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8E5B1" w14:textId="0BA48EBF" w:rsidR="00E76B4C" w:rsidRPr="00E76B4C" w:rsidRDefault="00784E80" w:rsidP="00E76B4C">
      <w:pPr>
        <w:spacing w:after="200" w:line="276" w:lineRule="auto"/>
        <w:rPr>
          <w:rFonts w:ascii="Calibri" w:eastAsia="Calibri" w:hAnsi="Calibri" w:cs="Times New Roman"/>
        </w:rPr>
      </w:pPr>
      <w:r w:rsidRPr="00E76B4C">
        <w:rPr>
          <w:rFonts w:ascii="Calibri" w:eastAsia="Calibri" w:hAnsi="Calibri" w:cs="Times New Roman"/>
          <w:noProof/>
          <w:lang w:eastAsia="en-GB"/>
        </w:rPr>
        <w:drawing>
          <wp:anchor distT="0" distB="0" distL="114300" distR="114300" simplePos="0" relativeHeight="251660288" behindDoc="1" locked="0" layoutInCell="1" allowOverlap="1" wp14:anchorId="47D896D3" wp14:editId="4304EE68">
            <wp:simplePos x="0" y="0"/>
            <wp:positionH relativeFrom="margin">
              <wp:align>left</wp:align>
            </wp:positionH>
            <wp:positionV relativeFrom="paragraph">
              <wp:posOffset>-476250</wp:posOffset>
            </wp:positionV>
            <wp:extent cx="2628900" cy="4762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476250"/>
                    </a:xfrm>
                    <a:prstGeom prst="rect">
                      <a:avLst/>
                    </a:prstGeom>
                    <a:noFill/>
                    <a:ln>
                      <a:noFill/>
                    </a:ln>
                  </pic:spPr>
                </pic:pic>
              </a:graphicData>
            </a:graphic>
          </wp:anchor>
        </w:drawing>
      </w:r>
      <w:r w:rsidR="00E76B4C" w:rsidRPr="00E76B4C">
        <w:rPr>
          <w:rFonts w:ascii="Calibri" w:eastAsia="Calibri" w:hAnsi="Calibri" w:cs="Times New Roman"/>
        </w:rPr>
        <w:tab/>
      </w:r>
    </w:p>
    <w:p w14:paraId="0D18EA04"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r w:rsidRPr="00E76B4C">
        <w:rPr>
          <w:rFonts w:ascii="Arial" w:eastAsia="Calibri" w:hAnsi="Arial" w:cs="Arial"/>
          <w:b/>
          <w:sz w:val="24"/>
          <w:szCs w:val="24"/>
        </w:rPr>
        <w:t>Asset Transfer Request</w:t>
      </w:r>
    </w:p>
    <w:p w14:paraId="0FD66663" w14:textId="1155BD6E" w:rsidR="00E76B4C" w:rsidRPr="00E76B4C" w:rsidRDefault="00E76B4C" w:rsidP="077E1073">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bCs/>
          <w:sz w:val="24"/>
          <w:szCs w:val="24"/>
        </w:rPr>
      </w:pPr>
      <w:r w:rsidRPr="077E1073">
        <w:rPr>
          <w:rFonts w:ascii="Arial" w:eastAsia="Calibri" w:hAnsi="Arial" w:cs="Arial"/>
          <w:b/>
          <w:bCs/>
          <w:sz w:val="24"/>
          <w:szCs w:val="24"/>
        </w:rPr>
        <w:t>Reporting Template 202</w:t>
      </w:r>
      <w:r w:rsidR="009C48E6">
        <w:rPr>
          <w:rFonts w:ascii="Arial" w:eastAsia="Calibri" w:hAnsi="Arial" w:cs="Arial"/>
          <w:b/>
          <w:bCs/>
          <w:sz w:val="24"/>
          <w:szCs w:val="24"/>
        </w:rPr>
        <w:t>4</w:t>
      </w:r>
      <w:r w:rsidRPr="077E1073">
        <w:rPr>
          <w:rFonts w:ascii="Arial" w:eastAsia="Calibri" w:hAnsi="Arial" w:cs="Arial"/>
          <w:b/>
          <w:bCs/>
          <w:sz w:val="24"/>
          <w:szCs w:val="24"/>
        </w:rPr>
        <w:t>/2</w:t>
      </w:r>
      <w:r w:rsidR="009C48E6">
        <w:rPr>
          <w:rFonts w:ascii="Arial" w:eastAsia="Calibri" w:hAnsi="Arial" w:cs="Arial"/>
          <w:b/>
          <w:bCs/>
          <w:sz w:val="24"/>
          <w:szCs w:val="24"/>
        </w:rPr>
        <w:t>5</w:t>
      </w:r>
      <w:r w:rsidRPr="077E1073">
        <w:rPr>
          <w:rFonts w:ascii="Arial" w:eastAsia="Calibri" w:hAnsi="Arial" w:cs="Arial"/>
          <w:b/>
          <w:bCs/>
          <w:sz w:val="24"/>
          <w:szCs w:val="24"/>
        </w:rPr>
        <w:t xml:space="preserve"> for Relevant Authorities</w:t>
      </w:r>
    </w:p>
    <w:p w14:paraId="70B743EE" w14:textId="77777777" w:rsidR="00E76B4C" w:rsidRPr="00E76B4C" w:rsidRDefault="00E76B4C" w:rsidP="00E76B4C">
      <w:pPr>
        <w:spacing w:after="200" w:line="276" w:lineRule="auto"/>
        <w:jc w:val="both"/>
        <w:rPr>
          <w:rFonts w:ascii="Arial" w:eastAsia="Times New Roman" w:hAnsi="Arial" w:cs="Arial"/>
        </w:rPr>
      </w:pPr>
      <w:r w:rsidRPr="00E76B4C">
        <w:rPr>
          <w:rFonts w:ascii="Arial" w:eastAsia="Calibri" w:hAnsi="Arial" w:cs="Arial"/>
        </w:rPr>
        <w:t xml:space="preserve">Section 95 of the Community Empowerment (Scotland) Act 2015 requires relevant authorities to produce </w:t>
      </w:r>
      <w:r w:rsidRPr="00E76B4C">
        <w:rPr>
          <w:rFonts w:ascii="Arial" w:eastAsia="Times New Roman" w:hAnsi="Arial" w:cs="Arial"/>
        </w:rPr>
        <w:t xml:space="preserve">an annual report on Asset Transfer Request activity and publish this no later than 30 June each year. </w:t>
      </w:r>
    </w:p>
    <w:p w14:paraId="41B5EAA9" w14:textId="0B02D6AC" w:rsidR="00E76B4C" w:rsidRPr="00E76B4C" w:rsidRDefault="00E76B4C" w:rsidP="00E76B4C">
      <w:pPr>
        <w:spacing w:after="200" w:line="276" w:lineRule="auto"/>
        <w:jc w:val="both"/>
        <w:rPr>
          <w:rFonts w:ascii="Arial" w:eastAsia="Times New Roman" w:hAnsi="Arial" w:cs="Arial"/>
        </w:rPr>
      </w:pPr>
      <w:r w:rsidRPr="00E76B4C">
        <w:rPr>
          <w:rFonts w:ascii="Arial" w:eastAsia="Times New Roman" w:hAnsi="Arial" w:cs="Arial"/>
        </w:rPr>
        <w:t xml:space="preserve">Following stakeholder feedback and in response to </w:t>
      </w:r>
      <w:r>
        <w:rPr>
          <w:rFonts w:ascii="Arial" w:eastAsia="Times New Roman" w:hAnsi="Arial" w:cs="Arial"/>
        </w:rPr>
        <w:t xml:space="preserve">asset transfer </w:t>
      </w:r>
      <w:r w:rsidRPr="00E76B4C">
        <w:rPr>
          <w:rFonts w:ascii="Arial" w:eastAsia="Times New Roman" w:hAnsi="Arial" w:cs="Arial"/>
        </w:rPr>
        <w:t>evaluations, this template has been created to help gather asset transfer data for the period 1 April 20</w:t>
      </w:r>
      <w:r>
        <w:rPr>
          <w:rFonts w:ascii="Arial" w:eastAsia="Times New Roman" w:hAnsi="Arial" w:cs="Arial"/>
        </w:rPr>
        <w:t>2</w:t>
      </w:r>
      <w:r w:rsidR="009C236F">
        <w:rPr>
          <w:rFonts w:ascii="Arial" w:eastAsia="Times New Roman" w:hAnsi="Arial" w:cs="Arial"/>
        </w:rPr>
        <w:t>3</w:t>
      </w:r>
      <w:r w:rsidRPr="00E76B4C">
        <w:rPr>
          <w:rFonts w:ascii="Arial" w:eastAsia="Times New Roman" w:hAnsi="Arial" w:cs="Arial"/>
        </w:rPr>
        <w:t xml:space="preserve"> to 31 March 202</w:t>
      </w:r>
      <w:r w:rsidR="009C236F">
        <w:rPr>
          <w:rFonts w:ascii="Arial" w:eastAsia="Times New Roman" w:hAnsi="Arial" w:cs="Arial"/>
        </w:rPr>
        <w:t>4</w:t>
      </w:r>
      <w:r w:rsidRPr="00E76B4C">
        <w:rPr>
          <w:rFonts w:ascii="Arial" w:eastAsia="Times New Roman" w:hAnsi="Arial" w:cs="Arial"/>
        </w:rPr>
        <w:t>. Information provided will help inform policy and practice at local and national level as the data will be collated and shared by the Scottish Government’s Community Empowerment Team.  However, it will be for each relevant authority to make their own annual report publicly available by 30 June 202</w:t>
      </w:r>
      <w:r w:rsidR="00445BDF">
        <w:rPr>
          <w:rFonts w:ascii="Arial" w:eastAsia="Times New Roman" w:hAnsi="Arial" w:cs="Arial"/>
        </w:rPr>
        <w:t>5</w:t>
      </w:r>
      <w:r w:rsidRPr="00E76B4C">
        <w:rPr>
          <w:rFonts w:ascii="Arial" w:eastAsia="Times New Roman" w:hAnsi="Arial" w:cs="Arial"/>
        </w:rPr>
        <w:t>, whether using this template or not.</w:t>
      </w:r>
    </w:p>
    <w:p w14:paraId="7AF83021" w14:textId="363B6A79" w:rsidR="00E76B4C" w:rsidRPr="00E76B4C" w:rsidRDefault="00E76B4C" w:rsidP="00E76B4C">
      <w:pPr>
        <w:spacing w:after="200" w:line="276" w:lineRule="auto"/>
        <w:rPr>
          <w:rFonts w:ascii="Arial" w:eastAsia="Times New Roman" w:hAnsi="Arial" w:cs="Arial"/>
          <w:b/>
        </w:rPr>
      </w:pPr>
      <w:r w:rsidRPr="00E76B4C">
        <w:rPr>
          <w:rFonts w:ascii="Arial" w:eastAsia="Calibri" w:hAnsi="Arial" w:cs="Arial"/>
          <w:b/>
        </w:rPr>
        <w:t>Please provide information in sections below and email completed template by 30 June 202</w:t>
      </w:r>
      <w:r w:rsidR="009C48E6">
        <w:rPr>
          <w:rFonts w:ascii="Arial" w:eastAsia="Calibri" w:hAnsi="Arial" w:cs="Arial"/>
          <w:b/>
        </w:rPr>
        <w:t>5</w:t>
      </w:r>
      <w:r w:rsidRPr="00E76B4C">
        <w:rPr>
          <w:rFonts w:ascii="Arial" w:eastAsia="Calibri" w:hAnsi="Arial" w:cs="Arial"/>
          <w:b/>
        </w:rPr>
        <w:t xml:space="preserve"> to</w:t>
      </w:r>
      <w:r w:rsidR="00784E80">
        <w:rPr>
          <w:rFonts w:ascii="Arial" w:eastAsia="Calibri" w:hAnsi="Arial" w:cs="Arial"/>
          <w:b/>
        </w:rPr>
        <w:t xml:space="preserve"> </w:t>
      </w:r>
      <w:hyperlink r:id="rId12" w:history="1">
        <w:r w:rsidRPr="00E76B4C">
          <w:rPr>
            <w:rFonts w:ascii="Arial" w:eastAsia="Calibri" w:hAnsi="Arial" w:cs="Arial"/>
            <w:b/>
            <w:color w:val="0000FF"/>
            <w:u w:val="single"/>
          </w:rPr>
          <w:t>community.empowerment@gov.scot</w:t>
        </w:r>
      </w:hyperlink>
    </w:p>
    <w:p w14:paraId="1E5B60EB" w14:textId="77777777" w:rsidR="00E76B4C" w:rsidRPr="00E76B4C" w:rsidRDefault="00E76B4C" w:rsidP="00E76B4C">
      <w:pPr>
        <w:spacing w:after="200" w:line="276" w:lineRule="auto"/>
        <w:rPr>
          <w:rFonts w:ascii="Arial" w:eastAsia="Calibri" w:hAnsi="Arial" w:cs="Arial"/>
          <w:sz w:val="24"/>
          <w:szCs w:val="24"/>
        </w:rPr>
      </w:pPr>
      <w:r w:rsidRPr="00E76B4C">
        <w:rPr>
          <w:rFonts w:ascii="Arial" w:eastAsia="Calibri" w:hAnsi="Arial" w:cs="Arial"/>
          <w:b/>
          <w:sz w:val="24"/>
          <w:szCs w:val="24"/>
          <w:u w:val="single"/>
        </w:rPr>
        <w:t xml:space="preserve">Section One – Relevant Authority Information </w:t>
      </w:r>
    </w:p>
    <w:p w14:paraId="32A1E5D2" w14:textId="6DF5CA29" w:rsidR="00E76B4C" w:rsidRPr="00E76B4C" w:rsidRDefault="008668D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t xml:space="preserve">Organisation: </w:t>
      </w:r>
      <w:r>
        <w:rPr>
          <w:rFonts w:ascii="Arial" w:eastAsia="Calibri" w:hAnsi="Arial" w:cs="Arial"/>
        </w:rPr>
        <w:tab/>
      </w:r>
      <w:r w:rsidR="00CB7272">
        <w:rPr>
          <w:rFonts w:ascii="Arial" w:eastAsia="Calibri" w:hAnsi="Arial" w:cs="Arial"/>
        </w:rPr>
        <w:t>Fife Council</w:t>
      </w:r>
      <w:r>
        <w:rPr>
          <w:rFonts w:ascii="Arial" w:eastAsia="Calibri" w:hAnsi="Arial" w:cs="Arial"/>
        </w:rPr>
        <w:tab/>
      </w:r>
      <w:r>
        <w:rPr>
          <w:rFonts w:ascii="Arial" w:eastAsia="Calibri" w:hAnsi="Arial" w:cs="Arial"/>
        </w:rPr>
        <w:tab/>
      </w:r>
      <w:r w:rsidR="00E76B4C" w:rsidRPr="00E76B4C">
        <w:rPr>
          <w:rFonts w:ascii="Arial" w:eastAsia="Calibri" w:hAnsi="Arial" w:cs="Arial"/>
        </w:rPr>
        <w:tab/>
      </w:r>
      <w:r w:rsidR="00E76B4C" w:rsidRPr="00E76B4C">
        <w:rPr>
          <w:rFonts w:ascii="Arial" w:eastAsia="Calibri" w:hAnsi="Arial" w:cs="Arial"/>
        </w:rPr>
        <w:tab/>
      </w:r>
      <w:r w:rsidR="00E76B4C" w:rsidRPr="00E76B4C">
        <w:rPr>
          <w:rFonts w:ascii="Arial" w:eastAsia="Calibri" w:hAnsi="Arial" w:cs="Arial"/>
        </w:rPr>
        <w:tab/>
      </w:r>
      <w:r w:rsidR="00BB3861">
        <w:rPr>
          <w:rFonts w:ascii="Arial" w:eastAsia="Calibri" w:hAnsi="Arial" w:cs="Arial"/>
        </w:rPr>
        <w:tab/>
      </w:r>
      <w:r w:rsidR="00BB3861">
        <w:rPr>
          <w:rFonts w:ascii="Arial" w:eastAsia="Calibri" w:hAnsi="Arial" w:cs="Arial"/>
        </w:rPr>
        <w:tab/>
      </w:r>
      <w:r w:rsidR="00E76B4C" w:rsidRPr="00E76B4C">
        <w:rPr>
          <w:rFonts w:ascii="Arial" w:eastAsia="Calibri" w:hAnsi="Arial" w:cs="Arial"/>
        </w:rPr>
        <w:t>Address:</w:t>
      </w:r>
      <w:r>
        <w:rPr>
          <w:rFonts w:ascii="Arial" w:eastAsia="Calibri" w:hAnsi="Arial" w:cs="Arial"/>
        </w:rPr>
        <w:t xml:space="preserve"> </w:t>
      </w:r>
      <w:r w:rsidR="00CB7272">
        <w:rPr>
          <w:rFonts w:ascii="Arial" w:eastAsia="Calibri" w:hAnsi="Arial" w:cs="Arial"/>
        </w:rPr>
        <w:t>Fife House, North Street, Glenrothes, KY7 5LT</w:t>
      </w:r>
    </w:p>
    <w:p w14:paraId="16312C24" w14:textId="2D693FAC" w:rsidR="00B11FC0"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Completed by:</w:t>
      </w:r>
      <w:r w:rsidR="00CB7272">
        <w:rPr>
          <w:rFonts w:ascii="Arial" w:eastAsia="Calibri" w:hAnsi="Arial" w:cs="Arial"/>
        </w:rPr>
        <w:t xml:space="preserve">  Zahida Ramzan</w:t>
      </w:r>
      <w:r w:rsidR="00BB3861">
        <w:rPr>
          <w:rFonts w:ascii="Arial" w:eastAsia="Calibri" w:hAnsi="Arial" w:cs="Arial"/>
        </w:rPr>
        <w:tab/>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t>Role:</w:t>
      </w:r>
      <w:r w:rsidR="008668DC">
        <w:rPr>
          <w:rFonts w:ascii="Arial" w:eastAsia="Calibri" w:hAnsi="Arial" w:cs="Arial"/>
        </w:rPr>
        <w:t xml:space="preserve"> </w:t>
      </w:r>
      <w:r w:rsidR="00CB7272">
        <w:rPr>
          <w:rFonts w:ascii="Arial" w:eastAsia="Calibri" w:hAnsi="Arial" w:cs="Arial"/>
        </w:rPr>
        <w:t xml:space="preserve">Policy Co-ordinator </w:t>
      </w:r>
    </w:p>
    <w:p w14:paraId="765B5F0A" w14:textId="7E8EAF00" w:rsidR="00E76B4C" w:rsidRPr="00E76B4C" w:rsidRDefault="008668D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t>Email:</w:t>
      </w:r>
      <w:r>
        <w:rPr>
          <w:rFonts w:ascii="Arial" w:eastAsia="Calibri" w:hAnsi="Arial" w:cs="Arial"/>
        </w:rPr>
        <w:tab/>
      </w:r>
      <w:hyperlink r:id="rId13" w:history="1">
        <w:r w:rsidR="00CB7272" w:rsidRPr="000B79C7">
          <w:rPr>
            <w:rStyle w:val="Hyperlink"/>
            <w:rFonts w:ascii="Arial" w:eastAsia="Calibri" w:hAnsi="Arial" w:cs="Arial"/>
          </w:rPr>
          <w:t>Zahida.ramzan@fife.gov.uk</w:t>
        </w:r>
      </w:hyperlink>
      <w:r w:rsidR="00CB7272">
        <w:rPr>
          <w:rFonts w:ascii="Arial" w:eastAsia="Calibri" w:hAnsi="Arial" w:cs="Arial"/>
        </w:rPr>
        <w:t xml:space="preserve"> </w:t>
      </w:r>
      <w:r w:rsidR="00BB3861">
        <w:rPr>
          <w:rFonts w:ascii="Arial" w:eastAsia="Calibri" w:hAnsi="Arial" w:cs="Arial"/>
        </w:rPr>
        <w:tab/>
      </w:r>
      <w:r w:rsidR="00BB3861">
        <w:rPr>
          <w:rFonts w:ascii="Arial" w:eastAsia="Calibri" w:hAnsi="Arial" w:cs="Arial"/>
        </w:rPr>
        <w:tab/>
      </w:r>
      <w:r w:rsidR="00E76B4C" w:rsidRPr="00E76B4C">
        <w:rPr>
          <w:rFonts w:ascii="Arial" w:eastAsia="Calibri" w:hAnsi="Arial" w:cs="Arial"/>
        </w:rPr>
        <w:tab/>
      </w:r>
      <w:r w:rsidR="00E76B4C" w:rsidRPr="00E76B4C">
        <w:rPr>
          <w:rFonts w:ascii="Arial" w:eastAsia="Calibri" w:hAnsi="Arial" w:cs="Arial"/>
        </w:rPr>
        <w:tab/>
      </w:r>
      <w:r w:rsidR="00E76B4C" w:rsidRPr="00E76B4C">
        <w:rPr>
          <w:rFonts w:ascii="Arial" w:eastAsia="Calibri" w:hAnsi="Arial" w:cs="Arial"/>
        </w:rPr>
        <w:tab/>
      </w:r>
      <w:r w:rsidR="00E76B4C" w:rsidRPr="00E76B4C">
        <w:rPr>
          <w:rFonts w:ascii="Arial" w:eastAsia="Calibri" w:hAnsi="Arial" w:cs="Arial"/>
        </w:rPr>
        <w:tab/>
        <w:t xml:space="preserve">Telephone: </w:t>
      </w:r>
    </w:p>
    <w:p w14:paraId="31983803" w14:textId="77777777" w:rsidR="00B11FC0" w:rsidRDefault="00B11FC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59BE6267" w14:textId="04CC22AD" w:rsidR="00E76B4C" w:rsidRPr="00CB7272"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color w:val="FF0000"/>
        </w:rPr>
      </w:pPr>
      <w:r w:rsidRPr="00E76B4C">
        <w:rPr>
          <w:rFonts w:ascii="Arial" w:eastAsia="Calibri" w:hAnsi="Arial" w:cs="Arial"/>
        </w:rPr>
        <w:t>Date of completion:</w:t>
      </w:r>
      <w:r w:rsidR="00CB7272">
        <w:rPr>
          <w:rFonts w:ascii="Arial" w:eastAsia="Calibri" w:hAnsi="Arial" w:cs="Arial"/>
        </w:rPr>
        <w:t xml:space="preserve">  </w:t>
      </w:r>
      <w:r w:rsidR="00445BDF">
        <w:rPr>
          <w:rFonts w:ascii="Arial" w:eastAsia="Calibri" w:hAnsi="Arial" w:cs="Arial"/>
        </w:rPr>
        <w:t>22</w:t>
      </w:r>
      <w:r w:rsidR="00445BDF" w:rsidRPr="00445BDF">
        <w:rPr>
          <w:rFonts w:ascii="Arial" w:eastAsia="Calibri" w:hAnsi="Arial" w:cs="Arial"/>
          <w:vertAlign w:val="superscript"/>
        </w:rPr>
        <w:t>nd</w:t>
      </w:r>
      <w:r w:rsidR="00445BDF">
        <w:rPr>
          <w:rFonts w:ascii="Arial" w:eastAsia="Calibri" w:hAnsi="Arial" w:cs="Arial"/>
        </w:rPr>
        <w:t xml:space="preserve"> July 2025</w:t>
      </w:r>
    </w:p>
    <w:p w14:paraId="77D1ECEB" w14:textId="3C376A6C" w:rsid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Are you the Asset Transfer Lead Conta</w:t>
      </w:r>
      <w:r w:rsidR="001274E5">
        <w:rPr>
          <w:rFonts w:ascii="Arial" w:eastAsia="Calibri" w:hAnsi="Arial" w:cs="Arial"/>
        </w:rPr>
        <w:t xml:space="preserve">ct for the organisation:  </w:t>
      </w:r>
      <w:r w:rsidR="00CB7272">
        <w:rPr>
          <w:rFonts w:ascii="Arial" w:eastAsia="Calibri" w:hAnsi="Arial" w:cs="Arial"/>
        </w:rPr>
        <w:t xml:space="preserve">Yes </w:t>
      </w:r>
    </w:p>
    <w:p w14:paraId="170A835F" w14:textId="77777777" w:rsidR="00BB3861" w:rsidRPr="00E76B4C" w:rsidRDefault="00BB3861"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02798C84" w14:textId="34FA8C6C" w:rsidR="00B11FC0"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If not please provide the name, job title and email address for the lead contact for any queries:</w:t>
      </w:r>
    </w:p>
    <w:p w14:paraId="69DA29ED" w14:textId="77777777" w:rsidR="00B11FC0" w:rsidRPr="00E76B4C" w:rsidRDefault="00B11FC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37AF85EB"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63B15612" w14:textId="199EF3C0" w:rsidR="00E76B4C" w:rsidRPr="00E76B4C" w:rsidRDefault="00E76B4C" w:rsidP="00E76B4C">
      <w:pPr>
        <w:spacing w:after="200" w:line="276" w:lineRule="auto"/>
        <w:rPr>
          <w:rFonts w:ascii="Arial" w:eastAsia="Calibri" w:hAnsi="Arial" w:cs="Arial"/>
          <w:b/>
          <w:sz w:val="24"/>
          <w:szCs w:val="24"/>
          <w:u w:val="single"/>
        </w:rPr>
      </w:pPr>
      <w:r>
        <w:rPr>
          <w:rFonts w:ascii="Arial" w:eastAsia="Calibri" w:hAnsi="Arial" w:cs="Arial"/>
          <w:b/>
          <w:sz w:val="24"/>
          <w:szCs w:val="24"/>
          <w:u w:val="single"/>
        </w:rPr>
        <w:lastRenderedPageBreak/>
        <w:t>S</w:t>
      </w:r>
      <w:r w:rsidRPr="00E76B4C">
        <w:rPr>
          <w:rFonts w:ascii="Arial" w:eastAsia="Calibri" w:hAnsi="Arial" w:cs="Arial"/>
          <w:b/>
          <w:sz w:val="24"/>
          <w:szCs w:val="24"/>
          <w:u w:val="single"/>
        </w:rPr>
        <w:t>ection 2: Asset Transfer Data in 20</w:t>
      </w:r>
      <w:r>
        <w:rPr>
          <w:rFonts w:ascii="Arial" w:eastAsia="Calibri" w:hAnsi="Arial" w:cs="Arial"/>
          <w:b/>
          <w:sz w:val="24"/>
          <w:szCs w:val="24"/>
          <w:u w:val="single"/>
        </w:rPr>
        <w:t>2</w:t>
      </w:r>
      <w:r w:rsidR="00DB492B">
        <w:rPr>
          <w:rFonts w:ascii="Arial" w:eastAsia="Calibri" w:hAnsi="Arial" w:cs="Arial"/>
          <w:b/>
          <w:sz w:val="24"/>
          <w:szCs w:val="24"/>
          <w:u w:val="single"/>
        </w:rPr>
        <w:t>4</w:t>
      </w:r>
      <w:r w:rsidRPr="00E76B4C">
        <w:rPr>
          <w:rFonts w:ascii="Arial" w:eastAsia="Calibri" w:hAnsi="Arial" w:cs="Arial"/>
          <w:b/>
          <w:sz w:val="24"/>
          <w:szCs w:val="24"/>
          <w:u w:val="single"/>
        </w:rPr>
        <w:t>/2</w:t>
      </w:r>
      <w:r w:rsidR="00DB492B">
        <w:rPr>
          <w:rFonts w:ascii="Arial" w:eastAsia="Calibri" w:hAnsi="Arial" w:cs="Arial"/>
          <w:b/>
          <w:sz w:val="24"/>
          <w:szCs w:val="24"/>
          <w:u w:val="single"/>
        </w:rPr>
        <w:t>5</w:t>
      </w:r>
    </w:p>
    <w:p w14:paraId="253FD83E" w14:textId="2C01CC3C" w:rsidR="00E76B4C" w:rsidRPr="00E76B4C" w:rsidRDefault="00E76B4C" w:rsidP="00E76B4C">
      <w:pPr>
        <w:spacing w:after="200" w:line="276" w:lineRule="auto"/>
        <w:rPr>
          <w:rFonts w:ascii="Calibri" w:eastAsia="Calibri" w:hAnsi="Calibri" w:cs="Times New Roman"/>
        </w:rPr>
      </w:pPr>
      <w:r w:rsidRPr="00E76B4C">
        <w:rPr>
          <w:rFonts w:ascii="Arial" w:eastAsia="Calibri" w:hAnsi="Arial" w:cs="Arial"/>
        </w:rPr>
        <w:t>2.1 Please complete the following table for the 202</w:t>
      </w:r>
      <w:r w:rsidR="00DB492B">
        <w:rPr>
          <w:rFonts w:ascii="Arial" w:eastAsia="Calibri" w:hAnsi="Arial" w:cs="Arial"/>
        </w:rPr>
        <w:t>4</w:t>
      </w:r>
      <w:r w:rsidRPr="00E76B4C">
        <w:rPr>
          <w:rFonts w:ascii="Arial" w:eastAsia="Calibri" w:hAnsi="Arial" w:cs="Arial"/>
        </w:rPr>
        <w:t>/2</w:t>
      </w:r>
      <w:r w:rsidR="00DB492B">
        <w:rPr>
          <w:rFonts w:ascii="Arial" w:eastAsia="Calibri" w:hAnsi="Arial" w:cs="Arial"/>
        </w:rPr>
        <w:t>5</w:t>
      </w:r>
      <w:r w:rsidRPr="00E76B4C">
        <w:rPr>
          <w:rFonts w:ascii="Arial" w:eastAsia="Calibri" w:hAnsi="Arial" w:cs="Arial"/>
        </w:rPr>
        <w:t xml:space="preserve"> reporting </w:t>
      </w:r>
      <w:proofErr w:type="gramStart"/>
      <w:r w:rsidRPr="00E76B4C">
        <w:rPr>
          <w:rFonts w:ascii="Arial" w:eastAsia="Calibri" w:hAnsi="Arial" w:cs="Arial"/>
        </w:rPr>
        <w:t>period :</w:t>
      </w:r>
      <w:proofErr w:type="gramEnd"/>
      <w:r w:rsidRPr="00E76B4C">
        <w:rPr>
          <w:rFonts w:ascii="Arial" w:eastAsia="Calibri" w:hAnsi="Arial" w:cs="Arial"/>
        </w:rPr>
        <w:t xml:space="preserve">  </w:t>
      </w:r>
    </w:p>
    <w:tbl>
      <w:tblPr>
        <w:tblStyle w:val="TableGrid"/>
        <w:tblW w:w="14015" w:type="dxa"/>
        <w:tblInd w:w="0" w:type="dxa"/>
        <w:tblLook w:val="04A0" w:firstRow="1" w:lastRow="0" w:firstColumn="1" w:lastColumn="0" w:noHBand="0" w:noVBand="1"/>
      </w:tblPr>
      <w:tblGrid>
        <w:gridCol w:w="2027"/>
        <w:gridCol w:w="2640"/>
        <w:gridCol w:w="2991"/>
        <w:gridCol w:w="2991"/>
        <w:gridCol w:w="3366"/>
      </w:tblGrid>
      <w:tr w:rsidR="00E76B4C" w:rsidRPr="00E76B4C" w14:paraId="0F73AD24" w14:textId="77777777" w:rsidTr="00224097">
        <w:trPr>
          <w:trHeight w:val="835"/>
        </w:trPr>
        <w:tc>
          <w:tcPr>
            <w:tcW w:w="2027" w:type="dxa"/>
            <w:tcBorders>
              <w:top w:val="single" w:sz="4" w:space="0" w:color="auto"/>
              <w:left w:val="single" w:sz="4" w:space="0" w:color="auto"/>
              <w:bottom w:val="single" w:sz="4" w:space="0" w:color="auto"/>
              <w:right w:val="single" w:sz="4" w:space="0" w:color="auto"/>
            </w:tcBorders>
            <w:hideMark/>
          </w:tcPr>
          <w:p w14:paraId="1D5784FD" w14:textId="77777777" w:rsidR="00E76B4C" w:rsidRPr="00E76B4C" w:rsidRDefault="00E76B4C" w:rsidP="00E76B4C">
            <w:pPr>
              <w:jc w:val="center"/>
              <w:rPr>
                <w:rFonts w:ascii="Arial" w:hAnsi="Arial" w:cs="Arial"/>
              </w:rPr>
            </w:pPr>
            <w:r w:rsidRPr="00E76B4C">
              <w:rPr>
                <w:rFonts w:ascii="Arial" w:hAnsi="Arial" w:cs="Arial"/>
              </w:rPr>
              <w:t xml:space="preserve">Total Applications Received </w:t>
            </w:r>
          </w:p>
        </w:tc>
        <w:tc>
          <w:tcPr>
            <w:tcW w:w="2640" w:type="dxa"/>
            <w:tcBorders>
              <w:top w:val="single" w:sz="4" w:space="0" w:color="auto"/>
              <w:left w:val="single" w:sz="4" w:space="0" w:color="auto"/>
              <w:bottom w:val="single" w:sz="4" w:space="0" w:color="auto"/>
              <w:right w:val="single" w:sz="4" w:space="0" w:color="auto"/>
            </w:tcBorders>
            <w:hideMark/>
          </w:tcPr>
          <w:p w14:paraId="419595CF" w14:textId="77777777" w:rsidR="00E76B4C" w:rsidRPr="00E76B4C" w:rsidRDefault="00E76B4C" w:rsidP="00E76B4C">
            <w:pPr>
              <w:jc w:val="center"/>
              <w:rPr>
                <w:rFonts w:ascii="Arial" w:hAnsi="Arial" w:cs="Arial"/>
              </w:rPr>
            </w:pPr>
            <w:r w:rsidRPr="00E76B4C">
              <w:rPr>
                <w:rFonts w:ascii="Arial" w:hAnsi="Arial" w:cs="Arial"/>
              </w:rPr>
              <w:t>Number of successful applications determined</w:t>
            </w:r>
          </w:p>
        </w:tc>
        <w:tc>
          <w:tcPr>
            <w:tcW w:w="2991" w:type="dxa"/>
            <w:tcBorders>
              <w:top w:val="single" w:sz="4" w:space="0" w:color="auto"/>
              <w:left w:val="single" w:sz="4" w:space="0" w:color="auto"/>
              <w:bottom w:val="single" w:sz="4" w:space="0" w:color="auto"/>
              <w:right w:val="single" w:sz="4" w:space="0" w:color="auto"/>
            </w:tcBorders>
            <w:hideMark/>
          </w:tcPr>
          <w:p w14:paraId="22A0ED02" w14:textId="77777777" w:rsidR="00E76B4C" w:rsidRPr="00E76B4C" w:rsidRDefault="00E76B4C" w:rsidP="00E76B4C">
            <w:pPr>
              <w:jc w:val="center"/>
              <w:rPr>
                <w:rFonts w:ascii="Arial" w:hAnsi="Arial" w:cs="Arial"/>
              </w:rPr>
            </w:pPr>
            <w:r w:rsidRPr="00E76B4C">
              <w:rPr>
                <w:rFonts w:ascii="Arial" w:hAnsi="Arial" w:cs="Arial"/>
              </w:rPr>
              <w:t>Number of unsuccessful applications</w:t>
            </w:r>
          </w:p>
          <w:p w14:paraId="12B13228" w14:textId="77777777" w:rsidR="00E76B4C" w:rsidRPr="00E76B4C" w:rsidRDefault="00E76B4C" w:rsidP="00E76B4C">
            <w:pPr>
              <w:jc w:val="center"/>
              <w:rPr>
                <w:rFonts w:ascii="Arial" w:hAnsi="Arial" w:cs="Arial"/>
              </w:rPr>
            </w:pPr>
            <w:r w:rsidRPr="00E76B4C">
              <w:rPr>
                <w:rFonts w:ascii="Arial" w:hAnsi="Arial" w:cs="Arial"/>
              </w:rPr>
              <w:t>determined</w:t>
            </w:r>
          </w:p>
        </w:tc>
        <w:tc>
          <w:tcPr>
            <w:tcW w:w="2991" w:type="dxa"/>
            <w:tcBorders>
              <w:top w:val="single" w:sz="4" w:space="0" w:color="auto"/>
              <w:left w:val="single" w:sz="4" w:space="0" w:color="auto"/>
              <w:bottom w:val="single" w:sz="4" w:space="0" w:color="auto"/>
              <w:right w:val="single" w:sz="4" w:space="0" w:color="auto"/>
            </w:tcBorders>
            <w:hideMark/>
          </w:tcPr>
          <w:p w14:paraId="32DDE680" w14:textId="53C3754A" w:rsidR="00E76B4C" w:rsidRPr="00E76B4C" w:rsidRDefault="00E76B4C" w:rsidP="00E76B4C">
            <w:pPr>
              <w:jc w:val="center"/>
              <w:rPr>
                <w:rFonts w:ascii="Arial" w:hAnsi="Arial" w:cs="Arial"/>
              </w:rPr>
            </w:pPr>
            <w:r w:rsidRPr="00E76B4C">
              <w:rPr>
                <w:rFonts w:ascii="Arial" w:hAnsi="Arial" w:cs="Arial"/>
              </w:rPr>
              <w:t>Number received and yet to be determined</w:t>
            </w:r>
          </w:p>
        </w:tc>
        <w:tc>
          <w:tcPr>
            <w:tcW w:w="3366" w:type="dxa"/>
            <w:tcBorders>
              <w:top w:val="single" w:sz="4" w:space="0" w:color="auto"/>
              <w:left w:val="single" w:sz="4" w:space="0" w:color="auto"/>
              <w:bottom w:val="single" w:sz="4" w:space="0" w:color="auto"/>
              <w:right w:val="single" w:sz="4" w:space="0" w:color="auto"/>
            </w:tcBorders>
            <w:hideMark/>
          </w:tcPr>
          <w:p w14:paraId="05E0784C" w14:textId="419311C9" w:rsidR="00E76B4C" w:rsidRPr="00E76B4C" w:rsidRDefault="00E76B4C" w:rsidP="00E76B4C">
            <w:pPr>
              <w:jc w:val="center"/>
              <w:rPr>
                <w:rFonts w:ascii="Arial" w:hAnsi="Arial" w:cs="Arial"/>
              </w:rPr>
            </w:pPr>
            <w:r w:rsidRPr="00E76B4C">
              <w:rPr>
                <w:rFonts w:ascii="Arial" w:hAnsi="Arial" w:cs="Arial"/>
              </w:rPr>
              <w:t>Number received prior to 20</w:t>
            </w:r>
            <w:r w:rsidR="00BB3861">
              <w:rPr>
                <w:rFonts w:ascii="Arial" w:hAnsi="Arial" w:cs="Arial"/>
              </w:rPr>
              <w:t>2</w:t>
            </w:r>
            <w:r w:rsidR="00D56282">
              <w:rPr>
                <w:rFonts w:ascii="Arial" w:hAnsi="Arial" w:cs="Arial"/>
              </w:rPr>
              <w:t>4</w:t>
            </w:r>
            <w:r w:rsidRPr="00E76B4C">
              <w:rPr>
                <w:rFonts w:ascii="Arial" w:hAnsi="Arial" w:cs="Arial"/>
              </w:rPr>
              <w:t>/2</w:t>
            </w:r>
            <w:r w:rsidR="00D56282">
              <w:rPr>
                <w:rFonts w:ascii="Arial" w:hAnsi="Arial" w:cs="Arial"/>
              </w:rPr>
              <w:t>5</w:t>
            </w:r>
            <w:r w:rsidRPr="00E76B4C">
              <w:rPr>
                <w:rFonts w:ascii="Arial" w:hAnsi="Arial" w:cs="Arial"/>
              </w:rPr>
              <w:t xml:space="preserve"> and yet to be determined</w:t>
            </w:r>
          </w:p>
        </w:tc>
      </w:tr>
      <w:tr w:rsidR="00E76B4C" w:rsidRPr="00E76B4C" w14:paraId="50BD1A84" w14:textId="77777777" w:rsidTr="009C48E6">
        <w:trPr>
          <w:trHeight w:val="777"/>
        </w:trPr>
        <w:tc>
          <w:tcPr>
            <w:tcW w:w="2027" w:type="dxa"/>
            <w:tcBorders>
              <w:top w:val="single" w:sz="4" w:space="0" w:color="auto"/>
              <w:left w:val="single" w:sz="4" w:space="0" w:color="auto"/>
              <w:bottom w:val="single" w:sz="4" w:space="0" w:color="auto"/>
              <w:right w:val="single" w:sz="4" w:space="0" w:color="auto"/>
            </w:tcBorders>
          </w:tcPr>
          <w:p w14:paraId="3C2F81FE" w14:textId="7368CAD2" w:rsidR="00E76B4C" w:rsidRPr="00E76B4C" w:rsidRDefault="004C6802" w:rsidP="00E76B4C">
            <w:pPr>
              <w:rPr>
                <w:rFonts w:ascii="Arial" w:hAnsi="Arial" w:cs="Arial"/>
              </w:rPr>
            </w:pPr>
            <w:r>
              <w:rPr>
                <w:rFonts w:ascii="Arial" w:hAnsi="Arial" w:cs="Arial"/>
              </w:rPr>
              <w:t>0</w:t>
            </w:r>
          </w:p>
        </w:tc>
        <w:tc>
          <w:tcPr>
            <w:tcW w:w="2640" w:type="dxa"/>
            <w:tcBorders>
              <w:top w:val="single" w:sz="4" w:space="0" w:color="auto"/>
              <w:left w:val="single" w:sz="4" w:space="0" w:color="auto"/>
              <w:bottom w:val="single" w:sz="4" w:space="0" w:color="auto"/>
              <w:right w:val="single" w:sz="4" w:space="0" w:color="auto"/>
            </w:tcBorders>
          </w:tcPr>
          <w:p w14:paraId="059AB1C3" w14:textId="683AFDFB" w:rsidR="00CB7272" w:rsidRPr="00E76B4C" w:rsidRDefault="00B45457" w:rsidP="00E76B4C">
            <w:pPr>
              <w:rPr>
                <w:rFonts w:ascii="Arial" w:hAnsi="Arial" w:cs="Arial"/>
              </w:rPr>
            </w:pPr>
            <w:r>
              <w:rPr>
                <w:rFonts w:ascii="Arial" w:hAnsi="Arial" w:cs="Arial"/>
              </w:rPr>
              <w:t>1</w:t>
            </w:r>
          </w:p>
        </w:tc>
        <w:tc>
          <w:tcPr>
            <w:tcW w:w="2991" w:type="dxa"/>
            <w:tcBorders>
              <w:top w:val="single" w:sz="4" w:space="0" w:color="auto"/>
              <w:left w:val="single" w:sz="4" w:space="0" w:color="auto"/>
              <w:bottom w:val="single" w:sz="4" w:space="0" w:color="auto"/>
              <w:right w:val="single" w:sz="4" w:space="0" w:color="auto"/>
            </w:tcBorders>
          </w:tcPr>
          <w:p w14:paraId="1AA23A11" w14:textId="4CAC4562" w:rsidR="00CB7272" w:rsidRPr="00E76B4C" w:rsidRDefault="00B33221" w:rsidP="00E76B4C">
            <w:pPr>
              <w:rPr>
                <w:rFonts w:ascii="Arial" w:hAnsi="Arial" w:cs="Arial"/>
              </w:rPr>
            </w:pPr>
            <w:r>
              <w:rPr>
                <w:rFonts w:ascii="Arial" w:hAnsi="Arial" w:cs="Arial"/>
              </w:rPr>
              <w:t>0</w:t>
            </w:r>
          </w:p>
        </w:tc>
        <w:tc>
          <w:tcPr>
            <w:tcW w:w="2991" w:type="dxa"/>
            <w:tcBorders>
              <w:top w:val="single" w:sz="4" w:space="0" w:color="auto"/>
              <w:left w:val="single" w:sz="4" w:space="0" w:color="auto"/>
              <w:bottom w:val="single" w:sz="4" w:space="0" w:color="auto"/>
              <w:right w:val="single" w:sz="4" w:space="0" w:color="auto"/>
            </w:tcBorders>
          </w:tcPr>
          <w:p w14:paraId="5C9A68CE" w14:textId="1E558296" w:rsidR="00CB7272" w:rsidRPr="00E76B4C" w:rsidRDefault="00D444A4" w:rsidP="00E76B4C">
            <w:pPr>
              <w:rPr>
                <w:rFonts w:ascii="Arial" w:hAnsi="Arial" w:cs="Arial"/>
              </w:rPr>
            </w:pPr>
            <w:r>
              <w:rPr>
                <w:rFonts w:ascii="Arial" w:hAnsi="Arial" w:cs="Arial"/>
              </w:rPr>
              <w:t>0</w:t>
            </w:r>
          </w:p>
        </w:tc>
        <w:tc>
          <w:tcPr>
            <w:tcW w:w="3366" w:type="dxa"/>
            <w:tcBorders>
              <w:top w:val="single" w:sz="4" w:space="0" w:color="auto"/>
              <w:left w:val="single" w:sz="4" w:space="0" w:color="auto"/>
              <w:bottom w:val="single" w:sz="4" w:space="0" w:color="auto"/>
              <w:right w:val="single" w:sz="4" w:space="0" w:color="auto"/>
            </w:tcBorders>
          </w:tcPr>
          <w:p w14:paraId="42DDC436" w14:textId="00FFC6F9" w:rsidR="008668DC" w:rsidRPr="00E76B4C" w:rsidRDefault="00531826" w:rsidP="00E76B4C">
            <w:pPr>
              <w:rPr>
                <w:rFonts w:ascii="Arial" w:hAnsi="Arial" w:cs="Arial"/>
              </w:rPr>
            </w:pPr>
            <w:r>
              <w:rPr>
                <w:rFonts w:ascii="Arial" w:hAnsi="Arial" w:cs="Arial"/>
              </w:rPr>
              <w:t>1</w:t>
            </w:r>
          </w:p>
        </w:tc>
      </w:tr>
    </w:tbl>
    <w:p w14:paraId="01AF1E10"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3620F2B4" w14:textId="6F89CF90" w:rsid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contextualSpacing/>
        <w:jc w:val="both"/>
        <w:rPr>
          <w:rFonts w:ascii="Arial" w:eastAsia="Calibri" w:hAnsi="Arial" w:cs="Arial"/>
          <w:lang w:eastAsia="en-GB"/>
        </w:rPr>
      </w:pPr>
      <w:r w:rsidRPr="00E76B4C">
        <w:rPr>
          <w:rFonts w:ascii="Arial" w:eastAsia="Calibri" w:hAnsi="Arial" w:cs="Arial"/>
          <w:lang w:eastAsia="en-GB"/>
        </w:rPr>
        <w:t>2.2 Please provide details of Asset Transfer Requests received which resulted in transfer of ownership, lease, or rights from your relevant authority to a community transfer body in 20</w:t>
      </w:r>
      <w:r w:rsidR="00224097">
        <w:rPr>
          <w:rFonts w:ascii="Arial" w:eastAsia="Calibri" w:hAnsi="Arial" w:cs="Arial"/>
          <w:lang w:eastAsia="en-GB"/>
        </w:rPr>
        <w:t>2</w:t>
      </w:r>
      <w:r w:rsidR="00B33221">
        <w:rPr>
          <w:rFonts w:ascii="Arial" w:eastAsia="Calibri" w:hAnsi="Arial" w:cs="Arial"/>
          <w:lang w:eastAsia="en-GB"/>
        </w:rPr>
        <w:t>4</w:t>
      </w:r>
      <w:r w:rsidRPr="00E76B4C">
        <w:rPr>
          <w:rFonts w:ascii="Arial" w:eastAsia="Calibri" w:hAnsi="Arial" w:cs="Arial"/>
          <w:lang w:eastAsia="en-GB"/>
        </w:rPr>
        <w:t>/2</w:t>
      </w:r>
      <w:r w:rsidR="00B33221">
        <w:rPr>
          <w:rFonts w:ascii="Arial" w:eastAsia="Calibri" w:hAnsi="Arial" w:cs="Arial"/>
          <w:lang w:eastAsia="en-GB"/>
        </w:rPr>
        <w:t>5</w:t>
      </w:r>
      <w:r w:rsidRPr="00E76B4C">
        <w:rPr>
          <w:rFonts w:ascii="Arial" w:eastAsia="Calibri" w:hAnsi="Arial" w:cs="Arial"/>
          <w:lang w:eastAsia="en-GB"/>
        </w:rPr>
        <w:t>:</w:t>
      </w:r>
    </w:p>
    <w:p w14:paraId="6862A91E" w14:textId="77777777" w:rsidR="00B11FC0"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contextualSpacing/>
        <w:jc w:val="both"/>
        <w:rPr>
          <w:rFonts w:ascii="Arial" w:eastAsia="Calibri" w:hAnsi="Arial" w:cs="Arial"/>
          <w:lang w:eastAsia="en-GB"/>
        </w:rPr>
      </w:pPr>
    </w:p>
    <w:p w14:paraId="675D0659" w14:textId="77777777" w:rsidR="00B11FC0"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contextualSpacing/>
        <w:jc w:val="both"/>
        <w:rPr>
          <w:rFonts w:ascii="Arial" w:eastAsia="Calibri" w:hAnsi="Arial" w:cs="Arial"/>
          <w:lang w:eastAsia="en-GB"/>
        </w:rPr>
      </w:pPr>
    </w:p>
    <w:p w14:paraId="7C5762A0" w14:textId="0633FBA9" w:rsidR="00E76B4C" w:rsidRPr="00A544AA" w:rsidRDefault="00793FBD" w:rsidP="00785F8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contextualSpacing/>
        <w:jc w:val="both"/>
        <w:rPr>
          <w:rFonts w:ascii="Arial" w:eastAsia="Calibri" w:hAnsi="Arial" w:cs="Arial"/>
          <w:lang w:eastAsia="en-GB"/>
        </w:rPr>
      </w:pPr>
      <w:proofErr w:type="spellStart"/>
      <w:r w:rsidRPr="00A544AA">
        <w:rPr>
          <w:rFonts w:ascii="Arial" w:eastAsia="Calibri" w:hAnsi="Arial" w:cs="Arial"/>
          <w:lang w:eastAsia="en-GB"/>
        </w:rPr>
        <w:t>Dree</w:t>
      </w:r>
      <w:r w:rsidR="00A544AA" w:rsidRPr="00A544AA">
        <w:rPr>
          <w:rFonts w:ascii="Arial" w:eastAsia="Calibri" w:hAnsi="Arial" w:cs="Arial"/>
          <w:lang w:eastAsia="en-GB"/>
        </w:rPr>
        <w:t>l</w:t>
      </w:r>
      <w:r w:rsidRPr="00A544AA">
        <w:rPr>
          <w:rFonts w:ascii="Arial" w:eastAsia="Calibri" w:hAnsi="Arial" w:cs="Arial"/>
          <w:lang w:eastAsia="en-GB"/>
        </w:rPr>
        <w:t>side</w:t>
      </w:r>
      <w:proofErr w:type="spellEnd"/>
      <w:r w:rsidRPr="00A544AA">
        <w:rPr>
          <w:rFonts w:ascii="Arial" w:eastAsia="Calibri" w:hAnsi="Arial" w:cs="Arial"/>
          <w:lang w:eastAsia="en-GB"/>
        </w:rPr>
        <w:t xml:space="preserve"> Woods</w:t>
      </w:r>
      <w:r w:rsidR="00A544AA" w:rsidRPr="00A544AA">
        <w:rPr>
          <w:rFonts w:ascii="Arial" w:eastAsia="Calibri" w:hAnsi="Arial" w:cs="Arial"/>
          <w:lang w:eastAsia="en-GB"/>
        </w:rPr>
        <w:t xml:space="preserve"> in Anstruther was successfully transferred to Footprint East Neuk in September 2024.  </w:t>
      </w:r>
    </w:p>
    <w:p w14:paraId="1E34A948" w14:textId="77777777" w:rsidR="00B11FC0"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1F112A40" w14:textId="77777777" w:rsidR="00B11FC0"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286045BE" w14:textId="77777777" w:rsidR="00B11FC0"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5B7F76FE" w14:textId="77777777" w:rsidR="00B11FC0"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0843FDC7" w14:textId="77777777" w:rsidR="00B11FC0" w:rsidRPr="00E76B4C"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3F6F8724" w14:textId="2448D967" w:rsidR="00E76B4C" w:rsidRPr="00E76B4C" w:rsidRDefault="00E76B4C" w:rsidP="00E76B4C">
      <w:pPr>
        <w:spacing w:after="200" w:line="276" w:lineRule="auto"/>
        <w:rPr>
          <w:rFonts w:ascii="Arial" w:eastAsia="Calibri" w:hAnsi="Arial" w:cs="Arial"/>
        </w:rPr>
      </w:pPr>
      <w:r w:rsidRPr="00E76B4C">
        <w:rPr>
          <w:rFonts w:ascii="Arial" w:eastAsia="Calibri" w:hAnsi="Arial" w:cs="Arial"/>
        </w:rPr>
        <w:t>2.3 Please provide details of Asset Transfer Requests that went to a relevant authority appeal or review which were concluded in 20</w:t>
      </w:r>
      <w:r w:rsidR="00224097">
        <w:rPr>
          <w:rFonts w:ascii="Arial" w:eastAsia="Calibri" w:hAnsi="Arial" w:cs="Arial"/>
        </w:rPr>
        <w:t>2</w:t>
      </w:r>
      <w:r w:rsidR="00813EF1">
        <w:rPr>
          <w:rFonts w:ascii="Arial" w:eastAsia="Calibri" w:hAnsi="Arial" w:cs="Arial"/>
        </w:rPr>
        <w:t>4</w:t>
      </w:r>
      <w:r w:rsidRPr="00E76B4C">
        <w:rPr>
          <w:rFonts w:ascii="Arial" w:eastAsia="Calibri" w:hAnsi="Arial" w:cs="Arial"/>
        </w:rPr>
        <w:t>/2</w:t>
      </w:r>
      <w:r w:rsidR="00813EF1">
        <w:rPr>
          <w:rFonts w:ascii="Arial" w:eastAsia="Calibri" w:hAnsi="Arial" w:cs="Arial"/>
        </w:rPr>
        <w:t>5</w:t>
      </w:r>
      <w:r w:rsidRPr="00E76B4C">
        <w:rPr>
          <w:rFonts w:ascii="Arial" w:eastAsia="Calibri" w:hAnsi="Arial" w:cs="Arial"/>
        </w:rPr>
        <w:t xml:space="preserve">: </w:t>
      </w:r>
    </w:p>
    <w:tbl>
      <w:tblPr>
        <w:tblStyle w:val="TableGrid"/>
        <w:tblW w:w="13900" w:type="dxa"/>
        <w:tblInd w:w="0" w:type="dxa"/>
        <w:tblLook w:val="04A0" w:firstRow="1" w:lastRow="0" w:firstColumn="1" w:lastColumn="0" w:noHBand="0" w:noVBand="1"/>
      </w:tblPr>
      <w:tblGrid>
        <w:gridCol w:w="4087"/>
        <w:gridCol w:w="2604"/>
        <w:gridCol w:w="7209"/>
      </w:tblGrid>
      <w:tr w:rsidR="00E76B4C" w:rsidRPr="00E76B4C" w14:paraId="58527289" w14:textId="77777777" w:rsidTr="00224097">
        <w:trPr>
          <w:trHeight w:val="650"/>
        </w:trPr>
        <w:tc>
          <w:tcPr>
            <w:tcW w:w="4087" w:type="dxa"/>
            <w:tcBorders>
              <w:top w:val="single" w:sz="4" w:space="0" w:color="auto"/>
              <w:left w:val="single" w:sz="4" w:space="0" w:color="auto"/>
              <w:bottom w:val="single" w:sz="4" w:space="0" w:color="auto"/>
              <w:right w:val="single" w:sz="4" w:space="0" w:color="auto"/>
            </w:tcBorders>
            <w:hideMark/>
          </w:tcPr>
          <w:p w14:paraId="34A04306" w14:textId="77777777" w:rsidR="00E76B4C" w:rsidRPr="00E76B4C" w:rsidRDefault="00E76B4C" w:rsidP="00E76B4C">
            <w:pPr>
              <w:rPr>
                <w:rFonts w:ascii="Arial" w:hAnsi="Arial" w:cs="Arial"/>
              </w:rPr>
            </w:pPr>
            <w:r w:rsidRPr="00E76B4C">
              <w:rPr>
                <w:rFonts w:ascii="Arial" w:hAnsi="Arial" w:cs="Arial"/>
              </w:rPr>
              <w:t>Name of Community Transfer Body</w:t>
            </w:r>
          </w:p>
        </w:tc>
        <w:tc>
          <w:tcPr>
            <w:tcW w:w="2604" w:type="dxa"/>
            <w:tcBorders>
              <w:top w:val="single" w:sz="4" w:space="0" w:color="auto"/>
              <w:left w:val="single" w:sz="4" w:space="0" w:color="auto"/>
              <w:bottom w:val="single" w:sz="4" w:space="0" w:color="auto"/>
              <w:right w:val="single" w:sz="4" w:space="0" w:color="auto"/>
            </w:tcBorders>
            <w:hideMark/>
          </w:tcPr>
          <w:p w14:paraId="033819F2" w14:textId="77777777" w:rsidR="00E76B4C" w:rsidRPr="00E76B4C" w:rsidRDefault="00E76B4C" w:rsidP="00E76B4C">
            <w:pPr>
              <w:rPr>
                <w:rFonts w:ascii="Arial" w:hAnsi="Arial" w:cs="Arial"/>
              </w:rPr>
            </w:pPr>
            <w:r w:rsidRPr="00E76B4C">
              <w:rPr>
                <w:rFonts w:ascii="Arial" w:hAnsi="Arial" w:cs="Arial"/>
              </w:rPr>
              <w:t>Was the Asset Transfer Appeal/Review accepted? (Y/N)</w:t>
            </w:r>
          </w:p>
        </w:tc>
        <w:tc>
          <w:tcPr>
            <w:tcW w:w="7209" w:type="dxa"/>
            <w:tcBorders>
              <w:top w:val="single" w:sz="4" w:space="0" w:color="auto"/>
              <w:left w:val="single" w:sz="4" w:space="0" w:color="auto"/>
              <w:bottom w:val="single" w:sz="4" w:space="0" w:color="auto"/>
              <w:right w:val="single" w:sz="4" w:space="0" w:color="auto"/>
            </w:tcBorders>
            <w:hideMark/>
          </w:tcPr>
          <w:p w14:paraId="1A480772" w14:textId="77777777" w:rsidR="00E76B4C" w:rsidRPr="00E76B4C" w:rsidRDefault="00E76B4C" w:rsidP="00E76B4C">
            <w:pPr>
              <w:rPr>
                <w:rFonts w:ascii="Arial" w:hAnsi="Arial" w:cs="Arial"/>
              </w:rPr>
            </w:pPr>
            <w:r w:rsidRPr="00E76B4C">
              <w:rPr>
                <w:rFonts w:ascii="Arial" w:hAnsi="Arial" w:cs="Arial"/>
              </w:rPr>
              <w:t xml:space="preserve">Why was the Appeal/Review accepted/refused? </w:t>
            </w:r>
            <w:r w:rsidRPr="00E76B4C">
              <w:rPr>
                <w:rFonts w:ascii="Arial" w:hAnsi="Arial" w:cs="Arial"/>
                <w:i/>
              </w:rPr>
              <w:t>Please provide details of the asset transfer request and reasons for your decision.</w:t>
            </w:r>
            <w:r w:rsidRPr="00E76B4C">
              <w:rPr>
                <w:rFonts w:ascii="Arial" w:hAnsi="Arial" w:cs="Arial"/>
              </w:rPr>
              <w:t xml:space="preserve"> </w:t>
            </w:r>
          </w:p>
        </w:tc>
      </w:tr>
      <w:tr w:rsidR="00E76B4C" w:rsidRPr="00E76B4C" w14:paraId="354AABE1" w14:textId="77777777" w:rsidTr="00224097">
        <w:trPr>
          <w:trHeight w:val="352"/>
        </w:trPr>
        <w:tc>
          <w:tcPr>
            <w:tcW w:w="4087" w:type="dxa"/>
            <w:tcBorders>
              <w:top w:val="single" w:sz="4" w:space="0" w:color="auto"/>
              <w:left w:val="single" w:sz="4" w:space="0" w:color="auto"/>
              <w:bottom w:val="single" w:sz="4" w:space="0" w:color="auto"/>
              <w:right w:val="single" w:sz="4" w:space="0" w:color="auto"/>
            </w:tcBorders>
            <w:hideMark/>
          </w:tcPr>
          <w:p w14:paraId="6E00E59B" w14:textId="7E7AAF56" w:rsidR="00E76B4C" w:rsidRPr="00E76B4C" w:rsidRDefault="00E76B4C" w:rsidP="00E76B4C">
            <w:pPr>
              <w:tabs>
                <w:tab w:val="left" w:pos="1080"/>
              </w:tabs>
              <w:jc w:val="both"/>
              <w:rPr>
                <w:rFonts w:ascii="Arial" w:hAnsi="Arial" w:cs="Arial"/>
              </w:rPr>
            </w:pPr>
            <w:r w:rsidRPr="00E76B4C">
              <w:rPr>
                <w:rFonts w:ascii="Arial" w:hAnsi="Arial" w:cs="Arial"/>
              </w:rPr>
              <w:tab/>
            </w:r>
            <w:r w:rsidR="00785F8C">
              <w:rPr>
                <w:rFonts w:ascii="Arial" w:hAnsi="Arial" w:cs="Arial"/>
              </w:rPr>
              <w:t>NA</w:t>
            </w:r>
          </w:p>
        </w:tc>
        <w:tc>
          <w:tcPr>
            <w:tcW w:w="2604" w:type="dxa"/>
            <w:tcBorders>
              <w:top w:val="single" w:sz="4" w:space="0" w:color="auto"/>
              <w:left w:val="single" w:sz="4" w:space="0" w:color="auto"/>
              <w:bottom w:val="single" w:sz="4" w:space="0" w:color="auto"/>
              <w:right w:val="single" w:sz="4" w:space="0" w:color="auto"/>
            </w:tcBorders>
          </w:tcPr>
          <w:p w14:paraId="33756478" w14:textId="77777777" w:rsidR="00E76B4C" w:rsidRPr="00E76B4C" w:rsidRDefault="00E76B4C"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399C1E7E" w14:textId="77777777" w:rsidR="00E76B4C" w:rsidRPr="00E76B4C" w:rsidRDefault="00E76B4C" w:rsidP="00E76B4C">
            <w:pPr>
              <w:jc w:val="both"/>
              <w:rPr>
                <w:rFonts w:ascii="Arial" w:hAnsi="Arial" w:cs="Arial"/>
              </w:rPr>
            </w:pPr>
          </w:p>
        </w:tc>
      </w:tr>
      <w:tr w:rsidR="00E76B4C" w:rsidRPr="00E76B4C" w14:paraId="6F7BAC80"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0CB0A3FE" w14:textId="77777777" w:rsidR="00E76B4C" w:rsidRPr="00E76B4C" w:rsidRDefault="00E76B4C"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6F900529" w14:textId="77777777" w:rsidR="00E76B4C" w:rsidRPr="00E76B4C" w:rsidRDefault="00E76B4C"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0322F773" w14:textId="77777777" w:rsidR="00E76B4C" w:rsidRPr="00E76B4C" w:rsidRDefault="00E76B4C" w:rsidP="00E76B4C">
            <w:pPr>
              <w:jc w:val="both"/>
              <w:rPr>
                <w:rFonts w:ascii="Arial" w:hAnsi="Arial" w:cs="Arial"/>
              </w:rPr>
            </w:pPr>
          </w:p>
        </w:tc>
      </w:tr>
      <w:tr w:rsidR="00E76B4C" w:rsidRPr="00E76B4C" w14:paraId="59FDF807"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76958D68" w14:textId="77777777" w:rsidR="00E76B4C" w:rsidRPr="00E76B4C" w:rsidRDefault="00E76B4C"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625EB6B4" w14:textId="77777777" w:rsidR="00E76B4C" w:rsidRPr="00E76B4C" w:rsidRDefault="00E76B4C"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66941531" w14:textId="77777777" w:rsidR="00E76B4C" w:rsidRPr="00E76B4C" w:rsidRDefault="00E76B4C" w:rsidP="00E76B4C">
            <w:pPr>
              <w:jc w:val="both"/>
              <w:rPr>
                <w:rFonts w:ascii="Arial" w:hAnsi="Arial" w:cs="Arial"/>
              </w:rPr>
            </w:pPr>
          </w:p>
        </w:tc>
      </w:tr>
      <w:tr w:rsidR="00784E80" w:rsidRPr="00E76B4C" w14:paraId="3989E621"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387A8344" w14:textId="77777777" w:rsidR="00784E80" w:rsidRPr="00E76B4C" w:rsidRDefault="00784E80"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4F0A93C1" w14:textId="77777777" w:rsidR="00784E80" w:rsidRPr="00E76B4C" w:rsidRDefault="00784E80"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63D33AF6" w14:textId="77777777" w:rsidR="00784E80" w:rsidRPr="00E76B4C" w:rsidRDefault="00784E80" w:rsidP="00E76B4C">
            <w:pPr>
              <w:jc w:val="both"/>
              <w:rPr>
                <w:rFonts w:ascii="Arial" w:hAnsi="Arial" w:cs="Arial"/>
              </w:rPr>
            </w:pPr>
          </w:p>
        </w:tc>
      </w:tr>
      <w:tr w:rsidR="00784E80" w:rsidRPr="00E76B4C" w14:paraId="63189D70"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416D8245" w14:textId="77777777" w:rsidR="00784E80" w:rsidRPr="00E76B4C" w:rsidRDefault="00784E80"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212B72DA" w14:textId="77777777" w:rsidR="00784E80" w:rsidRPr="00E76B4C" w:rsidRDefault="00784E80"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1AE1CA3F" w14:textId="77777777" w:rsidR="00784E80" w:rsidRPr="00E76B4C" w:rsidRDefault="00784E80" w:rsidP="00E76B4C">
            <w:pPr>
              <w:jc w:val="both"/>
              <w:rPr>
                <w:rFonts w:ascii="Arial" w:hAnsi="Arial" w:cs="Arial"/>
              </w:rPr>
            </w:pPr>
          </w:p>
        </w:tc>
      </w:tr>
    </w:tbl>
    <w:p w14:paraId="7F210EB6" w14:textId="77777777" w:rsidR="00E76B4C" w:rsidRPr="00E76B4C" w:rsidRDefault="00E76B4C" w:rsidP="00E76B4C">
      <w:pPr>
        <w:spacing w:after="200" w:line="276" w:lineRule="auto"/>
        <w:jc w:val="both"/>
        <w:rPr>
          <w:rFonts w:ascii="Arial" w:eastAsia="Calibri" w:hAnsi="Arial" w:cs="Arial"/>
        </w:rPr>
      </w:pPr>
    </w:p>
    <w:p w14:paraId="323E6B15" w14:textId="77777777" w:rsidR="00E76B4C" w:rsidRPr="00E76B4C" w:rsidRDefault="00E76B4C" w:rsidP="00E76B4C">
      <w:pPr>
        <w:spacing w:after="200" w:line="276" w:lineRule="auto"/>
        <w:jc w:val="both"/>
        <w:rPr>
          <w:rFonts w:ascii="Arial" w:eastAsia="Calibri" w:hAnsi="Arial" w:cs="Arial"/>
        </w:rPr>
      </w:pPr>
      <w:r w:rsidRPr="00E76B4C">
        <w:rPr>
          <w:rFonts w:ascii="Calibri" w:eastAsia="Calibri" w:hAnsi="Calibri" w:cs="Times New Roman"/>
          <w:noProof/>
          <w:lang w:eastAsia="en-GB"/>
        </w:rPr>
        <w:lastRenderedPageBreak/>
        <mc:AlternateContent>
          <mc:Choice Requires="wps">
            <w:drawing>
              <wp:anchor distT="0" distB="0" distL="114300" distR="114300" simplePos="0" relativeHeight="251659264" behindDoc="0" locked="0" layoutInCell="1" allowOverlap="1" wp14:anchorId="50B770DB" wp14:editId="33C6A441">
                <wp:simplePos x="0" y="0"/>
                <wp:positionH relativeFrom="margin">
                  <wp:align>left</wp:align>
                </wp:positionH>
                <wp:positionV relativeFrom="paragraph">
                  <wp:posOffset>12066</wp:posOffset>
                </wp:positionV>
                <wp:extent cx="8756650" cy="2349500"/>
                <wp:effectExtent l="0" t="0" r="25400" b="12700"/>
                <wp:wrapNone/>
                <wp:docPr id="4" name="Text Box 1"/>
                <wp:cNvGraphicFramePr/>
                <a:graphic xmlns:a="http://schemas.openxmlformats.org/drawingml/2006/main">
                  <a:graphicData uri="http://schemas.microsoft.com/office/word/2010/wordprocessingShape">
                    <wps:wsp>
                      <wps:cNvSpPr txBox="1"/>
                      <wps:spPr>
                        <a:xfrm>
                          <a:off x="0" y="0"/>
                          <a:ext cx="8756650" cy="2349500"/>
                        </a:xfrm>
                        <a:prstGeom prst="rect">
                          <a:avLst/>
                        </a:prstGeom>
                        <a:solidFill>
                          <a:sysClr val="window" lastClr="FFFFFF"/>
                        </a:solidFill>
                        <a:ln w="6350">
                          <a:solidFill>
                            <a:prstClr val="black"/>
                          </a:solidFill>
                        </a:ln>
                      </wps:spPr>
                      <wps:txbx>
                        <w:txbxContent>
                          <w:p w14:paraId="51154A6F" w14:textId="77777777" w:rsidR="000249B3" w:rsidRDefault="00E76B4C" w:rsidP="00E76B4C">
                            <w:pPr>
                              <w:jc w:val="both"/>
                              <w:rPr>
                                <w:rFonts w:ascii="Arial" w:hAnsi="Arial" w:cs="Arial"/>
                              </w:rPr>
                            </w:pPr>
                            <w:r>
                              <w:rPr>
                                <w:rFonts w:ascii="Arial" w:hAnsi="Arial" w:cs="Arial"/>
                              </w:rPr>
                              <w:t>2.4 Please use this space to provide any further comments relating to the above da</w:t>
                            </w:r>
                            <w:r w:rsidR="00784E80">
                              <w:rPr>
                                <w:rFonts w:ascii="Arial" w:hAnsi="Arial" w:cs="Arial"/>
                              </w:rPr>
                              <w:t>t</w:t>
                            </w:r>
                            <w:r>
                              <w:rPr>
                                <w:rFonts w:ascii="Arial" w:hAnsi="Arial" w:cs="Arial"/>
                              </w:rPr>
                              <w:t xml:space="preserve">a: </w:t>
                            </w:r>
                          </w:p>
                          <w:p w14:paraId="6D7BB810" w14:textId="77777777" w:rsidR="000249B3" w:rsidRDefault="000249B3" w:rsidP="00E76B4C">
                            <w:pPr>
                              <w:jc w:val="both"/>
                              <w:rPr>
                                <w:rFonts w:ascii="Arial" w:hAnsi="Arial" w:cs="Arial"/>
                              </w:rPr>
                            </w:pPr>
                          </w:p>
                          <w:p w14:paraId="1EDD4360" w14:textId="38D56475" w:rsidR="00E76B4C" w:rsidRDefault="005353B9" w:rsidP="00E76B4C">
                            <w:pPr>
                              <w:jc w:val="both"/>
                              <w:rPr>
                                <w:rFonts w:ascii="Arial" w:hAnsi="Arial" w:cs="Arial"/>
                              </w:rPr>
                            </w:pPr>
                            <w:proofErr w:type="spellStart"/>
                            <w:r>
                              <w:rPr>
                                <w:rFonts w:ascii="Arial" w:hAnsi="Arial" w:cs="Arial"/>
                              </w:rPr>
                              <w:t>Denburn</w:t>
                            </w:r>
                            <w:proofErr w:type="spellEnd"/>
                            <w:r>
                              <w:rPr>
                                <w:rFonts w:ascii="Arial" w:hAnsi="Arial" w:cs="Arial"/>
                              </w:rPr>
                              <w:t xml:space="preserve"> Woods, Anstruther is a common good asset which requires a sheriff decision hence the reason </w:t>
                            </w:r>
                            <w:r w:rsidR="000249B3">
                              <w:rPr>
                                <w:rFonts w:ascii="Arial" w:hAnsi="Arial" w:cs="Arial"/>
                              </w:rPr>
                              <w:t xml:space="preserve">delay in concluding the asset transfer.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770DB" id="_x0000_t202" coordsize="21600,21600" o:spt="202" path="m,l,21600r21600,l21600,xe">
                <v:stroke joinstyle="miter"/>
                <v:path gradientshapeok="t" o:connecttype="rect"/>
              </v:shapetype>
              <v:shape id="Text Box 1" o:spid="_x0000_s1026" type="#_x0000_t202" style="position:absolute;left:0;text-align:left;margin-left:0;margin-top:.95pt;width:689.5pt;height:1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" fillcolor="window" strokeweight=".5pt">
                <v:textbox>
                  <w:txbxContent>
                    <w:p w14:paraId="51154A6F" w14:textId="77777777" w:rsidR="000249B3" w:rsidRDefault="00E76B4C" w:rsidP="00E76B4C">
                      <w:pPr>
                        <w:jc w:val="both"/>
                        <w:rPr>
                          <w:rFonts w:ascii="Arial" w:hAnsi="Arial" w:cs="Arial"/>
                        </w:rPr>
                      </w:pPr>
                      <w:r>
                        <w:rPr>
                          <w:rFonts w:ascii="Arial" w:hAnsi="Arial" w:cs="Arial"/>
                        </w:rPr>
                        <w:t>2.4 Please use this space to provide any further comments relating to the above da</w:t>
                      </w:r>
                      <w:r w:rsidR="00784E80">
                        <w:rPr>
                          <w:rFonts w:ascii="Arial" w:hAnsi="Arial" w:cs="Arial"/>
                        </w:rPr>
                        <w:t>t</w:t>
                      </w:r>
                      <w:r>
                        <w:rPr>
                          <w:rFonts w:ascii="Arial" w:hAnsi="Arial" w:cs="Arial"/>
                        </w:rPr>
                        <w:t xml:space="preserve">a: </w:t>
                      </w:r>
                    </w:p>
                    <w:p w14:paraId="6D7BB810" w14:textId="77777777" w:rsidR="000249B3" w:rsidRDefault="000249B3" w:rsidP="00E76B4C">
                      <w:pPr>
                        <w:jc w:val="both"/>
                        <w:rPr>
                          <w:rFonts w:ascii="Arial" w:hAnsi="Arial" w:cs="Arial"/>
                        </w:rPr>
                      </w:pPr>
                    </w:p>
                    <w:p w14:paraId="1EDD4360" w14:textId="38D56475" w:rsidR="00E76B4C" w:rsidRDefault="005353B9" w:rsidP="00E76B4C">
                      <w:pPr>
                        <w:jc w:val="both"/>
                        <w:rPr>
                          <w:rFonts w:ascii="Arial" w:hAnsi="Arial" w:cs="Arial"/>
                        </w:rPr>
                      </w:pPr>
                      <w:proofErr w:type="spellStart"/>
                      <w:r>
                        <w:rPr>
                          <w:rFonts w:ascii="Arial" w:hAnsi="Arial" w:cs="Arial"/>
                        </w:rPr>
                        <w:t>Denburn</w:t>
                      </w:r>
                      <w:proofErr w:type="spellEnd"/>
                      <w:r>
                        <w:rPr>
                          <w:rFonts w:ascii="Arial" w:hAnsi="Arial" w:cs="Arial"/>
                        </w:rPr>
                        <w:t xml:space="preserve"> Woods, Anstruther is a common good asset which requires a sheriff decision hence the reason </w:t>
                      </w:r>
                      <w:r w:rsidR="000249B3">
                        <w:rPr>
                          <w:rFonts w:ascii="Arial" w:hAnsi="Arial" w:cs="Arial"/>
                        </w:rPr>
                        <w:t xml:space="preserve">delay in concluding the asset transfer.  </w:t>
                      </w:r>
                    </w:p>
                  </w:txbxContent>
                </v:textbox>
                <w10:wrap anchorx="margin"/>
              </v:shape>
            </w:pict>
          </mc:Fallback>
        </mc:AlternateContent>
      </w:r>
      <w:r w:rsidRPr="00E76B4C">
        <w:rPr>
          <w:rFonts w:ascii="Arial" w:eastAsia="Calibri" w:hAnsi="Arial" w:cs="Arial"/>
        </w:rPr>
        <w:br w:type="page"/>
      </w:r>
    </w:p>
    <w:p w14:paraId="1F9ECDFC" w14:textId="77777777" w:rsidR="00E76B4C" w:rsidRPr="00E76B4C" w:rsidRDefault="00E76B4C" w:rsidP="00E76B4C">
      <w:pPr>
        <w:spacing w:after="200" w:line="276" w:lineRule="auto"/>
        <w:jc w:val="both"/>
        <w:rPr>
          <w:rFonts w:ascii="Arial" w:eastAsia="Calibri" w:hAnsi="Arial" w:cs="Arial"/>
          <w:b/>
          <w:sz w:val="24"/>
          <w:szCs w:val="24"/>
          <w:u w:val="single"/>
        </w:rPr>
      </w:pPr>
      <w:r w:rsidRPr="00E76B4C">
        <w:rPr>
          <w:rFonts w:ascii="Arial" w:eastAsia="Calibri" w:hAnsi="Arial" w:cs="Arial"/>
          <w:b/>
          <w:sz w:val="24"/>
          <w:szCs w:val="24"/>
          <w:u w:val="single"/>
        </w:rPr>
        <w:lastRenderedPageBreak/>
        <w:t xml:space="preserve">Section Three – Promotion and Equality </w:t>
      </w:r>
    </w:p>
    <w:p w14:paraId="2A510FB8" w14:textId="77777777" w:rsidR="00E76B4C" w:rsidRPr="00E76B4C"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r w:rsidRPr="00E76B4C">
        <w:rPr>
          <w:rFonts w:ascii="Arial" w:eastAsia="Times New Roman" w:hAnsi="Arial" w:cs="Arial"/>
        </w:rPr>
        <w:t xml:space="preserve">3.1 Please provide information on any action you have taken to promote the benefits of asset </w:t>
      </w:r>
      <w:proofErr w:type="gramStart"/>
      <w:r w:rsidRPr="00E76B4C">
        <w:rPr>
          <w:rFonts w:ascii="Arial" w:eastAsia="Times New Roman" w:hAnsi="Arial" w:cs="Arial"/>
        </w:rPr>
        <w:t>transfer</w:t>
      </w:r>
      <w:proofErr w:type="gramEnd"/>
      <w:r w:rsidRPr="00E76B4C">
        <w:rPr>
          <w:rFonts w:ascii="Arial" w:eastAsia="Times New Roman" w:hAnsi="Arial" w:cs="Arial"/>
        </w:rPr>
        <w:t xml:space="preserve"> or any support provided for communities to engage with the Asset Transfer Request process.</w:t>
      </w:r>
    </w:p>
    <w:p w14:paraId="75A18CB5" w14:textId="77777777" w:rsidR="00785F8C" w:rsidRPr="00E76B4C" w:rsidRDefault="00785F8C" w:rsidP="00785F8C">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r>
        <w:rPr>
          <w:rFonts w:ascii="Arial" w:eastAsia="Times New Roman" w:hAnsi="Arial" w:cs="Arial"/>
        </w:rPr>
        <w:t xml:space="preserve">The Council continues to support any organisation wishing to apply asset transfer including referring to Fife Voluntary Action and DTAS/COSS.  All guidance, application forms and previous applications and decisions are published online.  </w:t>
      </w:r>
    </w:p>
    <w:p w14:paraId="299AB679" w14:textId="77777777" w:rsidR="00E76B4C" w:rsidRPr="00E76B4C"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p>
    <w:p w14:paraId="2F570A83" w14:textId="77777777" w:rsidR="00E76B4C" w:rsidRPr="00E76B4C"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Calibri" w:hAnsi="Arial" w:cs="Arial"/>
        </w:rPr>
      </w:pPr>
      <w:r w:rsidRPr="00E76B4C">
        <w:rPr>
          <w:rFonts w:ascii="Arial" w:eastAsia="Times New Roman" w:hAnsi="Arial" w:cs="Arial"/>
        </w:rPr>
        <w:t xml:space="preserve">3.2 </w:t>
      </w:r>
      <w:proofErr w:type="gramStart"/>
      <w:r w:rsidRPr="00E76B4C">
        <w:rPr>
          <w:rFonts w:ascii="Arial" w:eastAsia="Times New Roman" w:hAnsi="Arial" w:cs="Arial"/>
        </w:rPr>
        <w:t>In particular what</w:t>
      </w:r>
      <w:proofErr w:type="gramEnd"/>
      <w:r w:rsidRPr="00E76B4C">
        <w:rPr>
          <w:rFonts w:ascii="Arial" w:eastAsia="Times New Roman" w:hAnsi="Arial" w:cs="Arial"/>
        </w:rPr>
        <w:t xml:space="preserve"> action has been taken to support disadvantaged communities to engage with the asset transfer process?</w:t>
      </w:r>
      <w:r w:rsidRPr="00E76B4C">
        <w:rPr>
          <w:rFonts w:ascii="Arial" w:eastAsia="Calibri" w:hAnsi="Arial" w:cs="Arial"/>
        </w:rPr>
        <w:t xml:space="preserve"> </w:t>
      </w:r>
    </w:p>
    <w:p w14:paraId="3E8EEDE2" w14:textId="77777777" w:rsidR="00785F8C" w:rsidRDefault="00785F8C" w:rsidP="00785F8C">
      <w:pPr>
        <w:pBdr>
          <w:top w:val="single" w:sz="4" w:space="1" w:color="auto"/>
          <w:left w:val="single" w:sz="4" w:space="4" w:color="auto"/>
          <w:bottom w:val="single" w:sz="4" w:space="21" w:color="auto"/>
          <w:right w:val="single" w:sz="4" w:space="4" w:color="auto"/>
        </w:pBdr>
        <w:spacing w:after="200" w:line="276" w:lineRule="auto"/>
        <w:rPr>
          <w:rFonts w:ascii="Arial" w:eastAsia="Calibri" w:hAnsi="Arial" w:cs="Arial"/>
        </w:rPr>
      </w:pPr>
      <w:r>
        <w:rPr>
          <w:rFonts w:ascii="Arial" w:eastAsia="Calibri" w:hAnsi="Arial" w:cs="Arial"/>
        </w:rPr>
        <w:t xml:space="preserve">Staff in localities will support organisations with the asset transfer process and/or referring to relevant organisations as appropriate.  </w:t>
      </w:r>
    </w:p>
    <w:p w14:paraId="3FCB77A5" w14:textId="77777777" w:rsidR="00B11FC0" w:rsidRPr="00E76B4C" w:rsidRDefault="00B11FC0" w:rsidP="00E76B4C">
      <w:pPr>
        <w:pBdr>
          <w:top w:val="single" w:sz="4" w:space="1" w:color="auto"/>
          <w:left w:val="single" w:sz="4" w:space="4" w:color="auto"/>
          <w:bottom w:val="single" w:sz="4" w:space="21" w:color="auto"/>
          <w:right w:val="single" w:sz="4" w:space="4" w:color="auto"/>
        </w:pBdr>
        <w:spacing w:after="200" w:line="276" w:lineRule="auto"/>
        <w:rPr>
          <w:rFonts w:ascii="Arial" w:eastAsia="Calibri" w:hAnsi="Arial" w:cs="Arial"/>
        </w:rPr>
      </w:pPr>
    </w:p>
    <w:p w14:paraId="6CBBE26F" w14:textId="77777777" w:rsidR="00E76B4C" w:rsidRPr="00E76B4C" w:rsidRDefault="00E76B4C" w:rsidP="00E76B4C">
      <w:pPr>
        <w:spacing w:after="200" w:line="276" w:lineRule="auto"/>
        <w:rPr>
          <w:rFonts w:ascii="Arial" w:eastAsia="Calibri" w:hAnsi="Arial" w:cs="Arial"/>
          <w:b/>
          <w:sz w:val="24"/>
          <w:szCs w:val="24"/>
          <w:u w:val="single"/>
        </w:rPr>
      </w:pPr>
      <w:r w:rsidRPr="00E76B4C">
        <w:rPr>
          <w:rFonts w:ascii="Arial" w:eastAsia="Calibri" w:hAnsi="Arial" w:cs="Arial"/>
          <w:b/>
          <w:sz w:val="24"/>
          <w:szCs w:val="24"/>
          <w:u w:val="single"/>
        </w:rPr>
        <w:t>Section Four – Additional Information</w:t>
      </w:r>
    </w:p>
    <w:p w14:paraId="7EEAABF7"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 xml:space="preserve">4.1 Please use this space to provide any further feedback not covered in the above sections.  </w:t>
      </w:r>
    </w:p>
    <w:p w14:paraId="0BD41573"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7865547E" w14:textId="62675437" w:rsidR="00784E80" w:rsidRDefault="00784E8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3116B84B" w14:textId="77777777" w:rsidR="00784E80" w:rsidRPr="00E76B4C" w:rsidRDefault="00784E8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2B5EEFE0" w14:textId="2D3BAC12" w:rsidR="00E76B4C" w:rsidRPr="00E76B4C" w:rsidRDefault="00224097" w:rsidP="00E76B4C">
      <w:pPr>
        <w:spacing w:after="200" w:line="276" w:lineRule="auto"/>
        <w:rPr>
          <w:rFonts w:ascii="Arial" w:eastAsia="Times New Roman" w:hAnsi="Arial" w:cs="Arial"/>
          <w:b/>
        </w:rPr>
      </w:pPr>
      <w:r>
        <w:rPr>
          <w:rFonts w:ascii="Arial" w:eastAsia="Calibri" w:hAnsi="Arial" w:cs="Arial"/>
          <w:b/>
        </w:rPr>
        <w:t>P</w:t>
      </w:r>
      <w:r w:rsidR="00E76B4C" w:rsidRPr="00E76B4C">
        <w:rPr>
          <w:rFonts w:ascii="Arial" w:eastAsia="Calibri" w:hAnsi="Arial" w:cs="Arial"/>
          <w:b/>
        </w:rPr>
        <w:t>lease email the completed template by 30 June 202</w:t>
      </w:r>
      <w:r w:rsidR="009C48E6">
        <w:rPr>
          <w:rFonts w:ascii="Arial" w:eastAsia="Calibri" w:hAnsi="Arial" w:cs="Arial"/>
          <w:b/>
        </w:rPr>
        <w:t>5</w:t>
      </w:r>
      <w:r w:rsidR="00E76B4C" w:rsidRPr="00E76B4C">
        <w:rPr>
          <w:rFonts w:ascii="Arial" w:eastAsia="Calibri" w:hAnsi="Arial" w:cs="Arial"/>
          <w:b/>
        </w:rPr>
        <w:t xml:space="preserve"> to </w:t>
      </w:r>
      <w:hyperlink r:id="rId14" w:history="1">
        <w:r w:rsidR="00E76B4C" w:rsidRPr="00E76B4C">
          <w:rPr>
            <w:rFonts w:ascii="Arial" w:eastAsia="Calibri" w:hAnsi="Arial" w:cs="Arial"/>
            <w:b/>
            <w:color w:val="0000FF"/>
            <w:u w:val="single"/>
          </w:rPr>
          <w:t>community.empowerment@gov.scot</w:t>
        </w:r>
      </w:hyperlink>
    </w:p>
    <w:p w14:paraId="742520C4" w14:textId="77777777" w:rsidR="00E76B4C" w:rsidRPr="00E76B4C" w:rsidRDefault="00E76B4C" w:rsidP="00E76B4C">
      <w:pPr>
        <w:spacing w:after="0" w:line="240" w:lineRule="auto"/>
        <w:jc w:val="both"/>
        <w:rPr>
          <w:rFonts w:ascii="Arial" w:eastAsia="Times New Roman" w:hAnsi="Arial" w:cs="Arial"/>
        </w:rPr>
      </w:pPr>
      <w:r w:rsidRPr="00E76B4C">
        <w:rPr>
          <w:rFonts w:ascii="Arial" w:eastAsia="Times New Roman" w:hAnsi="Arial" w:cs="Arial"/>
        </w:rPr>
        <w:t xml:space="preserve">If you have any queries please contact Malcolm Cowie, Asset Transfer Policy Manager at </w:t>
      </w:r>
      <w:hyperlink r:id="rId15" w:history="1">
        <w:r w:rsidRPr="00E76B4C">
          <w:rPr>
            <w:rFonts w:ascii="Arial" w:eastAsia="Times New Roman" w:hAnsi="Arial" w:cs="Arial"/>
            <w:color w:val="0000FF"/>
            <w:u w:val="single"/>
          </w:rPr>
          <w:t>Malcolm.cowie@gov.scot</w:t>
        </w:r>
      </w:hyperlink>
      <w:r w:rsidRPr="00E76B4C">
        <w:rPr>
          <w:rFonts w:ascii="Arial" w:eastAsia="Times New Roman" w:hAnsi="Arial" w:cs="Arial"/>
        </w:rPr>
        <w:t xml:space="preserve"> </w:t>
      </w:r>
    </w:p>
    <w:p w14:paraId="454D76EF" w14:textId="77777777" w:rsidR="00B11FC0" w:rsidRDefault="00B11FC0"/>
    <w:sectPr w:rsidR="00B11FC0" w:rsidSect="00FD516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D15D5" w14:textId="77777777" w:rsidR="00162D27" w:rsidRDefault="00162D27" w:rsidP="00E76B4C">
      <w:pPr>
        <w:spacing w:after="0" w:line="240" w:lineRule="auto"/>
      </w:pPr>
      <w:r>
        <w:separator/>
      </w:r>
    </w:p>
  </w:endnote>
  <w:endnote w:type="continuationSeparator" w:id="0">
    <w:p w14:paraId="2BD707E6" w14:textId="77777777" w:rsidR="00162D27" w:rsidRDefault="00162D27" w:rsidP="00E7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6E230" w14:textId="77777777" w:rsidR="00162D27" w:rsidRDefault="00162D27" w:rsidP="00E76B4C">
      <w:pPr>
        <w:spacing w:after="0" w:line="240" w:lineRule="auto"/>
      </w:pPr>
      <w:r>
        <w:separator/>
      </w:r>
    </w:p>
  </w:footnote>
  <w:footnote w:type="continuationSeparator" w:id="0">
    <w:p w14:paraId="1D48AA89" w14:textId="77777777" w:rsidR="00162D27" w:rsidRDefault="00162D27" w:rsidP="00E76B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4C"/>
    <w:rsid w:val="000249B3"/>
    <w:rsid w:val="001274E5"/>
    <w:rsid w:val="00162D27"/>
    <w:rsid w:val="00163C37"/>
    <w:rsid w:val="00220421"/>
    <w:rsid w:val="00224097"/>
    <w:rsid w:val="002323EF"/>
    <w:rsid w:val="0027778A"/>
    <w:rsid w:val="002A4837"/>
    <w:rsid w:val="002D00A4"/>
    <w:rsid w:val="003929F9"/>
    <w:rsid w:val="00445BDF"/>
    <w:rsid w:val="00471DFE"/>
    <w:rsid w:val="004C6802"/>
    <w:rsid w:val="00504BFF"/>
    <w:rsid w:val="00531826"/>
    <w:rsid w:val="005353B9"/>
    <w:rsid w:val="00554042"/>
    <w:rsid w:val="00562491"/>
    <w:rsid w:val="005B6B69"/>
    <w:rsid w:val="0070794D"/>
    <w:rsid w:val="00711F20"/>
    <w:rsid w:val="00721D18"/>
    <w:rsid w:val="00724EB4"/>
    <w:rsid w:val="0077296E"/>
    <w:rsid w:val="00783978"/>
    <w:rsid w:val="00784E80"/>
    <w:rsid w:val="00785F8C"/>
    <w:rsid w:val="00793FBD"/>
    <w:rsid w:val="007B70E3"/>
    <w:rsid w:val="00805278"/>
    <w:rsid w:val="00813EF1"/>
    <w:rsid w:val="00831646"/>
    <w:rsid w:val="008668DC"/>
    <w:rsid w:val="008D7BC1"/>
    <w:rsid w:val="009C236F"/>
    <w:rsid w:val="009C48E6"/>
    <w:rsid w:val="009F7307"/>
    <w:rsid w:val="00A544AA"/>
    <w:rsid w:val="00B11FC0"/>
    <w:rsid w:val="00B33221"/>
    <w:rsid w:val="00B45457"/>
    <w:rsid w:val="00B55110"/>
    <w:rsid w:val="00BB3861"/>
    <w:rsid w:val="00C027A9"/>
    <w:rsid w:val="00C063D9"/>
    <w:rsid w:val="00CB7272"/>
    <w:rsid w:val="00D03660"/>
    <w:rsid w:val="00D4052F"/>
    <w:rsid w:val="00D444A4"/>
    <w:rsid w:val="00D56282"/>
    <w:rsid w:val="00DB492B"/>
    <w:rsid w:val="00DB49E4"/>
    <w:rsid w:val="00DC0B47"/>
    <w:rsid w:val="00E54E0F"/>
    <w:rsid w:val="00E76B4C"/>
    <w:rsid w:val="00F16EF0"/>
    <w:rsid w:val="00F17C1D"/>
    <w:rsid w:val="00FD516E"/>
    <w:rsid w:val="00FE3F6D"/>
    <w:rsid w:val="077E1073"/>
    <w:rsid w:val="148457F5"/>
    <w:rsid w:val="6FE78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64B4"/>
  <w15:chartTrackingRefBased/>
  <w15:docId w15:val="{D4B4131C-DE74-46BD-A0D8-A445F451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76B4C"/>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76B4C"/>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76B4C"/>
    <w:rPr>
      <w:sz w:val="16"/>
      <w:szCs w:val="16"/>
    </w:rPr>
  </w:style>
  <w:style w:type="table" w:styleId="TableGrid">
    <w:name w:val="Table Grid"/>
    <w:basedOn w:val="TableNormal"/>
    <w:uiPriority w:val="59"/>
    <w:rsid w:val="00E76B4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B4C"/>
    <w:rPr>
      <w:rFonts w:ascii="Segoe UI" w:hAnsi="Segoe UI" w:cs="Segoe UI"/>
      <w:sz w:val="18"/>
      <w:szCs w:val="18"/>
    </w:rPr>
  </w:style>
  <w:style w:type="paragraph" w:styleId="Header">
    <w:name w:val="header"/>
    <w:basedOn w:val="Normal"/>
    <w:link w:val="HeaderChar"/>
    <w:uiPriority w:val="99"/>
    <w:unhideWhenUsed/>
    <w:rsid w:val="00E76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B4C"/>
  </w:style>
  <w:style w:type="paragraph" w:styleId="Footer">
    <w:name w:val="footer"/>
    <w:basedOn w:val="Normal"/>
    <w:link w:val="FooterChar"/>
    <w:uiPriority w:val="99"/>
    <w:unhideWhenUsed/>
    <w:rsid w:val="00E76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B4C"/>
  </w:style>
  <w:style w:type="paragraph" w:styleId="ListParagraph">
    <w:name w:val="List Paragraph"/>
    <w:basedOn w:val="Normal"/>
    <w:uiPriority w:val="34"/>
    <w:qFormat/>
    <w:rsid w:val="00F16EF0"/>
    <w:pPr>
      <w:ind w:left="720"/>
      <w:contextualSpacing/>
    </w:pPr>
  </w:style>
  <w:style w:type="character" w:styleId="Hyperlink">
    <w:name w:val="Hyperlink"/>
    <w:basedOn w:val="DefaultParagraphFont"/>
    <w:uiPriority w:val="99"/>
    <w:unhideWhenUsed/>
    <w:rsid w:val="00CB7272"/>
    <w:rPr>
      <w:color w:val="0563C1" w:themeColor="hyperlink"/>
      <w:u w:val="single"/>
    </w:rPr>
  </w:style>
  <w:style w:type="character" w:styleId="UnresolvedMention">
    <w:name w:val="Unresolved Mention"/>
    <w:basedOn w:val="DefaultParagraphFont"/>
    <w:uiPriority w:val="99"/>
    <w:semiHidden/>
    <w:unhideWhenUsed/>
    <w:rsid w:val="00CB7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4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hida.ramzan@fif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ty.empowerment@gov.sco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mailto:Malcolm.cowie@gov.sco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ty.empowerment@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33F9F8153D952F448D17F80433C35A9A" ma:contentTypeVersion="336" ma:contentTypeDescription="" ma:contentTypeScope="" ma:versionID="383c75b584d5646184d4ea05d28d70dc">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0ad21fe97e677401ce01490ce9d3b722"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3:Section_x0020__x0028_CEA_x0029__x002a_"/>
                <xsd:element ref="ns3:Item_x0020__x0028_CEA_x0029__x002a_"/>
                <xsd:element ref="ns2:ClosedDateOpt" minOccurs="0"/>
                <xsd:element ref="ns3:Area_x0020__x0028_CEA_x0029__x002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ClosedDateOpt" ma:index="11" nillable="true" ma:displayName="Closed Date" ma:format="DateOnly" ma:internalName="ClosedDateOp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Section_x0020__x0028_CEA_x0029__x002a_" ma:index="9" ma:displayName="Section (CEA)*" ma:format="Dropdown" ma:internalName="Section_x0020__x0028_CEA_x0029__x002A_">
      <xsd:simpleType>
        <xsd:restriction base="dms:Choice">
          <xsd:enumeration value="Community Asset Transfer"/>
          <xsd:enumeration value="Common Good Property"/>
          <xsd:enumeration value="Participation Requests"/>
          <xsd:enumeration value="Right to Buy"/>
          <xsd:enumeration value="All"/>
        </xsd:restriction>
      </xsd:simpleType>
    </xsd:element>
    <xsd:element name="Item_x0020__x0028_CEA_x0029__x002a_" ma:index="10" ma:displayName="Item (CEA)*" ma:format="Dropdown" ma:internalName="Item_x0020__x0028_CEA_x0029__x002A_">
      <xsd:simpleType>
        <xsd:restriction base="dms:Choice">
          <xsd:enumeration value="Application Stage 1"/>
          <xsd:enumeration value="Application Stage 2"/>
          <xsd:enumeration value="Assessment"/>
          <xsd:enumeration value="Consultation"/>
          <xsd:enumeration value="Decision"/>
          <xsd:enumeration value="General"/>
          <xsd:enumeration value="Letter"/>
          <xsd:enumeration value="Meeting"/>
          <xsd:enumeration value="Report"/>
        </xsd:restriction>
      </xsd:simpleType>
    </xsd:element>
    <xsd:element name="Area_x0020__x0028_CEA_x0029__x002a_" ma:index="12" nillable="true" ma:displayName="Area (CEA)" ma:format="Dropdown" ma:internalName="Area_x0020__x0028_CEA_x0029__x002A_">
      <xsd:simpleType>
        <xsd:restriction base="dms:Choice">
          <xsd:enumeration value="Fife wide"/>
          <xsd:enumeration value="North East Fife"/>
          <xsd:enumeration value="Levenmouth"/>
          <xsd:enumeration value="Kirkcaldy"/>
          <xsd:enumeration value="Glenrothes"/>
          <xsd:enumeration value="Cowdenbeath"/>
          <xsd:enumeration value="Dunfermline"/>
          <xsd:enumeration value="South and West Fif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tion_x0020__x0028_CEA_x0029__x002a_ xmlns="65446faf-de5a-4ff8-8564-bcfd1c270a88">Community Asset Transfer</Section_x0020__x0028_CEA_x0029__x002a_>
    <Item_x0020__x0028_CEA_x0029__x002a_ xmlns="65446faf-de5a-4ff8-8564-bcfd1c270a88">Report</Item_x0020__x0028_CEA_x0029__x002a_>
    <ClosedDateOpt xmlns="264c5323-e590-4694-88b8-b70f18bb79bc" xsi:nil="true"/>
    <Area_x0020__x0028_CEA_x0029__x002a_ xmlns="65446faf-de5a-4ff8-8564-bcfd1c270a88">Fife wide</Area_x0020__x0028_CEA_x0029__x002a_>
    <Protective_x0020_Marking xmlns="264c5323-e590-4694-88b8-b70f18bb79bc">OFFICIAL</Protective_x0020_Marking>
  </documentManagement>
</p:properties>
</file>

<file path=customXml/item5.xml><?xml version="1.0" encoding="utf-8"?>
<metadata xmlns="http://www.objective.com/ecm/document/metadata/53D26341A57B383EE0540010E0463CCA" version="1.0.0">
  <systemFields>
    <field name="Objective-Id">
      <value order="0">A43820167</value>
    </field>
    <field name="Objective-Title">
      <value order="0">2023 Asset Transfer Requests Template - June 2023</value>
    </field>
    <field name="Objective-Description">
      <value order="0"/>
    </field>
    <field name="Objective-CreationStamp">
      <value order="0">2023-05-23T12:50:15Z</value>
    </field>
    <field name="Objective-IsApproved">
      <value order="0">false</value>
    </field>
    <field name="Objective-IsPublished">
      <value order="0">false</value>
    </field>
    <field name="Objective-DatePublished">
      <value order="0"/>
    </field>
    <field name="Objective-ModificationStamp">
      <value order="0">2023-05-24T08:45:28Z</value>
    </field>
    <field name="Objective-Owner">
      <value order="0">Robb, Christopher C (U452093)</value>
    </field>
    <field name="Objective-Path">
      <value order="0">Objective Global Folder:SG File Plan:Economics and finance:Economic development:Regeneration:Advice and policy: Regeneration:Community Empowerment and Renewal Bill - Stakeholder Engagement and Consultation: (Part 2): 2018-2023</value>
    </field>
    <field name="Objective-Parent">
      <value order="0">Community Empowerment and Renewal Bill - Stakeholder Engagement and Consultation: (Part 2): 2018-2023</value>
    </field>
    <field name="Objective-State">
      <value order="0">Being Drafted</value>
    </field>
    <field name="Objective-VersionId">
      <value order="0">vA65456311</value>
    </field>
    <field name="Objective-Version">
      <value order="0">0.3</value>
    </field>
    <field name="Objective-VersionNumber">
      <value order="0">3</value>
    </field>
    <field name="Objective-VersionComment">
      <value order="0"/>
    </field>
    <field name="Objective-FileNumber">
      <value order="0">CONS/778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2D976104-0B4D-4818-BB0A-EA21D808A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AF8A4-34AC-436D-A0DA-D986379779D8}">
  <ds:schemaRefs>
    <ds:schemaRef ds:uri="Microsoft.SharePoint.Taxonomy.ContentTypeSync"/>
  </ds:schemaRefs>
</ds:datastoreItem>
</file>

<file path=customXml/itemProps3.xml><?xml version="1.0" encoding="utf-8"?>
<ds:datastoreItem xmlns:ds="http://schemas.openxmlformats.org/officeDocument/2006/customXml" ds:itemID="{430AEB96-4D8B-42D3-BA69-E0930EC9E76B}">
  <ds:schemaRefs>
    <ds:schemaRef ds:uri="http://schemas.microsoft.com/sharepoint/v3/contenttype/forms"/>
  </ds:schemaRefs>
</ds:datastoreItem>
</file>

<file path=customXml/itemProps4.xml><?xml version="1.0" encoding="utf-8"?>
<ds:datastoreItem xmlns:ds="http://schemas.openxmlformats.org/officeDocument/2006/customXml" ds:itemID="{90C2517D-8A58-4FE9-BFA8-7E08470A0C6A}">
  <ds:schemaRefs>
    <ds:schemaRef ds:uri="http://schemas.microsoft.com/office/2006/metadata/properties"/>
    <ds:schemaRef ds:uri="http://schemas.microsoft.com/office/infopath/2007/PartnerControls"/>
    <ds:schemaRef ds:uri="65446faf-de5a-4ff8-8564-bcfd1c270a88"/>
    <ds:schemaRef ds:uri="264c5323-e590-4694-88b8-b70f18bb79bc"/>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551</Words>
  <Characters>3141</Characters>
  <Application>Microsoft Office Word</Application>
  <DocSecurity>0</DocSecurity>
  <Lines>26</Lines>
  <Paragraphs>7</Paragraphs>
  <ScaleCrop>false</ScaleCrop>
  <Company>Scottish Government</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 annual report-April 2024</dc:title>
  <dc:subject/>
  <dc:creator>Cowie M (Malcolm)</dc:creator>
  <cp:keywords/>
  <dc:description/>
  <cp:lastModifiedBy>Zahida Ramzan</cp:lastModifiedBy>
  <cp:revision>17</cp:revision>
  <dcterms:created xsi:type="dcterms:W3CDTF">2025-06-30T15:31:00Z</dcterms:created>
  <dcterms:modified xsi:type="dcterms:W3CDTF">2025-07-22T14:44:00Z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A43820167</vt:lpwstr>
  </property>
  <property fmtid="{D5CDD505-2E9C-101B-9397-08002B2CF9AE}" pid="4" name="Objective-Title">
    <vt:lpwstr>2023 Asset Transfer Requests Template - June 2023</vt:lpwstr>
  </property>
  <property fmtid="{D5CDD505-2E9C-101B-9397-08002B2CF9AE}" pid="5" name="Objective-Description">
    <vt:lpwstr/>
  </property>
  <property fmtid="{D5CDD505-2E9C-101B-9397-08002B2CF9AE}" pid="6" name="Objective-CreationStamp">
    <vt:filetime>2023-05-23T12:50:15Z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2023-05-24T08:45:28Z</vt:filetime>
  </property>
  <property fmtid="{D5CDD505-2E9C-101B-9397-08002B2CF9AE}" pid="11" name="Objective-Owner">
    <vt:lpwstr>Robb, Christopher C (U452093)</vt:lpwstr>
  </property>
  <property fmtid="{D5CDD505-2E9C-101B-9397-08002B2CF9AE}" pid="12" name="Objective-Path">
    <vt:lpwstr>Objective Global Folder:SG File Plan:Economics and finance:Economic development:Regeneration:Advice and policy: Regeneration:Community Empowerment and Renewal Bill - Stakeholder Engagement and Consultation: (Part 2): 2018-2023</vt:lpwstr>
  </property>
  <property fmtid="{D5CDD505-2E9C-101B-9397-08002B2CF9AE}" pid="13" name="Objective-Parent">
    <vt:lpwstr>Community Empowerment and Renewal Bill - Stakeholder Engagement and Consultation: (Part 2): 2018-2023</vt:lpwstr>
  </property>
  <property fmtid="{D5CDD505-2E9C-101B-9397-08002B2CF9AE}" pid="14" name="Objective-State">
    <vt:lpwstr>Being Drafted</vt:lpwstr>
  </property>
  <property fmtid="{D5CDD505-2E9C-101B-9397-08002B2CF9AE}" pid="15" name="Objective-VersionId">
    <vt:lpwstr>vA65456311</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CONS/778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ContentTypeId">
    <vt:lpwstr>0x010100A2637EAA83360140BB49E0F830C79BBC010033F9F8153D952F448D17F80433C35A9A</vt:lpwstr>
  </property>
  <property fmtid="{D5CDD505-2E9C-101B-9397-08002B2CF9AE}" pid="29" name="_dlc_policyId">
    <vt:lpwstr>/sites/comprov/co-in-dc/Community Empowerment Act</vt:lpwstr>
  </property>
  <property fmtid="{D5CDD505-2E9C-101B-9397-08002B2CF9AE}" pid="30" name="ItemRetentionFormula">
    <vt:lpwstr>&lt;formula id="Microsoft.Office.RecordsManagement.PolicyFeatures.Expiration.Formula.BuiltIn"&gt;&lt;number&gt;1&lt;/number&gt;&lt;property&gt;ClosedDateOpt&lt;/property&gt;&lt;propertyId&gt;00000000-0000-0000-0000-000000000000&lt;/propertyId&gt;&lt;period&gt;days&lt;/period&gt;&lt;/formula&gt;</vt:lpwstr>
  </property>
</Properties>
</file>