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28E10" w14:textId="77777777" w:rsidR="00D44139" w:rsidRPr="00500383" w:rsidRDefault="00D44139" w:rsidP="00E2650B">
      <w:pPr>
        <w:spacing w:line="240" w:lineRule="atLeast"/>
        <w:rPr>
          <w:rFonts w:cs="Arial"/>
          <w:b/>
        </w:rPr>
      </w:pPr>
      <w:r w:rsidRPr="00500383">
        <w:rPr>
          <w:rFonts w:cs="Arial"/>
          <w:b/>
        </w:rPr>
        <w:t>THE FIFE COUNCIL (SOUTH STREET, ST ANDREWS) (PROHIBITION OF WAITING AND LOADING) ORDER 2025</w:t>
      </w:r>
    </w:p>
    <w:p w14:paraId="58B0CE88" w14:textId="77777777" w:rsidR="00D44139" w:rsidRPr="00500383" w:rsidRDefault="00D44139" w:rsidP="00D44139">
      <w:pPr>
        <w:spacing w:line="240" w:lineRule="atLeast"/>
        <w:jc w:val="both"/>
        <w:rPr>
          <w:rFonts w:cs="Arial"/>
          <w:szCs w:val="24"/>
        </w:rPr>
      </w:pPr>
    </w:p>
    <w:p w14:paraId="11F025A1" w14:textId="77777777" w:rsidR="00D44139" w:rsidRDefault="00D44139" w:rsidP="00D44139">
      <w:pPr>
        <w:spacing w:line="240" w:lineRule="atLeast"/>
        <w:rPr>
          <w:i/>
        </w:rPr>
      </w:pPr>
      <w:r>
        <w:t xml:space="preserve">Fife Council propose to make an Order under the Road Traffic Regulation Act 1984 to amend The Fife Council (Waiting and Loading Restrictions and On-Street Parking Places) Consolidation Order 2013 by </w:t>
      </w:r>
      <w:r w:rsidR="00B81ACF">
        <w:t>introducing a prohibition of waiting and loading on South Street</w:t>
      </w:r>
      <w:r>
        <w:t>.</w:t>
      </w:r>
    </w:p>
    <w:p w14:paraId="44E04C62" w14:textId="77777777" w:rsidR="00D44139" w:rsidRPr="00500383" w:rsidRDefault="00D44139" w:rsidP="00D44139">
      <w:pPr>
        <w:spacing w:line="240" w:lineRule="atLeast"/>
      </w:pPr>
    </w:p>
    <w:p w14:paraId="6BDF1C99" w14:textId="77777777" w:rsidR="00D44139" w:rsidRDefault="00D44139" w:rsidP="00D44139">
      <w:pPr>
        <w:spacing w:line="240" w:lineRule="atLeast"/>
        <w:rPr>
          <w:u w:val="single"/>
        </w:rPr>
      </w:pPr>
      <w:r w:rsidRPr="00500383">
        <w:t xml:space="preserve">Full details of the proposals may be examined during opening hours at Fife Council Headquarters, Fife House, North Street, Glenrothes and via public access </w:t>
      </w:r>
      <w:proofErr w:type="gramStart"/>
      <w:r w:rsidRPr="00500383">
        <w:t>pc's</w:t>
      </w:r>
      <w:proofErr w:type="gramEnd"/>
      <w:r w:rsidRPr="00500383">
        <w:t xml:space="preserve"> at your closest library.  The documents will also be available online at </w:t>
      </w:r>
      <w:hyperlink r:id="rId5" w:history="1">
        <w:r w:rsidR="00D6562F" w:rsidRPr="00B3126A">
          <w:rPr>
            <w:rStyle w:val="Hyperlink"/>
          </w:rPr>
          <w:t>www.fife.gov.uk/notices</w:t>
        </w:r>
      </w:hyperlink>
    </w:p>
    <w:p w14:paraId="695900FB" w14:textId="77777777" w:rsidR="00D44139" w:rsidRPr="00500383" w:rsidRDefault="00D44139" w:rsidP="00D44139">
      <w:pPr>
        <w:spacing w:line="240" w:lineRule="atLeast"/>
        <w:jc w:val="both"/>
        <w:rPr>
          <w:u w:val="single"/>
        </w:rPr>
      </w:pPr>
    </w:p>
    <w:p w14:paraId="16879080" w14:textId="77777777" w:rsidR="00D44139" w:rsidRPr="00500383" w:rsidRDefault="00326553" w:rsidP="00D44139">
      <w:pPr>
        <w:spacing w:line="240" w:lineRule="atLeast"/>
      </w:pPr>
      <w:r>
        <w:rPr>
          <w:rFonts w:cs="Arial"/>
          <w:szCs w:val="24"/>
        </w:rPr>
        <w:t xml:space="preserve">Objections to the proposals, stating the grounds of objection and the objector’s name &amp; address, should be sent to Traffic Management, Roads &amp; Transportation Service, Bankhead Central, Bankhead Park, Glenrothes, Fife KY7 6GH or by e-mail to </w:t>
      </w:r>
      <w:hyperlink r:id="rId6" w:history="1">
        <w:r w:rsidR="00B81ACF" w:rsidRPr="005272F7">
          <w:rPr>
            <w:rStyle w:val="Hyperlink"/>
            <w:rFonts w:cs="Arial"/>
            <w:szCs w:val="24"/>
          </w:rPr>
          <w:t>active.travel@fife.gov.uk</w:t>
        </w:r>
      </w:hyperlink>
      <w:r w:rsidR="00B81ACF">
        <w:rPr>
          <w:rFonts w:cs="Arial"/>
          <w:szCs w:val="24"/>
        </w:rPr>
        <w:t xml:space="preserve"> by </w:t>
      </w:r>
      <w:r w:rsidR="00DB4417">
        <w:rPr>
          <w:rFonts w:cs="Arial"/>
          <w:szCs w:val="24"/>
        </w:rPr>
        <w:t>22/08/25.</w:t>
      </w:r>
    </w:p>
    <w:p w14:paraId="69BF46E1" w14:textId="77777777" w:rsidR="00D44139" w:rsidRPr="00500383" w:rsidRDefault="00D44139" w:rsidP="00D44139">
      <w:pPr>
        <w:spacing w:line="240" w:lineRule="atLeast"/>
        <w:jc w:val="both"/>
        <w:rPr>
          <w:u w:val="single"/>
        </w:rPr>
      </w:pPr>
    </w:p>
    <w:p w14:paraId="6A0F1168" w14:textId="77777777" w:rsidR="00D44139" w:rsidRDefault="00DB4417" w:rsidP="00D44139">
      <w:pPr>
        <w:spacing w:line="240" w:lineRule="atLeast"/>
        <w:jc w:val="right"/>
      </w:pPr>
      <w:r>
        <w:t>01/08/25</w:t>
      </w:r>
    </w:p>
    <w:p w14:paraId="5F1BC3A8" w14:textId="77777777" w:rsidR="00A8068A" w:rsidRDefault="00A8068A" w:rsidP="00D44139">
      <w:pPr>
        <w:spacing w:line="240" w:lineRule="atLeast"/>
        <w:jc w:val="right"/>
      </w:pPr>
    </w:p>
    <w:p w14:paraId="472DEE0E" w14:textId="77777777" w:rsidR="00A8068A" w:rsidRDefault="00A8068A" w:rsidP="00D44139">
      <w:pPr>
        <w:spacing w:line="240" w:lineRule="atLeast"/>
        <w:jc w:val="right"/>
      </w:pPr>
    </w:p>
    <w:p w14:paraId="481269C0" w14:textId="77777777" w:rsidR="00A8068A" w:rsidRPr="00A8068A" w:rsidRDefault="00A8068A" w:rsidP="00A8068A">
      <w:pPr>
        <w:jc w:val="center"/>
        <w:rPr>
          <w:rFonts w:cs="Arial"/>
          <w:b/>
        </w:rPr>
      </w:pPr>
      <w:r w:rsidRPr="00A8068A">
        <w:rPr>
          <w:rFonts w:cs="Arial"/>
          <w:b/>
        </w:rPr>
        <w:t>THE FIFE COUNCIL (SOUTH STREET, ST ANDREWS) (PROHIBITION OF WAITING AND LOADING) ORDER 2025</w:t>
      </w:r>
    </w:p>
    <w:p w14:paraId="056FBC5A" w14:textId="77777777" w:rsidR="00A8068A" w:rsidRPr="00A8068A" w:rsidRDefault="00A8068A" w:rsidP="00A8068A">
      <w:pPr>
        <w:jc w:val="center"/>
        <w:rPr>
          <w:rFonts w:cs="Arial"/>
          <w:b/>
          <w:u w:val="single"/>
        </w:rPr>
      </w:pPr>
    </w:p>
    <w:p w14:paraId="2A9974C1" w14:textId="77777777" w:rsidR="00A8068A" w:rsidRPr="00A8068A" w:rsidRDefault="00A8068A" w:rsidP="00A8068A">
      <w:pPr>
        <w:keepNext/>
        <w:autoSpaceDE w:val="0"/>
        <w:autoSpaceDN w:val="0"/>
        <w:adjustRightInd w:val="0"/>
        <w:jc w:val="center"/>
        <w:outlineLvl w:val="2"/>
        <w:rPr>
          <w:b/>
          <w:color w:val="000000"/>
        </w:rPr>
      </w:pPr>
      <w:r w:rsidRPr="00A8068A">
        <w:rPr>
          <w:b/>
          <w:color w:val="000000"/>
        </w:rPr>
        <w:t>Statement of Reasons</w:t>
      </w:r>
    </w:p>
    <w:p w14:paraId="5C20E275" w14:textId="77777777" w:rsidR="00A8068A" w:rsidRPr="00A8068A" w:rsidRDefault="00A8068A" w:rsidP="00A8068A">
      <w:pPr>
        <w:jc w:val="center"/>
        <w:rPr>
          <w:rFonts w:cs="Arial"/>
          <w:b/>
          <w:u w:val="single"/>
        </w:rPr>
      </w:pPr>
    </w:p>
    <w:p w14:paraId="749C943E" w14:textId="77777777" w:rsidR="00A8068A" w:rsidRPr="00A8068A" w:rsidRDefault="00A8068A" w:rsidP="00A8068A">
      <w:pPr>
        <w:rPr>
          <w:rFonts w:cs="Arial"/>
          <w:szCs w:val="24"/>
        </w:rPr>
      </w:pPr>
    </w:p>
    <w:p w14:paraId="35F00463" w14:textId="77777777" w:rsidR="00A8068A" w:rsidRPr="00A8068A" w:rsidRDefault="00A8068A" w:rsidP="00A8068A">
      <w:pPr>
        <w:autoSpaceDE w:val="0"/>
        <w:autoSpaceDN w:val="0"/>
        <w:adjustRightInd w:val="0"/>
        <w:rPr>
          <w:i/>
          <w:color w:val="000000"/>
        </w:rPr>
      </w:pPr>
      <w:r w:rsidRPr="00A8068A">
        <w:rPr>
          <w:color w:val="000000"/>
        </w:rPr>
        <w:t>Fife Council, after consultation with the chief officer of police for the Council’s area, consider that it is necessary to prohibit waiting and loading on South Street.</w:t>
      </w:r>
    </w:p>
    <w:p w14:paraId="53E5192A" w14:textId="77777777" w:rsidR="00A8068A" w:rsidRPr="00A8068A" w:rsidRDefault="00A8068A" w:rsidP="00A8068A">
      <w:pPr>
        <w:autoSpaceDE w:val="0"/>
        <w:autoSpaceDN w:val="0"/>
        <w:adjustRightInd w:val="0"/>
        <w:rPr>
          <w:color w:val="000000"/>
        </w:rPr>
      </w:pPr>
    </w:p>
    <w:p w14:paraId="170339E0" w14:textId="77777777" w:rsidR="00A8068A" w:rsidRPr="00A8068A" w:rsidRDefault="00A8068A" w:rsidP="00A8068A">
      <w:pPr>
        <w:ind w:right="27"/>
        <w:rPr>
          <w:i/>
        </w:rPr>
      </w:pPr>
      <w:r w:rsidRPr="00A8068A">
        <w:t>The Order is being promoted in the interests of improving road safety and to prevent indiscriminate parking.</w:t>
      </w:r>
    </w:p>
    <w:p w14:paraId="71D00324" w14:textId="77777777" w:rsidR="00A8068A" w:rsidRPr="00A8068A" w:rsidRDefault="00A8068A" w:rsidP="00A8068A">
      <w:pPr>
        <w:ind w:right="27"/>
      </w:pPr>
    </w:p>
    <w:p w14:paraId="541561D4" w14:textId="77777777" w:rsidR="00A8068A" w:rsidRPr="00A8068A" w:rsidRDefault="00A8068A" w:rsidP="00A8068A">
      <w:pPr>
        <w:ind w:right="27"/>
      </w:pPr>
    </w:p>
    <w:p w14:paraId="5356F5A1" w14:textId="77777777" w:rsidR="00A8068A" w:rsidRPr="00A8068A" w:rsidRDefault="00A8068A" w:rsidP="00A8068A">
      <w:pPr>
        <w:tabs>
          <w:tab w:val="left" w:pos="4410"/>
          <w:tab w:val="left" w:pos="5040"/>
        </w:tabs>
        <w:ind w:right="27"/>
        <w:jc w:val="center"/>
      </w:pPr>
      <w:r w:rsidRPr="00A8068A">
        <w:tab/>
        <w:t>Lindsay Thomson,</w:t>
      </w:r>
    </w:p>
    <w:p w14:paraId="4A1A05BE" w14:textId="77777777" w:rsidR="00A8068A" w:rsidRPr="00A8068A" w:rsidRDefault="00A8068A" w:rsidP="00A8068A">
      <w:pPr>
        <w:ind w:right="27"/>
        <w:jc w:val="right"/>
      </w:pPr>
      <w:r w:rsidRPr="00A8068A">
        <w:t>Head of Legal and Democratic Services.</w:t>
      </w:r>
    </w:p>
    <w:p w14:paraId="635B2536" w14:textId="77777777" w:rsidR="00A8068A" w:rsidRPr="00A8068A" w:rsidRDefault="00A8068A" w:rsidP="00A8068A">
      <w:pPr>
        <w:ind w:right="27"/>
      </w:pPr>
      <w:smartTag w:uri="urn:schemas-microsoft-com:office:smarttags" w:element="place">
        <w:r w:rsidRPr="00A8068A">
          <w:t>Fife</w:t>
        </w:r>
      </w:smartTag>
      <w:r w:rsidRPr="00A8068A">
        <w:t xml:space="preserve"> House,</w:t>
      </w:r>
    </w:p>
    <w:p w14:paraId="3AAF64A1" w14:textId="77777777" w:rsidR="00A8068A" w:rsidRPr="00A8068A" w:rsidRDefault="00A8068A" w:rsidP="00A8068A">
      <w:pPr>
        <w:ind w:right="27"/>
      </w:pPr>
      <w:smartTag w:uri="urn:schemas-microsoft-com:office:smarttags" w:element="address">
        <w:smartTag w:uri="urn:schemas-microsoft-com:office:smarttags" w:element="country-region">
          <w:smartTag w:uri="urn:schemas-microsoft-com:office:smarttags" w:element="Street">
            <w:r w:rsidRPr="00A8068A">
              <w:t>North Street</w:t>
            </w:r>
          </w:smartTag>
        </w:smartTag>
      </w:smartTag>
      <w:r w:rsidRPr="00A8068A">
        <w:t>,</w:t>
      </w:r>
    </w:p>
    <w:p w14:paraId="75B4506C" w14:textId="77777777" w:rsidR="00A8068A" w:rsidRPr="00A8068A" w:rsidRDefault="00A8068A" w:rsidP="00A8068A">
      <w:pPr>
        <w:ind w:right="27"/>
      </w:pPr>
      <w:r w:rsidRPr="00A8068A">
        <w:t>Glenrothes,</w:t>
      </w:r>
    </w:p>
    <w:p w14:paraId="217E3A92" w14:textId="77777777" w:rsidR="00A8068A" w:rsidRPr="00A8068A" w:rsidRDefault="00A8068A" w:rsidP="00A8068A">
      <w:pPr>
        <w:ind w:right="27"/>
      </w:pPr>
      <w:smartTag w:uri="urn:schemas-microsoft-com:office:smarttags" w:element="place">
        <w:r w:rsidRPr="00A8068A">
          <w:t>Fife</w:t>
        </w:r>
      </w:smartTag>
      <w:r w:rsidRPr="00A8068A">
        <w:t>.</w:t>
      </w:r>
    </w:p>
    <w:p w14:paraId="0299A5EB" w14:textId="77777777" w:rsidR="00A8068A" w:rsidRDefault="00A8068A" w:rsidP="00A8068A">
      <w:pPr>
        <w:ind w:right="27"/>
      </w:pPr>
      <w:r w:rsidRPr="00A8068A">
        <w:t>KY7 5LT</w:t>
      </w:r>
    </w:p>
    <w:p w14:paraId="5B7EE8A9" w14:textId="77777777" w:rsidR="00A8068A" w:rsidRDefault="00A8068A" w:rsidP="00A8068A">
      <w:pPr>
        <w:ind w:right="27"/>
      </w:pPr>
    </w:p>
    <w:p w14:paraId="2EB06F65" w14:textId="77777777" w:rsidR="00A8068A" w:rsidRDefault="00A8068A" w:rsidP="00A8068A">
      <w:pPr>
        <w:ind w:right="27"/>
      </w:pPr>
    </w:p>
    <w:p w14:paraId="41AE318F" w14:textId="77777777" w:rsidR="00A8068A" w:rsidRDefault="00A8068A" w:rsidP="00A8068A">
      <w:pPr>
        <w:ind w:right="27"/>
      </w:pPr>
    </w:p>
    <w:p w14:paraId="52B019CF" w14:textId="77777777" w:rsidR="00A8068A" w:rsidRDefault="00A8068A" w:rsidP="00A8068A">
      <w:pPr>
        <w:ind w:right="27"/>
      </w:pPr>
    </w:p>
    <w:p w14:paraId="48DAF264" w14:textId="77777777" w:rsidR="00A8068A" w:rsidRDefault="00A8068A" w:rsidP="00A8068A">
      <w:pPr>
        <w:ind w:right="27"/>
      </w:pPr>
    </w:p>
    <w:p w14:paraId="1291B827" w14:textId="77777777" w:rsidR="00A8068A" w:rsidRDefault="00A8068A" w:rsidP="00A8068A">
      <w:pPr>
        <w:ind w:right="27"/>
      </w:pPr>
    </w:p>
    <w:p w14:paraId="7B527121" w14:textId="77777777" w:rsidR="00A8068A" w:rsidRDefault="00A8068A" w:rsidP="00A8068A">
      <w:pPr>
        <w:ind w:right="27"/>
      </w:pPr>
    </w:p>
    <w:p w14:paraId="24CAEB56" w14:textId="77777777" w:rsidR="00A8068A" w:rsidRDefault="00A8068A" w:rsidP="00A8068A">
      <w:pPr>
        <w:ind w:right="27"/>
      </w:pPr>
    </w:p>
    <w:p w14:paraId="17B30EE6" w14:textId="77777777" w:rsidR="00A8068A" w:rsidRDefault="00A8068A" w:rsidP="00A8068A">
      <w:pPr>
        <w:ind w:right="27"/>
      </w:pPr>
    </w:p>
    <w:p w14:paraId="4B4F3A10" w14:textId="77777777" w:rsidR="00A8068A" w:rsidRPr="00B7695E" w:rsidRDefault="00A8068A" w:rsidP="00A8068A">
      <w:pPr>
        <w:jc w:val="center"/>
        <w:rPr>
          <w:rFonts w:cs="Arial"/>
          <w:b/>
          <w:sz w:val="22"/>
          <w:szCs w:val="22"/>
        </w:rPr>
      </w:pPr>
      <w:r>
        <w:rPr>
          <w:rFonts w:cs="Arial"/>
          <w:b/>
          <w:sz w:val="22"/>
          <w:szCs w:val="22"/>
        </w:rPr>
        <w:lastRenderedPageBreak/>
        <w:t>THE FIFE COUNCIL (SOUTH STREET, ST ANDREWS) (PROHIBITION OF WAITING AND LOADING) ORDER 2025</w:t>
      </w:r>
    </w:p>
    <w:p w14:paraId="39734D9B" w14:textId="77777777" w:rsidR="00A8068A" w:rsidRPr="00B7695E" w:rsidRDefault="00A8068A" w:rsidP="00A8068A">
      <w:pPr>
        <w:jc w:val="both"/>
        <w:rPr>
          <w:rFonts w:cs="Arial"/>
          <w:sz w:val="22"/>
          <w:szCs w:val="22"/>
        </w:rPr>
      </w:pPr>
    </w:p>
    <w:p w14:paraId="17750C54" w14:textId="77777777" w:rsidR="00A8068A" w:rsidRPr="00B7695E" w:rsidRDefault="00A8068A" w:rsidP="00A8068A">
      <w:pPr>
        <w:rPr>
          <w:sz w:val="22"/>
          <w:szCs w:val="22"/>
        </w:rPr>
      </w:pPr>
      <w:r w:rsidRPr="00B7695E">
        <w:rPr>
          <w:sz w:val="22"/>
          <w:szCs w:val="22"/>
        </w:rPr>
        <w:t>The Fife Council ("the Council") in exercise of the powers conferred on them by sections 1, 2 and 124 of and Part IV of Schedule 9 to the Road Traffic Regulation Act 1984 and of all other enabling powers, and after consultation with the chief officer of police for the Council’s area in accordance with Part III of Schedule 9 to the said Act, hereby make the following Order:-</w:t>
      </w:r>
    </w:p>
    <w:p w14:paraId="00669DE7" w14:textId="77777777" w:rsidR="00A8068A" w:rsidRPr="00B7695E" w:rsidRDefault="00A8068A" w:rsidP="00A8068A">
      <w:pPr>
        <w:rPr>
          <w:sz w:val="22"/>
          <w:szCs w:val="22"/>
        </w:rPr>
      </w:pPr>
    </w:p>
    <w:p w14:paraId="7BC460E9" w14:textId="77777777" w:rsidR="00A8068A" w:rsidRPr="00B7695E" w:rsidRDefault="00A8068A" w:rsidP="00A8068A">
      <w:pPr>
        <w:ind w:left="720" w:hanging="720"/>
        <w:rPr>
          <w:sz w:val="22"/>
          <w:szCs w:val="22"/>
        </w:rPr>
      </w:pPr>
      <w:r>
        <w:rPr>
          <w:sz w:val="22"/>
          <w:szCs w:val="22"/>
        </w:rPr>
        <w:t>1.</w:t>
      </w:r>
      <w:r>
        <w:rPr>
          <w:sz w:val="22"/>
          <w:szCs w:val="22"/>
        </w:rPr>
        <w:tab/>
        <w:t>This Order may be cited as "The Fife Council (South Street, St Andrews) (Prohibition of Waiting and Loading) Order 2025</w:t>
      </w:r>
      <w:r w:rsidRPr="00B7695E">
        <w:rPr>
          <w:sz w:val="22"/>
          <w:szCs w:val="22"/>
        </w:rPr>
        <w:fldChar w:fldCharType="begin"/>
      </w:r>
      <w:r w:rsidRPr="00B7695E">
        <w:rPr>
          <w:sz w:val="22"/>
          <w:szCs w:val="22"/>
        </w:rPr>
        <w:instrText>2</w:instrText>
      </w:r>
      <w:r w:rsidRPr="00B7695E">
        <w:rPr>
          <w:sz w:val="22"/>
          <w:szCs w:val="22"/>
        </w:rPr>
        <w:fldChar w:fldCharType="separate"/>
      </w:r>
      <w:r w:rsidRPr="00B7695E">
        <w:rPr>
          <w:sz w:val="22"/>
          <w:szCs w:val="22"/>
        </w:rPr>
        <w:t>Error! Bookmark not defined.</w:t>
      </w:r>
      <w:r w:rsidRPr="00B7695E">
        <w:rPr>
          <w:sz w:val="22"/>
          <w:szCs w:val="22"/>
        </w:rPr>
        <w:fldChar w:fldCharType="end"/>
      </w:r>
      <w:r w:rsidRPr="00B7695E">
        <w:rPr>
          <w:sz w:val="22"/>
          <w:szCs w:val="22"/>
        </w:rPr>
        <w:t>” and shall come into operation on the           day of             2025.</w:t>
      </w:r>
    </w:p>
    <w:p w14:paraId="37C6BB1D" w14:textId="77777777" w:rsidR="00A8068A" w:rsidRPr="00B7695E" w:rsidRDefault="00A8068A" w:rsidP="00A8068A">
      <w:pPr>
        <w:ind w:left="720" w:hanging="720"/>
        <w:rPr>
          <w:sz w:val="22"/>
          <w:szCs w:val="22"/>
        </w:rPr>
      </w:pPr>
    </w:p>
    <w:p w14:paraId="5E05221F" w14:textId="77777777" w:rsidR="00A8068A" w:rsidRPr="00B7695E" w:rsidRDefault="00A8068A" w:rsidP="00A8068A">
      <w:pPr>
        <w:ind w:left="720" w:hanging="720"/>
        <w:rPr>
          <w:sz w:val="22"/>
          <w:szCs w:val="22"/>
        </w:rPr>
      </w:pPr>
      <w:r w:rsidRPr="00B7695E">
        <w:rPr>
          <w:sz w:val="22"/>
          <w:szCs w:val="22"/>
        </w:rPr>
        <w:t>2.</w:t>
      </w:r>
      <w:r w:rsidRPr="00B7695E">
        <w:rPr>
          <w:sz w:val="22"/>
          <w:szCs w:val="22"/>
        </w:rPr>
        <w:tab/>
        <w:t>The Interpretation Act 1978 shall apply for the interpretation of this Order as it applies for the interpretation of an Act of Parliament.</w:t>
      </w:r>
    </w:p>
    <w:p w14:paraId="05FAF042" w14:textId="77777777" w:rsidR="00A8068A" w:rsidRPr="00B7695E" w:rsidRDefault="00A8068A" w:rsidP="00A8068A">
      <w:pPr>
        <w:ind w:left="720" w:hanging="720"/>
        <w:rPr>
          <w:sz w:val="22"/>
          <w:szCs w:val="22"/>
        </w:rPr>
      </w:pPr>
    </w:p>
    <w:p w14:paraId="06DFC429" w14:textId="77777777" w:rsidR="00A8068A" w:rsidRDefault="00A8068A" w:rsidP="00A8068A">
      <w:pPr>
        <w:ind w:left="720" w:hanging="720"/>
        <w:rPr>
          <w:sz w:val="22"/>
          <w:szCs w:val="22"/>
        </w:rPr>
      </w:pPr>
      <w:r w:rsidRPr="00B7695E">
        <w:rPr>
          <w:sz w:val="22"/>
          <w:szCs w:val="22"/>
        </w:rPr>
        <w:t>3.</w:t>
      </w:r>
      <w:r w:rsidRPr="00B7695E">
        <w:rPr>
          <w:sz w:val="22"/>
          <w:szCs w:val="22"/>
        </w:rPr>
        <w:tab/>
        <w:t xml:space="preserve">The Fife Council (Waiting and Loading Restrictions and On-Street Parking Places) Consolidation Order 2013 shall be amended as </w:t>
      </w:r>
      <w:proofErr w:type="gramStart"/>
      <w:r w:rsidRPr="00B7695E">
        <w:rPr>
          <w:sz w:val="22"/>
          <w:szCs w:val="22"/>
        </w:rPr>
        <w:t>follows:-</w:t>
      </w:r>
      <w:proofErr w:type="gramEnd"/>
    </w:p>
    <w:p w14:paraId="51750481" w14:textId="77777777" w:rsidR="00A8068A" w:rsidRPr="00B7695E" w:rsidRDefault="00A8068A" w:rsidP="00A8068A">
      <w:pPr>
        <w:ind w:left="720" w:hanging="720"/>
        <w:rPr>
          <w:sz w:val="22"/>
          <w:szCs w:val="22"/>
        </w:rPr>
      </w:pPr>
    </w:p>
    <w:p w14:paraId="113A97C4" w14:textId="77777777" w:rsidR="00A8068A" w:rsidRPr="00B7695E" w:rsidRDefault="00A8068A" w:rsidP="00A8068A">
      <w:pPr>
        <w:numPr>
          <w:ilvl w:val="0"/>
          <w:numId w:val="1"/>
        </w:numPr>
        <w:tabs>
          <w:tab w:val="left" w:pos="0"/>
          <w:tab w:val="left" w:pos="720"/>
          <w:tab w:val="left" w:pos="1440"/>
        </w:tabs>
        <w:ind w:left="1440" w:hanging="720"/>
        <w:jc w:val="both"/>
        <w:rPr>
          <w:sz w:val="22"/>
          <w:szCs w:val="22"/>
        </w:rPr>
      </w:pPr>
      <w:r w:rsidRPr="00B7695E">
        <w:rPr>
          <w:sz w:val="22"/>
          <w:szCs w:val="22"/>
        </w:rPr>
        <w:t xml:space="preserve">The following entries shall be inserted in Schedule </w:t>
      </w:r>
      <w:r>
        <w:rPr>
          <w:sz w:val="22"/>
          <w:szCs w:val="22"/>
        </w:rPr>
        <w:t>2</w:t>
      </w:r>
      <w:r w:rsidRPr="00B7695E">
        <w:rPr>
          <w:sz w:val="22"/>
          <w:szCs w:val="22"/>
        </w:rPr>
        <w:t xml:space="preserve"> – No Waiting</w:t>
      </w:r>
      <w:r>
        <w:rPr>
          <w:sz w:val="22"/>
          <w:szCs w:val="22"/>
        </w:rPr>
        <w:t xml:space="preserve"> and No Loading</w:t>
      </w:r>
      <w:r w:rsidRPr="00B7695E">
        <w:rPr>
          <w:sz w:val="22"/>
          <w:szCs w:val="22"/>
        </w:rPr>
        <w:t xml:space="preserve"> </w:t>
      </w:r>
      <w:proofErr w:type="gramStart"/>
      <w:r w:rsidRPr="00B7695E">
        <w:rPr>
          <w:sz w:val="22"/>
          <w:szCs w:val="22"/>
        </w:rPr>
        <w:t>At</w:t>
      </w:r>
      <w:proofErr w:type="gramEnd"/>
      <w:r w:rsidRPr="00B7695E">
        <w:rPr>
          <w:sz w:val="22"/>
          <w:szCs w:val="22"/>
        </w:rPr>
        <w:t xml:space="preserve"> Any Time in numerical order in accordance with the </w:t>
      </w:r>
      <w:proofErr w:type="gramStart"/>
      <w:r w:rsidRPr="00B7695E">
        <w:rPr>
          <w:sz w:val="22"/>
          <w:szCs w:val="22"/>
        </w:rPr>
        <w:t xml:space="preserve">TRO </w:t>
      </w:r>
      <w:r>
        <w:rPr>
          <w:sz w:val="22"/>
          <w:szCs w:val="22"/>
        </w:rPr>
        <w:t xml:space="preserve"> </w:t>
      </w:r>
      <w:r w:rsidRPr="00B7695E">
        <w:rPr>
          <w:sz w:val="22"/>
          <w:szCs w:val="22"/>
        </w:rPr>
        <w:t>Ref</w:t>
      </w:r>
      <w:proofErr w:type="gramEnd"/>
      <w:r w:rsidRPr="00B7695E">
        <w:rPr>
          <w:sz w:val="22"/>
          <w:szCs w:val="22"/>
        </w:rPr>
        <w:t>:</w:t>
      </w:r>
    </w:p>
    <w:p w14:paraId="0FDCF7F3" w14:textId="77777777" w:rsidR="00A8068A" w:rsidRPr="00B7695E" w:rsidRDefault="00A8068A" w:rsidP="00A8068A">
      <w:pPr>
        <w:tabs>
          <w:tab w:val="left" w:pos="0"/>
          <w:tab w:val="left" w:pos="720"/>
        </w:tabs>
        <w:ind w:left="720" w:hanging="720"/>
        <w:jc w:val="both"/>
        <w:rPr>
          <w:sz w:val="22"/>
          <w:szCs w:val="22"/>
        </w:rPr>
      </w:pPr>
    </w:p>
    <w:tbl>
      <w:tblPr>
        <w:tblW w:w="9044" w:type="dxa"/>
        <w:tblInd w:w="93" w:type="dxa"/>
        <w:tblLook w:val="04A0" w:firstRow="1" w:lastRow="0" w:firstColumn="1" w:lastColumn="0" w:noHBand="0" w:noVBand="1"/>
      </w:tblPr>
      <w:tblGrid>
        <w:gridCol w:w="813"/>
        <w:gridCol w:w="892"/>
        <w:gridCol w:w="643"/>
        <w:gridCol w:w="627"/>
        <w:gridCol w:w="3359"/>
        <w:gridCol w:w="1355"/>
        <w:gridCol w:w="1355"/>
      </w:tblGrid>
      <w:tr w:rsidR="00A8068A" w14:paraId="0DBC0929" w14:textId="77777777" w:rsidTr="00A8068A">
        <w:trPr>
          <w:trHeight w:val="405"/>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0CC2B" w14:textId="77777777" w:rsidR="00A8068A" w:rsidRPr="00B7695E" w:rsidRDefault="00A8068A">
            <w:pPr>
              <w:rPr>
                <w:rFonts w:cs="Arial"/>
                <w:b/>
                <w:bCs/>
                <w:sz w:val="20"/>
              </w:rPr>
            </w:pPr>
            <w:r w:rsidRPr="00B7695E">
              <w:rPr>
                <w:rFonts w:cs="Arial"/>
                <w:b/>
                <w:bCs/>
                <w:sz w:val="20"/>
              </w:rPr>
              <w:t>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24454B84" w14:textId="77777777" w:rsidR="00A8068A" w:rsidRPr="00B7695E" w:rsidRDefault="00A8068A">
            <w:pPr>
              <w:rPr>
                <w:rFonts w:cs="Arial"/>
                <w:b/>
                <w:bCs/>
                <w:sz w:val="20"/>
              </w:rPr>
            </w:pPr>
            <w:r w:rsidRPr="00B7695E">
              <w:rPr>
                <w:rFonts w:cs="Arial"/>
                <w:b/>
                <w:bCs/>
                <w:sz w:val="20"/>
              </w:rPr>
              <w:t>2</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116EBBC8" w14:textId="77777777" w:rsidR="00A8068A" w:rsidRPr="00B7695E" w:rsidRDefault="00A8068A">
            <w:pPr>
              <w:rPr>
                <w:rFonts w:cs="Arial"/>
                <w:b/>
                <w:bCs/>
                <w:sz w:val="20"/>
              </w:rPr>
            </w:pPr>
            <w:r w:rsidRPr="00B7695E">
              <w:rPr>
                <w:rFonts w:cs="Arial"/>
                <w:b/>
                <w:bCs/>
                <w:sz w:val="20"/>
              </w:rPr>
              <w:t>3</w:t>
            </w:r>
          </w:p>
        </w:tc>
        <w:tc>
          <w:tcPr>
            <w:tcW w:w="627" w:type="dxa"/>
            <w:tcBorders>
              <w:top w:val="single" w:sz="4" w:space="0" w:color="auto"/>
              <w:left w:val="nil"/>
              <w:bottom w:val="single" w:sz="4" w:space="0" w:color="auto"/>
              <w:right w:val="single" w:sz="4" w:space="0" w:color="auto"/>
            </w:tcBorders>
            <w:shd w:val="clear" w:color="auto" w:fill="auto"/>
            <w:vAlign w:val="center"/>
            <w:hideMark/>
          </w:tcPr>
          <w:p w14:paraId="60269D4E" w14:textId="77777777" w:rsidR="00A8068A" w:rsidRPr="00B7695E" w:rsidRDefault="00A8068A">
            <w:pPr>
              <w:rPr>
                <w:rFonts w:cs="Arial"/>
                <w:b/>
                <w:bCs/>
                <w:sz w:val="20"/>
              </w:rPr>
            </w:pPr>
            <w:r w:rsidRPr="00B7695E">
              <w:rPr>
                <w:rFonts w:cs="Arial"/>
                <w:b/>
                <w:bCs/>
                <w:sz w:val="20"/>
              </w:rPr>
              <w:t>4</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14:paraId="446D9546" w14:textId="77777777" w:rsidR="00A8068A" w:rsidRPr="00B7695E" w:rsidRDefault="00A8068A">
            <w:pPr>
              <w:rPr>
                <w:rFonts w:cs="Arial"/>
                <w:b/>
                <w:bCs/>
                <w:sz w:val="20"/>
              </w:rPr>
            </w:pPr>
            <w:r w:rsidRPr="00B7695E">
              <w:rPr>
                <w:rFonts w:cs="Arial"/>
                <w:b/>
                <w:bCs/>
                <w:sz w:val="20"/>
              </w:rPr>
              <w:t>5</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3B047366" w14:textId="77777777" w:rsidR="00A8068A" w:rsidRPr="00B7695E" w:rsidRDefault="00A8068A">
            <w:pPr>
              <w:jc w:val="center"/>
              <w:rPr>
                <w:rFonts w:cs="Arial"/>
                <w:b/>
                <w:bCs/>
                <w:sz w:val="20"/>
              </w:rPr>
            </w:pPr>
            <w:r w:rsidRPr="00B7695E">
              <w:rPr>
                <w:rFonts w:cs="Arial"/>
                <w:b/>
                <w:bCs/>
                <w:sz w:val="20"/>
              </w:rPr>
              <w:t>6</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34CBE925" w14:textId="77777777" w:rsidR="00A8068A" w:rsidRPr="00B7695E" w:rsidRDefault="00A8068A">
            <w:pPr>
              <w:jc w:val="center"/>
              <w:rPr>
                <w:rFonts w:cs="Arial"/>
                <w:b/>
                <w:bCs/>
                <w:sz w:val="20"/>
              </w:rPr>
            </w:pPr>
            <w:r w:rsidRPr="00B7695E">
              <w:rPr>
                <w:rFonts w:cs="Arial"/>
                <w:b/>
                <w:bCs/>
                <w:sz w:val="20"/>
              </w:rPr>
              <w:t>7</w:t>
            </w:r>
          </w:p>
        </w:tc>
      </w:tr>
      <w:tr w:rsidR="00A8068A" w14:paraId="0A72CB06" w14:textId="77777777" w:rsidTr="00A8068A">
        <w:trPr>
          <w:trHeight w:val="765"/>
        </w:trPr>
        <w:tc>
          <w:tcPr>
            <w:tcW w:w="813" w:type="dxa"/>
            <w:tcBorders>
              <w:top w:val="nil"/>
              <w:left w:val="single" w:sz="4" w:space="0" w:color="auto"/>
              <w:bottom w:val="single" w:sz="4" w:space="0" w:color="auto"/>
              <w:right w:val="single" w:sz="4" w:space="0" w:color="auto"/>
            </w:tcBorders>
            <w:shd w:val="clear" w:color="auto" w:fill="auto"/>
            <w:hideMark/>
          </w:tcPr>
          <w:p w14:paraId="01B81FC6" w14:textId="77777777" w:rsidR="00A8068A" w:rsidRPr="00B7695E" w:rsidRDefault="00A8068A">
            <w:pPr>
              <w:rPr>
                <w:rFonts w:cs="Arial"/>
                <w:b/>
                <w:bCs/>
                <w:sz w:val="14"/>
                <w:szCs w:val="14"/>
              </w:rPr>
            </w:pPr>
            <w:r w:rsidRPr="00B7695E">
              <w:rPr>
                <w:rFonts w:cs="Arial"/>
                <w:b/>
                <w:bCs/>
                <w:sz w:val="14"/>
                <w:szCs w:val="14"/>
              </w:rPr>
              <w:t>TRO Ref</w:t>
            </w:r>
          </w:p>
        </w:tc>
        <w:tc>
          <w:tcPr>
            <w:tcW w:w="892" w:type="dxa"/>
            <w:tcBorders>
              <w:top w:val="nil"/>
              <w:left w:val="nil"/>
              <w:bottom w:val="single" w:sz="4" w:space="0" w:color="auto"/>
              <w:right w:val="single" w:sz="4" w:space="0" w:color="auto"/>
            </w:tcBorders>
            <w:shd w:val="clear" w:color="auto" w:fill="auto"/>
            <w:hideMark/>
          </w:tcPr>
          <w:p w14:paraId="0FA7930C" w14:textId="77777777" w:rsidR="00A8068A" w:rsidRPr="00B7695E" w:rsidRDefault="00A8068A">
            <w:pPr>
              <w:rPr>
                <w:rFonts w:cs="Arial"/>
                <w:b/>
                <w:bCs/>
                <w:sz w:val="14"/>
                <w:szCs w:val="14"/>
              </w:rPr>
            </w:pPr>
            <w:r w:rsidRPr="00B7695E">
              <w:rPr>
                <w:rFonts w:cs="Arial"/>
                <w:b/>
                <w:bCs/>
                <w:sz w:val="14"/>
                <w:szCs w:val="14"/>
              </w:rPr>
              <w:t>Town</w:t>
            </w:r>
          </w:p>
        </w:tc>
        <w:tc>
          <w:tcPr>
            <w:tcW w:w="643" w:type="dxa"/>
            <w:tcBorders>
              <w:top w:val="nil"/>
              <w:left w:val="nil"/>
              <w:bottom w:val="single" w:sz="4" w:space="0" w:color="auto"/>
              <w:right w:val="single" w:sz="4" w:space="0" w:color="auto"/>
            </w:tcBorders>
            <w:shd w:val="clear" w:color="auto" w:fill="auto"/>
            <w:hideMark/>
          </w:tcPr>
          <w:p w14:paraId="2AC0FBF8" w14:textId="77777777" w:rsidR="00A8068A" w:rsidRPr="00B7695E" w:rsidRDefault="00A8068A">
            <w:pPr>
              <w:rPr>
                <w:rFonts w:cs="Arial"/>
                <w:b/>
                <w:bCs/>
                <w:sz w:val="16"/>
                <w:szCs w:val="16"/>
              </w:rPr>
            </w:pPr>
            <w:r w:rsidRPr="00B7695E">
              <w:rPr>
                <w:rFonts w:cs="Arial"/>
                <w:b/>
                <w:bCs/>
                <w:sz w:val="16"/>
                <w:szCs w:val="16"/>
              </w:rPr>
              <w:t>Road</w:t>
            </w:r>
          </w:p>
        </w:tc>
        <w:tc>
          <w:tcPr>
            <w:tcW w:w="627" w:type="dxa"/>
            <w:tcBorders>
              <w:top w:val="nil"/>
              <w:left w:val="nil"/>
              <w:bottom w:val="single" w:sz="4" w:space="0" w:color="auto"/>
              <w:right w:val="single" w:sz="4" w:space="0" w:color="auto"/>
            </w:tcBorders>
            <w:shd w:val="clear" w:color="auto" w:fill="auto"/>
            <w:hideMark/>
          </w:tcPr>
          <w:p w14:paraId="488F23F2" w14:textId="77777777" w:rsidR="00A8068A" w:rsidRPr="00B7695E" w:rsidRDefault="00A8068A">
            <w:pPr>
              <w:rPr>
                <w:rFonts w:cs="Arial"/>
                <w:b/>
                <w:bCs/>
                <w:sz w:val="14"/>
                <w:szCs w:val="14"/>
              </w:rPr>
            </w:pPr>
            <w:r w:rsidRPr="00B7695E">
              <w:rPr>
                <w:rFonts w:cs="Arial"/>
                <w:b/>
                <w:bCs/>
                <w:sz w:val="14"/>
                <w:szCs w:val="14"/>
              </w:rPr>
              <w:t>Side</w:t>
            </w:r>
          </w:p>
        </w:tc>
        <w:tc>
          <w:tcPr>
            <w:tcW w:w="3359" w:type="dxa"/>
            <w:tcBorders>
              <w:top w:val="nil"/>
              <w:left w:val="nil"/>
              <w:bottom w:val="single" w:sz="4" w:space="0" w:color="auto"/>
              <w:right w:val="single" w:sz="4" w:space="0" w:color="auto"/>
            </w:tcBorders>
            <w:shd w:val="clear" w:color="auto" w:fill="auto"/>
            <w:hideMark/>
          </w:tcPr>
          <w:p w14:paraId="3662E65D" w14:textId="77777777" w:rsidR="00A8068A" w:rsidRPr="00B7695E" w:rsidRDefault="00A8068A">
            <w:pPr>
              <w:rPr>
                <w:rFonts w:cs="Arial"/>
                <w:b/>
                <w:bCs/>
                <w:sz w:val="14"/>
                <w:szCs w:val="14"/>
              </w:rPr>
            </w:pPr>
            <w:r w:rsidRPr="00B7695E">
              <w:rPr>
                <w:rFonts w:cs="Arial"/>
                <w:b/>
                <w:bCs/>
                <w:sz w:val="14"/>
                <w:szCs w:val="14"/>
              </w:rPr>
              <w:t>Description</w:t>
            </w:r>
          </w:p>
        </w:tc>
        <w:tc>
          <w:tcPr>
            <w:tcW w:w="1355" w:type="dxa"/>
            <w:tcBorders>
              <w:top w:val="nil"/>
              <w:left w:val="nil"/>
              <w:bottom w:val="single" w:sz="4" w:space="0" w:color="auto"/>
              <w:right w:val="single" w:sz="4" w:space="0" w:color="auto"/>
            </w:tcBorders>
            <w:shd w:val="clear" w:color="auto" w:fill="auto"/>
            <w:hideMark/>
          </w:tcPr>
          <w:p w14:paraId="0B2C4366" w14:textId="77777777" w:rsidR="00A8068A" w:rsidRPr="00B7695E" w:rsidRDefault="00A8068A">
            <w:pPr>
              <w:jc w:val="center"/>
              <w:rPr>
                <w:rFonts w:cs="Arial"/>
                <w:b/>
                <w:bCs/>
                <w:sz w:val="14"/>
                <w:szCs w:val="14"/>
              </w:rPr>
            </w:pPr>
            <w:r w:rsidRPr="00B7695E">
              <w:rPr>
                <w:rFonts w:cs="Arial"/>
                <w:b/>
                <w:bCs/>
                <w:sz w:val="14"/>
                <w:szCs w:val="14"/>
              </w:rPr>
              <w:t>Restriction Time</w:t>
            </w:r>
          </w:p>
        </w:tc>
        <w:tc>
          <w:tcPr>
            <w:tcW w:w="1355" w:type="dxa"/>
            <w:tcBorders>
              <w:top w:val="nil"/>
              <w:left w:val="nil"/>
              <w:bottom w:val="single" w:sz="4" w:space="0" w:color="auto"/>
              <w:right w:val="single" w:sz="4" w:space="0" w:color="auto"/>
            </w:tcBorders>
            <w:shd w:val="clear" w:color="auto" w:fill="auto"/>
            <w:hideMark/>
          </w:tcPr>
          <w:p w14:paraId="3C2249B7" w14:textId="77777777" w:rsidR="00A8068A" w:rsidRPr="00B7695E" w:rsidRDefault="00A8068A">
            <w:pPr>
              <w:jc w:val="center"/>
              <w:rPr>
                <w:rFonts w:cs="Arial"/>
                <w:b/>
                <w:bCs/>
                <w:sz w:val="14"/>
                <w:szCs w:val="14"/>
              </w:rPr>
            </w:pPr>
            <w:r w:rsidRPr="00B7695E">
              <w:rPr>
                <w:rFonts w:cs="Arial"/>
                <w:b/>
                <w:bCs/>
                <w:sz w:val="14"/>
                <w:szCs w:val="14"/>
              </w:rPr>
              <w:t>Restriction Day</w:t>
            </w:r>
          </w:p>
        </w:tc>
      </w:tr>
      <w:tr w:rsidR="00A8068A" w14:paraId="61F7BADB" w14:textId="77777777" w:rsidTr="00A8068A">
        <w:trPr>
          <w:trHeight w:val="665"/>
        </w:trPr>
        <w:tc>
          <w:tcPr>
            <w:tcW w:w="813" w:type="dxa"/>
            <w:tcBorders>
              <w:top w:val="nil"/>
              <w:left w:val="single" w:sz="4" w:space="0" w:color="auto"/>
              <w:bottom w:val="single" w:sz="4" w:space="0" w:color="auto"/>
              <w:right w:val="single" w:sz="4" w:space="0" w:color="auto"/>
            </w:tcBorders>
            <w:shd w:val="clear" w:color="auto" w:fill="auto"/>
          </w:tcPr>
          <w:p w14:paraId="70E35AFA" w14:textId="77777777" w:rsidR="00A8068A" w:rsidRPr="00B7695E" w:rsidRDefault="00A8068A">
            <w:pPr>
              <w:rPr>
                <w:rFonts w:cs="Arial"/>
                <w:b/>
                <w:bCs/>
                <w:sz w:val="16"/>
                <w:szCs w:val="16"/>
              </w:rPr>
            </w:pPr>
            <w:r>
              <w:rPr>
                <w:rFonts w:cs="Arial"/>
                <w:b/>
                <w:bCs/>
                <w:sz w:val="16"/>
                <w:szCs w:val="16"/>
              </w:rPr>
              <w:t>StAndr-0541</w:t>
            </w:r>
          </w:p>
        </w:tc>
        <w:tc>
          <w:tcPr>
            <w:tcW w:w="892" w:type="dxa"/>
            <w:tcBorders>
              <w:top w:val="nil"/>
              <w:left w:val="nil"/>
              <w:bottom w:val="single" w:sz="4" w:space="0" w:color="auto"/>
              <w:right w:val="single" w:sz="4" w:space="0" w:color="auto"/>
            </w:tcBorders>
            <w:shd w:val="clear" w:color="auto" w:fill="auto"/>
          </w:tcPr>
          <w:p w14:paraId="5D2612B1" w14:textId="77777777" w:rsidR="00A8068A" w:rsidRPr="00B7695E" w:rsidRDefault="00A8068A">
            <w:pPr>
              <w:rPr>
                <w:rFonts w:cs="Arial"/>
                <w:b/>
                <w:bCs/>
                <w:sz w:val="16"/>
                <w:szCs w:val="16"/>
              </w:rPr>
            </w:pPr>
            <w:r>
              <w:rPr>
                <w:rFonts w:cs="Arial"/>
                <w:b/>
                <w:bCs/>
                <w:sz w:val="16"/>
                <w:szCs w:val="16"/>
              </w:rPr>
              <w:t>St Andrews</w:t>
            </w:r>
          </w:p>
        </w:tc>
        <w:tc>
          <w:tcPr>
            <w:tcW w:w="643" w:type="dxa"/>
            <w:tcBorders>
              <w:top w:val="nil"/>
              <w:left w:val="nil"/>
              <w:bottom w:val="single" w:sz="4" w:space="0" w:color="auto"/>
              <w:right w:val="single" w:sz="4" w:space="0" w:color="auto"/>
            </w:tcBorders>
            <w:shd w:val="clear" w:color="auto" w:fill="auto"/>
          </w:tcPr>
          <w:p w14:paraId="18A80378" w14:textId="77777777" w:rsidR="00A8068A" w:rsidRPr="00B7695E" w:rsidRDefault="00A8068A">
            <w:pPr>
              <w:rPr>
                <w:rFonts w:cs="Arial"/>
                <w:sz w:val="16"/>
                <w:szCs w:val="16"/>
              </w:rPr>
            </w:pPr>
            <w:r>
              <w:rPr>
                <w:rFonts w:cs="Arial"/>
                <w:sz w:val="16"/>
                <w:szCs w:val="16"/>
              </w:rPr>
              <w:t>South Street</w:t>
            </w:r>
          </w:p>
        </w:tc>
        <w:tc>
          <w:tcPr>
            <w:tcW w:w="627" w:type="dxa"/>
            <w:tcBorders>
              <w:top w:val="nil"/>
              <w:left w:val="nil"/>
              <w:bottom w:val="single" w:sz="4" w:space="0" w:color="auto"/>
              <w:right w:val="single" w:sz="4" w:space="0" w:color="auto"/>
            </w:tcBorders>
            <w:shd w:val="clear" w:color="auto" w:fill="auto"/>
          </w:tcPr>
          <w:p w14:paraId="0099CD0B" w14:textId="77777777" w:rsidR="00A8068A" w:rsidRPr="00B7695E" w:rsidRDefault="00A8068A">
            <w:pPr>
              <w:rPr>
                <w:rFonts w:cs="Arial"/>
                <w:sz w:val="16"/>
                <w:szCs w:val="16"/>
              </w:rPr>
            </w:pPr>
            <w:r>
              <w:rPr>
                <w:rFonts w:cs="Arial"/>
                <w:sz w:val="16"/>
                <w:szCs w:val="16"/>
              </w:rPr>
              <w:t>North</w:t>
            </w:r>
          </w:p>
        </w:tc>
        <w:tc>
          <w:tcPr>
            <w:tcW w:w="3359" w:type="dxa"/>
            <w:tcBorders>
              <w:top w:val="nil"/>
              <w:left w:val="nil"/>
              <w:bottom w:val="single" w:sz="4" w:space="0" w:color="auto"/>
              <w:right w:val="single" w:sz="4" w:space="0" w:color="auto"/>
            </w:tcBorders>
            <w:shd w:val="clear" w:color="auto" w:fill="auto"/>
          </w:tcPr>
          <w:p w14:paraId="275BC62F" w14:textId="77777777" w:rsidR="00A8068A" w:rsidRPr="00B7695E" w:rsidRDefault="00A8068A">
            <w:pPr>
              <w:rPr>
                <w:rFonts w:cs="Arial"/>
                <w:sz w:val="16"/>
                <w:szCs w:val="16"/>
              </w:rPr>
            </w:pPr>
            <w:r>
              <w:rPr>
                <w:rFonts w:cs="Arial"/>
                <w:sz w:val="16"/>
                <w:szCs w:val="16"/>
              </w:rPr>
              <w:t xml:space="preserve">From the extended west boundary of no. 203 South Street in an easterly direction for </w:t>
            </w:r>
            <w:proofErr w:type="gramStart"/>
            <w:r>
              <w:rPr>
                <w:rFonts w:cs="Arial"/>
                <w:sz w:val="16"/>
                <w:szCs w:val="16"/>
              </w:rPr>
              <w:t>a distance of 15</w:t>
            </w:r>
            <w:proofErr w:type="gramEnd"/>
            <w:r>
              <w:rPr>
                <w:rFonts w:cs="Arial"/>
                <w:sz w:val="16"/>
                <w:szCs w:val="16"/>
              </w:rPr>
              <w:t xml:space="preserve"> metres or thereby.</w:t>
            </w:r>
          </w:p>
        </w:tc>
        <w:tc>
          <w:tcPr>
            <w:tcW w:w="1355" w:type="dxa"/>
            <w:tcBorders>
              <w:top w:val="nil"/>
              <w:left w:val="nil"/>
              <w:bottom w:val="single" w:sz="4" w:space="0" w:color="auto"/>
              <w:right w:val="single" w:sz="4" w:space="0" w:color="auto"/>
            </w:tcBorders>
            <w:shd w:val="clear" w:color="auto" w:fill="auto"/>
          </w:tcPr>
          <w:p w14:paraId="06CED2D8" w14:textId="77777777" w:rsidR="00A8068A" w:rsidRPr="00B7695E" w:rsidRDefault="00A8068A">
            <w:pPr>
              <w:jc w:val="center"/>
              <w:rPr>
                <w:rFonts w:cs="Arial"/>
                <w:sz w:val="16"/>
                <w:szCs w:val="16"/>
              </w:rPr>
            </w:pPr>
            <w:r>
              <w:rPr>
                <w:rFonts w:cs="Arial"/>
                <w:sz w:val="16"/>
                <w:szCs w:val="16"/>
              </w:rPr>
              <w:t>At Any Time</w:t>
            </w:r>
          </w:p>
        </w:tc>
        <w:tc>
          <w:tcPr>
            <w:tcW w:w="1355" w:type="dxa"/>
            <w:tcBorders>
              <w:top w:val="nil"/>
              <w:left w:val="nil"/>
              <w:bottom w:val="single" w:sz="4" w:space="0" w:color="auto"/>
              <w:right w:val="single" w:sz="4" w:space="0" w:color="auto"/>
            </w:tcBorders>
            <w:shd w:val="clear" w:color="auto" w:fill="auto"/>
          </w:tcPr>
          <w:p w14:paraId="477B584F" w14:textId="77777777" w:rsidR="00A8068A" w:rsidRPr="00B7695E" w:rsidRDefault="00A8068A">
            <w:pPr>
              <w:jc w:val="center"/>
              <w:rPr>
                <w:rFonts w:cs="Arial"/>
                <w:sz w:val="16"/>
                <w:szCs w:val="16"/>
              </w:rPr>
            </w:pPr>
            <w:r>
              <w:rPr>
                <w:rFonts w:cs="Arial"/>
                <w:sz w:val="16"/>
                <w:szCs w:val="16"/>
              </w:rPr>
              <w:t>Monday - Sunday</w:t>
            </w:r>
          </w:p>
        </w:tc>
      </w:tr>
      <w:tr w:rsidR="00A8068A" w14:paraId="76921939" w14:textId="77777777" w:rsidTr="00A8068A">
        <w:trPr>
          <w:trHeight w:val="675"/>
        </w:trPr>
        <w:tc>
          <w:tcPr>
            <w:tcW w:w="813" w:type="dxa"/>
            <w:tcBorders>
              <w:top w:val="nil"/>
              <w:left w:val="single" w:sz="4" w:space="0" w:color="auto"/>
              <w:bottom w:val="single" w:sz="4" w:space="0" w:color="auto"/>
              <w:right w:val="single" w:sz="4" w:space="0" w:color="auto"/>
            </w:tcBorders>
            <w:shd w:val="clear" w:color="auto" w:fill="auto"/>
          </w:tcPr>
          <w:p w14:paraId="77C85825" w14:textId="77777777" w:rsidR="00A8068A" w:rsidRPr="00B7695E" w:rsidRDefault="00A8068A">
            <w:pPr>
              <w:rPr>
                <w:rFonts w:cs="Arial"/>
                <w:b/>
                <w:bCs/>
                <w:sz w:val="16"/>
                <w:szCs w:val="16"/>
              </w:rPr>
            </w:pPr>
            <w:r>
              <w:rPr>
                <w:rFonts w:cs="Arial"/>
                <w:b/>
                <w:bCs/>
                <w:sz w:val="16"/>
                <w:szCs w:val="16"/>
              </w:rPr>
              <w:t>StAndr-0542</w:t>
            </w:r>
          </w:p>
        </w:tc>
        <w:tc>
          <w:tcPr>
            <w:tcW w:w="892" w:type="dxa"/>
            <w:tcBorders>
              <w:top w:val="single" w:sz="4" w:space="0" w:color="auto"/>
              <w:left w:val="nil"/>
              <w:bottom w:val="single" w:sz="4" w:space="0" w:color="auto"/>
              <w:right w:val="single" w:sz="4" w:space="0" w:color="auto"/>
            </w:tcBorders>
            <w:shd w:val="clear" w:color="auto" w:fill="auto"/>
          </w:tcPr>
          <w:p w14:paraId="5BEA758E" w14:textId="77777777" w:rsidR="00A8068A" w:rsidRPr="00B7695E" w:rsidRDefault="00A8068A">
            <w:pPr>
              <w:rPr>
                <w:rFonts w:cs="Arial"/>
                <w:b/>
                <w:bCs/>
                <w:sz w:val="16"/>
                <w:szCs w:val="16"/>
              </w:rPr>
            </w:pPr>
            <w:r>
              <w:rPr>
                <w:rFonts w:cs="Arial"/>
                <w:b/>
                <w:bCs/>
                <w:sz w:val="16"/>
                <w:szCs w:val="16"/>
              </w:rPr>
              <w:t>St Andrews</w:t>
            </w:r>
          </w:p>
        </w:tc>
        <w:tc>
          <w:tcPr>
            <w:tcW w:w="643" w:type="dxa"/>
            <w:tcBorders>
              <w:top w:val="single" w:sz="4" w:space="0" w:color="auto"/>
              <w:left w:val="nil"/>
              <w:bottom w:val="single" w:sz="4" w:space="0" w:color="auto"/>
              <w:right w:val="single" w:sz="4" w:space="0" w:color="auto"/>
            </w:tcBorders>
            <w:shd w:val="clear" w:color="auto" w:fill="auto"/>
          </w:tcPr>
          <w:p w14:paraId="4CACBB00" w14:textId="77777777" w:rsidR="00A8068A" w:rsidRPr="00B7695E" w:rsidRDefault="00A8068A">
            <w:pPr>
              <w:rPr>
                <w:rFonts w:cs="Arial"/>
                <w:sz w:val="16"/>
                <w:szCs w:val="16"/>
              </w:rPr>
            </w:pPr>
            <w:r>
              <w:rPr>
                <w:rFonts w:cs="Arial"/>
                <w:sz w:val="16"/>
                <w:szCs w:val="16"/>
              </w:rPr>
              <w:t>South Street</w:t>
            </w:r>
          </w:p>
        </w:tc>
        <w:tc>
          <w:tcPr>
            <w:tcW w:w="627" w:type="dxa"/>
            <w:tcBorders>
              <w:top w:val="single" w:sz="4" w:space="0" w:color="auto"/>
              <w:left w:val="nil"/>
              <w:bottom w:val="single" w:sz="4" w:space="0" w:color="auto"/>
              <w:right w:val="single" w:sz="4" w:space="0" w:color="auto"/>
            </w:tcBorders>
            <w:shd w:val="clear" w:color="auto" w:fill="auto"/>
          </w:tcPr>
          <w:p w14:paraId="198ED6DA" w14:textId="77777777" w:rsidR="00A8068A" w:rsidRPr="00B7695E" w:rsidRDefault="00A8068A">
            <w:pPr>
              <w:rPr>
                <w:rFonts w:cs="Arial"/>
                <w:sz w:val="16"/>
                <w:szCs w:val="16"/>
              </w:rPr>
            </w:pPr>
            <w:r>
              <w:rPr>
                <w:rFonts w:cs="Arial"/>
                <w:sz w:val="16"/>
                <w:szCs w:val="16"/>
              </w:rPr>
              <w:t>North</w:t>
            </w:r>
          </w:p>
        </w:tc>
        <w:tc>
          <w:tcPr>
            <w:tcW w:w="3359" w:type="dxa"/>
            <w:tcBorders>
              <w:top w:val="single" w:sz="4" w:space="0" w:color="auto"/>
              <w:left w:val="nil"/>
              <w:bottom w:val="single" w:sz="4" w:space="0" w:color="auto"/>
              <w:right w:val="single" w:sz="4" w:space="0" w:color="auto"/>
            </w:tcBorders>
            <w:shd w:val="clear" w:color="auto" w:fill="auto"/>
          </w:tcPr>
          <w:p w14:paraId="17D53999" w14:textId="77777777" w:rsidR="00A8068A" w:rsidRPr="00B7695E" w:rsidRDefault="00A8068A">
            <w:pPr>
              <w:rPr>
                <w:rFonts w:cs="Arial"/>
                <w:sz w:val="16"/>
                <w:szCs w:val="16"/>
              </w:rPr>
            </w:pPr>
            <w:r>
              <w:rPr>
                <w:rFonts w:cs="Arial"/>
                <w:sz w:val="16"/>
                <w:szCs w:val="16"/>
              </w:rPr>
              <w:t xml:space="preserve">From the extended west boundary of no. 183 South Street in an easterly direction for </w:t>
            </w:r>
            <w:proofErr w:type="gramStart"/>
            <w:r>
              <w:rPr>
                <w:rFonts w:cs="Arial"/>
                <w:sz w:val="16"/>
                <w:szCs w:val="16"/>
              </w:rPr>
              <w:t>a distance of 17</w:t>
            </w:r>
            <w:proofErr w:type="gramEnd"/>
            <w:r>
              <w:rPr>
                <w:rFonts w:cs="Arial"/>
                <w:sz w:val="16"/>
                <w:szCs w:val="16"/>
              </w:rPr>
              <w:t xml:space="preserve"> metres or thereby.</w:t>
            </w:r>
          </w:p>
        </w:tc>
        <w:tc>
          <w:tcPr>
            <w:tcW w:w="1355" w:type="dxa"/>
            <w:tcBorders>
              <w:top w:val="single" w:sz="4" w:space="0" w:color="auto"/>
              <w:left w:val="nil"/>
              <w:bottom w:val="single" w:sz="4" w:space="0" w:color="auto"/>
              <w:right w:val="single" w:sz="4" w:space="0" w:color="auto"/>
            </w:tcBorders>
            <w:shd w:val="clear" w:color="auto" w:fill="auto"/>
          </w:tcPr>
          <w:p w14:paraId="6A0F523C" w14:textId="77777777" w:rsidR="00A8068A" w:rsidRPr="00B7695E" w:rsidRDefault="00A8068A">
            <w:pPr>
              <w:jc w:val="center"/>
              <w:rPr>
                <w:rFonts w:cs="Arial"/>
                <w:sz w:val="16"/>
                <w:szCs w:val="16"/>
              </w:rPr>
            </w:pPr>
            <w:r>
              <w:rPr>
                <w:rFonts w:cs="Arial"/>
                <w:sz w:val="16"/>
                <w:szCs w:val="16"/>
              </w:rPr>
              <w:t>At Any Time</w:t>
            </w:r>
          </w:p>
        </w:tc>
        <w:tc>
          <w:tcPr>
            <w:tcW w:w="1355" w:type="dxa"/>
            <w:tcBorders>
              <w:top w:val="single" w:sz="4" w:space="0" w:color="auto"/>
              <w:left w:val="nil"/>
              <w:bottom w:val="single" w:sz="4" w:space="0" w:color="auto"/>
              <w:right w:val="single" w:sz="4" w:space="0" w:color="auto"/>
            </w:tcBorders>
            <w:shd w:val="clear" w:color="auto" w:fill="auto"/>
          </w:tcPr>
          <w:p w14:paraId="68D2B5B7" w14:textId="77777777" w:rsidR="00A8068A" w:rsidRPr="00B7695E" w:rsidRDefault="00A8068A">
            <w:pPr>
              <w:jc w:val="center"/>
              <w:rPr>
                <w:rFonts w:cs="Arial"/>
                <w:sz w:val="16"/>
                <w:szCs w:val="16"/>
              </w:rPr>
            </w:pPr>
            <w:r>
              <w:rPr>
                <w:rFonts w:cs="Arial"/>
                <w:sz w:val="16"/>
                <w:szCs w:val="16"/>
              </w:rPr>
              <w:t>Monday - Sunday</w:t>
            </w:r>
          </w:p>
        </w:tc>
      </w:tr>
      <w:tr w:rsidR="00A8068A" w14:paraId="695FD8D4" w14:textId="77777777" w:rsidTr="00A8068A">
        <w:trPr>
          <w:trHeight w:val="675"/>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DDEA78D" w14:textId="77777777" w:rsidR="00A8068A" w:rsidRPr="00B7695E" w:rsidRDefault="00A8068A">
            <w:pPr>
              <w:rPr>
                <w:rFonts w:cs="Arial"/>
                <w:b/>
                <w:bCs/>
                <w:sz w:val="16"/>
                <w:szCs w:val="16"/>
              </w:rPr>
            </w:pPr>
            <w:r>
              <w:rPr>
                <w:rFonts w:cs="Arial"/>
                <w:b/>
                <w:bCs/>
                <w:sz w:val="16"/>
                <w:szCs w:val="16"/>
              </w:rPr>
              <w:t>StAndr-0543</w:t>
            </w:r>
          </w:p>
        </w:tc>
        <w:tc>
          <w:tcPr>
            <w:tcW w:w="892" w:type="dxa"/>
            <w:tcBorders>
              <w:top w:val="single" w:sz="4" w:space="0" w:color="auto"/>
              <w:left w:val="nil"/>
              <w:bottom w:val="single" w:sz="4" w:space="0" w:color="auto"/>
              <w:right w:val="single" w:sz="4" w:space="0" w:color="auto"/>
            </w:tcBorders>
            <w:shd w:val="clear" w:color="auto" w:fill="auto"/>
          </w:tcPr>
          <w:p w14:paraId="41CEB233" w14:textId="77777777" w:rsidR="00A8068A" w:rsidRPr="00B7695E" w:rsidRDefault="00A8068A">
            <w:pPr>
              <w:rPr>
                <w:rFonts w:cs="Arial"/>
                <w:b/>
                <w:bCs/>
                <w:sz w:val="16"/>
                <w:szCs w:val="16"/>
              </w:rPr>
            </w:pPr>
            <w:r>
              <w:rPr>
                <w:rFonts w:cs="Arial"/>
                <w:b/>
                <w:bCs/>
                <w:sz w:val="16"/>
                <w:szCs w:val="16"/>
              </w:rPr>
              <w:t>St Andrews</w:t>
            </w:r>
          </w:p>
        </w:tc>
        <w:tc>
          <w:tcPr>
            <w:tcW w:w="643" w:type="dxa"/>
            <w:tcBorders>
              <w:top w:val="single" w:sz="4" w:space="0" w:color="auto"/>
              <w:left w:val="nil"/>
              <w:bottom w:val="single" w:sz="4" w:space="0" w:color="auto"/>
              <w:right w:val="single" w:sz="4" w:space="0" w:color="auto"/>
            </w:tcBorders>
            <w:shd w:val="clear" w:color="auto" w:fill="auto"/>
          </w:tcPr>
          <w:p w14:paraId="31973089" w14:textId="77777777" w:rsidR="00A8068A" w:rsidRPr="00B7695E" w:rsidRDefault="00A8068A">
            <w:pPr>
              <w:rPr>
                <w:rFonts w:cs="Arial"/>
                <w:sz w:val="16"/>
                <w:szCs w:val="16"/>
              </w:rPr>
            </w:pPr>
            <w:r>
              <w:rPr>
                <w:rFonts w:cs="Arial"/>
                <w:sz w:val="16"/>
                <w:szCs w:val="16"/>
              </w:rPr>
              <w:t>South Street</w:t>
            </w:r>
          </w:p>
        </w:tc>
        <w:tc>
          <w:tcPr>
            <w:tcW w:w="627" w:type="dxa"/>
            <w:tcBorders>
              <w:top w:val="single" w:sz="4" w:space="0" w:color="auto"/>
              <w:left w:val="nil"/>
              <w:bottom w:val="single" w:sz="4" w:space="0" w:color="auto"/>
              <w:right w:val="single" w:sz="4" w:space="0" w:color="auto"/>
            </w:tcBorders>
            <w:shd w:val="clear" w:color="auto" w:fill="auto"/>
          </w:tcPr>
          <w:p w14:paraId="102DC1BA" w14:textId="77777777" w:rsidR="00A8068A" w:rsidRPr="00B7695E" w:rsidRDefault="00A8068A">
            <w:pPr>
              <w:rPr>
                <w:rFonts w:cs="Arial"/>
                <w:sz w:val="16"/>
                <w:szCs w:val="16"/>
              </w:rPr>
            </w:pPr>
            <w:r>
              <w:rPr>
                <w:rFonts w:cs="Arial"/>
                <w:sz w:val="16"/>
                <w:szCs w:val="16"/>
              </w:rPr>
              <w:t>North</w:t>
            </w:r>
          </w:p>
        </w:tc>
        <w:tc>
          <w:tcPr>
            <w:tcW w:w="3359" w:type="dxa"/>
            <w:tcBorders>
              <w:top w:val="single" w:sz="4" w:space="0" w:color="auto"/>
              <w:left w:val="nil"/>
              <w:bottom w:val="single" w:sz="4" w:space="0" w:color="auto"/>
              <w:right w:val="single" w:sz="4" w:space="0" w:color="auto"/>
            </w:tcBorders>
            <w:shd w:val="clear" w:color="auto" w:fill="auto"/>
          </w:tcPr>
          <w:p w14:paraId="466DBAC3" w14:textId="77777777" w:rsidR="00A8068A" w:rsidRPr="00B7695E" w:rsidRDefault="00A8068A">
            <w:pPr>
              <w:rPr>
                <w:rFonts w:cs="Arial"/>
                <w:sz w:val="16"/>
                <w:szCs w:val="16"/>
              </w:rPr>
            </w:pPr>
            <w:r>
              <w:rPr>
                <w:rFonts w:cs="Arial"/>
                <w:sz w:val="16"/>
                <w:szCs w:val="16"/>
              </w:rPr>
              <w:t xml:space="preserve">From a point 5 metres or thereby east of the extended west boundary of no. 131 South Street in an easterly direction for </w:t>
            </w:r>
            <w:proofErr w:type="gramStart"/>
            <w:r>
              <w:rPr>
                <w:rFonts w:cs="Arial"/>
                <w:sz w:val="16"/>
                <w:szCs w:val="16"/>
              </w:rPr>
              <w:t>a distance of 29</w:t>
            </w:r>
            <w:proofErr w:type="gramEnd"/>
            <w:r>
              <w:rPr>
                <w:rFonts w:cs="Arial"/>
                <w:sz w:val="16"/>
                <w:szCs w:val="16"/>
              </w:rPr>
              <w:t xml:space="preserve"> metres or thereby.</w:t>
            </w:r>
          </w:p>
        </w:tc>
        <w:tc>
          <w:tcPr>
            <w:tcW w:w="1355" w:type="dxa"/>
            <w:tcBorders>
              <w:top w:val="single" w:sz="4" w:space="0" w:color="auto"/>
              <w:left w:val="nil"/>
              <w:bottom w:val="single" w:sz="4" w:space="0" w:color="auto"/>
              <w:right w:val="single" w:sz="4" w:space="0" w:color="auto"/>
            </w:tcBorders>
            <w:shd w:val="clear" w:color="auto" w:fill="auto"/>
          </w:tcPr>
          <w:p w14:paraId="7AA29B89" w14:textId="77777777" w:rsidR="00A8068A" w:rsidRPr="00B7695E" w:rsidRDefault="00A8068A">
            <w:pPr>
              <w:jc w:val="center"/>
              <w:rPr>
                <w:rFonts w:cs="Arial"/>
                <w:sz w:val="16"/>
                <w:szCs w:val="16"/>
              </w:rPr>
            </w:pPr>
            <w:r>
              <w:rPr>
                <w:rFonts w:cs="Arial"/>
                <w:sz w:val="16"/>
                <w:szCs w:val="16"/>
              </w:rPr>
              <w:t>At Any Time</w:t>
            </w:r>
          </w:p>
        </w:tc>
        <w:tc>
          <w:tcPr>
            <w:tcW w:w="1355" w:type="dxa"/>
            <w:tcBorders>
              <w:top w:val="single" w:sz="4" w:space="0" w:color="auto"/>
              <w:left w:val="nil"/>
              <w:bottom w:val="single" w:sz="4" w:space="0" w:color="auto"/>
              <w:right w:val="single" w:sz="4" w:space="0" w:color="auto"/>
            </w:tcBorders>
            <w:shd w:val="clear" w:color="auto" w:fill="auto"/>
          </w:tcPr>
          <w:p w14:paraId="4B35C8A9" w14:textId="77777777" w:rsidR="00A8068A" w:rsidRPr="00B7695E" w:rsidRDefault="00A8068A">
            <w:pPr>
              <w:jc w:val="center"/>
              <w:rPr>
                <w:rFonts w:cs="Arial"/>
                <w:sz w:val="16"/>
                <w:szCs w:val="16"/>
              </w:rPr>
            </w:pPr>
            <w:r>
              <w:rPr>
                <w:rFonts w:cs="Arial"/>
                <w:sz w:val="16"/>
                <w:szCs w:val="16"/>
              </w:rPr>
              <w:t>Monday - Sunday</w:t>
            </w:r>
          </w:p>
        </w:tc>
      </w:tr>
      <w:tr w:rsidR="00A8068A" w14:paraId="09CDE5BC" w14:textId="77777777" w:rsidTr="00A8068A">
        <w:trPr>
          <w:trHeight w:val="675"/>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0E2A43" w14:textId="77777777" w:rsidR="00A8068A" w:rsidRPr="00B7695E" w:rsidRDefault="00A8068A">
            <w:pPr>
              <w:rPr>
                <w:rFonts w:cs="Arial"/>
                <w:b/>
                <w:bCs/>
                <w:sz w:val="16"/>
                <w:szCs w:val="16"/>
              </w:rPr>
            </w:pPr>
            <w:r>
              <w:rPr>
                <w:rFonts w:cs="Arial"/>
                <w:b/>
                <w:bCs/>
                <w:sz w:val="16"/>
                <w:szCs w:val="16"/>
              </w:rPr>
              <w:t>StAndr-0544</w:t>
            </w:r>
          </w:p>
        </w:tc>
        <w:tc>
          <w:tcPr>
            <w:tcW w:w="892" w:type="dxa"/>
            <w:tcBorders>
              <w:top w:val="single" w:sz="4" w:space="0" w:color="auto"/>
              <w:left w:val="nil"/>
              <w:bottom w:val="single" w:sz="4" w:space="0" w:color="auto"/>
              <w:right w:val="single" w:sz="4" w:space="0" w:color="auto"/>
            </w:tcBorders>
            <w:shd w:val="clear" w:color="auto" w:fill="auto"/>
          </w:tcPr>
          <w:p w14:paraId="43781FBC" w14:textId="77777777" w:rsidR="00A8068A" w:rsidRPr="00B7695E" w:rsidRDefault="00A8068A">
            <w:pPr>
              <w:rPr>
                <w:rFonts w:cs="Arial"/>
                <w:b/>
                <w:bCs/>
                <w:sz w:val="16"/>
                <w:szCs w:val="16"/>
              </w:rPr>
            </w:pPr>
            <w:r>
              <w:rPr>
                <w:rFonts w:cs="Arial"/>
                <w:b/>
                <w:bCs/>
                <w:sz w:val="16"/>
                <w:szCs w:val="16"/>
              </w:rPr>
              <w:t>St Andrews</w:t>
            </w:r>
          </w:p>
        </w:tc>
        <w:tc>
          <w:tcPr>
            <w:tcW w:w="643" w:type="dxa"/>
            <w:tcBorders>
              <w:top w:val="single" w:sz="4" w:space="0" w:color="auto"/>
              <w:left w:val="nil"/>
              <w:bottom w:val="single" w:sz="4" w:space="0" w:color="auto"/>
              <w:right w:val="single" w:sz="4" w:space="0" w:color="auto"/>
            </w:tcBorders>
            <w:shd w:val="clear" w:color="auto" w:fill="auto"/>
          </w:tcPr>
          <w:p w14:paraId="72664F81" w14:textId="77777777" w:rsidR="00A8068A" w:rsidRPr="00B7695E" w:rsidRDefault="00A8068A">
            <w:pPr>
              <w:rPr>
                <w:rFonts w:cs="Arial"/>
                <w:sz w:val="16"/>
                <w:szCs w:val="16"/>
              </w:rPr>
            </w:pPr>
            <w:r>
              <w:rPr>
                <w:rFonts w:cs="Arial"/>
                <w:sz w:val="16"/>
                <w:szCs w:val="16"/>
              </w:rPr>
              <w:t>South Street</w:t>
            </w:r>
          </w:p>
        </w:tc>
        <w:tc>
          <w:tcPr>
            <w:tcW w:w="627" w:type="dxa"/>
            <w:tcBorders>
              <w:top w:val="single" w:sz="4" w:space="0" w:color="auto"/>
              <w:left w:val="nil"/>
              <w:bottom w:val="single" w:sz="4" w:space="0" w:color="auto"/>
              <w:right w:val="single" w:sz="4" w:space="0" w:color="auto"/>
            </w:tcBorders>
            <w:shd w:val="clear" w:color="auto" w:fill="auto"/>
          </w:tcPr>
          <w:p w14:paraId="5A04EA65" w14:textId="77777777" w:rsidR="00A8068A" w:rsidRPr="00B7695E" w:rsidRDefault="00A8068A">
            <w:pPr>
              <w:rPr>
                <w:rFonts w:cs="Arial"/>
                <w:sz w:val="16"/>
                <w:szCs w:val="16"/>
              </w:rPr>
            </w:pPr>
            <w:r>
              <w:rPr>
                <w:rFonts w:cs="Arial"/>
                <w:sz w:val="16"/>
                <w:szCs w:val="16"/>
              </w:rPr>
              <w:t>North</w:t>
            </w:r>
          </w:p>
        </w:tc>
        <w:tc>
          <w:tcPr>
            <w:tcW w:w="3359" w:type="dxa"/>
            <w:tcBorders>
              <w:top w:val="single" w:sz="4" w:space="0" w:color="auto"/>
              <w:left w:val="nil"/>
              <w:bottom w:val="single" w:sz="4" w:space="0" w:color="auto"/>
              <w:right w:val="single" w:sz="4" w:space="0" w:color="auto"/>
            </w:tcBorders>
            <w:shd w:val="clear" w:color="auto" w:fill="auto"/>
          </w:tcPr>
          <w:p w14:paraId="09A0F924" w14:textId="77777777" w:rsidR="00A8068A" w:rsidRPr="00B7695E" w:rsidRDefault="00A8068A">
            <w:pPr>
              <w:rPr>
                <w:rFonts w:cs="Arial"/>
                <w:sz w:val="16"/>
                <w:szCs w:val="16"/>
              </w:rPr>
            </w:pPr>
            <w:r>
              <w:rPr>
                <w:rFonts w:cs="Arial"/>
                <w:sz w:val="16"/>
                <w:szCs w:val="16"/>
              </w:rPr>
              <w:t xml:space="preserve">From a point 20 metres or thereby east of the extended east </w:t>
            </w:r>
            <w:proofErr w:type="spellStart"/>
            <w:r>
              <w:rPr>
                <w:rFonts w:cs="Arial"/>
                <w:sz w:val="16"/>
                <w:szCs w:val="16"/>
              </w:rPr>
              <w:t>kerbline</w:t>
            </w:r>
            <w:proofErr w:type="spellEnd"/>
            <w:r>
              <w:rPr>
                <w:rFonts w:cs="Arial"/>
                <w:sz w:val="16"/>
                <w:szCs w:val="16"/>
              </w:rPr>
              <w:t xml:space="preserve"> of Church Street in an easterly direction for </w:t>
            </w:r>
            <w:proofErr w:type="gramStart"/>
            <w:r>
              <w:rPr>
                <w:rFonts w:cs="Arial"/>
                <w:sz w:val="16"/>
                <w:szCs w:val="16"/>
              </w:rPr>
              <w:t>a distance of 42</w:t>
            </w:r>
            <w:proofErr w:type="gramEnd"/>
            <w:r>
              <w:rPr>
                <w:rFonts w:cs="Arial"/>
                <w:sz w:val="16"/>
                <w:szCs w:val="16"/>
              </w:rPr>
              <w:t xml:space="preserve"> metres or thereby.</w:t>
            </w:r>
          </w:p>
        </w:tc>
        <w:tc>
          <w:tcPr>
            <w:tcW w:w="1355" w:type="dxa"/>
            <w:tcBorders>
              <w:top w:val="single" w:sz="4" w:space="0" w:color="auto"/>
              <w:left w:val="nil"/>
              <w:bottom w:val="single" w:sz="4" w:space="0" w:color="auto"/>
              <w:right w:val="single" w:sz="4" w:space="0" w:color="auto"/>
            </w:tcBorders>
            <w:shd w:val="clear" w:color="auto" w:fill="auto"/>
          </w:tcPr>
          <w:p w14:paraId="7F828263" w14:textId="77777777" w:rsidR="00A8068A" w:rsidRPr="00B7695E" w:rsidRDefault="00A8068A">
            <w:pPr>
              <w:jc w:val="center"/>
              <w:rPr>
                <w:rFonts w:cs="Arial"/>
                <w:sz w:val="16"/>
                <w:szCs w:val="16"/>
              </w:rPr>
            </w:pPr>
            <w:r>
              <w:rPr>
                <w:rFonts w:cs="Arial"/>
                <w:sz w:val="16"/>
                <w:szCs w:val="16"/>
              </w:rPr>
              <w:t>At Any Time</w:t>
            </w:r>
          </w:p>
        </w:tc>
        <w:tc>
          <w:tcPr>
            <w:tcW w:w="1355" w:type="dxa"/>
            <w:tcBorders>
              <w:top w:val="single" w:sz="4" w:space="0" w:color="auto"/>
              <w:left w:val="nil"/>
              <w:bottom w:val="single" w:sz="4" w:space="0" w:color="auto"/>
              <w:right w:val="single" w:sz="4" w:space="0" w:color="auto"/>
            </w:tcBorders>
            <w:shd w:val="clear" w:color="auto" w:fill="auto"/>
          </w:tcPr>
          <w:p w14:paraId="4CD10587" w14:textId="77777777" w:rsidR="00A8068A" w:rsidRPr="00B7695E" w:rsidRDefault="00A8068A">
            <w:pPr>
              <w:jc w:val="center"/>
              <w:rPr>
                <w:rFonts w:cs="Arial"/>
                <w:sz w:val="16"/>
                <w:szCs w:val="16"/>
              </w:rPr>
            </w:pPr>
            <w:r>
              <w:rPr>
                <w:rFonts w:cs="Arial"/>
                <w:sz w:val="16"/>
                <w:szCs w:val="16"/>
              </w:rPr>
              <w:t>Monday - Sunday</w:t>
            </w:r>
          </w:p>
        </w:tc>
      </w:tr>
      <w:tr w:rsidR="00A8068A" w14:paraId="6EA38C3D" w14:textId="77777777" w:rsidTr="00A8068A">
        <w:trPr>
          <w:trHeight w:val="675"/>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AF32108" w14:textId="77777777" w:rsidR="00A8068A" w:rsidRPr="00B7695E" w:rsidRDefault="00A8068A">
            <w:pPr>
              <w:rPr>
                <w:rFonts w:cs="Arial"/>
                <w:b/>
                <w:bCs/>
                <w:sz w:val="16"/>
                <w:szCs w:val="16"/>
              </w:rPr>
            </w:pPr>
            <w:r>
              <w:rPr>
                <w:rFonts w:cs="Arial"/>
                <w:b/>
                <w:bCs/>
                <w:sz w:val="16"/>
                <w:szCs w:val="16"/>
              </w:rPr>
              <w:t>StAndr-0545</w:t>
            </w:r>
          </w:p>
        </w:tc>
        <w:tc>
          <w:tcPr>
            <w:tcW w:w="892" w:type="dxa"/>
            <w:tcBorders>
              <w:top w:val="single" w:sz="4" w:space="0" w:color="auto"/>
              <w:left w:val="nil"/>
              <w:bottom w:val="single" w:sz="4" w:space="0" w:color="auto"/>
              <w:right w:val="single" w:sz="4" w:space="0" w:color="auto"/>
            </w:tcBorders>
            <w:shd w:val="clear" w:color="auto" w:fill="auto"/>
          </w:tcPr>
          <w:p w14:paraId="1C47118A" w14:textId="77777777" w:rsidR="00A8068A" w:rsidRPr="00B7695E" w:rsidRDefault="00A8068A">
            <w:pPr>
              <w:rPr>
                <w:rFonts w:cs="Arial"/>
                <w:b/>
                <w:bCs/>
                <w:sz w:val="16"/>
                <w:szCs w:val="16"/>
              </w:rPr>
            </w:pPr>
            <w:r>
              <w:rPr>
                <w:rFonts w:cs="Arial"/>
                <w:b/>
                <w:bCs/>
                <w:sz w:val="16"/>
                <w:szCs w:val="16"/>
              </w:rPr>
              <w:t>St Andrews</w:t>
            </w:r>
          </w:p>
        </w:tc>
        <w:tc>
          <w:tcPr>
            <w:tcW w:w="643" w:type="dxa"/>
            <w:tcBorders>
              <w:top w:val="single" w:sz="4" w:space="0" w:color="auto"/>
              <w:left w:val="nil"/>
              <w:bottom w:val="single" w:sz="4" w:space="0" w:color="auto"/>
              <w:right w:val="single" w:sz="4" w:space="0" w:color="auto"/>
            </w:tcBorders>
            <w:shd w:val="clear" w:color="auto" w:fill="auto"/>
          </w:tcPr>
          <w:p w14:paraId="6D78A89B" w14:textId="77777777" w:rsidR="00A8068A" w:rsidRPr="00B7695E" w:rsidRDefault="00A8068A">
            <w:pPr>
              <w:rPr>
                <w:rFonts w:cs="Arial"/>
                <w:sz w:val="16"/>
                <w:szCs w:val="16"/>
              </w:rPr>
            </w:pPr>
            <w:r>
              <w:rPr>
                <w:rFonts w:cs="Arial"/>
                <w:sz w:val="16"/>
                <w:szCs w:val="16"/>
              </w:rPr>
              <w:t>South Street</w:t>
            </w:r>
          </w:p>
        </w:tc>
        <w:tc>
          <w:tcPr>
            <w:tcW w:w="627" w:type="dxa"/>
            <w:tcBorders>
              <w:top w:val="single" w:sz="4" w:space="0" w:color="auto"/>
              <w:left w:val="nil"/>
              <w:bottom w:val="single" w:sz="4" w:space="0" w:color="auto"/>
              <w:right w:val="single" w:sz="4" w:space="0" w:color="auto"/>
            </w:tcBorders>
            <w:shd w:val="clear" w:color="auto" w:fill="auto"/>
          </w:tcPr>
          <w:p w14:paraId="48E93B78" w14:textId="77777777" w:rsidR="00A8068A" w:rsidRPr="00B7695E" w:rsidRDefault="00A8068A">
            <w:pPr>
              <w:rPr>
                <w:rFonts w:cs="Arial"/>
                <w:sz w:val="16"/>
                <w:szCs w:val="16"/>
              </w:rPr>
            </w:pPr>
            <w:r>
              <w:rPr>
                <w:rFonts w:cs="Arial"/>
                <w:sz w:val="16"/>
                <w:szCs w:val="16"/>
              </w:rPr>
              <w:t>North</w:t>
            </w:r>
          </w:p>
        </w:tc>
        <w:tc>
          <w:tcPr>
            <w:tcW w:w="3359" w:type="dxa"/>
            <w:tcBorders>
              <w:top w:val="single" w:sz="4" w:space="0" w:color="auto"/>
              <w:left w:val="nil"/>
              <w:bottom w:val="single" w:sz="4" w:space="0" w:color="auto"/>
              <w:right w:val="single" w:sz="4" w:space="0" w:color="auto"/>
            </w:tcBorders>
            <w:shd w:val="clear" w:color="auto" w:fill="auto"/>
          </w:tcPr>
          <w:p w14:paraId="369B397F" w14:textId="77777777" w:rsidR="00A8068A" w:rsidRPr="00B7695E" w:rsidRDefault="00A8068A">
            <w:pPr>
              <w:rPr>
                <w:rFonts w:cs="Arial"/>
                <w:sz w:val="16"/>
                <w:szCs w:val="16"/>
              </w:rPr>
            </w:pPr>
            <w:r>
              <w:rPr>
                <w:rFonts w:cs="Arial"/>
                <w:sz w:val="16"/>
                <w:szCs w:val="16"/>
              </w:rPr>
              <w:t xml:space="preserve">From the extended west boundary of no. 33 South Street in an easterly direction for </w:t>
            </w:r>
            <w:proofErr w:type="gramStart"/>
            <w:r>
              <w:rPr>
                <w:rFonts w:cs="Arial"/>
                <w:sz w:val="16"/>
                <w:szCs w:val="16"/>
              </w:rPr>
              <w:t>a distance of 4</w:t>
            </w:r>
            <w:proofErr w:type="gramEnd"/>
            <w:r>
              <w:rPr>
                <w:rFonts w:cs="Arial"/>
                <w:sz w:val="16"/>
                <w:szCs w:val="16"/>
              </w:rPr>
              <w:t xml:space="preserve"> metres or thereby.</w:t>
            </w:r>
          </w:p>
        </w:tc>
        <w:tc>
          <w:tcPr>
            <w:tcW w:w="1355" w:type="dxa"/>
            <w:tcBorders>
              <w:top w:val="single" w:sz="4" w:space="0" w:color="auto"/>
              <w:left w:val="nil"/>
              <w:bottom w:val="single" w:sz="4" w:space="0" w:color="auto"/>
              <w:right w:val="single" w:sz="4" w:space="0" w:color="auto"/>
            </w:tcBorders>
            <w:shd w:val="clear" w:color="auto" w:fill="auto"/>
          </w:tcPr>
          <w:p w14:paraId="7BF97AE0" w14:textId="77777777" w:rsidR="00A8068A" w:rsidRPr="00B7695E" w:rsidRDefault="00A8068A">
            <w:pPr>
              <w:jc w:val="center"/>
              <w:rPr>
                <w:rFonts w:cs="Arial"/>
                <w:sz w:val="16"/>
                <w:szCs w:val="16"/>
              </w:rPr>
            </w:pPr>
            <w:r>
              <w:rPr>
                <w:rFonts w:cs="Arial"/>
                <w:sz w:val="16"/>
                <w:szCs w:val="16"/>
              </w:rPr>
              <w:t>At Any Time</w:t>
            </w:r>
          </w:p>
        </w:tc>
        <w:tc>
          <w:tcPr>
            <w:tcW w:w="1355" w:type="dxa"/>
            <w:tcBorders>
              <w:top w:val="single" w:sz="4" w:space="0" w:color="auto"/>
              <w:left w:val="nil"/>
              <w:bottom w:val="single" w:sz="4" w:space="0" w:color="auto"/>
              <w:right w:val="single" w:sz="4" w:space="0" w:color="auto"/>
            </w:tcBorders>
            <w:shd w:val="clear" w:color="auto" w:fill="auto"/>
          </w:tcPr>
          <w:p w14:paraId="2CEBD6FE" w14:textId="77777777" w:rsidR="00A8068A" w:rsidRPr="00B7695E" w:rsidRDefault="00A8068A">
            <w:pPr>
              <w:jc w:val="center"/>
              <w:rPr>
                <w:rFonts w:cs="Arial"/>
                <w:sz w:val="16"/>
                <w:szCs w:val="16"/>
              </w:rPr>
            </w:pPr>
            <w:r>
              <w:rPr>
                <w:rFonts w:cs="Arial"/>
                <w:sz w:val="16"/>
                <w:szCs w:val="16"/>
              </w:rPr>
              <w:t>Monday - Sunday</w:t>
            </w:r>
          </w:p>
        </w:tc>
      </w:tr>
    </w:tbl>
    <w:p w14:paraId="1347E252" w14:textId="77777777" w:rsidR="00A8068A" w:rsidRDefault="00A8068A" w:rsidP="00A8068A">
      <w:pPr>
        <w:tabs>
          <w:tab w:val="left" w:pos="0"/>
          <w:tab w:val="left" w:pos="720"/>
        </w:tabs>
        <w:ind w:left="720" w:hanging="720"/>
        <w:jc w:val="both"/>
        <w:rPr>
          <w:sz w:val="22"/>
          <w:szCs w:val="22"/>
        </w:rPr>
      </w:pPr>
    </w:p>
    <w:p w14:paraId="47C21577" w14:textId="77777777" w:rsidR="00A8068A" w:rsidRDefault="00A8068A" w:rsidP="00A8068A">
      <w:pPr>
        <w:tabs>
          <w:tab w:val="left" w:pos="0"/>
          <w:tab w:val="left" w:pos="720"/>
        </w:tabs>
        <w:ind w:left="720" w:hanging="720"/>
        <w:jc w:val="both"/>
        <w:rPr>
          <w:sz w:val="22"/>
          <w:szCs w:val="22"/>
        </w:rPr>
      </w:pPr>
      <w:r>
        <w:rPr>
          <w:sz w:val="22"/>
          <w:szCs w:val="22"/>
        </w:rPr>
        <w:tab/>
      </w:r>
    </w:p>
    <w:p w14:paraId="7BBE607A" w14:textId="77777777" w:rsidR="00A8068A" w:rsidRPr="00B7695E" w:rsidRDefault="00A8068A" w:rsidP="00A8068A">
      <w:pPr>
        <w:tabs>
          <w:tab w:val="left" w:pos="0"/>
          <w:tab w:val="left" w:pos="720"/>
        </w:tabs>
        <w:ind w:left="720" w:hanging="720"/>
        <w:jc w:val="both"/>
        <w:rPr>
          <w:sz w:val="22"/>
          <w:szCs w:val="22"/>
        </w:rPr>
      </w:pPr>
    </w:p>
    <w:p w14:paraId="518817E3" w14:textId="77777777" w:rsidR="00A8068A" w:rsidRPr="006C1FB5" w:rsidRDefault="00A8068A" w:rsidP="00A8068A">
      <w:pPr>
        <w:numPr>
          <w:ilvl w:val="0"/>
          <w:numId w:val="1"/>
        </w:numPr>
        <w:tabs>
          <w:tab w:val="left" w:pos="0"/>
          <w:tab w:val="left" w:pos="720"/>
          <w:tab w:val="left" w:pos="1440"/>
        </w:tabs>
        <w:jc w:val="both"/>
        <w:rPr>
          <w:sz w:val="22"/>
          <w:szCs w:val="22"/>
        </w:rPr>
      </w:pPr>
      <w:r w:rsidRPr="00B7695E">
        <w:rPr>
          <w:sz w:val="22"/>
          <w:szCs w:val="22"/>
        </w:rPr>
        <w:t>The following ent</w:t>
      </w:r>
      <w:r>
        <w:rPr>
          <w:sz w:val="22"/>
          <w:szCs w:val="22"/>
        </w:rPr>
        <w:t>ry</w:t>
      </w:r>
      <w:r w:rsidRPr="00B7695E">
        <w:rPr>
          <w:sz w:val="22"/>
          <w:szCs w:val="22"/>
        </w:rPr>
        <w:t xml:space="preserve"> shall be deleted from Schedule </w:t>
      </w:r>
      <w:r>
        <w:rPr>
          <w:sz w:val="22"/>
          <w:szCs w:val="22"/>
        </w:rPr>
        <w:t>12</w:t>
      </w:r>
      <w:r w:rsidRPr="006C1FB5">
        <w:rPr>
          <w:sz w:val="22"/>
          <w:szCs w:val="22"/>
        </w:rPr>
        <w:t xml:space="preserve"> – </w:t>
      </w:r>
      <w:r>
        <w:rPr>
          <w:sz w:val="22"/>
          <w:szCs w:val="22"/>
        </w:rPr>
        <w:t>Disabled Bays</w:t>
      </w:r>
      <w:r w:rsidRPr="006C1FB5">
        <w:rPr>
          <w:sz w:val="22"/>
          <w:szCs w:val="22"/>
        </w:rPr>
        <w:t>:</w:t>
      </w:r>
    </w:p>
    <w:p w14:paraId="6D094B22" w14:textId="77777777" w:rsidR="00A8068A" w:rsidRPr="00B7695E" w:rsidRDefault="00A8068A" w:rsidP="00A8068A">
      <w:pPr>
        <w:tabs>
          <w:tab w:val="left" w:pos="0"/>
          <w:tab w:val="left" w:pos="720"/>
        </w:tabs>
        <w:ind w:left="720" w:hanging="720"/>
        <w:jc w:val="both"/>
        <w:rPr>
          <w:sz w:val="22"/>
          <w:szCs w:val="22"/>
        </w:rPr>
      </w:pPr>
    </w:p>
    <w:tbl>
      <w:tblPr>
        <w:tblW w:w="9055" w:type="dxa"/>
        <w:tblInd w:w="93" w:type="dxa"/>
        <w:tblLook w:val="04A0" w:firstRow="1" w:lastRow="0" w:firstColumn="1" w:lastColumn="0" w:noHBand="0" w:noVBand="1"/>
      </w:tblPr>
      <w:tblGrid>
        <w:gridCol w:w="820"/>
        <w:gridCol w:w="892"/>
        <w:gridCol w:w="690"/>
        <w:gridCol w:w="608"/>
        <w:gridCol w:w="3334"/>
        <w:gridCol w:w="1351"/>
        <w:gridCol w:w="1360"/>
      </w:tblGrid>
      <w:tr w:rsidR="00A8068A" w14:paraId="4DAD425D" w14:textId="77777777" w:rsidTr="00A8068A">
        <w:trPr>
          <w:trHeight w:val="4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4583B" w14:textId="77777777" w:rsidR="00A8068A" w:rsidRPr="00B7695E" w:rsidRDefault="00A8068A">
            <w:pPr>
              <w:rPr>
                <w:rFonts w:cs="Arial"/>
                <w:b/>
                <w:bCs/>
                <w:sz w:val="20"/>
              </w:rPr>
            </w:pPr>
            <w:r w:rsidRPr="00B7695E">
              <w:rPr>
                <w:rFonts w:cs="Arial"/>
                <w:b/>
                <w:bCs/>
                <w:sz w:val="20"/>
              </w:rPr>
              <w:t>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0E099319" w14:textId="77777777" w:rsidR="00A8068A" w:rsidRPr="00B7695E" w:rsidRDefault="00A8068A">
            <w:pPr>
              <w:rPr>
                <w:rFonts w:cs="Arial"/>
                <w:b/>
                <w:bCs/>
                <w:sz w:val="20"/>
              </w:rPr>
            </w:pPr>
            <w:r w:rsidRPr="00B7695E">
              <w:rPr>
                <w:rFonts w:cs="Arial"/>
                <w:b/>
                <w:bCs/>
                <w:sz w:val="20"/>
              </w:rPr>
              <w:t>2</w:t>
            </w: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205CDA62" w14:textId="77777777" w:rsidR="00A8068A" w:rsidRPr="00B7695E" w:rsidRDefault="00A8068A">
            <w:pPr>
              <w:rPr>
                <w:rFonts w:cs="Arial"/>
                <w:b/>
                <w:bCs/>
                <w:sz w:val="20"/>
              </w:rPr>
            </w:pPr>
            <w:r w:rsidRPr="00B7695E">
              <w:rPr>
                <w:rFonts w:cs="Arial"/>
                <w:b/>
                <w:bCs/>
                <w:sz w:val="20"/>
              </w:rPr>
              <w:t>3</w:t>
            </w:r>
          </w:p>
        </w:tc>
        <w:tc>
          <w:tcPr>
            <w:tcW w:w="608" w:type="dxa"/>
            <w:tcBorders>
              <w:top w:val="single" w:sz="4" w:space="0" w:color="auto"/>
              <w:left w:val="nil"/>
              <w:bottom w:val="single" w:sz="4" w:space="0" w:color="auto"/>
              <w:right w:val="single" w:sz="4" w:space="0" w:color="auto"/>
            </w:tcBorders>
            <w:shd w:val="clear" w:color="auto" w:fill="auto"/>
            <w:vAlign w:val="center"/>
            <w:hideMark/>
          </w:tcPr>
          <w:p w14:paraId="2532B333" w14:textId="77777777" w:rsidR="00A8068A" w:rsidRPr="00B7695E" w:rsidRDefault="00A8068A">
            <w:pPr>
              <w:rPr>
                <w:rFonts w:cs="Arial"/>
                <w:b/>
                <w:bCs/>
                <w:sz w:val="20"/>
              </w:rPr>
            </w:pPr>
            <w:r w:rsidRPr="00B7695E">
              <w:rPr>
                <w:rFonts w:cs="Arial"/>
                <w:b/>
                <w:bCs/>
                <w:sz w:val="20"/>
              </w:rPr>
              <w:t>4</w:t>
            </w:r>
          </w:p>
        </w:tc>
        <w:tc>
          <w:tcPr>
            <w:tcW w:w="3334" w:type="dxa"/>
            <w:tcBorders>
              <w:top w:val="single" w:sz="4" w:space="0" w:color="auto"/>
              <w:left w:val="nil"/>
              <w:bottom w:val="single" w:sz="4" w:space="0" w:color="auto"/>
              <w:right w:val="single" w:sz="4" w:space="0" w:color="auto"/>
            </w:tcBorders>
            <w:shd w:val="clear" w:color="auto" w:fill="auto"/>
            <w:vAlign w:val="center"/>
            <w:hideMark/>
          </w:tcPr>
          <w:p w14:paraId="25117DF3" w14:textId="77777777" w:rsidR="00A8068A" w:rsidRPr="00B7695E" w:rsidRDefault="00A8068A">
            <w:pPr>
              <w:rPr>
                <w:rFonts w:cs="Arial"/>
                <w:b/>
                <w:bCs/>
                <w:sz w:val="20"/>
              </w:rPr>
            </w:pPr>
            <w:r w:rsidRPr="00B7695E">
              <w:rPr>
                <w:rFonts w:cs="Arial"/>
                <w:b/>
                <w:bCs/>
                <w:sz w:val="20"/>
              </w:rPr>
              <w:t>5</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2B19A5A0" w14:textId="77777777" w:rsidR="00A8068A" w:rsidRPr="00B7695E" w:rsidRDefault="00A8068A">
            <w:pPr>
              <w:jc w:val="center"/>
              <w:rPr>
                <w:rFonts w:cs="Arial"/>
                <w:b/>
                <w:bCs/>
                <w:sz w:val="20"/>
              </w:rPr>
            </w:pPr>
            <w:r w:rsidRPr="00B7695E">
              <w:rPr>
                <w:rFonts w:cs="Arial"/>
                <w:b/>
                <w:bCs/>
                <w:sz w:val="20"/>
              </w:rPr>
              <w:t>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1F3B682" w14:textId="77777777" w:rsidR="00A8068A" w:rsidRPr="00B7695E" w:rsidRDefault="00A8068A">
            <w:pPr>
              <w:jc w:val="center"/>
              <w:rPr>
                <w:rFonts w:cs="Arial"/>
                <w:b/>
                <w:bCs/>
                <w:sz w:val="20"/>
              </w:rPr>
            </w:pPr>
            <w:r w:rsidRPr="00B7695E">
              <w:rPr>
                <w:rFonts w:cs="Arial"/>
                <w:b/>
                <w:bCs/>
                <w:sz w:val="20"/>
              </w:rPr>
              <w:t>7</w:t>
            </w:r>
          </w:p>
        </w:tc>
      </w:tr>
      <w:tr w:rsidR="00A8068A" w14:paraId="58B279D3" w14:textId="77777777" w:rsidTr="00A8068A">
        <w:trPr>
          <w:trHeight w:val="765"/>
        </w:trPr>
        <w:tc>
          <w:tcPr>
            <w:tcW w:w="820" w:type="dxa"/>
            <w:tcBorders>
              <w:top w:val="nil"/>
              <w:left w:val="single" w:sz="4" w:space="0" w:color="auto"/>
              <w:bottom w:val="single" w:sz="4" w:space="0" w:color="auto"/>
              <w:right w:val="single" w:sz="4" w:space="0" w:color="auto"/>
            </w:tcBorders>
            <w:shd w:val="clear" w:color="auto" w:fill="auto"/>
            <w:hideMark/>
          </w:tcPr>
          <w:p w14:paraId="0AD7B8EA" w14:textId="77777777" w:rsidR="00A8068A" w:rsidRPr="00B7695E" w:rsidRDefault="00A8068A">
            <w:pPr>
              <w:rPr>
                <w:rFonts w:cs="Arial"/>
                <w:b/>
                <w:bCs/>
                <w:sz w:val="14"/>
                <w:szCs w:val="14"/>
              </w:rPr>
            </w:pPr>
            <w:r w:rsidRPr="00B7695E">
              <w:rPr>
                <w:rFonts w:cs="Arial"/>
                <w:b/>
                <w:bCs/>
                <w:sz w:val="14"/>
                <w:szCs w:val="14"/>
              </w:rPr>
              <w:t>TRO Ref</w:t>
            </w:r>
          </w:p>
        </w:tc>
        <w:tc>
          <w:tcPr>
            <w:tcW w:w="892" w:type="dxa"/>
            <w:tcBorders>
              <w:top w:val="nil"/>
              <w:left w:val="nil"/>
              <w:bottom w:val="single" w:sz="4" w:space="0" w:color="auto"/>
              <w:right w:val="single" w:sz="4" w:space="0" w:color="auto"/>
            </w:tcBorders>
            <w:shd w:val="clear" w:color="auto" w:fill="auto"/>
            <w:hideMark/>
          </w:tcPr>
          <w:p w14:paraId="10DD954B" w14:textId="77777777" w:rsidR="00A8068A" w:rsidRPr="00B7695E" w:rsidRDefault="00A8068A">
            <w:pPr>
              <w:rPr>
                <w:rFonts w:cs="Arial"/>
                <w:b/>
                <w:bCs/>
                <w:sz w:val="14"/>
                <w:szCs w:val="14"/>
              </w:rPr>
            </w:pPr>
            <w:r w:rsidRPr="00B7695E">
              <w:rPr>
                <w:rFonts w:cs="Arial"/>
                <w:b/>
                <w:bCs/>
                <w:sz w:val="14"/>
                <w:szCs w:val="14"/>
              </w:rPr>
              <w:t>Town</w:t>
            </w:r>
          </w:p>
        </w:tc>
        <w:tc>
          <w:tcPr>
            <w:tcW w:w="690" w:type="dxa"/>
            <w:tcBorders>
              <w:top w:val="nil"/>
              <w:left w:val="nil"/>
              <w:bottom w:val="single" w:sz="4" w:space="0" w:color="auto"/>
              <w:right w:val="single" w:sz="4" w:space="0" w:color="auto"/>
            </w:tcBorders>
            <w:shd w:val="clear" w:color="auto" w:fill="auto"/>
            <w:hideMark/>
          </w:tcPr>
          <w:p w14:paraId="1FB51F23" w14:textId="77777777" w:rsidR="00A8068A" w:rsidRPr="00B7695E" w:rsidRDefault="00A8068A">
            <w:pPr>
              <w:rPr>
                <w:rFonts w:cs="Arial"/>
                <w:b/>
                <w:bCs/>
                <w:sz w:val="16"/>
                <w:szCs w:val="16"/>
              </w:rPr>
            </w:pPr>
            <w:r w:rsidRPr="00B7695E">
              <w:rPr>
                <w:rFonts w:cs="Arial"/>
                <w:b/>
                <w:bCs/>
                <w:sz w:val="16"/>
                <w:szCs w:val="16"/>
              </w:rPr>
              <w:t>Road</w:t>
            </w:r>
          </w:p>
        </w:tc>
        <w:tc>
          <w:tcPr>
            <w:tcW w:w="608" w:type="dxa"/>
            <w:tcBorders>
              <w:top w:val="nil"/>
              <w:left w:val="nil"/>
              <w:bottom w:val="single" w:sz="4" w:space="0" w:color="auto"/>
              <w:right w:val="single" w:sz="4" w:space="0" w:color="auto"/>
            </w:tcBorders>
            <w:shd w:val="clear" w:color="auto" w:fill="auto"/>
            <w:hideMark/>
          </w:tcPr>
          <w:p w14:paraId="027840BC" w14:textId="77777777" w:rsidR="00A8068A" w:rsidRPr="00B7695E" w:rsidRDefault="00A8068A">
            <w:pPr>
              <w:rPr>
                <w:rFonts w:cs="Arial"/>
                <w:b/>
                <w:bCs/>
                <w:sz w:val="14"/>
                <w:szCs w:val="14"/>
              </w:rPr>
            </w:pPr>
            <w:r w:rsidRPr="00B7695E">
              <w:rPr>
                <w:rFonts w:cs="Arial"/>
                <w:b/>
                <w:bCs/>
                <w:sz w:val="14"/>
                <w:szCs w:val="14"/>
              </w:rPr>
              <w:t>Side</w:t>
            </w:r>
          </w:p>
        </w:tc>
        <w:tc>
          <w:tcPr>
            <w:tcW w:w="3334" w:type="dxa"/>
            <w:tcBorders>
              <w:top w:val="nil"/>
              <w:left w:val="nil"/>
              <w:bottom w:val="single" w:sz="4" w:space="0" w:color="auto"/>
              <w:right w:val="single" w:sz="4" w:space="0" w:color="auto"/>
            </w:tcBorders>
            <w:shd w:val="clear" w:color="auto" w:fill="auto"/>
            <w:hideMark/>
          </w:tcPr>
          <w:p w14:paraId="5A58168E" w14:textId="77777777" w:rsidR="00A8068A" w:rsidRPr="00B7695E" w:rsidRDefault="00A8068A">
            <w:pPr>
              <w:rPr>
                <w:rFonts w:cs="Arial"/>
                <w:b/>
                <w:bCs/>
                <w:sz w:val="14"/>
                <w:szCs w:val="14"/>
              </w:rPr>
            </w:pPr>
            <w:r w:rsidRPr="00B7695E">
              <w:rPr>
                <w:rFonts w:cs="Arial"/>
                <w:b/>
                <w:bCs/>
                <w:sz w:val="14"/>
                <w:szCs w:val="14"/>
              </w:rPr>
              <w:t>Description</w:t>
            </w:r>
          </w:p>
        </w:tc>
        <w:tc>
          <w:tcPr>
            <w:tcW w:w="1351" w:type="dxa"/>
            <w:tcBorders>
              <w:top w:val="nil"/>
              <w:left w:val="nil"/>
              <w:bottom w:val="single" w:sz="4" w:space="0" w:color="auto"/>
              <w:right w:val="single" w:sz="4" w:space="0" w:color="auto"/>
            </w:tcBorders>
            <w:shd w:val="clear" w:color="auto" w:fill="auto"/>
            <w:hideMark/>
          </w:tcPr>
          <w:p w14:paraId="00663084" w14:textId="77777777" w:rsidR="00A8068A" w:rsidRPr="00B7695E" w:rsidRDefault="00A8068A">
            <w:pPr>
              <w:jc w:val="center"/>
              <w:rPr>
                <w:rFonts w:cs="Arial"/>
                <w:b/>
                <w:bCs/>
                <w:sz w:val="14"/>
                <w:szCs w:val="14"/>
              </w:rPr>
            </w:pPr>
            <w:r w:rsidRPr="00B7695E">
              <w:rPr>
                <w:rFonts w:cs="Arial"/>
                <w:b/>
                <w:bCs/>
                <w:sz w:val="14"/>
                <w:szCs w:val="14"/>
              </w:rPr>
              <w:t>Restriction Time</w:t>
            </w:r>
          </w:p>
        </w:tc>
        <w:tc>
          <w:tcPr>
            <w:tcW w:w="1360" w:type="dxa"/>
            <w:tcBorders>
              <w:top w:val="nil"/>
              <w:left w:val="nil"/>
              <w:bottom w:val="single" w:sz="4" w:space="0" w:color="auto"/>
              <w:right w:val="single" w:sz="4" w:space="0" w:color="auto"/>
            </w:tcBorders>
            <w:shd w:val="clear" w:color="auto" w:fill="auto"/>
            <w:hideMark/>
          </w:tcPr>
          <w:p w14:paraId="6B5FE3C9" w14:textId="77777777" w:rsidR="00A8068A" w:rsidRPr="00B7695E" w:rsidRDefault="00A8068A">
            <w:pPr>
              <w:jc w:val="center"/>
              <w:rPr>
                <w:rFonts w:cs="Arial"/>
                <w:b/>
                <w:bCs/>
                <w:sz w:val="14"/>
                <w:szCs w:val="14"/>
              </w:rPr>
            </w:pPr>
            <w:r w:rsidRPr="00B7695E">
              <w:rPr>
                <w:rFonts w:cs="Arial"/>
                <w:b/>
                <w:bCs/>
                <w:sz w:val="14"/>
                <w:szCs w:val="14"/>
              </w:rPr>
              <w:t>Restriction Day</w:t>
            </w:r>
          </w:p>
        </w:tc>
      </w:tr>
      <w:tr w:rsidR="00A8068A" w14:paraId="402B91F3" w14:textId="77777777" w:rsidTr="00A8068A">
        <w:trPr>
          <w:trHeight w:val="755"/>
        </w:trPr>
        <w:tc>
          <w:tcPr>
            <w:tcW w:w="820" w:type="dxa"/>
            <w:tcBorders>
              <w:top w:val="nil"/>
              <w:left w:val="single" w:sz="4" w:space="0" w:color="auto"/>
              <w:bottom w:val="single" w:sz="4" w:space="0" w:color="auto"/>
              <w:right w:val="single" w:sz="4" w:space="0" w:color="auto"/>
            </w:tcBorders>
            <w:shd w:val="clear" w:color="auto" w:fill="auto"/>
          </w:tcPr>
          <w:p w14:paraId="51F879C7" w14:textId="77777777" w:rsidR="00A8068A" w:rsidRPr="00B7695E" w:rsidRDefault="00A8068A">
            <w:pPr>
              <w:rPr>
                <w:rFonts w:cs="Arial"/>
                <w:b/>
                <w:bCs/>
                <w:sz w:val="16"/>
                <w:szCs w:val="16"/>
              </w:rPr>
            </w:pPr>
            <w:r>
              <w:rPr>
                <w:rFonts w:cs="Arial"/>
                <w:b/>
                <w:bCs/>
                <w:sz w:val="16"/>
                <w:szCs w:val="16"/>
              </w:rPr>
              <w:t>StAndr-0460</w:t>
            </w:r>
          </w:p>
        </w:tc>
        <w:tc>
          <w:tcPr>
            <w:tcW w:w="892" w:type="dxa"/>
            <w:tcBorders>
              <w:top w:val="nil"/>
              <w:left w:val="nil"/>
              <w:bottom w:val="single" w:sz="4" w:space="0" w:color="auto"/>
              <w:right w:val="single" w:sz="4" w:space="0" w:color="auto"/>
            </w:tcBorders>
            <w:shd w:val="clear" w:color="auto" w:fill="auto"/>
          </w:tcPr>
          <w:p w14:paraId="4464B73C" w14:textId="77777777" w:rsidR="00A8068A" w:rsidRPr="00B7695E" w:rsidRDefault="00A8068A">
            <w:pPr>
              <w:rPr>
                <w:rFonts w:cs="Arial"/>
                <w:b/>
                <w:bCs/>
                <w:sz w:val="16"/>
                <w:szCs w:val="16"/>
              </w:rPr>
            </w:pPr>
            <w:r>
              <w:rPr>
                <w:rFonts w:cs="Arial"/>
                <w:b/>
                <w:bCs/>
                <w:sz w:val="16"/>
                <w:szCs w:val="16"/>
              </w:rPr>
              <w:t>St Andrews</w:t>
            </w:r>
          </w:p>
        </w:tc>
        <w:tc>
          <w:tcPr>
            <w:tcW w:w="690" w:type="dxa"/>
            <w:tcBorders>
              <w:top w:val="nil"/>
              <w:left w:val="nil"/>
              <w:bottom w:val="single" w:sz="4" w:space="0" w:color="auto"/>
              <w:right w:val="single" w:sz="4" w:space="0" w:color="auto"/>
            </w:tcBorders>
            <w:shd w:val="clear" w:color="auto" w:fill="auto"/>
          </w:tcPr>
          <w:p w14:paraId="66D660DF" w14:textId="77777777" w:rsidR="00A8068A" w:rsidRPr="00B7695E" w:rsidRDefault="00A8068A">
            <w:pPr>
              <w:rPr>
                <w:rFonts w:cs="Arial"/>
                <w:sz w:val="16"/>
                <w:szCs w:val="16"/>
              </w:rPr>
            </w:pPr>
            <w:r>
              <w:rPr>
                <w:rFonts w:cs="Arial"/>
                <w:sz w:val="16"/>
                <w:szCs w:val="16"/>
              </w:rPr>
              <w:t>South Street</w:t>
            </w:r>
          </w:p>
        </w:tc>
        <w:tc>
          <w:tcPr>
            <w:tcW w:w="608" w:type="dxa"/>
            <w:tcBorders>
              <w:top w:val="nil"/>
              <w:left w:val="nil"/>
              <w:bottom w:val="single" w:sz="4" w:space="0" w:color="auto"/>
              <w:right w:val="single" w:sz="4" w:space="0" w:color="auto"/>
            </w:tcBorders>
            <w:shd w:val="clear" w:color="auto" w:fill="auto"/>
          </w:tcPr>
          <w:p w14:paraId="494F3051" w14:textId="77777777" w:rsidR="00A8068A" w:rsidRPr="00B7695E" w:rsidRDefault="00A8068A">
            <w:pPr>
              <w:rPr>
                <w:rFonts w:cs="Arial"/>
                <w:sz w:val="16"/>
                <w:szCs w:val="16"/>
              </w:rPr>
            </w:pPr>
            <w:r>
              <w:rPr>
                <w:rFonts w:cs="Arial"/>
                <w:sz w:val="16"/>
                <w:szCs w:val="16"/>
              </w:rPr>
              <w:t>North</w:t>
            </w:r>
          </w:p>
        </w:tc>
        <w:tc>
          <w:tcPr>
            <w:tcW w:w="3334" w:type="dxa"/>
            <w:tcBorders>
              <w:top w:val="nil"/>
              <w:left w:val="nil"/>
              <w:bottom w:val="single" w:sz="4" w:space="0" w:color="auto"/>
              <w:right w:val="single" w:sz="4" w:space="0" w:color="auto"/>
            </w:tcBorders>
            <w:shd w:val="clear" w:color="auto" w:fill="auto"/>
          </w:tcPr>
          <w:p w14:paraId="7DFD5D14" w14:textId="77777777" w:rsidR="00A8068A" w:rsidRPr="00B7695E" w:rsidRDefault="00A8068A">
            <w:pPr>
              <w:rPr>
                <w:rFonts w:cs="Arial"/>
                <w:sz w:val="16"/>
                <w:szCs w:val="16"/>
              </w:rPr>
            </w:pPr>
            <w:r>
              <w:rPr>
                <w:rFonts w:cs="Arial"/>
                <w:sz w:val="16"/>
                <w:szCs w:val="16"/>
              </w:rPr>
              <w:t xml:space="preserve">From a point 55 metres or thereby west of the extended west </w:t>
            </w:r>
            <w:proofErr w:type="spellStart"/>
            <w:r>
              <w:rPr>
                <w:rFonts w:cs="Arial"/>
                <w:sz w:val="16"/>
                <w:szCs w:val="16"/>
              </w:rPr>
              <w:t>kerbline</w:t>
            </w:r>
            <w:proofErr w:type="spellEnd"/>
            <w:r>
              <w:rPr>
                <w:rFonts w:cs="Arial"/>
                <w:sz w:val="16"/>
                <w:szCs w:val="16"/>
              </w:rPr>
              <w:t xml:space="preserve"> of Queens Gardens in a westerly direction for </w:t>
            </w:r>
            <w:proofErr w:type="gramStart"/>
            <w:r>
              <w:rPr>
                <w:rFonts w:cs="Arial"/>
                <w:sz w:val="16"/>
                <w:szCs w:val="16"/>
              </w:rPr>
              <w:t>a distance of 8</w:t>
            </w:r>
            <w:proofErr w:type="gramEnd"/>
            <w:r>
              <w:rPr>
                <w:rFonts w:cs="Arial"/>
                <w:sz w:val="16"/>
                <w:szCs w:val="16"/>
              </w:rPr>
              <w:t xml:space="preserve"> metres or thereby.</w:t>
            </w:r>
          </w:p>
        </w:tc>
        <w:tc>
          <w:tcPr>
            <w:tcW w:w="1351" w:type="dxa"/>
            <w:tcBorders>
              <w:top w:val="nil"/>
              <w:left w:val="nil"/>
              <w:bottom w:val="single" w:sz="4" w:space="0" w:color="auto"/>
              <w:right w:val="single" w:sz="4" w:space="0" w:color="auto"/>
            </w:tcBorders>
            <w:shd w:val="clear" w:color="auto" w:fill="auto"/>
          </w:tcPr>
          <w:p w14:paraId="7BE8B74E" w14:textId="77777777" w:rsidR="00A8068A" w:rsidRPr="00B7695E" w:rsidRDefault="00A8068A">
            <w:pPr>
              <w:jc w:val="center"/>
              <w:rPr>
                <w:rFonts w:cs="Arial"/>
                <w:sz w:val="16"/>
                <w:szCs w:val="16"/>
              </w:rPr>
            </w:pPr>
            <w:r>
              <w:rPr>
                <w:rFonts w:cs="Arial"/>
                <w:sz w:val="16"/>
                <w:szCs w:val="16"/>
              </w:rPr>
              <w:t>At Any Time</w:t>
            </w:r>
          </w:p>
        </w:tc>
        <w:tc>
          <w:tcPr>
            <w:tcW w:w="1360" w:type="dxa"/>
            <w:tcBorders>
              <w:top w:val="nil"/>
              <w:left w:val="nil"/>
              <w:bottom w:val="single" w:sz="4" w:space="0" w:color="auto"/>
              <w:right w:val="single" w:sz="4" w:space="0" w:color="auto"/>
            </w:tcBorders>
            <w:shd w:val="clear" w:color="auto" w:fill="auto"/>
          </w:tcPr>
          <w:p w14:paraId="29CD3308" w14:textId="77777777" w:rsidR="00A8068A" w:rsidRPr="00B7695E" w:rsidRDefault="00A8068A">
            <w:pPr>
              <w:jc w:val="center"/>
              <w:rPr>
                <w:rFonts w:cs="Arial"/>
                <w:sz w:val="16"/>
                <w:szCs w:val="16"/>
              </w:rPr>
            </w:pPr>
            <w:r>
              <w:rPr>
                <w:rFonts w:cs="Arial"/>
                <w:sz w:val="16"/>
                <w:szCs w:val="16"/>
              </w:rPr>
              <w:t>Monday - Sunday</w:t>
            </w:r>
          </w:p>
        </w:tc>
      </w:tr>
    </w:tbl>
    <w:p w14:paraId="628ADB29" w14:textId="77777777" w:rsidR="00A8068A" w:rsidRDefault="00A8068A" w:rsidP="00A8068A">
      <w:pPr>
        <w:tabs>
          <w:tab w:val="left" w:pos="720"/>
          <w:tab w:val="left" w:pos="1440"/>
          <w:tab w:val="left" w:pos="2160"/>
        </w:tabs>
        <w:ind w:left="720" w:hanging="720"/>
        <w:rPr>
          <w:sz w:val="22"/>
          <w:szCs w:val="22"/>
        </w:rPr>
      </w:pPr>
    </w:p>
    <w:p w14:paraId="0406A377" w14:textId="77777777" w:rsidR="00A8068A" w:rsidRPr="003633B3" w:rsidRDefault="00A8068A" w:rsidP="00A8068A">
      <w:pPr>
        <w:numPr>
          <w:ilvl w:val="0"/>
          <w:numId w:val="1"/>
        </w:numPr>
        <w:tabs>
          <w:tab w:val="left" w:pos="0"/>
          <w:tab w:val="left" w:pos="720"/>
          <w:tab w:val="left" w:pos="1440"/>
        </w:tabs>
        <w:jc w:val="both"/>
        <w:rPr>
          <w:sz w:val="22"/>
          <w:szCs w:val="22"/>
        </w:rPr>
      </w:pPr>
      <w:r>
        <w:rPr>
          <w:sz w:val="22"/>
          <w:szCs w:val="22"/>
        </w:rPr>
        <w:lastRenderedPageBreak/>
        <w:t>The following entries shall be inserted in Schedule 12 – Disabled Bays in numerical order in accordance with the TRO Ref:</w:t>
      </w:r>
    </w:p>
    <w:p w14:paraId="0DB9D178" w14:textId="77777777" w:rsidR="00A8068A" w:rsidRPr="003633B3" w:rsidRDefault="00A8068A" w:rsidP="00A8068A">
      <w:pPr>
        <w:tabs>
          <w:tab w:val="left" w:pos="0"/>
          <w:tab w:val="left" w:pos="720"/>
        </w:tabs>
        <w:ind w:left="720" w:hanging="720"/>
        <w:rPr>
          <w:sz w:val="22"/>
          <w:szCs w:val="22"/>
        </w:rPr>
      </w:pPr>
    </w:p>
    <w:tbl>
      <w:tblPr>
        <w:tblW w:w="9053" w:type="dxa"/>
        <w:tblInd w:w="93" w:type="dxa"/>
        <w:tblLook w:val="04A0" w:firstRow="1" w:lastRow="0" w:firstColumn="1" w:lastColumn="0" w:noHBand="0" w:noVBand="1"/>
      </w:tblPr>
      <w:tblGrid>
        <w:gridCol w:w="828"/>
        <w:gridCol w:w="892"/>
        <w:gridCol w:w="694"/>
        <w:gridCol w:w="634"/>
        <w:gridCol w:w="3311"/>
        <w:gridCol w:w="1347"/>
        <w:gridCol w:w="1347"/>
      </w:tblGrid>
      <w:tr w:rsidR="00A8068A" w14:paraId="56D1353B" w14:textId="77777777" w:rsidTr="00A8068A">
        <w:trPr>
          <w:trHeight w:val="405"/>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595C7" w14:textId="77777777" w:rsidR="00A8068A" w:rsidRPr="00C36C2B" w:rsidRDefault="00A8068A">
            <w:pPr>
              <w:rPr>
                <w:rFonts w:cs="Arial"/>
                <w:b/>
                <w:bCs/>
                <w:sz w:val="20"/>
              </w:rPr>
            </w:pPr>
            <w:r w:rsidRPr="00C36C2B">
              <w:rPr>
                <w:rFonts w:cs="Arial"/>
                <w:b/>
                <w:bCs/>
                <w:sz w:val="20"/>
              </w:rPr>
              <w:t>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676FBB12" w14:textId="77777777" w:rsidR="00A8068A" w:rsidRPr="00C36C2B" w:rsidRDefault="00A8068A">
            <w:pPr>
              <w:rPr>
                <w:rFonts w:cs="Arial"/>
                <w:b/>
                <w:bCs/>
                <w:sz w:val="20"/>
              </w:rPr>
            </w:pPr>
            <w:r w:rsidRPr="00C36C2B">
              <w:rPr>
                <w:rFonts w:cs="Arial"/>
                <w:b/>
                <w:bCs/>
                <w:sz w:val="20"/>
              </w:rPr>
              <w:t>2</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4468A231" w14:textId="77777777" w:rsidR="00A8068A" w:rsidRPr="00C36C2B" w:rsidRDefault="00A8068A">
            <w:pPr>
              <w:rPr>
                <w:rFonts w:cs="Arial"/>
                <w:b/>
                <w:bCs/>
                <w:sz w:val="20"/>
              </w:rPr>
            </w:pPr>
            <w:r w:rsidRPr="00C36C2B">
              <w:rPr>
                <w:rFonts w:cs="Arial"/>
                <w:b/>
                <w:bCs/>
                <w:sz w:val="20"/>
              </w:rPr>
              <w:t>3</w:t>
            </w:r>
          </w:p>
        </w:tc>
        <w:tc>
          <w:tcPr>
            <w:tcW w:w="634" w:type="dxa"/>
            <w:tcBorders>
              <w:top w:val="single" w:sz="4" w:space="0" w:color="auto"/>
              <w:left w:val="nil"/>
              <w:bottom w:val="single" w:sz="4" w:space="0" w:color="auto"/>
              <w:right w:val="single" w:sz="4" w:space="0" w:color="auto"/>
            </w:tcBorders>
            <w:shd w:val="clear" w:color="auto" w:fill="auto"/>
            <w:vAlign w:val="center"/>
            <w:hideMark/>
          </w:tcPr>
          <w:p w14:paraId="7D2306EA" w14:textId="77777777" w:rsidR="00A8068A" w:rsidRPr="00C36C2B" w:rsidRDefault="00A8068A">
            <w:pPr>
              <w:rPr>
                <w:rFonts w:cs="Arial"/>
                <w:b/>
                <w:bCs/>
                <w:sz w:val="20"/>
              </w:rPr>
            </w:pPr>
            <w:r w:rsidRPr="00C36C2B">
              <w:rPr>
                <w:rFonts w:cs="Arial"/>
                <w:b/>
                <w:bCs/>
                <w:sz w:val="20"/>
              </w:rPr>
              <w:t>4</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14:paraId="43CD4C66" w14:textId="77777777" w:rsidR="00A8068A" w:rsidRPr="00C36C2B" w:rsidRDefault="00A8068A">
            <w:pPr>
              <w:rPr>
                <w:rFonts w:cs="Arial"/>
                <w:b/>
                <w:bCs/>
                <w:sz w:val="20"/>
              </w:rPr>
            </w:pPr>
            <w:r w:rsidRPr="00C36C2B">
              <w:rPr>
                <w:rFonts w:cs="Arial"/>
                <w:b/>
                <w:bCs/>
                <w:sz w:val="20"/>
              </w:rPr>
              <w:t>5</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35F8B59B" w14:textId="77777777" w:rsidR="00A8068A" w:rsidRPr="00C36C2B" w:rsidRDefault="00A8068A">
            <w:pPr>
              <w:jc w:val="center"/>
              <w:rPr>
                <w:rFonts w:cs="Arial"/>
                <w:b/>
                <w:bCs/>
                <w:sz w:val="20"/>
              </w:rPr>
            </w:pPr>
            <w:r w:rsidRPr="00C36C2B">
              <w:rPr>
                <w:rFonts w:cs="Arial"/>
                <w:b/>
                <w:bCs/>
                <w:sz w:val="20"/>
              </w:rPr>
              <w:t>6</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215BB8E7" w14:textId="77777777" w:rsidR="00A8068A" w:rsidRPr="00C36C2B" w:rsidRDefault="00A8068A">
            <w:pPr>
              <w:jc w:val="center"/>
              <w:rPr>
                <w:rFonts w:cs="Arial"/>
                <w:b/>
                <w:bCs/>
                <w:sz w:val="20"/>
              </w:rPr>
            </w:pPr>
            <w:r w:rsidRPr="00C36C2B">
              <w:rPr>
                <w:rFonts w:cs="Arial"/>
                <w:b/>
                <w:bCs/>
                <w:sz w:val="20"/>
              </w:rPr>
              <w:t>7</w:t>
            </w:r>
          </w:p>
        </w:tc>
      </w:tr>
      <w:tr w:rsidR="00A8068A" w14:paraId="2AF5D901" w14:textId="77777777" w:rsidTr="00A8068A">
        <w:trPr>
          <w:trHeight w:val="765"/>
        </w:trPr>
        <w:tc>
          <w:tcPr>
            <w:tcW w:w="828" w:type="dxa"/>
            <w:tcBorders>
              <w:top w:val="nil"/>
              <w:left w:val="single" w:sz="4" w:space="0" w:color="auto"/>
              <w:bottom w:val="single" w:sz="4" w:space="0" w:color="auto"/>
              <w:right w:val="single" w:sz="4" w:space="0" w:color="auto"/>
            </w:tcBorders>
            <w:shd w:val="clear" w:color="auto" w:fill="auto"/>
            <w:hideMark/>
          </w:tcPr>
          <w:p w14:paraId="32F404EE" w14:textId="77777777" w:rsidR="00A8068A" w:rsidRPr="00C36C2B" w:rsidRDefault="00A8068A">
            <w:pPr>
              <w:rPr>
                <w:rFonts w:cs="Arial"/>
                <w:b/>
                <w:bCs/>
                <w:sz w:val="14"/>
                <w:szCs w:val="14"/>
              </w:rPr>
            </w:pPr>
            <w:r w:rsidRPr="00C36C2B">
              <w:rPr>
                <w:rFonts w:cs="Arial"/>
                <w:b/>
                <w:bCs/>
                <w:sz w:val="14"/>
                <w:szCs w:val="14"/>
              </w:rPr>
              <w:t>TRO Ref</w:t>
            </w:r>
          </w:p>
        </w:tc>
        <w:tc>
          <w:tcPr>
            <w:tcW w:w="892" w:type="dxa"/>
            <w:tcBorders>
              <w:top w:val="nil"/>
              <w:left w:val="nil"/>
              <w:bottom w:val="single" w:sz="4" w:space="0" w:color="auto"/>
              <w:right w:val="single" w:sz="4" w:space="0" w:color="auto"/>
            </w:tcBorders>
            <w:shd w:val="clear" w:color="auto" w:fill="auto"/>
            <w:hideMark/>
          </w:tcPr>
          <w:p w14:paraId="566DF8E6" w14:textId="77777777" w:rsidR="00A8068A" w:rsidRPr="00C36C2B" w:rsidRDefault="00A8068A">
            <w:pPr>
              <w:rPr>
                <w:rFonts w:cs="Arial"/>
                <w:b/>
                <w:bCs/>
                <w:sz w:val="14"/>
                <w:szCs w:val="14"/>
              </w:rPr>
            </w:pPr>
            <w:r w:rsidRPr="00C36C2B">
              <w:rPr>
                <w:rFonts w:cs="Arial"/>
                <w:b/>
                <w:bCs/>
                <w:sz w:val="14"/>
                <w:szCs w:val="14"/>
              </w:rPr>
              <w:t>Town</w:t>
            </w:r>
          </w:p>
        </w:tc>
        <w:tc>
          <w:tcPr>
            <w:tcW w:w="694" w:type="dxa"/>
            <w:tcBorders>
              <w:top w:val="nil"/>
              <w:left w:val="nil"/>
              <w:bottom w:val="single" w:sz="4" w:space="0" w:color="auto"/>
              <w:right w:val="single" w:sz="4" w:space="0" w:color="auto"/>
            </w:tcBorders>
            <w:shd w:val="clear" w:color="auto" w:fill="auto"/>
            <w:hideMark/>
          </w:tcPr>
          <w:p w14:paraId="53F2729C" w14:textId="77777777" w:rsidR="00A8068A" w:rsidRPr="00C36C2B" w:rsidRDefault="00A8068A">
            <w:pPr>
              <w:rPr>
                <w:rFonts w:cs="Arial"/>
                <w:b/>
                <w:bCs/>
                <w:sz w:val="16"/>
                <w:szCs w:val="16"/>
              </w:rPr>
            </w:pPr>
            <w:r w:rsidRPr="00C36C2B">
              <w:rPr>
                <w:rFonts w:cs="Arial"/>
                <w:b/>
                <w:bCs/>
                <w:sz w:val="16"/>
                <w:szCs w:val="16"/>
              </w:rPr>
              <w:t>Road</w:t>
            </w:r>
          </w:p>
        </w:tc>
        <w:tc>
          <w:tcPr>
            <w:tcW w:w="634" w:type="dxa"/>
            <w:tcBorders>
              <w:top w:val="nil"/>
              <w:left w:val="nil"/>
              <w:bottom w:val="single" w:sz="4" w:space="0" w:color="auto"/>
              <w:right w:val="single" w:sz="4" w:space="0" w:color="auto"/>
            </w:tcBorders>
            <w:shd w:val="clear" w:color="auto" w:fill="auto"/>
            <w:hideMark/>
          </w:tcPr>
          <w:p w14:paraId="1723A975" w14:textId="77777777" w:rsidR="00A8068A" w:rsidRPr="00C36C2B" w:rsidRDefault="00A8068A">
            <w:pPr>
              <w:rPr>
                <w:rFonts w:cs="Arial"/>
                <w:b/>
                <w:bCs/>
                <w:sz w:val="14"/>
                <w:szCs w:val="14"/>
              </w:rPr>
            </w:pPr>
            <w:r w:rsidRPr="00C36C2B">
              <w:rPr>
                <w:rFonts w:cs="Arial"/>
                <w:b/>
                <w:bCs/>
                <w:sz w:val="14"/>
                <w:szCs w:val="14"/>
              </w:rPr>
              <w:t>Side</w:t>
            </w:r>
          </w:p>
        </w:tc>
        <w:tc>
          <w:tcPr>
            <w:tcW w:w="3311" w:type="dxa"/>
            <w:tcBorders>
              <w:top w:val="nil"/>
              <w:left w:val="nil"/>
              <w:bottom w:val="single" w:sz="4" w:space="0" w:color="auto"/>
              <w:right w:val="single" w:sz="4" w:space="0" w:color="auto"/>
            </w:tcBorders>
            <w:shd w:val="clear" w:color="auto" w:fill="auto"/>
            <w:hideMark/>
          </w:tcPr>
          <w:p w14:paraId="4E28BEBA" w14:textId="77777777" w:rsidR="00A8068A" w:rsidRPr="00C36C2B" w:rsidRDefault="00A8068A">
            <w:pPr>
              <w:rPr>
                <w:rFonts w:cs="Arial"/>
                <w:b/>
                <w:bCs/>
                <w:sz w:val="14"/>
                <w:szCs w:val="14"/>
              </w:rPr>
            </w:pPr>
            <w:r w:rsidRPr="00C36C2B">
              <w:rPr>
                <w:rFonts w:cs="Arial"/>
                <w:b/>
                <w:bCs/>
                <w:sz w:val="14"/>
                <w:szCs w:val="14"/>
              </w:rPr>
              <w:t>Description</w:t>
            </w:r>
          </w:p>
        </w:tc>
        <w:tc>
          <w:tcPr>
            <w:tcW w:w="1347" w:type="dxa"/>
            <w:tcBorders>
              <w:top w:val="nil"/>
              <w:left w:val="nil"/>
              <w:bottom w:val="single" w:sz="4" w:space="0" w:color="auto"/>
              <w:right w:val="single" w:sz="4" w:space="0" w:color="auto"/>
            </w:tcBorders>
            <w:shd w:val="clear" w:color="auto" w:fill="auto"/>
            <w:hideMark/>
          </w:tcPr>
          <w:p w14:paraId="0C29BB84" w14:textId="77777777" w:rsidR="00A8068A" w:rsidRPr="00C36C2B" w:rsidRDefault="00A8068A">
            <w:pPr>
              <w:jc w:val="center"/>
              <w:rPr>
                <w:rFonts w:cs="Arial"/>
                <w:b/>
                <w:bCs/>
                <w:sz w:val="14"/>
                <w:szCs w:val="14"/>
              </w:rPr>
            </w:pPr>
            <w:r w:rsidRPr="00C36C2B">
              <w:rPr>
                <w:rFonts w:cs="Arial"/>
                <w:b/>
                <w:bCs/>
                <w:sz w:val="14"/>
                <w:szCs w:val="14"/>
              </w:rPr>
              <w:t>Restriction Time</w:t>
            </w:r>
          </w:p>
        </w:tc>
        <w:tc>
          <w:tcPr>
            <w:tcW w:w="1347" w:type="dxa"/>
            <w:tcBorders>
              <w:top w:val="nil"/>
              <w:left w:val="nil"/>
              <w:bottom w:val="single" w:sz="4" w:space="0" w:color="auto"/>
              <w:right w:val="single" w:sz="4" w:space="0" w:color="auto"/>
            </w:tcBorders>
            <w:shd w:val="clear" w:color="auto" w:fill="auto"/>
            <w:hideMark/>
          </w:tcPr>
          <w:p w14:paraId="380B778B" w14:textId="77777777" w:rsidR="00A8068A" w:rsidRPr="00C36C2B" w:rsidRDefault="00A8068A">
            <w:pPr>
              <w:jc w:val="center"/>
              <w:rPr>
                <w:rFonts w:cs="Arial"/>
                <w:b/>
                <w:bCs/>
                <w:sz w:val="14"/>
                <w:szCs w:val="14"/>
              </w:rPr>
            </w:pPr>
            <w:r w:rsidRPr="00C36C2B">
              <w:rPr>
                <w:rFonts w:cs="Arial"/>
                <w:b/>
                <w:bCs/>
                <w:sz w:val="14"/>
                <w:szCs w:val="14"/>
              </w:rPr>
              <w:t>Restriction Day</w:t>
            </w:r>
          </w:p>
        </w:tc>
      </w:tr>
      <w:tr w:rsidR="00A8068A" w14:paraId="469F2966" w14:textId="77777777" w:rsidTr="00A8068A">
        <w:trPr>
          <w:trHeight w:val="539"/>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492B61C" w14:textId="77777777" w:rsidR="00A8068A" w:rsidRPr="00C36C2B" w:rsidRDefault="00A8068A">
            <w:pPr>
              <w:rPr>
                <w:rFonts w:cs="Arial"/>
                <w:b/>
                <w:bCs/>
                <w:sz w:val="16"/>
                <w:szCs w:val="16"/>
              </w:rPr>
            </w:pPr>
            <w:r>
              <w:rPr>
                <w:rFonts w:cs="Arial"/>
                <w:b/>
                <w:bCs/>
                <w:sz w:val="16"/>
                <w:szCs w:val="16"/>
              </w:rPr>
              <w:t>StAndr-0548</w:t>
            </w:r>
          </w:p>
        </w:tc>
        <w:tc>
          <w:tcPr>
            <w:tcW w:w="892" w:type="dxa"/>
            <w:tcBorders>
              <w:top w:val="single" w:sz="4" w:space="0" w:color="auto"/>
              <w:left w:val="nil"/>
              <w:bottom w:val="single" w:sz="4" w:space="0" w:color="auto"/>
              <w:right w:val="single" w:sz="4" w:space="0" w:color="auto"/>
            </w:tcBorders>
            <w:shd w:val="clear" w:color="auto" w:fill="auto"/>
          </w:tcPr>
          <w:p w14:paraId="7B61133B" w14:textId="77777777" w:rsidR="00A8068A" w:rsidRPr="00C36C2B" w:rsidRDefault="00A8068A">
            <w:pPr>
              <w:rPr>
                <w:rFonts w:cs="Arial"/>
                <w:b/>
                <w:bCs/>
                <w:sz w:val="16"/>
                <w:szCs w:val="16"/>
              </w:rPr>
            </w:pPr>
            <w:r>
              <w:rPr>
                <w:rFonts w:cs="Arial"/>
                <w:b/>
                <w:bCs/>
                <w:sz w:val="16"/>
                <w:szCs w:val="16"/>
              </w:rPr>
              <w:t>St Andrews</w:t>
            </w:r>
          </w:p>
        </w:tc>
        <w:tc>
          <w:tcPr>
            <w:tcW w:w="694" w:type="dxa"/>
            <w:tcBorders>
              <w:top w:val="single" w:sz="4" w:space="0" w:color="auto"/>
              <w:left w:val="nil"/>
              <w:bottom w:val="single" w:sz="4" w:space="0" w:color="auto"/>
              <w:right w:val="single" w:sz="4" w:space="0" w:color="auto"/>
            </w:tcBorders>
            <w:shd w:val="clear" w:color="auto" w:fill="auto"/>
          </w:tcPr>
          <w:p w14:paraId="562BAE13" w14:textId="77777777" w:rsidR="00A8068A" w:rsidRPr="00C36C2B" w:rsidRDefault="00A8068A">
            <w:pPr>
              <w:rPr>
                <w:rFonts w:cs="Arial"/>
                <w:sz w:val="16"/>
                <w:szCs w:val="16"/>
              </w:rPr>
            </w:pPr>
            <w:r>
              <w:rPr>
                <w:rFonts w:cs="Arial"/>
                <w:sz w:val="16"/>
                <w:szCs w:val="16"/>
              </w:rPr>
              <w:t>South Street</w:t>
            </w:r>
          </w:p>
        </w:tc>
        <w:tc>
          <w:tcPr>
            <w:tcW w:w="634" w:type="dxa"/>
            <w:tcBorders>
              <w:top w:val="single" w:sz="4" w:space="0" w:color="auto"/>
              <w:left w:val="nil"/>
              <w:bottom w:val="single" w:sz="4" w:space="0" w:color="auto"/>
              <w:right w:val="single" w:sz="4" w:space="0" w:color="auto"/>
            </w:tcBorders>
            <w:shd w:val="clear" w:color="auto" w:fill="auto"/>
          </w:tcPr>
          <w:p w14:paraId="64C2019E" w14:textId="77777777" w:rsidR="00A8068A" w:rsidRPr="00C36C2B" w:rsidRDefault="00A8068A">
            <w:pPr>
              <w:rPr>
                <w:rFonts w:cs="Arial"/>
                <w:sz w:val="16"/>
                <w:szCs w:val="16"/>
              </w:rPr>
            </w:pPr>
            <w:r>
              <w:rPr>
                <w:rFonts w:cs="Arial"/>
                <w:sz w:val="16"/>
                <w:szCs w:val="16"/>
              </w:rPr>
              <w:t>North</w:t>
            </w:r>
          </w:p>
        </w:tc>
        <w:tc>
          <w:tcPr>
            <w:tcW w:w="3311" w:type="dxa"/>
            <w:tcBorders>
              <w:top w:val="single" w:sz="4" w:space="0" w:color="auto"/>
              <w:left w:val="nil"/>
              <w:bottom w:val="single" w:sz="4" w:space="0" w:color="auto"/>
              <w:right w:val="single" w:sz="4" w:space="0" w:color="auto"/>
            </w:tcBorders>
            <w:shd w:val="clear" w:color="auto" w:fill="auto"/>
          </w:tcPr>
          <w:p w14:paraId="01C4E7C3" w14:textId="77777777" w:rsidR="00A8068A" w:rsidRPr="00C36C2B" w:rsidRDefault="00A8068A">
            <w:pPr>
              <w:rPr>
                <w:rFonts w:cs="Arial"/>
                <w:sz w:val="16"/>
                <w:szCs w:val="16"/>
              </w:rPr>
            </w:pPr>
            <w:r>
              <w:rPr>
                <w:rFonts w:cs="Arial"/>
                <w:sz w:val="16"/>
                <w:szCs w:val="16"/>
              </w:rPr>
              <w:t xml:space="preserve">From the extended west boundary of no. 183 South Street in an easterly direction for </w:t>
            </w:r>
            <w:proofErr w:type="gramStart"/>
            <w:r>
              <w:rPr>
                <w:rFonts w:cs="Arial"/>
                <w:sz w:val="16"/>
                <w:szCs w:val="16"/>
              </w:rPr>
              <w:t>a distance of 5</w:t>
            </w:r>
            <w:proofErr w:type="gramEnd"/>
            <w:r>
              <w:rPr>
                <w:rFonts w:cs="Arial"/>
                <w:sz w:val="16"/>
                <w:szCs w:val="16"/>
              </w:rPr>
              <w:t xml:space="preserve"> metres or thereby. </w:t>
            </w:r>
          </w:p>
        </w:tc>
        <w:tc>
          <w:tcPr>
            <w:tcW w:w="1347" w:type="dxa"/>
            <w:tcBorders>
              <w:top w:val="single" w:sz="4" w:space="0" w:color="auto"/>
              <w:left w:val="nil"/>
              <w:bottom w:val="single" w:sz="4" w:space="0" w:color="auto"/>
              <w:right w:val="single" w:sz="4" w:space="0" w:color="auto"/>
            </w:tcBorders>
            <w:shd w:val="clear" w:color="auto" w:fill="auto"/>
          </w:tcPr>
          <w:p w14:paraId="79FBE3C0" w14:textId="77777777" w:rsidR="00A8068A" w:rsidRPr="00C36C2B" w:rsidRDefault="00A8068A">
            <w:pPr>
              <w:jc w:val="center"/>
              <w:rPr>
                <w:rFonts w:cs="Arial"/>
                <w:sz w:val="16"/>
                <w:szCs w:val="16"/>
              </w:rPr>
            </w:pPr>
            <w:r>
              <w:rPr>
                <w:rFonts w:cs="Arial"/>
                <w:sz w:val="16"/>
                <w:szCs w:val="16"/>
              </w:rPr>
              <w:t>At Any Time</w:t>
            </w:r>
          </w:p>
        </w:tc>
        <w:tc>
          <w:tcPr>
            <w:tcW w:w="1347" w:type="dxa"/>
            <w:tcBorders>
              <w:top w:val="single" w:sz="4" w:space="0" w:color="auto"/>
              <w:left w:val="nil"/>
              <w:bottom w:val="single" w:sz="4" w:space="0" w:color="auto"/>
              <w:right w:val="single" w:sz="4" w:space="0" w:color="auto"/>
            </w:tcBorders>
            <w:shd w:val="clear" w:color="auto" w:fill="auto"/>
          </w:tcPr>
          <w:p w14:paraId="4F5D3AA2" w14:textId="77777777" w:rsidR="00A8068A" w:rsidRPr="00C36C2B" w:rsidRDefault="00A8068A">
            <w:pPr>
              <w:jc w:val="center"/>
              <w:rPr>
                <w:rFonts w:cs="Arial"/>
                <w:sz w:val="16"/>
                <w:szCs w:val="16"/>
              </w:rPr>
            </w:pPr>
            <w:r>
              <w:rPr>
                <w:rFonts w:cs="Arial"/>
                <w:sz w:val="16"/>
                <w:szCs w:val="16"/>
              </w:rPr>
              <w:t>Monday - Sunday</w:t>
            </w:r>
          </w:p>
        </w:tc>
      </w:tr>
      <w:tr w:rsidR="00A8068A" w14:paraId="6C7B8EAE" w14:textId="77777777" w:rsidTr="00A8068A">
        <w:trPr>
          <w:trHeight w:val="710"/>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3041202" w14:textId="77777777" w:rsidR="00A8068A" w:rsidRPr="00C36C2B" w:rsidRDefault="00A8068A">
            <w:pPr>
              <w:rPr>
                <w:rFonts w:cs="Arial"/>
                <w:b/>
                <w:bCs/>
                <w:sz w:val="16"/>
                <w:szCs w:val="16"/>
              </w:rPr>
            </w:pPr>
            <w:r>
              <w:rPr>
                <w:rFonts w:cs="Arial"/>
                <w:b/>
                <w:bCs/>
                <w:sz w:val="16"/>
                <w:szCs w:val="16"/>
              </w:rPr>
              <w:t>StAndr-0549</w:t>
            </w:r>
          </w:p>
        </w:tc>
        <w:tc>
          <w:tcPr>
            <w:tcW w:w="892" w:type="dxa"/>
            <w:tcBorders>
              <w:top w:val="single" w:sz="4" w:space="0" w:color="auto"/>
              <w:left w:val="nil"/>
              <w:bottom w:val="single" w:sz="4" w:space="0" w:color="auto"/>
              <w:right w:val="single" w:sz="4" w:space="0" w:color="auto"/>
            </w:tcBorders>
            <w:shd w:val="clear" w:color="auto" w:fill="auto"/>
          </w:tcPr>
          <w:p w14:paraId="2E33BC68" w14:textId="77777777" w:rsidR="00A8068A" w:rsidRPr="00C36C2B" w:rsidRDefault="00A8068A">
            <w:pPr>
              <w:rPr>
                <w:rFonts w:cs="Arial"/>
                <w:b/>
                <w:bCs/>
                <w:sz w:val="16"/>
                <w:szCs w:val="16"/>
              </w:rPr>
            </w:pPr>
            <w:r>
              <w:rPr>
                <w:rFonts w:cs="Arial"/>
                <w:b/>
                <w:bCs/>
                <w:sz w:val="16"/>
                <w:szCs w:val="16"/>
              </w:rPr>
              <w:t>St Andrews</w:t>
            </w:r>
          </w:p>
        </w:tc>
        <w:tc>
          <w:tcPr>
            <w:tcW w:w="694" w:type="dxa"/>
            <w:tcBorders>
              <w:top w:val="single" w:sz="4" w:space="0" w:color="auto"/>
              <w:left w:val="nil"/>
              <w:bottom w:val="single" w:sz="4" w:space="0" w:color="auto"/>
              <w:right w:val="single" w:sz="4" w:space="0" w:color="auto"/>
            </w:tcBorders>
            <w:shd w:val="clear" w:color="auto" w:fill="auto"/>
          </w:tcPr>
          <w:p w14:paraId="11CFA7EB" w14:textId="77777777" w:rsidR="00A8068A" w:rsidRPr="00C36C2B" w:rsidRDefault="00A8068A">
            <w:pPr>
              <w:rPr>
                <w:rFonts w:cs="Arial"/>
                <w:sz w:val="16"/>
                <w:szCs w:val="16"/>
              </w:rPr>
            </w:pPr>
            <w:r>
              <w:rPr>
                <w:rFonts w:cs="Arial"/>
                <w:sz w:val="16"/>
                <w:szCs w:val="16"/>
              </w:rPr>
              <w:t>South Street</w:t>
            </w:r>
          </w:p>
        </w:tc>
        <w:tc>
          <w:tcPr>
            <w:tcW w:w="634" w:type="dxa"/>
            <w:tcBorders>
              <w:top w:val="single" w:sz="4" w:space="0" w:color="auto"/>
              <w:left w:val="nil"/>
              <w:bottom w:val="single" w:sz="4" w:space="0" w:color="auto"/>
              <w:right w:val="single" w:sz="4" w:space="0" w:color="auto"/>
            </w:tcBorders>
            <w:shd w:val="clear" w:color="auto" w:fill="auto"/>
          </w:tcPr>
          <w:p w14:paraId="66699672" w14:textId="77777777" w:rsidR="00A8068A" w:rsidRPr="00C36C2B" w:rsidRDefault="00A8068A">
            <w:pPr>
              <w:rPr>
                <w:rFonts w:cs="Arial"/>
                <w:sz w:val="16"/>
                <w:szCs w:val="16"/>
              </w:rPr>
            </w:pPr>
            <w:r>
              <w:rPr>
                <w:rFonts w:cs="Arial"/>
                <w:sz w:val="16"/>
                <w:szCs w:val="16"/>
              </w:rPr>
              <w:t>North</w:t>
            </w:r>
          </w:p>
        </w:tc>
        <w:tc>
          <w:tcPr>
            <w:tcW w:w="3311" w:type="dxa"/>
            <w:tcBorders>
              <w:top w:val="single" w:sz="4" w:space="0" w:color="auto"/>
              <w:left w:val="nil"/>
              <w:bottom w:val="single" w:sz="4" w:space="0" w:color="auto"/>
              <w:right w:val="single" w:sz="4" w:space="0" w:color="auto"/>
            </w:tcBorders>
            <w:shd w:val="clear" w:color="auto" w:fill="auto"/>
          </w:tcPr>
          <w:p w14:paraId="7BBD7677" w14:textId="77777777" w:rsidR="00A8068A" w:rsidRPr="00C36C2B" w:rsidRDefault="00A8068A">
            <w:pPr>
              <w:rPr>
                <w:rFonts w:cs="Arial"/>
                <w:sz w:val="16"/>
                <w:szCs w:val="16"/>
              </w:rPr>
            </w:pPr>
            <w:r>
              <w:rPr>
                <w:rFonts w:cs="Arial"/>
                <w:sz w:val="16"/>
                <w:szCs w:val="16"/>
              </w:rPr>
              <w:t xml:space="preserve">From a point 2 metres or thereby west of the extended west boundary of no. 131 South Street in an easterly direction for </w:t>
            </w:r>
            <w:proofErr w:type="gramStart"/>
            <w:r>
              <w:rPr>
                <w:rFonts w:cs="Arial"/>
                <w:sz w:val="16"/>
                <w:szCs w:val="16"/>
              </w:rPr>
              <w:t>a distance of 7</w:t>
            </w:r>
            <w:proofErr w:type="gramEnd"/>
            <w:r>
              <w:rPr>
                <w:rFonts w:cs="Arial"/>
                <w:sz w:val="16"/>
                <w:szCs w:val="16"/>
              </w:rPr>
              <w:t xml:space="preserve"> metres or thereby.</w:t>
            </w:r>
          </w:p>
        </w:tc>
        <w:tc>
          <w:tcPr>
            <w:tcW w:w="1347" w:type="dxa"/>
            <w:tcBorders>
              <w:top w:val="single" w:sz="4" w:space="0" w:color="auto"/>
              <w:left w:val="nil"/>
              <w:bottom w:val="single" w:sz="4" w:space="0" w:color="auto"/>
              <w:right w:val="single" w:sz="4" w:space="0" w:color="auto"/>
            </w:tcBorders>
            <w:shd w:val="clear" w:color="auto" w:fill="auto"/>
          </w:tcPr>
          <w:p w14:paraId="2E76B861" w14:textId="77777777" w:rsidR="00A8068A" w:rsidRPr="00C36C2B" w:rsidRDefault="00A8068A">
            <w:pPr>
              <w:jc w:val="center"/>
              <w:rPr>
                <w:rFonts w:cs="Arial"/>
                <w:sz w:val="16"/>
                <w:szCs w:val="16"/>
              </w:rPr>
            </w:pPr>
            <w:r>
              <w:rPr>
                <w:rFonts w:cs="Arial"/>
                <w:sz w:val="16"/>
                <w:szCs w:val="16"/>
              </w:rPr>
              <w:t>At Any Time</w:t>
            </w:r>
          </w:p>
        </w:tc>
        <w:tc>
          <w:tcPr>
            <w:tcW w:w="1347" w:type="dxa"/>
            <w:tcBorders>
              <w:top w:val="single" w:sz="4" w:space="0" w:color="auto"/>
              <w:left w:val="nil"/>
              <w:bottom w:val="single" w:sz="4" w:space="0" w:color="auto"/>
              <w:right w:val="single" w:sz="4" w:space="0" w:color="auto"/>
            </w:tcBorders>
            <w:shd w:val="clear" w:color="auto" w:fill="auto"/>
          </w:tcPr>
          <w:p w14:paraId="1B8C328A" w14:textId="77777777" w:rsidR="00A8068A" w:rsidRPr="00C36C2B" w:rsidRDefault="00A8068A">
            <w:pPr>
              <w:jc w:val="center"/>
              <w:rPr>
                <w:rFonts w:cs="Arial"/>
                <w:sz w:val="16"/>
                <w:szCs w:val="16"/>
              </w:rPr>
            </w:pPr>
            <w:r>
              <w:rPr>
                <w:rFonts w:cs="Arial"/>
                <w:sz w:val="16"/>
                <w:szCs w:val="16"/>
              </w:rPr>
              <w:t>Monday - Sunday</w:t>
            </w:r>
          </w:p>
        </w:tc>
      </w:tr>
      <w:tr w:rsidR="00A8068A" w14:paraId="34BABF66" w14:textId="77777777" w:rsidTr="00A8068A">
        <w:trPr>
          <w:trHeight w:val="584"/>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B1D8C0A" w14:textId="77777777" w:rsidR="00A8068A" w:rsidRPr="00C36C2B" w:rsidRDefault="00A8068A">
            <w:pPr>
              <w:rPr>
                <w:rFonts w:cs="Arial"/>
                <w:b/>
                <w:bCs/>
                <w:sz w:val="16"/>
                <w:szCs w:val="16"/>
              </w:rPr>
            </w:pPr>
            <w:r>
              <w:rPr>
                <w:rFonts w:cs="Arial"/>
                <w:b/>
                <w:bCs/>
                <w:sz w:val="16"/>
                <w:szCs w:val="16"/>
              </w:rPr>
              <w:t>StAndr-0550</w:t>
            </w:r>
          </w:p>
        </w:tc>
        <w:tc>
          <w:tcPr>
            <w:tcW w:w="892" w:type="dxa"/>
            <w:tcBorders>
              <w:top w:val="single" w:sz="4" w:space="0" w:color="auto"/>
              <w:left w:val="nil"/>
              <w:bottom w:val="single" w:sz="4" w:space="0" w:color="auto"/>
              <w:right w:val="single" w:sz="4" w:space="0" w:color="auto"/>
            </w:tcBorders>
            <w:shd w:val="clear" w:color="auto" w:fill="auto"/>
          </w:tcPr>
          <w:p w14:paraId="17924BF4" w14:textId="77777777" w:rsidR="00A8068A" w:rsidRPr="00C36C2B" w:rsidRDefault="00A8068A">
            <w:pPr>
              <w:rPr>
                <w:rFonts w:cs="Arial"/>
                <w:b/>
                <w:bCs/>
                <w:sz w:val="16"/>
                <w:szCs w:val="16"/>
              </w:rPr>
            </w:pPr>
            <w:r>
              <w:rPr>
                <w:rFonts w:cs="Arial"/>
                <w:b/>
                <w:bCs/>
                <w:sz w:val="16"/>
                <w:szCs w:val="16"/>
              </w:rPr>
              <w:t>St Andrews</w:t>
            </w:r>
          </w:p>
        </w:tc>
        <w:tc>
          <w:tcPr>
            <w:tcW w:w="694" w:type="dxa"/>
            <w:tcBorders>
              <w:top w:val="single" w:sz="4" w:space="0" w:color="auto"/>
              <w:left w:val="nil"/>
              <w:bottom w:val="single" w:sz="4" w:space="0" w:color="auto"/>
              <w:right w:val="single" w:sz="4" w:space="0" w:color="auto"/>
            </w:tcBorders>
            <w:shd w:val="clear" w:color="auto" w:fill="auto"/>
          </w:tcPr>
          <w:p w14:paraId="62788DD4" w14:textId="77777777" w:rsidR="00A8068A" w:rsidRPr="00C36C2B" w:rsidRDefault="00A8068A">
            <w:pPr>
              <w:rPr>
                <w:rFonts w:cs="Arial"/>
                <w:sz w:val="16"/>
                <w:szCs w:val="16"/>
              </w:rPr>
            </w:pPr>
            <w:r>
              <w:rPr>
                <w:rFonts w:cs="Arial"/>
                <w:sz w:val="16"/>
                <w:szCs w:val="16"/>
              </w:rPr>
              <w:t>South Street</w:t>
            </w:r>
          </w:p>
        </w:tc>
        <w:tc>
          <w:tcPr>
            <w:tcW w:w="634" w:type="dxa"/>
            <w:tcBorders>
              <w:top w:val="single" w:sz="4" w:space="0" w:color="auto"/>
              <w:left w:val="nil"/>
              <w:bottom w:val="single" w:sz="4" w:space="0" w:color="auto"/>
              <w:right w:val="single" w:sz="4" w:space="0" w:color="auto"/>
            </w:tcBorders>
            <w:shd w:val="clear" w:color="auto" w:fill="auto"/>
          </w:tcPr>
          <w:p w14:paraId="45E5F514" w14:textId="77777777" w:rsidR="00A8068A" w:rsidRPr="00C36C2B" w:rsidRDefault="00A8068A">
            <w:pPr>
              <w:rPr>
                <w:rFonts w:cs="Arial"/>
                <w:sz w:val="16"/>
                <w:szCs w:val="16"/>
              </w:rPr>
            </w:pPr>
            <w:r>
              <w:rPr>
                <w:rFonts w:cs="Arial"/>
                <w:sz w:val="16"/>
                <w:szCs w:val="16"/>
              </w:rPr>
              <w:t>North</w:t>
            </w:r>
          </w:p>
        </w:tc>
        <w:tc>
          <w:tcPr>
            <w:tcW w:w="3311" w:type="dxa"/>
            <w:tcBorders>
              <w:top w:val="single" w:sz="4" w:space="0" w:color="auto"/>
              <w:left w:val="nil"/>
              <w:bottom w:val="single" w:sz="4" w:space="0" w:color="auto"/>
              <w:right w:val="single" w:sz="4" w:space="0" w:color="auto"/>
            </w:tcBorders>
            <w:shd w:val="clear" w:color="auto" w:fill="auto"/>
          </w:tcPr>
          <w:p w14:paraId="21F7CBCC" w14:textId="77777777" w:rsidR="00A8068A" w:rsidRPr="00C36C2B" w:rsidRDefault="00A8068A">
            <w:pPr>
              <w:rPr>
                <w:rFonts w:cs="Arial"/>
                <w:sz w:val="16"/>
                <w:szCs w:val="16"/>
              </w:rPr>
            </w:pPr>
            <w:r>
              <w:rPr>
                <w:rFonts w:cs="Arial"/>
                <w:sz w:val="16"/>
                <w:szCs w:val="16"/>
              </w:rPr>
              <w:t xml:space="preserve">From the extended east boundary of no. 73 South Street in a westerly direction for </w:t>
            </w:r>
            <w:proofErr w:type="gramStart"/>
            <w:r>
              <w:rPr>
                <w:rFonts w:cs="Arial"/>
                <w:sz w:val="16"/>
                <w:szCs w:val="16"/>
              </w:rPr>
              <w:t>a distance of 13</w:t>
            </w:r>
            <w:proofErr w:type="gramEnd"/>
            <w:r>
              <w:rPr>
                <w:rFonts w:cs="Arial"/>
                <w:sz w:val="16"/>
                <w:szCs w:val="16"/>
              </w:rPr>
              <w:t xml:space="preserve"> metres or thereby. </w:t>
            </w:r>
          </w:p>
        </w:tc>
        <w:tc>
          <w:tcPr>
            <w:tcW w:w="1347" w:type="dxa"/>
            <w:tcBorders>
              <w:top w:val="single" w:sz="4" w:space="0" w:color="auto"/>
              <w:left w:val="nil"/>
              <w:bottom w:val="single" w:sz="4" w:space="0" w:color="auto"/>
              <w:right w:val="single" w:sz="4" w:space="0" w:color="auto"/>
            </w:tcBorders>
            <w:shd w:val="clear" w:color="auto" w:fill="auto"/>
          </w:tcPr>
          <w:p w14:paraId="3A52082F" w14:textId="77777777" w:rsidR="00A8068A" w:rsidRPr="00C36C2B" w:rsidRDefault="00A8068A">
            <w:pPr>
              <w:jc w:val="center"/>
              <w:rPr>
                <w:rFonts w:cs="Arial"/>
                <w:sz w:val="16"/>
                <w:szCs w:val="16"/>
              </w:rPr>
            </w:pPr>
            <w:r>
              <w:rPr>
                <w:rFonts w:cs="Arial"/>
                <w:sz w:val="16"/>
                <w:szCs w:val="16"/>
              </w:rPr>
              <w:t>At Any Time</w:t>
            </w:r>
          </w:p>
        </w:tc>
        <w:tc>
          <w:tcPr>
            <w:tcW w:w="1347" w:type="dxa"/>
            <w:tcBorders>
              <w:top w:val="single" w:sz="4" w:space="0" w:color="auto"/>
              <w:left w:val="nil"/>
              <w:bottom w:val="single" w:sz="4" w:space="0" w:color="auto"/>
              <w:right w:val="single" w:sz="4" w:space="0" w:color="auto"/>
            </w:tcBorders>
            <w:shd w:val="clear" w:color="auto" w:fill="auto"/>
          </w:tcPr>
          <w:p w14:paraId="7810B9F4" w14:textId="77777777" w:rsidR="00A8068A" w:rsidRPr="00C36C2B" w:rsidRDefault="00A8068A">
            <w:pPr>
              <w:jc w:val="center"/>
              <w:rPr>
                <w:rFonts w:cs="Arial"/>
                <w:sz w:val="16"/>
                <w:szCs w:val="16"/>
              </w:rPr>
            </w:pPr>
            <w:r>
              <w:rPr>
                <w:rFonts w:cs="Arial"/>
                <w:sz w:val="16"/>
                <w:szCs w:val="16"/>
              </w:rPr>
              <w:t>Monday - Sunday</w:t>
            </w:r>
          </w:p>
        </w:tc>
      </w:tr>
      <w:tr w:rsidR="00A8068A" w14:paraId="3DD46406" w14:textId="77777777" w:rsidTr="00A8068A">
        <w:trPr>
          <w:trHeight w:val="440"/>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B4D8C56" w14:textId="77777777" w:rsidR="00A8068A" w:rsidRPr="00C36C2B" w:rsidRDefault="00A8068A">
            <w:pPr>
              <w:rPr>
                <w:rFonts w:cs="Arial"/>
                <w:b/>
                <w:bCs/>
                <w:sz w:val="16"/>
                <w:szCs w:val="16"/>
              </w:rPr>
            </w:pPr>
            <w:r>
              <w:rPr>
                <w:rFonts w:cs="Arial"/>
                <w:b/>
                <w:bCs/>
                <w:sz w:val="16"/>
                <w:szCs w:val="16"/>
              </w:rPr>
              <w:t>StAndr-0551</w:t>
            </w:r>
          </w:p>
        </w:tc>
        <w:tc>
          <w:tcPr>
            <w:tcW w:w="892" w:type="dxa"/>
            <w:tcBorders>
              <w:top w:val="single" w:sz="4" w:space="0" w:color="auto"/>
              <w:left w:val="nil"/>
              <w:bottom w:val="single" w:sz="4" w:space="0" w:color="auto"/>
              <w:right w:val="single" w:sz="4" w:space="0" w:color="auto"/>
            </w:tcBorders>
            <w:shd w:val="clear" w:color="auto" w:fill="auto"/>
          </w:tcPr>
          <w:p w14:paraId="690DA8BD" w14:textId="77777777" w:rsidR="00A8068A" w:rsidRPr="00C36C2B" w:rsidRDefault="00A8068A">
            <w:pPr>
              <w:rPr>
                <w:rFonts w:cs="Arial"/>
                <w:b/>
                <w:bCs/>
                <w:sz w:val="16"/>
                <w:szCs w:val="16"/>
              </w:rPr>
            </w:pPr>
            <w:r>
              <w:rPr>
                <w:rFonts w:cs="Arial"/>
                <w:b/>
                <w:bCs/>
                <w:sz w:val="16"/>
                <w:szCs w:val="16"/>
              </w:rPr>
              <w:t>St Andrews</w:t>
            </w:r>
          </w:p>
        </w:tc>
        <w:tc>
          <w:tcPr>
            <w:tcW w:w="694" w:type="dxa"/>
            <w:tcBorders>
              <w:top w:val="single" w:sz="4" w:space="0" w:color="auto"/>
              <w:left w:val="nil"/>
              <w:bottom w:val="single" w:sz="4" w:space="0" w:color="auto"/>
              <w:right w:val="single" w:sz="4" w:space="0" w:color="auto"/>
            </w:tcBorders>
            <w:shd w:val="clear" w:color="auto" w:fill="auto"/>
          </w:tcPr>
          <w:p w14:paraId="4C0F5145" w14:textId="77777777" w:rsidR="00A8068A" w:rsidRPr="00C36C2B" w:rsidRDefault="00A8068A">
            <w:pPr>
              <w:rPr>
                <w:rFonts w:cs="Arial"/>
                <w:sz w:val="16"/>
                <w:szCs w:val="16"/>
              </w:rPr>
            </w:pPr>
            <w:r>
              <w:rPr>
                <w:rFonts w:cs="Arial"/>
                <w:sz w:val="16"/>
                <w:szCs w:val="16"/>
              </w:rPr>
              <w:t>South Street</w:t>
            </w:r>
          </w:p>
        </w:tc>
        <w:tc>
          <w:tcPr>
            <w:tcW w:w="634" w:type="dxa"/>
            <w:tcBorders>
              <w:top w:val="single" w:sz="4" w:space="0" w:color="auto"/>
              <w:left w:val="nil"/>
              <w:bottom w:val="single" w:sz="4" w:space="0" w:color="auto"/>
              <w:right w:val="single" w:sz="4" w:space="0" w:color="auto"/>
            </w:tcBorders>
            <w:shd w:val="clear" w:color="auto" w:fill="auto"/>
          </w:tcPr>
          <w:p w14:paraId="02ADB284" w14:textId="77777777" w:rsidR="00A8068A" w:rsidRPr="00C36C2B" w:rsidRDefault="00A8068A">
            <w:pPr>
              <w:rPr>
                <w:rFonts w:cs="Arial"/>
                <w:sz w:val="16"/>
                <w:szCs w:val="16"/>
              </w:rPr>
            </w:pPr>
            <w:r>
              <w:rPr>
                <w:rFonts w:cs="Arial"/>
                <w:sz w:val="16"/>
                <w:szCs w:val="16"/>
              </w:rPr>
              <w:t>North</w:t>
            </w:r>
          </w:p>
        </w:tc>
        <w:tc>
          <w:tcPr>
            <w:tcW w:w="3311" w:type="dxa"/>
            <w:tcBorders>
              <w:top w:val="single" w:sz="4" w:space="0" w:color="auto"/>
              <w:left w:val="nil"/>
              <w:bottom w:val="single" w:sz="4" w:space="0" w:color="auto"/>
              <w:right w:val="single" w:sz="4" w:space="0" w:color="auto"/>
            </w:tcBorders>
            <w:shd w:val="clear" w:color="auto" w:fill="auto"/>
          </w:tcPr>
          <w:p w14:paraId="5CA61B63" w14:textId="77777777" w:rsidR="00A8068A" w:rsidRPr="00C36C2B" w:rsidRDefault="00A8068A">
            <w:pPr>
              <w:rPr>
                <w:rFonts w:cs="Arial"/>
                <w:sz w:val="16"/>
                <w:szCs w:val="16"/>
              </w:rPr>
            </w:pPr>
            <w:r>
              <w:rPr>
                <w:rFonts w:cs="Arial"/>
                <w:sz w:val="16"/>
                <w:szCs w:val="16"/>
              </w:rPr>
              <w:t xml:space="preserve">From the extended west boundary of no. 33 South Street in a westerly direction for </w:t>
            </w:r>
            <w:proofErr w:type="gramStart"/>
            <w:r>
              <w:rPr>
                <w:rFonts w:cs="Arial"/>
                <w:sz w:val="16"/>
                <w:szCs w:val="16"/>
              </w:rPr>
              <w:t>a distance of 8</w:t>
            </w:r>
            <w:proofErr w:type="gramEnd"/>
            <w:r>
              <w:rPr>
                <w:rFonts w:cs="Arial"/>
                <w:sz w:val="16"/>
                <w:szCs w:val="16"/>
              </w:rPr>
              <w:t xml:space="preserve"> metres or thereby.</w:t>
            </w:r>
          </w:p>
        </w:tc>
        <w:tc>
          <w:tcPr>
            <w:tcW w:w="1347" w:type="dxa"/>
            <w:tcBorders>
              <w:top w:val="single" w:sz="4" w:space="0" w:color="auto"/>
              <w:left w:val="nil"/>
              <w:bottom w:val="single" w:sz="4" w:space="0" w:color="auto"/>
              <w:right w:val="single" w:sz="4" w:space="0" w:color="auto"/>
            </w:tcBorders>
            <w:shd w:val="clear" w:color="auto" w:fill="auto"/>
          </w:tcPr>
          <w:p w14:paraId="6B758FF6" w14:textId="77777777" w:rsidR="00A8068A" w:rsidRPr="00C36C2B" w:rsidRDefault="00A8068A">
            <w:pPr>
              <w:jc w:val="center"/>
              <w:rPr>
                <w:rFonts w:cs="Arial"/>
                <w:sz w:val="16"/>
                <w:szCs w:val="16"/>
              </w:rPr>
            </w:pPr>
            <w:r>
              <w:rPr>
                <w:rFonts w:cs="Arial"/>
                <w:sz w:val="16"/>
                <w:szCs w:val="16"/>
              </w:rPr>
              <w:t>At Any Time</w:t>
            </w:r>
          </w:p>
        </w:tc>
        <w:tc>
          <w:tcPr>
            <w:tcW w:w="1347" w:type="dxa"/>
            <w:tcBorders>
              <w:top w:val="single" w:sz="4" w:space="0" w:color="auto"/>
              <w:left w:val="nil"/>
              <w:bottom w:val="single" w:sz="4" w:space="0" w:color="auto"/>
              <w:right w:val="single" w:sz="4" w:space="0" w:color="auto"/>
            </w:tcBorders>
            <w:shd w:val="clear" w:color="auto" w:fill="auto"/>
          </w:tcPr>
          <w:p w14:paraId="1820CFE6" w14:textId="77777777" w:rsidR="00A8068A" w:rsidRPr="00C36C2B" w:rsidRDefault="00A8068A">
            <w:pPr>
              <w:jc w:val="center"/>
              <w:rPr>
                <w:rFonts w:cs="Arial"/>
                <w:sz w:val="16"/>
                <w:szCs w:val="16"/>
              </w:rPr>
            </w:pPr>
            <w:r>
              <w:rPr>
                <w:rFonts w:cs="Arial"/>
                <w:sz w:val="16"/>
                <w:szCs w:val="16"/>
              </w:rPr>
              <w:t>Monday - Sunday</w:t>
            </w:r>
          </w:p>
        </w:tc>
      </w:tr>
    </w:tbl>
    <w:p w14:paraId="180E203C" w14:textId="77777777" w:rsidR="00A8068A" w:rsidRDefault="00A8068A" w:rsidP="00A8068A">
      <w:pPr>
        <w:tabs>
          <w:tab w:val="left" w:pos="0"/>
          <w:tab w:val="left" w:pos="720"/>
        </w:tabs>
        <w:rPr>
          <w:sz w:val="22"/>
          <w:szCs w:val="22"/>
        </w:rPr>
      </w:pPr>
    </w:p>
    <w:p w14:paraId="70F76068" w14:textId="77777777" w:rsidR="00A8068A" w:rsidRDefault="00A8068A" w:rsidP="00A8068A">
      <w:pPr>
        <w:tabs>
          <w:tab w:val="left" w:pos="0"/>
          <w:tab w:val="left" w:pos="720"/>
        </w:tabs>
        <w:rPr>
          <w:sz w:val="22"/>
          <w:szCs w:val="22"/>
        </w:rPr>
      </w:pPr>
      <w:r>
        <w:rPr>
          <w:sz w:val="22"/>
          <w:szCs w:val="22"/>
        </w:rPr>
        <w:tab/>
      </w:r>
    </w:p>
    <w:p w14:paraId="5D3A61FA" w14:textId="77777777" w:rsidR="00A8068A" w:rsidRPr="00C36C2B" w:rsidRDefault="00A8068A" w:rsidP="00A8068A">
      <w:pPr>
        <w:numPr>
          <w:ilvl w:val="0"/>
          <w:numId w:val="1"/>
        </w:numPr>
        <w:tabs>
          <w:tab w:val="left" w:pos="0"/>
          <w:tab w:val="left" w:pos="720"/>
          <w:tab w:val="left" w:pos="1440"/>
        </w:tabs>
        <w:jc w:val="both"/>
        <w:rPr>
          <w:sz w:val="22"/>
          <w:szCs w:val="22"/>
        </w:rPr>
      </w:pPr>
      <w:r>
        <w:rPr>
          <w:sz w:val="22"/>
          <w:szCs w:val="22"/>
        </w:rPr>
        <w:t>The following entries shall be inserted in Schedule 15 – Loading Bays in numerical order in accordance with the TRO Ref:</w:t>
      </w:r>
    </w:p>
    <w:p w14:paraId="23CD98C0" w14:textId="77777777" w:rsidR="00A8068A" w:rsidRPr="00C36C2B" w:rsidRDefault="00A8068A" w:rsidP="00A8068A">
      <w:pPr>
        <w:tabs>
          <w:tab w:val="left" w:pos="0"/>
          <w:tab w:val="left" w:pos="720"/>
        </w:tabs>
        <w:ind w:left="720" w:hanging="720"/>
        <w:rPr>
          <w:sz w:val="22"/>
          <w:szCs w:val="22"/>
        </w:rPr>
      </w:pPr>
    </w:p>
    <w:tbl>
      <w:tblPr>
        <w:tblW w:w="9061" w:type="dxa"/>
        <w:tblInd w:w="93" w:type="dxa"/>
        <w:tblLook w:val="04A0" w:firstRow="1" w:lastRow="0" w:firstColumn="1" w:lastColumn="0" w:noHBand="0" w:noVBand="1"/>
      </w:tblPr>
      <w:tblGrid>
        <w:gridCol w:w="829"/>
        <w:gridCol w:w="892"/>
        <w:gridCol w:w="694"/>
        <w:gridCol w:w="634"/>
        <w:gridCol w:w="3307"/>
        <w:gridCol w:w="1346"/>
        <w:gridCol w:w="1359"/>
      </w:tblGrid>
      <w:tr w:rsidR="00A8068A" w14:paraId="2E4D4DCA" w14:textId="77777777" w:rsidTr="00A8068A">
        <w:trPr>
          <w:trHeight w:val="405"/>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9CAEE" w14:textId="77777777" w:rsidR="00A8068A" w:rsidRPr="00C36C2B" w:rsidRDefault="00A8068A">
            <w:pPr>
              <w:rPr>
                <w:rFonts w:cs="Arial"/>
                <w:b/>
                <w:bCs/>
                <w:sz w:val="20"/>
              </w:rPr>
            </w:pPr>
            <w:r w:rsidRPr="00C36C2B">
              <w:rPr>
                <w:rFonts w:cs="Arial"/>
                <w:b/>
                <w:bCs/>
                <w:sz w:val="20"/>
              </w:rPr>
              <w:t>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729AC361" w14:textId="77777777" w:rsidR="00A8068A" w:rsidRPr="00C36C2B" w:rsidRDefault="00A8068A">
            <w:pPr>
              <w:rPr>
                <w:rFonts w:cs="Arial"/>
                <w:b/>
                <w:bCs/>
                <w:sz w:val="20"/>
              </w:rPr>
            </w:pPr>
            <w:r w:rsidRPr="00C36C2B">
              <w:rPr>
                <w:rFonts w:cs="Arial"/>
                <w:b/>
                <w:bCs/>
                <w:sz w:val="20"/>
              </w:rPr>
              <w:t>2</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364665E9" w14:textId="77777777" w:rsidR="00A8068A" w:rsidRPr="00C36C2B" w:rsidRDefault="00A8068A">
            <w:pPr>
              <w:rPr>
                <w:rFonts w:cs="Arial"/>
                <w:b/>
                <w:bCs/>
                <w:sz w:val="20"/>
              </w:rPr>
            </w:pPr>
            <w:r w:rsidRPr="00C36C2B">
              <w:rPr>
                <w:rFonts w:cs="Arial"/>
                <w:b/>
                <w:bCs/>
                <w:sz w:val="20"/>
              </w:rPr>
              <w:t>3</w:t>
            </w:r>
          </w:p>
        </w:tc>
        <w:tc>
          <w:tcPr>
            <w:tcW w:w="634" w:type="dxa"/>
            <w:tcBorders>
              <w:top w:val="single" w:sz="4" w:space="0" w:color="auto"/>
              <w:left w:val="nil"/>
              <w:bottom w:val="single" w:sz="4" w:space="0" w:color="auto"/>
              <w:right w:val="single" w:sz="4" w:space="0" w:color="auto"/>
            </w:tcBorders>
            <w:shd w:val="clear" w:color="auto" w:fill="auto"/>
            <w:vAlign w:val="center"/>
            <w:hideMark/>
          </w:tcPr>
          <w:p w14:paraId="45C07748" w14:textId="77777777" w:rsidR="00A8068A" w:rsidRPr="00C36C2B" w:rsidRDefault="00A8068A">
            <w:pPr>
              <w:rPr>
                <w:rFonts w:cs="Arial"/>
                <w:b/>
                <w:bCs/>
                <w:sz w:val="20"/>
              </w:rPr>
            </w:pPr>
            <w:r w:rsidRPr="00C36C2B">
              <w:rPr>
                <w:rFonts w:cs="Arial"/>
                <w:b/>
                <w:bCs/>
                <w:sz w:val="20"/>
              </w:rPr>
              <w:t>4</w:t>
            </w:r>
          </w:p>
        </w:tc>
        <w:tc>
          <w:tcPr>
            <w:tcW w:w="3307" w:type="dxa"/>
            <w:tcBorders>
              <w:top w:val="single" w:sz="4" w:space="0" w:color="auto"/>
              <w:left w:val="nil"/>
              <w:bottom w:val="single" w:sz="4" w:space="0" w:color="auto"/>
              <w:right w:val="single" w:sz="4" w:space="0" w:color="auto"/>
            </w:tcBorders>
            <w:shd w:val="clear" w:color="auto" w:fill="auto"/>
            <w:vAlign w:val="center"/>
            <w:hideMark/>
          </w:tcPr>
          <w:p w14:paraId="03ACE49E" w14:textId="77777777" w:rsidR="00A8068A" w:rsidRPr="00C36C2B" w:rsidRDefault="00A8068A">
            <w:pPr>
              <w:rPr>
                <w:rFonts w:cs="Arial"/>
                <w:b/>
                <w:bCs/>
                <w:sz w:val="20"/>
              </w:rPr>
            </w:pPr>
            <w:r w:rsidRPr="00C36C2B">
              <w:rPr>
                <w:rFonts w:cs="Arial"/>
                <w:b/>
                <w:bCs/>
                <w:sz w:val="20"/>
              </w:rPr>
              <w:t>5</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1ACB449D" w14:textId="77777777" w:rsidR="00A8068A" w:rsidRPr="00C36C2B" w:rsidRDefault="00A8068A">
            <w:pPr>
              <w:jc w:val="center"/>
              <w:rPr>
                <w:rFonts w:cs="Arial"/>
                <w:b/>
                <w:bCs/>
                <w:sz w:val="20"/>
              </w:rPr>
            </w:pPr>
            <w:r w:rsidRPr="00C36C2B">
              <w:rPr>
                <w:rFonts w:cs="Arial"/>
                <w:b/>
                <w:bCs/>
                <w:sz w:val="20"/>
              </w:rPr>
              <w:t>6</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313EBE4" w14:textId="77777777" w:rsidR="00A8068A" w:rsidRPr="00C36C2B" w:rsidRDefault="00A8068A">
            <w:pPr>
              <w:jc w:val="center"/>
              <w:rPr>
                <w:rFonts w:cs="Arial"/>
                <w:b/>
                <w:bCs/>
                <w:sz w:val="20"/>
              </w:rPr>
            </w:pPr>
            <w:r w:rsidRPr="00C36C2B">
              <w:rPr>
                <w:rFonts w:cs="Arial"/>
                <w:b/>
                <w:bCs/>
                <w:sz w:val="20"/>
              </w:rPr>
              <w:t>7</w:t>
            </w:r>
          </w:p>
        </w:tc>
      </w:tr>
      <w:tr w:rsidR="00A8068A" w14:paraId="042E0D6C" w14:textId="77777777" w:rsidTr="00A8068A">
        <w:trPr>
          <w:trHeight w:val="765"/>
        </w:trPr>
        <w:tc>
          <w:tcPr>
            <w:tcW w:w="829" w:type="dxa"/>
            <w:tcBorders>
              <w:top w:val="nil"/>
              <w:left w:val="single" w:sz="4" w:space="0" w:color="auto"/>
              <w:bottom w:val="single" w:sz="4" w:space="0" w:color="auto"/>
              <w:right w:val="single" w:sz="4" w:space="0" w:color="auto"/>
            </w:tcBorders>
            <w:shd w:val="clear" w:color="auto" w:fill="auto"/>
            <w:hideMark/>
          </w:tcPr>
          <w:p w14:paraId="66AE0E8E" w14:textId="77777777" w:rsidR="00A8068A" w:rsidRPr="00C36C2B" w:rsidRDefault="00A8068A">
            <w:pPr>
              <w:rPr>
                <w:rFonts w:cs="Arial"/>
                <w:b/>
                <w:bCs/>
                <w:sz w:val="14"/>
                <w:szCs w:val="14"/>
              </w:rPr>
            </w:pPr>
            <w:r w:rsidRPr="00C36C2B">
              <w:rPr>
                <w:rFonts w:cs="Arial"/>
                <w:b/>
                <w:bCs/>
                <w:sz w:val="14"/>
                <w:szCs w:val="14"/>
              </w:rPr>
              <w:t>TRO Ref</w:t>
            </w:r>
          </w:p>
        </w:tc>
        <w:tc>
          <w:tcPr>
            <w:tcW w:w="892" w:type="dxa"/>
            <w:tcBorders>
              <w:top w:val="nil"/>
              <w:left w:val="nil"/>
              <w:bottom w:val="single" w:sz="4" w:space="0" w:color="auto"/>
              <w:right w:val="single" w:sz="4" w:space="0" w:color="auto"/>
            </w:tcBorders>
            <w:shd w:val="clear" w:color="auto" w:fill="auto"/>
            <w:hideMark/>
          </w:tcPr>
          <w:p w14:paraId="3E715C11" w14:textId="77777777" w:rsidR="00A8068A" w:rsidRPr="00C36C2B" w:rsidRDefault="00A8068A">
            <w:pPr>
              <w:rPr>
                <w:rFonts w:cs="Arial"/>
                <w:b/>
                <w:bCs/>
                <w:sz w:val="14"/>
                <w:szCs w:val="14"/>
              </w:rPr>
            </w:pPr>
            <w:r w:rsidRPr="00C36C2B">
              <w:rPr>
                <w:rFonts w:cs="Arial"/>
                <w:b/>
                <w:bCs/>
                <w:sz w:val="14"/>
                <w:szCs w:val="14"/>
              </w:rPr>
              <w:t>Town</w:t>
            </w:r>
          </w:p>
        </w:tc>
        <w:tc>
          <w:tcPr>
            <w:tcW w:w="694" w:type="dxa"/>
            <w:tcBorders>
              <w:top w:val="nil"/>
              <w:left w:val="nil"/>
              <w:bottom w:val="single" w:sz="4" w:space="0" w:color="auto"/>
              <w:right w:val="single" w:sz="4" w:space="0" w:color="auto"/>
            </w:tcBorders>
            <w:shd w:val="clear" w:color="auto" w:fill="auto"/>
            <w:hideMark/>
          </w:tcPr>
          <w:p w14:paraId="1DE5C308" w14:textId="77777777" w:rsidR="00A8068A" w:rsidRPr="00C36C2B" w:rsidRDefault="00A8068A">
            <w:pPr>
              <w:rPr>
                <w:rFonts w:cs="Arial"/>
                <w:b/>
                <w:bCs/>
                <w:sz w:val="16"/>
                <w:szCs w:val="16"/>
              </w:rPr>
            </w:pPr>
            <w:r w:rsidRPr="00C36C2B">
              <w:rPr>
                <w:rFonts w:cs="Arial"/>
                <w:b/>
                <w:bCs/>
                <w:sz w:val="16"/>
                <w:szCs w:val="16"/>
              </w:rPr>
              <w:t>Road</w:t>
            </w:r>
          </w:p>
        </w:tc>
        <w:tc>
          <w:tcPr>
            <w:tcW w:w="634" w:type="dxa"/>
            <w:tcBorders>
              <w:top w:val="nil"/>
              <w:left w:val="nil"/>
              <w:bottom w:val="single" w:sz="4" w:space="0" w:color="auto"/>
              <w:right w:val="single" w:sz="4" w:space="0" w:color="auto"/>
            </w:tcBorders>
            <w:shd w:val="clear" w:color="auto" w:fill="auto"/>
            <w:hideMark/>
          </w:tcPr>
          <w:p w14:paraId="1277CEFE" w14:textId="77777777" w:rsidR="00A8068A" w:rsidRPr="00C36C2B" w:rsidRDefault="00A8068A">
            <w:pPr>
              <w:rPr>
                <w:rFonts w:cs="Arial"/>
                <w:b/>
                <w:bCs/>
                <w:sz w:val="14"/>
                <w:szCs w:val="14"/>
              </w:rPr>
            </w:pPr>
            <w:r w:rsidRPr="00C36C2B">
              <w:rPr>
                <w:rFonts w:cs="Arial"/>
                <w:b/>
                <w:bCs/>
                <w:sz w:val="14"/>
                <w:szCs w:val="14"/>
              </w:rPr>
              <w:t>Side</w:t>
            </w:r>
          </w:p>
        </w:tc>
        <w:tc>
          <w:tcPr>
            <w:tcW w:w="3307" w:type="dxa"/>
            <w:tcBorders>
              <w:top w:val="nil"/>
              <w:left w:val="nil"/>
              <w:bottom w:val="single" w:sz="4" w:space="0" w:color="auto"/>
              <w:right w:val="single" w:sz="4" w:space="0" w:color="auto"/>
            </w:tcBorders>
            <w:shd w:val="clear" w:color="auto" w:fill="auto"/>
            <w:hideMark/>
          </w:tcPr>
          <w:p w14:paraId="194CABE2" w14:textId="77777777" w:rsidR="00A8068A" w:rsidRPr="00C36C2B" w:rsidRDefault="00A8068A">
            <w:pPr>
              <w:rPr>
                <w:rFonts w:cs="Arial"/>
                <w:b/>
                <w:bCs/>
                <w:sz w:val="14"/>
                <w:szCs w:val="14"/>
              </w:rPr>
            </w:pPr>
            <w:r w:rsidRPr="00C36C2B">
              <w:rPr>
                <w:rFonts w:cs="Arial"/>
                <w:b/>
                <w:bCs/>
                <w:sz w:val="14"/>
                <w:szCs w:val="14"/>
              </w:rPr>
              <w:t>Description</w:t>
            </w:r>
          </w:p>
        </w:tc>
        <w:tc>
          <w:tcPr>
            <w:tcW w:w="1346" w:type="dxa"/>
            <w:tcBorders>
              <w:top w:val="nil"/>
              <w:left w:val="nil"/>
              <w:bottom w:val="single" w:sz="4" w:space="0" w:color="auto"/>
              <w:right w:val="single" w:sz="4" w:space="0" w:color="auto"/>
            </w:tcBorders>
            <w:shd w:val="clear" w:color="auto" w:fill="auto"/>
            <w:hideMark/>
          </w:tcPr>
          <w:p w14:paraId="2D6ACD20" w14:textId="77777777" w:rsidR="00A8068A" w:rsidRPr="00C36C2B" w:rsidRDefault="00A8068A">
            <w:pPr>
              <w:jc w:val="center"/>
              <w:rPr>
                <w:rFonts w:cs="Arial"/>
                <w:b/>
                <w:bCs/>
                <w:sz w:val="14"/>
                <w:szCs w:val="14"/>
              </w:rPr>
            </w:pPr>
            <w:r w:rsidRPr="00C36C2B">
              <w:rPr>
                <w:rFonts w:cs="Arial"/>
                <w:b/>
                <w:bCs/>
                <w:sz w:val="14"/>
                <w:szCs w:val="14"/>
              </w:rPr>
              <w:t>Restriction Time</w:t>
            </w:r>
          </w:p>
        </w:tc>
        <w:tc>
          <w:tcPr>
            <w:tcW w:w="1359" w:type="dxa"/>
            <w:tcBorders>
              <w:top w:val="nil"/>
              <w:left w:val="nil"/>
              <w:bottom w:val="single" w:sz="4" w:space="0" w:color="auto"/>
              <w:right w:val="single" w:sz="4" w:space="0" w:color="auto"/>
            </w:tcBorders>
            <w:shd w:val="clear" w:color="auto" w:fill="auto"/>
            <w:hideMark/>
          </w:tcPr>
          <w:p w14:paraId="754C1E29" w14:textId="77777777" w:rsidR="00A8068A" w:rsidRPr="00C36C2B" w:rsidRDefault="00A8068A">
            <w:pPr>
              <w:jc w:val="center"/>
              <w:rPr>
                <w:rFonts w:cs="Arial"/>
                <w:b/>
                <w:bCs/>
                <w:sz w:val="14"/>
                <w:szCs w:val="14"/>
              </w:rPr>
            </w:pPr>
            <w:r w:rsidRPr="00C36C2B">
              <w:rPr>
                <w:rFonts w:cs="Arial"/>
                <w:b/>
                <w:bCs/>
                <w:sz w:val="14"/>
                <w:szCs w:val="14"/>
              </w:rPr>
              <w:t>Restriction Day</w:t>
            </w:r>
          </w:p>
        </w:tc>
      </w:tr>
      <w:tr w:rsidR="00A8068A" w14:paraId="6BD22AF1" w14:textId="77777777" w:rsidTr="00A8068A">
        <w:trPr>
          <w:trHeight w:val="575"/>
        </w:trPr>
        <w:tc>
          <w:tcPr>
            <w:tcW w:w="829" w:type="dxa"/>
            <w:tcBorders>
              <w:top w:val="single" w:sz="4" w:space="0" w:color="auto"/>
              <w:left w:val="single" w:sz="4" w:space="0" w:color="auto"/>
              <w:bottom w:val="single" w:sz="4" w:space="0" w:color="auto"/>
              <w:right w:val="single" w:sz="4" w:space="0" w:color="auto"/>
            </w:tcBorders>
            <w:shd w:val="clear" w:color="auto" w:fill="auto"/>
          </w:tcPr>
          <w:p w14:paraId="75C5ABE4" w14:textId="77777777" w:rsidR="00A8068A" w:rsidRPr="00C36C2B" w:rsidRDefault="00A8068A">
            <w:pPr>
              <w:rPr>
                <w:rFonts w:cs="Arial"/>
                <w:b/>
                <w:bCs/>
                <w:sz w:val="16"/>
                <w:szCs w:val="16"/>
              </w:rPr>
            </w:pPr>
            <w:r>
              <w:rPr>
                <w:rFonts w:cs="Arial"/>
                <w:b/>
                <w:bCs/>
                <w:sz w:val="16"/>
                <w:szCs w:val="16"/>
              </w:rPr>
              <w:t>StAndr-0546</w:t>
            </w:r>
          </w:p>
        </w:tc>
        <w:tc>
          <w:tcPr>
            <w:tcW w:w="892" w:type="dxa"/>
            <w:tcBorders>
              <w:top w:val="single" w:sz="4" w:space="0" w:color="auto"/>
              <w:left w:val="nil"/>
              <w:bottom w:val="single" w:sz="4" w:space="0" w:color="auto"/>
              <w:right w:val="single" w:sz="4" w:space="0" w:color="auto"/>
            </w:tcBorders>
            <w:shd w:val="clear" w:color="auto" w:fill="auto"/>
          </w:tcPr>
          <w:p w14:paraId="3B604ADB" w14:textId="77777777" w:rsidR="00A8068A" w:rsidRPr="00C36C2B" w:rsidRDefault="00A8068A">
            <w:pPr>
              <w:rPr>
                <w:rFonts w:cs="Arial"/>
                <w:b/>
                <w:bCs/>
                <w:sz w:val="16"/>
                <w:szCs w:val="16"/>
              </w:rPr>
            </w:pPr>
            <w:r>
              <w:rPr>
                <w:rFonts w:cs="Arial"/>
                <w:b/>
                <w:bCs/>
                <w:sz w:val="16"/>
                <w:szCs w:val="16"/>
              </w:rPr>
              <w:t>St Andrews</w:t>
            </w:r>
          </w:p>
        </w:tc>
        <w:tc>
          <w:tcPr>
            <w:tcW w:w="694" w:type="dxa"/>
            <w:tcBorders>
              <w:top w:val="single" w:sz="4" w:space="0" w:color="auto"/>
              <w:left w:val="nil"/>
              <w:bottom w:val="single" w:sz="4" w:space="0" w:color="auto"/>
              <w:right w:val="single" w:sz="4" w:space="0" w:color="auto"/>
            </w:tcBorders>
            <w:shd w:val="clear" w:color="auto" w:fill="auto"/>
          </w:tcPr>
          <w:p w14:paraId="7824854D" w14:textId="77777777" w:rsidR="00A8068A" w:rsidRPr="00C36C2B" w:rsidRDefault="00A8068A">
            <w:pPr>
              <w:rPr>
                <w:rFonts w:cs="Arial"/>
                <w:sz w:val="16"/>
                <w:szCs w:val="16"/>
              </w:rPr>
            </w:pPr>
            <w:r>
              <w:rPr>
                <w:rFonts w:cs="Arial"/>
                <w:sz w:val="16"/>
                <w:szCs w:val="16"/>
              </w:rPr>
              <w:t>South Street</w:t>
            </w:r>
          </w:p>
        </w:tc>
        <w:tc>
          <w:tcPr>
            <w:tcW w:w="634" w:type="dxa"/>
            <w:tcBorders>
              <w:top w:val="single" w:sz="4" w:space="0" w:color="auto"/>
              <w:left w:val="nil"/>
              <w:bottom w:val="single" w:sz="4" w:space="0" w:color="auto"/>
              <w:right w:val="single" w:sz="4" w:space="0" w:color="auto"/>
            </w:tcBorders>
            <w:shd w:val="clear" w:color="auto" w:fill="auto"/>
          </w:tcPr>
          <w:p w14:paraId="2C1AE1B2" w14:textId="77777777" w:rsidR="00A8068A" w:rsidRPr="00C36C2B" w:rsidRDefault="00A8068A">
            <w:pPr>
              <w:rPr>
                <w:rFonts w:cs="Arial"/>
                <w:sz w:val="16"/>
                <w:szCs w:val="16"/>
              </w:rPr>
            </w:pPr>
            <w:r>
              <w:rPr>
                <w:rFonts w:cs="Arial"/>
                <w:sz w:val="16"/>
                <w:szCs w:val="16"/>
              </w:rPr>
              <w:t>North</w:t>
            </w:r>
          </w:p>
        </w:tc>
        <w:tc>
          <w:tcPr>
            <w:tcW w:w="3307" w:type="dxa"/>
            <w:tcBorders>
              <w:top w:val="single" w:sz="4" w:space="0" w:color="auto"/>
              <w:left w:val="nil"/>
              <w:bottom w:val="single" w:sz="4" w:space="0" w:color="auto"/>
              <w:right w:val="single" w:sz="4" w:space="0" w:color="auto"/>
            </w:tcBorders>
            <w:shd w:val="clear" w:color="auto" w:fill="auto"/>
          </w:tcPr>
          <w:p w14:paraId="1E5133EC" w14:textId="77777777" w:rsidR="00A8068A" w:rsidRPr="00C36C2B" w:rsidRDefault="00A8068A">
            <w:pPr>
              <w:rPr>
                <w:rFonts w:cs="Arial"/>
                <w:sz w:val="16"/>
                <w:szCs w:val="16"/>
              </w:rPr>
            </w:pPr>
            <w:r>
              <w:rPr>
                <w:rFonts w:cs="Arial"/>
                <w:sz w:val="16"/>
                <w:szCs w:val="16"/>
              </w:rPr>
              <w:t xml:space="preserve">From the extended east </w:t>
            </w:r>
            <w:proofErr w:type="spellStart"/>
            <w:r>
              <w:rPr>
                <w:rFonts w:cs="Arial"/>
                <w:sz w:val="16"/>
                <w:szCs w:val="16"/>
              </w:rPr>
              <w:t>kerbline</w:t>
            </w:r>
            <w:proofErr w:type="spellEnd"/>
            <w:r>
              <w:rPr>
                <w:rFonts w:cs="Arial"/>
                <w:sz w:val="16"/>
                <w:szCs w:val="16"/>
              </w:rPr>
              <w:t xml:space="preserve"> of Church Street in an easterly direction for </w:t>
            </w:r>
            <w:proofErr w:type="gramStart"/>
            <w:r>
              <w:rPr>
                <w:rFonts w:cs="Arial"/>
                <w:sz w:val="16"/>
                <w:szCs w:val="16"/>
              </w:rPr>
              <w:t>a distance of 19</w:t>
            </w:r>
            <w:proofErr w:type="gramEnd"/>
            <w:r>
              <w:rPr>
                <w:rFonts w:cs="Arial"/>
                <w:sz w:val="16"/>
                <w:szCs w:val="16"/>
              </w:rPr>
              <w:t xml:space="preserve"> metres or thereby.</w:t>
            </w:r>
          </w:p>
        </w:tc>
        <w:tc>
          <w:tcPr>
            <w:tcW w:w="1346" w:type="dxa"/>
            <w:tcBorders>
              <w:top w:val="single" w:sz="4" w:space="0" w:color="auto"/>
              <w:left w:val="nil"/>
              <w:bottom w:val="single" w:sz="4" w:space="0" w:color="auto"/>
              <w:right w:val="single" w:sz="4" w:space="0" w:color="auto"/>
            </w:tcBorders>
            <w:shd w:val="clear" w:color="auto" w:fill="auto"/>
          </w:tcPr>
          <w:p w14:paraId="2C419870" w14:textId="77777777" w:rsidR="00A8068A" w:rsidRPr="00C36C2B" w:rsidRDefault="00A8068A">
            <w:pPr>
              <w:jc w:val="center"/>
              <w:rPr>
                <w:rFonts w:cs="Arial"/>
                <w:sz w:val="16"/>
                <w:szCs w:val="16"/>
              </w:rPr>
            </w:pPr>
            <w:r>
              <w:rPr>
                <w:rFonts w:cs="Arial"/>
                <w:sz w:val="16"/>
                <w:szCs w:val="16"/>
              </w:rPr>
              <w:t>At Any Time</w:t>
            </w:r>
          </w:p>
        </w:tc>
        <w:tc>
          <w:tcPr>
            <w:tcW w:w="1359" w:type="dxa"/>
            <w:tcBorders>
              <w:top w:val="single" w:sz="4" w:space="0" w:color="auto"/>
              <w:left w:val="nil"/>
              <w:bottom w:val="single" w:sz="4" w:space="0" w:color="auto"/>
              <w:right w:val="single" w:sz="4" w:space="0" w:color="auto"/>
            </w:tcBorders>
            <w:shd w:val="clear" w:color="auto" w:fill="auto"/>
          </w:tcPr>
          <w:p w14:paraId="6B81C0E6" w14:textId="77777777" w:rsidR="00A8068A" w:rsidRPr="00C36C2B" w:rsidRDefault="00A8068A">
            <w:pPr>
              <w:jc w:val="center"/>
              <w:rPr>
                <w:rFonts w:cs="Arial"/>
                <w:sz w:val="16"/>
                <w:szCs w:val="16"/>
              </w:rPr>
            </w:pPr>
            <w:r>
              <w:rPr>
                <w:rFonts w:cs="Arial"/>
                <w:sz w:val="16"/>
                <w:szCs w:val="16"/>
              </w:rPr>
              <w:t>Monday - Sunday</w:t>
            </w:r>
          </w:p>
        </w:tc>
      </w:tr>
      <w:tr w:rsidR="00A8068A" w14:paraId="00CBE070" w14:textId="77777777" w:rsidTr="00A8068A">
        <w:trPr>
          <w:trHeight w:val="800"/>
        </w:trPr>
        <w:tc>
          <w:tcPr>
            <w:tcW w:w="829" w:type="dxa"/>
            <w:tcBorders>
              <w:top w:val="single" w:sz="4" w:space="0" w:color="auto"/>
              <w:left w:val="single" w:sz="4" w:space="0" w:color="auto"/>
              <w:bottom w:val="single" w:sz="4" w:space="0" w:color="auto"/>
              <w:right w:val="single" w:sz="4" w:space="0" w:color="auto"/>
            </w:tcBorders>
            <w:shd w:val="clear" w:color="auto" w:fill="auto"/>
          </w:tcPr>
          <w:p w14:paraId="78C65543" w14:textId="77777777" w:rsidR="00A8068A" w:rsidRPr="00C36C2B" w:rsidRDefault="00A8068A">
            <w:pPr>
              <w:rPr>
                <w:rFonts w:cs="Arial"/>
                <w:b/>
                <w:bCs/>
                <w:sz w:val="16"/>
                <w:szCs w:val="16"/>
              </w:rPr>
            </w:pPr>
            <w:r>
              <w:rPr>
                <w:rFonts w:cs="Arial"/>
                <w:b/>
                <w:bCs/>
                <w:sz w:val="16"/>
                <w:szCs w:val="16"/>
              </w:rPr>
              <w:t>StAndr-0547</w:t>
            </w:r>
          </w:p>
        </w:tc>
        <w:tc>
          <w:tcPr>
            <w:tcW w:w="892" w:type="dxa"/>
            <w:tcBorders>
              <w:top w:val="single" w:sz="4" w:space="0" w:color="auto"/>
              <w:left w:val="nil"/>
              <w:bottom w:val="single" w:sz="4" w:space="0" w:color="auto"/>
              <w:right w:val="single" w:sz="4" w:space="0" w:color="auto"/>
            </w:tcBorders>
            <w:shd w:val="clear" w:color="auto" w:fill="auto"/>
          </w:tcPr>
          <w:p w14:paraId="6BC1D2F7" w14:textId="77777777" w:rsidR="00A8068A" w:rsidRPr="00C36C2B" w:rsidRDefault="00A8068A">
            <w:pPr>
              <w:rPr>
                <w:rFonts w:cs="Arial"/>
                <w:b/>
                <w:bCs/>
                <w:sz w:val="16"/>
                <w:szCs w:val="16"/>
              </w:rPr>
            </w:pPr>
            <w:r>
              <w:rPr>
                <w:rFonts w:cs="Arial"/>
                <w:b/>
                <w:bCs/>
                <w:sz w:val="16"/>
                <w:szCs w:val="16"/>
              </w:rPr>
              <w:t>St Andrews</w:t>
            </w:r>
          </w:p>
        </w:tc>
        <w:tc>
          <w:tcPr>
            <w:tcW w:w="694" w:type="dxa"/>
            <w:tcBorders>
              <w:top w:val="single" w:sz="4" w:space="0" w:color="auto"/>
              <w:left w:val="nil"/>
              <w:bottom w:val="single" w:sz="4" w:space="0" w:color="auto"/>
              <w:right w:val="single" w:sz="4" w:space="0" w:color="auto"/>
            </w:tcBorders>
            <w:shd w:val="clear" w:color="auto" w:fill="auto"/>
          </w:tcPr>
          <w:p w14:paraId="05C72FAA" w14:textId="77777777" w:rsidR="00A8068A" w:rsidRPr="00C36C2B" w:rsidRDefault="00A8068A">
            <w:pPr>
              <w:rPr>
                <w:rFonts w:cs="Arial"/>
                <w:sz w:val="16"/>
                <w:szCs w:val="16"/>
              </w:rPr>
            </w:pPr>
            <w:r>
              <w:rPr>
                <w:rFonts w:cs="Arial"/>
                <w:sz w:val="16"/>
                <w:szCs w:val="16"/>
              </w:rPr>
              <w:t>South Street</w:t>
            </w:r>
          </w:p>
        </w:tc>
        <w:tc>
          <w:tcPr>
            <w:tcW w:w="634" w:type="dxa"/>
            <w:tcBorders>
              <w:top w:val="single" w:sz="4" w:space="0" w:color="auto"/>
              <w:left w:val="nil"/>
              <w:bottom w:val="single" w:sz="4" w:space="0" w:color="auto"/>
              <w:right w:val="single" w:sz="4" w:space="0" w:color="auto"/>
            </w:tcBorders>
            <w:shd w:val="clear" w:color="auto" w:fill="auto"/>
          </w:tcPr>
          <w:p w14:paraId="457C4FD2" w14:textId="77777777" w:rsidR="00A8068A" w:rsidRPr="00C36C2B" w:rsidRDefault="00A8068A">
            <w:pPr>
              <w:rPr>
                <w:rFonts w:cs="Arial"/>
                <w:sz w:val="16"/>
                <w:szCs w:val="16"/>
              </w:rPr>
            </w:pPr>
            <w:r>
              <w:rPr>
                <w:rFonts w:cs="Arial"/>
                <w:sz w:val="16"/>
                <w:szCs w:val="16"/>
              </w:rPr>
              <w:t>North</w:t>
            </w:r>
          </w:p>
        </w:tc>
        <w:tc>
          <w:tcPr>
            <w:tcW w:w="3307" w:type="dxa"/>
            <w:tcBorders>
              <w:top w:val="single" w:sz="4" w:space="0" w:color="auto"/>
              <w:left w:val="nil"/>
              <w:bottom w:val="single" w:sz="4" w:space="0" w:color="auto"/>
              <w:right w:val="single" w:sz="4" w:space="0" w:color="auto"/>
            </w:tcBorders>
            <w:shd w:val="clear" w:color="auto" w:fill="auto"/>
          </w:tcPr>
          <w:p w14:paraId="4D0EF492" w14:textId="77777777" w:rsidR="00A8068A" w:rsidRPr="00C36C2B" w:rsidRDefault="00A8068A">
            <w:pPr>
              <w:rPr>
                <w:rFonts w:cs="Arial"/>
                <w:sz w:val="16"/>
                <w:szCs w:val="16"/>
              </w:rPr>
            </w:pPr>
            <w:r>
              <w:rPr>
                <w:rFonts w:cs="Arial"/>
                <w:sz w:val="16"/>
                <w:szCs w:val="16"/>
              </w:rPr>
              <w:t xml:space="preserve">From a point 8 metres or thereby west from the extended west boundary of no. 33 South Street in a westerly direction for </w:t>
            </w:r>
            <w:proofErr w:type="gramStart"/>
            <w:r>
              <w:rPr>
                <w:rFonts w:cs="Arial"/>
                <w:sz w:val="16"/>
                <w:szCs w:val="16"/>
              </w:rPr>
              <w:t>a distance of 16</w:t>
            </w:r>
            <w:proofErr w:type="gramEnd"/>
            <w:r>
              <w:rPr>
                <w:rFonts w:cs="Arial"/>
                <w:sz w:val="16"/>
                <w:szCs w:val="16"/>
              </w:rPr>
              <w:t xml:space="preserve"> metres or thereby.</w:t>
            </w:r>
          </w:p>
        </w:tc>
        <w:tc>
          <w:tcPr>
            <w:tcW w:w="1346" w:type="dxa"/>
            <w:tcBorders>
              <w:top w:val="single" w:sz="4" w:space="0" w:color="auto"/>
              <w:left w:val="nil"/>
              <w:bottom w:val="single" w:sz="4" w:space="0" w:color="auto"/>
              <w:right w:val="single" w:sz="4" w:space="0" w:color="auto"/>
            </w:tcBorders>
            <w:shd w:val="clear" w:color="auto" w:fill="auto"/>
          </w:tcPr>
          <w:p w14:paraId="51C9513E" w14:textId="77777777" w:rsidR="00A8068A" w:rsidRPr="00C36C2B" w:rsidRDefault="00A8068A">
            <w:pPr>
              <w:jc w:val="center"/>
              <w:rPr>
                <w:rFonts w:cs="Arial"/>
                <w:sz w:val="16"/>
                <w:szCs w:val="16"/>
              </w:rPr>
            </w:pPr>
            <w:r>
              <w:rPr>
                <w:rFonts w:cs="Arial"/>
                <w:sz w:val="16"/>
                <w:szCs w:val="16"/>
              </w:rPr>
              <w:t>At Any Time</w:t>
            </w:r>
          </w:p>
        </w:tc>
        <w:tc>
          <w:tcPr>
            <w:tcW w:w="1359" w:type="dxa"/>
            <w:tcBorders>
              <w:top w:val="single" w:sz="4" w:space="0" w:color="auto"/>
              <w:left w:val="nil"/>
              <w:bottom w:val="single" w:sz="4" w:space="0" w:color="auto"/>
              <w:right w:val="single" w:sz="4" w:space="0" w:color="auto"/>
            </w:tcBorders>
            <w:shd w:val="clear" w:color="auto" w:fill="auto"/>
          </w:tcPr>
          <w:p w14:paraId="333E86F3" w14:textId="77777777" w:rsidR="00A8068A" w:rsidRPr="00C36C2B" w:rsidRDefault="00A8068A">
            <w:pPr>
              <w:jc w:val="center"/>
              <w:rPr>
                <w:rFonts w:cs="Arial"/>
                <w:sz w:val="16"/>
                <w:szCs w:val="16"/>
              </w:rPr>
            </w:pPr>
            <w:r>
              <w:rPr>
                <w:rFonts w:cs="Arial"/>
                <w:sz w:val="16"/>
                <w:szCs w:val="16"/>
              </w:rPr>
              <w:t>Monday - Sunday</w:t>
            </w:r>
          </w:p>
        </w:tc>
      </w:tr>
    </w:tbl>
    <w:p w14:paraId="286DD918" w14:textId="77777777" w:rsidR="00A8068A" w:rsidRDefault="00A8068A" w:rsidP="00A8068A">
      <w:pPr>
        <w:tabs>
          <w:tab w:val="left" w:pos="0"/>
          <w:tab w:val="left" w:pos="720"/>
        </w:tabs>
        <w:ind w:left="720" w:hanging="720"/>
      </w:pPr>
    </w:p>
    <w:p w14:paraId="192E2E3C" w14:textId="77777777" w:rsidR="00A8068A" w:rsidRPr="00B7695E" w:rsidRDefault="00A8068A" w:rsidP="00A8068A">
      <w:pPr>
        <w:tabs>
          <w:tab w:val="left" w:pos="720"/>
          <w:tab w:val="left" w:pos="1440"/>
          <w:tab w:val="left" w:pos="2160"/>
        </w:tabs>
        <w:ind w:left="720" w:hanging="720"/>
        <w:rPr>
          <w:sz w:val="22"/>
          <w:szCs w:val="22"/>
        </w:rPr>
      </w:pPr>
      <w:r w:rsidRPr="00B7695E">
        <w:rPr>
          <w:sz w:val="22"/>
          <w:szCs w:val="22"/>
        </w:rPr>
        <w:t>4.</w:t>
      </w:r>
      <w:r w:rsidRPr="00B7695E">
        <w:rPr>
          <w:sz w:val="22"/>
          <w:szCs w:val="22"/>
        </w:rPr>
        <w:tab/>
        <w:t>Drawing Numbers TRO25_18/1, TRO25_18/2, TRO25_18/3 and TRO25_18/4 showing the lengths of roads affected by this Order are annexed and signed as relative hereto.</w:t>
      </w:r>
    </w:p>
    <w:p w14:paraId="1BB081D6" w14:textId="77777777" w:rsidR="00A8068A" w:rsidRPr="00B7695E" w:rsidRDefault="00A8068A" w:rsidP="00A8068A">
      <w:pPr>
        <w:tabs>
          <w:tab w:val="left" w:pos="720"/>
          <w:tab w:val="left" w:pos="1440"/>
          <w:tab w:val="left" w:pos="2160"/>
        </w:tabs>
        <w:ind w:left="720" w:hanging="720"/>
        <w:rPr>
          <w:sz w:val="22"/>
          <w:szCs w:val="22"/>
        </w:rPr>
      </w:pPr>
    </w:p>
    <w:p w14:paraId="5D71BC41" w14:textId="77777777" w:rsidR="00A8068A" w:rsidRPr="00B7695E" w:rsidRDefault="00A8068A" w:rsidP="00A8068A">
      <w:pPr>
        <w:tabs>
          <w:tab w:val="left" w:pos="720"/>
          <w:tab w:val="left" w:pos="1440"/>
          <w:tab w:val="left" w:pos="2160"/>
        </w:tabs>
        <w:ind w:left="720" w:hanging="720"/>
        <w:rPr>
          <w:sz w:val="22"/>
          <w:szCs w:val="22"/>
        </w:rPr>
      </w:pPr>
    </w:p>
    <w:p w14:paraId="6F4FF313" w14:textId="77777777" w:rsidR="00A8068A" w:rsidRPr="00B7695E" w:rsidRDefault="00A8068A" w:rsidP="00A8068A">
      <w:pPr>
        <w:tabs>
          <w:tab w:val="left" w:pos="720"/>
          <w:tab w:val="left" w:pos="1440"/>
          <w:tab w:val="left" w:pos="2160"/>
        </w:tabs>
        <w:rPr>
          <w:sz w:val="22"/>
          <w:szCs w:val="22"/>
        </w:rPr>
      </w:pPr>
      <w:r w:rsidRPr="00B7695E">
        <w:rPr>
          <w:sz w:val="22"/>
          <w:szCs w:val="22"/>
        </w:rPr>
        <w:t>Dated this         day of         2025.</w:t>
      </w:r>
    </w:p>
    <w:p w14:paraId="692CFFCF" w14:textId="77777777" w:rsidR="00A8068A" w:rsidRPr="00B7695E" w:rsidRDefault="00A8068A" w:rsidP="00A8068A">
      <w:pPr>
        <w:tabs>
          <w:tab w:val="left" w:pos="720"/>
          <w:tab w:val="left" w:pos="1440"/>
          <w:tab w:val="left" w:pos="2160"/>
        </w:tabs>
        <w:rPr>
          <w:sz w:val="22"/>
          <w:szCs w:val="22"/>
        </w:rPr>
      </w:pPr>
    </w:p>
    <w:p w14:paraId="7E5E9537" w14:textId="77777777" w:rsidR="00A8068A" w:rsidRPr="00B7695E" w:rsidRDefault="00A8068A" w:rsidP="00A8068A">
      <w:pPr>
        <w:tabs>
          <w:tab w:val="left" w:pos="720"/>
          <w:tab w:val="left" w:pos="1440"/>
          <w:tab w:val="left" w:pos="2160"/>
        </w:tabs>
        <w:rPr>
          <w:sz w:val="22"/>
          <w:szCs w:val="22"/>
        </w:rPr>
      </w:pPr>
    </w:p>
    <w:p w14:paraId="0D8F6A33" w14:textId="77777777" w:rsidR="00A8068A" w:rsidRPr="00B7695E" w:rsidRDefault="00A8068A" w:rsidP="00A8068A">
      <w:pPr>
        <w:tabs>
          <w:tab w:val="left" w:pos="5760"/>
        </w:tabs>
        <w:ind w:left="2160"/>
        <w:rPr>
          <w:sz w:val="22"/>
          <w:szCs w:val="22"/>
        </w:rPr>
      </w:pPr>
      <w:r w:rsidRPr="00B7695E">
        <w:rPr>
          <w:sz w:val="22"/>
          <w:szCs w:val="22"/>
        </w:rPr>
        <w:tab/>
        <w:t>.....................................................</w:t>
      </w:r>
      <w:r w:rsidRPr="00B7695E">
        <w:rPr>
          <w:sz w:val="22"/>
          <w:szCs w:val="22"/>
        </w:rPr>
        <w:tab/>
        <w:t>Proper Officer of the Council</w:t>
      </w:r>
    </w:p>
    <w:p w14:paraId="51E9ECE2" w14:textId="77777777" w:rsidR="00A8068A" w:rsidRPr="00B7695E" w:rsidRDefault="00A8068A" w:rsidP="00A8068A">
      <w:pPr>
        <w:jc w:val="both"/>
      </w:pPr>
    </w:p>
    <w:p w14:paraId="16318973" w14:textId="77777777" w:rsidR="00A8068A" w:rsidRPr="00B7695E" w:rsidRDefault="00A8068A" w:rsidP="00A8068A">
      <w:pPr>
        <w:jc w:val="both"/>
      </w:pPr>
    </w:p>
    <w:p w14:paraId="0572B11C" w14:textId="77777777" w:rsidR="00A8068A" w:rsidRPr="00B7695E" w:rsidRDefault="00A8068A" w:rsidP="00A8068A"/>
    <w:p w14:paraId="1C0138B8" w14:textId="77777777" w:rsidR="00A8068A" w:rsidRPr="0008117F" w:rsidRDefault="00A8068A" w:rsidP="00A8068A"/>
    <w:p w14:paraId="75E9B180" w14:textId="77777777" w:rsidR="00A8068A" w:rsidRPr="00A8068A" w:rsidRDefault="00A8068A" w:rsidP="00A8068A">
      <w:pPr>
        <w:ind w:right="27"/>
      </w:pPr>
    </w:p>
    <w:p w14:paraId="214B605B" w14:textId="77777777" w:rsidR="00A8068A" w:rsidRPr="00500383" w:rsidRDefault="00A8068A" w:rsidP="00D44139">
      <w:pPr>
        <w:spacing w:line="240" w:lineRule="atLeast"/>
        <w:jc w:val="right"/>
      </w:pPr>
    </w:p>
    <w:p w14:paraId="63BC496A" w14:textId="77777777" w:rsidR="00AD308E" w:rsidRDefault="00AD308E" w:rsidP="00D44139"/>
    <w:p w14:paraId="495956DA" w14:textId="77777777" w:rsidR="00A8068A" w:rsidRDefault="00A8068A" w:rsidP="00D44139"/>
    <w:p w14:paraId="0365BFE4" w14:textId="77777777" w:rsidR="00A8068A" w:rsidRDefault="00A8068A" w:rsidP="00D44139"/>
    <w:p w14:paraId="717F475F" w14:textId="77777777" w:rsidR="00A8068A" w:rsidRDefault="00A8068A" w:rsidP="00D44139"/>
    <w:p w14:paraId="3AE1F488" w14:textId="77777777" w:rsidR="00A8068A" w:rsidRPr="00A8068A" w:rsidRDefault="00A8068A" w:rsidP="00D44139">
      <w:pPr>
        <w:rPr>
          <w:b/>
          <w:bCs/>
        </w:rPr>
      </w:pPr>
      <w:r w:rsidRPr="00A8068A">
        <w:rPr>
          <w:b/>
          <w:bCs/>
        </w:rPr>
        <w:lastRenderedPageBreak/>
        <w:t>Picture caption: Plans showing extent of proposed no waiting and no loading restrictions, loading bays and disabled bays in South Street, St Andrews:</w:t>
      </w:r>
    </w:p>
    <w:p w14:paraId="096EEA57" w14:textId="77777777" w:rsidR="00A8068A" w:rsidRDefault="00A8068A" w:rsidP="00D44139">
      <w:pPr>
        <w:rPr>
          <w:noProof/>
        </w:rPr>
      </w:pPr>
    </w:p>
    <w:p w14:paraId="7F20B26A" w14:textId="77777777" w:rsidR="00A8068A" w:rsidRDefault="00A8068A" w:rsidP="00D44139">
      <w:pPr>
        <w:rPr>
          <w:noProof/>
        </w:rPr>
      </w:pPr>
    </w:p>
    <w:p w14:paraId="24699029" w14:textId="77777777" w:rsidR="00A8068A" w:rsidRDefault="00A8068A" w:rsidP="00D44139">
      <w:pPr>
        <w:rPr>
          <w:noProof/>
        </w:rPr>
      </w:pPr>
    </w:p>
    <w:p w14:paraId="00CC2DEB" w14:textId="2E77F31C" w:rsidR="00A8068A" w:rsidRDefault="00E85DF0" w:rsidP="00D44139">
      <w:pPr>
        <w:rPr>
          <w:noProof/>
        </w:rPr>
      </w:pPr>
      <w:r w:rsidRPr="00EF73EA">
        <w:rPr>
          <w:noProof/>
        </w:rPr>
        <w:drawing>
          <wp:inline distT="0" distB="0" distL="0" distR="0" wp14:anchorId="65D6104B" wp14:editId="6DC80BC2">
            <wp:extent cx="5179060" cy="736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9060" cy="7366635"/>
                    </a:xfrm>
                    <a:prstGeom prst="rect">
                      <a:avLst/>
                    </a:prstGeom>
                    <a:noFill/>
                    <a:ln>
                      <a:noFill/>
                    </a:ln>
                  </pic:spPr>
                </pic:pic>
              </a:graphicData>
            </a:graphic>
          </wp:inline>
        </w:drawing>
      </w:r>
    </w:p>
    <w:p w14:paraId="340A4C9D" w14:textId="48B7CC8A" w:rsidR="00A8068A" w:rsidRDefault="00E85DF0" w:rsidP="00D44139">
      <w:pPr>
        <w:rPr>
          <w:noProof/>
        </w:rPr>
      </w:pPr>
      <w:r w:rsidRPr="00EF73EA">
        <w:rPr>
          <w:noProof/>
        </w:rPr>
        <w:lastRenderedPageBreak/>
        <w:drawing>
          <wp:inline distT="0" distB="0" distL="0" distR="0" wp14:anchorId="603BEE20" wp14:editId="2FA0D929">
            <wp:extent cx="5172075" cy="73228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7322820"/>
                    </a:xfrm>
                    <a:prstGeom prst="rect">
                      <a:avLst/>
                    </a:prstGeom>
                    <a:noFill/>
                    <a:ln>
                      <a:noFill/>
                    </a:ln>
                  </pic:spPr>
                </pic:pic>
              </a:graphicData>
            </a:graphic>
          </wp:inline>
        </w:drawing>
      </w:r>
    </w:p>
    <w:p w14:paraId="0A29FE61" w14:textId="4838FB9C" w:rsidR="00A8068A" w:rsidRDefault="00E85DF0" w:rsidP="00D44139">
      <w:pPr>
        <w:rPr>
          <w:noProof/>
        </w:rPr>
      </w:pPr>
      <w:r w:rsidRPr="00EF73EA">
        <w:rPr>
          <w:noProof/>
        </w:rPr>
        <w:lastRenderedPageBreak/>
        <w:drawing>
          <wp:inline distT="0" distB="0" distL="0" distR="0" wp14:anchorId="762B3C81" wp14:editId="02F9E7A9">
            <wp:extent cx="5222875" cy="73666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2875" cy="7366635"/>
                    </a:xfrm>
                    <a:prstGeom prst="rect">
                      <a:avLst/>
                    </a:prstGeom>
                    <a:noFill/>
                    <a:ln>
                      <a:noFill/>
                    </a:ln>
                  </pic:spPr>
                </pic:pic>
              </a:graphicData>
            </a:graphic>
          </wp:inline>
        </w:drawing>
      </w:r>
    </w:p>
    <w:p w14:paraId="081077F7" w14:textId="584F3B6C" w:rsidR="00A8068A" w:rsidRPr="00D44139" w:rsidRDefault="00E85DF0" w:rsidP="00D44139">
      <w:r w:rsidRPr="00EF73EA">
        <w:rPr>
          <w:noProof/>
        </w:rPr>
        <w:lastRenderedPageBreak/>
        <w:drawing>
          <wp:inline distT="0" distB="0" distL="0" distR="0" wp14:anchorId="73BD1CDE" wp14:editId="3B4EC7AE">
            <wp:extent cx="5179060" cy="735203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9060" cy="7352030"/>
                    </a:xfrm>
                    <a:prstGeom prst="rect">
                      <a:avLst/>
                    </a:prstGeom>
                    <a:noFill/>
                    <a:ln>
                      <a:noFill/>
                    </a:ln>
                  </pic:spPr>
                </pic:pic>
              </a:graphicData>
            </a:graphic>
          </wp:inline>
        </w:drawing>
      </w:r>
    </w:p>
    <w:sectPr w:rsidR="00A8068A" w:rsidRPr="00D44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40BAB"/>
    <w:multiLevelType w:val="hybridMultilevel"/>
    <w:tmpl w:val="5ED0E3F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4797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7D"/>
    <w:rsid w:val="000348FD"/>
    <w:rsid w:val="000817FB"/>
    <w:rsid w:val="000E65DB"/>
    <w:rsid w:val="00203E4E"/>
    <w:rsid w:val="00326553"/>
    <w:rsid w:val="003645AD"/>
    <w:rsid w:val="00481D1D"/>
    <w:rsid w:val="00500383"/>
    <w:rsid w:val="0050736E"/>
    <w:rsid w:val="005272F7"/>
    <w:rsid w:val="005D04F6"/>
    <w:rsid w:val="00703150"/>
    <w:rsid w:val="007F507D"/>
    <w:rsid w:val="00866863"/>
    <w:rsid w:val="00873B77"/>
    <w:rsid w:val="008838B3"/>
    <w:rsid w:val="00956B31"/>
    <w:rsid w:val="00A2189A"/>
    <w:rsid w:val="00A8068A"/>
    <w:rsid w:val="00AD308E"/>
    <w:rsid w:val="00B3126A"/>
    <w:rsid w:val="00B415A3"/>
    <w:rsid w:val="00B81ACF"/>
    <w:rsid w:val="00BB3464"/>
    <w:rsid w:val="00C022EB"/>
    <w:rsid w:val="00C538A9"/>
    <w:rsid w:val="00C66BCB"/>
    <w:rsid w:val="00D25842"/>
    <w:rsid w:val="00D356CD"/>
    <w:rsid w:val="00D44139"/>
    <w:rsid w:val="00D601E1"/>
    <w:rsid w:val="00D6562F"/>
    <w:rsid w:val="00DB4417"/>
    <w:rsid w:val="00DD2A2D"/>
    <w:rsid w:val="00E2650B"/>
    <w:rsid w:val="00E85DF0"/>
    <w:rsid w:val="00EC551D"/>
    <w:rsid w:val="00EF4678"/>
    <w:rsid w:val="00F0436D"/>
    <w:rsid w:val="00F35356"/>
    <w:rsid w:val="00FC2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14:docId w14:val="7D9F5D95"/>
  <w15:chartTrackingRefBased/>
  <w15:docId w15:val="{6E8D7276-6EE2-4E9D-97DE-22DCF1E2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1E1"/>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601E1"/>
    <w:pPr>
      <w:tabs>
        <w:tab w:val="center" w:pos="4153"/>
        <w:tab w:val="right" w:pos="8306"/>
      </w:tabs>
    </w:pPr>
  </w:style>
  <w:style w:type="character" w:styleId="Hyperlink">
    <w:name w:val="Hyperlink"/>
    <w:rsid w:val="00D6562F"/>
    <w:rPr>
      <w:color w:val="0563C1"/>
      <w:u w:val="single"/>
    </w:rPr>
  </w:style>
  <w:style w:type="character" w:styleId="UnresolvedMention">
    <w:name w:val="Unresolved Mention"/>
    <w:uiPriority w:val="99"/>
    <w:semiHidden/>
    <w:unhideWhenUsed/>
    <w:rsid w:val="00D65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ve.travel@fife.gov.uk" TargetMode="External"/><Relationship Id="rId11" Type="http://schemas.openxmlformats.org/officeDocument/2006/relationships/fontTable" Target="fontTable.xml"/><Relationship Id="rId5" Type="http://schemas.openxmlformats.org/officeDocument/2006/relationships/hyperlink" Target="http://www.fife.gov.uk/notice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1018</Words>
  <Characters>5216</Characters>
  <Application>Microsoft Office Word</Application>
  <DocSecurity>0</DocSecurity>
  <Lines>372</Lines>
  <Paragraphs>207</Paragraphs>
  <ScaleCrop>false</ScaleCrop>
  <HeadingPairs>
    <vt:vector size="2" baseType="variant">
      <vt:variant>
        <vt:lpstr>Title</vt:lpstr>
      </vt:variant>
      <vt:variant>
        <vt:i4>1</vt:i4>
      </vt:variant>
    </vt:vector>
  </HeadingPairs>
  <TitlesOfParts>
    <vt:vector size="1" baseType="lpstr">
      <vt:lpstr/>
    </vt:vector>
  </TitlesOfParts>
  <Manager/>
  <Company>Fife Council</Company>
  <LinksUpToDate>false</LinksUpToDate>
  <CharactersWithSpaces>6027</CharactersWithSpaces>
  <SharedDoc>false</SharedDoc>
  <HLinks>
    <vt:vector size="12" baseType="variant">
      <vt:variant>
        <vt:i4>4391037</vt:i4>
      </vt:variant>
      <vt:variant>
        <vt:i4>3</vt:i4>
      </vt:variant>
      <vt:variant>
        <vt:i4>0</vt:i4>
      </vt:variant>
      <vt:variant>
        <vt:i4>5</vt:i4>
      </vt:variant>
      <vt:variant>
        <vt:lpwstr>mailto:active.travel@fife.gov.uk</vt:lpwstr>
      </vt:variant>
      <vt:variant>
        <vt:lpwstr/>
      </vt:variant>
      <vt:variant>
        <vt:i4>2424948</vt:i4>
      </vt:variant>
      <vt:variant>
        <vt:i4>0</vt:i4>
      </vt:variant>
      <vt:variant>
        <vt:i4>0</vt:i4>
      </vt:variant>
      <vt:variant>
        <vt:i4>5</vt:i4>
      </vt:variant>
      <vt:variant>
        <vt:lpwstr>http://www.fife.gov.uk/notices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Arnold</cp:lastModifiedBy>
  <cp:revision>2</cp:revision>
  <cp:lastPrinted>1601-01-01T00:00:00Z</cp:lastPrinted>
  <dcterms:created xsi:type="dcterms:W3CDTF">2025-07-16T15:02:00Z</dcterms:created>
  <dcterms:modified xsi:type="dcterms:W3CDTF">2025-07-16T15:02:00Z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2b5a0fb2-4020-4289-a488-dc64028fa3de</vt:lpwstr>
  </property>
</Properties>
</file>