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0EC69" w14:textId="2CA512FF" w:rsidR="00B22E85" w:rsidRPr="00B22E85" w:rsidRDefault="00823DB7" w:rsidP="00B22E85">
      <w:pPr>
        <w:shd w:val="clear" w:color="auto" w:fill="000000"/>
        <w:spacing w:before="60" w:after="120" w:line="240" w:lineRule="auto"/>
        <w:ind w:right="3968"/>
        <w:rPr>
          <w:rFonts w:ascii="Arial" w:eastAsia="Times New Roman" w:hAnsi="Arial" w:cs="Arial"/>
          <w:b/>
          <w:noProof/>
          <w:color w:val="FFFFFF"/>
          <w:sz w:val="24"/>
          <w:szCs w:val="20"/>
          <w:lang w:eastAsia="en-GB"/>
        </w:rPr>
      </w:pPr>
      <w:bookmarkStart w:id="0" w:name="_top"/>
      <w:bookmarkEnd w:id="0"/>
      <w:r>
        <w:rPr>
          <w:noProof/>
          <w:lang w:eastAsia="en-GB"/>
        </w:rPr>
        <w:drawing>
          <wp:anchor distT="0" distB="0" distL="114300" distR="114300" simplePos="0" relativeHeight="251657728" behindDoc="1" locked="0" layoutInCell="1" allowOverlap="1" wp14:anchorId="3FD1EF36" wp14:editId="0DAC78DB">
            <wp:simplePos x="0" y="0"/>
            <wp:positionH relativeFrom="column">
              <wp:posOffset>-1371600</wp:posOffset>
            </wp:positionH>
            <wp:positionV relativeFrom="paragraph">
              <wp:posOffset>-114300</wp:posOffset>
            </wp:positionV>
            <wp:extent cx="7614285" cy="920750"/>
            <wp:effectExtent l="0" t="0" r="3810" b="1270"/>
            <wp:wrapNone/>
            <wp:docPr id="7" name="Picture 6"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B&amp;WFlashHea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4285" cy="920750"/>
                    </a:xfrm>
                    <a:prstGeom prst="rect">
                      <a:avLst/>
                    </a:prstGeom>
                    <a:noFill/>
                  </pic:spPr>
                </pic:pic>
              </a:graphicData>
            </a:graphic>
            <wp14:sizeRelH relativeFrom="page">
              <wp14:pctWidth>0</wp14:pctWidth>
            </wp14:sizeRelH>
            <wp14:sizeRelV relativeFrom="page">
              <wp14:pctHeight>0</wp14:pctHeight>
            </wp14:sizeRelV>
          </wp:anchor>
        </w:drawing>
      </w:r>
      <w:r w:rsidR="00B22E85" w:rsidRPr="00B22E85">
        <w:rPr>
          <w:rFonts w:ascii="Arial" w:eastAsia="Times New Roman" w:hAnsi="Arial" w:cs="Arial"/>
          <w:b/>
          <w:noProof/>
          <w:color w:val="FFFFFF"/>
          <w:sz w:val="24"/>
          <w:szCs w:val="20"/>
          <w:lang w:eastAsia="en-GB"/>
        </w:rPr>
        <w:t>Standards &amp; Audit Committee</w:t>
      </w:r>
    </w:p>
    <w:p w14:paraId="6CDA556E" w14:textId="77777777" w:rsidR="00B22E85" w:rsidRPr="00B22E85" w:rsidRDefault="00B22E85" w:rsidP="00B22E85">
      <w:pPr>
        <w:spacing w:before="120" w:after="120" w:line="240" w:lineRule="auto"/>
        <w:rPr>
          <w:rFonts w:ascii="Arial" w:eastAsia="Times" w:hAnsi="Arial" w:cs="Arial"/>
          <w:sz w:val="24"/>
          <w:szCs w:val="20"/>
          <w:lang w:eastAsia="en-GB"/>
        </w:rPr>
      </w:pPr>
    </w:p>
    <w:p w14:paraId="0F0C3C46" w14:textId="7557585D" w:rsidR="00B22E85" w:rsidRPr="00B22E85" w:rsidRDefault="005250AC" w:rsidP="00B22E85">
      <w:pPr>
        <w:spacing w:before="120" w:after="120" w:line="240" w:lineRule="auto"/>
        <w:rPr>
          <w:rFonts w:ascii="Arial" w:eastAsia="Times" w:hAnsi="Arial" w:cs="Arial"/>
          <w:sz w:val="24"/>
          <w:szCs w:val="20"/>
          <w:lang w:eastAsia="en-GB"/>
        </w:rPr>
      </w:pPr>
      <w:r>
        <w:rPr>
          <w:rFonts w:ascii="Arial" w:eastAsia="Times" w:hAnsi="Arial" w:cs="Arial"/>
          <w:sz w:val="24"/>
          <w:szCs w:val="20"/>
          <w:lang w:eastAsia="en-GB"/>
        </w:rPr>
        <w:t>Date:</w:t>
      </w:r>
      <w:r w:rsidR="0088106B">
        <w:rPr>
          <w:rFonts w:ascii="Arial" w:eastAsia="Times" w:hAnsi="Arial" w:cs="Arial"/>
          <w:sz w:val="24"/>
          <w:szCs w:val="20"/>
          <w:lang w:eastAsia="en-GB"/>
        </w:rPr>
        <w:t xml:space="preserve">7th October 2021 </w:t>
      </w:r>
      <w:r w:rsidR="00B22E85" w:rsidRPr="00B22E85">
        <w:rPr>
          <w:rFonts w:ascii="Arial" w:eastAsia="Times" w:hAnsi="Arial" w:cs="Arial"/>
          <w:sz w:val="24"/>
          <w:szCs w:val="20"/>
          <w:lang w:eastAsia="en-GB"/>
        </w:rPr>
        <w:br/>
        <w:t xml:space="preserve">Agenda Item No. </w:t>
      </w:r>
    </w:p>
    <w:tbl>
      <w:tblPr>
        <w:tblW w:w="0" w:type="auto"/>
        <w:tblLook w:val="00A0" w:firstRow="1" w:lastRow="0" w:firstColumn="1" w:lastColumn="0" w:noHBand="0" w:noVBand="0"/>
      </w:tblPr>
      <w:tblGrid>
        <w:gridCol w:w="9638"/>
      </w:tblGrid>
      <w:tr w:rsidR="00B22E85" w:rsidRPr="00B22E85" w14:paraId="00E81EDA" w14:textId="77777777" w:rsidTr="00B22E85">
        <w:tc>
          <w:tcPr>
            <w:tcW w:w="9854" w:type="dxa"/>
            <w:tcBorders>
              <w:bottom w:val="single" w:sz="4" w:space="0" w:color="00424F"/>
            </w:tcBorders>
          </w:tcPr>
          <w:p w14:paraId="6370FEB4" w14:textId="77777777" w:rsidR="00B22E85" w:rsidRPr="00B22E85" w:rsidRDefault="00B22E85" w:rsidP="000573D7">
            <w:pPr>
              <w:spacing w:before="120" w:after="120" w:line="240" w:lineRule="auto"/>
              <w:rPr>
                <w:rFonts w:ascii="Arial" w:eastAsia="Times" w:hAnsi="Arial" w:cs="Arial"/>
                <w:i/>
                <w:sz w:val="40"/>
                <w:szCs w:val="20"/>
                <w:lang w:eastAsia="en-GB"/>
              </w:rPr>
            </w:pPr>
            <w:r w:rsidRPr="00B22E85">
              <w:rPr>
                <w:rFonts w:ascii="Arial" w:eastAsia="Times" w:hAnsi="Arial" w:cs="Arial"/>
                <w:b/>
                <w:sz w:val="40"/>
                <w:szCs w:val="20"/>
                <w:lang w:eastAsia="en-GB"/>
              </w:rPr>
              <w:t xml:space="preserve">Complaints Update </w:t>
            </w:r>
          </w:p>
        </w:tc>
      </w:tr>
      <w:tr w:rsidR="00B22E85" w:rsidRPr="00B22E85" w14:paraId="2F56F100" w14:textId="77777777" w:rsidTr="00B22E85">
        <w:tc>
          <w:tcPr>
            <w:tcW w:w="9854" w:type="dxa"/>
            <w:tcBorders>
              <w:top w:val="single" w:sz="4" w:space="0" w:color="00424F"/>
              <w:bottom w:val="single" w:sz="4" w:space="0" w:color="00424F"/>
            </w:tcBorders>
          </w:tcPr>
          <w:p w14:paraId="63F45467" w14:textId="77C5E541" w:rsidR="00B22E85" w:rsidRPr="00B22E85" w:rsidRDefault="00B22E85" w:rsidP="00DE5DF4">
            <w:pPr>
              <w:spacing w:before="60" w:after="60" w:line="240" w:lineRule="auto"/>
              <w:rPr>
                <w:rFonts w:ascii="Arial" w:eastAsia="Times" w:hAnsi="Arial" w:cs="Arial"/>
                <w:sz w:val="24"/>
                <w:szCs w:val="20"/>
                <w:lang w:eastAsia="en-GB"/>
              </w:rPr>
            </w:pPr>
            <w:r w:rsidRPr="00B22E85">
              <w:rPr>
                <w:rFonts w:ascii="Arial" w:eastAsia="Times" w:hAnsi="Arial" w:cs="Arial"/>
                <w:sz w:val="24"/>
                <w:szCs w:val="20"/>
                <w:lang w:eastAsia="en-GB"/>
              </w:rPr>
              <w:t xml:space="preserve">Report by: </w:t>
            </w:r>
            <w:r w:rsidR="005250AC" w:rsidRPr="005250AC">
              <w:rPr>
                <w:rFonts w:ascii="Arial" w:eastAsia="Times" w:hAnsi="Arial" w:cs="Arial"/>
                <w:sz w:val="24"/>
                <w:szCs w:val="20"/>
                <w:lang w:eastAsia="en-GB"/>
              </w:rPr>
              <w:t>Mike Enston Executive Director - Communities</w:t>
            </w:r>
          </w:p>
        </w:tc>
      </w:tr>
      <w:tr w:rsidR="00B22E85" w:rsidRPr="00B22E85" w14:paraId="7FAE89C0" w14:textId="77777777" w:rsidTr="00B22E85">
        <w:tc>
          <w:tcPr>
            <w:tcW w:w="9854" w:type="dxa"/>
            <w:tcBorders>
              <w:top w:val="single" w:sz="4" w:space="0" w:color="00424F"/>
              <w:bottom w:val="single" w:sz="4" w:space="0" w:color="00424F"/>
            </w:tcBorders>
          </w:tcPr>
          <w:p w14:paraId="35685C6D" w14:textId="77777777" w:rsidR="00B22E85" w:rsidRPr="00B22E85" w:rsidRDefault="00B22E85" w:rsidP="00B22E85">
            <w:pPr>
              <w:spacing w:before="60" w:after="60" w:line="240" w:lineRule="auto"/>
              <w:rPr>
                <w:rFonts w:ascii="Arial" w:eastAsia="Times" w:hAnsi="Arial" w:cs="Arial"/>
                <w:sz w:val="24"/>
                <w:szCs w:val="20"/>
                <w:lang w:eastAsia="en-GB"/>
              </w:rPr>
            </w:pPr>
            <w:r w:rsidRPr="00B22E85">
              <w:rPr>
                <w:rFonts w:ascii="Arial" w:eastAsia="Times" w:hAnsi="Arial" w:cs="Arial"/>
                <w:sz w:val="24"/>
                <w:szCs w:val="20"/>
                <w:lang w:eastAsia="en-GB"/>
              </w:rPr>
              <w:t>Wards Affected: All</w:t>
            </w:r>
          </w:p>
        </w:tc>
      </w:tr>
    </w:tbl>
    <w:p w14:paraId="65E787E1" w14:textId="77777777" w:rsidR="00B22E85" w:rsidRPr="00B22E85" w:rsidRDefault="00B22E85" w:rsidP="00B22E85">
      <w:pPr>
        <w:pBdr>
          <w:bottom w:val="single" w:sz="4" w:space="4" w:color="auto"/>
        </w:pBdr>
        <w:spacing w:before="120" w:after="60" w:line="240" w:lineRule="auto"/>
        <w:rPr>
          <w:rFonts w:ascii="Arial" w:eastAsia="Times" w:hAnsi="Arial" w:cs="Arial"/>
          <w:b/>
          <w:sz w:val="24"/>
          <w:szCs w:val="20"/>
          <w:lang w:eastAsia="en-GB"/>
        </w:rPr>
      </w:pPr>
      <w:r w:rsidRPr="00B22E85">
        <w:rPr>
          <w:rFonts w:ascii="Arial" w:eastAsia="Times" w:hAnsi="Arial" w:cs="Arial"/>
          <w:b/>
          <w:sz w:val="24"/>
          <w:szCs w:val="20"/>
          <w:lang w:eastAsia="en-GB"/>
        </w:rPr>
        <w:t>Purpose</w:t>
      </w:r>
    </w:p>
    <w:p w14:paraId="7E54A9C3" w14:textId="15E51DA1" w:rsidR="00B22E85" w:rsidRDefault="00572BB1" w:rsidP="00D577C7">
      <w:pPr>
        <w:spacing w:before="240" w:after="120" w:line="240" w:lineRule="auto"/>
        <w:ind w:left="720"/>
        <w:jc w:val="both"/>
        <w:rPr>
          <w:rFonts w:ascii="Arial" w:eastAsia="Times" w:hAnsi="Arial" w:cs="Arial"/>
          <w:sz w:val="24"/>
          <w:szCs w:val="20"/>
          <w:lang w:eastAsia="en-GB"/>
        </w:rPr>
      </w:pPr>
      <w:r w:rsidRPr="00572BB1">
        <w:rPr>
          <w:rFonts w:ascii="Arial" w:eastAsia="Times" w:hAnsi="Arial" w:cs="Arial"/>
          <w:sz w:val="24"/>
          <w:szCs w:val="20"/>
          <w:lang w:eastAsia="en-GB"/>
        </w:rPr>
        <w:t>To provide a brief update on complaints closed between 1 April 20</w:t>
      </w:r>
      <w:r w:rsidR="005250AC">
        <w:rPr>
          <w:rFonts w:ascii="Arial" w:eastAsia="Times" w:hAnsi="Arial" w:cs="Arial"/>
          <w:sz w:val="24"/>
          <w:szCs w:val="20"/>
          <w:lang w:eastAsia="en-GB"/>
        </w:rPr>
        <w:t>20</w:t>
      </w:r>
      <w:r w:rsidRPr="00572BB1">
        <w:rPr>
          <w:rFonts w:ascii="Arial" w:eastAsia="Times" w:hAnsi="Arial" w:cs="Arial"/>
          <w:sz w:val="24"/>
          <w:szCs w:val="20"/>
          <w:lang w:eastAsia="en-GB"/>
        </w:rPr>
        <w:t xml:space="preserve"> and 31 March 202</w:t>
      </w:r>
      <w:r w:rsidR="005250AC">
        <w:rPr>
          <w:rFonts w:ascii="Arial" w:eastAsia="Times" w:hAnsi="Arial" w:cs="Arial"/>
          <w:sz w:val="24"/>
          <w:szCs w:val="20"/>
          <w:lang w:eastAsia="en-GB"/>
        </w:rPr>
        <w:t>1</w:t>
      </w:r>
      <w:r w:rsidRPr="00572BB1">
        <w:rPr>
          <w:rFonts w:ascii="Arial" w:eastAsia="Times" w:hAnsi="Arial" w:cs="Arial"/>
          <w:sz w:val="24"/>
          <w:szCs w:val="20"/>
          <w:lang w:eastAsia="en-GB"/>
        </w:rPr>
        <w:t xml:space="preserve"> (performance and information)</w:t>
      </w:r>
      <w:r>
        <w:rPr>
          <w:rFonts w:ascii="Arial" w:eastAsia="Times" w:hAnsi="Arial" w:cs="Arial"/>
          <w:sz w:val="24"/>
          <w:szCs w:val="20"/>
          <w:lang w:eastAsia="en-GB"/>
        </w:rPr>
        <w:t xml:space="preserve"> </w:t>
      </w:r>
    </w:p>
    <w:p w14:paraId="110194AE"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Recommendation(s)</w:t>
      </w:r>
    </w:p>
    <w:p w14:paraId="04B18DFD"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That the Committee:</w:t>
      </w:r>
    </w:p>
    <w:p w14:paraId="171334CF" w14:textId="2718A05B" w:rsidR="00170F46" w:rsidRPr="00572BB1" w:rsidRDefault="00CF76C8" w:rsidP="00E06084">
      <w:pPr>
        <w:numPr>
          <w:ilvl w:val="0"/>
          <w:numId w:val="4"/>
        </w:numPr>
        <w:spacing w:before="240" w:after="120" w:line="240" w:lineRule="auto"/>
        <w:ind w:left="1260" w:hanging="540"/>
        <w:jc w:val="both"/>
        <w:rPr>
          <w:rFonts w:ascii="Arial" w:eastAsia="Times" w:hAnsi="Arial" w:cs="Arial"/>
          <w:sz w:val="24"/>
          <w:szCs w:val="20"/>
          <w:lang w:eastAsia="en-GB"/>
        </w:rPr>
      </w:pPr>
      <w:r w:rsidRPr="00572BB1">
        <w:rPr>
          <w:rFonts w:ascii="Arial" w:eastAsia="Times" w:hAnsi="Arial" w:cs="Arial"/>
          <w:sz w:val="24"/>
          <w:szCs w:val="20"/>
          <w:lang w:eastAsia="en-GB"/>
        </w:rPr>
        <w:t>C</w:t>
      </w:r>
      <w:r w:rsidR="00B22E85" w:rsidRPr="00572BB1">
        <w:rPr>
          <w:rFonts w:ascii="Arial" w:eastAsia="Times" w:hAnsi="Arial" w:cs="Arial"/>
          <w:sz w:val="24"/>
          <w:szCs w:val="20"/>
          <w:lang w:eastAsia="en-GB"/>
        </w:rPr>
        <w:t xml:space="preserve">omment </w:t>
      </w:r>
      <w:r w:rsidR="005250AC" w:rsidRPr="005250AC">
        <w:rPr>
          <w:rFonts w:ascii="Arial" w:eastAsia="Times" w:hAnsi="Arial" w:cs="Arial"/>
          <w:sz w:val="24"/>
          <w:szCs w:val="20"/>
          <w:lang w:eastAsia="en-GB"/>
        </w:rPr>
        <w:t>on the Council’s performance during the pandemic, noting the increased volume, the subject matter of complaints received, and the associated responsiveness.</w:t>
      </w:r>
    </w:p>
    <w:p w14:paraId="422C39F6"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Resource Implications</w:t>
      </w:r>
    </w:p>
    <w:p w14:paraId="35B85C9F"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There are no direct resource implications arising from this report.</w:t>
      </w:r>
    </w:p>
    <w:p w14:paraId="7CC619D2"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Legal &amp; Risk Implications</w:t>
      </w:r>
    </w:p>
    <w:p w14:paraId="56D99A3A"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There are no direct legal and risk implications arising from this report.</w:t>
      </w:r>
    </w:p>
    <w:p w14:paraId="74FE9688"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Impact Assessment</w:t>
      </w:r>
    </w:p>
    <w:p w14:paraId="65E1DC16"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 xml:space="preserve">An </w:t>
      </w:r>
      <w:proofErr w:type="spellStart"/>
      <w:r w:rsidRPr="00B22E85">
        <w:rPr>
          <w:rFonts w:ascii="Arial" w:eastAsia="Times" w:hAnsi="Arial" w:cs="Arial"/>
          <w:sz w:val="24"/>
          <w:szCs w:val="20"/>
          <w:lang w:eastAsia="en-GB"/>
        </w:rPr>
        <w:t>EqIA</w:t>
      </w:r>
      <w:proofErr w:type="spellEnd"/>
      <w:r w:rsidRPr="00B22E85">
        <w:rPr>
          <w:rFonts w:ascii="Arial" w:eastAsia="Times" w:hAnsi="Arial" w:cs="Arial"/>
          <w:sz w:val="24"/>
          <w:szCs w:val="20"/>
          <w:lang w:eastAsia="en-GB"/>
        </w:rPr>
        <w:t xml:space="preserve"> has not been completed and is not necessary </w:t>
      </w:r>
      <w:r w:rsidR="00956FE0">
        <w:rPr>
          <w:rFonts w:ascii="Arial" w:eastAsia="Times" w:hAnsi="Arial" w:cs="Arial"/>
          <w:sz w:val="24"/>
          <w:szCs w:val="20"/>
          <w:lang w:eastAsia="en-GB"/>
        </w:rPr>
        <w:t xml:space="preserve">as </w:t>
      </w:r>
      <w:r w:rsidRPr="00B22E85">
        <w:rPr>
          <w:rFonts w:ascii="Arial" w:eastAsia="Times" w:hAnsi="Arial" w:cs="Arial"/>
          <w:sz w:val="24"/>
          <w:szCs w:val="20"/>
          <w:lang w:eastAsia="en-GB"/>
        </w:rPr>
        <w:t>the report does not propose a change or revision to existing policies and practices.</w:t>
      </w:r>
    </w:p>
    <w:p w14:paraId="24C51B6D"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Consultation</w:t>
      </w:r>
    </w:p>
    <w:p w14:paraId="38B9D97F" w14:textId="25988084" w:rsidR="00B22E85" w:rsidRPr="00B22E85" w:rsidRDefault="00572BB1" w:rsidP="00956FE0">
      <w:pPr>
        <w:spacing w:before="240" w:after="120" w:line="240" w:lineRule="auto"/>
        <w:ind w:left="720"/>
        <w:jc w:val="both"/>
        <w:rPr>
          <w:rFonts w:ascii="Arial" w:eastAsia="Times" w:hAnsi="Arial"/>
          <w:sz w:val="24"/>
          <w:szCs w:val="20"/>
          <w:lang w:eastAsia="en-GB"/>
        </w:rPr>
      </w:pPr>
      <w:r w:rsidRPr="00572BB1">
        <w:rPr>
          <w:rFonts w:ascii="Arial" w:eastAsia="Times" w:hAnsi="Arial"/>
          <w:sz w:val="24"/>
          <w:szCs w:val="20"/>
          <w:lang w:eastAsia="en-GB"/>
        </w:rPr>
        <w:t xml:space="preserve">No specific consultation has been carried out in relation to this report however there is continuous consultation with </w:t>
      </w:r>
      <w:r w:rsidR="008B5183">
        <w:rPr>
          <w:rFonts w:ascii="Arial" w:eastAsia="Times" w:hAnsi="Arial"/>
          <w:sz w:val="24"/>
          <w:szCs w:val="20"/>
          <w:lang w:eastAsia="en-GB"/>
        </w:rPr>
        <w:t xml:space="preserve">many </w:t>
      </w:r>
      <w:r w:rsidRPr="00572BB1">
        <w:rPr>
          <w:rFonts w:ascii="Arial" w:eastAsia="Times" w:hAnsi="Arial"/>
          <w:sz w:val="24"/>
          <w:szCs w:val="20"/>
          <w:lang w:eastAsia="en-GB"/>
        </w:rPr>
        <w:t>Services through</w:t>
      </w:r>
      <w:r w:rsidR="008B5183">
        <w:rPr>
          <w:rFonts w:ascii="Arial" w:eastAsia="Times" w:hAnsi="Arial"/>
          <w:sz w:val="24"/>
          <w:szCs w:val="20"/>
          <w:lang w:eastAsia="en-GB"/>
        </w:rPr>
        <w:t xml:space="preserve"> daily chasers,</w:t>
      </w:r>
      <w:r w:rsidRPr="00572BB1">
        <w:rPr>
          <w:rFonts w:ascii="Arial" w:eastAsia="Times" w:hAnsi="Arial"/>
          <w:sz w:val="24"/>
          <w:szCs w:val="20"/>
          <w:lang w:eastAsia="en-GB"/>
        </w:rPr>
        <w:t xml:space="preserve"> weekly status updates, quarterly and ad hoc performance reports.</w:t>
      </w:r>
      <w:r w:rsidR="00B22E85" w:rsidRPr="00B22E85">
        <w:rPr>
          <w:rFonts w:ascii="Arial" w:eastAsia="Times" w:hAnsi="Arial"/>
          <w:sz w:val="24"/>
          <w:szCs w:val="20"/>
          <w:lang w:eastAsia="en-GB"/>
        </w:rPr>
        <w:t xml:space="preserve"> </w:t>
      </w:r>
    </w:p>
    <w:p w14:paraId="4CD9C01E" w14:textId="77777777" w:rsidR="00B22E85" w:rsidRPr="00B22E85" w:rsidRDefault="00956FE0" w:rsidP="00956FE0">
      <w:pPr>
        <w:pBdr>
          <w:bottom w:val="single" w:sz="4" w:space="1" w:color="auto"/>
        </w:pBdr>
        <w:spacing w:before="240" w:after="120" w:line="240" w:lineRule="auto"/>
        <w:jc w:val="both"/>
        <w:rPr>
          <w:rFonts w:ascii="Arial" w:eastAsia="Times New Roman" w:hAnsi="Arial" w:cs="Arial"/>
          <w:b/>
          <w:sz w:val="36"/>
          <w:szCs w:val="20"/>
          <w:lang w:eastAsia="en-GB"/>
        </w:rPr>
      </w:pPr>
      <w:r>
        <w:rPr>
          <w:rFonts w:ascii="Arial" w:eastAsia="Times" w:hAnsi="Arial"/>
          <w:sz w:val="24"/>
          <w:szCs w:val="20"/>
          <w:lang w:eastAsia="en-GB"/>
        </w:rPr>
        <w:br w:type="column"/>
      </w:r>
      <w:r w:rsidR="00B22E85" w:rsidRPr="00B22E85">
        <w:rPr>
          <w:rFonts w:ascii="Arial" w:eastAsia="Times New Roman" w:hAnsi="Arial" w:cs="Arial"/>
          <w:b/>
          <w:sz w:val="36"/>
          <w:szCs w:val="20"/>
          <w:lang w:eastAsia="en-GB"/>
        </w:rPr>
        <w:lastRenderedPageBreak/>
        <w:t>1.0</w:t>
      </w:r>
      <w:r w:rsidR="00B22E85" w:rsidRPr="00B22E85">
        <w:rPr>
          <w:rFonts w:ascii="Arial" w:eastAsia="Times New Roman" w:hAnsi="Arial" w:cs="Arial"/>
          <w:b/>
          <w:sz w:val="36"/>
          <w:szCs w:val="20"/>
          <w:lang w:eastAsia="en-GB"/>
        </w:rPr>
        <w:tab/>
        <w:t xml:space="preserve">Background </w:t>
      </w:r>
    </w:p>
    <w:p w14:paraId="58AC16B7" w14:textId="7747F69D" w:rsidR="00FF7DCF" w:rsidRDefault="00CA6759"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1.1</w:t>
      </w:r>
      <w:r>
        <w:rPr>
          <w:rFonts w:ascii="Arial" w:eastAsia="Times" w:hAnsi="Arial"/>
          <w:sz w:val="24"/>
          <w:szCs w:val="20"/>
          <w:lang w:eastAsia="en-GB"/>
        </w:rPr>
        <w:tab/>
      </w:r>
      <w:r w:rsidR="0009070D" w:rsidRPr="0009070D">
        <w:rPr>
          <w:rFonts w:ascii="Arial" w:eastAsia="Times" w:hAnsi="Arial"/>
          <w:sz w:val="24"/>
          <w:szCs w:val="20"/>
          <w:lang w:eastAsia="en-GB"/>
        </w:rPr>
        <w:t xml:space="preserve">The Council responds to over 7 million contacts from customers across Fife every year.  This figure then puts into context the comparatively small number of corporately defined complaints received. When we do receive </w:t>
      </w:r>
      <w:r w:rsidR="00EA1736">
        <w:rPr>
          <w:rFonts w:ascii="Arial" w:eastAsia="Times" w:hAnsi="Arial"/>
          <w:sz w:val="24"/>
          <w:szCs w:val="20"/>
          <w:lang w:eastAsia="en-GB"/>
        </w:rPr>
        <w:t>complaints,</w:t>
      </w:r>
      <w:r w:rsidR="0009070D" w:rsidRPr="0009070D">
        <w:rPr>
          <w:rFonts w:ascii="Arial" w:eastAsia="Times" w:hAnsi="Arial"/>
          <w:sz w:val="24"/>
          <w:szCs w:val="20"/>
          <w:lang w:eastAsia="en-GB"/>
        </w:rPr>
        <w:t xml:space="preserve"> we aim to resolve these quickly, and to learn from feedback to improve future services.</w:t>
      </w:r>
    </w:p>
    <w:p w14:paraId="5CF03FD3" w14:textId="1718A28A" w:rsidR="00B22E85" w:rsidRPr="00B22E85" w:rsidRDefault="00FF7DCF" w:rsidP="00FF7DCF">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1.2</w:t>
      </w:r>
      <w:r>
        <w:rPr>
          <w:rFonts w:ascii="Arial" w:eastAsia="Times" w:hAnsi="Arial"/>
          <w:sz w:val="24"/>
          <w:szCs w:val="20"/>
          <w:lang w:eastAsia="en-GB"/>
        </w:rPr>
        <w:tab/>
      </w:r>
      <w:r w:rsidR="00B22E85" w:rsidRPr="00B22E85">
        <w:rPr>
          <w:rFonts w:ascii="Arial" w:eastAsia="Times" w:hAnsi="Arial"/>
          <w:sz w:val="24"/>
          <w:szCs w:val="20"/>
          <w:lang w:eastAsia="en-GB"/>
        </w:rPr>
        <w:t xml:space="preserve">Reports on customer complaints </w:t>
      </w:r>
      <w:r w:rsidR="001F465D">
        <w:rPr>
          <w:rFonts w:ascii="Arial" w:eastAsia="Times" w:hAnsi="Arial"/>
          <w:sz w:val="24"/>
          <w:szCs w:val="20"/>
          <w:lang w:eastAsia="en-GB"/>
        </w:rPr>
        <w:t xml:space="preserve">made </w:t>
      </w:r>
      <w:r w:rsidR="00B22E85" w:rsidRPr="00B22E85">
        <w:rPr>
          <w:rFonts w:ascii="Arial" w:eastAsia="Times" w:hAnsi="Arial"/>
          <w:sz w:val="24"/>
          <w:szCs w:val="20"/>
          <w:lang w:eastAsia="en-GB"/>
        </w:rPr>
        <w:t xml:space="preserve">to the Council are presented twice a year to </w:t>
      </w:r>
      <w:r w:rsidR="00025096">
        <w:rPr>
          <w:rFonts w:ascii="Arial" w:eastAsia="Times" w:hAnsi="Arial"/>
          <w:sz w:val="24"/>
          <w:szCs w:val="20"/>
          <w:lang w:eastAsia="en-GB"/>
        </w:rPr>
        <w:t>this</w:t>
      </w:r>
      <w:r w:rsidR="00B22E85" w:rsidRPr="00B22E85">
        <w:rPr>
          <w:rFonts w:ascii="Arial" w:eastAsia="Times" w:hAnsi="Arial"/>
          <w:sz w:val="24"/>
          <w:szCs w:val="20"/>
          <w:lang w:eastAsia="en-GB"/>
        </w:rPr>
        <w:t xml:space="preserve"> Committee.</w:t>
      </w:r>
      <w:r>
        <w:rPr>
          <w:rFonts w:ascii="Arial" w:eastAsia="Times" w:hAnsi="Arial"/>
          <w:sz w:val="24"/>
          <w:szCs w:val="20"/>
          <w:lang w:eastAsia="en-GB"/>
        </w:rPr>
        <w:t xml:space="preserve"> We also </w:t>
      </w:r>
      <w:r w:rsidR="00572BB1">
        <w:rPr>
          <w:rFonts w:ascii="Arial" w:eastAsia="Times" w:hAnsi="Arial"/>
          <w:sz w:val="24"/>
          <w:szCs w:val="20"/>
          <w:lang w:eastAsia="en-GB"/>
        </w:rPr>
        <w:t>publicly</w:t>
      </w:r>
      <w:r>
        <w:rPr>
          <w:rFonts w:ascii="Arial" w:eastAsia="Times" w:hAnsi="Arial"/>
          <w:sz w:val="24"/>
          <w:szCs w:val="20"/>
          <w:lang w:eastAsia="en-GB"/>
        </w:rPr>
        <w:t xml:space="preserve"> report complaints performance information quarterly </w:t>
      </w:r>
      <w:r w:rsidR="00025096">
        <w:rPr>
          <w:rFonts w:ascii="Arial" w:eastAsia="Times" w:hAnsi="Arial"/>
          <w:sz w:val="24"/>
          <w:szCs w:val="20"/>
          <w:lang w:eastAsia="en-GB"/>
        </w:rPr>
        <w:t>online</w:t>
      </w:r>
      <w:r w:rsidR="00257213">
        <w:rPr>
          <w:rFonts w:ascii="Arial" w:eastAsia="Times" w:hAnsi="Arial"/>
          <w:sz w:val="24"/>
          <w:szCs w:val="20"/>
          <w:lang w:eastAsia="en-GB"/>
        </w:rPr>
        <w:t xml:space="preserve"> and benchmark with other local authorities</w:t>
      </w:r>
      <w:r>
        <w:rPr>
          <w:rFonts w:ascii="Arial" w:eastAsia="Times" w:hAnsi="Arial"/>
          <w:sz w:val="24"/>
          <w:szCs w:val="20"/>
          <w:lang w:eastAsia="en-GB"/>
        </w:rPr>
        <w:t xml:space="preserve">. </w:t>
      </w:r>
      <w:r w:rsidR="005250AC">
        <w:rPr>
          <w:rFonts w:ascii="Arial" w:eastAsia="Times" w:hAnsi="Arial"/>
          <w:sz w:val="24"/>
          <w:szCs w:val="20"/>
          <w:lang w:eastAsia="en-GB"/>
        </w:rPr>
        <w:t xml:space="preserve">No update report was requested into 2020/21 and therefore reporting has been annual only over the last year.  </w:t>
      </w:r>
    </w:p>
    <w:p w14:paraId="07CD5739" w14:textId="059AE11D" w:rsidR="00B22E85" w:rsidRPr="00B22E85" w:rsidRDefault="00CA6759" w:rsidP="00930D0C">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1.</w:t>
      </w:r>
      <w:r w:rsidR="00FF7DCF">
        <w:rPr>
          <w:rFonts w:ascii="Arial" w:eastAsia="Times" w:hAnsi="Arial"/>
          <w:sz w:val="24"/>
          <w:szCs w:val="20"/>
          <w:lang w:eastAsia="en-GB"/>
        </w:rPr>
        <w:t>3</w:t>
      </w:r>
      <w:r>
        <w:rPr>
          <w:rFonts w:ascii="Arial" w:eastAsia="Times" w:hAnsi="Arial"/>
          <w:sz w:val="24"/>
          <w:szCs w:val="20"/>
          <w:lang w:eastAsia="en-GB"/>
        </w:rPr>
        <w:tab/>
      </w:r>
      <w:r w:rsidR="00B22E85" w:rsidRPr="00B22E85">
        <w:rPr>
          <w:rFonts w:ascii="Arial" w:eastAsia="Times" w:hAnsi="Arial"/>
          <w:sz w:val="24"/>
          <w:szCs w:val="20"/>
          <w:lang w:eastAsia="en-GB"/>
        </w:rPr>
        <w:t xml:space="preserve">The areas </w:t>
      </w:r>
      <w:r w:rsidR="00140C59">
        <w:rPr>
          <w:rFonts w:ascii="Arial" w:eastAsia="Times" w:hAnsi="Arial"/>
          <w:sz w:val="24"/>
          <w:szCs w:val="20"/>
          <w:lang w:eastAsia="en-GB"/>
        </w:rPr>
        <w:t>highlighted</w:t>
      </w:r>
      <w:r w:rsidR="007766E4">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for improvement from the </w:t>
      </w:r>
      <w:r w:rsidR="005250AC">
        <w:rPr>
          <w:rFonts w:ascii="Arial" w:eastAsia="Times" w:hAnsi="Arial"/>
          <w:sz w:val="24"/>
          <w:szCs w:val="20"/>
          <w:lang w:eastAsia="en-GB"/>
        </w:rPr>
        <w:t>2019/20</w:t>
      </w:r>
      <w:r w:rsidR="0009070D">
        <w:rPr>
          <w:rFonts w:ascii="Arial" w:eastAsia="Times" w:hAnsi="Arial"/>
          <w:sz w:val="24"/>
          <w:szCs w:val="20"/>
          <w:lang w:eastAsia="en-GB"/>
        </w:rPr>
        <w:t xml:space="preserve"> </w:t>
      </w:r>
      <w:r w:rsidR="00CE32A4">
        <w:rPr>
          <w:rFonts w:ascii="Arial" w:eastAsia="Times" w:hAnsi="Arial"/>
          <w:sz w:val="24"/>
          <w:szCs w:val="20"/>
          <w:lang w:eastAsia="en-GB"/>
        </w:rPr>
        <w:t>report</w:t>
      </w:r>
      <w:r w:rsidR="00B22E85" w:rsidRPr="00B22E85">
        <w:rPr>
          <w:rFonts w:ascii="Arial" w:eastAsia="Times" w:hAnsi="Arial"/>
          <w:sz w:val="24"/>
          <w:szCs w:val="20"/>
          <w:lang w:eastAsia="en-GB"/>
        </w:rPr>
        <w:t xml:space="preserve"> included:</w:t>
      </w:r>
      <w:r w:rsidR="00CE32A4">
        <w:rPr>
          <w:rFonts w:ascii="Arial" w:eastAsia="Times" w:hAnsi="Arial"/>
          <w:sz w:val="24"/>
          <w:szCs w:val="20"/>
          <w:lang w:eastAsia="en-GB"/>
        </w:rPr>
        <w:t xml:space="preserve"> </w:t>
      </w:r>
    </w:p>
    <w:p w14:paraId="3836405B" w14:textId="77777777" w:rsidR="00DA7662" w:rsidRDefault="00DA7662" w:rsidP="00DA7662">
      <w:pPr>
        <w:pStyle w:val="ListParagraph"/>
        <w:numPr>
          <w:ilvl w:val="0"/>
          <w:numId w:val="15"/>
        </w:numPr>
        <w:spacing w:after="0"/>
        <w:rPr>
          <w:rFonts w:ascii="Arial" w:hAnsi="Arial"/>
          <w:sz w:val="24"/>
        </w:rPr>
      </w:pPr>
      <w:r w:rsidRPr="00DA7662">
        <w:rPr>
          <w:rFonts w:ascii="Arial" w:hAnsi="Arial"/>
          <w:sz w:val="24"/>
        </w:rPr>
        <w:t>Improving upon current responsiveness rates, such as targeting poorer performing Services (more effective queue management and professional administrational support).</w:t>
      </w:r>
    </w:p>
    <w:p w14:paraId="01869982" w14:textId="0773B702" w:rsidR="00B22E85" w:rsidRDefault="00170F46" w:rsidP="00DA7662">
      <w:pPr>
        <w:pStyle w:val="ListParagraph"/>
        <w:numPr>
          <w:ilvl w:val="0"/>
          <w:numId w:val="15"/>
        </w:numPr>
        <w:spacing w:after="0"/>
        <w:rPr>
          <w:rFonts w:ascii="Arial" w:hAnsi="Arial"/>
          <w:sz w:val="24"/>
        </w:rPr>
      </w:pPr>
      <w:r w:rsidRPr="00DA7662">
        <w:rPr>
          <w:rFonts w:ascii="Arial" w:hAnsi="Arial"/>
          <w:sz w:val="24"/>
        </w:rPr>
        <w:t>L</w:t>
      </w:r>
      <w:r w:rsidR="00B22E85" w:rsidRPr="00DA7662">
        <w:rPr>
          <w:rFonts w:ascii="Arial" w:hAnsi="Arial"/>
          <w:sz w:val="24"/>
        </w:rPr>
        <w:t>earning and improv</w:t>
      </w:r>
      <w:r w:rsidR="000F0184" w:rsidRPr="00DA7662">
        <w:rPr>
          <w:rFonts w:ascii="Arial" w:hAnsi="Arial"/>
          <w:sz w:val="24"/>
        </w:rPr>
        <w:t>ing</w:t>
      </w:r>
      <w:r w:rsidR="00B22E85" w:rsidRPr="00DA7662">
        <w:rPr>
          <w:rFonts w:ascii="Arial" w:hAnsi="Arial"/>
          <w:sz w:val="24"/>
        </w:rPr>
        <w:t xml:space="preserve"> from complaints rece</w:t>
      </w:r>
      <w:r w:rsidR="00140C59" w:rsidRPr="00DA7662">
        <w:rPr>
          <w:rFonts w:ascii="Arial" w:hAnsi="Arial"/>
          <w:sz w:val="24"/>
        </w:rPr>
        <w:t xml:space="preserve">ived (better corrective actions </w:t>
      </w:r>
      <w:r w:rsidR="000F0184" w:rsidRPr="00DA7662">
        <w:rPr>
          <w:rFonts w:ascii="Arial" w:hAnsi="Arial"/>
          <w:sz w:val="24"/>
        </w:rPr>
        <w:t>leading to</w:t>
      </w:r>
      <w:r w:rsidR="00140C59" w:rsidRPr="00DA7662">
        <w:rPr>
          <w:rFonts w:ascii="Arial" w:hAnsi="Arial"/>
          <w:sz w:val="24"/>
        </w:rPr>
        <w:t xml:space="preserve"> revised processes or service provision)</w:t>
      </w:r>
    </w:p>
    <w:p w14:paraId="7D407C19" w14:textId="60407432" w:rsidR="005C2A1B" w:rsidRPr="005C2A1B" w:rsidRDefault="005C2A1B" w:rsidP="005C2A1B">
      <w:pPr>
        <w:spacing w:after="0"/>
        <w:ind w:left="720" w:hanging="720"/>
        <w:rPr>
          <w:rFonts w:ascii="Arial" w:hAnsi="Arial"/>
          <w:sz w:val="24"/>
        </w:rPr>
      </w:pPr>
      <w:r>
        <w:rPr>
          <w:rFonts w:ascii="Arial" w:hAnsi="Arial"/>
          <w:sz w:val="24"/>
        </w:rPr>
        <w:t>1.</w:t>
      </w:r>
      <w:r w:rsidR="009F4A06">
        <w:rPr>
          <w:rFonts w:ascii="Arial" w:hAnsi="Arial"/>
          <w:sz w:val="24"/>
        </w:rPr>
        <w:t>4</w:t>
      </w:r>
      <w:r>
        <w:rPr>
          <w:rFonts w:ascii="Arial" w:hAnsi="Arial"/>
          <w:sz w:val="24"/>
        </w:rPr>
        <w:tab/>
      </w:r>
      <w:r w:rsidR="005250AC" w:rsidRPr="005250AC">
        <w:rPr>
          <w:rFonts w:ascii="Arial" w:hAnsi="Arial"/>
          <w:sz w:val="24"/>
        </w:rPr>
        <w:t>Scottish Councils must follow the model complaint handling procedure developed by the Scottish Public Services Ombudsman (SPSO).  The model was designed to provide a simpler, more consistent process for customers to follow and encourages local authorities to make best use of lessons learned from complaints.  A revised version of the procedure with minor changes was launched in April 2021</w:t>
      </w:r>
      <w:r w:rsidR="005250AC">
        <w:rPr>
          <w:rFonts w:ascii="Arial" w:hAnsi="Arial"/>
          <w:sz w:val="24"/>
        </w:rPr>
        <w:t>.</w:t>
      </w:r>
    </w:p>
    <w:p w14:paraId="23BBBE89" w14:textId="77777777" w:rsidR="00B22E85" w:rsidRPr="00B22E85" w:rsidRDefault="00B22E85"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sidRPr="00B22E85">
        <w:rPr>
          <w:rFonts w:ascii="Arial" w:eastAsia="Times New Roman" w:hAnsi="Arial" w:cs="Arial"/>
          <w:b/>
          <w:sz w:val="36"/>
          <w:szCs w:val="20"/>
          <w:lang w:eastAsia="en-GB"/>
        </w:rPr>
        <w:t>2.0</w:t>
      </w:r>
      <w:r w:rsidRPr="00B22E85">
        <w:rPr>
          <w:rFonts w:ascii="Arial" w:eastAsia="Times New Roman" w:hAnsi="Arial" w:cs="Arial"/>
          <w:b/>
          <w:sz w:val="36"/>
          <w:szCs w:val="20"/>
          <w:lang w:eastAsia="en-GB"/>
        </w:rPr>
        <w:tab/>
        <w:t xml:space="preserve">Performance and </w:t>
      </w:r>
      <w:r w:rsidR="00140C59">
        <w:rPr>
          <w:rFonts w:ascii="Arial" w:eastAsia="Times New Roman" w:hAnsi="Arial" w:cs="Arial"/>
          <w:b/>
          <w:sz w:val="36"/>
          <w:szCs w:val="20"/>
          <w:lang w:eastAsia="en-GB"/>
        </w:rPr>
        <w:t>I</w:t>
      </w:r>
      <w:r w:rsidRPr="00B22E85">
        <w:rPr>
          <w:rFonts w:ascii="Arial" w:eastAsia="Times New Roman" w:hAnsi="Arial" w:cs="Arial"/>
          <w:b/>
          <w:sz w:val="36"/>
          <w:szCs w:val="20"/>
          <w:lang w:eastAsia="en-GB"/>
        </w:rPr>
        <w:t xml:space="preserve">ssues </w:t>
      </w:r>
      <w:r w:rsidR="00140C59">
        <w:rPr>
          <w:rFonts w:ascii="Arial" w:eastAsia="Times New Roman" w:hAnsi="Arial" w:cs="Arial"/>
          <w:b/>
          <w:sz w:val="36"/>
          <w:szCs w:val="20"/>
          <w:lang w:eastAsia="en-GB"/>
        </w:rPr>
        <w:t>A</w:t>
      </w:r>
      <w:r w:rsidRPr="00B22E85">
        <w:rPr>
          <w:rFonts w:ascii="Arial" w:eastAsia="Times New Roman" w:hAnsi="Arial" w:cs="Arial"/>
          <w:b/>
          <w:sz w:val="36"/>
          <w:szCs w:val="20"/>
          <w:lang w:eastAsia="en-GB"/>
        </w:rPr>
        <w:t xml:space="preserve">rising from </w:t>
      </w:r>
      <w:r w:rsidR="00140C59">
        <w:rPr>
          <w:rFonts w:ascii="Arial" w:eastAsia="Times New Roman" w:hAnsi="Arial" w:cs="Arial"/>
          <w:b/>
          <w:sz w:val="36"/>
          <w:szCs w:val="20"/>
          <w:lang w:eastAsia="en-GB"/>
        </w:rPr>
        <w:t>C</w:t>
      </w:r>
      <w:r w:rsidRPr="00B22E85">
        <w:rPr>
          <w:rFonts w:ascii="Arial" w:eastAsia="Times New Roman" w:hAnsi="Arial" w:cs="Arial"/>
          <w:b/>
          <w:sz w:val="36"/>
          <w:szCs w:val="20"/>
          <w:lang w:eastAsia="en-GB"/>
        </w:rPr>
        <w:t xml:space="preserve">omplaints </w:t>
      </w:r>
    </w:p>
    <w:p w14:paraId="61B3A189" w14:textId="0CD829B4" w:rsidR="0088106B" w:rsidRDefault="0088106B" w:rsidP="0088106B">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2.1</w:t>
      </w:r>
      <w:r w:rsidRPr="00B22E85">
        <w:rPr>
          <w:rFonts w:ascii="Arial" w:eastAsia="Times" w:hAnsi="Arial"/>
          <w:sz w:val="24"/>
          <w:szCs w:val="20"/>
          <w:lang w:eastAsia="en-GB"/>
        </w:rPr>
        <w:tab/>
        <w:t xml:space="preserve">From the </w:t>
      </w:r>
      <w:r>
        <w:rPr>
          <w:rFonts w:ascii="Arial" w:eastAsia="Times" w:hAnsi="Arial"/>
          <w:sz w:val="24"/>
          <w:szCs w:val="20"/>
          <w:lang w:eastAsia="en-GB"/>
        </w:rPr>
        <w:t>3,217</w:t>
      </w:r>
      <w:r w:rsidRPr="00B22E85">
        <w:rPr>
          <w:rFonts w:ascii="Arial" w:eastAsia="Times" w:hAnsi="Arial"/>
          <w:sz w:val="24"/>
          <w:szCs w:val="20"/>
          <w:lang w:eastAsia="en-GB"/>
        </w:rPr>
        <w:t xml:space="preserve"> complaints received from </w:t>
      </w:r>
      <w:r>
        <w:rPr>
          <w:rFonts w:ascii="Arial" w:eastAsia="Times" w:hAnsi="Arial"/>
          <w:sz w:val="24"/>
          <w:szCs w:val="20"/>
          <w:lang w:eastAsia="en-GB"/>
        </w:rPr>
        <w:t xml:space="preserve">1st </w:t>
      </w:r>
      <w:r w:rsidRPr="00B22E85">
        <w:rPr>
          <w:rFonts w:ascii="Arial" w:eastAsia="Times" w:hAnsi="Arial"/>
          <w:sz w:val="24"/>
          <w:szCs w:val="20"/>
          <w:lang w:eastAsia="en-GB"/>
        </w:rPr>
        <w:t>April 20</w:t>
      </w:r>
      <w:r>
        <w:rPr>
          <w:rFonts w:ascii="Arial" w:eastAsia="Times" w:hAnsi="Arial"/>
          <w:sz w:val="24"/>
          <w:szCs w:val="20"/>
          <w:lang w:eastAsia="en-GB"/>
        </w:rPr>
        <w:t>20</w:t>
      </w:r>
      <w:r w:rsidRPr="00B22E85">
        <w:rPr>
          <w:rFonts w:ascii="Arial" w:eastAsia="Times" w:hAnsi="Arial"/>
          <w:sz w:val="24"/>
          <w:szCs w:val="20"/>
          <w:lang w:eastAsia="en-GB"/>
        </w:rPr>
        <w:t xml:space="preserve"> to </w:t>
      </w:r>
      <w:r>
        <w:rPr>
          <w:rFonts w:ascii="Arial" w:eastAsia="Times" w:hAnsi="Arial"/>
          <w:sz w:val="24"/>
          <w:szCs w:val="20"/>
          <w:lang w:eastAsia="en-GB"/>
        </w:rPr>
        <w:t>31 March 2021</w:t>
      </w:r>
      <w:r w:rsidRPr="00B22E85">
        <w:rPr>
          <w:rFonts w:ascii="Arial" w:eastAsia="Times" w:hAnsi="Arial"/>
          <w:sz w:val="24"/>
          <w:szCs w:val="20"/>
          <w:lang w:eastAsia="en-GB"/>
        </w:rPr>
        <w:t xml:space="preserve">, </w:t>
      </w:r>
      <w:r>
        <w:rPr>
          <w:rFonts w:ascii="Arial" w:eastAsia="Times" w:hAnsi="Arial"/>
          <w:sz w:val="24"/>
          <w:szCs w:val="20"/>
          <w:lang w:eastAsia="en-GB"/>
        </w:rPr>
        <w:t>2,903</w:t>
      </w:r>
      <w:r w:rsidRPr="00B22E85">
        <w:rPr>
          <w:rFonts w:ascii="Arial" w:eastAsia="Times" w:hAnsi="Arial"/>
          <w:sz w:val="24"/>
          <w:szCs w:val="20"/>
          <w:lang w:eastAsia="en-GB"/>
        </w:rPr>
        <w:t xml:space="preserve"> of these were closed (the remainder were still open, withdrawn or pending an allocation decision).</w:t>
      </w:r>
      <w:r>
        <w:rPr>
          <w:rFonts w:ascii="Arial" w:eastAsia="Times" w:hAnsi="Arial"/>
          <w:sz w:val="24"/>
          <w:szCs w:val="20"/>
          <w:lang w:eastAsia="en-GB"/>
        </w:rPr>
        <w:t xml:space="preserve"> </w:t>
      </w:r>
      <w:r w:rsidRPr="00B22E85">
        <w:rPr>
          <w:rFonts w:ascii="Arial" w:eastAsia="Times" w:hAnsi="Arial"/>
          <w:sz w:val="24"/>
          <w:szCs w:val="20"/>
          <w:lang w:eastAsia="en-GB"/>
        </w:rPr>
        <w:t xml:space="preserve"> This is </w:t>
      </w:r>
      <w:r>
        <w:rPr>
          <w:rFonts w:ascii="Arial" w:eastAsia="Times" w:hAnsi="Arial"/>
          <w:sz w:val="24"/>
          <w:szCs w:val="20"/>
          <w:lang w:eastAsia="en-GB"/>
        </w:rPr>
        <w:t>a 33</w:t>
      </w:r>
      <w:r w:rsidRPr="00B22E85">
        <w:rPr>
          <w:rFonts w:ascii="Arial" w:eastAsia="Times" w:hAnsi="Arial"/>
          <w:sz w:val="24"/>
          <w:szCs w:val="20"/>
          <w:lang w:eastAsia="en-GB"/>
        </w:rPr>
        <w:t xml:space="preserve">% </w:t>
      </w:r>
      <w:r>
        <w:rPr>
          <w:rFonts w:ascii="Arial" w:eastAsia="Times" w:hAnsi="Arial"/>
          <w:sz w:val="24"/>
          <w:szCs w:val="20"/>
          <w:lang w:eastAsia="en-GB"/>
        </w:rPr>
        <w:t xml:space="preserve">increase </w:t>
      </w:r>
      <w:r w:rsidRPr="00B22E85">
        <w:rPr>
          <w:rFonts w:ascii="Arial" w:eastAsia="Times" w:hAnsi="Arial"/>
          <w:sz w:val="24"/>
          <w:szCs w:val="20"/>
          <w:lang w:eastAsia="en-GB"/>
        </w:rPr>
        <w:t xml:space="preserve">on </w:t>
      </w:r>
      <w:r>
        <w:rPr>
          <w:rFonts w:ascii="Arial" w:eastAsia="Times" w:hAnsi="Arial"/>
          <w:sz w:val="24"/>
          <w:szCs w:val="20"/>
          <w:lang w:eastAsia="en-GB"/>
        </w:rPr>
        <w:t xml:space="preserve">the same period </w:t>
      </w:r>
      <w:r w:rsidRPr="00B22E85">
        <w:rPr>
          <w:rFonts w:ascii="Arial" w:eastAsia="Times" w:hAnsi="Arial"/>
          <w:sz w:val="24"/>
          <w:szCs w:val="20"/>
          <w:lang w:eastAsia="en-GB"/>
        </w:rPr>
        <w:t xml:space="preserve">last year when </w:t>
      </w:r>
      <w:r w:rsidRPr="000D2925">
        <w:rPr>
          <w:rFonts w:ascii="Arial" w:eastAsia="Times" w:hAnsi="Arial"/>
          <w:sz w:val="24"/>
          <w:szCs w:val="20"/>
          <w:lang w:eastAsia="en-GB"/>
        </w:rPr>
        <w:t>2,425</w:t>
      </w:r>
      <w:r w:rsidRPr="00B22E85">
        <w:rPr>
          <w:rFonts w:ascii="Arial" w:eastAsia="Times" w:hAnsi="Arial"/>
          <w:sz w:val="24"/>
          <w:szCs w:val="20"/>
          <w:lang w:eastAsia="en-GB"/>
        </w:rPr>
        <w:t xml:space="preserve"> complaints were received.</w:t>
      </w:r>
      <w:r>
        <w:rPr>
          <w:rFonts w:ascii="Arial" w:eastAsia="Times" w:hAnsi="Arial"/>
          <w:sz w:val="24"/>
          <w:szCs w:val="20"/>
          <w:lang w:eastAsia="en-GB"/>
        </w:rPr>
        <w:t xml:space="preserve"> The volume of complaints had generally been reducing however this increase can be attributed to changes to service provision throughout the Council’s response to the pandemic where services were reduced, withdrawn, or amended following safe working restrictions. </w:t>
      </w:r>
    </w:p>
    <w:p w14:paraId="4348EA86" w14:textId="77777777" w:rsidR="0088106B" w:rsidRDefault="0088106B" w:rsidP="0088106B">
      <w:pPr>
        <w:spacing w:before="240" w:after="0" w:line="240" w:lineRule="auto"/>
        <w:ind w:left="720" w:hanging="720"/>
        <w:jc w:val="both"/>
        <w:rPr>
          <w:rFonts w:ascii="Arial" w:eastAsia="Times" w:hAnsi="Arial"/>
          <w:color w:val="FF0000"/>
          <w:sz w:val="24"/>
          <w:szCs w:val="20"/>
          <w:lang w:eastAsia="en-GB"/>
        </w:rPr>
      </w:pPr>
      <w:r w:rsidRPr="00B22E85">
        <w:rPr>
          <w:rFonts w:ascii="Arial" w:eastAsia="Times" w:hAnsi="Arial"/>
          <w:sz w:val="24"/>
          <w:szCs w:val="20"/>
          <w:lang w:eastAsia="en-GB"/>
        </w:rPr>
        <w:t>2.2</w:t>
      </w:r>
      <w:r w:rsidRPr="00B22E85">
        <w:rPr>
          <w:rFonts w:ascii="Arial" w:eastAsia="Times" w:hAnsi="Arial"/>
          <w:sz w:val="24"/>
          <w:szCs w:val="20"/>
          <w:lang w:eastAsia="en-GB"/>
        </w:rPr>
        <w:tab/>
        <w:t>To improve customer satisfaction and reduce costs</w:t>
      </w:r>
      <w:r>
        <w:rPr>
          <w:rFonts w:ascii="Arial" w:eastAsia="Times" w:hAnsi="Arial"/>
          <w:sz w:val="24"/>
          <w:szCs w:val="20"/>
          <w:lang w:eastAsia="en-GB"/>
        </w:rPr>
        <w:t>,</w:t>
      </w:r>
      <w:r w:rsidRPr="00B22E85">
        <w:rPr>
          <w:rFonts w:ascii="Arial" w:eastAsia="Times" w:hAnsi="Arial"/>
          <w:sz w:val="24"/>
          <w:szCs w:val="20"/>
          <w:lang w:eastAsia="en-GB"/>
        </w:rPr>
        <w:t xml:space="preserve"> we aim to complete 80% of complaints at Stage 1</w:t>
      </w:r>
      <w:r>
        <w:rPr>
          <w:rFonts w:ascii="Arial" w:eastAsia="Times" w:hAnsi="Arial"/>
          <w:sz w:val="24"/>
          <w:szCs w:val="20"/>
          <w:lang w:eastAsia="en-GB"/>
        </w:rPr>
        <w:t>, and</w:t>
      </w:r>
      <w:r w:rsidRPr="00B22E85">
        <w:rPr>
          <w:rFonts w:ascii="Arial" w:eastAsia="Times" w:hAnsi="Arial"/>
          <w:sz w:val="24"/>
          <w:szCs w:val="20"/>
          <w:lang w:eastAsia="en-GB"/>
        </w:rPr>
        <w:t xml:space="preserve"> within 5 working days a</w:t>
      </w:r>
      <w:r>
        <w:rPr>
          <w:rFonts w:ascii="Arial" w:eastAsia="Times" w:hAnsi="Arial"/>
          <w:sz w:val="24"/>
          <w:szCs w:val="20"/>
          <w:lang w:eastAsia="en-GB"/>
        </w:rPr>
        <w:t>nd the remaining 20% at Stage 2, within 20 working days. 87</w:t>
      </w:r>
      <w:r w:rsidRPr="00B22E85">
        <w:rPr>
          <w:rFonts w:ascii="Arial" w:eastAsia="Times" w:hAnsi="Arial"/>
          <w:sz w:val="24"/>
          <w:szCs w:val="20"/>
          <w:lang w:eastAsia="en-GB"/>
        </w:rPr>
        <w:t>% of complaints were successful</w:t>
      </w:r>
      <w:r>
        <w:rPr>
          <w:rFonts w:ascii="Arial" w:eastAsia="Times" w:hAnsi="Arial"/>
          <w:sz w:val="24"/>
          <w:szCs w:val="20"/>
          <w:lang w:eastAsia="en-GB"/>
        </w:rPr>
        <w:t>ly handled at stage 1 in period, 89.5</w:t>
      </w:r>
      <w:r w:rsidRPr="00B22E85">
        <w:rPr>
          <w:rFonts w:ascii="Arial" w:eastAsia="Times" w:hAnsi="Arial"/>
          <w:sz w:val="24"/>
          <w:szCs w:val="20"/>
          <w:lang w:eastAsia="en-GB"/>
        </w:rPr>
        <w:t>% of which were handled in timescale.</w:t>
      </w:r>
      <w:r w:rsidRPr="00B22E85">
        <w:rPr>
          <w:rFonts w:ascii="Arial" w:eastAsia="Times" w:hAnsi="Arial"/>
          <w:color w:val="FF0000"/>
          <w:sz w:val="24"/>
          <w:szCs w:val="20"/>
          <w:lang w:eastAsia="en-GB"/>
        </w:rPr>
        <w:t xml:space="preserve"> </w:t>
      </w:r>
    </w:p>
    <w:p w14:paraId="180784B3" w14:textId="77777777" w:rsidR="00043B15" w:rsidRPr="002F64AC" w:rsidRDefault="00043B15" w:rsidP="00043B15">
      <w:pPr>
        <w:spacing w:before="240" w:after="0" w:line="240" w:lineRule="auto"/>
        <w:ind w:left="720" w:hanging="720"/>
        <w:jc w:val="right"/>
        <w:rPr>
          <w:rFonts w:ascii="Arial" w:eastAsia="Times" w:hAnsi="Arial"/>
          <w:b/>
          <w:bCs/>
          <w:sz w:val="24"/>
          <w:szCs w:val="20"/>
          <w:lang w:eastAsia="en-GB"/>
        </w:rPr>
      </w:pPr>
      <w:r w:rsidRPr="002F64AC">
        <w:rPr>
          <w:rFonts w:ascii="Arial" w:eastAsia="Times" w:hAnsi="Arial"/>
          <w:b/>
          <w:bCs/>
          <w:sz w:val="24"/>
          <w:szCs w:val="20"/>
          <w:lang w:eastAsia="en-G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662"/>
        <w:gridCol w:w="2382"/>
        <w:gridCol w:w="2799"/>
      </w:tblGrid>
      <w:tr w:rsidR="00043B15" w:rsidRPr="00B22E85" w14:paraId="1FCD9AAF" w14:textId="77777777" w:rsidTr="00043B15">
        <w:tc>
          <w:tcPr>
            <w:tcW w:w="1785" w:type="dxa"/>
            <w:shd w:val="clear" w:color="auto" w:fill="BFBFBF"/>
            <w:vAlign w:val="center"/>
          </w:tcPr>
          <w:p w14:paraId="737A78A1" w14:textId="77777777" w:rsidR="00043B15" w:rsidRPr="00B22E85" w:rsidRDefault="00043B15" w:rsidP="00043B15">
            <w:pPr>
              <w:spacing w:before="120" w:after="120" w:line="240" w:lineRule="auto"/>
              <w:rPr>
                <w:rFonts w:ascii="Arial" w:eastAsia="Times" w:hAnsi="Arial"/>
                <w:b/>
                <w:sz w:val="20"/>
                <w:szCs w:val="20"/>
                <w:lang w:eastAsia="en-GB"/>
              </w:rPr>
            </w:pPr>
            <w:r w:rsidRPr="00B22E85">
              <w:rPr>
                <w:rFonts w:ascii="Arial" w:eastAsia="Times" w:hAnsi="Arial"/>
                <w:b/>
                <w:sz w:val="20"/>
                <w:szCs w:val="20"/>
                <w:lang w:eastAsia="en-GB"/>
              </w:rPr>
              <w:t>Stage</w:t>
            </w:r>
          </w:p>
        </w:tc>
        <w:tc>
          <w:tcPr>
            <w:tcW w:w="2662" w:type="dxa"/>
            <w:shd w:val="clear" w:color="auto" w:fill="BFBFBF"/>
          </w:tcPr>
          <w:p w14:paraId="3C729BC5" w14:textId="77777777" w:rsidR="00043B15" w:rsidRPr="00B22E85" w:rsidRDefault="00043B15" w:rsidP="00043B15">
            <w:pPr>
              <w:spacing w:before="120" w:after="120" w:line="240" w:lineRule="auto"/>
              <w:rPr>
                <w:rFonts w:ascii="Arial" w:eastAsia="Times" w:hAnsi="Arial"/>
                <w:b/>
                <w:sz w:val="20"/>
                <w:szCs w:val="20"/>
                <w:lang w:eastAsia="en-GB"/>
              </w:rPr>
            </w:pPr>
            <w:r w:rsidRPr="00B22E85">
              <w:rPr>
                <w:rFonts w:ascii="Arial" w:eastAsia="Times" w:hAnsi="Arial"/>
                <w:b/>
                <w:sz w:val="20"/>
                <w:szCs w:val="20"/>
                <w:lang w:eastAsia="en-GB"/>
              </w:rPr>
              <w:t>Total No. of complaints closed</w:t>
            </w:r>
          </w:p>
        </w:tc>
        <w:tc>
          <w:tcPr>
            <w:tcW w:w="2382" w:type="dxa"/>
            <w:shd w:val="clear" w:color="auto" w:fill="BFBFBF"/>
          </w:tcPr>
          <w:p w14:paraId="13CEA1F8" w14:textId="77777777" w:rsidR="00043B15" w:rsidRPr="00B22E85" w:rsidRDefault="00043B15" w:rsidP="00043B15">
            <w:pPr>
              <w:spacing w:before="120" w:after="120" w:line="240" w:lineRule="auto"/>
              <w:rPr>
                <w:rFonts w:ascii="Arial" w:eastAsia="Times" w:hAnsi="Arial"/>
                <w:b/>
                <w:sz w:val="20"/>
                <w:szCs w:val="20"/>
                <w:lang w:eastAsia="en-GB"/>
              </w:rPr>
            </w:pPr>
            <w:r w:rsidRPr="00B22E85">
              <w:rPr>
                <w:rFonts w:ascii="Arial" w:eastAsia="Times" w:hAnsi="Arial"/>
                <w:b/>
                <w:sz w:val="20"/>
                <w:szCs w:val="20"/>
                <w:lang w:eastAsia="en-GB"/>
              </w:rPr>
              <w:t>No. closed in target timescales</w:t>
            </w:r>
          </w:p>
        </w:tc>
        <w:tc>
          <w:tcPr>
            <w:tcW w:w="2799" w:type="dxa"/>
            <w:shd w:val="clear" w:color="auto" w:fill="BFBFBF"/>
          </w:tcPr>
          <w:p w14:paraId="792872EB" w14:textId="77777777" w:rsidR="00043B15" w:rsidRPr="00B22E85" w:rsidRDefault="00043B15" w:rsidP="00043B15">
            <w:pPr>
              <w:spacing w:before="120" w:after="120" w:line="240" w:lineRule="auto"/>
              <w:jc w:val="center"/>
              <w:rPr>
                <w:rFonts w:ascii="Arial" w:eastAsia="Times" w:hAnsi="Arial"/>
                <w:b/>
                <w:sz w:val="20"/>
                <w:szCs w:val="20"/>
                <w:lang w:eastAsia="en-GB"/>
              </w:rPr>
            </w:pPr>
            <w:r w:rsidRPr="00B22E85">
              <w:rPr>
                <w:rFonts w:ascii="Arial" w:eastAsia="Times" w:hAnsi="Arial"/>
                <w:b/>
                <w:sz w:val="20"/>
                <w:szCs w:val="20"/>
                <w:lang w:eastAsia="en-GB"/>
              </w:rPr>
              <w:t>% closed in target timescales</w:t>
            </w:r>
          </w:p>
        </w:tc>
      </w:tr>
      <w:tr w:rsidR="00043B15" w:rsidRPr="00B22E85" w14:paraId="782D4A11" w14:textId="77777777" w:rsidTr="00043B15">
        <w:tc>
          <w:tcPr>
            <w:tcW w:w="1785" w:type="dxa"/>
            <w:shd w:val="clear" w:color="auto" w:fill="auto"/>
          </w:tcPr>
          <w:p w14:paraId="2DB3E20C" w14:textId="77777777" w:rsidR="00043B15" w:rsidRPr="00AA0B90" w:rsidRDefault="00043B15" w:rsidP="00043B15">
            <w:pPr>
              <w:spacing w:before="120" w:after="120" w:line="240" w:lineRule="auto"/>
              <w:rPr>
                <w:rFonts w:ascii="Arial" w:eastAsia="Times" w:hAnsi="Arial"/>
                <w:sz w:val="19"/>
                <w:szCs w:val="19"/>
                <w:lang w:eastAsia="en-GB"/>
              </w:rPr>
            </w:pPr>
          </w:p>
        </w:tc>
        <w:tc>
          <w:tcPr>
            <w:tcW w:w="2662" w:type="dxa"/>
            <w:shd w:val="clear" w:color="auto" w:fill="auto"/>
          </w:tcPr>
          <w:p w14:paraId="68F3C238" w14:textId="77777777" w:rsidR="00043B15" w:rsidRPr="00B26C1D" w:rsidRDefault="00043B15" w:rsidP="00043B15">
            <w:pPr>
              <w:jc w:val="center"/>
              <w:rPr>
                <w:rFonts w:ascii="Arial" w:hAnsi="Arial" w:cs="Arial"/>
                <w:sz w:val="20"/>
                <w:szCs w:val="20"/>
              </w:rPr>
            </w:pPr>
            <w:r>
              <w:rPr>
                <w:rFonts w:ascii="Arial" w:hAnsi="Arial" w:cs="Arial"/>
                <w:sz w:val="20"/>
                <w:szCs w:val="20"/>
              </w:rPr>
              <w:t>2,903</w:t>
            </w:r>
          </w:p>
        </w:tc>
        <w:tc>
          <w:tcPr>
            <w:tcW w:w="2382" w:type="dxa"/>
            <w:shd w:val="clear" w:color="auto" w:fill="auto"/>
          </w:tcPr>
          <w:p w14:paraId="6A6ED2B5" w14:textId="77777777" w:rsidR="00043B15" w:rsidRPr="00B26C1D" w:rsidRDefault="00043B15" w:rsidP="00043B15">
            <w:pPr>
              <w:jc w:val="center"/>
              <w:rPr>
                <w:rFonts w:ascii="Arial" w:hAnsi="Arial" w:cs="Arial"/>
                <w:sz w:val="20"/>
                <w:szCs w:val="20"/>
              </w:rPr>
            </w:pPr>
            <w:r>
              <w:rPr>
                <w:rFonts w:ascii="Arial" w:hAnsi="Arial" w:cs="Arial"/>
                <w:sz w:val="20"/>
                <w:szCs w:val="20"/>
              </w:rPr>
              <w:t>2,562</w:t>
            </w:r>
          </w:p>
        </w:tc>
        <w:tc>
          <w:tcPr>
            <w:tcW w:w="2799" w:type="dxa"/>
            <w:shd w:val="clear" w:color="auto" w:fill="auto"/>
          </w:tcPr>
          <w:p w14:paraId="389646F7" w14:textId="77777777" w:rsidR="00043B15" w:rsidRPr="00B26C1D" w:rsidRDefault="00043B15" w:rsidP="00043B15">
            <w:pPr>
              <w:jc w:val="center"/>
              <w:rPr>
                <w:rFonts w:ascii="Arial" w:hAnsi="Arial" w:cs="Arial"/>
                <w:sz w:val="20"/>
                <w:szCs w:val="20"/>
              </w:rPr>
            </w:pPr>
            <w:r>
              <w:rPr>
                <w:rFonts w:ascii="Arial" w:hAnsi="Arial" w:cs="Arial"/>
                <w:sz w:val="20"/>
                <w:szCs w:val="20"/>
              </w:rPr>
              <w:t xml:space="preserve">88.3% </w:t>
            </w:r>
            <w:r w:rsidRPr="00B11C9C">
              <w:rPr>
                <w:rFonts w:ascii="Arial" w:hAnsi="Arial" w:cs="Arial"/>
                <w:sz w:val="16"/>
                <w:szCs w:val="16"/>
              </w:rPr>
              <w:t>(</w:t>
            </w:r>
            <w:r>
              <w:rPr>
                <w:rFonts w:ascii="Arial" w:hAnsi="Arial" w:cs="Arial"/>
                <w:sz w:val="16"/>
                <w:szCs w:val="16"/>
              </w:rPr>
              <w:t>85.4 in 19-20</w:t>
            </w:r>
            <w:r w:rsidRPr="00B11C9C">
              <w:rPr>
                <w:rFonts w:ascii="Arial" w:hAnsi="Arial" w:cs="Arial"/>
                <w:sz w:val="16"/>
                <w:szCs w:val="16"/>
              </w:rPr>
              <w:t>)</w:t>
            </w:r>
          </w:p>
        </w:tc>
      </w:tr>
      <w:tr w:rsidR="00043B15" w:rsidRPr="00B22E85" w14:paraId="1EE7F37D" w14:textId="77777777" w:rsidTr="00043B15">
        <w:tc>
          <w:tcPr>
            <w:tcW w:w="1785" w:type="dxa"/>
            <w:shd w:val="clear" w:color="auto" w:fill="auto"/>
          </w:tcPr>
          <w:p w14:paraId="7C7F744B" w14:textId="77777777" w:rsidR="00043B15" w:rsidRPr="00AA0B90" w:rsidRDefault="00043B15" w:rsidP="00043B15">
            <w:pPr>
              <w:spacing w:before="120" w:after="120" w:line="240" w:lineRule="auto"/>
              <w:rPr>
                <w:rFonts w:ascii="Arial" w:eastAsia="Times" w:hAnsi="Arial"/>
                <w:sz w:val="19"/>
                <w:szCs w:val="19"/>
                <w:lang w:eastAsia="en-GB"/>
              </w:rPr>
            </w:pPr>
            <w:r w:rsidRPr="00AA0B90">
              <w:rPr>
                <w:rFonts w:ascii="Arial" w:eastAsia="Times" w:hAnsi="Arial"/>
                <w:sz w:val="19"/>
                <w:szCs w:val="19"/>
                <w:lang w:eastAsia="en-GB"/>
              </w:rPr>
              <w:t>Stage 1 (5 days)</w:t>
            </w:r>
          </w:p>
        </w:tc>
        <w:tc>
          <w:tcPr>
            <w:tcW w:w="2662" w:type="dxa"/>
            <w:shd w:val="clear" w:color="auto" w:fill="auto"/>
          </w:tcPr>
          <w:p w14:paraId="409D66D8" w14:textId="77777777" w:rsidR="00043B15" w:rsidRPr="00B26C1D" w:rsidRDefault="00043B15" w:rsidP="00043B15">
            <w:pPr>
              <w:jc w:val="center"/>
              <w:rPr>
                <w:rFonts w:ascii="Arial" w:hAnsi="Arial" w:cs="Arial"/>
                <w:sz w:val="20"/>
                <w:szCs w:val="20"/>
              </w:rPr>
            </w:pPr>
            <w:r>
              <w:rPr>
                <w:rFonts w:ascii="Arial" w:hAnsi="Arial" w:cs="Arial"/>
                <w:sz w:val="20"/>
                <w:szCs w:val="20"/>
              </w:rPr>
              <w:t>2,522</w:t>
            </w:r>
            <w:r w:rsidRPr="00B26C1D">
              <w:rPr>
                <w:rFonts w:ascii="Arial" w:hAnsi="Arial" w:cs="Arial"/>
                <w:sz w:val="20"/>
                <w:szCs w:val="20"/>
              </w:rPr>
              <w:t xml:space="preserve"> (8</w:t>
            </w:r>
            <w:r>
              <w:rPr>
                <w:rFonts w:ascii="Arial" w:hAnsi="Arial" w:cs="Arial"/>
                <w:sz w:val="20"/>
                <w:szCs w:val="20"/>
              </w:rPr>
              <w:t>7</w:t>
            </w:r>
            <w:r w:rsidRPr="00B26C1D">
              <w:rPr>
                <w:rFonts w:ascii="Arial" w:hAnsi="Arial" w:cs="Arial"/>
                <w:sz w:val="20"/>
                <w:szCs w:val="20"/>
              </w:rPr>
              <w:t>%)</w:t>
            </w:r>
          </w:p>
        </w:tc>
        <w:tc>
          <w:tcPr>
            <w:tcW w:w="2382" w:type="dxa"/>
            <w:shd w:val="clear" w:color="auto" w:fill="auto"/>
          </w:tcPr>
          <w:p w14:paraId="717F4136" w14:textId="77777777" w:rsidR="00043B15" w:rsidRPr="00B26C1D" w:rsidRDefault="00043B15" w:rsidP="00043B15">
            <w:pPr>
              <w:jc w:val="center"/>
              <w:rPr>
                <w:rFonts w:ascii="Arial" w:hAnsi="Arial" w:cs="Arial"/>
                <w:sz w:val="20"/>
                <w:szCs w:val="20"/>
              </w:rPr>
            </w:pPr>
            <w:r>
              <w:rPr>
                <w:rFonts w:ascii="Arial" w:hAnsi="Arial" w:cs="Arial"/>
                <w:sz w:val="20"/>
                <w:szCs w:val="20"/>
              </w:rPr>
              <w:t>2,256</w:t>
            </w:r>
          </w:p>
        </w:tc>
        <w:tc>
          <w:tcPr>
            <w:tcW w:w="2799" w:type="dxa"/>
            <w:shd w:val="clear" w:color="auto" w:fill="auto"/>
          </w:tcPr>
          <w:p w14:paraId="39F59F2A" w14:textId="77777777" w:rsidR="00043B15" w:rsidRPr="00B26C1D" w:rsidRDefault="00043B15" w:rsidP="00043B15">
            <w:pPr>
              <w:jc w:val="center"/>
              <w:rPr>
                <w:rFonts w:ascii="Arial" w:hAnsi="Arial" w:cs="Arial"/>
                <w:sz w:val="20"/>
                <w:szCs w:val="20"/>
              </w:rPr>
            </w:pPr>
            <w:r>
              <w:rPr>
                <w:rFonts w:ascii="Arial" w:hAnsi="Arial" w:cs="Arial"/>
                <w:sz w:val="20"/>
                <w:szCs w:val="20"/>
              </w:rPr>
              <w:t xml:space="preserve">89.5% </w:t>
            </w:r>
            <w:r w:rsidRPr="00B11C9C">
              <w:rPr>
                <w:rFonts w:ascii="Arial" w:hAnsi="Arial" w:cs="Arial"/>
                <w:sz w:val="16"/>
                <w:szCs w:val="16"/>
              </w:rPr>
              <w:t>(</w:t>
            </w:r>
            <w:r>
              <w:rPr>
                <w:rFonts w:ascii="Arial" w:hAnsi="Arial" w:cs="Arial"/>
                <w:sz w:val="16"/>
                <w:szCs w:val="16"/>
              </w:rPr>
              <w:t>85.6 in 19-20</w:t>
            </w:r>
            <w:r w:rsidRPr="00B11C9C">
              <w:rPr>
                <w:rFonts w:ascii="Arial" w:hAnsi="Arial" w:cs="Arial"/>
                <w:sz w:val="16"/>
                <w:szCs w:val="16"/>
              </w:rPr>
              <w:t>)</w:t>
            </w:r>
          </w:p>
        </w:tc>
      </w:tr>
      <w:tr w:rsidR="00043B15" w:rsidRPr="00B22E85" w14:paraId="5F35E9ED" w14:textId="77777777" w:rsidTr="00043B15">
        <w:tc>
          <w:tcPr>
            <w:tcW w:w="1785" w:type="dxa"/>
            <w:shd w:val="clear" w:color="auto" w:fill="auto"/>
          </w:tcPr>
          <w:p w14:paraId="4374C519" w14:textId="77777777" w:rsidR="00043B15" w:rsidRPr="00AA0B90" w:rsidRDefault="00043B15" w:rsidP="00043B15">
            <w:pPr>
              <w:spacing w:before="120" w:after="120" w:line="240" w:lineRule="auto"/>
              <w:rPr>
                <w:rFonts w:ascii="Arial" w:eastAsia="Times" w:hAnsi="Arial"/>
                <w:sz w:val="19"/>
                <w:szCs w:val="19"/>
                <w:lang w:eastAsia="en-GB"/>
              </w:rPr>
            </w:pPr>
            <w:r w:rsidRPr="00AA0B90">
              <w:rPr>
                <w:rFonts w:ascii="Arial" w:eastAsia="Times" w:hAnsi="Arial"/>
                <w:sz w:val="19"/>
                <w:szCs w:val="19"/>
                <w:lang w:eastAsia="en-GB"/>
              </w:rPr>
              <w:t>Stage 2 (20 days)</w:t>
            </w:r>
          </w:p>
        </w:tc>
        <w:tc>
          <w:tcPr>
            <w:tcW w:w="2662" w:type="dxa"/>
            <w:shd w:val="clear" w:color="auto" w:fill="auto"/>
          </w:tcPr>
          <w:p w14:paraId="71BA1CE1" w14:textId="77777777" w:rsidR="00043B15" w:rsidRPr="00B26C1D" w:rsidRDefault="00043B15" w:rsidP="00043B15">
            <w:pPr>
              <w:jc w:val="center"/>
              <w:rPr>
                <w:rFonts w:ascii="Arial" w:hAnsi="Arial" w:cs="Arial"/>
                <w:sz w:val="20"/>
                <w:szCs w:val="20"/>
              </w:rPr>
            </w:pPr>
            <w:r>
              <w:rPr>
                <w:rFonts w:ascii="Arial" w:hAnsi="Arial" w:cs="Arial"/>
                <w:sz w:val="20"/>
                <w:szCs w:val="20"/>
              </w:rPr>
              <w:t xml:space="preserve">381 </w:t>
            </w:r>
            <w:r w:rsidRPr="00B26C1D">
              <w:rPr>
                <w:rFonts w:ascii="Arial" w:hAnsi="Arial" w:cs="Arial"/>
                <w:sz w:val="20"/>
                <w:szCs w:val="20"/>
              </w:rPr>
              <w:t>(1</w:t>
            </w:r>
            <w:r>
              <w:rPr>
                <w:rFonts w:ascii="Arial" w:hAnsi="Arial" w:cs="Arial"/>
                <w:sz w:val="20"/>
                <w:szCs w:val="20"/>
              </w:rPr>
              <w:t>3</w:t>
            </w:r>
            <w:r w:rsidRPr="00B26C1D">
              <w:rPr>
                <w:rFonts w:ascii="Arial" w:hAnsi="Arial" w:cs="Arial"/>
                <w:sz w:val="20"/>
                <w:szCs w:val="20"/>
              </w:rPr>
              <w:t>%)</w:t>
            </w:r>
          </w:p>
        </w:tc>
        <w:tc>
          <w:tcPr>
            <w:tcW w:w="2382" w:type="dxa"/>
            <w:shd w:val="clear" w:color="auto" w:fill="auto"/>
          </w:tcPr>
          <w:p w14:paraId="0BF2EAEA" w14:textId="77777777" w:rsidR="00043B15" w:rsidRPr="00B26C1D" w:rsidRDefault="00043B15" w:rsidP="00043B15">
            <w:pPr>
              <w:jc w:val="center"/>
              <w:rPr>
                <w:rFonts w:ascii="Arial" w:hAnsi="Arial" w:cs="Arial"/>
                <w:sz w:val="20"/>
                <w:szCs w:val="20"/>
              </w:rPr>
            </w:pPr>
            <w:r>
              <w:rPr>
                <w:rFonts w:ascii="Arial" w:hAnsi="Arial" w:cs="Arial"/>
                <w:sz w:val="20"/>
                <w:szCs w:val="20"/>
              </w:rPr>
              <w:t>306</w:t>
            </w:r>
          </w:p>
        </w:tc>
        <w:tc>
          <w:tcPr>
            <w:tcW w:w="2799" w:type="dxa"/>
            <w:shd w:val="clear" w:color="auto" w:fill="auto"/>
          </w:tcPr>
          <w:p w14:paraId="012ABA33" w14:textId="77777777" w:rsidR="00043B15" w:rsidRPr="00B26C1D" w:rsidRDefault="00043B15" w:rsidP="00043B15">
            <w:pPr>
              <w:jc w:val="center"/>
              <w:rPr>
                <w:rFonts w:ascii="Arial" w:hAnsi="Arial" w:cs="Arial"/>
                <w:sz w:val="20"/>
                <w:szCs w:val="20"/>
              </w:rPr>
            </w:pPr>
            <w:r>
              <w:rPr>
                <w:rFonts w:ascii="Arial" w:hAnsi="Arial" w:cs="Arial"/>
                <w:sz w:val="20"/>
                <w:szCs w:val="20"/>
              </w:rPr>
              <w:t xml:space="preserve">80.3% </w:t>
            </w:r>
            <w:r w:rsidRPr="00B11C9C">
              <w:rPr>
                <w:rFonts w:ascii="Arial" w:hAnsi="Arial" w:cs="Arial"/>
                <w:sz w:val="16"/>
                <w:szCs w:val="16"/>
              </w:rPr>
              <w:t>(8</w:t>
            </w:r>
            <w:r>
              <w:rPr>
                <w:rFonts w:ascii="Arial" w:hAnsi="Arial" w:cs="Arial"/>
                <w:sz w:val="16"/>
                <w:szCs w:val="16"/>
              </w:rPr>
              <w:t>4.2 in 19-20</w:t>
            </w:r>
            <w:r w:rsidRPr="00B11C9C">
              <w:rPr>
                <w:rFonts w:ascii="Arial" w:hAnsi="Arial" w:cs="Arial"/>
                <w:sz w:val="16"/>
                <w:szCs w:val="16"/>
              </w:rPr>
              <w:t>)</w:t>
            </w:r>
          </w:p>
        </w:tc>
      </w:tr>
    </w:tbl>
    <w:p w14:paraId="2A22CEC7" w14:textId="77777777" w:rsidR="00167513" w:rsidRDefault="00167513" w:rsidP="00167513">
      <w:pPr>
        <w:spacing w:before="24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2.3</w:t>
      </w:r>
      <w:r w:rsidRPr="00B22E85">
        <w:rPr>
          <w:rFonts w:ascii="Arial" w:eastAsia="Times" w:hAnsi="Arial"/>
          <w:sz w:val="24"/>
          <w:szCs w:val="20"/>
          <w:lang w:eastAsia="en-GB"/>
        </w:rPr>
        <w:tab/>
        <w:t xml:space="preserve">The graphs below show our performance over the last </w:t>
      </w:r>
      <w:r>
        <w:rPr>
          <w:rFonts w:ascii="Arial" w:eastAsia="Times" w:hAnsi="Arial"/>
          <w:sz w:val="24"/>
          <w:szCs w:val="20"/>
          <w:lang w:eastAsia="en-GB"/>
        </w:rPr>
        <w:t xml:space="preserve">7 years. The general trend is one of improvement, however performance is challenging to describe for this period. </w:t>
      </w:r>
      <w:r>
        <w:rPr>
          <w:rFonts w:ascii="Arial" w:eastAsia="Times" w:hAnsi="Arial"/>
          <w:sz w:val="24"/>
          <w:szCs w:val="20"/>
          <w:lang w:eastAsia="en-GB"/>
        </w:rPr>
        <w:lastRenderedPageBreak/>
        <w:t xml:space="preserve">Where complaint volumes did increase, particularly for Domestic Waste, these were generally straightforward to respond to and a consequence of government restrictions at the beginning of the pandemic. Responsiveness to these increased volumes has driven up the overall performance. Other areas of the organisation require improvement as detailed throughout this report.       </w:t>
      </w:r>
    </w:p>
    <w:p w14:paraId="1463667D" w14:textId="77777777" w:rsidR="00167513" w:rsidRDefault="00167513" w:rsidP="00167513">
      <w:pPr>
        <w:spacing w:before="240" w:after="120" w:line="240" w:lineRule="auto"/>
        <w:ind w:left="720" w:hanging="720"/>
        <w:jc w:val="center"/>
        <w:rPr>
          <w:rFonts w:ascii="Arial" w:eastAsia="Times" w:hAnsi="Arial"/>
          <w:sz w:val="24"/>
          <w:szCs w:val="20"/>
          <w:lang w:eastAsia="en-GB"/>
        </w:rPr>
      </w:pPr>
      <w:r w:rsidRPr="000C7FB0">
        <w:rPr>
          <w:noProof/>
        </w:rPr>
        <w:drawing>
          <wp:inline distT="0" distB="0" distL="0" distR="0" wp14:anchorId="74571068" wp14:editId="4B1D53DA">
            <wp:extent cx="6120130" cy="2040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40255"/>
                    </a:xfrm>
                    <a:prstGeom prst="rect">
                      <a:avLst/>
                    </a:prstGeom>
                    <a:noFill/>
                    <a:ln>
                      <a:noFill/>
                    </a:ln>
                  </pic:spPr>
                </pic:pic>
              </a:graphicData>
            </a:graphic>
          </wp:inline>
        </w:drawing>
      </w:r>
    </w:p>
    <w:p w14:paraId="445F73BF" w14:textId="77777777" w:rsidR="00167513" w:rsidRPr="0002349A" w:rsidRDefault="00167513" w:rsidP="00167513">
      <w:pPr>
        <w:spacing w:before="240" w:after="120" w:line="240" w:lineRule="auto"/>
        <w:ind w:left="720" w:hanging="720"/>
        <w:jc w:val="both"/>
        <w:rPr>
          <w:rFonts w:ascii="Arial" w:eastAsia="Times" w:hAnsi="Arial"/>
          <w:strike/>
          <w:sz w:val="24"/>
          <w:szCs w:val="20"/>
          <w:lang w:eastAsia="en-GB"/>
        </w:rPr>
      </w:pPr>
      <w:r w:rsidRPr="00B22E85">
        <w:rPr>
          <w:rFonts w:ascii="Arial" w:eastAsia="Times" w:hAnsi="Arial"/>
          <w:sz w:val="24"/>
          <w:szCs w:val="20"/>
          <w:lang w:eastAsia="en-GB"/>
        </w:rPr>
        <w:t>2.4</w:t>
      </w:r>
      <w:r w:rsidRPr="00B22E85">
        <w:rPr>
          <w:rFonts w:ascii="Arial" w:eastAsia="Times" w:hAnsi="Arial"/>
          <w:sz w:val="24"/>
          <w:szCs w:val="20"/>
          <w:lang w:eastAsia="en-GB"/>
        </w:rPr>
        <w:tab/>
      </w:r>
      <w:r>
        <w:rPr>
          <w:rFonts w:ascii="Arial" w:eastAsia="Times" w:hAnsi="Arial"/>
          <w:sz w:val="24"/>
          <w:szCs w:val="20"/>
          <w:lang w:eastAsia="en-GB"/>
        </w:rPr>
        <w:t xml:space="preserve">This year generally sees an improvement over last from all complaints and stage 1 complaints in timescale. Not shown is the fall in stage 2 cases in timescale from last year as detailed in the table following Paragraph 2.9, and the drop in performance for many Services from last year’s result. The general improvement in responsiveness may therefore simply be the effect of Domestic Waste volumes answered quickly.    </w:t>
      </w:r>
    </w:p>
    <w:p w14:paraId="1CE831EB" w14:textId="28C18C97" w:rsidR="00167513" w:rsidRDefault="00167513" w:rsidP="00167513">
      <w:pPr>
        <w:spacing w:before="240" w:after="24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2.5</w:t>
      </w:r>
      <w:r w:rsidRPr="00B22E85">
        <w:rPr>
          <w:rFonts w:ascii="Arial" w:eastAsia="Times" w:hAnsi="Arial"/>
          <w:sz w:val="24"/>
          <w:szCs w:val="20"/>
          <w:lang w:eastAsia="en-GB"/>
        </w:rPr>
        <w:tab/>
        <w:t xml:space="preserve">The following graph shows the average working days to close a complaint and that </w:t>
      </w:r>
      <w:r>
        <w:rPr>
          <w:rFonts w:ascii="Arial" w:eastAsia="Times" w:hAnsi="Arial"/>
          <w:sz w:val="24"/>
          <w:szCs w:val="20"/>
          <w:lang w:eastAsia="en-GB"/>
        </w:rPr>
        <w:t>from 2015 (and before)</w:t>
      </w:r>
      <w:r w:rsidRPr="00B22E85">
        <w:rPr>
          <w:rFonts w:ascii="Arial" w:eastAsia="Times" w:hAnsi="Arial"/>
          <w:sz w:val="24"/>
          <w:szCs w:val="20"/>
          <w:lang w:eastAsia="en-GB"/>
        </w:rPr>
        <w:t xml:space="preserve"> we have </w:t>
      </w:r>
      <w:r>
        <w:rPr>
          <w:rFonts w:ascii="Arial" w:eastAsia="Times" w:hAnsi="Arial"/>
          <w:sz w:val="24"/>
          <w:szCs w:val="20"/>
          <w:lang w:eastAsia="en-GB"/>
        </w:rPr>
        <w:t xml:space="preserve">generally </w:t>
      </w:r>
      <w:r w:rsidRPr="00B22E85">
        <w:rPr>
          <w:rFonts w:ascii="Arial" w:eastAsia="Times" w:hAnsi="Arial"/>
          <w:sz w:val="24"/>
          <w:szCs w:val="20"/>
          <w:lang w:eastAsia="en-GB"/>
        </w:rPr>
        <w:t xml:space="preserve">become quicker at responding to </w:t>
      </w:r>
      <w:r>
        <w:rPr>
          <w:rFonts w:ascii="Arial" w:eastAsia="Times" w:hAnsi="Arial"/>
          <w:sz w:val="24"/>
          <w:szCs w:val="20"/>
          <w:lang w:eastAsia="en-GB"/>
        </w:rPr>
        <w:t xml:space="preserve">all the </w:t>
      </w:r>
      <w:r w:rsidRPr="00B22E85">
        <w:rPr>
          <w:rFonts w:ascii="Arial" w:eastAsia="Times" w:hAnsi="Arial"/>
          <w:sz w:val="24"/>
          <w:szCs w:val="20"/>
          <w:lang w:eastAsia="en-GB"/>
        </w:rPr>
        <w:t>complaints</w:t>
      </w:r>
      <w:r>
        <w:rPr>
          <w:rFonts w:ascii="Arial" w:eastAsia="Times" w:hAnsi="Arial"/>
          <w:sz w:val="24"/>
          <w:szCs w:val="20"/>
          <w:lang w:eastAsia="en-GB"/>
        </w:rPr>
        <w:t xml:space="preserve"> received</w:t>
      </w:r>
      <w:r w:rsidRPr="00B22E85">
        <w:rPr>
          <w:rFonts w:ascii="Arial" w:eastAsia="Times" w:hAnsi="Arial"/>
          <w:sz w:val="24"/>
          <w:szCs w:val="20"/>
          <w:lang w:eastAsia="en-GB"/>
        </w:rPr>
        <w:t xml:space="preserve">. </w:t>
      </w:r>
      <w:r>
        <w:rPr>
          <w:rFonts w:ascii="Arial" w:eastAsia="Times" w:hAnsi="Arial"/>
          <w:sz w:val="24"/>
          <w:szCs w:val="20"/>
          <w:lang w:eastAsia="en-GB"/>
        </w:rPr>
        <w:t xml:space="preserve"> The trend is an improving picture despite this year’s spike with the average working days to complete stage 2 cases. This increase (poorer performance) is a consequence of closing stagnant Education cases. Education complaints that had been open for 4 months or more with no change communicated were closed</w:t>
      </w:r>
      <w:r w:rsidR="00E6580E">
        <w:rPr>
          <w:rFonts w:ascii="Arial" w:eastAsia="Times" w:hAnsi="Arial"/>
          <w:sz w:val="24"/>
          <w:szCs w:val="20"/>
          <w:lang w:eastAsia="en-GB"/>
        </w:rPr>
        <w:t>.</w:t>
      </w:r>
    </w:p>
    <w:p w14:paraId="12CFBB72" w14:textId="77777777" w:rsidR="00167513" w:rsidRDefault="00167513" w:rsidP="00167513">
      <w:pPr>
        <w:spacing w:before="120" w:after="120" w:line="240" w:lineRule="auto"/>
        <w:ind w:left="720" w:hanging="720"/>
        <w:jc w:val="center"/>
      </w:pPr>
      <w:r w:rsidRPr="0012540D">
        <w:rPr>
          <w:noProof/>
        </w:rPr>
        <w:drawing>
          <wp:inline distT="0" distB="0" distL="0" distR="0" wp14:anchorId="3F26A597" wp14:editId="67DA75B4">
            <wp:extent cx="4096506" cy="227899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1462" cy="2287312"/>
                    </a:xfrm>
                    <a:prstGeom prst="rect">
                      <a:avLst/>
                    </a:prstGeom>
                    <a:noFill/>
                    <a:ln>
                      <a:noFill/>
                    </a:ln>
                  </pic:spPr>
                </pic:pic>
              </a:graphicData>
            </a:graphic>
          </wp:inline>
        </w:drawing>
      </w:r>
    </w:p>
    <w:p w14:paraId="4656CB4C" w14:textId="2E383C13" w:rsidR="00167513" w:rsidRDefault="00167513" w:rsidP="00167513">
      <w:pPr>
        <w:spacing w:before="120" w:after="120" w:line="240" w:lineRule="auto"/>
        <w:ind w:left="720" w:hanging="720"/>
        <w:rPr>
          <w:rFonts w:ascii="Arial" w:eastAsia="Times" w:hAnsi="Arial"/>
          <w:sz w:val="24"/>
          <w:szCs w:val="20"/>
          <w:lang w:eastAsia="en-GB"/>
        </w:rPr>
      </w:pPr>
      <w:r>
        <w:rPr>
          <w:rFonts w:ascii="Arial" w:eastAsia="Times" w:hAnsi="Arial"/>
          <w:sz w:val="24"/>
          <w:szCs w:val="20"/>
          <w:lang w:eastAsia="en-GB"/>
        </w:rPr>
        <w:t>2.6</w:t>
      </w:r>
      <w:r>
        <w:rPr>
          <w:rFonts w:ascii="Arial" w:eastAsia="Times" w:hAnsi="Arial"/>
          <w:sz w:val="24"/>
          <w:szCs w:val="20"/>
          <w:lang w:eastAsia="en-GB"/>
        </w:rPr>
        <w:tab/>
        <w:t>These Education</w:t>
      </w:r>
      <w:r w:rsidRPr="00463457">
        <w:rPr>
          <w:rFonts w:ascii="Arial" w:eastAsia="Times" w:hAnsi="Arial"/>
          <w:sz w:val="24"/>
          <w:szCs w:val="20"/>
          <w:lang w:eastAsia="en-GB"/>
        </w:rPr>
        <w:t xml:space="preserve"> cases were highlighted weekly to </w:t>
      </w:r>
      <w:r>
        <w:rPr>
          <w:rFonts w:ascii="Arial" w:eastAsia="Times" w:hAnsi="Arial"/>
          <w:sz w:val="24"/>
          <w:szCs w:val="20"/>
          <w:lang w:eastAsia="en-GB"/>
        </w:rPr>
        <w:t>the Service contact</w:t>
      </w:r>
      <w:r w:rsidRPr="00463457">
        <w:rPr>
          <w:rFonts w:ascii="Arial" w:eastAsia="Times" w:hAnsi="Arial"/>
          <w:sz w:val="24"/>
          <w:szCs w:val="20"/>
          <w:lang w:eastAsia="en-GB"/>
        </w:rPr>
        <w:t xml:space="preserve"> on status reports and routinely expedited directly with the </w:t>
      </w:r>
      <w:r>
        <w:rPr>
          <w:rFonts w:ascii="Arial" w:eastAsia="Times" w:hAnsi="Arial"/>
          <w:sz w:val="24"/>
          <w:szCs w:val="20"/>
          <w:lang w:eastAsia="en-GB"/>
        </w:rPr>
        <w:t xml:space="preserve">named </w:t>
      </w:r>
      <w:r w:rsidRPr="00463457">
        <w:rPr>
          <w:rFonts w:ascii="Arial" w:eastAsia="Times" w:hAnsi="Arial"/>
          <w:sz w:val="24"/>
          <w:szCs w:val="20"/>
          <w:lang w:eastAsia="en-GB"/>
        </w:rPr>
        <w:t xml:space="preserve">complaint handlers. No evidence of formal closure </w:t>
      </w:r>
      <w:r>
        <w:rPr>
          <w:rFonts w:ascii="Arial" w:eastAsia="Times" w:hAnsi="Arial"/>
          <w:sz w:val="24"/>
          <w:szCs w:val="20"/>
          <w:lang w:eastAsia="en-GB"/>
        </w:rPr>
        <w:t xml:space="preserve">or progress </w:t>
      </w:r>
      <w:r w:rsidRPr="00463457">
        <w:rPr>
          <w:rFonts w:ascii="Arial" w:eastAsia="Times" w:hAnsi="Arial"/>
          <w:sz w:val="24"/>
          <w:szCs w:val="20"/>
          <w:lang w:eastAsia="en-GB"/>
        </w:rPr>
        <w:t xml:space="preserve">was provided however there was also no evidence of customers chasing </w:t>
      </w:r>
      <w:r>
        <w:rPr>
          <w:rFonts w:ascii="Arial" w:eastAsia="Times" w:hAnsi="Arial"/>
          <w:sz w:val="24"/>
          <w:szCs w:val="20"/>
          <w:lang w:eastAsia="en-GB"/>
        </w:rPr>
        <w:t>these cases</w:t>
      </w:r>
      <w:r w:rsidRPr="00463457">
        <w:rPr>
          <w:rFonts w:ascii="Arial" w:eastAsia="Times" w:hAnsi="Arial"/>
          <w:sz w:val="24"/>
          <w:szCs w:val="20"/>
          <w:lang w:eastAsia="en-GB"/>
        </w:rPr>
        <w:t xml:space="preserve"> or approaching the SPSO to report any lack of responsiveness.</w:t>
      </w:r>
      <w:r>
        <w:rPr>
          <w:rFonts w:ascii="Arial" w:eastAsia="Times" w:hAnsi="Arial"/>
          <w:sz w:val="24"/>
          <w:szCs w:val="20"/>
          <w:lang w:eastAsia="en-GB"/>
        </w:rPr>
        <w:t xml:space="preserve"> 17 such cases were closed, from which 11 cases had remained open for greater than 100 working days and 5 were </w:t>
      </w:r>
      <w:r w:rsidR="009F4A06">
        <w:rPr>
          <w:rFonts w:ascii="Arial" w:eastAsia="Times" w:hAnsi="Arial"/>
          <w:sz w:val="24"/>
          <w:szCs w:val="20"/>
          <w:lang w:eastAsia="en-GB"/>
        </w:rPr>
        <w:t>more than</w:t>
      </w:r>
      <w:r>
        <w:rPr>
          <w:rFonts w:ascii="Arial" w:eastAsia="Times" w:hAnsi="Arial"/>
          <w:sz w:val="24"/>
          <w:szCs w:val="20"/>
          <w:lang w:eastAsia="en-GB"/>
        </w:rPr>
        <w:t xml:space="preserve"> 280 working days. It should be recognised that s</w:t>
      </w:r>
      <w:r w:rsidRPr="00002F1F">
        <w:rPr>
          <w:rFonts w:ascii="Arial" w:eastAsia="Times" w:hAnsi="Arial"/>
          <w:sz w:val="24"/>
          <w:szCs w:val="20"/>
          <w:lang w:eastAsia="en-GB"/>
        </w:rPr>
        <w:t xml:space="preserve">ome Education complaints will naturally </w:t>
      </w:r>
      <w:r w:rsidRPr="00002F1F">
        <w:rPr>
          <w:rFonts w:ascii="Arial" w:eastAsia="Times" w:hAnsi="Arial"/>
          <w:sz w:val="24"/>
          <w:szCs w:val="20"/>
          <w:lang w:eastAsia="en-GB"/>
        </w:rPr>
        <w:lastRenderedPageBreak/>
        <w:t xml:space="preserve">run into additional working days as working days take no account of </w:t>
      </w:r>
      <w:r>
        <w:rPr>
          <w:rFonts w:ascii="Arial" w:eastAsia="Times" w:hAnsi="Arial"/>
          <w:sz w:val="24"/>
          <w:szCs w:val="20"/>
          <w:lang w:eastAsia="en-GB"/>
        </w:rPr>
        <w:t xml:space="preserve">term time. School closure during the pandemic is also likely to have impacted on performance.  </w:t>
      </w:r>
    </w:p>
    <w:p w14:paraId="0AC1F602" w14:textId="541B1C29" w:rsidR="00167513" w:rsidRDefault="00167513" w:rsidP="00167513">
      <w:pPr>
        <w:spacing w:before="120" w:after="120" w:line="240" w:lineRule="auto"/>
        <w:ind w:left="720" w:hanging="720"/>
        <w:rPr>
          <w:rFonts w:ascii="Arial" w:eastAsia="Times" w:hAnsi="Arial"/>
          <w:sz w:val="24"/>
          <w:szCs w:val="20"/>
          <w:lang w:eastAsia="en-GB"/>
        </w:rPr>
      </w:pPr>
      <w:r>
        <w:rPr>
          <w:rFonts w:ascii="Arial" w:eastAsia="Times" w:hAnsi="Arial"/>
          <w:sz w:val="24"/>
          <w:szCs w:val="20"/>
          <w:lang w:eastAsia="en-GB"/>
        </w:rPr>
        <w:t>2.7</w:t>
      </w:r>
      <w:r>
        <w:rPr>
          <w:rFonts w:ascii="Arial" w:eastAsia="Times" w:hAnsi="Arial"/>
          <w:sz w:val="24"/>
          <w:szCs w:val="20"/>
          <w:lang w:eastAsia="en-GB"/>
        </w:rPr>
        <w:tab/>
        <w:t xml:space="preserve">The following table provides a breakdown of the average working days at each stage by respective Services relative to the volume of complaints closed in 2020/21. The Volume Context offers some scale between the volume of complaints received and an indicative number of the activities carried out by the Services. The Volume Context is based upon indicative figures from 2018/19 however it should be recognised that the pandemic and safe working practices with less service provision </w:t>
      </w:r>
      <w:r w:rsidR="00F1492E">
        <w:rPr>
          <w:rFonts w:ascii="Arial" w:eastAsia="Times" w:hAnsi="Arial"/>
          <w:sz w:val="24"/>
          <w:szCs w:val="20"/>
          <w:lang w:eastAsia="en-GB"/>
        </w:rPr>
        <w:t>available</w:t>
      </w:r>
      <w:r>
        <w:rPr>
          <w:rFonts w:ascii="Arial" w:eastAsia="Times" w:hAnsi="Arial"/>
          <w:sz w:val="24"/>
          <w:szCs w:val="20"/>
          <w:lang w:eastAsia="en-GB"/>
        </w:rPr>
        <w:t xml:space="preserve"> means these volumes </w:t>
      </w:r>
      <w:r w:rsidR="00F1492E">
        <w:rPr>
          <w:rFonts w:ascii="Arial" w:eastAsia="Times" w:hAnsi="Arial"/>
          <w:sz w:val="24"/>
          <w:szCs w:val="20"/>
          <w:lang w:eastAsia="en-GB"/>
        </w:rPr>
        <w:t xml:space="preserve">may </w:t>
      </w:r>
      <w:r>
        <w:rPr>
          <w:rFonts w:ascii="Arial" w:eastAsia="Times" w:hAnsi="Arial"/>
          <w:sz w:val="24"/>
          <w:szCs w:val="20"/>
          <w:lang w:eastAsia="en-GB"/>
        </w:rPr>
        <w:t xml:space="preserve">not </w:t>
      </w:r>
      <w:r w:rsidR="00F1492E">
        <w:rPr>
          <w:rFonts w:ascii="Arial" w:eastAsia="Times" w:hAnsi="Arial"/>
          <w:sz w:val="24"/>
          <w:szCs w:val="20"/>
          <w:lang w:eastAsia="en-GB"/>
        </w:rPr>
        <w:t xml:space="preserve">be </w:t>
      </w:r>
      <w:r>
        <w:rPr>
          <w:rFonts w:ascii="Arial" w:eastAsia="Times" w:hAnsi="Arial"/>
          <w:sz w:val="24"/>
          <w:szCs w:val="20"/>
          <w:lang w:eastAsia="en-GB"/>
        </w:rPr>
        <w:t>representative</w:t>
      </w:r>
      <w:r w:rsidR="00F1492E">
        <w:rPr>
          <w:rFonts w:ascii="Arial" w:eastAsia="Times" w:hAnsi="Arial"/>
          <w:sz w:val="24"/>
          <w:szCs w:val="20"/>
          <w:lang w:eastAsia="en-GB"/>
        </w:rPr>
        <w:t xml:space="preserve"> of</w:t>
      </w:r>
      <w:r>
        <w:rPr>
          <w:rFonts w:ascii="Arial" w:eastAsia="Times" w:hAnsi="Arial"/>
          <w:sz w:val="24"/>
          <w:szCs w:val="20"/>
          <w:lang w:eastAsia="en-GB"/>
        </w:rPr>
        <w:t xml:space="preserve"> 2020/21. </w:t>
      </w:r>
    </w:p>
    <w:p w14:paraId="2F143D18" w14:textId="34C862D2" w:rsidR="002F64AC" w:rsidRPr="002F64AC" w:rsidRDefault="002F64AC" w:rsidP="002F64AC">
      <w:pPr>
        <w:spacing w:before="120" w:after="120" w:line="240" w:lineRule="auto"/>
        <w:ind w:left="7920" w:firstLine="720"/>
        <w:rPr>
          <w:rFonts w:ascii="Arial" w:eastAsia="Times" w:hAnsi="Arial"/>
          <w:b/>
          <w:bCs/>
          <w:sz w:val="24"/>
          <w:szCs w:val="20"/>
          <w:lang w:eastAsia="en-GB"/>
        </w:rPr>
      </w:pPr>
      <w:r w:rsidRPr="002F64AC">
        <w:rPr>
          <w:rFonts w:ascii="Arial" w:eastAsia="Times" w:hAnsi="Arial"/>
          <w:b/>
          <w:bCs/>
          <w:sz w:val="24"/>
          <w:szCs w:val="20"/>
          <w:lang w:eastAsia="en-GB"/>
        </w:rPr>
        <w:t>Table 2</w:t>
      </w:r>
    </w:p>
    <w:p w14:paraId="4E076492" w14:textId="77777777" w:rsidR="00167513" w:rsidRDefault="00167513" w:rsidP="00167513">
      <w:pPr>
        <w:spacing w:before="120" w:after="120" w:line="240" w:lineRule="auto"/>
        <w:ind w:left="720" w:hanging="720"/>
        <w:jc w:val="center"/>
        <w:rPr>
          <w:rFonts w:ascii="Arial" w:eastAsia="Times" w:hAnsi="Arial"/>
          <w:sz w:val="24"/>
          <w:szCs w:val="20"/>
          <w:lang w:eastAsia="en-GB"/>
        </w:rPr>
      </w:pPr>
      <w:r w:rsidRPr="002803E4">
        <w:rPr>
          <w:noProof/>
        </w:rPr>
        <w:drawing>
          <wp:inline distT="0" distB="0" distL="0" distR="0" wp14:anchorId="7443B257" wp14:editId="641DAE56">
            <wp:extent cx="6120130" cy="6896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896100"/>
                    </a:xfrm>
                    <a:prstGeom prst="rect">
                      <a:avLst/>
                    </a:prstGeom>
                    <a:noFill/>
                    <a:ln>
                      <a:noFill/>
                    </a:ln>
                  </pic:spPr>
                </pic:pic>
              </a:graphicData>
            </a:graphic>
          </wp:inline>
        </w:drawing>
      </w:r>
    </w:p>
    <w:p w14:paraId="0CAA1793" w14:textId="42E2652A" w:rsidR="00167513" w:rsidRDefault="00167513" w:rsidP="00167513">
      <w:pPr>
        <w:spacing w:before="120" w:after="120" w:line="240" w:lineRule="auto"/>
        <w:ind w:left="720" w:hanging="720"/>
        <w:rPr>
          <w:rFonts w:ascii="Arial" w:eastAsia="Times" w:hAnsi="Arial"/>
          <w:sz w:val="24"/>
          <w:szCs w:val="20"/>
          <w:lang w:eastAsia="en-GB"/>
        </w:rPr>
        <w:sectPr w:rsidR="00167513" w:rsidSect="00B22E85">
          <w:type w:val="continuous"/>
          <w:pgSz w:w="11906" w:h="16838"/>
          <w:pgMar w:top="1134" w:right="1134" w:bottom="992" w:left="1134" w:header="709" w:footer="709" w:gutter="0"/>
          <w:cols w:space="708"/>
          <w:docGrid w:linePitch="360"/>
        </w:sectPr>
      </w:pPr>
      <w:r>
        <w:rPr>
          <w:rFonts w:ascii="Arial" w:eastAsia="Times" w:hAnsi="Arial"/>
          <w:sz w:val="24"/>
          <w:szCs w:val="20"/>
          <w:lang w:eastAsia="en-GB"/>
        </w:rPr>
        <w:t>2.8</w:t>
      </w:r>
      <w:r>
        <w:rPr>
          <w:rFonts w:ascii="Arial" w:eastAsia="Times" w:hAnsi="Arial"/>
          <w:sz w:val="24"/>
          <w:szCs w:val="20"/>
          <w:lang w:eastAsia="en-GB"/>
        </w:rPr>
        <w:tab/>
      </w:r>
      <w:r w:rsidRPr="00822524">
        <w:rPr>
          <w:rFonts w:ascii="Arial" w:eastAsia="Times" w:hAnsi="Arial"/>
          <w:sz w:val="24"/>
          <w:szCs w:val="20"/>
          <w:lang w:eastAsia="en-GB"/>
        </w:rPr>
        <w:t xml:space="preserve">Complaints that necessarily run into extra time </w:t>
      </w:r>
      <w:r>
        <w:rPr>
          <w:rFonts w:ascii="Arial" w:eastAsia="Times" w:hAnsi="Arial"/>
          <w:sz w:val="24"/>
          <w:szCs w:val="20"/>
          <w:lang w:eastAsia="en-GB"/>
        </w:rPr>
        <w:t xml:space="preserve">(procedural extensions) </w:t>
      </w:r>
      <w:r w:rsidRPr="00822524">
        <w:rPr>
          <w:rFonts w:ascii="Arial" w:eastAsia="Times" w:hAnsi="Arial"/>
          <w:sz w:val="24"/>
          <w:szCs w:val="20"/>
          <w:lang w:eastAsia="en-GB"/>
        </w:rPr>
        <w:t xml:space="preserve">are counted </w:t>
      </w:r>
      <w:r>
        <w:rPr>
          <w:rFonts w:ascii="Arial" w:eastAsia="Times" w:hAnsi="Arial"/>
          <w:sz w:val="24"/>
          <w:szCs w:val="20"/>
          <w:lang w:eastAsia="en-GB"/>
        </w:rPr>
        <w:t xml:space="preserve">for statistical purposes </w:t>
      </w:r>
      <w:r w:rsidRPr="00822524">
        <w:rPr>
          <w:rFonts w:ascii="Arial" w:eastAsia="Times" w:hAnsi="Arial"/>
          <w:sz w:val="24"/>
          <w:szCs w:val="20"/>
          <w:lang w:eastAsia="en-GB"/>
        </w:rPr>
        <w:t>as having not met timescale.</w:t>
      </w:r>
      <w:r>
        <w:rPr>
          <w:rFonts w:ascii="Arial" w:eastAsia="Times" w:hAnsi="Arial"/>
          <w:sz w:val="24"/>
          <w:szCs w:val="20"/>
          <w:lang w:eastAsia="en-GB"/>
        </w:rPr>
        <w:t xml:space="preserve"> Customers are however </w:t>
      </w:r>
      <w:r>
        <w:rPr>
          <w:rFonts w:ascii="Arial" w:eastAsia="Times" w:hAnsi="Arial"/>
          <w:sz w:val="24"/>
          <w:szCs w:val="20"/>
          <w:lang w:eastAsia="en-GB"/>
        </w:rPr>
        <w:lastRenderedPageBreak/>
        <w:t>informed when an extension becomes strictly necessary.</w:t>
      </w:r>
      <w:r w:rsidRPr="00822524">
        <w:rPr>
          <w:rFonts w:ascii="Arial" w:eastAsia="Times" w:hAnsi="Arial"/>
          <w:sz w:val="24"/>
          <w:szCs w:val="20"/>
          <w:lang w:eastAsia="en-GB"/>
        </w:rPr>
        <w:t xml:space="preserve"> </w:t>
      </w:r>
      <w:r>
        <w:rPr>
          <w:rFonts w:ascii="Arial" w:eastAsia="Times" w:hAnsi="Arial"/>
          <w:sz w:val="24"/>
          <w:szCs w:val="20"/>
          <w:lang w:eastAsia="en-GB"/>
        </w:rPr>
        <w:t xml:space="preserve">The procedure allows for such extensions. Overall, 39% of cases that are determined in this report as out of timescale, fell within extended timescale. This then provides the statistic that 93% of all complaints were in either procedural or customer agreed timescales.          </w:t>
      </w:r>
    </w:p>
    <w:p w14:paraId="57DBAA1F" w14:textId="23052A5B" w:rsidR="00167513" w:rsidRDefault="00167513" w:rsidP="00167513">
      <w:pPr>
        <w:spacing w:after="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lastRenderedPageBreak/>
        <w:t>2.</w:t>
      </w:r>
      <w:r>
        <w:rPr>
          <w:rFonts w:ascii="Arial" w:eastAsia="Times" w:hAnsi="Arial"/>
          <w:sz w:val="24"/>
          <w:szCs w:val="20"/>
          <w:lang w:eastAsia="en-GB"/>
        </w:rPr>
        <w:t>9</w:t>
      </w:r>
      <w:r w:rsidRPr="00B22E85">
        <w:rPr>
          <w:rFonts w:ascii="Arial" w:eastAsia="Times" w:hAnsi="Arial"/>
          <w:sz w:val="24"/>
          <w:szCs w:val="20"/>
          <w:lang w:eastAsia="en-GB"/>
        </w:rPr>
        <w:tab/>
      </w:r>
      <w:r>
        <w:rPr>
          <w:rFonts w:ascii="Arial" w:eastAsia="Times" w:hAnsi="Arial"/>
          <w:sz w:val="24"/>
          <w:szCs w:val="20"/>
          <w:lang w:eastAsia="en-GB"/>
        </w:rPr>
        <w:t>The t</w:t>
      </w:r>
      <w:r w:rsidRPr="00B22E85">
        <w:rPr>
          <w:rFonts w:ascii="Arial" w:eastAsia="Times" w:hAnsi="Arial"/>
          <w:sz w:val="24"/>
          <w:szCs w:val="20"/>
          <w:lang w:eastAsia="en-GB"/>
        </w:rPr>
        <w:t xml:space="preserve">able shows complaint responsiveness by </w:t>
      </w:r>
      <w:r>
        <w:rPr>
          <w:rFonts w:ascii="Arial" w:eastAsia="Times" w:hAnsi="Arial"/>
          <w:sz w:val="24"/>
          <w:szCs w:val="20"/>
          <w:lang w:eastAsia="en-GB"/>
        </w:rPr>
        <w:t xml:space="preserve">the </w:t>
      </w:r>
      <w:r w:rsidRPr="00B22E85">
        <w:rPr>
          <w:rFonts w:ascii="Arial" w:eastAsia="Times" w:hAnsi="Arial"/>
          <w:sz w:val="24"/>
          <w:szCs w:val="20"/>
          <w:lang w:eastAsia="en-GB"/>
        </w:rPr>
        <w:t>Service</w:t>
      </w:r>
      <w:r>
        <w:rPr>
          <w:rFonts w:ascii="Arial" w:eastAsia="Times" w:hAnsi="Arial"/>
          <w:sz w:val="24"/>
          <w:szCs w:val="20"/>
          <w:lang w:eastAsia="en-GB"/>
        </w:rPr>
        <w:t>s / departments in receipt of &gt;90% of FC complaints. Ordered by percentage all in timescale, worst to best.</w:t>
      </w:r>
      <w:r w:rsidRPr="00B22E85">
        <w:rPr>
          <w:rFonts w:ascii="Arial" w:eastAsia="Times" w:hAnsi="Arial"/>
          <w:sz w:val="24"/>
          <w:szCs w:val="20"/>
          <w:lang w:eastAsia="en-GB"/>
        </w:rPr>
        <w:t xml:space="preserve"> </w:t>
      </w:r>
      <w:r>
        <w:rPr>
          <w:rFonts w:ascii="Arial" w:eastAsia="Times" w:hAnsi="Arial"/>
          <w:sz w:val="24"/>
          <w:szCs w:val="20"/>
          <w:lang w:eastAsia="en-GB"/>
        </w:rPr>
        <w:t xml:space="preserve"> </w:t>
      </w:r>
      <w:r w:rsidRPr="00B22E85">
        <w:rPr>
          <w:rFonts w:ascii="Arial" w:eastAsia="Times" w:hAnsi="Arial"/>
          <w:sz w:val="24"/>
          <w:szCs w:val="20"/>
          <w:lang w:eastAsia="en-GB"/>
        </w:rPr>
        <w:t xml:space="preserve">Please note that </w:t>
      </w:r>
      <w:r>
        <w:rPr>
          <w:rFonts w:ascii="Arial" w:eastAsia="Times" w:hAnsi="Arial"/>
          <w:sz w:val="24"/>
          <w:szCs w:val="20"/>
          <w:lang w:eastAsia="en-GB"/>
        </w:rPr>
        <w:t>8</w:t>
      </w:r>
      <w:r w:rsidRPr="00B22E85">
        <w:rPr>
          <w:rFonts w:ascii="Arial" w:eastAsia="Times" w:hAnsi="Arial"/>
          <w:sz w:val="24"/>
          <w:szCs w:val="20"/>
          <w:lang w:eastAsia="en-GB"/>
        </w:rPr>
        <w:t>% of Building Services’ complaints were attributed to 3</w:t>
      </w:r>
      <w:r w:rsidRPr="00B22E85">
        <w:rPr>
          <w:rFonts w:ascii="Arial" w:eastAsia="Times" w:hAnsi="Arial"/>
          <w:sz w:val="24"/>
          <w:szCs w:val="20"/>
          <w:vertAlign w:val="superscript"/>
          <w:lang w:eastAsia="en-GB"/>
        </w:rPr>
        <w:t>rd</w:t>
      </w:r>
      <w:r w:rsidRPr="00B22E85">
        <w:rPr>
          <w:rFonts w:ascii="Arial" w:eastAsia="Times" w:hAnsi="Arial"/>
          <w:sz w:val="24"/>
          <w:szCs w:val="20"/>
          <w:lang w:eastAsia="en-GB"/>
        </w:rPr>
        <w:t xml:space="preserve"> parties (</w:t>
      </w:r>
      <w:r>
        <w:rPr>
          <w:rFonts w:ascii="Arial" w:eastAsia="Times" w:hAnsi="Arial"/>
          <w:sz w:val="24"/>
          <w:szCs w:val="20"/>
          <w:lang w:eastAsia="en-GB"/>
        </w:rPr>
        <w:t>20</w:t>
      </w:r>
      <w:r w:rsidRPr="00B22E85">
        <w:rPr>
          <w:rFonts w:ascii="Arial" w:eastAsia="Times" w:hAnsi="Arial"/>
          <w:sz w:val="24"/>
          <w:szCs w:val="20"/>
          <w:lang w:eastAsia="en-GB"/>
        </w:rPr>
        <w:t xml:space="preserve"> </w:t>
      </w:r>
      <w:r>
        <w:rPr>
          <w:rFonts w:ascii="Arial" w:eastAsia="Times" w:hAnsi="Arial"/>
          <w:sz w:val="24"/>
          <w:szCs w:val="20"/>
          <w:lang w:eastAsia="en-GB"/>
        </w:rPr>
        <w:t>out of the total of</w:t>
      </w:r>
      <w:r w:rsidRPr="00B22E85">
        <w:rPr>
          <w:rFonts w:ascii="Arial" w:eastAsia="Times" w:hAnsi="Arial"/>
          <w:sz w:val="24"/>
          <w:szCs w:val="20"/>
          <w:lang w:eastAsia="en-GB"/>
        </w:rPr>
        <w:t xml:space="preserve"> </w:t>
      </w:r>
      <w:r>
        <w:rPr>
          <w:rFonts w:ascii="Arial" w:eastAsia="Times" w:hAnsi="Arial"/>
          <w:sz w:val="24"/>
          <w:szCs w:val="20"/>
          <w:lang w:eastAsia="en-GB"/>
        </w:rPr>
        <w:t>257</w:t>
      </w:r>
      <w:r w:rsidRPr="00B22E85">
        <w:rPr>
          <w:rFonts w:ascii="Arial" w:eastAsia="Times" w:hAnsi="Arial"/>
          <w:sz w:val="24"/>
          <w:szCs w:val="20"/>
          <w:lang w:eastAsia="en-GB"/>
        </w:rPr>
        <w:t xml:space="preserve">). </w:t>
      </w:r>
      <w:r>
        <w:rPr>
          <w:rFonts w:ascii="Arial" w:eastAsia="Times" w:hAnsi="Arial"/>
          <w:sz w:val="24"/>
          <w:szCs w:val="20"/>
          <w:lang w:eastAsia="en-GB"/>
        </w:rPr>
        <w:t xml:space="preserve"> </w:t>
      </w:r>
    </w:p>
    <w:p w14:paraId="1836ABF2" w14:textId="0884ED56" w:rsidR="00167513" w:rsidRPr="002F64AC" w:rsidRDefault="002F64AC" w:rsidP="002F64AC">
      <w:pPr>
        <w:spacing w:after="0" w:line="240" w:lineRule="auto"/>
        <w:ind w:left="720" w:hanging="720"/>
        <w:jc w:val="right"/>
        <w:rPr>
          <w:rFonts w:ascii="Arial" w:eastAsia="Times" w:hAnsi="Arial"/>
          <w:b/>
          <w:bCs/>
          <w:sz w:val="24"/>
          <w:szCs w:val="20"/>
          <w:lang w:eastAsia="en-GB"/>
        </w:rPr>
      </w:pPr>
      <w:r w:rsidRPr="002F64AC">
        <w:rPr>
          <w:rFonts w:ascii="Arial" w:eastAsia="Times" w:hAnsi="Arial"/>
          <w:b/>
          <w:bCs/>
          <w:sz w:val="24"/>
          <w:szCs w:val="20"/>
          <w:lang w:eastAsia="en-GB"/>
        </w:rPr>
        <w:t>Table 3</w:t>
      </w:r>
    </w:p>
    <w:p w14:paraId="211A3D35" w14:textId="77777777" w:rsidR="00167513" w:rsidRDefault="00167513" w:rsidP="00167513">
      <w:pPr>
        <w:spacing w:before="120" w:after="120" w:line="240" w:lineRule="auto"/>
        <w:jc w:val="center"/>
      </w:pPr>
      <w:r w:rsidRPr="00902759">
        <w:rPr>
          <w:noProof/>
        </w:rPr>
        <w:drawing>
          <wp:inline distT="0" distB="0" distL="0" distR="0" wp14:anchorId="337A8691" wp14:editId="7E892BBC">
            <wp:extent cx="9801828" cy="35337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08732" cy="3536264"/>
                    </a:xfrm>
                    <a:prstGeom prst="rect">
                      <a:avLst/>
                    </a:prstGeom>
                    <a:noFill/>
                    <a:ln>
                      <a:noFill/>
                    </a:ln>
                  </pic:spPr>
                </pic:pic>
              </a:graphicData>
            </a:graphic>
          </wp:inline>
        </w:drawing>
      </w:r>
    </w:p>
    <w:p w14:paraId="06AADAD9" w14:textId="77777777" w:rsidR="00167513" w:rsidRDefault="00167513" w:rsidP="00167513">
      <w:pPr>
        <w:spacing w:before="120" w:after="120" w:line="240" w:lineRule="auto"/>
        <w:jc w:val="center"/>
      </w:pPr>
    </w:p>
    <w:p w14:paraId="1942747F" w14:textId="639A59F9" w:rsidR="00572BB1" w:rsidRPr="00763781" w:rsidRDefault="00167513" w:rsidP="00167513">
      <w:pPr>
        <w:spacing w:before="120" w:after="120" w:line="240" w:lineRule="auto"/>
        <w:rPr>
          <w:b/>
        </w:rPr>
        <w:sectPr w:rsidR="00572BB1" w:rsidRPr="00763781" w:rsidSect="00B22E85">
          <w:pgSz w:w="16838" w:h="11906" w:orient="landscape"/>
          <w:pgMar w:top="1134" w:right="1134" w:bottom="1134" w:left="992" w:header="709" w:footer="709" w:gutter="0"/>
          <w:cols w:space="708"/>
          <w:docGrid w:linePitch="360"/>
        </w:sectPr>
      </w:pPr>
      <w:r w:rsidRPr="00763781">
        <w:rPr>
          <w:b/>
        </w:rPr>
        <w:t xml:space="preserve">NB: Grey areas highlight a reduction over the previous year and </w:t>
      </w:r>
      <w:r>
        <w:rPr>
          <w:b/>
        </w:rPr>
        <w:t xml:space="preserve">overall </w:t>
      </w:r>
      <w:r w:rsidRPr="00763781">
        <w:rPr>
          <w:b/>
        </w:rPr>
        <w:t>responsiveness worse than the Council average.</w:t>
      </w:r>
    </w:p>
    <w:p w14:paraId="044A68A2" w14:textId="77777777" w:rsidR="00167513" w:rsidRDefault="00167513" w:rsidP="00167513">
      <w:pPr>
        <w:spacing w:before="24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lastRenderedPageBreak/>
        <w:t>2.</w:t>
      </w:r>
      <w:r>
        <w:rPr>
          <w:rFonts w:ascii="Arial" w:eastAsia="Times" w:hAnsi="Arial"/>
          <w:sz w:val="24"/>
          <w:szCs w:val="20"/>
          <w:lang w:eastAsia="en-GB"/>
        </w:rPr>
        <w:t>10</w:t>
      </w:r>
      <w:r w:rsidRPr="00B22E85">
        <w:rPr>
          <w:rFonts w:ascii="Arial" w:eastAsia="Times" w:hAnsi="Arial"/>
          <w:sz w:val="24"/>
          <w:szCs w:val="20"/>
          <w:lang w:eastAsia="en-GB"/>
        </w:rPr>
        <w:tab/>
      </w:r>
      <w:r>
        <w:rPr>
          <w:rFonts w:ascii="Arial" w:eastAsia="Times" w:hAnsi="Arial"/>
          <w:sz w:val="24"/>
          <w:szCs w:val="20"/>
          <w:lang w:eastAsia="en-GB"/>
        </w:rPr>
        <w:t>From the greyed figures in the “% All in timescale 2020/21” column the comparative performance allowing for agreed extensions is as follows:</w:t>
      </w:r>
    </w:p>
    <w:p w14:paraId="359CB571" w14:textId="77777777" w:rsidR="00167513" w:rsidRDefault="00167513" w:rsidP="00167513">
      <w:pPr>
        <w:spacing w:before="240" w:after="120" w:line="240" w:lineRule="auto"/>
        <w:ind w:left="720" w:hanging="720"/>
        <w:jc w:val="center"/>
        <w:rPr>
          <w:rFonts w:ascii="Arial" w:eastAsia="Times" w:hAnsi="Arial"/>
          <w:sz w:val="24"/>
          <w:szCs w:val="20"/>
          <w:lang w:eastAsia="en-GB"/>
        </w:rPr>
      </w:pPr>
      <w:r w:rsidRPr="002C107A">
        <w:rPr>
          <w:noProof/>
        </w:rPr>
        <w:drawing>
          <wp:inline distT="0" distB="0" distL="0" distR="0" wp14:anchorId="3E04C45E" wp14:editId="57EE0DCF">
            <wp:extent cx="5515851" cy="237172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5374" cy="2375820"/>
                    </a:xfrm>
                    <a:prstGeom prst="rect">
                      <a:avLst/>
                    </a:prstGeom>
                    <a:noFill/>
                    <a:ln>
                      <a:noFill/>
                    </a:ln>
                  </pic:spPr>
                </pic:pic>
              </a:graphicData>
            </a:graphic>
          </wp:inline>
        </w:drawing>
      </w:r>
    </w:p>
    <w:p w14:paraId="57E9786E" w14:textId="77777777" w:rsidR="00167513" w:rsidRPr="00B22E85" w:rsidRDefault="00167513" w:rsidP="00167513">
      <w:pPr>
        <w:spacing w:before="240" w:after="120" w:line="240" w:lineRule="auto"/>
        <w:ind w:left="720" w:hanging="720"/>
        <w:jc w:val="both"/>
        <w:rPr>
          <w:rFonts w:ascii="Arial" w:eastAsia="Times" w:hAnsi="Arial"/>
          <w:sz w:val="24"/>
          <w:szCs w:val="20"/>
          <w:lang w:eastAsia="en-GB"/>
        </w:rPr>
      </w:pPr>
    </w:p>
    <w:p w14:paraId="32BDFFA2" w14:textId="0F92FDF8" w:rsidR="00167513" w:rsidRPr="00B22E85" w:rsidRDefault="00167513" w:rsidP="00167513">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Pr>
          <w:rFonts w:ascii="Arial" w:eastAsia="Times" w:hAnsi="Arial"/>
          <w:sz w:val="24"/>
          <w:szCs w:val="20"/>
          <w:lang w:eastAsia="en-GB"/>
        </w:rPr>
        <w:t>11</w:t>
      </w:r>
      <w:r>
        <w:rPr>
          <w:rFonts w:ascii="Arial" w:eastAsia="Times" w:hAnsi="Arial"/>
          <w:sz w:val="24"/>
          <w:szCs w:val="20"/>
          <w:lang w:eastAsia="en-GB"/>
        </w:rPr>
        <w:tab/>
        <w:t xml:space="preserve">Escalation &amp; Resolution continued to support Services in day-to-day business including providing information, procedural support, qualitative </w:t>
      </w:r>
      <w:proofErr w:type="gramStart"/>
      <w:r>
        <w:rPr>
          <w:rFonts w:ascii="Arial" w:eastAsia="Times" w:hAnsi="Arial"/>
          <w:sz w:val="24"/>
          <w:szCs w:val="20"/>
          <w:lang w:eastAsia="en-GB"/>
        </w:rPr>
        <w:t>review</w:t>
      </w:r>
      <w:proofErr w:type="gramEnd"/>
      <w:r>
        <w:rPr>
          <w:rFonts w:ascii="Arial" w:eastAsia="Times" w:hAnsi="Arial"/>
          <w:sz w:val="24"/>
          <w:szCs w:val="20"/>
          <w:lang w:eastAsia="en-GB"/>
        </w:rPr>
        <w:t xml:space="preserve"> and information around performance. They are also engaged daily in reminding Services of due dates in advance of their deadlines and supporting the administration of extensions and following due process. </w:t>
      </w:r>
    </w:p>
    <w:p w14:paraId="6B3EB27D" w14:textId="77777777" w:rsidR="00167513" w:rsidRPr="004477C2" w:rsidRDefault="00167513" w:rsidP="00167513">
      <w:pPr>
        <w:spacing w:before="240" w:after="120" w:line="240" w:lineRule="auto"/>
        <w:ind w:left="1440" w:hanging="720"/>
        <w:jc w:val="both"/>
        <w:rPr>
          <w:rFonts w:ascii="Arial" w:eastAsia="Times" w:hAnsi="Arial"/>
          <w:b/>
          <w:sz w:val="24"/>
          <w:szCs w:val="20"/>
          <w:lang w:eastAsia="en-GB"/>
        </w:rPr>
      </w:pPr>
      <w:r w:rsidRPr="004477C2">
        <w:rPr>
          <w:rFonts w:ascii="Arial" w:eastAsia="Times" w:hAnsi="Arial"/>
          <w:b/>
          <w:sz w:val="24"/>
          <w:szCs w:val="20"/>
          <w:lang w:eastAsia="en-GB"/>
        </w:rPr>
        <w:t>Qualitative Checks</w:t>
      </w:r>
    </w:p>
    <w:p w14:paraId="5F524AC9" w14:textId="77777777" w:rsidR="00167513" w:rsidRDefault="00167513" w:rsidP="00167513">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2.12</w:t>
      </w:r>
      <w:r>
        <w:rPr>
          <w:rFonts w:ascii="Arial" w:eastAsia="Times" w:hAnsi="Arial"/>
          <w:sz w:val="24"/>
          <w:szCs w:val="20"/>
          <w:lang w:eastAsia="en-GB"/>
        </w:rPr>
        <w:tab/>
        <w:t xml:space="preserve">Last year’s report detailed that the qualitative methodology would continue. Call backs were replaced by the Council’s approach to satisfaction where </w:t>
      </w:r>
      <w:r w:rsidRPr="005A0FB1">
        <w:rPr>
          <w:rFonts w:ascii="Arial" w:eastAsia="Times" w:hAnsi="Arial"/>
          <w:sz w:val="24"/>
          <w:szCs w:val="20"/>
          <w:lang w:eastAsia="en-GB"/>
        </w:rPr>
        <w:t xml:space="preserve">a short online survey </w:t>
      </w:r>
      <w:r>
        <w:rPr>
          <w:rFonts w:ascii="Arial" w:eastAsia="Times" w:hAnsi="Arial"/>
          <w:sz w:val="24"/>
          <w:szCs w:val="20"/>
          <w:lang w:eastAsia="en-GB"/>
        </w:rPr>
        <w:t>was</w:t>
      </w:r>
      <w:r w:rsidRPr="005A0FB1">
        <w:rPr>
          <w:rFonts w:ascii="Arial" w:eastAsia="Times" w:hAnsi="Arial"/>
          <w:sz w:val="24"/>
          <w:szCs w:val="20"/>
          <w:lang w:eastAsia="en-GB"/>
        </w:rPr>
        <w:t xml:space="preserve"> emailed automatically to all customers that we hold an email address for, </w:t>
      </w:r>
      <w:r>
        <w:rPr>
          <w:rFonts w:ascii="Arial" w:eastAsia="Times" w:hAnsi="Arial"/>
          <w:sz w:val="24"/>
          <w:szCs w:val="20"/>
          <w:lang w:eastAsia="en-GB"/>
        </w:rPr>
        <w:t>four</w:t>
      </w:r>
      <w:r w:rsidRPr="005A0FB1">
        <w:rPr>
          <w:rFonts w:ascii="Arial" w:eastAsia="Times" w:hAnsi="Arial"/>
          <w:sz w:val="24"/>
          <w:szCs w:val="20"/>
          <w:lang w:eastAsia="en-GB"/>
        </w:rPr>
        <w:t xml:space="preserve"> weeks after their case </w:t>
      </w:r>
      <w:r>
        <w:rPr>
          <w:rFonts w:ascii="Arial" w:eastAsia="Times" w:hAnsi="Arial"/>
          <w:sz w:val="24"/>
          <w:szCs w:val="20"/>
          <w:lang w:eastAsia="en-GB"/>
        </w:rPr>
        <w:t xml:space="preserve">was recorded. Following the launch of the new website fife.gov.uk the transaction survey needed replaced as this was previously coded to suit older technology. Work to replace the transactional survey that included complaints remains pending. </w:t>
      </w:r>
    </w:p>
    <w:p w14:paraId="730BF814" w14:textId="77777777" w:rsidR="00167513" w:rsidRDefault="00167513" w:rsidP="00167513">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2.13</w:t>
      </w:r>
      <w:r>
        <w:rPr>
          <w:rFonts w:ascii="Arial" w:eastAsia="Times" w:hAnsi="Arial"/>
          <w:sz w:val="24"/>
          <w:szCs w:val="20"/>
          <w:lang w:eastAsia="en-GB"/>
        </w:rPr>
        <w:tab/>
        <w:t>There were 365 complaint survey forms returned this year</w:t>
      </w:r>
      <w:r w:rsidRPr="00AF672C">
        <w:rPr>
          <w:rFonts w:ascii="Arial" w:eastAsia="Times" w:hAnsi="Arial"/>
          <w:sz w:val="24"/>
          <w:szCs w:val="20"/>
          <w:lang w:eastAsia="en-GB"/>
        </w:rPr>
        <w:t xml:space="preserve">, </w:t>
      </w:r>
      <w:r>
        <w:rPr>
          <w:rFonts w:ascii="Arial" w:eastAsia="Times" w:hAnsi="Arial"/>
          <w:sz w:val="24"/>
          <w:szCs w:val="20"/>
          <w:lang w:eastAsia="en-GB"/>
        </w:rPr>
        <w:t>however</w:t>
      </w:r>
      <w:r w:rsidRPr="00AF672C">
        <w:rPr>
          <w:rFonts w:ascii="Arial" w:eastAsia="Times" w:hAnsi="Arial"/>
          <w:sz w:val="24"/>
          <w:szCs w:val="20"/>
          <w:lang w:eastAsia="en-GB"/>
        </w:rPr>
        <w:t xml:space="preserve"> </w:t>
      </w:r>
      <w:r>
        <w:rPr>
          <w:rFonts w:ascii="Arial" w:eastAsia="Times" w:hAnsi="Arial"/>
          <w:sz w:val="24"/>
          <w:szCs w:val="20"/>
          <w:lang w:eastAsia="en-GB"/>
        </w:rPr>
        <w:t>only 37%</w:t>
      </w:r>
      <w:r w:rsidRPr="00AF672C">
        <w:rPr>
          <w:rFonts w:ascii="Arial" w:eastAsia="Times" w:hAnsi="Arial"/>
          <w:sz w:val="24"/>
          <w:szCs w:val="20"/>
          <w:lang w:eastAsia="en-GB"/>
        </w:rPr>
        <w:t xml:space="preserve"> of customers </w:t>
      </w:r>
      <w:r>
        <w:rPr>
          <w:rFonts w:ascii="Arial" w:eastAsia="Times" w:hAnsi="Arial"/>
          <w:sz w:val="24"/>
          <w:szCs w:val="20"/>
          <w:lang w:eastAsia="en-GB"/>
        </w:rPr>
        <w:t>were satisfied overall with the elements surveyed relating to their complaint</w:t>
      </w:r>
      <w:r w:rsidRPr="00AF672C">
        <w:rPr>
          <w:rFonts w:ascii="Arial" w:eastAsia="Times" w:hAnsi="Arial"/>
          <w:sz w:val="24"/>
          <w:szCs w:val="20"/>
          <w:lang w:eastAsia="en-GB"/>
        </w:rPr>
        <w:t xml:space="preserve">. </w:t>
      </w:r>
      <w:r>
        <w:rPr>
          <w:rFonts w:ascii="Arial" w:eastAsia="Times" w:hAnsi="Arial"/>
          <w:sz w:val="24"/>
          <w:szCs w:val="20"/>
          <w:lang w:eastAsia="en-GB"/>
        </w:rPr>
        <w:t xml:space="preserve">This has improved from last year’s data where </w:t>
      </w:r>
      <w:r w:rsidRPr="00C03AD1">
        <w:rPr>
          <w:rFonts w:ascii="Arial" w:eastAsia="Times" w:hAnsi="Arial"/>
          <w:sz w:val="24"/>
          <w:szCs w:val="20"/>
          <w:lang w:eastAsia="en-GB"/>
        </w:rPr>
        <w:t>35%</w:t>
      </w:r>
      <w:r>
        <w:rPr>
          <w:rFonts w:ascii="Arial" w:eastAsia="Times" w:hAnsi="Arial"/>
          <w:sz w:val="24"/>
          <w:szCs w:val="20"/>
          <w:lang w:eastAsia="en-GB"/>
        </w:rPr>
        <w:t xml:space="preserve"> of customers had overall satisfaction.</w:t>
      </w:r>
      <w:r w:rsidRPr="00A7193E">
        <w:rPr>
          <w:rFonts w:ascii="Arial" w:eastAsia="Times" w:hAnsi="Arial"/>
          <w:sz w:val="24"/>
          <w:szCs w:val="20"/>
          <w:lang w:eastAsia="en-GB"/>
        </w:rPr>
        <w:t xml:space="preserve"> </w:t>
      </w:r>
      <w:r w:rsidRPr="00C84709">
        <w:rPr>
          <w:rFonts w:ascii="Arial" w:eastAsia="Times" w:hAnsi="Arial"/>
          <w:sz w:val="24"/>
          <w:szCs w:val="20"/>
          <w:lang w:eastAsia="en-GB"/>
        </w:rPr>
        <w:t xml:space="preserve">Emails are issued to customers in receipt of the full range of decisions, including a percentage where their complaint was not </w:t>
      </w:r>
      <w:r>
        <w:rPr>
          <w:rFonts w:ascii="Arial" w:eastAsia="Times" w:hAnsi="Arial"/>
          <w:sz w:val="24"/>
          <w:szCs w:val="20"/>
          <w:lang w:eastAsia="en-GB"/>
        </w:rPr>
        <w:t xml:space="preserve">or only partially </w:t>
      </w:r>
      <w:r w:rsidRPr="00C84709">
        <w:rPr>
          <w:rFonts w:ascii="Arial" w:eastAsia="Times" w:hAnsi="Arial"/>
          <w:sz w:val="24"/>
          <w:szCs w:val="20"/>
          <w:lang w:eastAsia="en-GB"/>
        </w:rPr>
        <w:t>upheld. See paragraph 2.1</w:t>
      </w:r>
      <w:r>
        <w:rPr>
          <w:rFonts w:ascii="Arial" w:eastAsia="Times" w:hAnsi="Arial"/>
          <w:sz w:val="24"/>
          <w:szCs w:val="20"/>
          <w:lang w:eastAsia="en-GB"/>
        </w:rPr>
        <w:t>4</w:t>
      </w:r>
    </w:p>
    <w:p w14:paraId="2D390928" w14:textId="77777777" w:rsidR="00167513" w:rsidRPr="00C84709" w:rsidRDefault="00167513" w:rsidP="00167513">
      <w:pPr>
        <w:spacing w:before="240" w:after="120" w:line="240" w:lineRule="auto"/>
        <w:ind w:left="720" w:hanging="720"/>
        <w:jc w:val="center"/>
        <w:rPr>
          <w:rFonts w:ascii="Arial" w:eastAsia="Times" w:hAnsi="Arial"/>
          <w:sz w:val="24"/>
          <w:szCs w:val="20"/>
          <w:lang w:eastAsia="en-GB"/>
        </w:rPr>
      </w:pPr>
      <w:r>
        <w:rPr>
          <w:rFonts w:ascii="Arial" w:eastAsia="Times" w:hAnsi="Arial"/>
          <w:noProof/>
          <w:sz w:val="24"/>
          <w:szCs w:val="20"/>
          <w:lang w:eastAsia="en-GB"/>
        </w:rPr>
        <w:drawing>
          <wp:inline distT="0" distB="0" distL="0" distR="0" wp14:anchorId="002120F9" wp14:editId="5DD0C8E8">
            <wp:extent cx="3857625" cy="20091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6279" cy="2081354"/>
                    </a:xfrm>
                    <a:prstGeom prst="rect">
                      <a:avLst/>
                    </a:prstGeom>
                    <a:noFill/>
                  </pic:spPr>
                </pic:pic>
              </a:graphicData>
            </a:graphic>
          </wp:inline>
        </w:drawing>
      </w:r>
    </w:p>
    <w:p w14:paraId="21CB96B8" w14:textId="77777777" w:rsidR="00167513" w:rsidRDefault="00167513" w:rsidP="00167513">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lastRenderedPageBreak/>
        <w:t>2.14</w:t>
      </w:r>
      <w:r>
        <w:rPr>
          <w:rFonts w:ascii="Arial" w:eastAsia="Times" w:hAnsi="Arial"/>
          <w:sz w:val="24"/>
          <w:szCs w:val="20"/>
          <w:lang w:eastAsia="en-GB"/>
        </w:rPr>
        <w:tab/>
        <w:t xml:space="preserve">There were both positive and negative comments received from the surveys: </w:t>
      </w:r>
    </w:p>
    <w:p w14:paraId="1A61DD59" w14:textId="77777777" w:rsidR="00167513" w:rsidRDefault="00167513" w:rsidP="00167513">
      <w:pPr>
        <w:pStyle w:val="ListParagraph"/>
        <w:spacing w:after="160" w:line="259" w:lineRule="auto"/>
        <w:rPr>
          <w:rFonts w:ascii="Arial" w:hAnsi="Arial" w:cs="Arial"/>
          <w:b/>
          <w:sz w:val="24"/>
          <w:szCs w:val="24"/>
        </w:rPr>
      </w:pPr>
      <w:r>
        <w:rPr>
          <w:rFonts w:ascii="Arial" w:hAnsi="Arial" w:cs="Arial"/>
          <w:b/>
          <w:sz w:val="24"/>
          <w:szCs w:val="24"/>
        </w:rPr>
        <w:t>Positive</w:t>
      </w:r>
      <w:r w:rsidRPr="007F4C44">
        <w:rPr>
          <w:rFonts w:ascii="Arial" w:hAnsi="Arial" w:cs="Arial"/>
          <w:b/>
          <w:sz w:val="24"/>
          <w:szCs w:val="24"/>
        </w:rPr>
        <w:t xml:space="preserve"> Comments:</w:t>
      </w:r>
    </w:p>
    <w:p w14:paraId="37756444" w14:textId="77777777" w:rsidR="00167513" w:rsidRPr="004A6D05" w:rsidRDefault="00167513" w:rsidP="00167513">
      <w:pPr>
        <w:pStyle w:val="ListParagraph"/>
        <w:numPr>
          <w:ilvl w:val="0"/>
          <w:numId w:val="13"/>
        </w:numPr>
        <w:spacing w:after="160" w:line="259" w:lineRule="auto"/>
        <w:rPr>
          <w:rFonts w:ascii="Arial" w:hAnsi="Arial" w:cs="Arial"/>
          <w:sz w:val="24"/>
          <w:szCs w:val="24"/>
        </w:rPr>
      </w:pPr>
      <w:r w:rsidRPr="004A6D05">
        <w:rPr>
          <w:rFonts w:ascii="Arial" w:hAnsi="Arial" w:cs="Arial"/>
          <w:sz w:val="24"/>
          <w:szCs w:val="24"/>
        </w:rPr>
        <w:t>Very well handled, thank</w:t>
      </w:r>
      <w:r>
        <w:rPr>
          <w:rFonts w:ascii="Arial" w:hAnsi="Arial" w:cs="Arial"/>
          <w:sz w:val="24"/>
          <w:szCs w:val="24"/>
        </w:rPr>
        <w:t xml:space="preserve"> </w:t>
      </w:r>
      <w:r w:rsidRPr="004A6D05">
        <w:rPr>
          <w:rFonts w:ascii="Arial" w:hAnsi="Arial" w:cs="Arial"/>
          <w:sz w:val="24"/>
          <w:szCs w:val="24"/>
        </w:rPr>
        <w:t>you.</w:t>
      </w:r>
    </w:p>
    <w:p w14:paraId="2D9462BD" w14:textId="77777777" w:rsidR="00167513" w:rsidRPr="004A6D05" w:rsidRDefault="00167513" w:rsidP="00167513">
      <w:pPr>
        <w:pStyle w:val="ListParagraph"/>
        <w:numPr>
          <w:ilvl w:val="0"/>
          <w:numId w:val="13"/>
        </w:numPr>
        <w:spacing w:after="160" w:line="259" w:lineRule="auto"/>
        <w:rPr>
          <w:rFonts w:ascii="Arial" w:hAnsi="Arial" w:cs="Arial"/>
          <w:sz w:val="24"/>
          <w:szCs w:val="24"/>
        </w:rPr>
      </w:pPr>
      <w:r w:rsidRPr="004A6D05">
        <w:rPr>
          <w:rFonts w:ascii="Arial" w:hAnsi="Arial" w:cs="Arial"/>
          <w:sz w:val="24"/>
          <w:szCs w:val="24"/>
        </w:rPr>
        <w:t>Prompt and effective response assuring remedial action would be taken.</w:t>
      </w:r>
    </w:p>
    <w:p w14:paraId="309CC4ED" w14:textId="77777777" w:rsidR="00167513" w:rsidRPr="004A6D05" w:rsidRDefault="00167513" w:rsidP="00167513">
      <w:pPr>
        <w:pStyle w:val="ListParagraph"/>
        <w:numPr>
          <w:ilvl w:val="0"/>
          <w:numId w:val="13"/>
        </w:numPr>
        <w:spacing w:after="160" w:line="259" w:lineRule="auto"/>
        <w:rPr>
          <w:rFonts w:ascii="Arial" w:hAnsi="Arial" w:cs="Arial"/>
          <w:sz w:val="24"/>
          <w:szCs w:val="24"/>
        </w:rPr>
      </w:pPr>
      <w:r w:rsidRPr="004A6D05">
        <w:rPr>
          <w:rFonts w:ascii="Arial" w:hAnsi="Arial" w:cs="Arial"/>
          <w:sz w:val="24"/>
          <w:szCs w:val="24"/>
        </w:rPr>
        <w:t>Complaint was taken in a professional manner.</w:t>
      </w:r>
      <w:r>
        <w:rPr>
          <w:rFonts w:ascii="Arial" w:hAnsi="Arial" w:cs="Arial"/>
          <w:sz w:val="24"/>
          <w:szCs w:val="24"/>
        </w:rPr>
        <w:t xml:space="preserve"> </w:t>
      </w:r>
      <w:r w:rsidRPr="004A6D05">
        <w:rPr>
          <w:rFonts w:ascii="Arial" w:hAnsi="Arial" w:cs="Arial"/>
          <w:sz w:val="24"/>
          <w:szCs w:val="24"/>
        </w:rPr>
        <w:t>Further information requested was dealt with on time.</w:t>
      </w:r>
    </w:p>
    <w:p w14:paraId="093B90E4" w14:textId="77777777" w:rsidR="00167513" w:rsidRPr="004A6D05" w:rsidRDefault="00167513" w:rsidP="00167513">
      <w:pPr>
        <w:pStyle w:val="ListParagraph"/>
        <w:numPr>
          <w:ilvl w:val="0"/>
          <w:numId w:val="13"/>
        </w:numPr>
        <w:spacing w:after="160" w:line="259" w:lineRule="auto"/>
        <w:rPr>
          <w:rFonts w:ascii="Arial" w:hAnsi="Arial" w:cs="Arial"/>
          <w:sz w:val="24"/>
          <w:szCs w:val="24"/>
        </w:rPr>
      </w:pPr>
      <w:r w:rsidRPr="004A6D05">
        <w:rPr>
          <w:rFonts w:ascii="Arial" w:hAnsi="Arial" w:cs="Arial"/>
          <w:sz w:val="24"/>
          <w:szCs w:val="24"/>
        </w:rPr>
        <w:t>I was treated courteously and with respect throughout my complaint return call. I now know what to do should a similar incident occur.</w:t>
      </w:r>
    </w:p>
    <w:p w14:paraId="4D3237AB" w14:textId="3E6576E0" w:rsidR="00167513" w:rsidRPr="00447F46" w:rsidRDefault="00167513" w:rsidP="00167513">
      <w:pPr>
        <w:pStyle w:val="ListParagraph"/>
        <w:numPr>
          <w:ilvl w:val="0"/>
          <w:numId w:val="13"/>
        </w:numPr>
        <w:spacing w:after="160" w:line="259" w:lineRule="auto"/>
        <w:rPr>
          <w:rFonts w:ascii="Arial" w:hAnsi="Arial" w:cs="Arial"/>
          <w:sz w:val="24"/>
          <w:szCs w:val="24"/>
        </w:rPr>
      </w:pPr>
      <w:r w:rsidRPr="004A6D05">
        <w:rPr>
          <w:rFonts w:ascii="Arial" w:hAnsi="Arial" w:cs="Arial"/>
          <w:sz w:val="24"/>
          <w:szCs w:val="24"/>
        </w:rPr>
        <w:t>Was very happy with how complaint was dealt with by the lady who I spoke to on the phone and how she also dealt with complaint in writing</w:t>
      </w:r>
      <w:r>
        <w:rPr>
          <w:rFonts w:ascii="Arial" w:hAnsi="Arial" w:cs="Arial"/>
          <w:sz w:val="24"/>
          <w:szCs w:val="24"/>
        </w:rPr>
        <w:t>.</w:t>
      </w:r>
    </w:p>
    <w:p w14:paraId="1A8E87D8" w14:textId="77777777" w:rsidR="00167513" w:rsidRDefault="00167513" w:rsidP="00167513">
      <w:pPr>
        <w:pStyle w:val="ListParagraph"/>
        <w:spacing w:after="160" w:line="259" w:lineRule="auto"/>
        <w:rPr>
          <w:rFonts w:ascii="Arial" w:hAnsi="Arial" w:cs="Arial"/>
          <w:b/>
          <w:sz w:val="24"/>
          <w:szCs w:val="24"/>
        </w:rPr>
      </w:pPr>
    </w:p>
    <w:p w14:paraId="68FE3272" w14:textId="77777777" w:rsidR="00167513" w:rsidRPr="007F4C44" w:rsidRDefault="00167513" w:rsidP="00167513">
      <w:pPr>
        <w:pStyle w:val="ListParagraph"/>
        <w:spacing w:after="160" w:line="259" w:lineRule="auto"/>
        <w:rPr>
          <w:rFonts w:ascii="Arial" w:hAnsi="Arial" w:cs="Arial"/>
          <w:b/>
          <w:sz w:val="24"/>
          <w:szCs w:val="24"/>
        </w:rPr>
      </w:pPr>
      <w:r>
        <w:rPr>
          <w:rFonts w:ascii="Arial" w:hAnsi="Arial" w:cs="Arial"/>
          <w:b/>
          <w:sz w:val="24"/>
          <w:szCs w:val="24"/>
        </w:rPr>
        <w:t xml:space="preserve">Negative </w:t>
      </w:r>
      <w:r w:rsidRPr="007F4C44">
        <w:rPr>
          <w:rFonts w:ascii="Arial" w:hAnsi="Arial" w:cs="Arial"/>
          <w:b/>
          <w:sz w:val="24"/>
          <w:szCs w:val="24"/>
        </w:rPr>
        <w:t>Comments:</w:t>
      </w:r>
    </w:p>
    <w:p w14:paraId="7AE23C77" w14:textId="77777777" w:rsidR="00167513" w:rsidRDefault="00167513" w:rsidP="00167513">
      <w:pPr>
        <w:pStyle w:val="ListParagraph"/>
        <w:numPr>
          <w:ilvl w:val="0"/>
          <w:numId w:val="19"/>
        </w:numPr>
        <w:spacing w:after="160" w:line="259" w:lineRule="auto"/>
        <w:rPr>
          <w:rFonts w:ascii="Arial" w:hAnsi="Arial" w:cs="Arial"/>
          <w:bCs/>
          <w:sz w:val="24"/>
          <w:szCs w:val="24"/>
        </w:rPr>
      </w:pPr>
      <w:r w:rsidRPr="00E77532">
        <w:rPr>
          <w:rFonts w:ascii="Arial" w:hAnsi="Arial" w:cs="Arial"/>
          <w:bCs/>
          <w:sz w:val="24"/>
          <w:szCs w:val="24"/>
        </w:rPr>
        <w:t>The response I got was pathetic &amp; I was left hanging. Basically</w:t>
      </w:r>
      <w:r>
        <w:rPr>
          <w:rFonts w:ascii="Arial" w:hAnsi="Arial" w:cs="Arial"/>
          <w:bCs/>
          <w:sz w:val="24"/>
          <w:szCs w:val="24"/>
        </w:rPr>
        <w:t>,</w:t>
      </w:r>
      <w:r w:rsidRPr="00E77532">
        <w:rPr>
          <w:rFonts w:ascii="Arial" w:hAnsi="Arial" w:cs="Arial"/>
          <w:bCs/>
          <w:sz w:val="24"/>
          <w:szCs w:val="24"/>
        </w:rPr>
        <w:t xml:space="preserve"> take it or leave it atti</w:t>
      </w:r>
      <w:r>
        <w:rPr>
          <w:rFonts w:ascii="Arial" w:hAnsi="Arial" w:cs="Arial"/>
          <w:bCs/>
          <w:sz w:val="24"/>
          <w:szCs w:val="24"/>
        </w:rPr>
        <w:t>t</w:t>
      </w:r>
      <w:r w:rsidRPr="00E77532">
        <w:rPr>
          <w:rFonts w:ascii="Arial" w:hAnsi="Arial" w:cs="Arial"/>
          <w:bCs/>
          <w:sz w:val="24"/>
          <w:szCs w:val="24"/>
        </w:rPr>
        <w:t>ude.</w:t>
      </w:r>
    </w:p>
    <w:p w14:paraId="5436A780" w14:textId="77777777" w:rsidR="00167513" w:rsidRPr="00E77532" w:rsidRDefault="00167513" w:rsidP="00167513">
      <w:pPr>
        <w:pStyle w:val="ListParagraph"/>
        <w:numPr>
          <w:ilvl w:val="0"/>
          <w:numId w:val="19"/>
        </w:numPr>
        <w:spacing w:after="160" w:line="259" w:lineRule="auto"/>
        <w:rPr>
          <w:rFonts w:ascii="Arial" w:hAnsi="Arial" w:cs="Arial"/>
          <w:bCs/>
          <w:sz w:val="24"/>
          <w:szCs w:val="24"/>
        </w:rPr>
      </w:pPr>
      <w:r w:rsidRPr="00E77532">
        <w:rPr>
          <w:rFonts w:ascii="Arial" w:hAnsi="Arial" w:cs="Arial"/>
          <w:bCs/>
          <w:sz w:val="24"/>
          <w:szCs w:val="24"/>
        </w:rPr>
        <w:t>The issue has still not be</w:t>
      </w:r>
      <w:r>
        <w:rPr>
          <w:rFonts w:ascii="Arial" w:hAnsi="Arial" w:cs="Arial"/>
          <w:bCs/>
          <w:sz w:val="24"/>
          <w:szCs w:val="24"/>
        </w:rPr>
        <w:t>en</w:t>
      </w:r>
      <w:r w:rsidRPr="00E77532">
        <w:rPr>
          <w:rFonts w:ascii="Arial" w:hAnsi="Arial" w:cs="Arial"/>
          <w:bCs/>
          <w:sz w:val="24"/>
          <w:szCs w:val="24"/>
        </w:rPr>
        <w:t xml:space="preserve"> rectified.  </w:t>
      </w:r>
    </w:p>
    <w:p w14:paraId="4FC4C685" w14:textId="77777777" w:rsidR="00167513" w:rsidRDefault="00167513" w:rsidP="00167513">
      <w:pPr>
        <w:pStyle w:val="ListParagraph"/>
        <w:numPr>
          <w:ilvl w:val="0"/>
          <w:numId w:val="19"/>
        </w:numPr>
        <w:spacing w:after="160" w:line="259" w:lineRule="auto"/>
        <w:rPr>
          <w:rFonts w:ascii="Arial" w:hAnsi="Arial" w:cs="Arial"/>
          <w:bCs/>
          <w:sz w:val="24"/>
          <w:szCs w:val="24"/>
        </w:rPr>
      </w:pPr>
      <w:r w:rsidRPr="00E77532">
        <w:rPr>
          <w:rFonts w:ascii="Arial" w:hAnsi="Arial" w:cs="Arial"/>
          <w:bCs/>
          <w:sz w:val="24"/>
          <w:szCs w:val="24"/>
        </w:rPr>
        <w:t>I think Fife Council's complaints system is a waste of time because our complaint has never been resolved.</w:t>
      </w:r>
    </w:p>
    <w:p w14:paraId="4B00C12B" w14:textId="77777777" w:rsidR="00167513" w:rsidRDefault="00167513" w:rsidP="00167513">
      <w:pPr>
        <w:pStyle w:val="ListParagraph"/>
        <w:numPr>
          <w:ilvl w:val="0"/>
          <w:numId w:val="19"/>
        </w:numPr>
        <w:spacing w:after="160" w:line="259" w:lineRule="auto"/>
        <w:rPr>
          <w:rFonts w:ascii="Arial" w:hAnsi="Arial" w:cs="Arial"/>
          <w:bCs/>
          <w:sz w:val="24"/>
          <w:szCs w:val="24"/>
        </w:rPr>
      </w:pPr>
      <w:r w:rsidRPr="00E77532">
        <w:rPr>
          <w:rFonts w:ascii="Arial" w:hAnsi="Arial" w:cs="Arial"/>
          <w:bCs/>
          <w:sz w:val="24"/>
          <w:szCs w:val="24"/>
        </w:rPr>
        <w:t>Despite my complaint, all the issues I have raised remain unresolved</w:t>
      </w:r>
    </w:p>
    <w:p w14:paraId="76FF7B30" w14:textId="77777777" w:rsidR="00167513" w:rsidRPr="00E77532" w:rsidRDefault="00167513" w:rsidP="00167513">
      <w:pPr>
        <w:pStyle w:val="ListParagraph"/>
        <w:numPr>
          <w:ilvl w:val="0"/>
          <w:numId w:val="19"/>
        </w:numPr>
        <w:spacing w:after="160" w:line="259" w:lineRule="auto"/>
        <w:rPr>
          <w:rFonts w:ascii="Arial" w:hAnsi="Arial" w:cs="Arial"/>
          <w:bCs/>
          <w:sz w:val="24"/>
          <w:szCs w:val="24"/>
        </w:rPr>
      </w:pPr>
      <w:r w:rsidRPr="00E77532">
        <w:rPr>
          <w:rFonts w:ascii="Arial" w:hAnsi="Arial" w:cs="Arial"/>
          <w:bCs/>
          <w:sz w:val="24"/>
          <w:szCs w:val="24"/>
        </w:rPr>
        <w:t>I do feel that if I was not the kind of person to persist with this that my complaint may well have been dismissed at this stage.</w:t>
      </w:r>
    </w:p>
    <w:p w14:paraId="4225E835" w14:textId="77777777" w:rsidR="00167513" w:rsidRPr="00E77532" w:rsidRDefault="00167513" w:rsidP="00167513">
      <w:pPr>
        <w:pStyle w:val="ListParagraph"/>
        <w:numPr>
          <w:ilvl w:val="0"/>
          <w:numId w:val="19"/>
        </w:numPr>
        <w:spacing w:after="160" w:line="259" w:lineRule="auto"/>
        <w:rPr>
          <w:rFonts w:ascii="Arial" w:hAnsi="Arial" w:cs="Arial"/>
          <w:bCs/>
          <w:sz w:val="24"/>
          <w:szCs w:val="24"/>
        </w:rPr>
      </w:pPr>
      <w:r w:rsidRPr="00E77532">
        <w:rPr>
          <w:rFonts w:ascii="Arial" w:hAnsi="Arial" w:cs="Arial"/>
          <w:bCs/>
          <w:sz w:val="24"/>
          <w:szCs w:val="24"/>
        </w:rPr>
        <w:t>No feedback or update was given</w:t>
      </w:r>
    </w:p>
    <w:p w14:paraId="434A1830" w14:textId="6E91B8EE" w:rsidR="00167513" w:rsidRDefault="00167513" w:rsidP="00167513">
      <w:pPr>
        <w:spacing w:after="160" w:line="259" w:lineRule="auto"/>
        <w:rPr>
          <w:rFonts w:ascii="Arial" w:eastAsia="Times" w:hAnsi="Arial"/>
          <w:sz w:val="24"/>
          <w:szCs w:val="20"/>
          <w:lang w:eastAsia="en-GB"/>
        </w:rPr>
      </w:pPr>
      <w:r w:rsidRPr="00682894">
        <w:rPr>
          <w:rFonts w:ascii="Arial" w:eastAsia="Times" w:hAnsi="Arial"/>
          <w:sz w:val="24"/>
          <w:szCs w:val="20"/>
          <w:lang w:eastAsia="en-GB"/>
        </w:rPr>
        <w:t>2.1</w:t>
      </w:r>
      <w:r>
        <w:rPr>
          <w:rFonts w:ascii="Arial" w:eastAsia="Times" w:hAnsi="Arial"/>
          <w:sz w:val="24"/>
          <w:szCs w:val="20"/>
          <w:lang w:eastAsia="en-GB"/>
        </w:rPr>
        <w:t>5</w:t>
      </w:r>
      <w:r w:rsidRPr="00682894">
        <w:rPr>
          <w:rFonts w:ascii="Arial" w:eastAsia="Times" w:hAnsi="Arial"/>
          <w:sz w:val="24"/>
          <w:szCs w:val="20"/>
          <w:lang w:eastAsia="en-GB"/>
        </w:rPr>
        <w:tab/>
        <w:t>The following table provides the details of complaint decisions across Fife:</w:t>
      </w:r>
    </w:p>
    <w:p w14:paraId="6770879B" w14:textId="729CB06D" w:rsidR="002F64AC" w:rsidRPr="002F64AC" w:rsidRDefault="002F64AC" w:rsidP="002F64AC">
      <w:pPr>
        <w:spacing w:after="160" w:line="259" w:lineRule="auto"/>
        <w:ind w:left="7200" w:firstLine="720"/>
        <w:rPr>
          <w:rFonts w:ascii="Arial" w:eastAsia="Times" w:hAnsi="Arial"/>
          <w:b/>
          <w:bCs/>
          <w:sz w:val="24"/>
          <w:szCs w:val="20"/>
          <w:lang w:eastAsia="en-GB"/>
        </w:rPr>
      </w:pPr>
      <w:r w:rsidRPr="002F64AC">
        <w:rPr>
          <w:rFonts w:ascii="Arial" w:eastAsia="Times" w:hAnsi="Arial"/>
          <w:b/>
          <w:bCs/>
          <w:sz w:val="24"/>
          <w:szCs w:val="20"/>
          <w:lang w:eastAsia="en-GB"/>
        </w:rPr>
        <w:t>Table 4</w:t>
      </w:r>
    </w:p>
    <w:tbl>
      <w:tblPr>
        <w:tblW w:w="7420" w:type="dxa"/>
        <w:jc w:val="center"/>
        <w:tblLook w:val="04A0" w:firstRow="1" w:lastRow="0" w:firstColumn="1" w:lastColumn="0" w:noHBand="0" w:noVBand="1"/>
      </w:tblPr>
      <w:tblGrid>
        <w:gridCol w:w="2405"/>
        <w:gridCol w:w="1395"/>
        <w:gridCol w:w="1660"/>
        <w:gridCol w:w="1960"/>
      </w:tblGrid>
      <w:tr w:rsidR="00167513" w:rsidRPr="00537DC0" w14:paraId="5C6F07DC" w14:textId="77777777" w:rsidTr="0056110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C89A" w14:textId="77777777" w:rsidR="00167513" w:rsidRPr="00537DC0" w:rsidRDefault="00167513" w:rsidP="00561101">
            <w:pPr>
              <w:spacing w:after="0" w:line="240" w:lineRule="auto"/>
              <w:rPr>
                <w:rFonts w:ascii="Arial" w:eastAsia="Times New Roman" w:hAnsi="Arial" w:cs="Arial"/>
                <w:color w:val="000000"/>
                <w:sz w:val="24"/>
                <w:szCs w:val="24"/>
                <w:lang w:eastAsia="en-GB"/>
              </w:rPr>
            </w:pPr>
            <w:r w:rsidRPr="00537DC0">
              <w:rPr>
                <w:rFonts w:ascii="Arial" w:eastAsia="Times New Roman" w:hAnsi="Arial" w:cs="Arial"/>
                <w:color w:val="000000"/>
                <w:sz w:val="24"/>
                <w:szCs w:val="24"/>
                <w:lang w:eastAsia="en-GB"/>
              </w:rPr>
              <w:t> </w:t>
            </w:r>
          </w:p>
        </w:tc>
        <w:tc>
          <w:tcPr>
            <w:tcW w:w="1395" w:type="dxa"/>
            <w:tcBorders>
              <w:top w:val="single" w:sz="4" w:space="0" w:color="auto"/>
              <w:left w:val="nil"/>
              <w:bottom w:val="single" w:sz="4" w:space="0" w:color="auto"/>
              <w:right w:val="single" w:sz="4" w:space="0" w:color="auto"/>
            </w:tcBorders>
            <w:shd w:val="clear" w:color="000000" w:fill="D9D9D9"/>
            <w:noWrap/>
            <w:vAlign w:val="bottom"/>
            <w:hideMark/>
          </w:tcPr>
          <w:p w14:paraId="5CB26348" w14:textId="77777777" w:rsidR="00167513" w:rsidRPr="00537DC0" w:rsidRDefault="00167513" w:rsidP="00561101">
            <w:pPr>
              <w:spacing w:after="0" w:line="240" w:lineRule="auto"/>
              <w:rPr>
                <w:rFonts w:ascii="Arial" w:eastAsia="Times New Roman" w:hAnsi="Arial" w:cs="Arial"/>
                <w:b/>
                <w:bCs/>
                <w:color w:val="000000"/>
                <w:sz w:val="24"/>
                <w:szCs w:val="24"/>
                <w:lang w:eastAsia="en-GB"/>
              </w:rPr>
            </w:pPr>
            <w:r w:rsidRPr="00537DC0">
              <w:rPr>
                <w:rFonts w:ascii="Arial" w:eastAsia="Times New Roman" w:hAnsi="Arial" w:cs="Arial"/>
                <w:b/>
                <w:bCs/>
                <w:color w:val="000000"/>
                <w:sz w:val="24"/>
                <w:szCs w:val="24"/>
                <w:lang w:eastAsia="en-GB"/>
              </w:rPr>
              <w:t>Upheld</w:t>
            </w:r>
          </w:p>
        </w:tc>
        <w:tc>
          <w:tcPr>
            <w:tcW w:w="1660" w:type="dxa"/>
            <w:tcBorders>
              <w:top w:val="single" w:sz="4" w:space="0" w:color="auto"/>
              <w:left w:val="nil"/>
              <w:bottom w:val="single" w:sz="4" w:space="0" w:color="auto"/>
              <w:right w:val="single" w:sz="4" w:space="0" w:color="auto"/>
            </w:tcBorders>
            <w:shd w:val="clear" w:color="000000" w:fill="D9D9D9"/>
            <w:noWrap/>
            <w:vAlign w:val="bottom"/>
            <w:hideMark/>
          </w:tcPr>
          <w:p w14:paraId="4297A8DB" w14:textId="77777777" w:rsidR="00167513" w:rsidRPr="00537DC0" w:rsidRDefault="00167513" w:rsidP="00561101">
            <w:pPr>
              <w:spacing w:after="0" w:line="240" w:lineRule="auto"/>
              <w:rPr>
                <w:rFonts w:ascii="Arial" w:eastAsia="Times New Roman" w:hAnsi="Arial" w:cs="Arial"/>
                <w:b/>
                <w:bCs/>
                <w:color w:val="000000"/>
                <w:sz w:val="24"/>
                <w:szCs w:val="24"/>
                <w:lang w:eastAsia="en-GB"/>
              </w:rPr>
            </w:pPr>
            <w:r w:rsidRPr="00537DC0">
              <w:rPr>
                <w:rFonts w:ascii="Arial" w:eastAsia="Times New Roman" w:hAnsi="Arial" w:cs="Arial"/>
                <w:b/>
                <w:bCs/>
                <w:color w:val="000000"/>
                <w:sz w:val="24"/>
                <w:szCs w:val="24"/>
                <w:lang w:eastAsia="en-GB"/>
              </w:rPr>
              <w:t>Not Upheld</w:t>
            </w:r>
          </w:p>
        </w:tc>
        <w:tc>
          <w:tcPr>
            <w:tcW w:w="1960" w:type="dxa"/>
            <w:tcBorders>
              <w:top w:val="single" w:sz="4" w:space="0" w:color="auto"/>
              <w:left w:val="nil"/>
              <w:bottom w:val="single" w:sz="4" w:space="0" w:color="auto"/>
              <w:right w:val="single" w:sz="4" w:space="0" w:color="auto"/>
            </w:tcBorders>
            <w:shd w:val="clear" w:color="000000" w:fill="D9D9D9"/>
            <w:noWrap/>
            <w:vAlign w:val="bottom"/>
            <w:hideMark/>
          </w:tcPr>
          <w:p w14:paraId="4F35C262" w14:textId="77777777" w:rsidR="00167513" w:rsidRPr="00537DC0" w:rsidRDefault="00167513" w:rsidP="00561101">
            <w:pPr>
              <w:spacing w:after="0" w:line="240" w:lineRule="auto"/>
              <w:rPr>
                <w:rFonts w:ascii="Arial" w:eastAsia="Times New Roman" w:hAnsi="Arial" w:cs="Arial"/>
                <w:b/>
                <w:bCs/>
                <w:color w:val="000000"/>
                <w:sz w:val="24"/>
                <w:szCs w:val="24"/>
                <w:lang w:eastAsia="en-GB"/>
              </w:rPr>
            </w:pPr>
            <w:r w:rsidRPr="00537DC0">
              <w:rPr>
                <w:rFonts w:ascii="Arial" w:eastAsia="Times New Roman" w:hAnsi="Arial" w:cs="Arial"/>
                <w:b/>
                <w:bCs/>
                <w:color w:val="000000"/>
                <w:sz w:val="24"/>
                <w:szCs w:val="24"/>
                <w:lang w:eastAsia="en-GB"/>
              </w:rPr>
              <w:t>Partial Upheld</w:t>
            </w:r>
          </w:p>
        </w:tc>
      </w:tr>
      <w:tr w:rsidR="00167513" w:rsidRPr="00537DC0" w14:paraId="2E088C19" w14:textId="77777777" w:rsidTr="0056110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8D7018" w14:textId="77777777" w:rsidR="00167513" w:rsidRPr="00537DC0" w:rsidRDefault="00167513" w:rsidP="00561101">
            <w:pPr>
              <w:spacing w:after="0" w:line="240" w:lineRule="auto"/>
              <w:rPr>
                <w:rFonts w:ascii="Arial" w:eastAsia="Times New Roman" w:hAnsi="Arial" w:cs="Arial"/>
                <w:color w:val="000000"/>
                <w:sz w:val="24"/>
                <w:szCs w:val="24"/>
                <w:lang w:eastAsia="en-GB"/>
              </w:rPr>
            </w:pPr>
            <w:r w:rsidRPr="00537DC0">
              <w:rPr>
                <w:rFonts w:ascii="Arial" w:eastAsia="Times New Roman" w:hAnsi="Arial" w:cs="Arial"/>
                <w:color w:val="000000"/>
                <w:sz w:val="24"/>
                <w:szCs w:val="24"/>
                <w:lang w:eastAsia="en-GB"/>
              </w:rPr>
              <w:t>Overall Complaints</w:t>
            </w:r>
          </w:p>
        </w:tc>
        <w:tc>
          <w:tcPr>
            <w:tcW w:w="1395" w:type="dxa"/>
            <w:tcBorders>
              <w:top w:val="nil"/>
              <w:left w:val="nil"/>
              <w:bottom w:val="single" w:sz="4" w:space="0" w:color="auto"/>
              <w:right w:val="single" w:sz="4" w:space="0" w:color="auto"/>
            </w:tcBorders>
            <w:shd w:val="clear" w:color="auto" w:fill="auto"/>
            <w:noWrap/>
            <w:vAlign w:val="bottom"/>
            <w:hideMark/>
          </w:tcPr>
          <w:p w14:paraId="0F121526"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w:t>
            </w:r>
            <w:r w:rsidRPr="00537DC0">
              <w:rPr>
                <w:rFonts w:ascii="Arial" w:eastAsia="Times New Roman" w:hAnsi="Arial" w:cs="Arial"/>
                <w:color w:val="000000"/>
                <w:sz w:val="24"/>
                <w:szCs w:val="24"/>
                <w:lang w:eastAsia="en-GB"/>
              </w:rPr>
              <w:t>%</w:t>
            </w:r>
          </w:p>
        </w:tc>
        <w:tc>
          <w:tcPr>
            <w:tcW w:w="1660" w:type="dxa"/>
            <w:tcBorders>
              <w:top w:val="nil"/>
              <w:left w:val="nil"/>
              <w:bottom w:val="single" w:sz="4" w:space="0" w:color="auto"/>
              <w:right w:val="single" w:sz="4" w:space="0" w:color="auto"/>
            </w:tcBorders>
            <w:shd w:val="clear" w:color="auto" w:fill="auto"/>
            <w:noWrap/>
            <w:vAlign w:val="bottom"/>
            <w:hideMark/>
          </w:tcPr>
          <w:p w14:paraId="43C210C5"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w:t>
            </w:r>
            <w:r w:rsidRPr="00537DC0">
              <w:rPr>
                <w:rFonts w:ascii="Arial" w:eastAsia="Times New Roman" w:hAnsi="Arial" w:cs="Arial"/>
                <w:color w:val="000000"/>
                <w:sz w:val="24"/>
                <w:szCs w:val="24"/>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070A37BA"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w:t>
            </w:r>
            <w:r w:rsidRPr="00537DC0">
              <w:rPr>
                <w:rFonts w:ascii="Arial" w:eastAsia="Times New Roman" w:hAnsi="Arial" w:cs="Arial"/>
                <w:color w:val="000000"/>
                <w:sz w:val="24"/>
                <w:szCs w:val="24"/>
                <w:lang w:eastAsia="en-GB"/>
              </w:rPr>
              <w:t>%</w:t>
            </w:r>
          </w:p>
        </w:tc>
      </w:tr>
      <w:tr w:rsidR="00167513" w:rsidRPr="00537DC0" w14:paraId="015D7A8D" w14:textId="77777777" w:rsidTr="0056110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F37765" w14:textId="77777777" w:rsidR="00167513" w:rsidRPr="00537DC0" w:rsidRDefault="00167513" w:rsidP="00561101">
            <w:pPr>
              <w:spacing w:after="0" w:line="240" w:lineRule="auto"/>
              <w:rPr>
                <w:rFonts w:ascii="Arial" w:eastAsia="Times New Roman" w:hAnsi="Arial" w:cs="Arial"/>
                <w:color w:val="000000"/>
                <w:sz w:val="24"/>
                <w:szCs w:val="24"/>
                <w:lang w:eastAsia="en-GB"/>
              </w:rPr>
            </w:pPr>
            <w:r w:rsidRPr="00537DC0">
              <w:rPr>
                <w:rFonts w:ascii="Arial" w:eastAsia="Times New Roman" w:hAnsi="Arial" w:cs="Arial"/>
                <w:color w:val="000000"/>
                <w:sz w:val="24"/>
                <w:szCs w:val="24"/>
                <w:lang w:eastAsia="en-GB"/>
              </w:rPr>
              <w:t>Stage 1</w:t>
            </w:r>
          </w:p>
        </w:tc>
        <w:tc>
          <w:tcPr>
            <w:tcW w:w="1395" w:type="dxa"/>
            <w:tcBorders>
              <w:top w:val="nil"/>
              <w:left w:val="nil"/>
              <w:bottom w:val="single" w:sz="4" w:space="0" w:color="auto"/>
              <w:right w:val="single" w:sz="4" w:space="0" w:color="auto"/>
            </w:tcBorders>
            <w:shd w:val="clear" w:color="auto" w:fill="auto"/>
            <w:noWrap/>
            <w:vAlign w:val="bottom"/>
            <w:hideMark/>
          </w:tcPr>
          <w:p w14:paraId="4F382F23"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36</w:t>
            </w:r>
            <w:r w:rsidRPr="00537DC0">
              <w:rPr>
                <w:rFonts w:ascii="Arial" w:eastAsia="Times New Roman" w:hAnsi="Arial" w:cs="Arial"/>
                <w:color w:val="000000"/>
                <w:sz w:val="24"/>
                <w:szCs w:val="24"/>
                <w:lang w:eastAsia="en-GB"/>
              </w:rPr>
              <w:t>%</w:t>
            </w:r>
          </w:p>
        </w:tc>
        <w:tc>
          <w:tcPr>
            <w:tcW w:w="1660" w:type="dxa"/>
            <w:tcBorders>
              <w:top w:val="nil"/>
              <w:left w:val="nil"/>
              <w:bottom w:val="single" w:sz="4" w:space="0" w:color="auto"/>
              <w:right w:val="single" w:sz="4" w:space="0" w:color="auto"/>
            </w:tcBorders>
            <w:shd w:val="clear" w:color="auto" w:fill="auto"/>
            <w:noWrap/>
            <w:vAlign w:val="bottom"/>
            <w:hideMark/>
          </w:tcPr>
          <w:p w14:paraId="39753C90"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w:t>
            </w:r>
            <w:r w:rsidRPr="00537DC0">
              <w:rPr>
                <w:rFonts w:ascii="Arial" w:eastAsia="Times New Roman" w:hAnsi="Arial" w:cs="Arial"/>
                <w:color w:val="000000"/>
                <w:sz w:val="24"/>
                <w:szCs w:val="24"/>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61A13AE6"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w:t>
            </w:r>
            <w:r w:rsidRPr="00537DC0">
              <w:rPr>
                <w:rFonts w:ascii="Arial" w:eastAsia="Times New Roman" w:hAnsi="Arial" w:cs="Arial"/>
                <w:color w:val="000000"/>
                <w:sz w:val="24"/>
                <w:szCs w:val="24"/>
                <w:lang w:eastAsia="en-GB"/>
              </w:rPr>
              <w:t>%</w:t>
            </w:r>
          </w:p>
        </w:tc>
      </w:tr>
      <w:tr w:rsidR="00167513" w:rsidRPr="00537DC0" w14:paraId="233F9AEA" w14:textId="77777777" w:rsidTr="0056110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332366" w14:textId="77777777" w:rsidR="00167513" w:rsidRPr="00537DC0" w:rsidRDefault="00167513" w:rsidP="00561101">
            <w:pPr>
              <w:spacing w:after="0" w:line="240" w:lineRule="auto"/>
              <w:rPr>
                <w:rFonts w:ascii="Arial" w:eastAsia="Times New Roman" w:hAnsi="Arial" w:cs="Arial"/>
                <w:color w:val="000000"/>
                <w:sz w:val="24"/>
                <w:szCs w:val="24"/>
                <w:lang w:eastAsia="en-GB"/>
              </w:rPr>
            </w:pPr>
            <w:r w:rsidRPr="00537DC0">
              <w:rPr>
                <w:rFonts w:ascii="Arial" w:eastAsia="Times New Roman" w:hAnsi="Arial" w:cs="Arial"/>
                <w:color w:val="000000"/>
                <w:sz w:val="24"/>
                <w:szCs w:val="24"/>
                <w:lang w:eastAsia="en-GB"/>
              </w:rPr>
              <w:t>Stage 2</w:t>
            </w:r>
          </w:p>
        </w:tc>
        <w:tc>
          <w:tcPr>
            <w:tcW w:w="1395" w:type="dxa"/>
            <w:tcBorders>
              <w:top w:val="nil"/>
              <w:left w:val="nil"/>
              <w:bottom w:val="single" w:sz="4" w:space="0" w:color="auto"/>
              <w:right w:val="single" w:sz="4" w:space="0" w:color="auto"/>
            </w:tcBorders>
            <w:shd w:val="clear" w:color="auto" w:fill="auto"/>
            <w:noWrap/>
            <w:vAlign w:val="bottom"/>
            <w:hideMark/>
          </w:tcPr>
          <w:p w14:paraId="16E1F865"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sidRPr="00537DC0">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7</w:t>
            </w:r>
            <w:r w:rsidRPr="00537DC0">
              <w:rPr>
                <w:rFonts w:ascii="Arial" w:eastAsia="Times New Roman" w:hAnsi="Arial" w:cs="Arial"/>
                <w:color w:val="000000"/>
                <w:sz w:val="24"/>
                <w:szCs w:val="24"/>
                <w:lang w:eastAsia="en-GB"/>
              </w:rPr>
              <w:t>%</w:t>
            </w:r>
          </w:p>
        </w:tc>
        <w:tc>
          <w:tcPr>
            <w:tcW w:w="1660" w:type="dxa"/>
            <w:tcBorders>
              <w:top w:val="nil"/>
              <w:left w:val="nil"/>
              <w:bottom w:val="single" w:sz="4" w:space="0" w:color="auto"/>
              <w:right w:val="single" w:sz="4" w:space="0" w:color="auto"/>
            </w:tcBorders>
            <w:shd w:val="clear" w:color="auto" w:fill="auto"/>
            <w:noWrap/>
            <w:vAlign w:val="bottom"/>
            <w:hideMark/>
          </w:tcPr>
          <w:p w14:paraId="7602EEC3"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w:t>
            </w:r>
            <w:r w:rsidRPr="00537DC0">
              <w:rPr>
                <w:rFonts w:ascii="Arial" w:eastAsia="Times New Roman" w:hAnsi="Arial" w:cs="Arial"/>
                <w:color w:val="000000"/>
                <w:sz w:val="24"/>
                <w:szCs w:val="24"/>
                <w:lang w:eastAsia="en-GB"/>
              </w:rPr>
              <w:t>%</w:t>
            </w:r>
          </w:p>
        </w:tc>
        <w:tc>
          <w:tcPr>
            <w:tcW w:w="1960" w:type="dxa"/>
            <w:tcBorders>
              <w:top w:val="nil"/>
              <w:left w:val="nil"/>
              <w:bottom w:val="single" w:sz="4" w:space="0" w:color="auto"/>
              <w:right w:val="single" w:sz="4" w:space="0" w:color="auto"/>
            </w:tcBorders>
            <w:shd w:val="clear" w:color="auto" w:fill="auto"/>
            <w:noWrap/>
            <w:vAlign w:val="bottom"/>
            <w:hideMark/>
          </w:tcPr>
          <w:p w14:paraId="698EB842" w14:textId="77777777" w:rsidR="00167513" w:rsidRPr="00537DC0" w:rsidRDefault="00167513" w:rsidP="00561101">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w:t>
            </w:r>
            <w:r w:rsidRPr="00537DC0">
              <w:rPr>
                <w:rFonts w:ascii="Arial" w:eastAsia="Times New Roman" w:hAnsi="Arial" w:cs="Arial"/>
                <w:color w:val="000000"/>
                <w:sz w:val="24"/>
                <w:szCs w:val="24"/>
                <w:lang w:eastAsia="en-GB"/>
              </w:rPr>
              <w:t>%</w:t>
            </w:r>
          </w:p>
        </w:tc>
      </w:tr>
    </w:tbl>
    <w:p w14:paraId="1B77E344" w14:textId="46ECA8C5" w:rsidR="00B22E85" w:rsidRDefault="00B22E85" w:rsidP="00956FE0">
      <w:pPr>
        <w:spacing w:before="240" w:after="120" w:line="240" w:lineRule="auto"/>
        <w:ind w:left="720" w:hanging="720"/>
        <w:jc w:val="both"/>
        <w:rPr>
          <w:rFonts w:ascii="Arial" w:eastAsia="Times" w:hAnsi="Arial"/>
          <w:b/>
          <w:sz w:val="24"/>
          <w:szCs w:val="20"/>
          <w:lang w:eastAsia="en-GB"/>
        </w:rPr>
      </w:pPr>
      <w:r w:rsidRPr="00B22E85">
        <w:rPr>
          <w:rFonts w:ascii="Arial" w:eastAsia="Times" w:hAnsi="Arial"/>
          <w:b/>
          <w:sz w:val="24"/>
          <w:szCs w:val="20"/>
          <w:lang w:eastAsia="en-GB"/>
        </w:rPr>
        <w:t>Other Customer Issues</w:t>
      </w:r>
    </w:p>
    <w:p w14:paraId="6156558F" w14:textId="2E5AB7F3" w:rsidR="00B22E85" w:rsidRPr="00B22E85" w:rsidRDefault="00B22E85" w:rsidP="00956FE0">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2.1</w:t>
      </w:r>
      <w:r w:rsidR="0075587C">
        <w:rPr>
          <w:rFonts w:ascii="Arial" w:eastAsia="Times" w:hAnsi="Arial"/>
          <w:sz w:val="24"/>
          <w:szCs w:val="20"/>
          <w:lang w:eastAsia="en-GB"/>
        </w:rPr>
        <w:t>6</w:t>
      </w:r>
      <w:r w:rsidRPr="00B22E85">
        <w:rPr>
          <w:rFonts w:ascii="Arial" w:eastAsia="Times" w:hAnsi="Arial"/>
          <w:sz w:val="24"/>
          <w:szCs w:val="20"/>
          <w:lang w:eastAsia="en-GB"/>
        </w:rPr>
        <w:tab/>
        <w:t xml:space="preserve">The </w:t>
      </w:r>
      <w:r w:rsidR="00A51AA6">
        <w:rPr>
          <w:rFonts w:ascii="Arial" w:eastAsia="Times" w:hAnsi="Arial"/>
          <w:sz w:val="24"/>
          <w:szCs w:val="20"/>
          <w:lang w:eastAsia="en-GB"/>
        </w:rPr>
        <w:t>complaints</w:t>
      </w:r>
      <w:r w:rsidR="00706EB2">
        <w:rPr>
          <w:rFonts w:ascii="Arial" w:eastAsia="Times" w:hAnsi="Arial"/>
          <w:sz w:val="24"/>
          <w:szCs w:val="20"/>
          <w:lang w:eastAsia="en-GB"/>
        </w:rPr>
        <w:t xml:space="preserve"> procedure includes a clear</w:t>
      </w:r>
      <w:r w:rsidRPr="00B22E85">
        <w:rPr>
          <w:rFonts w:ascii="Arial" w:eastAsia="Times" w:hAnsi="Arial"/>
          <w:sz w:val="24"/>
          <w:szCs w:val="20"/>
          <w:lang w:eastAsia="en-GB"/>
        </w:rPr>
        <w:t xml:space="preserve"> definition of a complaint which means that some issues are recorded as fault reports or requests for service rather than as complaints. </w:t>
      </w:r>
      <w:r w:rsidR="00792AEE">
        <w:rPr>
          <w:rFonts w:ascii="Arial" w:eastAsia="Times" w:hAnsi="Arial"/>
          <w:sz w:val="24"/>
          <w:szCs w:val="20"/>
          <w:lang w:eastAsia="en-GB"/>
        </w:rPr>
        <w:t xml:space="preserve"> </w:t>
      </w:r>
      <w:r w:rsidRPr="00B22E85">
        <w:rPr>
          <w:rFonts w:ascii="Arial" w:eastAsia="Times" w:hAnsi="Arial"/>
          <w:sz w:val="24"/>
          <w:szCs w:val="20"/>
          <w:lang w:eastAsia="en-GB"/>
        </w:rPr>
        <w:t>Some of these customer issues may have been recorded as complaints prior to the revised definition as the Council definition at the time allowed issues to be considered as a ‘complaint’ where a customer requested this.</w:t>
      </w:r>
    </w:p>
    <w:p w14:paraId="111A7718" w14:textId="4682791F" w:rsidR="00EF28B9" w:rsidRDefault="009A5AF7" w:rsidP="00792AEE">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w:t>
      </w:r>
      <w:r w:rsidR="00706EB2">
        <w:rPr>
          <w:rFonts w:ascii="Arial" w:eastAsia="Times" w:hAnsi="Arial"/>
          <w:sz w:val="24"/>
          <w:szCs w:val="20"/>
          <w:lang w:eastAsia="en-GB"/>
        </w:rPr>
        <w:t>1</w:t>
      </w:r>
      <w:r w:rsidR="0075587C">
        <w:rPr>
          <w:rFonts w:ascii="Arial" w:eastAsia="Times" w:hAnsi="Arial"/>
          <w:sz w:val="24"/>
          <w:szCs w:val="20"/>
          <w:lang w:eastAsia="en-GB"/>
        </w:rPr>
        <w:t>7</w:t>
      </w:r>
      <w:r w:rsidR="00B22E85" w:rsidRPr="00B22E85">
        <w:rPr>
          <w:rFonts w:ascii="Arial" w:eastAsia="Times" w:hAnsi="Arial"/>
          <w:sz w:val="24"/>
          <w:szCs w:val="20"/>
          <w:lang w:eastAsia="en-GB"/>
        </w:rPr>
        <w:tab/>
      </w:r>
      <w:r w:rsidR="00582964">
        <w:rPr>
          <w:rFonts w:ascii="Arial" w:eastAsia="Times" w:hAnsi="Arial"/>
          <w:sz w:val="24"/>
          <w:szCs w:val="20"/>
          <w:lang w:eastAsia="en-GB"/>
        </w:rPr>
        <w:t xml:space="preserve">Service requests </w:t>
      </w:r>
      <w:r w:rsidR="00B22E85" w:rsidRPr="00B22E85">
        <w:rPr>
          <w:rFonts w:ascii="Arial" w:eastAsia="Times" w:hAnsi="Arial"/>
          <w:sz w:val="24"/>
          <w:szCs w:val="20"/>
          <w:lang w:eastAsia="en-GB"/>
        </w:rPr>
        <w:t xml:space="preserve">considered outside of the definition include </w:t>
      </w:r>
      <w:r w:rsidR="00582964">
        <w:rPr>
          <w:rFonts w:ascii="Arial" w:eastAsia="Times" w:hAnsi="Arial"/>
          <w:sz w:val="24"/>
          <w:szCs w:val="20"/>
          <w:lang w:eastAsia="en-GB"/>
        </w:rPr>
        <w:t>the volumes</w:t>
      </w:r>
      <w:r w:rsidR="00B22E85" w:rsidRPr="00B22E85">
        <w:rPr>
          <w:rFonts w:ascii="Arial" w:eastAsia="Times" w:hAnsi="Arial"/>
          <w:sz w:val="24"/>
          <w:szCs w:val="20"/>
          <w:lang w:eastAsia="en-GB"/>
        </w:rPr>
        <w:t xml:space="preserve"> </w:t>
      </w:r>
      <w:r w:rsidR="00765B00">
        <w:rPr>
          <w:rFonts w:ascii="Arial" w:eastAsia="Times" w:hAnsi="Arial"/>
          <w:sz w:val="24"/>
          <w:szCs w:val="20"/>
          <w:lang w:eastAsia="en-GB"/>
        </w:rPr>
        <w:t xml:space="preserve">as shown in Table </w:t>
      </w:r>
      <w:r w:rsidR="002F64AC">
        <w:rPr>
          <w:rFonts w:ascii="Arial" w:eastAsia="Times" w:hAnsi="Arial"/>
          <w:sz w:val="24"/>
          <w:szCs w:val="20"/>
          <w:lang w:eastAsia="en-GB"/>
        </w:rPr>
        <w:t>5</w:t>
      </w:r>
      <w:r w:rsidR="00582964">
        <w:rPr>
          <w:rFonts w:ascii="Arial" w:eastAsia="Times" w:hAnsi="Arial"/>
          <w:sz w:val="24"/>
          <w:szCs w:val="20"/>
          <w:lang w:eastAsia="en-GB"/>
        </w:rPr>
        <w:t xml:space="preserve">. Note that missed bins are generally considered as complaints however given the complexity and volumes, these are logged outside of the complaints system unless there is clear evidence of repeated failures or broader issues </w:t>
      </w:r>
      <w:r w:rsidR="00C609AD">
        <w:rPr>
          <w:rFonts w:ascii="Arial" w:eastAsia="Times" w:hAnsi="Arial"/>
          <w:sz w:val="24"/>
          <w:szCs w:val="20"/>
          <w:lang w:eastAsia="en-GB"/>
        </w:rPr>
        <w:t xml:space="preserve">that are more </w:t>
      </w:r>
      <w:r w:rsidR="00582964">
        <w:rPr>
          <w:rFonts w:ascii="Arial" w:eastAsia="Times" w:hAnsi="Arial"/>
          <w:sz w:val="24"/>
          <w:szCs w:val="20"/>
          <w:lang w:eastAsia="en-GB"/>
        </w:rPr>
        <w:t xml:space="preserve">than </w:t>
      </w:r>
      <w:r w:rsidR="00C609AD">
        <w:rPr>
          <w:rFonts w:ascii="Arial" w:eastAsia="Times" w:hAnsi="Arial"/>
          <w:sz w:val="24"/>
          <w:szCs w:val="20"/>
          <w:lang w:eastAsia="en-GB"/>
        </w:rPr>
        <w:t xml:space="preserve">a </w:t>
      </w:r>
      <w:r w:rsidR="00582964">
        <w:rPr>
          <w:rFonts w:ascii="Arial" w:eastAsia="Times" w:hAnsi="Arial"/>
          <w:sz w:val="24"/>
          <w:szCs w:val="20"/>
          <w:lang w:eastAsia="en-GB"/>
        </w:rPr>
        <w:t xml:space="preserve">missed collection. </w:t>
      </w:r>
      <w:r w:rsidR="00C215F8">
        <w:rPr>
          <w:rFonts w:ascii="Arial" w:eastAsia="Times" w:hAnsi="Arial"/>
          <w:sz w:val="24"/>
          <w:szCs w:val="20"/>
          <w:lang w:eastAsia="en-GB"/>
        </w:rPr>
        <w:tab/>
      </w:r>
      <w:r w:rsidR="00C215F8">
        <w:rPr>
          <w:rFonts w:ascii="Arial" w:eastAsia="Times" w:hAnsi="Arial"/>
          <w:sz w:val="24"/>
          <w:szCs w:val="20"/>
          <w:lang w:eastAsia="en-GB"/>
        </w:rPr>
        <w:tab/>
      </w:r>
      <w:r w:rsidR="00C215F8">
        <w:rPr>
          <w:rFonts w:ascii="Arial" w:eastAsia="Times" w:hAnsi="Arial"/>
          <w:sz w:val="24"/>
          <w:szCs w:val="20"/>
          <w:lang w:eastAsia="en-GB"/>
        </w:rPr>
        <w:tab/>
      </w:r>
      <w:r w:rsidR="00C215F8">
        <w:rPr>
          <w:rFonts w:ascii="Arial" w:eastAsia="Times" w:hAnsi="Arial"/>
          <w:sz w:val="24"/>
          <w:szCs w:val="20"/>
          <w:lang w:eastAsia="en-GB"/>
        </w:rPr>
        <w:tab/>
      </w:r>
      <w:r w:rsidR="00C215F8">
        <w:rPr>
          <w:rFonts w:ascii="Arial" w:eastAsia="Times" w:hAnsi="Arial"/>
          <w:sz w:val="24"/>
          <w:szCs w:val="20"/>
          <w:lang w:eastAsia="en-GB"/>
        </w:rPr>
        <w:tab/>
      </w:r>
      <w:r w:rsidR="00C215F8">
        <w:rPr>
          <w:rFonts w:ascii="Arial" w:eastAsia="Times" w:hAnsi="Arial"/>
          <w:sz w:val="24"/>
          <w:szCs w:val="20"/>
          <w:lang w:eastAsia="en-GB"/>
        </w:rPr>
        <w:tab/>
      </w:r>
      <w:r w:rsidR="00C215F8">
        <w:rPr>
          <w:rFonts w:ascii="Arial" w:eastAsia="Times" w:hAnsi="Arial"/>
          <w:sz w:val="24"/>
          <w:szCs w:val="20"/>
          <w:lang w:eastAsia="en-GB"/>
        </w:rPr>
        <w:tab/>
      </w:r>
      <w:r w:rsidR="00C215F8">
        <w:rPr>
          <w:rFonts w:ascii="Arial" w:eastAsia="Times" w:hAnsi="Arial"/>
          <w:sz w:val="24"/>
          <w:szCs w:val="20"/>
          <w:lang w:eastAsia="en-GB"/>
        </w:rPr>
        <w:tab/>
      </w:r>
    </w:p>
    <w:p w14:paraId="1E2940F9" w14:textId="77777777" w:rsidR="00EF28B9" w:rsidRDefault="00EF28B9" w:rsidP="00792AEE">
      <w:pPr>
        <w:spacing w:before="240" w:after="120" w:line="240" w:lineRule="auto"/>
        <w:ind w:left="720" w:hanging="720"/>
        <w:jc w:val="both"/>
        <w:rPr>
          <w:rFonts w:ascii="Arial" w:eastAsia="Times" w:hAnsi="Arial"/>
          <w:sz w:val="24"/>
          <w:szCs w:val="20"/>
          <w:lang w:eastAsia="en-GB"/>
        </w:rPr>
      </w:pPr>
    </w:p>
    <w:p w14:paraId="4E569821" w14:textId="77777777" w:rsidR="00EF28B9" w:rsidRDefault="00EF28B9" w:rsidP="00792AEE">
      <w:pPr>
        <w:spacing w:before="240" w:after="120" w:line="240" w:lineRule="auto"/>
        <w:ind w:left="720" w:hanging="720"/>
        <w:jc w:val="both"/>
        <w:rPr>
          <w:rFonts w:ascii="Arial" w:eastAsia="Times" w:hAnsi="Arial"/>
          <w:sz w:val="24"/>
          <w:szCs w:val="20"/>
          <w:lang w:eastAsia="en-GB"/>
        </w:rPr>
      </w:pPr>
    </w:p>
    <w:p w14:paraId="6E8D1B94" w14:textId="77777777" w:rsidR="00EF28B9" w:rsidRDefault="00EF28B9" w:rsidP="00792AEE">
      <w:pPr>
        <w:spacing w:before="240" w:after="120" w:line="240" w:lineRule="auto"/>
        <w:ind w:left="720" w:hanging="720"/>
        <w:jc w:val="both"/>
        <w:rPr>
          <w:rFonts w:ascii="Arial" w:eastAsia="Times" w:hAnsi="Arial"/>
          <w:sz w:val="24"/>
          <w:szCs w:val="20"/>
          <w:lang w:eastAsia="en-GB"/>
        </w:rPr>
      </w:pPr>
    </w:p>
    <w:p w14:paraId="4E1B8AF2" w14:textId="77777777" w:rsidR="00EF28B9" w:rsidRDefault="00EF28B9" w:rsidP="00792AEE">
      <w:pPr>
        <w:spacing w:before="240" w:after="120" w:line="240" w:lineRule="auto"/>
        <w:ind w:left="720" w:hanging="720"/>
        <w:jc w:val="both"/>
        <w:rPr>
          <w:rFonts w:ascii="Arial" w:eastAsia="Times" w:hAnsi="Arial"/>
          <w:sz w:val="24"/>
          <w:szCs w:val="20"/>
          <w:lang w:eastAsia="en-GB"/>
        </w:rPr>
      </w:pPr>
    </w:p>
    <w:p w14:paraId="635DD177" w14:textId="77777777" w:rsidR="00EF28B9" w:rsidRDefault="00EF28B9" w:rsidP="00792AEE">
      <w:pPr>
        <w:spacing w:before="240" w:after="120" w:line="240" w:lineRule="auto"/>
        <w:ind w:left="720" w:hanging="720"/>
        <w:jc w:val="both"/>
        <w:rPr>
          <w:rFonts w:ascii="Arial" w:eastAsia="Times" w:hAnsi="Arial"/>
          <w:sz w:val="24"/>
          <w:szCs w:val="20"/>
          <w:lang w:eastAsia="en-GB"/>
        </w:rPr>
      </w:pPr>
    </w:p>
    <w:p w14:paraId="481D2F15" w14:textId="23B94EF0" w:rsidR="00B22E85" w:rsidRDefault="00C215F8" w:rsidP="00EF28B9">
      <w:pPr>
        <w:spacing w:before="240" w:after="120" w:line="240" w:lineRule="auto"/>
        <w:ind w:left="720" w:hanging="720"/>
        <w:jc w:val="right"/>
        <w:rPr>
          <w:rFonts w:ascii="Arial" w:eastAsia="Times" w:hAnsi="Arial"/>
          <w:sz w:val="24"/>
          <w:szCs w:val="20"/>
          <w:lang w:eastAsia="en-GB"/>
        </w:rPr>
      </w:pPr>
      <w:r w:rsidRPr="00C215F8">
        <w:rPr>
          <w:rFonts w:ascii="Arial" w:eastAsia="Times" w:hAnsi="Arial"/>
          <w:b/>
          <w:bCs/>
          <w:sz w:val="24"/>
          <w:szCs w:val="20"/>
          <w:lang w:eastAsia="en-GB"/>
        </w:rPr>
        <w:t xml:space="preserve">Table </w:t>
      </w:r>
      <w:r w:rsidR="002F64AC">
        <w:rPr>
          <w:rFonts w:ascii="Arial" w:eastAsia="Times" w:hAnsi="Arial"/>
          <w:b/>
          <w:bCs/>
          <w:sz w:val="24"/>
          <w:szCs w:val="20"/>
          <w:lang w:eastAsia="en-GB"/>
        </w:rPr>
        <w:t>5</w:t>
      </w:r>
    </w:p>
    <w:p w14:paraId="6A2C31F5" w14:textId="5BEDF6DD" w:rsidR="00FF00F0" w:rsidRPr="00046CCB" w:rsidRDefault="00EF28B9" w:rsidP="00FF00F0">
      <w:pPr>
        <w:spacing w:before="240" w:after="120" w:line="240" w:lineRule="auto"/>
        <w:ind w:left="720" w:hanging="720"/>
        <w:jc w:val="center"/>
        <w:rPr>
          <w:rFonts w:ascii="Arial" w:eastAsia="Times" w:hAnsi="Arial"/>
          <w:b/>
          <w:i/>
          <w:sz w:val="24"/>
          <w:szCs w:val="20"/>
          <w:lang w:eastAsia="en-GB"/>
        </w:rPr>
      </w:pPr>
      <w:r w:rsidRPr="00EF28B9">
        <w:rPr>
          <w:noProof/>
        </w:rPr>
        <w:drawing>
          <wp:inline distT="0" distB="0" distL="0" distR="0" wp14:anchorId="3B083BE3" wp14:editId="549992F4">
            <wp:extent cx="6115050" cy="3174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174365"/>
                    </a:xfrm>
                    <a:prstGeom prst="rect">
                      <a:avLst/>
                    </a:prstGeom>
                    <a:noFill/>
                    <a:ln>
                      <a:noFill/>
                    </a:ln>
                  </pic:spPr>
                </pic:pic>
              </a:graphicData>
            </a:graphic>
          </wp:inline>
        </w:drawing>
      </w:r>
    </w:p>
    <w:p w14:paraId="32252894" w14:textId="3FCE0608" w:rsidR="00015730" w:rsidRPr="00B22E85" w:rsidRDefault="00B22E85" w:rsidP="00FF00F0">
      <w:pPr>
        <w:spacing w:before="120" w:after="120" w:line="240" w:lineRule="auto"/>
        <w:jc w:val="both"/>
        <w:rPr>
          <w:rFonts w:ascii="Arial" w:eastAsia="Times" w:hAnsi="Arial"/>
          <w:sz w:val="20"/>
          <w:szCs w:val="20"/>
          <w:lang w:eastAsia="en-GB"/>
        </w:rPr>
      </w:pPr>
      <w:r w:rsidRPr="00B22E85">
        <w:rPr>
          <w:rFonts w:ascii="Arial" w:eastAsia="Times" w:hAnsi="Arial"/>
          <w:b/>
          <w:sz w:val="20"/>
          <w:szCs w:val="20"/>
          <w:lang w:eastAsia="en-GB"/>
        </w:rPr>
        <w:t>Note:</w:t>
      </w:r>
      <w:r w:rsidRPr="00B22E85">
        <w:rPr>
          <w:rFonts w:ascii="Arial" w:eastAsia="Times" w:hAnsi="Arial"/>
          <w:sz w:val="20"/>
          <w:szCs w:val="20"/>
          <w:lang w:eastAsia="en-GB"/>
        </w:rPr>
        <w:t xml:space="preserve"> The table is a</w:t>
      </w:r>
      <w:r w:rsidR="0029733B">
        <w:rPr>
          <w:rFonts w:ascii="Arial" w:eastAsia="Times" w:hAnsi="Arial"/>
          <w:sz w:val="20"/>
          <w:szCs w:val="20"/>
          <w:lang w:eastAsia="en-GB"/>
        </w:rPr>
        <w:t>n</w:t>
      </w:r>
      <w:r w:rsidRPr="00B22E85">
        <w:rPr>
          <w:rFonts w:ascii="Arial" w:eastAsia="Times" w:hAnsi="Arial"/>
          <w:sz w:val="20"/>
          <w:szCs w:val="20"/>
          <w:lang w:eastAsia="en-GB"/>
        </w:rPr>
        <w:t xml:space="preserve"> extract from our CMS providing the volume of enquiries logged against an enquiry type. Services may express enquiry volumes differently </w:t>
      </w:r>
    </w:p>
    <w:p w14:paraId="56928C9B" w14:textId="69F76CF0" w:rsidR="00B22E85" w:rsidRPr="00B22E85" w:rsidRDefault="00B22E85" w:rsidP="00956FE0">
      <w:pPr>
        <w:spacing w:before="24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940FB4">
        <w:rPr>
          <w:rFonts w:ascii="Arial" w:eastAsia="Times" w:hAnsi="Arial"/>
          <w:sz w:val="24"/>
          <w:szCs w:val="20"/>
          <w:lang w:eastAsia="en-GB"/>
        </w:rPr>
        <w:t>1</w:t>
      </w:r>
      <w:r w:rsidR="0075587C">
        <w:rPr>
          <w:rFonts w:ascii="Arial" w:eastAsia="Times" w:hAnsi="Arial"/>
          <w:sz w:val="24"/>
          <w:szCs w:val="20"/>
          <w:lang w:eastAsia="en-GB"/>
        </w:rPr>
        <w:t>8</w:t>
      </w:r>
      <w:r w:rsidRPr="00B22E85">
        <w:rPr>
          <w:rFonts w:ascii="Arial" w:eastAsia="Times" w:hAnsi="Arial"/>
          <w:sz w:val="24"/>
          <w:szCs w:val="20"/>
          <w:lang w:eastAsia="en-GB"/>
        </w:rPr>
        <w:tab/>
        <w:t xml:space="preserve">Provision of this sort of data continues to be developed for future reports </w:t>
      </w:r>
      <w:r w:rsidR="002F64AC" w:rsidRPr="00B22E85">
        <w:rPr>
          <w:rFonts w:ascii="Arial" w:eastAsia="Times" w:hAnsi="Arial"/>
          <w:sz w:val="24"/>
          <w:szCs w:val="20"/>
          <w:lang w:eastAsia="en-GB"/>
        </w:rPr>
        <w:t>to</w:t>
      </w:r>
      <w:r w:rsidRPr="00B22E85">
        <w:rPr>
          <w:rFonts w:ascii="Arial" w:eastAsia="Times" w:hAnsi="Arial"/>
          <w:sz w:val="24"/>
          <w:szCs w:val="20"/>
          <w:lang w:eastAsia="en-GB"/>
        </w:rPr>
        <w:t xml:space="preserve"> provide Committee members </w:t>
      </w:r>
      <w:r w:rsidR="002F64AC">
        <w:rPr>
          <w:rFonts w:ascii="Arial" w:eastAsia="Times" w:hAnsi="Arial"/>
          <w:sz w:val="24"/>
          <w:szCs w:val="20"/>
          <w:lang w:eastAsia="en-GB"/>
        </w:rPr>
        <w:t xml:space="preserve">with </w:t>
      </w:r>
      <w:r w:rsidRPr="00B22E85">
        <w:rPr>
          <w:rFonts w:ascii="Arial" w:eastAsia="Times" w:hAnsi="Arial"/>
          <w:sz w:val="24"/>
          <w:szCs w:val="20"/>
          <w:lang w:eastAsia="en-GB"/>
        </w:rPr>
        <w:t>a fuller picture of matters raised.</w:t>
      </w:r>
      <w:r w:rsidR="00EF4C26">
        <w:rPr>
          <w:rFonts w:ascii="Arial" w:eastAsia="Times" w:hAnsi="Arial"/>
          <w:sz w:val="24"/>
          <w:szCs w:val="20"/>
          <w:lang w:eastAsia="en-GB"/>
        </w:rPr>
        <w:t xml:space="preserve"> No further comment is offered on the changing volumes over time as any interpretation could be flawed as often changes are made to how such requests are made and recorded</w:t>
      </w:r>
      <w:r w:rsidR="00137FE4">
        <w:rPr>
          <w:rFonts w:ascii="Arial" w:eastAsia="Times" w:hAnsi="Arial"/>
          <w:sz w:val="24"/>
          <w:szCs w:val="20"/>
          <w:lang w:eastAsia="en-GB"/>
        </w:rPr>
        <w:t xml:space="preserve"> therefore influencing an extract from the database</w:t>
      </w:r>
      <w:r w:rsidR="00EF4C26">
        <w:rPr>
          <w:rFonts w:ascii="Arial" w:eastAsia="Times" w:hAnsi="Arial"/>
          <w:sz w:val="24"/>
          <w:szCs w:val="20"/>
          <w:lang w:eastAsia="en-GB"/>
        </w:rPr>
        <w:t xml:space="preserve">. </w:t>
      </w:r>
      <w:r w:rsidR="00EF28B9" w:rsidRPr="00EF28B9">
        <w:rPr>
          <w:rFonts w:ascii="Arial" w:eastAsia="Times" w:hAnsi="Arial"/>
          <w:sz w:val="24"/>
          <w:szCs w:val="20"/>
          <w:lang w:eastAsia="en-GB"/>
        </w:rPr>
        <w:t>Additional information is also available from the Enterprise and Environment Directorate Section/Service Performance Reports that formed part of the Environment and Protective Services Sub Committee meeting of 2 September</w:t>
      </w:r>
      <w:r w:rsidR="00EF28B9">
        <w:rPr>
          <w:rFonts w:ascii="Arial" w:eastAsia="Times" w:hAnsi="Arial"/>
          <w:sz w:val="24"/>
          <w:szCs w:val="20"/>
          <w:lang w:eastAsia="en-GB"/>
        </w:rPr>
        <w:t xml:space="preserve"> 2021</w:t>
      </w:r>
      <w:r w:rsidR="00EF28B9" w:rsidRPr="00EF28B9">
        <w:rPr>
          <w:rFonts w:ascii="Arial" w:eastAsia="Times" w:hAnsi="Arial"/>
          <w:sz w:val="24"/>
          <w:szCs w:val="20"/>
          <w:lang w:eastAsia="en-GB"/>
        </w:rPr>
        <w:t>. Annual figures for all of Fife Council such as illegal dumping, grounds maintenance requests etc. are available. See the link within Background Papers.</w:t>
      </w:r>
    </w:p>
    <w:p w14:paraId="4F290427" w14:textId="77777777" w:rsidR="00B22E85" w:rsidRDefault="00B22E85" w:rsidP="00956FE0">
      <w:pPr>
        <w:spacing w:before="240" w:after="120" w:line="240" w:lineRule="auto"/>
        <w:ind w:left="1440" w:hanging="720"/>
        <w:jc w:val="both"/>
        <w:rPr>
          <w:rFonts w:ascii="Arial" w:eastAsia="Times" w:hAnsi="Arial"/>
          <w:b/>
          <w:sz w:val="24"/>
          <w:szCs w:val="20"/>
          <w:lang w:eastAsia="en-GB"/>
        </w:rPr>
      </w:pPr>
      <w:r w:rsidRPr="00B22E85">
        <w:rPr>
          <w:rFonts w:ascii="Arial" w:eastAsia="Times" w:hAnsi="Arial"/>
          <w:b/>
          <w:sz w:val="24"/>
          <w:szCs w:val="20"/>
          <w:lang w:eastAsia="en-GB"/>
        </w:rPr>
        <w:t>Area Comparison</w:t>
      </w:r>
    </w:p>
    <w:p w14:paraId="739130F2" w14:textId="40368207" w:rsidR="00E237B6" w:rsidRDefault="00B22E85" w:rsidP="00E237B6">
      <w:pPr>
        <w:spacing w:before="120" w:after="24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75587C">
        <w:rPr>
          <w:rFonts w:ascii="Arial" w:eastAsia="Times" w:hAnsi="Arial"/>
          <w:sz w:val="24"/>
          <w:szCs w:val="20"/>
          <w:lang w:eastAsia="en-GB"/>
        </w:rPr>
        <w:t>19</w:t>
      </w:r>
      <w:r w:rsidRPr="00B22E85">
        <w:rPr>
          <w:rFonts w:ascii="Arial" w:eastAsia="Times" w:hAnsi="Arial"/>
          <w:sz w:val="24"/>
          <w:szCs w:val="20"/>
          <w:lang w:eastAsia="en-GB"/>
        </w:rPr>
        <w:tab/>
      </w:r>
      <w:r w:rsidR="00C215F8">
        <w:rPr>
          <w:rFonts w:ascii="Arial" w:eastAsia="Times" w:hAnsi="Arial"/>
          <w:sz w:val="24"/>
          <w:szCs w:val="20"/>
          <w:lang w:eastAsia="en-GB"/>
        </w:rPr>
        <w:t>Table 7</w:t>
      </w:r>
      <w:r w:rsidR="00DF2CCE">
        <w:rPr>
          <w:rFonts w:ascii="Arial" w:eastAsia="Times" w:hAnsi="Arial"/>
          <w:sz w:val="24"/>
          <w:szCs w:val="20"/>
          <w:lang w:eastAsia="en-GB"/>
        </w:rPr>
        <w:t xml:space="preserve"> provides </w:t>
      </w:r>
      <w:r w:rsidRPr="00B22E85">
        <w:rPr>
          <w:rFonts w:ascii="Arial" w:eastAsia="Times" w:hAnsi="Arial"/>
          <w:sz w:val="24"/>
          <w:szCs w:val="20"/>
          <w:lang w:eastAsia="en-GB"/>
        </w:rPr>
        <w:t xml:space="preserve">the latest comparison of the </w:t>
      </w:r>
      <w:r w:rsidR="00DF2CCE">
        <w:rPr>
          <w:rFonts w:ascii="Arial" w:eastAsia="Times" w:hAnsi="Arial"/>
          <w:sz w:val="24"/>
          <w:szCs w:val="20"/>
          <w:lang w:eastAsia="en-GB"/>
        </w:rPr>
        <w:t>volume of main Service complaints by area (</w:t>
      </w:r>
      <w:r w:rsidR="001055E2">
        <w:rPr>
          <w:rFonts w:ascii="Arial" w:eastAsia="Times" w:hAnsi="Arial"/>
          <w:sz w:val="24"/>
          <w:szCs w:val="20"/>
          <w:lang w:eastAsia="en-GB"/>
        </w:rPr>
        <w:t xml:space="preserve">presented </w:t>
      </w:r>
      <w:r w:rsidR="008C5D10">
        <w:rPr>
          <w:rFonts w:ascii="Arial" w:eastAsia="Times" w:hAnsi="Arial"/>
          <w:sz w:val="24"/>
          <w:szCs w:val="20"/>
          <w:lang w:eastAsia="en-GB"/>
        </w:rPr>
        <w:t>per million of the population</w:t>
      </w:r>
      <w:r w:rsidR="00F13A71">
        <w:rPr>
          <w:rFonts w:ascii="Arial" w:eastAsia="Times" w:hAnsi="Arial"/>
          <w:sz w:val="24"/>
          <w:szCs w:val="20"/>
          <w:lang w:eastAsia="en-GB"/>
        </w:rPr>
        <w:t xml:space="preserve"> to provide better readability</w:t>
      </w:r>
      <w:r w:rsidR="00DF2CCE">
        <w:rPr>
          <w:rFonts w:ascii="Arial" w:eastAsia="Times" w:hAnsi="Arial"/>
          <w:sz w:val="24"/>
          <w:szCs w:val="20"/>
          <w:lang w:eastAsia="en-GB"/>
        </w:rPr>
        <w:t xml:space="preserve">). </w:t>
      </w:r>
      <w:r w:rsidRPr="00B22E85">
        <w:rPr>
          <w:rFonts w:ascii="Arial" w:eastAsia="Times" w:hAnsi="Arial"/>
          <w:sz w:val="24"/>
          <w:szCs w:val="20"/>
          <w:lang w:eastAsia="en-GB"/>
        </w:rPr>
        <w:t>Note that complaints made anonymously or from outside of Fife are not attributed to any Area Committee (therefore the g</w:t>
      </w:r>
      <w:r w:rsidR="00792AEE">
        <w:rPr>
          <w:rFonts w:ascii="Arial" w:eastAsia="Times" w:hAnsi="Arial"/>
          <w:sz w:val="24"/>
          <w:szCs w:val="20"/>
          <w:lang w:eastAsia="en-GB"/>
        </w:rPr>
        <w:t xml:space="preserve">rand total will not sum to </w:t>
      </w:r>
      <w:r w:rsidR="008C5D10">
        <w:rPr>
          <w:rFonts w:ascii="Arial" w:eastAsia="Times" w:hAnsi="Arial"/>
          <w:sz w:val="24"/>
          <w:szCs w:val="20"/>
          <w:lang w:eastAsia="en-GB"/>
        </w:rPr>
        <w:t>2,</w:t>
      </w:r>
      <w:r w:rsidR="00EF28B9">
        <w:rPr>
          <w:rFonts w:ascii="Arial" w:eastAsia="Times" w:hAnsi="Arial"/>
          <w:sz w:val="24"/>
          <w:szCs w:val="20"/>
          <w:lang w:eastAsia="en-GB"/>
        </w:rPr>
        <w:t>903</w:t>
      </w:r>
      <w:r w:rsidR="00792AEE">
        <w:rPr>
          <w:rFonts w:ascii="Arial" w:eastAsia="Times" w:hAnsi="Arial"/>
          <w:sz w:val="24"/>
          <w:szCs w:val="20"/>
          <w:lang w:eastAsia="en-GB"/>
        </w:rPr>
        <w:t> </w:t>
      </w:r>
      <w:r w:rsidRPr="00B22E85">
        <w:rPr>
          <w:rFonts w:ascii="Arial" w:eastAsia="Times" w:hAnsi="Arial"/>
          <w:sz w:val="24"/>
          <w:szCs w:val="20"/>
          <w:lang w:eastAsia="en-GB"/>
        </w:rPr>
        <w:t>complaints).</w:t>
      </w:r>
      <w:r w:rsidR="00DF2CCE">
        <w:rPr>
          <w:rFonts w:ascii="Arial" w:eastAsia="Times" w:hAnsi="Arial"/>
          <w:sz w:val="24"/>
          <w:szCs w:val="20"/>
          <w:lang w:eastAsia="en-GB"/>
        </w:rPr>
        <w:t xml:space="preserve"> Population information </w:t>
      </w:r>
      <w:r w:rsidR="00F90693">
        <w:rPr>
          <w:rFonts w:ascii="Arial" w:eastAsia="Times" w:hAnsi="Arial"/>
          <w:sz w:val="24"/>
          <w:szCs w:val="20"/>
          <w:lang w:eastAsia="en-GB"/>
        </w:rPr>
        <w:t>copied over from last year’s report</w:t>
      </w:r>
      <w:r w:rsidR="00DF2CCE">
        <w:rPr>
          <w:rFonts w:ascii="Arial" w:eastAsia="Times" w:hAnsi="Arial"/>
          <w:sz w:val="24"/>
          <w:szCs w:val="20"/>
          <w:lang w:eastAsia="en-GB"/>
        </w:rPr>
        <w:t>.</w:t>
      </w:r>
      <w:r w:rsidR="00792AEE">
        <w:rPr>
          <w:rFonts w:ascii="Arial" w:eastAsia="Times" w:hAnsi="Arial"/>
          <w:sz w:val="24"/>
          <w:szCs w:val="20"/>
          <w:lang w:eastAsia="en-GB"/>
        </w:rPr>
        <w:t xml:space="preserve"> </w:t>
      </w:r>
    </w:p>
    <w:p w14:paraId="062714FF" w14:textId="245D4066" w:rsidR="002F64AC" w:rsidRDefault="002F64AC" w:rsidP="00E237B6">
      <w:pPr>
        <w:spacing w:before="120" w:after="240" w:line="240" w:lineRule="auto"/>
        <w:ind w:left="720" w:hanging="720"/>
        <w:jc w:val="both"/>
        <w:rPr>
          <w:rFonts w:ascii="Arial" w:eastAsia="Times" w:hAnsi="Arial"/>
          <w:sz w:val="24"/>
          <w:szCs w:val="20"/>
          <w:lang w:eastAsia="en-GB"/>
        </w:rPr>
      </w:pPr>
    </w:p>
    <w:p w14:paraId="287C40A7" w14:textId="41C917F7" w:rsidR="002F64AC" w:rsidRDefault="002F64AC" w:rsidP="00E237B6">
      <w:pPr>
        <w:spacing w:before="120" w:after="240" w:line="240" w:lineRule="auto"/>
        <w:ind w:left="720" w:hanging="720"/>
        <w:jc w:val="both"/>
        <w:rPr>
          <w:rFonts w:ascii="Arial" w:eastAsia="Times" w:hAnsi="Arial"/>
          <w:sz w:val="24"/>
          <w:szCs w:val="20"/>
          <w:lang w:eastAsia="en-GB"/>
        </w:rPr>
      </w:pPr>
    </w:p>
    <w:p w14:paraId="5AA93BA4" w14:textId="2961E569" w:rsidR="002F64AC" w:rsidRDefault="002F64AC" w:rsidP="00E237B6">
      <w:pPr>
        <w:spacing w:before="120" w:after="240" w:line="240" w:lineRule="auto"/>
        <w:ind w:left="720" w:hanging="720"/>
        <w:jc w:val="both"/>
        <w:rPr>
          <w:rFonts w:ascii="Arial" w:eastAsia="Times" w:hAnsi="Arial"/>
          <w:sz w:val="24"/>
          <w:szCs w:val="20"/>
          <w:lang w:eastAsia="en-GB"/>
        </w:rPr>
      </w:pPr>
    </w:p>
    <w:p w14:paraId="2BAAB707" w14:textId="4F3C3EC4" w:rsidR="002F64AC" w:rsidRDefault="002F64AC" w:rsidP="00E237B6">
      <w:pPr>
        <w:spacing w:before="120" w:after="240" w:line="240" w:lineRule="auto"/>
        <w:ind w:left="720" w:hanging="720"/>
        <w:jc w:val="both"/>
        <w:rPr>
          <w:rFonts w:ascii="Arial" w:eastAsia="Times" w:hAnsi="Arial"/>
          <w:sz w:val="24"/>
          <w:szCs w:val="20"/>
          <w:lang w:eastAsia="en-GB"/>
        </w:rPr>
      </w:pPr>
    </w:p>
    <w:p w14:paraId="5540BA05" w14:textId="77777777" w:rsidR="002F64AC" w:rsidRDefault="002F64AC" w:rsidP="00E237B6">
      <w:pPr>
        <w:spacing w:before="120" w:after="240" w:line="240" w:lineRule="auto"/>
        <w:ind w:left="720" w:hanging="720"/>
        <w:jc w:val="both"/>
        <w:rPr>
          <w:rFonts w:ascii="Arial" w:eastAsia="Times" w:hAnsi="Arial"/>
          <w:sz w:val="24"/>
          <w:szCs w:val="20"/>
          <w:lang w:eastAsia="en-GB"/>
        </w:rPr>
      </w:pPr>
    </w:p>
    <w:p w14:paraId="3586DF8E" w14:textId="0133EDCD" w:rsidR="00C215F8" w:rsidRPr="00C215F8" w:rsidRDefault="00C215F8" w:rsidP="00E237B6">
      <w:pPr>
        <w:spacing w:before="120" w:after="240" w:line="240" w:lineRule="auto"/>
        <w:ind w:left="720" w:hanging="720"/>
        <w:jc w:val="both"/>
        <w:rPr>
          <w:rFonts w:ascii="Arial" w:eastAsia="Times" w:hAnsi="Arial"/>
          <w:b/>
          <w:bCs/>
          <w:sz w:val="24"/>
          <w:szCs w:val="20"/>
          <w:lang w:eastAsia="en-GB"/>
        </w:rPr>
      </w:pPr>
      <w:r>
        <w:rPr>
          <w:rFonts w:ascii="Arial" w:eastAsia="Times" w:hAnsi="Arial"/>
          <w:sz w:val="24"/>
          <w:szCs w:val="20"/>
          <w:lang w:eastAsia="en-GB"/>
        </w:rPr>
        <w:lastRenderedPageBreak/>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Pr>
          <w:rFonts w:ascii="Arial" w:eastAsia="Times" w:hAnsi="Arial"/>
          <w:sz w:val="24"/>
          <w:szCs w:val="20"/>
          <w:lang w:eastAsia="en-GB"/>
        </w:rPr>
        <w:tab/>
      </w:r>
      <w:r w:rsidRPr="00C215F8">
        <w:rPr>
          <w:rFonts w:ascii="Arial" w:eastAsia="Times" w:hAnsi="Arial"/>
          <w:b/>
          <w:bCs/>
          <w:sz w:val="24"/>
          <w:szCs w:val="20"/>
          <w:lang w:eastAsia="en-GB"/>
        </w:rPr>
        <w:t xml:space="preserve">Table </w:t>
      </w:r>
      <w:r w:rsidR="002F64AC">
        <w:rPr>
          <w:rFonts w:ascii="Arial" w:eastAsia="Times" w:hAnsi="Arial"/>
          <w:b/>
          <w:bCs/>
          <w:sz w:val="24"/>
          <w:szCs w:val="20"/>
          <w:lang w:eastAsia="en-GB"/>
        </w:rPr>
        <w:t>6</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876"/>
        <w:gridCol w:w="876"/>
        <w:gridCol w:w="874"/>
        <w:gridCol w:w="874"/>
        <w:gridCol w:w="874"/>
        <w:gridCol w:w="942"/>
        <w:gridCol w:w="951"/>
      </w:tblGrid>
      <w:tr w:rsidR="00741E0B" w:rsidRPr="00DF2CCE" w14:paraId="4B849C14" w14:textId="77777777" w:rsidTr="00741E0B">
        <w:trPr>
          <w:cantSplit/>
          <w:trHeight w:val="1509"/>
          <w:tblHeader/>
        </w:trPr>
        <w:tc>
          <w:tcPr>
            <w:tcW w:w="2011" w:type="dxa"/>
            <w:shd w:val="clear" w:color="auto" w:fill="auto"/>
            <w:noWrap/>
            <w:textDirection w:val="btLr"/>
            <w:hideMark/>
          </w:tcPr>
          <w:p w14:paraId="240F9985" w14:textId="77777777" w:rsidR="00741E0B" w:rsidRPr="00DF2CCE" w:rsidRDefault="00741E0B" w:rsidP="00741E0B">
            <w:pPr>
              <w:spacing w:after="0" w:line="240" w:lineRule="auto"/>
              <w:ind w:left="113" w:right="113"/>
              <w:rPr>
                <w:b/>
                <w:bCs/>
              </w:rPr>
            </w:pPr>
            <w:r>
              <w:rPr>
                <w:rFonts w:ascii="Arial" w:eastAsia="Times" w:hAnsi="Arial"/>
                <w:sz w:val="24"/>
                <w:szCs w:val="20"/>
                <w:lang w:eastAsia="en-GB"/>
              </w:rPr>
              <w:tab/>
            </w:r>
            <w:r w:rsidRPr="00DF2CCE">
              <w:rPr>
                <w:b/>
                <w:bCs/>
              </w:rPr>
              <w:t>Area Committee</w:t>
            </w:r>
          </w:p>
        </w:tc>
        <w:tc>
          <w:tcPr>
            <w:tcW w:w="876" w:type="dxa"/>
            <w:shd w:val="clear" w:color="auto" w:fill="BFBFBF"/>
            <w:noWrap/>
            <w:textDirection w:val="btLr"/>
            <w:hideMark/>
          </w:tcPr>
          <w:p w14:paraId="0581427C" w14:textId="77777777" w:rsidR="00741E0B" w:rsidRPr="00DF2CCE" w:rsidRDefault="00741E0B" w:rsidP="00741E0B">
            <w:pPr>
              <w:spacing w:after="0" w:line="240" w:lineRule="auto"/>
              <w:ind w:left="113" w:right="113"/>
              <w:jc w:val="center"/>
              <w:rPr>
                <w:b/>
                <w:bCs/>
              </w:rPr>
            </w:pPr>
          </w:p>
          <w:p w14:paraId="4AE0473E" w14:textId="77777777" w:rsidR="00741E0B" w:rsidRPr="00DF2CCE" w:rsidRDefault="00741E0B" w:rsidP="00741E0B">
            <w:pPr>
              <w:spacing w:after="0" w:line="240" w:lineRule="auto"/>
              <w:ind w:left="113" w:right="113"/>
              <w:jc w:val="center"/>
              <w:rPr>
                <w:b/>
                <w:bCs/>
              </w:rPr>
            </w:pPr>
            <w:r w:rsidRPr="00DF2CCE">
              <w:rPr>
                <w:b/>
                <w:bCs/>
              </w:rPr>
              <w:t>Dunfermline</w:t>
            </w:r>
          </w:p>
        </w:tc>
        <w:tc>
          <w:tcPr>
            <w:tcW w:w="876" w:type="dxa"/>
            <w:shd w:val="clear" w:color="auto" w:fill="BFBFBF"/>
            <w:noWrap/>
            <w:textDirection w:val="btLr"/>
            <w:hideMark/>
          </w:tcPr>
          <w:p w14:paraId="1919F835" w14:textId="77777777" w:rsidR="00741E0B" w:rsidRPr="00DF2CCE" w:rsidRDefault="00741E0B" w:rsidP="00741E0B">
            <w:pPr>
              <w:spacing w:after="0" w:line="240" w:lineRule="auto"/>
              <w:ind w:left="113" w:right="113"/>
              <w:jc w:val="center"/>
              <w:rPr>
                <w:b/>
                <w:bCs/>
              </w:rPr>
            </w:pPr>
          </w:p>
          <w:p w14:paraId="1453C533" w14:textId="77777777" w:rsidR="00741E0B" w:rsidRPr="00DF2CCE" w:rsidRDefault="00741E0B" w:rsidP="00741E0B">
            <w:pPr>
              <w:spacing w:after="0" w:line="240" w:lineRule="auto"/>
              <w:ind w:left="113" w:right="113"/>
              <w:jc w:val="center"/>
              <w:rPr>
                <w:b/>
                <w:bCs/>
              </w:rPr>
            </w:pPr>
            <w:r w:rsidRPr="00DF2CCE">
              <w:rPr>
                <w:b/>
                <w:bCs/>
              </w:rPr>
              <w:t>Cowdenbeath</w:t>
            </w:r>
          </w:p>
        </w:tc>
        <w:tc>
          <w:tcPr>
            <w:tcW w:w="874" w:type="dxa"/>
            <w:shd w:val="clear" w:color="auto" w:fill="BFBFBF"/>
            <w:noWrap/>
            <w:textDirection w:val="btLr"/>
            <w:hideMark/>
          </w:tcPr>
          <w:p w14:paraId="6CC0F4FD" w14:textId="77777777" w:rsidR="00741E0B" w:rsidRPr="00DF2CCE" w:rsidRDefault="00741E0B" w:rsidP="00741E0B">
            <w:pPr>
              <w:spacing w:after="0" w:line="240" w:lineRule="auto"/>
              <w:ind w:left="113" w:right="113"/>
              <w:jc w:val="center"/>
              <w:rPr>
                <w:b/>
                <w:bCs/>
              </w:rPr>
            </w:pPr>
          </w:p>
          <w:p w14:paraId="41838858" w14:textId="77777777" w:rsidR="00741E0B" w:rsidRPr="00DF2CCE" w:rsidRDefault="00741E0B" w:rsidP="00741E0B">
            <w:pPr>
              <w:spacing w:after="0" w:line="240" w:lineRule="auto"/>
              <w:ind w:left="113" w:right="113"/>
              <w:jc w:val="center"/>
              <w:rPr>
                <w:b/>
                <w:bCs/>
              </w:rPr>
            </w:pPr>
            <w:r w:rsidRPr="00DF2CCE">
              <w:rPr>
                <w:b/>
                <w:bCs/>
              </w:rPr>
              <w:t>Glenrothes</w:t>
            </w:r>
          </w:p>
        </w:tc>
        <w:tc>
          <w:tcPr>
            <w:tcW w:w="874" w:type="dxa"/>
            <w:shd w:val="clear" w:color="auto" w:fill="BFBFBF"/>
            <w:noWrap/>
            <w:textDirection w:val="btLr"/>
            <w:hideMark/>
          </w:tcPr>
          <w:p w14:paraId="6E126A50" w14:textId="77777777" w:rsidR="00741E0B" w:rsidRPr="00DF2CCE" w:rsidRDefault="00741E0B" w:rsidP="00741E0B">
            <w:pPr>
              <w:spacing w:after="0" w:line="240" w:lineRule="auto"/>
              <w:ind w:left="113" w:right="113"/>
              <w:jc w:val="center"/>
              <w:rPr>
                <w:b/>
                <w:bCs/>
              </w:rPr>
            </w:pPr>
          </w:p>
          <w:p w14:paraId="538570CE" w14:textId="77777777" w:rsidR="00741E0B" w:rsidRPr="00DF2CCE" w:rsidRDefault="00741E0B" w:rsidP="00741E0B">
            <w:pPr>
              <w:spacing w:after="0" w:line="240" w:lineRule="auto"/>
              <w:ind w:left="113" w:right="113"/>
              <w:jc w:val="center"/>
              <w:rPr>
                <w:b/>
                <w:bCs/>
              </w:rPr>
            </w:pPr>
            <w:r w:rsidRPr="00DF2CCE">
              <w:rPr>
                <w:b/>
                <w:bCs/>
              </w:rPr>
              <w:t>Kirkcaldy</w:t>
            </w:r>
          </w:p>
        </w:tc>
        <w:tc>
          <w:tcPr>
            <w:tcW w:w="874" w:type="dxa"/>
            <w:shd w:val="clear" w:color="auto" w:fill="BFBFBF"/>
            <w:noWrap/>
            <w:textDirection w:val="btLr"/>
            <w:hideMark/>
          </w:tcPr>
          <w:p w14:paraId="41455E7C" w14:textId="77777777" w:rsidR="00741E0B" w:rsidRPr="00DF2CCE" w:rsidRDefault="00741E0B" w:rsidP="00741E0B">
            <w:pPr>
              <w:spacing w:after="0" w:line="240" w:lineRule="auto"/>
              <w:ind w:left="113" w:right="113"/>
              <w:jc w:val="center"/>
              <w:rPr>
                <w:b/>
                <w:bCs/>
              </w:rPr>
            </w:pPr>
          </w:p>
          <w:p w14:paraId="1D46981C" w14:textId="77777777" w:rsidR="00741E0B" w:rsidRPr="00DF2CCE" w:rsidRDefault="00741E0B" w:rsidP="00741E0B">
            <w:pPr>
              <w:spacing w:after="0" w:line="240" w:lineRule="auto"/>
              <w:ind w:left="113" w:right="113"/>
              <w:jc w:val="center"/>
              <w:rPr>
                <w:b/>
                <w:bCs/>
              </w:rPr>
            </w:pPr>
            <w:r w:rsidRPr="00DF2CCE">
              <w:rPr>
                <w:b/>
                <w:bCs/>
              </w:rPr>
              <w:t>Levenmouth</w:t>
            </w:r>
          </w:p>
        </w:tc>
        <w:tc>
          <w:tcPr>
            <w:tcW w:w="942" w:type="dxa"/>
            <w:shd w:val="clear" w:color="auto" w:fill="BFBFBF"/>
            <w:noWrap/>
            <w:textDirection w:val="btLr"/>
            <w:hideMark/>
          </w:tcPr>
          <w:p w14:paraId="38463494" w14:textId="77777777" w:rsidR="00741E0B" w:rsidRPr="00DF2CCE" w:rsidRDefault="00741E0B" w:rsidP="00741E0B">
            <w:pPr>
              <w:spacing w:after="0" w:line="240" w:lineRule="auto"/>
              <w:ind w:left="113" w:right="113"/>
              <w:jc w:val="center"/>
              <w:rPr>
                <w:b/>
                <w:bCs/>
              </w:rPr>
            </w:pPr>
          </w:p>
          <w:p w14:paraId="785BD366" w14:textId="77777777" w:rsidR="00741E0B" w:rsidRPr="00DF2CCE" w:rsidRDefault="00741E0B" w:rsidP="00741E0B">
            <w:pPr>
              <w:spacing w:after="0" w:line="240" w:lineRule="auto"/>
              <w:ind w:left="113" w:right="113"/>
              <w:jc w:val="center"/>
              <w:rPr>
                <w:b/>
                <w:bCs/>
              </w:rPr>
            </w:pPr>
            <w:r w:rsidRPr="00DF2CCE">
              <w:rPr>
                <w:b/>
                <w:bCs/>
              </w:rPr>
              <w:t>North East Fife</w:t>
            </w:r>
          </w:p>
        </w:tc>
        <w:tc>
          <w:tcPr>
            <w:tcW w:w="951" w:type="dxa"/>
            <w:shd w:val="clear" w:color="auto" w:fill="BFBFBF"/>
            <w:noWrap/>
            <w:textDirection w:val="btLr"/>
            <w:hideMark/>
          </w:tcPr>
          <w:p w14:paraId="75C9F4C0" w14:textId="77777777" w:rsidR="00741E0B" w:rsidRPr="00DF2CCE" w:rsidRDefault="00741E0B" w:rsidP="00741E0B">
            <w:pPr>
              <w:spacing w:after="0" w:line="240" w:lineRule="auto"/>
              <w:ind w:left="113" w:right="113"/>
              <w:jc w:val="center"/>
              <w:rPr>
                <w:b/>
                <w:bCs/>
              </w:rPr>
            </w:pPr>
          </w:p>
          <w:p w14:paraId="5FBF5DF6" w14:textId="77777777" w:rsidR="00741E0B" w:rsidRPr="00DF2CCE" w:rsidRDefault="00741E0B" w:rsidP="00741E0B">
            <w:pPr>
              <w:spacing w:after="0" w:line="240" w:lineRule="auto"/>
              <w:ind w:left="113" w:right="113"/>
              <w:jc w:val="center"/>
              <w:rPr>
                <w:b/>
                <w:bCs/>
              </w:rPr>
            </w:pPr>
            <w:r w:rsidRPr="00DF2CCE">
              <w:rPr>
                <w:b/>
                <w:bCs/>
              </w:rPr>
              <w:t>South West Fife</w:t>
            </w:r>
          </w:p>
        </w:tc>
      </w:tr>
      <w:tr w:rsidR="00741E0B" w:rsidRPr="00DF2CCE" w14:paraId="4C5C8768" w14:textId="77777777" w:rsidTr="00741E0B">
        <w:trPr>
          <w:trHeight w:val="546"/>
        </w:trPr>
        <w:tc>
          <w:tcPr>
            <w:tcW w:w="2011" w:type="dxa"/>
            <w:shd w:val="clear" w:color="auto" w:fill="auto"/>
            <w:noWrap/>
          </w:tcPr>
          <w:p w14:paraId="396492D1" w14:textId="77777777" w:rsidR="00741E0B" w:rsidRPr="00DF2CCE" w:rsidRDefault="00741E0B" w:rsidP="00741E0B">
            <w:r w:rsidRPr="00DF2CCE">
              <w:t>Population Volume</w:t>
            </w:r>
          </w:p>
        </w:tc>
        <w:tc>
          <w:tcPr>
            <w:tcW w:w="876" w:type="dxa"/>
            <w:shd w:val="clear" w:color="auto" w:fill="auto"/>
            <w:noWrap/>
          </w:tcPr>
          <w:p w14:paraId="626136D0" w14:textId="77777777" w:rsidR="00741E0B" w:rsidRPr="00DF2CCE" w:rsidRDefault="00741E0B" w:rsidP="00741E0B">
            <w:r>
              <w:t>56,832</w:t>
            </w:r>
          </w:p>
        </w:tc>
        <w:tc>
          <w:tcPr>
            <w:tcW w:w="876" w:type="dxa"/>
            <w:shd w:val="clear" w:color="auto" w:fill="auto"/>
            <w:noWrap/>
          </w:tcPr>
          <w:p w14:paraId="4680B010" w14:textId="77777777" w:rsidR="00741E0B" w:rsidRPr="00DF2CCE" w:rsidRDefault="00741E0B" w:rsidP="00741E0B">
            <w:r>
              <w:t>41,288</w:t>
            </w:r>
          </w:p>
        </w:tc>
        <w:tc>
          <w:tcPr>
            <w:tcW w:w="874" w:type="dxa"/>
            <w:shd w:val="clear" w:color="auto" w:fill="auto"/>
            <w:noWrap/>
          </w:tcPr>
          <w:p w14:paraId="51EF423C" w14:textId="77777777" w:rsidR="00741E0B" w:rsidRPr="00DF2CCE" w:rsidRDefault="00741E0B" w:rsidP="00741E0B">
            <w:r>
              <w:t>50,257</w:t>
            </w:r>
          </w:p>
        </w:tc>
        <w:tc>
          <w:tcPr>
            <w:tcW w:w="874" w:type="dxa"/>
            <w:shd w:val="clear" w:color="auto" w:fill="auto"/>
            <w:noWrap/>
          </w:tcPr>
          <w:p w14:paraId="62CCCB44" w14:textId="77777777" w:rsidR="00741E0B" w:rsidRPr="00DF2CCE" w:rsidRDefault="00741E0B" w:rsidP="00741E0B">
            <w:r>
              <w:t>60,214</w:t>
            </w:r>
          </w:p>
        </w:tc>
        <w:tc>
          <w:tcPr>
            <w:tcW w:w="874" w:type="dxa"/>
            <w:shd w:val="clear" w:color="auto" w:fill="auto"/>
            <w:noWrap/>
          </w:tcPr>
          <w:p w14:paraId="659ED6E1" w14:textId="77777777" w:rsidR="00741E0B" w:rsidRPr="00DF2CCE" w:rsidRDefault="00741E0B" w:rsidP="00741E0B">
            <w:r>
              <w:t>37,288</w:t>
            </w:r>
          </w:p>
        </w:tc>
        <w:tc>
          <w:tcPr>
            <w:tcW w:w="942" w:type="dxa"/>
            <w:shd w:val="clear" w:color="auto" w:fill="auto"/>
            <w:noWrap/>
          </w:tcPr>
          <w:p w14:paraId="19A65427" w14:textId="77777777" w:rsidR="00741E0B" w:rsidRPr="00DF2CCE" w:rsidRDefault="00741E0B" w:rsidP="00741E0B">
            <w:r>
              <w:t>74,674</w:t>
            </w:r>
          </w:p>
        </w:tc>
        <w:tc>
          <w:tcPr>
            <w:tcW w:w="951" w:type="dxa"/>
            <w:shd w:val="clear" w:color="auto" w:fill="auto"/>
            <w:noWrap/>
          </w:tcPr>
          <w:p w14:paraId="1CF70A8D" w14:textId="77777777" w:rsidR="00741E0B" w:rsidRPr="00DF2CCE" w:rsidRDefault="00741E0B" w:rsidP="00741E0B">
            <w:r>
              <w:t>49,777</w:t>
            </w:r>
          </w:p>
        </w:tc>
      </w:tr>
      <w:tr w:rsidR="00741E0B" w:rsidRPr="00DF2CCE" w14:paraId="1526B019" w14:textId="77777777" w:rsidTr="00741E0B">
        <w:trPr>
          <w:trHeight w:val="615"/>
        </w:trPr>
        <w:tc>
          <w:tcPr>
            <w:tcW w:w="2011" w:type="dxa"/>
            <w:shd w:val="clear" w:color="auto" w:fill="auto"/>
            <w:noWrap/>
          </w:tcPr>
          <w:p w14:paraId="14C385DD" w14:textId="05D7FDC1"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Service Complaints by </w:t>
            </w:r>
            <w:r w:rsidR="00AE5A62" w:rsidRPr="00956EFF">
              <w:rPr>
                <w:rFonts w:asciiTheme="minorHAnsi" w:hAnsiTheme="minorHAnsi" w:cstheme="minorHAnsi"/>
              </w:rPr>
              <w:t>1Million</w:t>
            </w:r>
            <w:r w:rsidRPr="00956EFF">
              <w:rPr>
                <w:rFonts w:asciiTheme="minorHAnsi" w:hAnsiTheme="minorHAnsi" w:cstheme="minorHAnsi"/>
              </w:rPr>
              <w:t xml:space="preserve"> Population </w:t>
            </w:r>
          </w:p>
        </w:tc>
        <w:tc>
          <w:tcPr>
            <w:tcW w:w="876" w:type="dxa"/>
            <w:shd w:val="clear" w:color="auto" w:fill="auto"/>
            <w:noWrap/>
          </w:tcPr>
          <w:p w14:paraId="2BF32409" w14:textId="1CC6A7BA" w:rsidR="00741E0B" w:rsidRPr="00956EFF" w:rsidRDefault="00741E0B" w:rsidP="00AE5A62">
            <w:pPr>
              <w:rPr>
                <w:rFonts w:asciiTheme="minorHAnsi" w:hAnsiTheme="minorHAnsi" w:cstheme="minorHAnsi"/>
              </w:rPr>
            </w:pPr>
            <w:r w:rsidRPr="00956EFF">
              <w:rPr>
                <w:rFonts w:asciiTheme="minorHAnsi" w:hAnsiTheme="minorHAnsi" w:cstheme="minorHAnsi"/>
              </w:rPr>
              <w:t>Per 1</w:t>
            </w:r>
            <w:r w:rsidR="00AE5A62" w:rsidRPr="00956EFF">
              <w:rPr>
                <w:rFonts w:asciiTheme="minorHAnsi" w:hAnsiTheme="minorHAnsi" w:cstheme="minorHAnsi"/>
              </w:rPr>
              <w:t>M</w:t>
            </w:r>
            <w:r w:rsidRPr="00956EFF">
              <w:rPr>
                <w:rFonts w:asciiTheme="minorHAnsi" w:hAnsiTheme="minorHAnsi" w:cstheme="minorHAnsi"/>
              </w:rPr>
              <w:t xml:space="preserve"> </w:t>
            </w:r>
          </w:p>
        </w:tc>
        <w:tc>
          <w:tcPr>
            <w:tcW w:w="876" w:type="dxa"/>
            <w:shd w:val="clear" w:color="auto" w:fill="auto"/>
            <w:noWrap/>
          </w:tcPr>
          <w:p w14:paraId="29BA4251" w14:textId="382358F6"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Per </w:t>
            </w:r>
            <w:r w:rsidR="00AE5A62" w:rsidRPr="00956EFF">
              <w:rPr>
                <w:rFonts w:asciiTheme="minorHAnsi" w:hAnsiTheme="minorHAnsi" w:cstheme="minorHAnsi"/>
              </w:rPr>
              <w:t>1M</w:t>
            </w:r>
          </w:p>
        </w:tc>
        <w:tc>
          <w:tcPr>
            <w:tcW w:w="874" w:type="dxa"/>
            <w:shd w:val="clear" w:color="auto" w:fill="auto"/>
            <w:noWrap/>
          </w:tcPr>
          <w:p w14:paraId="698ED71E" w14:textId="246E9C42"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Per </w:t>
            </w:r>
            <w:r w:rsidR="00AE5A62" w:rsidRPr="00956EFF">
              <w:rPr>
                <w:rFonts w:asciiTheme="minorHAnsi" w:hAnsiTheme="minorHAnsi" w:cstheme="minorHAnsi"/>
              </w:rPr>
              <w:t>1M</w:t>
            </w:r>
          </w:p>
        </w:tc>
        <w:tc>
          <w:tcPr>
            <w:tcW w:w="874" w:type="dxa"/>
            <w:shd w:val="clear" w:color="auto" w:fill="auto"/>
            <w:noWrap/>
          </w:tcPr>
          <w:p w14:paraId="27DF94DC" w14:textId="59953F95"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Per </w:t>
            </w:r>
            <w:r w:rsidR="00AE5A62" w:rsidRPr="00956EFF">
              <w:rPr>
                <w:rFonts w:asciiTheme="minorHAnsi" w:hAnsiTheme="minorHAnsi" w:cstheme="minorHAnsi"/>
              </w:rPr>
              <w:t>1M</w:t>
            </w:r>
          </w:p>
        </w:tc>
        <w:tc>
          <w:tcPr>
            <w:tcW w:w="874" w:type="dxa"/>
            <w:shd w:val="clear" w:color="auto" w:fill="auto"/>
            <w:noWrap/>
          </w:tcPr>
          <w:p w14:paraId="475E722B" w14:textId="699FF566"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Per </w:t>
            </w:r>
            <w:r w:rsidR="00AE5A62" w:rsidRPr="00956EFF">
              <w:rPr>
                <w:rFonts w:asciiTheme="minorHAnsi" w:hAnsiTheme="minorHAnsi" w:cstheme="minorHAnsi"/>
              </w:rPr>
              <w:t>1M</w:t>
            </w:r>
          </w:p>
        </w:tc>
        <w:tc>
          <w:tcPr>
            <w:tcW w:w="942" w:type="dxa"/>
            <w:shd w:val="clear" w:color="auto" w:fill="auto"/>
            <w:noWrap/>
          </w:tcPr>
          <w:p w14:paraId="0D4EC8F2" w14:textId="7EADB9EC"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Per </w:t>
            </w:r>
            <w:r w:rsidR="00AE5A62" w:rsidRPr="00956EFF">
              <w:rPr>
                <w:rFonts w:asciiTheme="minorHAnsi" w:hAnsiTheme="minorHAnsi" w:cstheme="minorHAnsi"/>
              </w:rPr>
              <w:t>1M</w:t>
            </w:r>
          </w:p>
        </w:tc>
        <w:tc>
          <w:tcPr>
            <w:tcW w:w="951" w:type="dxa"/>
            <w:shd w:val="clear" w:color="auto" w:fill="auto"/>
            <w:noWrap/>
          </w:tcPr>
          <w:p w14:paraId="227F9FEB" w14:textId="2DBE092A" w:rsidR="00741E0B" w:rsidRPr="00956EFF" w:rsidRDefault="00741E0B" w:rsidP="00AE5A62">
            <w:pPr>
              <w:rPr>
                <w:rFonts w:asciiTheme="minorHAnsi" w:hAnsiTheme="minorHAnsi" w:cstheme="minorHAnsi"/>
              </w:rPr>
            </w:pPr>
            <w:r w:rsidRPr="00956EFF">
              <w:rPr>
                <w:rFonts w:asciiTheme="minorHAnsi" w:hAnsiTheme="minorHAnsi" w:cstheme="minorHAnsi"/>
              </w:rPr>
              <w:t xml:space="preserve">Per </w:t>
            </w:r>
            <w:r w:rsidR="00AE5A62" w:rsidRPr="00956EFF">
              <w:rPr>
                <w:rFonts w:asciiTheme="minorHAnsi" w:hAnsiTheme="minorHAnsi" w:cstheme="minorHAnsi"/>
              </w:rPr>
              <w:t>1M</w:t>
            </w:r>
          </w:p>
        </w:tc>
      </w:tr>
      <w:tr w:rsidR="00956EFF" w:rsidRPr="002F4077" w14:paraId="590F05F8"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083E6BA1" w14:textId="298BC3A9" w:rsidR="00956EFF" w:rsidRPr="00956EFF" w:rsidRDefault="00956EFF" w:rsidP="00956EFF">
            <w:pPr>
              <w:rPr>
                <w:rFonts w:asciiTheme="minorHAnsi" w:hAnsiTheme="minorHAnsi" w:cstheme="minorHAnsi"/>
              </w:rPr>
            </w:pPr>
            <w:r w:rsidRPr="00956EFF">
              <w:rPr>
                <w:rFonts w:asciiTheme="minorHAnsi" w:hAnsiTheme="minorHAnsi" w:cstheme="minorHAnsi"/>
              </w:rPr>
              <w:t>Benefits - C/Tax</w:t>
            </w:r>
          </w:p>
        </w:tc>
        <w:tc>
          <w:tcPr>
            <w:tcW w:w="876" w:type="dxa"/>
            <w:shd w:val="clear" w:color="auto" w:fill="auto"/>
            <w:noWrap/>
          </w:tcPr>
          <w:p w14:paraId="5DB3A9F9" w14:textId="71DDECA1"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510</w:t>
            </w:r>
          </w:p>
        </w:tc>
        <w:tc>
          <w:tcPr>
            <w:tcW w:w="876" w:type="dxa"/>
            <w:shd w:val="clear" w:color="auto" w:fill="auto"/>
            <w:noWrap/>
          </w:tcPr>
          <w:p w14:paraId="508C8EEC" w14:textId="69CBCC34"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533</w:t>
            </w:r>
          </w:p>
        </w:tc>
        <w:tc>
          <w:tcPr>
            <w:tcW w:w="874" w:type="dxa"/>
            <w:shd w:val="clear" w:color="auto" w:fill="auto"/>
            <w:noWrap/>
          </w:tcPr>
          <w:p w14:paraId="3B53C8EE" w14:textId="4A65E08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398</w:t>
            </w:r>
          </w:p>
        </w:tc>
        <w:tc>
          <w:tcPr>
            <w:tcW w:w="874" w:type="dxa"/>
            <w:shd w:val="clear" w:color="auto" w:fill="auto"/>
            <w:noWrap/>
          </w:tcPr>
          <w:p w14:paraId="18501A18" w14:textId="416260C6"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448</w:t>
            </w:r>
          </w:p>
        </w:tc>
        <w:tc>
          <w:tcPr>
            <w:tcW w:w="874" w:type="dxa"/>
            <w:shd w:val="clear" w:color="auto" w:fill="auto"/>
            <w:noWrap/>
          </w:tcPr>
          <w:p w14:paraId="5405D712" w14:textId="76275056"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563</w:t>
            </w:r>
          </w:p>
        </w:tc>
        <w:tc>
          <w:tcPr>
            <w:tcW w:w="942" w:type="dxa"/>
            <w:shd w:val="clear" w:color="auto" w:fill="auto"/>
            <w:noWrap/>
          </w:tcPr>
          <w:p w14:paraId="7F18AAE5" w14:textId="5D41ED3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415</w:t>
            </w:r>
          </w:p>
        </w:tc>
        <w:tc>
          <w:tcPr>
            <w:tcW w:w="951" w:type="dxa"/>
            <w:shd w:val="clear" w:color="auto" w:fill="auto"/>
            <w:noWrap/>
          </w:tcPr>
          <w:p w14:paraId="70611FD4" w14:textId="453698D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382</w:t>
            </w:r>
          </w:p>
        </w:tc>
      </w:tr>
      <w:tr w:rsidR="00956EFF" w:rsidRPr="002F4077" w14:paraId="179375B6"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064E1F9" w14:textId="5A918675" w:rsidR="00956EFF" w:rsidRPr="00956EFF" w:rsidRDefault="00956EFF" w:rsidP="00956EFF">
            <w:pPr>
              <w:rPr>
                <w:rFonts w:asciiTheme="minorHAnsi" w:hAnsiTheme="minorHAnsi" w:cstheme="minorHAnsi"/>
              </w:rPr>
            </w:pPr>
            <w:r w:rsidRPr="00956EFF">
              <w:rPr>
                <w:rFonts w:asciiTheme="minorHAnsi" w:hAnsiTheme="minorHAnsi" w:cstheme="minorHAnsi"/>
              </w:rPr>
              <w:t xml:space="preserve">Bereavement </w:t>
            </w:r>
          </w:p>
        </w:tc>
        <w:tc>
          <w:tcPr>
            <w:tcW w:w="876" w:type="dxa"/>
            <w:shd w:val="clear" w:color="auto" w:fill="auto"/>
            <w:noWrap/>
          </w:tcPr>
          <w:p w14:paraId="293DCFFF" w14:textId="1BE00C0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18</w:t>
            </w:r>
          </w:p>
        </w:tc>
        <w:tc>
          <w:tcPr>
            <w:tcW w:w="876" w:type="dxa"/>
            <w:shd w:val="clear" w:color="auto" w:fill="auto"/>
            <w:noWrap/>
          </w:tcPr>
          <w:p w14:paraId="43612880" w14:textId="7D391923" w:rsidR="00956EFF" w:rsidRPr="00956EFF" w:rsidRDefault="00956EFF" w:rsidP="00956EFF">
            <w:pPr>
              <w:jc w:val="center"/>
              <w:rPr>
                <w:rFonts w:asciiTheme="minorHAnsi" w:hAnsiTheme="minorHAnsi" w:cstheme="minorHAnsi"/>
              </w:rPr>
            </w:pPr>
            <w:r w:rsidRPr="00956EFF">
              <w:rPr>
                <w:rFonts w:asciiTheme="minorHAnsi" w:hAnsiTheme="minorHAnsi" w:cstheme="minorHAnsi"/>
              </w:rPr>
              <w:t>97</w:t>
            </w:r>
          </w:p>
        </w:tc>
        <w:tc>
          <w:tcPr>
            <w:tcW w:w="874" w:type="dxa"/>
            <w:shd w:val="clear" w:color="auto" w:fill="auto"/>
            <w:noWrap/>
          </w:tcPr>
          <w:p w14:paraId="015B9F8E" w14:textId="12865C5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40</w:t>
            </w:r>
          </w:p>
        </w:tc>
        <w:tc>
          <w:tcPr>
            <w:tcW w:w="874" w:type="dxa"/>
            <w:shd w:val="clear" w:color="auto" w:fill="auto"/>
            <w:noWrap/>
          </w:tcPr>
          <w:p w14:paraId="3304B106" w14:textId="479021A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33</w:t>
            </w:r>
          </w:p>
        </w:tc>
        <w:tc>
          <w:tcPr>
            <w:tcW w:w="874" w:type="dxa"/>
            <w:shd w:val="clear" w:color="auto" w:fill="auto"/>
            <w:noWrap/>
          </w:tcPr>
          <w:p w14:paraId="560813FD" w14:textId="7F67230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27</w:t>
            </w:r>
          </w:p>
        </w:tc>
        <w:tc>
          <w:tcPr>
            <w:tcW w:w="942" w:type="dxa"/>
            <w:shd w:val="clear" w:color="auto" w:fill="auto"/>
            <w:noWrap/>
          </w:tcPr>
          <w:p w14:paraId="0EF3A9F7" w14:textId="32B6F7CB" w:rsidR="00956EFF" w:rsidRPr="00956EFF" w:rsidRDefault="00956EFF" w:rsidP="00956EFF">
            <w:pPr>
              <w:jc w:val="center"/>
              <w:rPr>
                <w:rFonts w:asciiTheme="minorHAnsi" w:hAnsiTheme="minorHAnsi" w:cstheme="minorHAnsi"/>
              </w:rPr>
            </w:pPr>
            <w:r w:rsidRPr="00956EFF">
              <w:rPr>
                <w:rFonts w:asciiTheme="minorHAnsi" w:hAnsiTheme="minorHAnsi" w:cstheme="minorHAnsi"/>
              </w:rPr>
              <w:t>27</w:t>
            </w:r>
          </w:p>
        </w:tc>
        <w:tc>
          <w:tcPr>
            <w:tcW w:w="951" w:type="dxa"/>
            <w:shd w:val="clear" w:color="auto" w:fill="auto"/>
            <w:noWrap/>
          </w:tcPr>
          <w:p w14:paraId="34CC2AD1" w14:textId="304CE82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60</w:t>
            </w:r>
          </w:p>
        </w:tc>
      </w:tr>
      <w:tr w:rsidR="00956EFF" w:rsidRPr="002F4077" w14:paraId="4859AF03" w14:textId="77777777" w:rsidTr="00956EFF">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0F177C2B" w14:textId="11733654" w:rsidR="00956EFF" w:rsidRPr="00956EFF" w:rsidRDefault="00956EFF" w:rsidP="00956EFF">
            <w:pPr>
              <w:rPr>
                <w:rFonts w:asciiTheme="minorHAnsi" w:hAnsiTheme="minorHAnsi" w:cstheme="minorHAnsi"/>
              </w:rPr>
            </w:pPr>
            <w:r w:rsidRPr="00956EFF">
              <w:rPr>
                <w:rFonts w:asciiTheme="minorHAnsi" w:hAnsiTheme="minorHAnsi" w:cstheme="minorHAnsi"/>
              </w:rPr>
              <w:t>Building Services</w:t>
            </w:r>
          </w:p>
        </w:tc>
        <w:tc>
          <w:tcPr>
            <w:tcW w:w="876" w:type="dxa"/>
            <w:shd w:val="clear" w:color="auto" w:fill="FFFFFF" w:themeFill="background1"/>
            <w:noWrap/>
          </w:tcPr>
          <w:p w14:paraId="1303482E" w14:textId="0BF7E84B"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440</w:t>
            </w:r>
          </w:p>
        </w:tc>
        <w:tc>
          <w:tcPr>
            <w:tcW w:w="876" w:type="dxa"/>
            <w:shd w:val="clear" w:color="auto" w:fill="000000" w:themeFill="text1"/>
            <w:noWrap/>
          </w:tcPr>
          <w:p w14:paraId="7FF4B5EB" w14:textId="40974C6E"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945</w:t>
            </w:r>
          </w:p>
        </w:tc>
        <w:tc>
          <w:tcPr>
            <w:tcW w:w="874" w:type="dxa"/>
            <w:shd w:val="clear" w:color="auto" w:fill="000000" w:themeFill="text1"/>
            <w:noWrap/>
          </w:tcPr>
          <w:p w14:paraId="69F3F4D3" w14:textId="075BE0DF"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816</w:t>
            </w:r>
          </w:p>
        </w:tc>
        <w:tc>
          <w:tcPr>
            <w:tcW w:w="874" w:type="dxa"/>
            <w:shd w:val="clear" w:color="auto" w:fill="000000" w:themeFill="text1"/>
            <w:noWrap/>
          </w:tcPr>
          <w:p w14:paraId="4F04379D" w14:textId="6ACE745F"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664</w:t>
            </w:r>
          </w:p>
        </w:tc>
        <w:tc>
          <w:tcPr>
            <w:tcW w:w="874" w:type="dxa"/>
            <w:shd w:val="clear" w:color="auto" w:fill="000000" w:themeFill="text1"/>
            <w:noWrap/>
          </w:tcPr>
          <w:p w14:paraId="6FD670A0" w14:textId="0D53448B"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805</w:t>
            </w:r>
          </w:p>
        </w:tc>
        <w:tc>
          <w:tcPr>
            <w:tcW w:w="942" w:type="dxa"/>
            <w:shd w:val="clear" w:color="auto" w:fill="000000" w:themeFill="text1"/>
            <w:noWrap/>
          </w:tcPr>
          <w:p w14:paraId="10ABAE3A" w14:textId="4E794EDA"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522</w:t>
            </w:r>
          </w:p>
        </w:tc>
        <w:tc>
          <w:tcPr>
            <w:tcW w:w="951" w:type="dxa"/>
            <w:shd w:val="clear" w:color="auto" w:fill="FFFFFF" w:themeFill="background1"/>
            <w:noWrap/>
          </w:tcPr>
          <w:p w14:paraId="2547A38A" w14:textId="1ED2F08B" w:rsidR="00956EFF" w:rsidRPr="00956EFF" w:rsidRDefault="00956EFF" w:rsidP="00956EFF">
            <w:pPr>
              <w:jc w:val="center"/>
              <w:rPr>
                <w:rFonts w:asciiTheme="minorHAnsi" w:hAnsiTheme="minorHAnsi" w:cstheme="minorHAnsi"/>
              </w:rPr>
            </w:pPr>
            <w:r w:rsidRPr="00956EFF">
              <w:rPr>
                <w:rFonts w:asciiTheme="minorHAnsi" w:hAnsiTheme="minorHAnsi" w:cstheme="minorHAnsi"/>
              </w:rPr>
              <w:t>382</w:t>
            </w:r>
          </w:p>
        </w:tc>
      </w:tr>
      <w:tr w:rsidR="00956EFF" w:rsidRPr="002F4077" w14:paraId="24E52E4F"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39BE3AD" w14:textId="1D62B4D4" w:rsidR="00956EFF" w:rsidRPr="00956EFF" w:rsidRDefault="00956EFF" w:rsidP="00956EFF">
            <w:pPr>
              <w:rPr>
                <w:rFonts w:asciiTheme="minorHAnsi" w:hAnsiTheme="minorHAnsi" w:cstheme="minorHAnsi"/>
              </w:rPr>
            </w:pPr>
            <w:r w:rsidRPr="00956EFF">
              <w:rPr>
                <w:rFonts w:asciiTheme="minorHAnsi" w:hAnsiTheme="minorHAnsi" w:cstheme="minorHAnsi"/>
              </w:rPr>
              <w:t xml:space="preserve">Catering &amp; Facilities </w:t>
            </w:r>
          </w:p>
        </w:tc>
        <w:tc>
          <w:tcPr>
            <w:tcW w:w="876" w:type="dxa"/>
            <w:shd w:val="clear" w:color="auto" w:fill="auto"/>
            <w:noWrap/>
          </w:tcPr>
          <w:p w14:paraId="7E7A38AA" w14:textId="6EBFE28F" w:rsidR="00956EFF" w:rsidRPr="00956EFF" w:rsidRDefault="00956EFF" w:rsidP="00956EFF">
            <w:pPr>
              <w:jc w:val="center"/>
              <w:rPr>
                <w:rFonts w:asciiTheme="minorHAnsi" w:hAnsiTheme="minorHAnsi" w:cstheme="minorHAnsi"/>
              </w:rPr>
            </w:pPr>
            <w:r w:rsidRPr="00956EFF">
              <w:rPr>
                <w:rFonts w:asciiTheme="minorHAnsi" w:hAnsiTheme="minorHAnsi" w:cstheme="minorHAnsi"/>
              </w:rPr>
              <w:t>35</w:t>
            </w:r>
          </w:p>
        </w:tc>
        <w:tc>
          <w:tcPr>
            <w:tcW w:w="876" w:type="dxa"/>
            <w:shd w:val="clear" w:color="auto" w:fill="auto"/>
            <w:noWrap/>
          </w:tcPr>
          <w:p w14:paraId="31DCC346" w14:textId="526374F8" w:rsidR="00956EFF" w:rsidRPr="00956EFF" w:rsidRDefault="00956EFF" w:rsidP="00956EFF">
            <w:pPr>
              <w:jc w:val="center"/>
              <w:rPr>
                <w:rFonts w:asciiTheme="minorHAnsi" w:hAnsiTheme="minorHAnsi" w:cstheme="minorHAnsi"/>
              </w:rPr>
            </w:pPr>
            <w:r w:rsidRPr="00956EFF">
              <w:rPr>
                <w:rFonts w:asciiTheme="minorHAnsi" w:hAnsiTheme="minorHAnsi" w:cstheme="minorHAnsi"/>
              </w:rPr>
              <w:t>0</w:t>
            </w:r>
          </w:p>
        </w:tc>
        <w:tc>
          <w:tcPr>
            <w:tcW w:w="874" w:type="dxa"/>
            <w:shd w:val="clear" w:color="auto" w:fill="auto"/>
            <w:noWrap/>
          </w:tcPr>
          <w:p w14:paraId="7D3C3575" w14:textId="4C8B3306"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40</w:t>
            </w:r>
          </w:p>
        </w:tc>
        <w:tc>
          <w:tcPr>
            <w:tcW w:w="874" w:type="dxa"/>
            <w:shd w:val="clear" w:color="auto" w:fill="auto"/>
            <w:noWrap/>
          </w:tcPr>
          <w:p w14:paraId="09DBD254" w14:textId="13313A5C" w:rsidR="00956EFF" w:rsidRPr="00956EFF" w:rsidRDefault="00956EFF" w:rsidP="00956EFF">
            <w:pPr>
              <w:jc w:val="center"/>
              <w:rPr>
                <w:rFonts w:asciiTheme="minorHAnsi" w:hAnsiTheme="minorHAnsi" w:cstheme="minorHAnsi"/>
              </w:rPr>
            </w:pPr>
            <w:r w:rsidRPr="00956EFF">
              <w:rPr>
                <w:rFonts w:asciiTheme="minorHAnsi" w:hAnsiTheme="minorHAnsi" w:cstheme="minorHAnsi"/>
              </w:rPr>
              <w:t>33</w:t>
            </w:r>
          </w:p>
        </w:tc>
        <w:tc>
          <w:tcPr>
            <w:tcW w:w="874" w:type="dxa"/>
            <w:shd w:val="clear" w:color="auto" w:fill="auto"/>
            <w:noWrap/>
          </w:tcPr>
          <w:p w14:paraId="512087B4" w14:textId="62989258" w:rsidR="00956EFF" w:rsidRPr="00956EFF" w:rsidRDefault="00956EFF" w:rsidP="00956EFF">
            <w:pPr>
              <w:jc w:val="center"/>
              <w:rPr>
                <w:rFonts w:asciiTheme="minorHAnsi" w:hAnsiTheme="minorHAnsi" w:cstheme="minorHAnsi"/>
              </w:rPr>
            </w:pPr>
            <w:r w:rsidRPr="00956EFF">
              <w:rPr>
                <w:rFonts w:asciiTheme="minorHAnsi" w:hAnsiTheme="minorHAnsi" w:cstheme="minorHAnsi"/>
              </w:rPr>
              <w:t>0</w:t>
            </w:r>
          </w:p>
        </w:tc>
        <w:tc>
          <w:tcPr>
            <w:tcW w:w="942" w:type="dxa"/>
            <w:shd w:val="clear" w:color="auto" w:fill="auto"/>
            <w:noWrap/>
          </w:tcPr>
          <w:p w14:paraId="6802DE27" w14:textId="12331948"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147</w:t>
            </w:r>
          </w:p>
        </w:tc>
        <w:tc>
          <w:tcPr>
            <w:tcW w:w="951" w:type="dxa"/>
            <w:shd w:val="clear" w:color="auto" w:fill="auto"/>
            <w:noWrap/>
          </w:tcPr>
          <w:p w14:paraId="51116F3C" w14:textId="4D5D946E"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100</w:t>
            </w:r>
          </w:p>
        </w:tc>
      </w:tr>
      <w:tr w:rsidR="00956EFF" w:rsidRPr="002F4077" w14:paraId="2F2C3FD0"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072E5A8E" w14:textId="1A141F6C" w:rsidR="00956EFF" w:rsidRPr="00956EFF" w:rsidRDefault="00956EFF" w:rsidP="00956EFF">
            <w:pPr>
              <w:rPr>
                <w:rFonts w:asciiTheme="minorHAnsi" w:hAnsiTheme="minorHAnsi" w:cstheme="minorHAnsi"/>
              </w:rPr>
            </w:pPr>
            <w:r w:rsidRPr="00956EFF">
              <w:rPr>
                <w:rFonts w:asciiTheme="minorHAnsi" w:hAnsiTheme="minorHAnsi" w:cstheme="minorHAnsi"/>
              </w:rPr>
              <w:t>Contact Centre</w:t>
            </w:r>
          </w:p>
        </w:tc>
        <w:tc>
          <w:tcPr>
            <w:tcW w:w="876" w:type="dxa"/>
            <w:shd w:val="clear" w:color="auto" w:fill="auto"/>
            <w:noWrap/>
          </w:tcPr>
          <w:p w14:paraId="1854A280" w14:textId="11063573" w:rsidR="00956EFF" w:rsidRPr="00956EFF" w:rsidRDefault="00956EFF" w:rsidP="00956EFF">
            <w:pPr>
              <w:jc w:val="center"/>
              <w:rPr>
                <w:rFonts w:asciiTheme="minorHAnsi" w:hAnsiTheme="minorHAnsi" w:cstheme="minorHAnsi"/>
              </w:rPr>
            </w:pPr>
            <w:r w:rsidRPr="00956EFF">
              <w:rPr>
                <w:rFonts w:asciiTheme="minorHAnsi" w:hAnsiTheme="minorHAnsi" w:cstheme="minorHAnsi"/>
              </w:rPr>
              <w:t>70</w:t>
            </w:r>
          </w:p>
        </w:tc>
        <w:tc>
          <w:tcPr>
            <w:tcW w:w="876" w:type="dxa"/>
            <w:shd w:val="clear" w:color="auto" w:fill="auto"/>
            <w:noWrap/>
          </w:tcPr>
          <w:p w14:paraId="01EAC2B9" w14:textId="363D2DA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194</w:t>
            </w:r>
          </w:p>
        </w:tc>
        <w:tc>
          <w:tcPr>
            <w:tcW w:w="874" w:type="dxa"/>
            <w:shd w:val="clear" w:color="auto" w:fill="auto"/>
            <w:noWrap/>
          </w:tcPr>
          <w:p w14:paraId="263CEBDB" w14:textId="640C63CF"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199</w:t>
            </w:r>
          </w:p>
        </w:tc>
        <w:tc>
          <w:tcPr>
            <w:tcW w:w="874" w:type="dxa"/>
            <w:shd w:val="clear" w:color="auto" w:fill="auto"/>
            <w:noWrap/>
          </w:tcPr>
          <w:p w14:paraId="0A30F054" w14:textId="4A5DF2BC"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166</w:t>
            </w:r>
          </w:p>
        </w:tc>
        <w:tc>
          <w:tcPr>
            <w:tcW w:w="874" w:type="dxa"/>
            <w:shd w:val="clear" w:color="auto" w:fill="auto"/>
            <w:noWrap/>
          </w:tcPr>
          <w:p w14:paraId="128080BD" w14:textId="1135FDC7"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54</w:t>
            </w:r>
          </w:p>
        </w:tc>
        <w:tc>
          <w:tcPr>
            <w:tcW w:w="942" w:type="dxa"/>
            <w:shd w:val="clear" w:color="auto" w:fill="auto"/>
            <w:noWrap/>
          </w:tcPr>
          <w:p w14:paraId="66D78B4E" w14:textId="5F5568D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121</w:t>
            </w:r>
          </w:p>
        </w:tc>
        <w:tc>
          <w:tcPr>
            <w:tcW w:w="951" w:type="dxa"/>
            <w:shd w:val="clear" w:color="auto" w:fill="auto"/>
            <w:noWrap/>
          </w:tcPr>
          <w:p w14:paraId="76081576" w14:textId="6AA43774"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40</w:t>
            </w:r>
          </w:p>
        </w:tc>
      </w:tr>
      <w:tr w:rsidR="00956EFF" w:rsidRPr="002F4077" w14:paraId="51FE75C4" w14:textId="77777777" w:rsidTr="00572BB1">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F98D06D" w14:textId="38F04930" w:rsidR="00956EFF" w:rsidRPr="00956EFF" w:rsidRDefault="00956EFF" w:rsidP="00956EFF">
            <w:pPr>
              <w:rPr>
                <w:rFonts w:asciiTheme="minorHAnsi" w:hAnsiTheme="minorHAnsi" w:cstheme="minorHAnsi"/>
              </w:rPr>
            </w:pPr>
            <w:r w:rsidRPr="00956EFF">
              <w:rPr>
                <w:rFonts w:asciiTheme="minorHAnsi" w:hAnsiTheme="minorHAnsi" w:cstheme="minorHAnsi"/>
              </w:rPr>
              <w:t xml:space="preserve">Customer Service </w:t>
            </w:r>
          </w:p>
        </w:tc>
        <w:tc>
          <w:tcPr>
            <w:tcW w:w="876" w:type="dxa"/>
            <w:shd w:val="clear" w:color="auto" w:fill="auto"/>
            <w:noWrap/>
          </w:tcPr>
          <w:p w14:paraId="3480B27A" w14:textId="75348D6D"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35</w:t>
            </w:r>
          </w:p>
        </w:tc>
        <w:tc>
          <w:tcPr>
            <w:tcW w:w="876" w:type="dxa"/>
            <w:shd w:val="clear" w:color="auto" w:fill="auto"/>
            <w:noWrap/>
          </w:tcPr>
          <w:p w14:paraId="484BB3BC" w14:textId="7C228A6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48</w:t>
            </w:r>
          </w:p>
        </w:tc>
        <w:tc>
          <w:tcPr>
            <w:tcW w:w="874" w:type="dxa"/>
            <w:shd w:val="clear" w:color="auto" w:fill="auto"/>
            <w:noWrap/>
          </w:tcPr>
          <w:p w14:paraId="1B3AFCBB" w14:textId="542387C6"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20</w:t>
            </w:r>
          </w:p>
        </w:tc>
        <w:tc>
          <w:tcPr>
            <w:tcW w:w="874" w:type="dxa"/>
            <w:shd w:val="clear" w:color="auto" w:fill="auto"/>
            <w:noWrap/>
          </w:tcPr>
          <w:p w14:paraId="40FE45B6" w14:textId="721C9D5B"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17</w:t>
            </w:r>
          </w:p>
        </w:tc>
        <w:tc>
          <w:tcPr>
            <w:tcW w:w="874" w:type="dxa"/>
            <w:shd w:val="clear" w:color="auto" w:fill="auto"/>
            <w:noWrap/>
          </w:tcPr>
          <w:p w14:paraId="75C51E4C" w14:textId="4ECD9183"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27</w:t>
            </w:r>
          </w:p>
        </w:tc>
        <w:tc>
          <w:tcPr>
            <w:tcW w:w="942" w:type="dxa"/>
            <w:shd w:val="clear" w:color="auto" w:fill="auto"/>
            <w:noWrap/>
          </w:tcPr>
          <w:p w14:paraId="262838E1" w14:textId="3F542655"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40</w:t>
            </w:r>
          </w:p>
        </w:tc>
        <w:tc>
          <w:tcPr>
            <w:tcW w:w="951" w:type="dxa"/>
            <w:shd w:val="clear" w:color="auto" w:fill="FFFFFF" w:themeFill="background1"/>
            <w:noWrap/>
          </w:tcPr>
          <w:p w14:paraId="701ADF89" w14:textId="1A4F5942" w:rsidR="00956EFF" w:rsidRPr="00956EFF" w:rsidRDefault="00956EFF" w:rsidP="00956EFF">
            <w:pPr>
              <w:jc w:val="center"/>
              <w:rPr>
                <w:rFonts w:asciiTheme="minorHAnsi" w:hAnsiTheme="minorHAnsi" w:cstheme="minorHAnsi"/>
                <w:b/>
                <w:color w:val="FFFFFF" w:themeColor="background1"/>
              </w:rPr>
            </w:pPr>
            <w:r w:rsidRPr="00956EFF">
              <w:rPr>
                <w:rFonts w:asciiTheme="minorHAnsi" w:hAnsiTheme="minorHAnsi" w:cstheme="minorHAnsi"/>
              </w:rPr>
              <w:t>20</w:t>
            </w:r>
          </w:p>
        </w:tc>
      </w:tr>
      <w:tr w:rsidR="00956EFF" w:rsidRPr="002F4077" w14:paraId="2FDD86F5" w14:textId="77777777" w:rsidTr="00956EFF">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909413A" w14:textId="711FEC4D" w:rsidR="00956EFF" w:rsidRPr="00956EFF" w:rsidRDefault="00956EFF" w:rsidP="00956EFF">
            <w:pPr>
              <w:rPr>
                <w:rFonts w:asciiTheme="minorHAnsi" w:hAnsiTheme="minorHAnsi" w:cstheme="minorHAnsi"/>
              </w:rPr>
            </w:pPr>
            <w:r w:rsidRPr="00956EFF">
              <w:rPr>
                <w:rFonts w:asciiTheme="minorHAnsi" w:hAnsiTheme="minorHAnsi" w:cstheme="minorHAnsi"/>
              </w:rPr>
              <w:t>Domestic Waste</w:t>
            </w:r>
          </w:p>
        </w:tc>
        <w:tc>
          <w:tcPr>
            <w:tcW w:w="876" w:type="dxa"/>
            <w:shd w:val="clear" w:color="auto" w:fill="000000" w:themeFill="text1"/>
            <w:noWrap/>
          </w:tcPr>
          <w:p w14:paraId="03182F8E" w14:textId="70B93012"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2745</w:t>
            </w:r>
          </w:p>
        </w:tc>
        <w:tc>
          <w:tcPr>
            <w:tcW w:w="876" w:type="dxa"/>
            <w:shd w:val="clear" w:color="auto" w:fill="000000" w:themeFill="text1"/>
            <w:noWrap/>
          </w:tcPr>
          <w:p w14:paraId="51E51A20" w14:textId="0B76042D"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2204</w:t>
            </w:r>
          </w:p>
        </w:tc>
        <w:tc>
          <w:tcPr>
            <w:tcW w:w="874" w:type="dxa"/>
            <w:shd w:val="clear" w:color="auto" w:fill="000000" w:themeFill="text1"/>
            <w:noWrap/>
          </w:tcPr>
          <w:p w14:paraId="5D2818AA" w14:textId="498AD989"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2507</w:t>
            </w:r>
          </w:p>
        </w:tc>
        <w:tc>
          <w:tcPr>
            <w:tcW w:w="874" w:type="dxa"/>
            <w:shd w:val="clear" w:color="auto" w:fill="000000" w:themeFill="text1"/>
            <w:noWrap/>
          </w:tcPr>
          <w:p w14:paraId="664716D6" w14:textId="6EC83688"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2475</w:t>
            </w:r>
          </w:p>
        </w:tc>
        <w:tc>
          <w:tcPr>
            <w:tcW w:w="874" w:type="dxa"/>
            <w:shd w:val="clear" w:color="auto" w:fill="000000" w:themeFill="text1"/>
            <w:noWrap/>
          </w:tcPr>
          <w:p w14:paraId="5043EADB" w14:textId="11E0F07A"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2145</w:t>
            </w:r>
          </w:p>
        </w:tc>
        <w:tc>
          <w:tcPr>
            <w:tcW w:w="942" w:type="dxa"/>
            <w:shd w:val="clear" w:color="auto" w:fill="000000" w:themeFill="text1"/>
            <w:noWrap/>
          </w:tcPr>
          <w:p w14:paraId="5895A89A" w14:textId="7D762F8A"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2745</w:t>
            </w:r>
          </w:p>
        </w:tc>
        <w:tc>
          <w:tcPr>
            <w:tcW w:w="951" w:type="dxa"/>
            <w:shd w:val="clear" w:color="auto" w:fill="000000" w:themeFill="text1"/>
            <w:noWrap/>
          </w:tcPr>
          <w:p w14:paraId="0071FC02" w14:textId="3A0ABC51"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2150</w:t>
            </w:r>
          </w:p>
        </w:tc>
      </w:tr>
      <w:tr w:rsidR="00956EFF" w:rsidRPr="002F4077" w14:paraId="228AADBF" w14:textId="77777777" w:rsidTr="00776D4A">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608F419D" w14:textId="48E73A94" w:rsidR="00956EFF" w:rsidRPr="00956EFF" w:rsidRDefault="00956EFF" w:rsidP="00956EFF">
            <w:pPr>
              <w:rPr>
                <w:rFonts w:asciiTheme="minorHAnsi" w:hAnsiTheme="minorHAnsi" w:cstheme="minorHAnsi"/>
              </w:rPr>
            </w:pPr>
            <w:r w:rsidRPr="00956EFF">
              <w:rPr>
                <w:rFonts w:asciiTheme="minorHAnsi" w:hAnsiTheme="minorHAnsi" w:cstheme="minorHAnsi"/>
              </w:rPr>
              <w:t>Education</w:t>
            </w:r>
          </w:p>
        </w:tc>
        <w:tc>
          <w:tcPr>
            <w:tcW w:w="876" w:type="dxa"/>
            <w:shd w:val="clear" w:color="auto" w:fill="auto"/>
            <w:noWrap/>
          </w:tcPr>
          <w:p w14:paraId="72D51CDB" w14:textId="69BF20B8"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387</w:t>
            </w:r>
          </w:p>
        </w:tc>
        <w:tc>
          <w:tcPr>
            <w:tcW w:w="876" w:type="dxa"/>
            <w:shd w:val="clear" w:color="auto" w:fill="auto"/>
            <w:noWrap/>
          </w:tcPr>
          <w:p w14:paraId="74C0E69B" w14:textId="645734B1"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291</w:t>
            </w:r>
          </w:p>
        </w:tc>
        <w:tc>
          <w:tcPr>
            <w:tcW w:w="874" w:type="dxa"/>
            <w:shd w:val="clear" w:color="auto" w:fill="auto"/>
            <w:noWrap/>
          </w:tcPr>
          <w:p w14:paraId="275BBBA0" w14:textId="008D6231"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139</w:t>
            </w:r>
          </w:p>
        </w:tc>
        <w:tc>
          <w:tcPr>
            <w:tcW w:w="874" w:type="dxa"/>
            <w:shd w:val="clear" w:color="auto" w:fill="auto"/>
            <w:noWrap/>
          </w:tcPr>
          <w:p w14:paraId="0539B196" w14:textId="4AFC96E4"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382</w:t>
            </w:r>
          </w:p>
        </w:tc>
        <w:tc>
          <w:tcPr>
            <w:tcW w:w="874" w:type="dxa"/>
            <w:shd w:val="clear" w:color="auto" w:fill="auto"/>
            <w:noWrap/>
          </w:tcPr>
          <w:p w14:paraId="115E6D69" w14:textId="57357F4C"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215</w:t>
            </w:r>
          </w:p>
        </w:tc>
        <w:tc>
          <w:tcPr>
            <w:tcW w:w="942" w:type="dxa"/>
            <w:shd w:val="clear" w:color="auto" w:fill="auto"/>
            <w:noWrap/>
          </w:tcPr>
          <w:p w14:paraId="6E98052C" w14:textId="3A615D14"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201</w:t>
            </w:r>
          </w:p>
        </w:tc>
        <w:tc>
          <w:tcPr>
            <w:tcW w:w="951" w:type="dxa"/>
            <w:shd w:val="clear" w:color="auto" w:fill="auto"/>
            <w:noWrap/>
          </w:tcPr>
          <w:p w14:paraId="590B5362" w14:textId="443C9345"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141</w:t>
            </w:r>
          </w:p>
        </w:tc>
      </w:tr>
      <w:tr w:rsidR="00956EFF" w:rsidRPr="002F4077" w14:paraId="6C4BD2BC" w14:textId="77777777" w:rsidTr="00956EFF">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D383561" w14:textId="62EA9116" w:rsidR="00956EFF" w:rsidRPr="00956EFF" w:rsidRDefault="00956EFF" w:rsidP="00956EFF">
            <w:pPr>
              <w:rPr>
                <w:rFonts w:asciiTheme="minorHAnsi" w:hAnsiTheme="minorHAnsi" w:cstheme="minorHAnsi"/>
              </w:rPr>
            </w:pPr>
            <w:r w:rsidRPr="00956EFF">
              <w:rPr>
                <w:rFonts w:asciiTheme="minorHAnsi" w:hAnsiTheme="minorHAnsi" w:cstheme="minorHAnsi"/>
              </w:rPr>
              <w:t>Housing</w:t>
            </w:r>
          </w:p>
        </w:tc>
        <w:tc>
          <w:tcPr>
            <w:tcW w:w="876" w:type="dxa"/>
            <w:shd w:val="clear" w:color="auto" w:fill="000000" w:themeFill="text1"/>
            <w:noWrap/>
          </w:tcPr>
          <w:p w14:paraId="30649E89" w14:textId="5BCCDCB8"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1425</w:t>
            </w:r>
          </w:p>
        </w:tc>
        <w:tc>
          <w:tcPr>
            <w:tcW w:w="876" w:type="dxa"/>
            <w:shd w:val="clear" w:color="auto" w:fill="000000" w:themeFill="text1"/>
            <w:noWrap/>
          </w:tcPr>
          <w:p w14:paraId="1F22AE83" w14:textId="5D3C75FA"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1284</w:t>
            </w:r>
          </w:p>
        </w:tc>
        <w:tc>
          <w:tcPr>
            <w:tcW w:w="874" w:type="dxa"/>
            <w:shd w:val="clear" w:color="auto" w:fill="000000" w:themeFill="text1"/>
            <w:noWrap/>
          </w:tcPr>
          <w:p w14:paraId="108D88AC" w14:textId="7386F0AD"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1333</w:t>
            </w:r>
          </w:p>
        </w:tc>
        <w:tc>
          <w:tcPr>
            <w:tcW w:w="874" w:type="dxa"/>
            <w:shd w:val="clear" w:color="auto" w:fill="000000" w:themeFill="text1"/>
            <w:noWrap/>
          </w:tcPr>
          <w:p w14:paraId="20C0E0FD" w14:textId="1ACC1C87"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1810</w:t>
            </w:r>
          </w:p>
        </w:tc>
        <w:tc>
          <w:tcPr>
            <w:tcW w:w="874" w:type="dxa"/>
            <w:shd w:val="clear" w:color="auto" w:fill="000000" w:themeFill="text1"/>
            <w:noWrap/>
          </w:tcPr>
          <w:p w14:paraId="22840DB9" w14:textId="236F2E4D"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1153</w:t>
            </w:r>
          </w:p>
        </w:tc>
        <w:tc>
          <w:tcPr>
            <w:tcW w:w="942" w:type="dxa"/>
            <w:shd w:val="clear" w:color="auto" w:fill="000000" w:themeFill="text1"/>
            <w:noWrap/>
          </w:tcPr>
          <w:p w14:paraId="3F0F3472" w14:textId="7B500FD8"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643</w:t>
            </w:r>
          </w:p>
        </w:tc>
        <w:tc>
          <w:tcPr>
            <w:tcW w:w="951" w:type="dxa"/>
            <w:shd w:val="clear" w:color="auto" w:fill="000000" w:themeFill="text1"/>
            <w:noWrap/>
          </w:tcPr>
          <w:p w14:paraId="455BC2C5" w14:textId="497CC36F"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542</w:t>
            </w:r>
          </w:p>
        </w:tc>
      </w:tr>
      <w:tr w:rsidR="00956EFF" w:rsidRPr="002F4077" w14:paraId="795AD311" w14:textId="77777777" w:rsidTr="00607B88">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3E067F7" w14:textId="52625DCD" w:rsidR="00956EFF" w:rsidRPr="00956EFF" w:rsidRDefault="00956EFF" w:rsidP="00956EFF">
            <w:pPr>
              <w:rPr>
                <w:rFonts w:asciiTheme="minorHAnsi" w:hAnsiTheme="minorHAnsi" w:cstheme="minorHAnsi"/>
              </w:rPr>
            </w:pPr>
            <w:r w:rsidRPr="00956EFF">
              <w:rPr>
                <w:rFonts w:asciiTheme="minorHAnsi" w:hAnsiTheme="minorHAnsi" w:cstheme="minorHAnsi"/>
              </w:rPr>
              <w:t>Local Office</w:t>
            </w:r>
          </w:p>
        </w:tc>
        <w:tc>
          <w:tcPr>
            <w:tcW w:w="876" w:type="dxa"/>
            <w:shd w:val="clear" w:color="auto" w:fill="FFFFFF" w:themeFill="background1"/>
            <w:noWrap/>
          </w:tcPr>
          <w:p w14:paraId="43013756" w14:textId="22B57191"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0</w:t>
            </w:r>
          </w:p>
        </w:tc>
        <w:tc>
          <w:tcPr>
            <w:tcW w:w="876" w:type="dxa"/>
            <w:shd w:val="clear" w:color="auto" w:fill="FFFFFF" w:themeFill="background1"/>
            <w:noWrap/>
          </w:tcPr>
          <w:p w14:paraId="20B4B875" w14:textId="25D29754"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48</w:t>
            </w:r>
          </w:p>
        </w:tc>
        <w:tc>
          <w:tcPr>
            <w:tcW w:w="874" w:type="dxa"/>
            <w:shd w:val="clear" w:color="auto" w:fill="FFFFFF" w:themeFill="background1"/>
            <w:noWrap/>
          </w:tcPr>
          <w:p w14:paraId="50152EA7" w14:textId="1B042837"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60</w:t>
            </w:r>
          </w:p>
        </w:tc>
        <w:tc>
          <w:tcPr>
            <w:tcW w:w="874" w:type="dxa"/>
            <w:shd w:val="clear" w:color="auto" w:fill="FFFFFF" w:themeFill="background1"/>
            <w:noWrap/>
          </w:tcPr>
          <w:p w14:paraId="57ABA7D0" w14:textId="09879063"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33</w:t>
            </w:r>
          </w:p>
        </w:tc>
        <w:tc>
          <w:tcPr>
            <w:tcW w:w="874" w:type="dxa"/>
            <w:shd w:val="clear" w:color="auto" w:fill="FFFFFF" w:themeFill="background1"/>
            <w:noWrap/>
          </w:tcPr>
          <w:p w14:paraId="6F51CD06" w14:textId="30BAE79A"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27</w:t>
            </w:r>
          </w:p>
        </w:tc>
        <w:tc>
          <w:tcPr>
            <w:tcW w:w="942" w:type="dxa"/>
            <w:shd w:val="clear" w:color="auto" w:fill="FFFFFF" w:themeFill="background1"/>
            <w:noWrap/>
          </w:tcPr>
          <w:p w14:paraId="30333FB0" w14:textId="0D53DD49"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0</w:t>
            </w:r>
          </w:p>
        </w:tc>
        <w:tc>
          <w:tcPr>
            <w:tcW w:w="951" w:type="dxa"/>
            <w:shd w:val="clear" w:color="auto" w:fill="FFFFFF" w:themeFill="background1"/>
            <w:noWrap/>
          </w:tcPr>
          <w:p w14:paraId="391F1AFB" w14:textId="655CE0EE"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0</w:t>
            </w:r>
          </w:p>
        </w:tc>
      </w:tr>
      <w:tr w:rsidR="00956EFF" w:rsidRPr="002F4077" w14:paraId="481E523C" w14:textId="77777777" w:rsidTr="00572BB1">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2C6022BF" w14:textId="372DF922" w:rsidR="00956EFF" w:rsidRPr="00956EFF" w:rsidRDefault="00956EFF" w:rsidP="00956EFF">
            <w:pPr>
              <w:rPr>
                <w:rFonts w:asciiTheme="minorHAnsi" w:hAnsiTheme="minorHAnsi" w:cstheme="minorHAnsi"/>
              </w:rPr>
            </w:pPr>
            <w:r w:rsidRPr="00956EFF">
              <w:rPr>
                <w:rFonts w:asciiTheme="minorHAnsi" w:hAnsiTheme="minorHAnsi" w:cstheme="minorHAnsi"/>
              </w:rPr>
              <w:t xml:space="preserve">Parks Streets </w:t>
            </w:r>
          </w:p>
        </w:tc>
        <w:tc>
          <w:tcPr>
            <w:tcW w:w="876" w:type="dxa"/>
            <w:shd w:val="clear" w:color="auto" w:fill="FFFFFF" w:themeFill="background1"/>
            <w:noWrap/>
          </w:tcPr>
          <w:p w14:paraId="7F21BEB1" w14:textId="79BB4BB0"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194</w:t>
            </w:r>
          </w:p>
        </w:tc>
        <w:tc>
          <w:tcPr>
            <w:tcW w:w="876" w:type="dxa"/>
            <w:shd w:val="clear" w:color="auto" w:fill="FFFFFF" w:themeFill="background1"/>
            <w:noWrap/>
          </w:tcPr>
          <w:p w14:paraId="4C9D8D2D" w14:textId="2153A3F0"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315</w:t>
            </w:r>
          </w:p>
        </w:tc>
        <w:tc>
          <w:tcPr>
            <w:tcW w:w="874" w:type="dxa"/>
            <w:shd w:val="clear" w:color="auto" w:fill="FFFFFF" w:themeFill="background1"/>
            <w:noWrap/>
          </w:tcPr>
          <w:p w14:paraId="533DE15F" w14:textId="20C4F18D"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279</w:t>
            </w:r>
          </w:p>
        </w:tc>
        <w:tc>
          <w:tcPr>
            <w:tcW w:w="874" w:type="dxa"/>
            <w:shd w:val="clear" w:color="auto" w:fill="FFFFFF" w:themeFill="background1"/>
            <w:noWrap/>
          </w:tcPr>
          <w:p w14:paraId="07FBD42E" w14:textId="3E736D03"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183</w:t>
            </w:r>
          </w:p>
        </w:tc>
        <w:tc>
          <w:tcPr>
            <w:tcW w:w="874" w:type="dxa"/>
            <w:shd w:val="clear" w:color="auto" w:fill="FFFFFF" w:themeFill="background1"/>
            <w:noWrap/>
          </w:tcPr>
          <w:p w14:paraId="630793F1" w14:textId="6D29EE2B"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188</w:t>
            </w:r>
          </w:p>
        </w:tc>
        <w:tc>
          <w:tcPr>
            <w:tcW w:w="942" w:type="dxa"/>
            <w:shd w:val="clear" w:color="auto" w:fill="FFFFFF" w:themeFill="background1"/>
            <w:noWrap/>
          </w:tcPr>
          <w:p w14:paraId="34C37D56" w14:textId="7CA2DEE7"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94</w:t>
            </w:r>
          </w:p>
        </w:tc>
        <w:tc>
          <w:tcPr>
            <w:tcW w:w="951" w:type="dxa"/>
            <w:shd w:val="clear" w:color="auto" w:fill="FFFFFF" w:themeFill="background1"/>
            <w:noWrap/>
          </w:tcPr>
          <w:p w14:paraId="4AAC1E97" w14:textId="0F4E4AB8"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161</w:t>
            </w:r>
          </w:p>
        </w:tc>
      </w:tr>
      <w:tr w:rsidR="00956EFF" w:rsidRPr="002F4077" w14:paraId="34CE13D6"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E45974C" w14:textId="49951FA1" w:rsidR="00956EFF" w:rsidRPr="00956EFF" w:rsidRDefault="00956EFF" w:rsidP="00956EFF">
            <w:pPr>
              <w:rPr>
                <w:rFonts w:asciiTheme="minorHAnsi" w:hAnsiTheme="minorHAnsi" w:cstheme="minorHAnsi"/>
              </w:rPr>
            </w:pPr>
            <w:r w:rsidRPr="00956EFF">
              <w:rPr>
                <w:rFonts w:asciiTheme="minorHAnsi" w:hAnsiTheme="minorHAnsi" w:cstheme="minorHAnsi"/>
              </w:rPr>
              <w:t>Planning</w:t>
            </w:r>
          </w:p>
        </w:tc>
        <w:tc>
          <w:tcPr>
            <w:tcW w:w="876" w:type="dxa"/>
            <w:shd w:val="clear" w:color="auto" w:fill="auto"/>
            <w:noWrap/>
          </w:tcPr>
          <w:p w14:paraId="5ECA0DBB" w14:textId="78EB3276"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53</w:t>
            </w:r>
          </w:p>
        </w:tc>
        <w:tc>
          <w:tcPr>
            <w:tcW w:w="876" w:type="dxa"/>
            <w:shd w:val="clear" w:color="auto" w:fill="auto"/>
            <w:noWrap/>
          </w:tcPr>
          <w:p w14:paraId="087DB7F2" w14:textId="71FBC3F0"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97</w:t>
            </w:r>
          </w:p>
        </w:tc>
        <w:tc>
          <w:tcPr>
            <w:tcW w:w="874" w:type="dxa"/>
            <w:shd w:val="clear" w:color="auto" w:fill="auto"/>
            <w:noWrap/>
          </w:tcPr>
          <w:p w14:paraId="5A067FCD" w14:textId="6298BDC1"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20</w:t>
            </w:r>
          </w:p>
        </w:tc>
        <w:tc>
          <w:tcPr>
            <w:tcW w:w="874" w:type="dxa"/>
            <w:shd w:val="clear" w:color="auto" w:fill="auto"/>
            <w:noWrap/>
          </w:tcPr>
          <w:p w14:paraId="4661C0DA" w14:textId="18B480CA"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66</w:t>
            </w:r>
          </w:p>
        </w:tc>
        <w:tc>
          <w:tcPr>
            <w:tcW w:w="874" w:type="dxa"/>
            <w:shd w:val="clear" w:color="auto" w:fill="auto"/>
            <w:noWrap/>
          </w:tcPr>
          <w:p w14:paraId="2F303BD2" w14:textId="5FBD7988"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54</w:t>
            </w:r>
          </w:p>
        </w:tc>
        <w:tc>
          <w:tcPr>
            <w:tcW w:w="942" w:type="dxa"/>
            <w:shd w:val="clear" w:color="auto" w:fill="auto"/>
            <w:noWrap/>
          </w:tcPr>
          <w:p w14:paraId="6873ABD9" w14:textId="02EC406F"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201</w:t>
            </w:r>
          </w:p>
        </w:tc>
        <w:tc>
          <w:tcPr>
            <w:tcW w:w="951" w:type="dxa"/>
            <w:shd w:val="clear" w:color="auto" w:fill="auto"/>
            <w:noWrap/>
          </w:tcPr>
          <w:p w14:paraId="38948564" w14:textId="3C7096A0"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80</w:t>
            </w:r>
          </w:p>
        </w:tc>
      </w:tr>
      <w:tr w:rsidR="00956EFF" w:rsidRPr="002F4077" w14:paraId="2BDB6C44"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60DBCFA8" w14:textId="464F49B9" w:rsidR="00956EFF" w:rsidRPr="00956EFF" w:rsidRDefault="00956EFF" w:rsidP="00956EFF">
            <w:pPr>
              <w:rPr>
                <w:rFonts w:asciiTheme="minorHAnsi" w:hAnsiTheme="minorHAnsi" w:cstheme="minorHAnsi"/>
              </w:rPr>
            </w:pPr>
            <w:r w:rsidRPr="00956EFF">
              <w:rPr>
                <w:rFonts w:asciiTheme="minorHAnsi" w:hAnsiTheme="minorHAnsi" w:cstheme="minorHAnsi"/>
              </w:rPr>
              <w:t>Protective Services</w:t>
            </w:r>
          </w:p>
        </w:tc>
        <w:tc>
          <w:tcPr>
            <w:tcW w:w="876" w:type="dxa"/>
            <w:shd w:val="clear" w:color="auto" w:fill="auto"/>
            <w:noWrap/>
          </w:tcPr>
          <w:p w14:paraId="6BBA54D8" w14:textId="6ACC27A1"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53</w:t>
            </w:r>
          </w:p>
        </w:tc>
        <w:tc>
          <w:tcPr>
            <w:tcW w:w="876" w:type="dxa"/>
            <w:shd w:val="clear" w:color="auto" w:fill="auto"/>
            <w:noWrap/>
          </w:tcPr>
          <w:p w14:paraId="6655C320" w14:textId="35193B2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48</w:t>
            </w:r>
          </w:p>
        </w:tc>
        <w:tc>
          <w:tcPr>
            <w:tcW w:w="874" w:type="dxa"/>
            <w:shd w:val="clear" w:color="auto" w:fill="auto"/>
            <w:noWrap/>
          </w:tcPr>
          <w:p w14:paraId="032B88C2" w14:textId="23FE53B5"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40</w:t>
            </w:r>
          </w:p>
        </w:tc>
        <w:tc>
          <w:tcPr>
            <w:tcW w:w="874" w:type="dxa"/>
            <w:shd w:val="clear" w:color="auto" w:fill="auto"/>
            <w:noWrap/>
          </w:tcPr>
          <w:p w14:paraId="382A1DB2" w14:textId="6EDDFDC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66</w:t>
            </w:r>
          </w:p>
        </w:tc>
        <w:tc>
          <w:tcPr>
            <w:tcW w:w="874" w:type="dxa"/>
            <w:shd w:val="clear" w:color="auto" w:fill="auto"/>
            <w:noWrap/>
          </w:tcPr>
          <w:p w14:paraId="42C1F761" w14:textId="555C9507" w:rsidR="00956EFF" w:rsidRPr="00956EFF" w:rsidRDefault="00956EFF" w:rsidP="00956EFF">
            <w:pPr>
              <w:jc w:val="center"/>
              <w:rPr>
                <w:rFonts w:asciiTheme="minorHAnsi" w:hAnsiTheme="minorHAnsi" w:cstheme="minorHAnsi"/>
              </w:rPr>
            </w:pPr>
            <w:r w:rsidRPr="00956EFF">
              <w:rPr>
                <w:rFonts w:asciiTheme="minorHAnsi" w:hAnsiTheme="minorHAnsi" w:cstheme="minorHAnsi"/>
              </w:rPr>
              <w:t>27</w:t>
            </w:r>
          </w:p>
        </w:tc>
        <w:tc>
          <w:tcPr>
            <w:tcW w:w="942" w:type="dxa"/>
            <w:shd w:val="clear" w:color="auto" w:fill="auto"/>
            <w:noWrap/>
          </w:tcPr>
          <w:p w14:paraId="263C1A2F" w14:textId="5BCE052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27</w:t>
            </w:r>
          </w:p>
        </w:tc>
        <w:tc>
          <w:tcPr>
            <w:tcW w:w="951" w:type="dxa"/>
            <w:shd w:val="clear" w:color="auto" w:fill="auto"/>
            <w:noWrap/>
          </w:tcPr>
          <w:p w14:paraId="6AC53DA9" w14:textId="09A7D028"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40</w:t>
            </w:r>
          </w:p>
        </w:tc>
      </w:tr>
      <w:tr w:rsidR="00956EFF" w:rsidRPr="002F4077" w14:paraId="57C8C98A"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1BD52786" w14:textId="05E94A1A" w:rsidR="00956EFF" w:rsidRPr="00956EFF" w:rsidRDefault="00956EFF" w:rsidP="00956EFF">
            <w:pPr>
              <w:rPr>
                <w:rFonts w:asciiTheme="minorHAnsi" w:hAnsiTheme="minorHAnsi" w:cstheme="minorHAnsi"/>
              </w:rPr>
            </w:pPr>
            <w:r w:rsidRPr="00956EFF">
              <w:rPr>
                <w:rFonts w:asciiTheme="minorHAnsi" w:hAnsiTheme="minorHAnsi" w:cstheme="minorHAnsi"/>
              </w:rPr>
              <w:t>Safer Communities</w:t>
            </w:r>
          </w:p>
        </w:tc>
        <w:tc>
          <w:tcPr>
            <w:tcW w:w="876" w:type="dxa"/>
            <w:shd w:val="clear" w:color="auto" w:fill="auto"/>
            <w:noWrap/>
          </w:tcPr>
          <w:p w14:paraId="5B5A09B5" w14:textId="61CC8A6E"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53</w:t>
            </w:r>
          </w:p>
        </w:tc>
        <w:tc>
          <w:tcPr>
            <w:tcW w:w="876" w:type="dxa"/>
            <w:shd w:val="clear" w:color="auto" w:fill="auto"/>
            <w:noWrap/>
          </w:tcPr>
          <w:p w14:paraId="28335047" w14:textId="7EE786A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145</w:t>
            </w:r>
          </w:p>
        </w:tc>
        <w:tc>
          <w:tcPr>
            <w:tcW w:w="874" w:type="dxa"/>
            <w:shd w:val="clear" w:color="auto" w:fill="auto"/>
            <w:noWrap/>
          </w:tcPr>
          <w:p w14:paraId="539B805E" w14:textId="1324EB8B"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60</w:t>
            </w:r>
          </w:p>
        </w:tc>
        <w:tc>
          <w:tcPr>
            <w:tcW w:w="874" w:type="dxa"/>
            <w:shd w:val="clear" w:color="auto" w:fill="auto"/>
            <w:noWrap/>
          </w:tcPr>
          <w:p w14:paraId="0F98886B" w14:textId="0A6CDC3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66</w:t>
            </w:r>
          </w:p>
        </w:tc>
        <w:tc>
          <w:tcPr>
            <w:tcW w:w="874" w:type="dxa"/>
            <w:shd w:val="clear" w:color="auto" w:fill="auto"/>
            <w:noWrap/>
          </w:tcPr>
          <w:p w14:paraId="69B6246B" w14:textId="0D47C2C1"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107</w:t>
            </w:r>
          </w:p>
        </w:tc>
        <w:tc>
          <w:tcPr>
            <w:tcW w:w="942" w:type="dxa"/>
            <w:shd w:val="clear" w:color="auto" w:fill="auto"/>
            <w:noWrap/>
          </w:tcPr>
          <w:p w14:paraId="0BA01BE1" w14:textId="15072B2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94</w:t>
            </w:r>
          </w:p>
        </w:tc>
        <w:tc>
          <w:tcPr>
            <w:tcW w:w="951" w:type="dxa"/>
            <w:shd w:val="clear" w:color="auto" w:fill="auto"/>
            <w:noWrap/>
          </w:tcPr>
          <w:p w14:paraId="185A35A5" w14:textId="4F0E2944"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121</w:t>
            </w:r>
          </w:p>
        </w:tc>
      </w:tr>
      <w:tr w:rsidR="00956EFF" w:rsidRPr="002F4077" w14:paraId="09532B19" w14:textId="77777777" w:rsidTr="001C525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CE8A1BA" w14:textId="6D51E9D8" w:rsidR="00956EFF" w:rsidRPr="00956EFF" w:rsidRDefault="00956EFF" w:rsidP="00956EFF">
            <w:pPr>
              <w:rPr>
                <w:rFonts w:asciiTheme="minorHAnsi" w:hAnsiTheme="minorHAnsi" w:cstheme="minorHAnsi"/>
              </w:rPr>
            </w:pPr>
            <w:r w:rsidRPr="00956EFF">
              <w:rPr>
                <w:rFonts w:asciiTheme="minorHAnsi" w:hAnsiTheme="minorHAnsi" w:cstheme="minorHAnsi"/>
              </w:rPr>
              <w:t>Sustainability</w:t>
            </w:r>
          </w:p>
        </w:tc>
        <w:tc>
          <w:tcPr>
            <w:tcW w:w="876" w:type="dxa"/>
            <w:shd w:val="clear" w:color="auto" w:fill="auto"/>
            <w:noWrap/>
          </w:tcPr>
          <w:p w14:paraId="13913A4F" w14:textId="7A8502FE"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158</w:t>
            </w:r>
          </w:p>
        </w:tc>
        <w:tc>
          <w:tcPr>
            <w:tcW w:w="876" w:type="dxa"/>
            <w:shd w:val="clear" w:color="auto" w:fill="auto"/>
            <w:noWrap/>
          </w:tcPr>
          <w:p w14:paraId="4576A517" w14:textId="5BD0D078"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170</w:t>
            </w:r>
          </w:p>
        </w:tc>
        <w:tc>
          <w:tcPr>
            <w:tcW w:w="874" w:type="dxa"/>
            <w:shd w:val="clear" w:color="auto" w:fill="auto"/>
            <w:noWrap/>
          </w:tcPr>
          <w:p w14:paraId="73A84CA0" w14:textId="74DA71B8" w:rsidR="00956EFF" w:rsidRPr="00956EFF" w:rsidRDefault="00956EFF" w:rsidP="00956EFF">
            <w:pPr>
              <w:jc w:val="center"/>
              <w:rPr>
                <w:rFonts w:asciiTheme="minorHAnsi" w:hAnsiTheme="minorHAnsi" w:cstheme="minorHAnsi"/>
              </w:rPr>
            </w:pPr>
            <w:r w:rsidRPr="00956EFF">
              <w:rPr>
                <w:rFonts w:asciiTheme="minorHAnsi" w:hAnsiTheme="minorHAnsi" w:cstheme="minorHAnsi"/>
              </w:rPr>
              <w:t>239</w:t>
            </w:r>
          </w:p>
        </w:tc>
        <w:tc>
          <w:tcPr>
            <w:tcW w:w="874" w:type="dxa"/>
            <w:shd w:val="clear" w:color="auto" w:fill="auto"/>
            <w:noWrap/>
          </w:tcPr>
          <w:p w14:paraId="1A909E33" w14:textId="7B498FC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83</w:t>
            </w:r>
          </w:p>
        </w:tc>
        <w:tc>
          <w:tcPr>
            <w:tcW w:w="874" w:type="dxa"/>
            <w:shd w:val="clear" w:color="auto" w:fill="auto"/>
            <w:noWrap/>
          </w:tcPr>
          <w:p w14:paraId="3911B89C" w14:textId="501DFA3E" w:rsidR="00956EFF" w:rsidRPr="00956EFF" w:rsidRDefault="00956EFF" w:rsidP="00956EFF">
            <w:pPr>
              <w:jc w:val="center"/>
              <w:rPr>
                <w:rFonts w:asciiTheme="minorHAnsi" w:hAnsiTheme="minorHAnsi" w:cstheme="minorHAnsi"/>
              </w:rPr>
            </w:pPr>
            <w:r w:rsidRPr="00956EFF">
              <w:rPr>
                <w:rFonts w:asciiTheme="minorHAnsi" w:hAnsiTheme="minorHAnsi" w:cstheme="minorHAnsi"/>
              </w:rPr>
              <w:t>215</w:t>
            </w:r>
          </w:p>
        </w:tc>
        <w:tc>
          <w:tcPr>
            <w:tcW w:w="942" w:type="dxa"/>
            <w:shd w:val="clear" w:color="auto" w:fill="auto"/>
            <w:noWrap/>
          </w:tcPr>
          <w:p w14:paraId="77E40758" w14:textId="29160FD7" w:rsidR="00956EFF" w:rsidRPr="00956EFF" w:rsidRDefault="00956EFF" w:rsidP="00956EFF">
            <w:pPr>
              <w:jc w:val="center"/>
              <w:rPr>
                <w:rFonts w:asciiTheme="minorHAnsi" w:hAnsiTheme="minorHAnsi" w:cstheme="minorHAnsi"/>
                <w:b/>
              </w:rPr>
            </w:pPr>
            <w:r w:rsidRPr="00956EFF">
              <w:rPr>
                <w:rFonts w:asciiTheme="minorHAnsi" w:hAnsiTheme="minorHAnsi" w:cstheme="minorHAnsi"/>
              </w:rPr>
              <w:t>228</w:t>
            </w:r>
          </w:p>
        </w:tc>
        <w:tc>
          <w:tcPr>
            <w:tcW w:w="951" w:type="dxa"/>
            <w:shd w:val="clear" w:color="auto" w:fill="auto"/>
            <w:noWrap/>
          </w:tcPr>
          <w:p w14:paraId="01FAB089" w14:textId="4E6A737C" w:rsidR="00956EFF" w:rsidRPr="00956EFF" w:rsidRDefault="00956EFF" w:rsidP="00956EFF">
            <w:pPr>
              <w:jc w:val="center"/>
              <w:rPr>
                <w:rFonts w:asciiTheme="minorHAnsi" w:hAnsiTheme="minorHAnsi" w:cstheme="minorHAnsi"/>
              </w:rPr>
            </w:pPr>
            <w:r w:rsidRPr="00956EFF">
              <w:rPr>
                <w:rFonts w:asciiTheme="minorHAnsi" w:hAnsiTheme="minorHAnsi" w:cstheme="minorHAnsi"/>
              </w:rPr>
              <w:t>100</w:t>
            </w:r>
          </w:p>
        </w:tc>
      </w:tr>
      <w:tr w:rsidR="00956EFF" w:rsidRPr="002F4077" w14:paraId="2DE84509" w14:textId="77777777" w:rsidTr="00956EFF">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204D82CA" w14:textId="64DD47B8" w:rsidR="00956EFF" w:rsidRPr="00956EFF" w:rsidRDefault="00956EFF" w:rsidP="00956EFF">
            <w:pPr>
              <w:rPr>
                <w:rFonts w:asciiTheme="minorHAnsi" w:hAnsiTheme="minorHAnsi" w:cstheme="minorHAnsi"/>
              </w:rPr>
            </w:pPr>
            <w:r w:rsidRPr="00956EFF">
              <w:rPr>
                <w:rFonts w:asciiTheme="minorHAnsi" w:hAnsiTheme="minorHAnsi" w:cstheme="minorHAnsi"/>
              </w:rPr>
              <w:t>Transportation</w:t>
            </w:r>
          </w:p>
        </w:tc>
        <w:tc>
          <w:tcPr>
            <w:tcW w:w="876" w:type="dxa"/>
            <w:shd w:val="clear" w:color="auto" w:fill="000000" w:themeFill="text1"/>
            <w:noWrap/>
          </w:tcPr>
          <w:p w14:paraId="589F4E22" w14:textId="1815385C"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721</w:t>
            </w:r>
          </w:p>
        </w:tc>
        <w:tc>
          <w:tcPr>
            <w:tcW w:w="876" w:type="dxa"/>
            <w:shd w:val="clear" w:color="auto" w:fill="FFFFFF" w:themeFill="background1"/>
            <w:noWrap/>
          </w:tcPr>
          <w:p w14:paraId="72854484" w14:textId="011FE516"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557</w:t>
            </w:r>
          </w:p>
        </w:tc>
        <w:tc>
          <w:tcPr>
            <w:tcW w:w="874" w:type="dxa"/>
            <w:shd w:val="clear" w:color="auto" w:fill="FFFFFF" w:themeFill="background1"/>
            <w:noWrap/>
          </w:tcPr>
          <w:p w14:paraId="7DA277CE" w14:textId="3FA4314B" w:rsidR="00956EFF" w:rsidRPr="00956EFF" w:rsidRDefault="00956EFF" w:rsidP="00956EFF">
            <w:pPr>
              <w:jc w:val="center"/>
              <w:rPr>
                <w:rFonts w:asciiTheme="minorHAnsi" w:hAnsiTheme="minorHAnsi" w:cstheme="minorHAnsi"/>
                <w:color w:val="FFFFFF" w:themeColor="background1"/>
              </w:rPr>
            </w:pPr>
            <w:r w:rsidRPr="00956EFF">
              <w:rPr>
                <w:rFonts w:asciiTheme="minorHAnsi" w:hAnsiTheme="minorHAnsi" w:cstheme="minorHAnsi"/>
              </w:rPr>
              <w:t>617</w:t>
            </w:r>
          </w:p>
        </w:tc>
        <w:tc>
          <w:tcPr>
            <w:tcW w:w="874" w:type="dxa"/>
            <w:shd w:val="clear" w:color="auto" w:fill="FFFFFF" w:themeFill="background1"/>
            <w:noWrap/>
          </w:tcPr>
          <w:p w14:paraId="5CDB23C7" w14:textId="1903DBD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515</w:t>
            </w:r>
          </w:p>
        </w:tc>
        <w:tc>
          <w:tcPr>
            <w:tcW w:w="874" w:type="dxa"/>
            <w:shd w:val="clear" w:color="auto" w:fill="FFFFFF" w:themeFill="background1"/>
            <w:noWrap/>
          </w:tcPr>
          <w:p w14:paraId="5DF87291" w14:textId="4415CB5B" w:rsidR="00956EFF" w:rsidRPr="00956EFF" w:rsidRDefault="00956EFF" w:rsidP="00956EFF">
            <w:pPr>
              <w:jc w:val="center"/>
              <w:rPr>
                <w:rFonts w:asciiTheme="minorHAnsi" w:hAnsiTheme="minorHAnsi" w:cstheme="minorHAnsi"/>
                <w:color w:val="FFFFFF" w:themeColor="background1"/>
              </w:rPr>
            </w:pPr>
            <w:r w:rsidRPr="00956EFF">
              <w:rPr>
                <w:rFonts w:asciiTheme="minorHAnsi" w:hAnsiTheme="minorHAnsi" w:cstheme="minorHAnsi"/>
              </w:rPr>
              <w:t>456</w:t>
            </w:r>
          </w:p>
        </w:tc>
        <w:tc>
          <w:tcPr>
            <w:tcW w:w="942" w:type="dxa"/>
            <w:shd w:val="clear" w:color="auto" w:fill="FFFFFF" w:themeFill="background1"/>
            <w:noWrap/>
          </w:tcPr>
          <w:p w14:paraId="1F500662" w14:textId="13272C64" w:rsidR="00956EFF" w:rsidRPr="00956EFF" w:rsidRDefault="00956EFF" w:rsidP="00956EFF">
            <w:pPr>
              <w:jc w:val="center"/>
              <w:rPr>
                <w:rFonts w:asciiTheme="minorHAnsi" w:hAnsiTheme="minorHAnsi" w:cstheme="minorHAnsi"/>
                <w:color w:val="FFFFFF" w:themeColor="background1"/>
              </w:rPr>
            </w:pPr>
            <w:r w:rsidRPr="00956EFF">
              <w:rPr>
                <w:rFonts w:asciiTheme="minorHAnsi" w:hAnsiTheme="minorHAnsi" w:cstheme="minorHAnsi"/>
              </w:rPr>
              <w:t>429</w:t>
            </w:r>
          </w:p>
        </w:tc>
        <w:tc>
          <w:tcPr>
            <w:tcW w:w="951" w:type="dxa"/>
            <w:shd w:val="clear" w:color="auto" w:fill="000000" w:themeFill="text1"/>
            <w:noWrap/>
          </w:tcPr>
          <w:p w14:paraId="5C11B20B" w14:textId="60DEB2FF" w:rsidR="00956EFF" w:rsidRPr="00956EFF" w:rsidRDefault="00956EFF" w:rsidP="00956EFF">
            <w:pPr>
              <w:jc w:val="center"/>
              <w:rPr>
                <w:rFonts w:asciiTheme="minorHAnsi" w:hAnsiTheme="minorHAnsi" w:cstheme="minorHAnsi"/>
                <w:b/>
                <w:bCs/>
                <w:color w:val="FFFFFF" w:themeColor="background1"/>
              </w:rPr>
            </w:pPr>
            <w:r w:rsidRPr="00956EFF">
              <w:rPr>
                <w:rFonts w:asciiTheme="minorHAnsi" w:hAnsiTheme="minorHAnsi" w:cstheme="minorHAnsi"/>
                <w:b/>
                <w:bCs/>
                <w:color w:val="FFFFFF" w:themeColor="background1"/>
              </w:rPr>
              <w:t>462</w:t>
            </w:r>
          </w:p>
        </w:tc>
      </w:tr>
      <w:tr w:rsidR="00956EFF" w:rsidRPr="002F4077" w14:paraId="1CAEC2BF"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2AD3978" w14:textId="4C0961BC" w:rsidR="00956EFF" w:rsidRPr="00956EFF" w:rsidRDefault="00956EFF" w:rsidP="00956EFF">
            <w:pPr>
              <w:rPr>
                <w:rFonts w:asciiTheme="minorHAnsi" w:hAnsiTheme="minorHAnsi" w:cstheme="minorHAnsi"/>
              </w:rPr>
            </w:pPr>
            <w:r w:rsidRPr="00956EFF">
              <w:rPr>
                <w:rFonts w:asciiTheme="minorHAnsi" w:hAnsiTheme="minorHAnsi" w:cstheme="minorHAnsi"/>
              </w:rPr>
              <w:t>Total</w:t>
            </w:r>
          </w:p>
        </w:tc>
        <w:tc>
          <w:tcPr>
            <w:tcW w:w="876" w:type="dxa"/>
            <w:shd w:val="clear" w:color="auto" w:fill="auto"/>
            <w:noWrap/>
          </w:tcPr>
          <w:p w14:paraId="0A828A36" w14:textId="506CF0B3"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6968</w:t>
            </w:r>
          </w:p>
        </w:tc>
        <w:tc>
          <w:tcPr>
            <w:tcW w:w="876" w:type="dxa"/>
            <w:shd w:val="clear" w:color="auto" w:fill="auto"/>
            <w:noWrap/>
          </w:tcPr>
          <w:p w14:paraId="4CFCF662" w14:textId="7E5AEE65" w:rsidR="00956EFF" w:rsidRPr="00956EFF" w:rsidRDefault="00956EFF" w:rsidP="00956EFF">
            <w:pPr>
              <w:jc w:val="center"/>
              <w:rPr>
                <w:rFonts w:asciiTheme="minorHAnsi" w:hAnsiTheme="minorHAnsi" w:cstheme="minorHAnsi"/>
              </w:rPr>
            </w:pPr>
            <w:r w:rsidRPr="00956EFF">
              <w:rPr>
                <w:rFonts w:asciiTheme="minorHAnsi" w:hAnsiTheme="minorHAnsi" w:cstheme="minorHAnsi"/>
              </w:rPr>
              <w:t>7096</w:t>
            </w:r>
          </w:p>
        </w:tc>
        <w:tc>
          <w:tcPr>
            <w:tcW w:w="874" w:type="dxa"/>
            <w:shd w:val="clear" w:color="auto" w:fill="auto"/>
            <w:noWrap/>
          </w:tcPr>
          <w:p w14:paraId="1F84F35B" w14:textId="0178A410"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6984</w:t>
            </w:r>
          </w:p>
        </w:tc>
        <w:tc>
          <w:tcPr>
            <w:tcW w:w="874" w:type="dxa"/>
            <w:shd w:val="clear" w:color="auto" w:fill="auto"/>
            <w:noWrap/>
          </w:tcPr>
          <w:p w14:paraId="4A78B729" w14:textId="0C3AA79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7141</w:t>
            </w:r>
          </w:p>
        </w:tc>
        <w:tc>
          <w:tcPr>
            <w:tcW w:w="874" w:type="dxa"/>
            <w:shd w:val="clear" w:color="auto" w:fill="auto"/>
            <w:noWrap/>
          </w:tcPr>
          <w:p w14:paraId="14177637" w14:textId="413C4B63"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6141</w:t>
            </w:r>
          </w:p>
        </w:tc>
        <w:tc>
          <w:tcPr>
            <w:tcW w:w="942" w:type="dxa"/>
            <w:shd w:val="clear" w:color="auto" w:fill="auto"/>
            <w:noWrap/>
          </w:tcPr>
          <w:p w14:paraId="631ED90C" w14:textId="4124D9C9" w:rsidR="00956EFF" w:rsidRPr="00956EFF" w:rsidRDefault="00956EFF" w:rsidP="00956EFF">
            <w:pPr>
              <w:jc w:val="center"/>
              <w:rPr>
                <w:rFonts w:asciiTheme="minorHAnsi" w:hAnsiTheme="minorHAnsi" w:cstheme="minorHAnsi"/>
              </w:rPr>
            </w:pPr>
            <w:r w:rsidRPr="00956EFF">
              <w:rPr>
                <w:rFonts w:asciiTheme="minorHAnsi" w:hAnsiTheme="minorHAnsi" w:cstheme="minorHAnsi"/>
              </w:rPr>
              <w:t>6066</w:t>
            </w:r>
          </w:p>
        </w:tc>
        <w:tc>
          <w:tcPr>
            <w:tcW w:w="951" w:type="dxa"/>
            <w:shd w:val="clear" w:color="auto" w:fill="auto"/>
            <w:noWrap/>
          </w:tcPr>
          <w:p w14:paraId="31797CA0" w14:textId="3DC3DAD2" w:rsidR="00956EFF" w:rsidRPr="00956EFF" w:rsidRDefault="00956EFF" w:rsidP="00956EFF">
            <w:pPr>
              <w:jc w:val="center"/>
              <w:rPr>
                <w:rFonts w:asciiTheme="minorHAnsi" w:hAnsiTheme="minorHAnsi" w:cstheme="minorHAnsi"/>
              </w:rPr>
            </w:pPr>
            <w:r w:rsidRPr="00956EFF">
              <w:rPr>
                <w:rFonts w:asciiTheme="minorHAnsi" w:hAnsiTheme="minorHAnsi" w:cstheme="minorHAnsi"/>
              </w:rPr>
              <w:t>4781</w:t>
            </w:r>
          </w:p>
        </w:tc>
      </w:tr>
      <w:tr w:rsidR="00E06084" w:rsidRPr="002F4077" w14:paraId="6827511E"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7771CAD6" w14:textId="296C8DF4" w:rsidR="00E06084" w:rsidRPr="002F4077" w:rsidRDefault="00E06084" w:rsidP="00E06084">
            <w:pPr>
              <w:rPr>
                <w:b/>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14:paraId="637F6F72" w14:textId="2B424C0E" w:rsidR="00E06084" w:rsidRPr="00F13A71" w:rsidRDefault="00E06084" w:rsidP="00E06084">
            <w:pPr>
              <w:jc w:val="center"/>
              <w:rPr>
                <w:b/>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14:paraId="2AE3646C" w14:textId="0DD12342" w:rsidR="00E06084" w:rsidRPr="00F13A71" w:rsidRDefault="00E06084" w:rsidP="00E06084">
            <w:pPr>
              <w:jc w:val="center"/>
              <w:rPr>
                <w:b/>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70904E4F" w14:textId="41023C53" w:rsidR="00E06084" w:rsidRPr="00F13A71" w:rsidRDefault="00E06084" w:rsidP="00E06084">
            <w:pPr>
              <w:jc w:val="center"/>
              <w:rPr>
                <w:b/>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6B192D0D" w14:textId="35B377A8" w:rsidR="00E06084" w:rsidRPr="00F13A71" w:rsidRDefault="00E06084" w:rsidP="00E06084">
            <w:pPr>
              <w:jc w:val="center"/>
              <w:rPr>
                <w:b/>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3FE22B68" w14:textId="7AF575C1" w:rsidR="00E06084" w:rsidRPr="00F13A71" w:rsidRDefault="00E06084" w:rsidP="00E06084">
            <w:pPr>
              <w:jc w:val="center"/>
              <w:rPr>
                <w:b/>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tcPr>
          <w:p w14:paraId="62A80CF8" w14:textId="40398D7B" w:rsidR="00E06084" w:rsidRPr="00F13A71" w:rsidRDefault="00E06084" w:rsidP="00E06084">
            <w:pPr>
              <w:jc w:val="center"/>
              <w:rPr>
                <w:b/>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tcPr>
          <w:p w14:paraId="64067E47" w14:textId="22235326" w:rsidR="00E06084" w:rsidRPr="00F13A71" w:rsidRDefault="00E06084" w:rsidP="00E06084">
            <w:pPr>
              <w:jc w:val="center"/>
              <w:rPr>
                <w:b/>
              </w:rPr>
            </w:pPr>
          </w:p>
        </w:tc>
      </w:tr>
    </w:tbl>
    <w:p w14:paraId="603B6363" w14:textId="1C583944" w:rsidR="002E3809" w:rsidRPr="00776D4A" w:rsidRDefault="002B1C66" w:rsidP="00956FE0">
      <w:pPr>
        <w:spacing w:before="240" w:after="120" w:line="240" w:lineRule="auto"/>
        <w:ind w:left="720" w:hanging="720"/>
        <w:jc w:val="both"/>
        <w:rPr>
          <w:rFonts w:ascii="Arial" w:eastAsia="Times" w:hAnsi="Arial"/>
          <w:i/>
          <w:sz w:val="24"/>
          <w:szCs w:val="20"/>
          <w:lang w:eastAsia="en-GB"/>
        </w:rPr>
      </w:pPr>
      <w:r>
        <w:rPr>
          <w:rFonts w:ascii="Arial" w:eastAsia="Times" w:hAnsi="Arial"/>
          <w:sz w:val="24"/>
          <w:szCs w:val="20"/>
          <w:lang w:eastAsia="en-GB"/>
        </w:rPr>
        <w:t>2.2</w:t>
      </w:r>
      <w:r w:rsidR="00940FB4">
        <w:rPr>
          <w:rFonts w:ascii="Arial" w:eastAsia="Times" w:hAnsi="Arial"/>
          <w:sz w:val="24"/>
          <w:szCs w:val="20"/>
          <w:lang w:eastAsia="en-GB"/>
        </w:rPr>
        <w:t>0</w:t>
      </w:r>
      <w:r w:rsidR="00B22E85" w:rsidRPr="00B22E85">
        <w:rPr>
          <w:rFonts w:ascii="Arial" w:eastAsia="Times" w:hAnsi="Arial"/>
          <w:sz w:val="24"/>
          <w:szCs w:val="20"/>
          <w:lang w:eastAsia="en-GB"/>
        </w:rPr>
        <w:tab/>
      </w:r>
      <w:r w:rsidR="00DF2CCE">
        <w:rPr>
          <w:rFonts w:ascii="Arial" w:eastAsia="Times" w:hAnsi="Arial"/>
          <w:sz w:val="24"/>
          <w:szCs w:val="20"/>
          <w:lang w:eastAsia="en-GB"/>
        </w:rPr>
        <w:t>The table</w:t>
      </w:r>
      <w:r w:rsidR="00B22E85" w:rsidRPr="00B22E85">
        <w:rPr>
          <w:rFonts w:ascii="Arial" w:eastAsia="Times" w:hAnsi="Arial"/>
          <w:sz w:val="24"/>
          <w:szCs w:val="20"/>
          <w:lang w:eastAsia="en-GB"/>
        </w:rPr>
        <w:t xml:space="preserve"> identifies in bold the top 3</w:t>
      </w:r>
      <w:r w:rsidR="00A66748">
        <w:rPr>
          <w:rFonts w:ascii="Arial" w:eastAsia="Times" w:hAnsi="Arial"/>
          <w:sz w:val="24"/>
          <w:szCs w:val="20"/>
          <w:lang w:eastAsia="en-GB"/>
        </w:rPr>
        <w:t xml:space="preserve"> </w:t>
      </w:r>
      <w:r w:rsidR="00776D4A">
        <w:rPr>
          <w:rFonts w:ascii="Arial" w:eastAsia="Times" w:hAnsi="Arial"/>
          <w:sz w:val="24"/>
          <w:szCs w:val="20"/>
          <w:lang w:eastAsia="en-GB"/>
        </w:rPr>
        <w:t>Committee a</w:t>
      </w:r>
      <w:r w:rsidR="00B22E85" w:rsidRPr="00B22E85">
        <w:rPr>
          <w:rFonts w:ascii="Arial" w:eastAsia="Times" w:hAnsi="Arial"/>
          <w:sz w:val="24"/>
          <w:szCs w:val="20"/>
          <w:lang w:eastAsia="en-GB"/>
        </w:rPr>
        <w:t xml:space="preserve">rea </w:t>
      </w:r>
      <w:r w:rsidR="00B22E85" w:rsidRPr="00D47592">
        <w:rPr>
          <w:rFonts w:ascii="Arial" w:eastAsia="Times" w:hAnsi="Arial"/>
          <w:sz w:val="24"/>
          <w:szCs w:val="20"/>
          <w:lang w:eastAsia="en-GB"/>
        </w:rPr>
        <w:t>complaints received by Service</w:t>
      </w:r>
      <w:r w:rsidR="00B22E85" w:rsidRPr="00776D4A">
        <w:rPr>
          <w:rFonts w:ascii="Arial" w:eastAsia="Times" w:hAnsi="Arial"/>
          <w:i/>
          <w:sz w:val="24"/>
          <w:szCs w:val="20"/>
          <w:lang w:eastAsia="en-GB"/>
        </w:rPr>
        <w:t>.</w:t>
      </w:r>
      <w:r w:rsidR="00011721">
        <w:rPr>
          <w:rFonts w:ascii="Arial" w:eastAsia="Times" w:hAnsi="Arial"/>
          <w:sz w:val="24"/>
          <w:szCs w:val="20"/>
          <w:lang w:eastAsia="en-GB"/>
        </w:rPr>
        <w:t xml:space="preserve"> </w:t>
      </w:r>
      <w:r w:rsidR="007935F6">
        <w:rPr>
          <w:rFonts w:ascii="Arial" w:eastAsia="Times" w:hAnsi="Arial"/>
          <w:sz w:val="24"/>
          <w:szCs w:val="20"/>
          <w:lang w:eastAsia="en-GB"/>
        </w:rPr>
        <w:t>Domestic Waste and Housing</w:t>
      </w:r>
      <w:r w:rsidR="00011721">
        <w:rPr>
          <w:rFonts w:ascii="Arial" w:eastAsia="Times" w:hAnsi="Arial"/>
          <w:sz w:val="24"/>
          <w:szCs w:val="20"/>
          <w:lang w:eastAsia="en-GB"/>
        </w:rPr>
        <w:t xml:space="preserve"> are in the top 3 for each area with the biggest percentage of complaints concerning failure to collect or empty bins. </w:t>
      </w:r>
      <w:r w:rsidR="00936B45">
        <w:rPr>
          <w:rFonts w:ascii="Arial" w:eastAsia="Times" w:hAnsi="Arial"/>
          <w:sz w:val="24"/>
          <w:szCs w:val="20"/>
          <w:lang w:eastAsia="en-GB"/>
        </w:rPr>
        <w:t xml:space="preserve">Housing </w:t>
      </w:r>
      <w:r w:rsidR="00011721">
        <w:rPr>
          <w:rFonts w:ascii="Arial" w:eastAsia="Times" w:hAnsi="Arial"/>
          <w:sz w:val="24"/>
          <w:szCs w:val="20"/>
          <w:lang w:eastAsia="en-GB"/>
        </w:rPr>
        <w:t xml:space="preserve">complaints </w:t>
      </w:r>
      <w:r w:rsidR="00936B45">
        <w:rPr>
          <w:rFonts w:ascii="Arial" w:eastAsia="Times" w:hAnsi="Arial"/>
          <w:sz w:val="24"/>
          <w:szCs w:val="20"/>
          <w:lang w:eastAsia="en-GB"/>
        </w:rPr>
        <w:t xml:space="preserve">with the highest volumes </w:t>
      </w:r>
      <w:r w:rsidR="00011721">
        <w:rPr>
          <w:rFonts w:ascii="Arial" w:eastAsia="Times" w:hAnsi="Arial"/>
          <w:sz w:val="24"/>
          <w:szCs w:val="20"/>
          <w:lang w:eastAsia="en-GB"/>
        </w:rPr>
        <w:t>refer to</w:t>
      </w:r>
      <w:r w:rsidR="004A015C">
        <w:rPr>
          <w:rFonts w:ascii="Arial" w:eastAsia="Times" w:hAnsi="Arial"/>
          <w:sz w:val="24"/>
          <w:szCs w:val="20"/>
          <w:lang w:eastAsia="en-GB"/>
        </w:rPr>
        <w:t xml:space="preserve"> dissatisfaction with policy or current delivery arrangements.</w:t>
      </w:r>
      <w:r w:rsidR="00B22E85" w:rsidRPr="00776D4A">
        <w:rPr>
          <w:rFonts w:ascii="Arial" w:eastAsia="Times" w:hAnsi="Arial"/>
          <w:i/>
          <w:sz w:val="24"/>
          <w:szCs w:val="20"/>
          <w:lang w:eastAsia="en-GB"/>
        </w:rPr>
        <w:t xml:space="preserve"> </w:t>
      </w:r>
      <w:r w:rsidR="00792AEE" w:rsidRPr="00776D4A">
        <w:rPr>
          <w:rFonts w:ascii="Arial" w:eastAsia="Times" w:hAnsi="Arial"/>
          <w:i/>
          <w:sz w:val="24"/>
          <w:szCs w:val="20"/>
          <w:lang w:eastAsia="en-GB"/>
        </w:rPr>
        <w:t xml:space="preserve"> </w:t>
      </w:r>
    </w:p>
    <w:p w14:paraId="6160ACDF" w14:textId="13451A59" w:rsidR="00B22E85" w:rsidRPr="00607B88" w:rsidRDefault="002B1C66" w:rsidP="00956FE0">
      <w:pPr>
        <w:spacing w:before="240" w:after="120" w:line="240" w:lineRule="auto"/>
        <w:ind w:left="720" w:hanging="720"/>
        <w:jc w:val="both"/>
        <w:rPr>
          <w:rFonts w:ascii="Arial" w:eastAsia="Times" w:hAnsi="Arial"/>
          <w:i/>
          <w:iCs/>
          <w:color w:val="FF0000"/>
          <w:sz w:val="24"/>
          <w:szCs w:val="20"/>
          <w:lang w:eastAsia="en-GB"/>
        </w:rPr>
      </w:pPr>
      <w:r>
        <w:rPr>
          <w:rFonts w:ascii="Arial" w:eastAsia="Times" w:hAnsi="Arial"/>
          <w:sz w:val="24"/>
          <w:szCs w:val="20"/>
          <w:lang w:eastAsia="en-GB"/>
        </w:rPr>
        <w:t>2.2</w:t>
      </w:r>
      <w:r w:rsidR="00940FB4">
        <w:rPr>
          <w:rFonts w:ascii="Arial" w:eastAsia="Times" w:hAnsi="Arial"/>
          <w:sz w:val="24"/>
          <w:szCs w:val="20"/>
          <w:lang w:eastAsia="en-GB"/>
        </w:rPr>
        <w:t>1</w:t>
      </w:r>
      <w:r w:rsidR="00B22E85" w:rsidRPr="00B22E85">
        <w:rPr>
          <w:rFonts w:ascii="Arial" w:eastAsia="Times" w:hAnsi="Arial"/>
          <w:sz w:val="24"/>
          <w:szCs w:val="20"/>
          <w:lang w:eastAsia="en-GB"/>
        </w:rPr>
        <w:tab/>
      </w:r>
      <w:r w:rsidR="00B22E85" w:rsidRPr="00936B45">
        <w:rPr>
          <w:rFonts w:ascii="Arial" w:eastAsia="Times" w:hAnsi="Arial"/>
          <w:sz w:val="24"/>
          <w:szCs w:val="20"/>
          <w:lang w:eastAsia="en-GB"/>
        </w:rPr>
        <w:t>There is some variation in area responsiveness to complaints</w:t>
      </w:r>
      <w:r w:rsidR="00B73CE4" w:rsidRPr="00936B45">
        <w:rPr>
          <w:rFonts w:ascii="Arial" w:eastAsia="Times" w:hAnsi="Arial"/>
          <w:sz w:val="24"/>
          <w:szCs w:val="20"/>
          <w:lang w:eastAsia="en-GB"/>
        </w:rPr>
        <w:t>.</w:t>
      </w:r>
      <w:r w:rsidR="00B22E85" w:rsidRPr="00936B45">
        <w:rPr>
          <w:rFonts w:ascii="Arial" w:eastAsia="Times" w:hAnsi="Arial"/>
          <w:sz w:val="24"/>
          <w:szCs w:val="20"/>
          <w:lang w:eastAsia="en-GB"/>
        </w:rPr>
        <w:t xml:space="preserve"> </w:t>
      </w:r>
      <w:r w:rsidR="00B73CE4" w:rsidRPr="00936B45">
        <w:rPr>
          <w:rFonts w:ascii="Arial" w:eastAsia="Times" w:hAnsi="Arial"/>
          <w:sz w:val="24"/>
          <w:szCs w:val="20"/>
          <w:lang w:eastAsia="en-GB"/>
        </w:rPr>
        <w:t>This ranges</w:t>
      </w:r>
      <w:r w:rsidR="00433CA0" w:rsidRPr="00936B45">
        <w:rPr>
          <w:rFonts w:ascii="Arial" w:eastAsia="Times" w:hAnsi="Arial"/>
          <w:sz w:val="24"/>
          <w:szCs w:val="20"/>
          <w:lang w:eastAsia="en-GB"/>
        </w:rPr>
        <w:t xml:space="preserve"> </w:t>
      </w:r>
      <w:r w:rsidR="00B22E85" w:rsidRPr="00936B45">
        <w:rPr>
          <w:rFonts w:ascii="Arial" w:eastAsia="Times" w:hAnsi="Arial"/>
          <w:sz w:val="24"/>
          <w:szCs w:val="20"/>
          <w:lang w:eastAsia="en-GB"/>
        </w:rPr>
        <w:t xml:space="preserve">from </w:t>
      </w:r>
      <w:r w:rsidR="00B21997" w:rsidRPr="00936B45">
        <w:rPr>
          <w:rFonts w:ascii="Arial" w:eastAsia="Times" w:hAnsi="Arial"/>
          <w:sz w:val="24"/>
          <w:szCs w:val="20"/>
          <w:lang w:eastAsia="en-GB"/>
        </w:rPr>
        <w:t>8</w:t>
      </w:r>
      <w:r w:rsidR="006F00E9" w:rsidRPr="00936B45">
        <w:rPr>
          <w:rFonts w:ascii="Arial" w:eastAsia="Times" w:hAnsi="Arial"/>
          <w:sz w:val="24"/>
          <w:szCs w:val="20"/>
          <w:lang w:eastAsia="en-GB"/>
        </w:rPr>
        <w:t>6</w:t>
      </w:r>
      <w:r w:rsidR="00DC54C9" w:rsidRPr="00936B45">
        <w:rPr>
          <w:rFonts w:ascii="Arial" w:eastAsia="Times" w:hAnsi="Arial"/>
          <w:sz w:val="24"/>
          <w:szCs w:val="20"/>
          <w:lang w:eastAsia="en-GB"/>
        </w:rPr>
        <w:t>%</w:t>
      </w:r>
      <w:r w:rsidR="006C5130" w:rsidRPr="00936B45">
        <w:rPr>
          <w:rFonts w:ascii="Arial" w:eastAsia="Times" w:hAnsi="Arial"/>
          <w:sz w:val="24"/>
          <w:szCs w:val="20"/>
          <w:lang w:eastAsia="en-GB"/>
        </w:rPr>
        <w:t xml:space="preserve"> </w:t>
      </w:r>
      <w:r w:rsidR="00B22E85" w:rsidRPr="00936B45">
        <w:rPr>
          <w:rFonts w:ascii="Arial" w:eastAsia="Times" w:hAnsi="Arial"/>
          <w:sz w:val="24"/>
          <w:szCs w:val="20"/>
          <w:lang w:eastAsia="en-GB"/>
        </w:rPr>
        <w:t>(</w:t>
      </w:r>
      <w:r w:rsidR="00900A4B" w:rsidRPr="00936B45">
        <w:rPr>
          <w:rFonts w:ascii="Arial" w:eastAsia="Times" w:hAnsi="Arial"/>
          <w:sz w:val="24"/>
          <w:szCs w:val="20"/>
          <w:lang w:eastAsia="en-GB"/>
        </w:rPr>
        <w:t>down</w:t>
      </w:r>
      <w:r w:rsidR="00B22E85" w:rsidRPr="00936B45">
        <w:rPr>
          <w:rFonts w:ascii="Arial" w:eastAsia="Times" w:hAnsi="Arial"/>
          <w:sz w:val="24"/>
          <w:szCs w:val="20"/>
          <w:lang w:eastAsia="en-GB"/>
        </w:rPr>
        <w:t xml:space="preserve"> from </w:t>
      </w:r>
      <w:r w:rsidR="00DC54C9" w:rsidRPr="00936B45">
        <w:rPr>
          <w:rFonts w:ascii="Arial" w:eastAsia="Times" w:hAnsi="Arial"/>
          <w:sz w:val="24"/>
          <w:szCs w:val="20"/>
          <w:lang w:eastAsia="en-GB"/>
        </w:rPr>
        <w:t>90%</w:t>
      </w:r>
      <w:r w:rsidR="00B22E85" w:rsidRPr="00936B45">
        <w:rPr>
          <w:rFonts w:ascii="Arial" w:eastAsia="Times" w:hAnsi="Arial"/>
          <w:sz w:val="24"/>
          <w:szCs w:val="20"/>
          <w:lang w:eastAsia="en-GB"/>
        </w:rPr>
        <w:t xml:space="preserve"> in </w:t>
      </w:r>
      <w:r w:rsidR="00DC54C9" w:rsidRPr="00936B45">
        <w:rPr>
          <w:rFonts w:ascii="Arial" w:eastAsia="Times" w:hAnsi="Arial"/>
          <w:sz w:val="24"/>
          <w:szCs w:val="20"/>
          <w:lang w:eastAsia="en-GB"/>
        </w:rPr>
        <w:t>2019/20</w:t>
      </w:r>
      <w:r w:rsidR="00B22E85" w:rsidRPr="00936B45">
        <w:rPr>
          <w:rFonts w:ascii="Arial" w:eastAsia="Times" w:hAnsi="Arial"/>
          <w:sz w:val="24"/>
          <w:szCs w:val="20"/>
          <w:lang w:eastAsia="en-GB"/>
        </w:rPr>
        <w:t xml:space="preserve">) of all complaints responded to in timescale in the </w:t>
      </w:r>
      <w:r w:rsidR="00DC54C9" w:rsidRPr="00936B45">
        <w:rPr>
          <w:rFonts w:ascii="Arial" w:eastAsia="Times" w:hAnsi="Arial"/>
          <w:sz w:val="24"/>
          <w:szCs w:val="20"/>
          <w:lang w:eastAsia="en-GB"/>
        </w:rPr>
        <w:t>City of Dunfermline</w:t>
      </w:r>
      <w:r w:rsidR="00B22E85" w:rsidRPr="00936B45">
        <w:rPr>
          <w:rFonts w:ascii="Arial" w:eastAsia="Times" w:hAnsi="Arial"/>
          <w:sz w:val="24"/>
          <w:szCs w:val="20"/>
          <w:lang w:eastAsia="en-GB"/>
        </w:rPr>
        <w:t xml:space="preserve"> area to </w:t>
      </w:r>
      <w:r w:rsidR="00DC54C9" w:rsidRPr="00936B45">
        <w:rPr>
          <w:rFonts w:ascii="Arial" w:eastAsia="Times" w:hAnsi="Arial"/>
          <w:sz w:val="24"/>
          <w:szCs w:val="20"/>
          <w:lang w:eastAsia="en-GB"/>
        </w:rPr>
        <w:t>92</w:t>
      </w:r>
      <w:r w:rsidR="00AC3453" w:rsidRPr="00936B45">
        <w:rPr>
          <w:rFonts w:ascii="Arial" w:eastAsia="Times" w:hAnsi="Arial"/>
          <w:sz w:val="24"/>
          <w:szCs w:val="20"/>
          <w:lang w:eastAsia="en-GB"/>
        </w:rPr>
        <w:t xml:space="preserve">% </w:t>
      </w:r>
      <w:r w:rsidR="00B22E85" w:rsidRPr="00936B45">
        <w:rPr>
          <w:rFonts w:ascii="Arial" w:eastAsia="Times" w:hAnsi="Arial"/>
          <w:sz w:val="24"/>
          <w:szCs w:val="20"/>
          <w:lang w:eastAsia="en-GB"/>
        </w:rPr>
        <w:t>(</w:t>
      </w:r>
      <w:r w:rsidR="006C7F22" w:rsidRPr="00936B45">
        <w:rPr>
          <w:rFonts w:ascii="Arial" w:eastAsia="Times" w:hAnsi="Arial"/>
          <w:sz w:val="24"/>
          <w:szCs w:val="20"/>
          <w:lang w:eastAsia="en-GB"/>
        </w:rPr>
        <w:t>up</w:t>
      </w:r>
      <w:r w:rsidR="00B22E85" w:rsidRPr="00936B45">
        <w:rPr>
          <w:rFonts w:ascii="Arial" w:eastAsia="Times" w:hAnsi="Arial"/>
          <w:sz w:val="24"/>
          <w:szCs w:val="20"/>
          <w:lang w:eastAsia="en-GB"/>
        </w:rPr>
        <w:t xml:space="preserve"> from </w:t>
      </w:r>
      <w:r w:rsidR="00DC54C9" w:rsidRPr="00936B45">
        <w:rPr>
          <w:rFonts w:ascii="Arial" w:eastAsia="Times" w:hAnsi="Arial"/>
          <w:sz w:val="24"/>
          <w:szCs w:val="20"/>
          <w:lang w:eastAsia="en-GB"/>
        </w:rPr>
        <w:t>87</w:t>
      </w:r>
      <w:r w:rsidR="002665D2" w:rsidRPr="00936B45">
        <w:rPr>
          <w:rFonts w:ascii="Arial" w:eastAsia="Times" w:hAnsi="Arial"/>
          <w:sz w:val="24"/>
          <w:szCs w:val="20"/>
          <w:lang w:eastAsia="en-GB"/>
        </w:rPr>
        <w:t>%</w:t>
      </w:r>
      <w:r w:rsidR="00B22E85" w:rsidRPr="00936B45">
        <w:rPr>
          <w:rFonts w:ascii="Arial" w:eastAsia="Times" w:hAnsi="Arial"/>
          <w:sz w:val="24"/>
          <w:szCs w:val="20"/>
          <w:lang w:eastAsia="en-GB"/>
        </w:rPr>
        <w:t xml:space="preserve"> in </w:t>
      </w:r>
      <w:r w:rsidR="00DC54C9" w:rsidRPr="00936B45">
        <w:rPr>
          <w:rFonts w:ascii="Arial" w:eastAsia="Times" w:hAnsi="Arial"/>
          <w:sz w:val="24"/>
          <w:szCs w:val="20"/>
          <w:lang w:eastAsia="en-GB"/>
        </w:rPr>
        <w:t>2019/20</w:t>
      </w:r>
      <w:r w:rsidR="00B22E85" w:rsidRPr="00936B45">
        <w:rPr>
          <w:rFonts w:ascii="Arial" w:eastAsia="Times" w:hAnsi="Arial"/>
          <w:sz w:val="24"/>
          <w:szCs w:val="20"/>
          <w:lang w:eastAsia="en-GB"/>
        </w:rPr>
        <w:t xml:space="preserve">) of all complaints in the </w:t>
      </w:r>
      <w:r w:rsidR="00DC54C9" w:rsidRPr="00936B45">
        <w:rPr>
          <w:rFonts w:ascii="Arial" w:eastAsia="Times" w:hAnsi="Arial"/>
          <w:sz w:val="24"/>
          <w:szCs w:val="20"/>
          <w:lang w:eastAsia="en-GB"/>
        </w:rPr>
        <w:t>North East Fife</w:t>
      </w:r>
      <w:r w:rsidR="00B22E85" w:rsidRPr="00936B45">
        <w:rPr>
          <w:rFonts w:ascii="Arial" w:eastAsia="Times" w:hAnsi="Arial"/>
          <w:sz w:val="24"/>
          <w:szCs w:val="20"/>
          <w:lang w:eastAsia="en-GB"/>
        </w:rPr>
        <w:t xml:space="preserve"> area.</w:t>
      </w:r>
      <w:r w:rsidR="00792AEE" w:rsidRPr="00936B45">
        <w:rPr>
          <w:rFonts w:ascii="Arial" w:eastAsia="Times" w:hAnsi="Arial"/>
          <w:sz w:val="24"/>
          <w:szCs w:val="20"/>
          <w:lang w:eastAsia="en-GB"/>
        </w:rPr>
        <w:t xml:space="preserve"> </w:t>
      </w:r>
      <w:r w:rsidR="00B22E85" w:rsidRPr="00936B45">
        <w:rPr>
          <w:rFonts w:ascii="Arial" w:eastAsia="Times" w:hAnsi="Arial"/>
          <w:sz w:val="24"/>
          <w:szCs w:val="20"/>
          <w:lang w:eastAsia="en-GB"/>
        </w:rPr>
        <w:t xml:space="preserve"> </w:t>
      </w:r>
      <w:r w:rsidR="001E3D93" w:rsidRPr="00936B45">
        <w:rPr>
          <w:rFonts w:ascii="Arial" w:eastAsia="Times" w:hAnsi="Arial"/>
          <w:sz w:val="24"/>
          <w:szCs w:val="20"/>
          <w:lang w:eastAsia="en-GB"/>
        </w:rPr>
        <w:t>Work</w:t>
      </w:r>
      <w:r w:rsidR="00B22E85" w:rsidRPr="00936B45">
        <w:rPr>
          <w:rFonts w:ascii="Arial" w:eastAsia="Times" w:hAnsi="Arial"/>
          <w:sz w:val="24"/>
          <w:szCs w:val="20"/>
          <w:lang w:eastAsia="en-GB"/>
        </w:rPr>
        <w:t xml:space="preserve"> continue</w:t>
      </w:r>
      <w:r w:rsidR="001E3D93" w:rsidRPr="00936B45">
        <w:rPr>
          <w:rFonts w:ascii="Arial" w:eastAsia="Times" w:hAnsi="Arial"/>
          <w:sz w:val="24"/>
          <w:szCs w:val="20"/>
          <w:lang w:eastAsia="en-GB"/>
        </w:rPr>
        <w:t>s</w:t>
      </w:r>
      <w:r w:rsidR="00B22E85" w:rsidRPr="00936B45">
        <w:rPr>
          <w:rFonts w:ascii="Arial" w:eastAsia="Times" w:hAnsi="Arial"/>
          <w:sz w:val="24"/>
          <w:szCs w:val="20"/>
          <w:lang w:eastAsia="en-GB"/>
        </w:rPr>
        <w:t xml:space="preserve"> to explore the nature of the variation </w:t>
      </w:r>
      <w:r w:rsidR="00DC54C9" w:rsidRPr="00936B45">
        <w:rPr>
          <w:rFonts w:ascii="Arial" w:eastAsia="Times" w:hAnsi="Arial"/>
          <w:sz w:val="24"/>
          <w:szCs w:val="20"/>
          <w:lang w:eastAsia="en-GB"/>
        </w:rPr>
        <w:t xml:space="preserve">however </w:t>
      </w:r>
      <w:r w:rsidR="00936B45" w:rsidRPr="00936B45">
        <w:rPr>
          <w:rFonts w:ascii="Arial" w:eastAsia="Times" w:hAnsi="Arial"/>
          <w:sz w:val="24"/>
          <w:szCs w:val="20"/>
          <w:lang w:eastAsia="en-GB"/>
        </w:rPr>
        <w:t>the</w:t>
      </w:r>
      <w:r w:rsidR="00DC54C9" w:rsidRPr="00936B45">
        <w:rPr>
          <w:rFonts w:ascii="Arial" w:eastAsia="Times" w:hAnsi="Arial"/>
          <w:sz w:val="24"/>
          <w:szCs w:val="20"/>
          <w:lang w:eastAsia="en-GB"/>
        </w:rPr>
        <w:t xml:space="preserve"> high volume of missed bin complaints that were readily addressed in timescale </w:t>
      </w:r>
      <w:r w:rsidR="00936B45" w:rsidRPr="00936B45">
        <w:rPr>
          <w:rFonts w:ascii="Arial" w:eastAsia="Times" w:hAnsi="Arial"/>
          <w:sz w:val="24"/>
          <w:szCs w:val="20"/>
          <w:lang w:eastAsia="en-GB"/>
        </w:rPr>
        <w:t>will have influenced this result.</w:t>
      </w:r>
      <w:r w:rsidR="00936B45">
        <w:rPr>
          <w:rFonts w:ascii="Arial" w:eastAsia="Times" w:hAnsi="Arial"/>
          <w:i/>
          <w:iCs/>
          <w:color w:val="FF0000"/>
          <w:sz w:val="24"/>
          <w:szCs w:val="20"/>
          <w:lang w:eastAsia="en-GB"/>
        </w:rPr>
        <w:t xml:space="preserve"> </w:t>
      </w:r>
    </w:p>
    <w:p w14:paraId="305C2310" w14:textId="32D17A0D" w:rsidR="00607B88" w:rsidRPr="00B22E85" w:rsidRDefault="00E65B70" w:rsidP="00607B88">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Pr>
          <w:rFonts w:ascii="Arial" w:eastAsia="Times" w:hAnsi="Arial"/>
          <w:sz w:val="24"/>
          <w:szCs w:val="20"/>
          <w:lang w:eastAsia="en-GB"/>
        </w:rPr>
        <w:t>22</w:t>
      </w:r>
      <w:r w:rsidRPr="00B22E85">
        <w:rPr>
          <w:rFonts w:ascii="Arial" w:eastAsia="Times" w:hAnsi="Arial"/>
          <w:sz w:val="24"/>
          <w:szCs w:val="20"/>
          <w:lang w:eastAsia="en-GB"/>
        </w:rPr>
        <w:tab/>
      </w:r>
      <w:r w:rsidR="00607B88" w:rsidRPr="00B22E85">
        <w:rPr>
          <w:rFonts w:ascii="Arial" w:eastAsia="Times" w:hAnsi="Arial"/>
          <w:sz w:val="24"/>
          <w:szCs w:val="20"/>
          <w:lang w:eastAsia="en-GB"/>
        </w:rPr>
        <w:t>The majority of complaint</w:t>
      </w:r>
      <w:r w:rsidR="00607B88">
        <w:rPr>
          <w:rFonts w:ascii="Arial" w:eastAsia="Times" w:hAnsi="Arial"/>
          <w:sz w:val="24"/>
          <w:szCs w:val="20"/>
          <w:lang w:eastAsia="en-GB"/>
        </w:rPr>
        <w:t>s increasingly come in via our website, the table displays the</w:t>
      </w:r>
      <w:r w:rsidR="00607B88" w:rsidRPr="00B22E85">
        <w:rPr>
          <w:rFonts w:ascii="Arial" w:eastAsia="Times" w:hAnsi="Arial"/>
          <w:sz w:val="24"/>
          <w:szCs w:val="20"/>
          <w:lang w:eastAsia="en-GB"/>
        </w:rPr>
        <w:t xml:space="preserve"> shift </w:t>
      </w:r>
      <w:r w:rsidR="00607B88">
        <w:rPr>
          <w:rFonts w:ascii="Arial" w:eastAsia="Times" w:hAnsi="Arial"/>
          <w:sz w:val="24"/>
          <w:szCs w:val="20"/>
          <w:lang w:eastAsia="en-GB"/>
        </w:rPr>
        <w:t xml:space="preserve">over time away from traditional methods of receiving complaints (letters and telephone calls) to electronic, best value channels. </w:t>
      </w:r>
      <w:r w:rsidR="00EF28B9">
        <w:rPr>
          <w:rFonts w:ascii="Arial" w:eastAsia="Times" w:hAnsi="Arial"/>
          <w:sz w:val="24"/>
          <w:szCs w:val="20"/>
          <w:lang w:eastAsia="en-GB"/>
        </w:rPr>
        <w:t>T</w:t>
      </w:r>
      <w:r w:rsidR="00607B88">
        <w:rPr>
          <w:rFonts w:ascii="Arial" w:eastAsia="Times" w:hAnsi="Arial"/>
          <w:sz w:val="24"/>
          <w:szCs w:val="20"/>
          <w:lang w:eastAsia="en-GB"/>
        </w:rPr>
        <w:t>he increase in web traffic during 2020/21 is an impact of the pandemic.</w:t>
      </w:r>
    </w:p>
    <w:p w14:paraId="59B9DE99" w14:textId="77777777" w:rsidR="00607B88" w:rsidRDefault="00607B88" w:rsidP="00607B88">
      <w:pPr>
        <w:spacing w:before="120" w:after="120" w:line="240" w:lineRule="auto"/>
        <w:jc w:val="center"/>
        <w:rPr>
          <w:rFonts w:ascii="Arial" w:eastAsia="Times" w:hAnsi="Arial"/>
          <w:sz w:val="24"/>
          <w:szCs w:val="20"/>
          <w:lang w:eastAsia="en-GB"/>
        </w:rPr>
      </w:pPr>
      <w:r w:rsidRPr="00BD3640">
        <w:rPr>
          <w:noProof/>
        </w:rPr>
        <w:lastRenderedPageBreak/>
        <w:drawing>
          <wp:inline distT="0" distB="0" distL="0" distR="0" wp14:anchorId="173EBA18" wp14:editId="5C75F3C6">
            <wp:extent cx="6395269" cy="23622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4059" cy="2369140"/>
                    </a:xfrm>
                    <a:prstGeom prst="rect">
                      <a:avLst/>
                    </a:prstGeom>
                    <a:noFill/>
                    <a:ln>
                      <a:noFill/>
                    </a:ln>
                  </pic:spPr>
                </pic:pic>
              </a:graphicData>
            </a:graphic>
          </wp:inline>
        </w:drawing>
      </w:r>
    </w:p>
    <w:p w14:paraId="0D271DCB" w14:textId="77777777" w:rsidR="00607B88" w:rsidRDefault="00607B88" w:rsidP="00607B88">
      <w:pPr>
        <w:spacing w:before="120" w:after="120" w:line="240" w:lineRule="auto"/>
        <w:ind w:left="720" w:hanging="720"/>
        <w:jc w:val="both"/>
        <w:rPr>
          <w:rFonts w:ascii="Arial" w:eastAsia="Times New Roman" w:hAnsi="Arial" w:cs="Arial"/>
          <w:b/>
          <w:sz w:val="36"/>
          <w:szCs w:val="20"/>
          <w:lang w:eastAsia="en-GB"/>
        </w:rPr>
      </w:pPr>
    </w:p>
    <w:p w14:paraId="2028BAF9" w14:textId="14005644" w:rsidR="006B5CA3" w:rsidRPr="00B22E85" w:rsidRDefault="006B5CA3" w:rsidP="006B5CA3">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Pr>
          <w:rFonts w:ascii="Arial" w:eastAsia="Times New Roman" w:hAnsi="Arial" w:cs="Arial"/>
          <w:b/>
          <w:sz w:val="36"/>
          <w:szCs w:val="20"/>
          <w:lang w:eastAsia="en-GB"/>
        </w:rPr>
        <w:t>3</w:t>
      </w:r>
      <w:r w:rsidRPr="00B22E85">
        <w:rPr>
          <w:rFonts w:ascii="Arial" w:eastAsia="Times New Roman" w:hAnsi="Arial" w:cs="Arial"/>
          <w:b/>
          <w:sz w:val="36"/>
          <w:szCs w:val="20"/>
          <w:lang w:eastAsia="en-GB"/>
        </w:rPr>
        <w:t>.0</w:t>
      </w:r>
      <w:r w:rsidRPr="00B22E85">
        <w:rPr>
          <w:rFonts w:ascii="Arial" w:eastAsia="Times New Roman" w:hAnsi="Arial" w:cs="Arial"/>
          <w:b/>
          <w:sz w:val="36"/>
          <w:szCs w:val="20"/>
          <w:lang w:eastAsia="en-GB"/>
        </w:rPr>
        <w:tab/>
      </w:r>
      <w:r>
        <w:rPr>
          <w:rFonts w:ascii="Arial" w:eastAsia="Times New Roman" w:hAnsi="Arial" w:cs="Arial"/>
          <w:b/>
          <w:sz w:val="36"/>
          <w:szCs w:val="20"/>
          <w:lang w:eastAsia="en-GB"/>
        </w:rPr>
        <w:t>Customer Satisfaction</w:t>
      </w:r>
    </w:p>
    <w:p w14:paraId="0526B084" w14:textId="3997F4C7" w:rsidR="00607B88" w:rsidRPr="0069187B" w:rsidRDefault="00607B88" w:rsidP="00607B88">
      <w:pPr>
        <w:spacing w:before="240" w:after="120" w:line="240" w:lineRule="auto"/>
        <w:ind w:left="720" w:hanging="720"/>
        <w:jc w:val="both"/>
        <w:rPr>
          <w:rFonts w:ascii="Arial" w:hAnsi="Arial" w:cs="Arial"/>
          <w:sz w:val="24"/>
          <w:szCs w:val="24"/>
        </w:rPr>
      </w:pPr>
      <w:r>
        <w:rPr>
          <w:rFonts w:ascii="Arial" w:hAnsi="Arial" w:cs="Arial"/>
          <w:sz w:val="24"/>
          <w:szCs w:val="24"/>
        </w:rPr>
        <w:t>3</w:t>
      </w:r>
      <w:r w:rsidRPr="0069187B">
        <w:rPr>
          <w:rFonts w:ascii="Arial" w:hAnsi="Arial" w:cs="Arial"/>
          <w:sz w:val="24"/>
          <w:szCs w:val="24"/>
        </w:rPr>
        <w:t>.1</w:t>
      </w:r>
      <w:r w:rsidRPr="0069187B">
        <w:rPr>
          <w:rFonts w:ascii="Arial" w:hAnsi="Arial" w:cs="Arial"/>
          <w:sz w:val="24"/>
          <w:szCs w:val="24"/>
        </w:rPr>
        <w:tab/>
        <w:t>A new council wide approach to measuring customer satisfaction was launched in 2017.  A link to a short online survey is emailed automatically to all customers that we hold an email address for, 4 weeks after their case is logged on our customer management system (Lagan). Some of the transaction types selected for the survey include:</w:t>
      </w:r>
    </w:p>
    <w:p w14:paraId="384E7D1D" w14:textId="77777777" w:rsidR="00607B88" w:rsidRPr="0069187B" w:rsidRDefault="00607B88" w:rsidP="00607B88">
      <w:pPr>
        <w:numPr>
          <w:ilvl w:val="0"/>
          <w:numId w:val="15"/>
        </w:numPr>
        <w:spacing w:after="0" w:line="240" w:lineRule="auto"/>
        <w:ind w:left="1080"/>
        <w:rPr>
          <w:rFonts w:ascii="Arial" w:hAnsi="Arial"/>
          <w:sz w:val="24"/>
        </w:rPr>
      </w:pPr>
      <w:r w:rsidRPr="0069187B">
        <w:rPr>
          <w:rFonts w:ascii="Arial" w:hAnsi="Arial"/>
          <w:sz w:val="24"/>
        </w:rPr>
        <w:t>Repairs i.e.</w:t>
      </w:r>
      <w:r>
        <w:rPr>
          <w:rFonts w:ascii="Arial" w:hAnsi="Arial"/>
          <w:sz w:val="24"/>
        </w:rPr>
        <w:t>,</w:t>
      </w:r>
      <w:r w:rsidRPr="0069187B">
        <w:rPr>
          <w:rFonts w:ascii="Arial" w:hAnsi="Arial"/>
          <w:sz w:val="24"/>
        </w:rPr>
        <w:t xml:space="preserve"> housing</w:t>
      </w:r>
    </w:p>
    <w:p w14:paraId="36228E1D" w14:textId="77777777" w:rsidR="00607B88" w:rsidRPr="0069187B" w:rsidRDefault="00607B88" w:rsidP="00607B88">
      <w:pPr>
        <w:numPr>
          <w:ilvl w:val="0"/>
          <w:numId w:val="15"/>
        </w:numPr>
        <w:spacing w:after="0" w:line="240" w:lineRule="auto"/>
        <w:ind w:left="1080"/>
        <w:rPr>
          <w:rFonts w:ascii="Arial" w:hAnsi="Arial"/>
          <w:sz w:val="24"/>
        </w:rPr>
      </w:pPr>
      <w:r w:rsidRPr="0069187B">
        <w:rPr>
          <w:rFonts w:ascii="Arial" w:hAnsi="Arial"/>
          <w:sz w:val="24"/>
        </w:rPr>
        <w:t>Reporting faults i.e.</w:t>
      </w:r>
      <w:r>
        <w:rPr>
          <w:rFonts w:ascii="Arial" w:hAnsi="Arial"/>
          <w:sz w:val="24"/>
        </w:rPr>
        <w:t>,</w:t>
      </w:r>
      <w:r w:rsidRPr="0069187B">
        <w:rPr>
          <w:rFonts w:ascii="Arial" w:hAnsi="Arial"/>
          <w:sz w:val="24"/>
        </w:rPr>
        <w:t xml:space="preserve"> potholes, street lighting</w:t>
      </w:r>
    </w:p>
    <w:p w14:paraId="66B2BA6F" w14:textId="77777777" w:rsidR="00607B88" w:rsidRDefault="00607B88" w:rsidP="00607B88">
      <w:pPr>
        <w:numPr>
          <w:ilvl w:val="0"/>
          <w:numId w:val="15"/>
        </w:numPr>
        <w:spacing w:after="0" w:line="240" w:lineRule="auto"/>
        <w:ind w:left="1080"/>
        <w:rPr>
          <w:rFonts w:ascii="Arial" w:hAnsi="Arial"/>
          <w:sz w:val="24"/>
        </w:rPr>
      </w:pPr>
      <w:r w:rsidRPr="0069187B">
        <w:rPr>
          <w:rFonts w:ascii="Arial" w:hAnsi="Arial"/>
          <w:sz w:val="24"/>
        </w:rPr>
        <w:t>Environmental i.e.</w:t>
      </w:r>
      <w:r>
        <w:rPr>
          <w:rFonts w:ascii="Arial" w:hAnsi="Arial"/>
          <w:sz w:val="24"/>
        </w:rPr>
        <w:t>,</w:t>
      </w:r>
      <w:r w:rsidRPr="0069187B">
        <w:rPr>
          <w:rFonts w:ascii="Arial" w:hAnsi="Arial"/>
          <w:sz w:val="24"/>
        </w:rPr>
        <w:t xml:space="preserve"> domestic waste</w:t>
      </w:r>
    </w:p>
    <w:p w14:paraId="71A73499" w14:textId="77777777" w:rsidR="00607B88" w:rsidRPr="0069187B" w:rsidRDefault="00607B88" w:rsidP="00607B88">
      <w:pPr>
        <w:spacing w:after="0" w:line="240" w:lineRule="auto"/>
        <w:ind w:left="1080"/>
        <w:rPr>
          <w:rFonts w:ascii="Arial" w:hAnsi="Arial"/>
          <w:sz w:val="24"/>
        </w:rPr>
      </w:pPr>
    </w:p>
    <w:p w14:paraId="3699D096" w14:textId="4025D5B3" w:rsidR="00607B88" w:rsidRPr="0069187B" w:rsidRDefault="00607B88" w:rsidP="00607B88">
      <w:pPr>
        <w:spacing w:line="240" w:lineRule="auto"/>
        <w:ind w:left="720" w:hanging="720"/>
        <w:rPr>
          <w:rFonts w:ascii="Arial" w:hAnsi="Arial"/>
          <w:sz w:val="24"/>
        </w:rPr>
      </w:pPr>
      <w:r>
        <w:rPr>
          <w:rFonts w:ascii="Arial" w:hAnsi="Arial"/>
          <w:sz w:val="24"/>
        </w:rPr>
        <w:t>3</w:t>
      </w:r>
      <w:r w:rsidRPr="0069187B">
        <w:rPr>
          <w:rFonts w:ascii="Arial" w:hAnsi="Arial"/>
          <w:sz w:val="24"/>
        </w:rPr>
        <w:t>.2</w:t>
      </w:r>
      <w:r w:rsidRPr="0069187B">
        <w:rPr>
          <w:rFonts w:ascii="Arial" w:hAnsi="Arial"/>
          <w:sz w:val="24"/>
        </w:rPr>
        <w:tab/>
        <w:t>The satisfaction survey methodology has us ask customers how much they agree or disagree with the following statements 4 weeks after they have completed a range of transactions:</w:t>
      </w:r>
    </w:p>
    <w:p w14:paraId="45E3DFD6" w14:textId="77777777" w:rsidR="00607B88" w:rsidRPr="0069187B" w:rsidRDefault="00607B88" w:rsidP="00607B88">
      <w:pPr>
        <w:numPr>
          <w:ilvl w:val="0"/>
          <w:numId w:val="15"/>
        </w:numPr>
        <w:spacing w:after="0" w:line="240" w:lineRule="auto"/>
        <w:ind w:left="1080"/>
        <w:rPr>
          <w:rFonts w:ascii="Arial" w:hAnsi="Arial"/>
          <w:sz w:val="24"/>
        </w:rPr>
      </w:pPr>
      <w:r w:rsidRPr="0069187B">
        <w:rPr>
          <w:rFonts w:ascii="Arial" w:hAnsi="Arial"/>
          <w:sz w:val="24"/>
        </w:rPr>
        <w:t>I got everything I needed from the service</w:t>
      </w:r>
    </w:p>
    <w:p w14:paraId="520EEA4F" w14:textId="77777777" w:rsidR="00607B88" w:rsidRPr="0069187B" w:rsidRDefault="00607B88" w:rsidP="00607B88">
      <w:pPr>
        <w:numPr>
          <w:ilvl w:val="0"/>
          <w:numId w:val="15"/>
        </w:numPr>
        <w:spacing w:after="0" w:line="240" w:lineRule="auto"/>
        <w:ind w:left="1080"/>
        <w:rPr>
          <w:rFonts w:ascii="Arial" w:hAnsi="Arial"/>
          <w:sz w:val="24"/>
        </w:rPr>
      </w:pPr>
      <w:r w:rsidRPr="0069187B">
        <w:rPr>
          <w:rFonts w:ascii="Arial" w:hAnsi="Arial"/>
          <w:sz w:val="24"/>
        </w:rPr>
        <w:t>I was happy with the time taken to deal with my request or enquiry</w:t>
      </w:r>
    </w:p>
    <w:p w14:paraId="213FC32D" w14:textId="77777777" w:rsidR="00607B88" w:rsidRPr="0069187B" w:rsidRDefault="00607B88" w:rsidP="00607B88">
      <w:pPr>
        <w:numPr>
          <w:ilvl w:val="0"/>
          <w:numId w:val="15"/>
        </w:numPr>
        <w:spacing w:after="0" w:line="240" w:lineRule="auto"/>
        <w:ind w:left="1080"/>
        <w:rPr>
          <w:rFonts w:ascii="Arial" w:hAnsi="Arial"/>
          <w:sz w:val="24"/>
        </w:rPr>
      </w:pPr>
      <w:r w:rsidRPr="0069187B">
        <w:rPr>
          <w:rFonts w:ascii="Arial" w:hAnsi="Arial"/>
          <w:sz w:val="24"/>
        </w:rPr>
        <w:t>I got all the information I needed</w:t>
      </w:r>
    </w:p>
    <w:p w14:paraId="262F4D19" w14:textId="77777777" w:rsidR="00607B88" w:rsidRPr="0069187B" w:rsidRDefault="00607B88" w:rsidP="00607B88">
      <w:pPr>
        <w:numPr>
          <w:ilvl w:val="0"/>
          <w:numId w:val="15"/>
        </w:numPr>
        <w:spacing w:after="0" w:line="240" w:lineRule="auto"/>
        <w:ind w:left="1080"/>
        <w:rPr>
          <w:rFonts w:ascii="Arial" w:hAnsi="Arial"/>
          <w:sz w:val="24"/>
        </w:rPr>
      </w:pPr>
      <w:r w:rsidRPr="0069187B">
        <w:rPr>
          <w:rFonts w:ascii="Arial" w:hAnsi="Arial"/>
          <w:sz w:val="24"/>
        </w:rPr>
        <w:t>I was happy with the way I was treated</w:t>
      </w:r>
    </w:p>
    <w:p w14:paraId="7FAD70F3" w14:textId="12F250E0" w:rsidR="00607B88" w:rsidRPr="0069187B" w:rsidRDefault="00607B88" w:rsidP="00607B88">
      <w:pPr>
        <w:spacing w:before="120" w:after="120" w:line="240" w:lineRule="auto"/>
        <w:ind w:left="720" w:hanging="720"/>
        <w:rPr>
          <w:rFonts w:ascii="Arial" w:eastAsia="Times" w:hAnsi="Arial"/>
          <w:sz w:val="24"/>
          <w:szCs w:val="20"/>
          <w:lang w:eastAsia="en-GB"/>
        </w:rPr>
      </w:pPr>
      <w:r>
        <w:rPr>
          <w:rFonts w:ascii="Arial" w:eastAsia="Times" w:hAnsi="Arial"/>
          <w:sz w:val="24"/>
          <w:szCs w:val="20"/>
          <w:lang w:eastAsia="en-GB"/>
        </w:rPr>
        <w:t>3</w:t>
      </w:r>
      <w:r w:rsidRPr="0069187B">
        <w:rPr>
          <w:rFonts w:ascii="Arial" w:eastAsia="Times" w:hAnsi="Arial"/>
          <w:sz w:val="24"/>
          <w:szCs w:val="20"/>
          <w:lang w:eastAsia="en-GB"/>
        </w:rPr>
        <w:t>.3</w:t>
      </w:r>
      <w:r w:rsidRPr="0069187B">
        <w:rPr>
          <w:rFonts w:ascii="Arial" w:eastAsia="Times" w:hAnsi="Arial"/>
          <w:sz w:val="24"/>
          <w:szCs w:val="20"/>
          <w:lang w:eastAsia="en-GB"/>
        </w:rPr>
        <w:tab/>
        <w:t>The automated distribution of this new, short customer satisfaction survey to high volumes of customers has generated a high response levels where we have seen a peak of an 18% return rate.  By linking up to Lagan, feedback is based on real transactions and gives us a comprehensive picture of customer satisfaction with the transaction undertaken.</w:t>
      </w:r>
    </w:p>
    <w:p w14:paraId="3BD3154F" w14:textId="4FFD2E81" w:rsidR="00607B88" w:rsidRPr="0069187B" w:rsidRDefault="00607B88" w:rsidP="00607B88">
      <w:pPr>
        <w:spacing w:before="120" w:after="120" w:line="240" w:lineRule="auto"/>
        <w:ind w:left="720" w:hanging="720"/>
        <w:rPr>
          <w:rFonts w:ascii="Arial" w:eastAsia="Times" w:hAnsi="Arial"/>
          <w:sz w:val="24"/>
          <w:szCs w:val="20"/>
          <w:lang w:eastAsia="en-GB"/>
        </w:rPr>
      </w:pPr>
      <w:r>
        <w:rPr>
          <w:rFonts w:ascii="Arial" w:eastAsia="Times" w:hAnsi="Arial"/>
          <w:sz w:val="24"/>
          <w:szCs w:val="20"/>
          <w:lang w:eastAsia="en-GB"/>
        </w:rPr>
        <w:t>3</w:t>
      </w:r>
      <w:r w:rsidRPr="0069187B">
        <w:rPr>
          <w:rFonts w:ascii="Arial" w:eastAsia="Times" w:hAnsi="Arial"/>
          <w:sz w:val="24"/>
          <w:szCs w:val="20"/>
          <w:lang w:eastAsia="en-GB"/>
        </w:rPr>
        <w:t>.4</w:t>
      </w:r>
      <w:r w:rsidRPr="0069187B">
        <w:rPr>
          <w:rFonts w:ascii="Arial" w:eastAsia="Times" w:hAnsi="Arial"/>
          <w:sz w:val="24"/>
          <w:szCs w:val="20"/>
          <w:lang w:eastAsia="en-GB"/>
        </w:rPr>
        <w:tab/>
        <w:t xml:space="preserve">The expectation is for Services to consider the customer feedback, particularly the comments, following up by contacting customers where required, with the aim of improving service delivery. </w:t>
      </w:r>
      <w:r>
        <w:rPr>
          <w:rFonts w:ascii="Arial" w:eastAsia="Times" w:hAnsi="Arial"/>
          <w:sz w:val="24"/>
          <w:szCs w:val="20"/>
          <w:lang w:eastAsia="en-GB"/>
        </w:rPr>
        <w:t>Services</w:t>
      </w:r>
      <w:r w:rsidRPr="0069187B">
        <w:rPr>
          <w:rFonts w:ascii="Arial" w:eastAsia="Times" w:hAnsi="Arial"/>
          <w:sz w:val="24"/>
          <w:szCs w:val="20"/>
          <w:lang w:eastAsia="en-GB"/>
        </w:rPr>
        <w:t xml:space="preserve"> are simply asked to consider the content of quarterly reports with the aim of improving service delivery or introducing corrective action to mitigate repeat circumstances that cause dissatisfaction.</w:t>
      </w:r>
    </w:p>
    <w:p w14:paraId="2BE55B6E" w14:textId="45E4B0A7" w:rsidR="00607B88" w:rsidRPr="0069187B" w:rsidRDefault="00607B88" w:rsidP="00607B88">
      <w:pPr>
        <w:ind w:left="720" w:hanging="720"/>
        <w:rPr>
          <w:rFonts w:ascii="Arial" w:hAnsi="Arial" w:cs="Arial"/>
          <w:sz w:val="24"/>
          <w:szCs w:val="24"/>
        </w:rPr>
      </w:pPr>
      <w:r>
        <w:rPr>
          <w:rFonts w:ascii="Arial" w:hAnsi="Arial"/>
          <w:sz w:val="24"/>
        </w:rPr>
        <w:t>3</w:t>
      </w:r>
      <w:r w:rsidRPr="0069187B">
        <w:rPr>
          <w:rFonts w:ascii="Arial" w:hAnsi="Arial"/>
          <w:sz w:val="24"/>
        </w:rPr>
        <w:t>.5</w:t>
      </w:r>
      <w:r w:rsidRPr="0069187B">
        <w:rPr>
          <w:rFonts w:ascii="Arial" w:hAnsi="Arial"/>
          <w:sz w:val="24"/>
        </w:rPr>
        <w:tab/>
      </w:r>
      <w:r w:rsidRPr="0069187B">
        <w:rPr>
          <w:rFonts w:ascii="Arial" w:hAnsi="Arial" w:cs="Arial"/>
          <w:sz w:val="24"/>
          <w:szCs w:val="24"/>
        </w:rPr>
        <w:t xml:space="preserve">The Fife Council overall results for </w:t>
      </w:r>
      <w:r>
        <w:rPr>
          <w:rFonts w:ascii="Arial" w:hAnsi="Arial" w:cs="Arial"/>
          <w:sz w:val="24"/>
          <w:szCs w:val="24"/>
        </w:rPr>
        <w:t>2020/21</w:t>
      </w:r>
      <w:r w:rsidRPr="0069187B">
        <w:rPr>
          <w:rFonts w:ascii="Arial" w:hAnsi="Arial" w:cs="Arial"/>
          <w:sz w:val="24"/>
          <w:szCs w:val="24"/>
        </w:rPr>
        <w:t xml:space="preserve"> has 5</w:t>
      </w:r>
      <w:r>
        <w:rPr>
          <w:rFonts w:ascii="Arial" w:hAnsi="Arial" w:cs="Arial"/>
          <w:sz w:val="24"/>
          <w:szCs w:val="24"/>
        </w:rPr>
        <w:t>7</w:t>
      </w:r>
      <w:r w:rsidRPr="0069187B">
        <w:rPr>
          <w:rFonts w:ascii="Arial" w:hAnsi="Arial" w:cs="Arial"/>
          <w:sz w:val="24"/>
          <w:szCs w:val="24"/>
        </w:rPr>
        <w:t>% of those surveyed (5</w:t>
      </w:r>
      <w:r>
        <w:rPr>
          <w:rFonts w:ascii="Arial" w:hAnsi="Arial" w:cs="Arial"/>
          <w:sz w:val="24"/>
          <w:szCs w:val="24"/>
        </w:rPr>
        <w:t>8</w:t>
      </w:r>
      <w:r w:rsidRPr="0069187B">
        <w:rPr>
          <w:rFonts w:ascii="Arial" w:hAnsi="Arial" w:cs="Arial"/>
          <w:sz w:val="24"/>
          <w:szCs w:val="24"/>
        </w:rPr>
        <w:t>% 20</w:t>
      </w:r>
      <w:r>
        <w:rPr>
          <w:rFonts w:ascii="Arial" w:hAnsi="Arial" w:cs="Arial"/>
          <w:sz w:val="24"/>
          <w:szCs w:val="24"/>
        </w:rPr>
        <w:t>19</w:t>
      </w:r>
      <w:r w:rsidRPr="0069187B">
        <w:rPr>
          <w:rFonts w:ascii="Arial" w:hAnsi="Arial" w:cs="Arial"/>
          <w:sz w:val="24"/>
          <w:szCs w:val="24"/>
        </w:rPr>
        <w:t>/</w:t>
      </w:r>
      <w:r>
        <w:rPr>
          <w:rFonts w:ascii="Arial" w:hAnsi="Arial" w:cs="Arial"/>
          <w:sz w:val="24"/>
          <w:szCs w:val="24"/>
        </w:rPr>
        <w:t>20</w:t>
      </w:r>
      <w:r w:rsidRPr="0069187B">
        <w:rPr>
          <w:rFonts w:ascii="Arial" w:hAnsi="Arial" w:cs="Arial"/>
          <w:sz w:val="24"/>
          <w:szCs w:val="24"/>
        </w:rPr>
        <w:t>) agree with the satisfaction statements (see 6.2), graph as shown (</w:t>
      </w:r>
      <w:r>
        <w:rPr>
          <w:rFonts w:ascii="Arial" w:hAnsi="Arial" w:cs="Arial"/>
          <w:sz w:val="24"/>
          <w:szCs w:val="24"/>
        </w:rPr>
        <w:t>6904</w:t>
      </w:r>
      <w:r w:rsidRPr="0069187B">
        <w:rPr>
          <w:rFonts w:ascii="Arial" w:hAnsi="Arial" w:cs="Arial"/>
          <w:sz w:val="24"/>
          <w:szCs w:val="24"/>
        </w:rPr>
        <w:t xml:space="preserve"> surveys returned):</w:t>
      </w:r>
    </w:p>
    <w:p w14:paraId="18F15BBD" w14:textId="77777777" w:rsidR="00607B88" w:rsidRPr="0069187B" w:rsidRDefault="00607B88" w:rsidP="00607B88">
      <w:pPr>
        <w:ind w:left="720" w:hanging="720"/>
        <w:jc w:val="center"/>
        <w:rPr>
          <w:rFonts w:ascii="Arial" w:hAnsi="Arial" w:cs="Arial"/>
          <w:sz w:val="24"/>
          <w:szCs w:val="24"/>
        </w:rPr>
      </w:pPr>
      <w:r>
        <w:rPr>
          <w:rFonts w:ascii="Arial" w:hAnsi="Arial" w:cs="Arial"/>
          <w:noProof/>
          <w:sz w:val="24"/>
          <w:szCs w:val="24"/>
        </w:rPr>
        <w:lastRenderedPageBreak/>
        <w:drawing>
          <wp:inline distT="0" distB="0" distL="0" distR="0" wp14:anchorId="7E590DCA" wp14:editId="3972FE10">
            <wp:extent cx="3517900" cy="2109766"/>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2060" cy="2118258"/>
                    </a:xfrm>
                    <a:prstGeom prst="rect">
                      <a:avLst/>
                    </a:prstGeom>
                    <a:noFill/>
                  </pic:spPr>
                </pic:pic>
              </a:graphicData>
            </a:graphic>
          </wp:inline>
        </w:drawing>
      </w:r>
    </w:p>
    <w:p w14:paraId="6A399692" w14:textId="767CF4D5" w:rsidR="00E115AB" w:rsidRDefault="00E115AB" w:rsidP="00E115AB">
      <w:pPr>
        <w:ind w:left="720" w:hanging="720"/>
        <w:rPr>
          <w:rFonts w:ascii="Arial" w:hAnsi="Arial" w:cs="Arial"/>
          <w:sz w:val="24"/>
          <w:szCs w:val="24"/>
        </w:rPr>
      </w:pPr>
      <w:r>
        <w:rPr>
          <w:rFonts w:ascii="Arial" w:hAnsi="Arial" w:cs="Arial"/>
          <w:sz w:val="24"/>
          <w:szCs w:val="24"/>
        </w:rPr>
        <w:t>3.6</w:t>
      </w:r>
      <w:r>
        <w:rPr>
          <w:rFonts w:ascii="Arial" w:hAnsi="Arial" w:cs="Arial"/>
          <w:sz w:val="24"/>
          <w:szCs w:val="24"/>
        </w:rPr>
        <w:tab/>
      </w:r>
      <w:r w:rsidRPr="00E115AB">
        <w:rPr>
          <w:rFonts w:ascii="Arial" w:hAnsi="Arial" w:cs="Arial"/>
          <w:sz w:val="24"/>
          <w:szCs w:val="24"/>
        </w:rPr>
        <w:t xml:space="preserve">The breakdown by transaction </w:t>
      </w:r>
      <w:r>
        <w:rPr>
          <w:rFonts w:ascii="Arial" w:hAnsi="Arial" w:cs="Arial"/>
          <w:sz w:val="24"/>
          <w:szCs w:val="24"/>
        </w:rPr>
        <w:t xml:space="preserve">family </w:t>
      </w:r>
      <w:r w:rsidRPr="00E115AB">
        <w:rPr>
          <w:rFonts w:ascii="Arial" w:hAnsi="Arial" w:cs="Arial"/>
          <w:sz w:val="24"/>
          <w:szCs w:val="24"/>
        </w:rPr>
        <w:t xml:space="preserve">type is as shown in </w:t>
      </w:r>
      <w:r w:rsidR="00C215F8">
        <w:rPr>
          <w:rFonts w:ascii="Arial" w:hAnsi="Arial" w:cs="Arial"/>
          <w:sz w:val="24"/>
          <w:szCs w:val="24"/>
        </w:rPr>
        <w:t xml:space="preserve">table </w:t>
      </w:r>
      <w:r w:rsidR="002F64AC">
        <w:rPr>
          <w:rFonts w:ascii="Arial" w:hAnsi="Arial" w:cs="Arial"/>
          <w:sz w:val="24"/>
          <w:szCs w:val="24"/>
        </w:rPr>
        <w:t>7</w:t>
      </w:r>
      <w:r w:rsidR="00C215F8">
        <w:rPr>
          <w:rFonts w:ascii="Arial" w:hAnsi="Arial" w:cs="Arial"/>
          <w:sz w:val="24"/>
          <w:szCs w:val="24"/>
        </w:rPr>
        <w:t xml:space="preserve"> below</w:t>
      </w:r>
      <w:r>
        <w:rPr>
          <w:rFonts w:ascii="Arial" w:hAnsi="Arial" w:cs="Arial"/>
          <w:sz w:val="24"/>
          <w:szCs w:val="24"/>
        </w:rPr>
        <w:t>:</w:t>
      </w:r>
    </w:p>
    <w:p w14:paraId="40192022" w14:textId="5BC49DC7" w:rsidR="00C215F8" w:rsidRPr="00C215F8" w:rsidRDefault="00C215F8" w:rsidP="0088106B">
      <w:pPr>
        <w:ind w:left="720" w:hanging="720"/>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215F8">
        <w:rPr>
          <w:rFonts w:ascii="Arial" w:hAnsi="Arial" w:cs="Arial"/>
          <w:b/>
          <w:bCs/>
          <w:sz w:val="24"/>
          <w:szCs w:val="24"/>
        </w:rPr>
        <w:t xml:space="preserve">Table </w:t>
      </w:r>
      <w:r w:rsidR="002F64AC">
        <w:rPr>
          <w:rFonts w:ascii="Arial" w:hAnsi="Arial" w:cs="Arial"/>
          <w:b/>
          <w:bCs/>
          <w:sz w:val="24"/>
          <w:szCs w:val="24"/>
        </w:rPr>
        <w:t>7</w:t>
      </w:r>
    </w:p>
    <w:tbl>
      <w:tblPr>
        <w:tblStyle w:val="TableGrid"/>
        <w:tblW w:w="0" w:type="auto"/>
        <w:jc w:val="center"/>
        <w:tblLook w:val="04A0" w:firstRow="1" w:lastRow="0" w:firstColumn="1" w:lastColumn="0" w:noHBand="0" w:noVBand="1"/>
      </w:tblPr>
      <w:tblGrid>
        <w:gridCol w:w="3681"/>
        <w:gridCol w:w="1870"/>
        <w:gridCol w:w="2551"/>
      </w:tblGrid>
      <w:tr w:rsidR="00E115AB" w:rsidRPr="005F4695" w14:paraId="3F2F7368" w14:textId="77777777" w:rsidTr="00561101">
        <w:trPr>
          <w:trHeight w:hRule="exact" w:val="397"/>
          <w:tblHeader/>
          <w:jc w:val="center"/>
        </w:trPr>
        <w:tc>
          <w:tcPr>
            <w:tcW w:w="3681" w:type="dxa"/>
            <w:shd w:val="clear" w:color="auto" w:fill="BFBFBF" w:themeFill="background1" w:themeFillShade="BF"/>
            <w:noWrap/>
            <w:hideMark/>
          </w:tcPr>
          <w:p w14:paraId="0F88E81C" w14:textId="77777777" w:rsidR="00E115AB" w:rsidRPr="005F4695" w:rsidRDefault="00E115AB" w:rsidP="00E115AB">
            <w:pPr>
              <w:ind w:left="720" w:hanging="720"/>
              <w:jc w:val="center"/>
              <w:rPr>
                <w:rFonts w:ascii="Arial" w:hAnsi="Arial" w:cs="Arial"/>
                <w:b/>
                <w:bCs/>
                <w:sz w:val="24"/>
                <w:szCs w:val="24"/>
              </w:rPr>
            </w:pPr>
            <w:r w:rsidRPr="005F4695">
              <w:rPr>
                <w:rFonts w:ascii="Arial" w:hAnsi="Arial" w:cs="Arial"/>
                <w:b/>
                <w:bCs/>
                <w:sz w:val="24"/>
                <w:szCs w:val="24"/>
              </w:rPr>
              <w:t>Transaction Family</w:t>
            </w:r>
          </w:p>
        </w:tc>
        <w:tc>
          <w:tcPr>
            <w:tcW w:w="1870" w:type="dxa"/>
            <w:shd w:val="clear" w:color="auto" w:fill="BFBFBF" w:themeFill="background1" w:themeFillShade="BF"/>
            <w:noWrap/>
            <w:hideMark/>
          </w:tcPr>
          <w:p w14:paraId="123D233C" w14:textId="77777777" w:rsidR="00E115AB" w:rsidRPr="005F4695" w:rsidRDefault="00E115AB" w:rsidP="00E115AB">
            <w:pPr>
              <w:ind w:left="720" w:hanging="720"/>
              <w:jc w:val="center"/>
              <w:rPr>
                <w:rFonts w:ascii="Arial" w:hAnsi="Arial" w:cs="Arial"/>
                <w:b/>
                <w:bCs/>
                <w:sz w:val="24"/>
                <w:szCs w:val="24"/>
              </w:rPr>
            </w:pPr>
            <w:r w:rsidRPr="005F4695">
              <w:rPr>
                <w:rFonts w:ascii="Arial" w:hAnsi="Arial" w:cs="Arial"/>
                <w:b/>
                <w:bCs/>
                <w:sz w:val="24"/>
                <w:szCs w:val="24"/>
              </w:rPr>
              <w:t>No of Surveys</w:t>
            </w:r>
          </w:p>
        </w:tc>
        <w:tc>
          <w:tcPr>
            <w:tcW w:w="2551" w:type="dxa"/>
            <w:shd w:val="clear" w:color="auto" w:fill="BFBFBF" w:themeFill="background1" w:themeFillShade="BF"/>
            <w:noWrap/>
            <w:hideMark/>
          </w:tcPr>
          <w:p w14:paraId="4E7D7CF4" w14:textId="77777777" w:rsidR="00E115AB" w:rsidRPr="005F4695" w:rsidRDefault="00E115AB" w:rsidP="00E115AB">
            <w:pPr>
              <w:ind w:left="720" w:hanging="720"/>
              <w:rPr>
                <w:rFonts w:ascii="Arial" w:hAnsi="Arial" w:cs="Arial"/>
                <w:b/>
                <w:bCs/>
                <w:sz w:val="24"/>
                <w:szCs w:val="24"/>
              </w:rPr>
            </w:pPr>
            <w:r w:rsidRPr="005F4695">
              <w:rPr>
                <w:rFonts w:ascii="Arial" w:hAnsi="Arial" w:cs="Arial"/>
                <w:b/>
                <w:bCs/>
                <w:sz w:val="24"/>
                <w:szCs w:val="24"/>
              </w:rPr>
              <w:t>Overall Satisfaction</w:t>
            </w:r>
          </w:p>
        </w:tc>
      </w:tr>
      <w:tr w:rsidR="00F1492E" w:rsidRPr="005F4695" w14:paraId="53DD07FC" w14:textId="77777777" w:rsidTr="00561101">
        <w:trPr>
          <w:trHeight w:hRule="exact" w:val="397"/>
          <w:tblHeader/>
          <w:jc w:val="center"/>
        </w:trPr>
        <w:tc>
          <w:tcPr>
            <w:tcW w:w="3681" w:type="dxa"/>
            <w:noWrap/>
          </w:tcPr>
          <w:p w14:paraId="1A6B43A9" w14:textId="2D835808" w:rsidR="00F1492E" w:rsidRPr="00561101" w:rsidRDefault="00F1492E" w:rsidP="00F1492E">
            <w:pPr>
              <w:ind w:left="720" w:hanging="720"/>
              <w:rPr>
                <w:rFonts w:ascii="Arial" w:hAnsi="Arial" w:cs="Arial"/>
                <w:sz w:val="24"/>
                <w:szCs w:val="24"/>
              </w:rPr>
            </w:pPr>
            <w:r w:rsidRPr="00561101">
              <w:rPr>
                <w:rFonts w:ascii="Arial" w:hAnsi="Arial" w:cs="Arial"/>
                <w:sz w:val="24"/>
                <w:szCs w:val="24"/>
              </w:rPr>
              <w:t>Bins/Waste</w:t>
            </w:r>
          </w:p>
        </w:tc>
        <w:tc>
          <w:tcPr>
            <w:tcW w:w="1870" w:type="dxa"/>
            <w:noWrap/>
          </w:tcPr>
          <w:p w14:paraId="200F6CEF" w14:textId="22D4FA8F"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3521</w:t>
            </w:r>
          </w:p>
        </w:tc>
        <w:tc>
          <w:tcPr>
            <w:tcW w:w="2551" w:type="dxa"/>
            <w:noWrap/>
          </w:tcPr>
          <w:p w14:paraId="0AD2CBB1" w14:textId="60A408A1"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57%</w:t>
            </w:r>
          </w:p>
        </w:tc>
      </w:tr>
      <w:tr w:rsidR="00F1492E" w:rsidRPr="005F4695" w14:paraId="65BE4211" w14:textId="77777777" w:rsidTr="00561101">
        <w:trPr>
          <w:trHeight w:hRule="exact" w:val="397"/>
          <w:tblHeader/>
          <w:jc w:val="center"/>
        </w:trPr>
        <w:tc>
          <w:tcPr>
            <w:tcW w:w="3681" w:type="dxa"/>
            <w:noWrap/>
          </w:tcPr>
          <w:p w14:paraId="618841B6" w14:textId="5F9CF6A5" w:rsidR="00F1492E" w:rsidRPr="00561101" w:rsidRDefault="00F1492E" w:rsidP="00F1492E">
            <w:pPr>
              <w:ind w:left="720" w:hanging="720"/>
              <w:rPr>
                <w:rFonts w:ascii="Arial" w:hAnsi="Arial" w:cs="Arial"/>
                <w:sz w:val="24"/>
                <w:szCs w:val="24"/>
              </w:rPr>
            </w:pPr>
            <w:r w:rsidRPr="00561101">
              <w:rPr>
                <w:rFonts w:ascii="Arial" w:hAnsi="Arial" w:cs="Arial"/>
                <w:sz w:val="24"/>
                <w:szCs w:val="24"/>
              </w:rPr>
              <w:t>Blue Badge</w:t>
            </w:r>
          </w:p>
        </w:tc>
        <w:tc>
          <w:tcPr>
            <w:tcW w:w="1870" w:type="dxa"/>
            <w:noWrap/>
          </w:tcPr>
          <w:p w14:paraId="434DC3ED" w14:textId="23AF08B6"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17</w:t>
            </w:r>
          </w:p>
        </w:tc>
        <w:tc>
          <w:tcPr>
            <w:tcW w:w="2551" w:type="dxa"/>
            <w:noWrap/>
          </w:tcPr>
          <w:p w14:paraId="196228A7" w14:textId="0FEBF729"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91%</w:t>
            </w:r>
          </w:p>
        </w:tc>
      </w:tr>
      <w:tr w:rsidR="00F1492E" w:rsidRPr="005F4695" w14:paraId="05C45A8A" w14:textId="77777777" w:rsidTr="00561101">
        <w:trPr>
          <w:trHeight w:hRule="exact" w:val="397"/>
          <w:tblHeader/>
          <w:jc w:val="center"/>
        </w:trPr>
        <w:tc>
          <w:tcPr>
            <w:tcW w:w="3681" w:type="dxa"/>
            <w:noWrap/>
          </w:tcPr>
          <w:p w14:paraId="4EF9773E" w14:textId="0CEDEFC2" w:rsidR="00F1492E" w:rsidRPr="00561101" w:rsidRDefault="00F1492E" w:rsidP="00F1492E">
            <w:pPr>
              <w:ind w:left="720" w:hanging="720"/>
              <w:rPr>
                <w:rFonts w:ascii="Arial" w:hAnsi="Arial" w:cs="Arial"/>
                <w:sz w:val="24"/>
                <w:szCs w:val="24"/>
              </w:rPr>
            </w:pPr>
            <w:r w:rsidRPr="00561101">
              <w:rPr>
                <w:rFonts w:ascii="Arial" w:hAnsi="Arial" w:cs="Arial"/>
                <w:sz w:val="24"/>
                <w:szCs w:val="24"/>
              </w:rPr>
              <w:t>Comments/Enquiries</w:t>
            </w:r>
          </w:p>
        </w:tc>
        <w:tc>
          <w:tcPr>
            <w:tcW w:w="1870" w:type="dxa"/>
            <w:noWrap/>
          </w:tcPr>
          <w:p w14:paraId="53606308" w14:textId="1F139D73"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w:t>
            </w:r>
          </w:p>
        </w:tc>
        <w:tc>
          <w:tcPr>
            <w:tcW w:w="2551" w:type="dxa"/>
            <w:noWrap/>
          </w:tcPr>
          <w:p w14:paraId="33C41E1F" w14:textId="6A759E3C"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42%</w:t>
            </w:r>
          </w:p>
        </w:tc>
      </w:tr>
      <w:tr w:rsidR="00F1492E" w:rsidRPr="005F4695" w14:paraId="5401AFE5" w14:textId="77777777" w:rsidTr="00561101">
        <w:trPr>
          <w:trHeight w:hRule="exact" w:val="397"/>
          <w:tblHeader/>
          <w:jc w:val="center"/>
        </w:trPr>
        <w:tc>
          <w:tcPr>
            <w:tcW w:w="3681" w:type="dxa"/>
            <w:noWrap/>
          </w:tcPr>
          <w:p w14:paraId="58D21A5A" w14:textId="4E8C128D" w:rsidR="00F1492E" w:rsidRPr="00561101" w:rsidRDefault="00F1492E" w:rsidP="00F1492E">
            <w:pPr>
              <w:ind w:left="720" w:hanging="720"/>
              <w:rPr>
                <w:rFonts w:ascii="Arial" w:hAnsi="Arial" w:cs="Arial"/>
                <w:sz w:val="24"/>
                <w:szCs w:val="24"/>
              </w:rPr>
            </w:pPr>
            <w:r w:rsidRPr="00561101">
              <w:rPr>
                <w:rFonts w:ascii="Arial" w:hAnsi="Arial" w:cs="Arial"/>
                <w:sz w:val="24"/>
                <w:szCs w:val="24"/>
              </w:rPr>
              <w:t>Community Alarms</w:t>
            </w:r>
          </w:p>
        </w:tc>
        <w:tc>
          <w:tcPr>
            <w:tcW w:w="1870" w:type="dxa"/>
            <w:noWrap/>
          </w:tcPr>
          <w:p w14:paraId="0F49CDB5" w14:textId="6EB099E4"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92</w:t>
            </w:r>
          </w:p>
        </w:tc>
        <w:tc>
          <w:tcPr>
            <w:tcW w:w="2551" w:type="dxa"/>
            <w:noWrap/>
          </w:tcPr>
          <w:p w14:paraId="1D655885" w14:textId="3D44426F"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95%</w:t>
            </w:r>
          </w:p>
        </w:tc>
      </w:tr>
      <w:tr w:rsidR="00F1492E" w:rsidRPr="005F4695" w14:paraId="24BBB849" w14:textId="77777777" w:rsidTr="00561101">
        <w:trPr>
          <w:trHeight w:hRule="exact" w:val="397"/>
          <w:tblHeader/>
          <w:jc w:val="center"/>
        </w:trPr>
        <w:tc>
          <w:tcPr>
            <w:tcW w:w="3681" w:type="dxa"/>
            <w:noWrap/>
          </w:tcPr>
          <w:p w14:paraId="5FC5CC44" w14:textId="080CA489" w:rsidR="00F1492E" w:rsidRPr="00561101" w:rsidRDefault="00F1492E" w:rsidP="00F1492E">
            <w:pPr>
              <w:ind w:left="720" w:hanging="720"/>
              <w:rPr>
                <w:rFonts w:ascii="Arial" w:hAnsi="Arial" w:cs="Arial"/>
                <w:sz w:val="24"/>
                <w:szCs w:val="24"/>
              </w:rPr>
            </w:pPr>
            <w:r w:rsidRPr="00561101">
              <w:rPr>
                <w:rFonts w:ascii="Arial" w:hAnsi="Arial" w:cs="Arial"/>
                <w:sz w:val="24"/>
                <w:szCs w:val="24"/>
              </w:rPr>
              <w:t>Complaint</w:t>
            </w:r>
          </w:p>
        </w:tc>
        <w:tc>
          <w:tcPr>
            <w:tcW w:w="1870" w:type="dxa"/>
            <w:noWrap/>
          </w:tcPr>
          <w:p w14:paraId="423A3202" w14:textId="6810D40A"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365</w:t>
            </w:r>
          </w:p>
        </w:tc>
        <w:tc>
          <w:tcPr>
            <w:tcW w:w="2551" w:type="dxa"/>
            <w:noWrap/>
          </w:tcPr>
          <w:p w14:paraId="4D9D4061" w14:textId="7EB55F9B"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37%</w:t>
            </w:r>
          </w:p>
        </w:tc>
      </w:tr>
      <w:tr w:rsidR="00F1492E" w:rsidRPr="005F4695" w14:paraId="3C6F9374" w14:textId="77777777" w:rsidTr="00561101">
        <w:trPr>
          <w:trHeight w:hRule="exact" w:val="397"/>
          <w:tblHeader/>
          <w:jc w:val="center"/>
        </w:trPr>
        <w:tc>
          <w:tcPr>
            <w:tcW w:w="3681" w:type="dxa"/>
            <w:noWrap/>
          </w:tcPr>
          <w:p w14:paraId="50998356" w14:textId="68A36D48" w:rsidR="00F1492E" w:rsidRPr="00561101" w:rsidRDefault="00F1492E" w:rsidP="00F1492E">
            <w:pPr>
              <w:ind w:left="720" w:hanging="720"/>
              <w:rPr>
                <w:rFonts w:ascii="Arial" w:hAnsi="Arial" w:cs="Arial"/>
                <w:sz w:val="24"/>
                <w:szCs w:val="24"/>
              </w:rPr>
            </w:pPr>
            <w:r w:rsidRPr="00561101">
              <w:rPr>
                <w:rFonts w:ascii="Arial" w:hAnsi="Arial" w:cs="Arial"/>
                <w:sz w:val="24"/>
                <w:szCs w:val="24"/>
              </w:rPr>
              <w:t>Concessionary Travel</w:t>
            </w:r>
          </w:p>
        </w:tc>
        <w:tc>
          <w:tcPr>
            <w:tcW w:w="1870" w:type="dxa"/>
            <w:noWrap/>
          </w:tcPr>
          <w:p w14:paraId="2C506AA3" w14:textId="60A44157"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w:t>
            </w:r>
          </w:p>
        </w:tc>
        <w:tc>
          <w:tcPr>
            <w:tcW w:w="2551" w:type="dxa"/>
            <w:noWrap/>
          </w:tcPr>
          <w:p w14:paraId="2417B460" w14:textId="0F21C1DC"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75%</w:t>
            </w:r>
          </w:p>
        </w:tc>
      </w:tr>
      <w:tr w:rsidR="00F1492E" w:rsidRPr="005F4695" w14:paraId="664B3CDC" w14:textId="77777777" w:rsidTr="00561101">
        <w:trPr>
          <w:trHeight w:hRule="exact" w:val="397"/>
          <w:tblHeader/>
          <w:jc w:val="center"/>
        </w:trPr>
        <w:tc>
          <w:tcPr>
            <w:tcW w:w="3681" w:type="dxa"/>
            <w:noWrap/>
          </w:tcPr>
          <w:p w14:paraId="1F78950C" w14:textId="186B8CCF" w:rsidR="00F1492E" w:rsidRPr="00561101" w:rsidRDefault="00F1492E" w:rsidP="00F1492E">
            <w:pPr>
              <w:ind w:left="720" w:hanging="720"/>
              <w:rPr>
                <w:rFonts w:ascii="Arial" w:hAnsi="Arial" w:cs="Arial"/>
                <w:sz w:val="24"/>
                <w:szCs w:val="24"/>
              </w:rPr>
            </w:pPr>
            <w:r w:rsidRPr="00561101">
              <w:rPr>
                <w:rFonts w:ascii="Arial" w:hAnsi="Arial" w:cs="Arial"/>
                <w:sz w:val="24"/>
                <w:szCs w:val="24"/>
              </w:rPr>
              <w:t>Environmental Complaint</w:t>
            </w:r>
          </w:p>
        </w:tc>
        <w:tc>
          <w:tcPr>
            <w:tcW w:w="1870" w:type="dxa"/>
            <w:noWrap/>
          </w:tcPr>
          <w:p w14:paraId="6FFAA0E8" w14:textId="7105B1BF"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16</w:t>
            </w:r>
          </w:p>
        </w:tc>
        <w:tc>
          <w:tcPr>
            <w:tcW w:w="2551" w:type="dxa"/>
            <w:noWrap/>
          </w:tcPr>
          <w:p w14:paraId="7CFBE348" w14:textId="1D16D4D7"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53%</w:t>
            </w:r>
          </w:p>
        </w:tc>
      </w:tr>
      <w:tr w:rsidR="00F1492E" w:rsidRPr="005F4695" w14:paraId="5A3044AF" w14:textId="77777777" w:rsidTr="00561101">
        <w:trPr>
          <w:trHeight w:hRule="exact" w:val="397"/>
          <w:tblHeader/>
          <w:jc w:val="center"/>
        </w:trPr>
        <w:tc>
          <w:tcPr>
            <w:tcW w:w="3681" w:type="dxa"/>
            <w:noWrap/>
          </w:tcPr>
          <w:p w14:paraId="6F6ABFED" w14:textId="0280D058" w:rsidR="00F1492E" w:rsidRPr="00561101" w:rsidRDefault="00F1492E" w:rsidP="00F1492E">
            <w:pPr>
              <w:ind w:left="720" w:hanging="720"/>
              <w:rPr>
                <w:rFonts w:ascii="Arial" w:hAnsi="Arial" w:cs="Arial"/>
                <w:sz w:val="24"/>
                <w:szCs w:val="24"/>
              </w:rPr>
            </w:pPr>
            <w:r w:rsidRPr="00561101">
              <w:rPr>
                <w:rFonts w:ascii="Arial" w:hAnsi="Arial" w:cs="Arial"/>
                <w:sz w:val="24"/>
                <w:szCs w:val="24"/>
              </w:rPr>
              <w:t>Garden Maintenance</w:t>
            </w:r>
          </w:p>
        </w:tc>
        <w:tc>
          <w:tcPr>
            <w:tcW w:w="1870" w:type="dxa"/>
            <w:noWrap/>
          </w:tcPr>
          <w:p w14:paraId="6D51D889" w14:textId="22C57F6F"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1</w:t>
            </w:r>
          </w:p>
        </w:tc>
        <w:tc>
          <w:tcPr>
            <w:tcW w:w="2551" w:type="dxa"/>
            <w:noWrap/>
          </w:tcPr>
          <w:p w14:paraId="77ED0045" w14:textId="0FEFED43"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100%</w:t>
            </w:r>
          </w:p>
        </w:tc>
      </w:tr>
      <w:tr w:rsidR="00F1492E" w:rsidRPr="005F4695" w14:paraId="4F83FDCC" w14:textId="77777777" w:rsidTr="00561101">
        <w:trPr>
          <w:trHeight w:hRule="exact" w:val="397"/>
          <w:tblHeader/>
          <w:jc w:val="center"/>
        </w:trPr>
        <w:tc>
          <w:tcPr>
            <w:tcW w:w="3681" w:type="dxa"/>
            <w:noWrap/>
          </w:tcPr>
          <w:p w14:paraId="08C7E3E4" w14:textId="0DB69966" w:rsidR="00F1492E" w:rsidRPr="00561101" w:rsidRDefault="00F1492E" w:rsidP="00F1492E">
            <w:pPr>
              <w:ind w:left="720" w:hanging="720"/>
              <w:rPr>
                <w:rFonts w:ascii="Arial" w:hAnsi="Arial" w:cs="Arial"/>
                <w:sz w:val="24"/>
                <w:szCs w:val="24"/>
              </w:rPr>
            </w:pPr>
            <w:r w:rsidRPr="00561101">
              <w:rPr>
                <w:rFonts w:ascii="Arial" w:hAnsi="Arial" w:cs="Arial"/>
                <w:sz w:val="24"/>
                <w:szCs w:val="24"/>
              </w:rPr>
              <w:t>Housing</w:t>
            </w:r>
          </w:p>
        </w:tc>
        <w:tc>
          <w:tcPr>
            <w:tcW w:w="1870" w:type="dxa"/>
            <w:noWrap/>
          </w:tcPr>
          <w:p w14:paraId="777E4E08" w14:textId="3127A0E4"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328</w:t>
            </w:r>
          </w:p>
        </w:tc>
        <w:tc>
          <w:tcPr>
            <w:tcW w:w="2551" w:type="dxa"/>
            <w:noWrap/>
          </w:tcPr>
          <w:p w14:paraId="43848F8D" w14:textId="026DDCD0"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68%</w:t>
            </w:r>
          </w:p>
        </w:tc>
      </w:tr>
      <w:tr w:rsidR="00F1492E" w:rsidRPr="005F4695" w14:paraId="59C2C540" w14:textId="77777777" w:rsidTr="00561101">
        <w:trPr>
          <w:trHeight w:hRule="exact" w:val="397"/>
          <w:tblHeader/>
          <w:jc w:val="center"/>
        </w:trPr>
        <w:tc>
          <w:tcPr>
            <w:tcW w:w="3681" w:type="dxa"/>
            <w:noWrap/>
          </w:tcPr>
          <w:p w14:paraId="15AC5254" w14:textId="58542591" w:rsidR="00F1492E" w:rsidRPr="00561101" w:rsidRDefault="00F1492E" w:rsidP="00F1492E">
            <w:pPr>
              <w:ind w:left="720" w:hanging="720"/>
              <w:rPr>
                <w:rFonts w:ascii="Arial" w:hAnsi="Arial" w:cs="Arial"/>
                <w:sz w:val="24"/>
                <w:szCs w:val="24"/>
              </w:rPr>
            </w:pPr>
            <w:r w:rsidRPr="00561101">
              <w:rPr>
                <w:rFonts w:ascii="Arial" w:hAnsi="Arial" w:cs="Arial"/>
                <w:sz w:val="24"/>
                <w:szCs w:val="24"/>
              </w:rPr>
              <w:t>Licence</w:t>
            </w:r>
          </w:p>
        </w:tc>
        <w:tc>
          <w:tcPr>
            <w:tcW w:w="1870" w:type="dxa"/>
            <w:noWrap/>
          </w:tcPr>
          <w:p w14:paraId="0EDF247B" w14:textId="2F32043E"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1</w:t>
            </w:r>
          </w:p>
        </w:tc>
        <w:tc>
          <w:tcPr>
            <w:tcW w:w="2551" w:type="dxa"/>
            <w:noWrap/>
          </w:tcPr>
          <w:p w14:paraId="21872C7F" w14:textId="4BBCD740"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100%</w:t>
            </w:r>
          </w:p>
        </w:tc>
      </w:tr>
      <w:tr w:rsidR="00F1492E" w:rsidRPr="005F4695" w14:paraId="70A57E07" w14:textId="77777777" w:rsidTr="00561101">
        <w:trPr>
          <w:trHeight w:hRule="exact" w:val="397"/>
          <w:tblHeader/>
          <w:jc w:val="center"/>
        </w:trPr>
        <w:tc>
          <w:tcPr>
            <w:tcW w:w="3681" w:type="dxa"/>
            <w:noWrap/>
          </w:tcPr>
          <w:p w14:paraId="2015FC2C" w14:textId="4BE12B09" w:rsidR="00F1492E" w:rsidRPr="00561101" w:rsidRDefault="00F1492E" w:rsidP="00F1492E">
            <w:pPr>
              <w:ind w:left="720" w:hanging="720"/>
              <w:rPr>
                <w:rFonts w:ascii="Arial" w:hAnsi="Arial" w:cs="Arial"/>
                <w:sz w:val="24"/>
                <w:szCs w:val="24"/>
              </w:rPr>
            </w:pPr>
            <w:r w:rsidRPr="00561101">
              <w:rPr>
                <w:rFonts w:ascii="Arial" w:hAnsi="Arial" w:cs="Arial"/>
                <w:sz w:val="24"/>
                <w:szCs w:val="24"/>
              </w:rPr>
              <w:t xml:space="preserve">Meals </w:t>
            </w:r>
            <w:r w:rsidR="008802D6">
              <w:rPr>
                <w:rFonts w:ascii="Arial" w:hAnsi="Arial" w:cs="Arial"/>
                <w:sz w:val="24"/>
                <w:szCs w:val="24"/>
              </w:rPr>
              <w:t>o</w:t>
            </w:r>
            <w:r w:rsidRPr="00561101">
              <w:rPr>
                <w:rFonts w:ascii="Arial" w:hAnsi="Arial" w:cs="Arial"/>
                <w:sz w:val="24"/>
                <w:szCs w:val="24"/>
              </w:rPr>
              <w:t>n Wheels</w:t>
            </w:r>
          </w:p>
        </w:tc>
        <w:tc>
          <w:tcPr>
            <w:tcW w:w="1870" w:type="dxa"/>
            <w:noWrap/>
          </w:tcPr>
          <w:p w14:paraId="0677E83F" w14:textId="30FC4D60"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36</w:t>
            </w:r>
          </w:p>
        </w:tc>
        <w:tc>
          <w:tcPr>
            <w:tcW w:w="2551" w:type="dxa"/>
            <w:noWrap/>
          </w:tcPr>
          <w:p w14:paraId="41157E92" w14:textId="269A9B3B"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87%</w:t>
            </w:r>
          </w:p>
        </w:tc>
      </w:tr>
      <w:tr w:rsidR="00F1492E" w:rsidRPr="005F4695" w14:paraId="570D155E" w14:textId="77777777" w:rsidTr="00561101">
        <w:trPr>
          <w:trHeight w:hRule="exact" w:val="397"/>
          <w:tblHeader/>
          <w:jc w:val="center"/>
        </w:trPr>
        <w:tc>
          <w:tcPr>
            <w:tcW w:w="3681" w:type="dxa"/>
            <w:noWrap/>
          </w:tcPr>
          <w:p w14:paraId="17E0CE54" w14:textId="5A3123BB" w:rsidR="00F1492E" w:rsidRPr="00561101" w:rsidRDefault="00F1492E" w:rsidP="00F1492E">
            <w:pPr>
              <w:ind w:left="720" w:hanging="720"/>
              <w:rPr>
                <w:rFonts w:ascii="Arial" w:hAnsi="Arial" w:cs="Arial"/>
                <w:sz w:val="24"/>
                <w:szCs w:val="24"/>
              </w:rPr>
            </w:pPr>
            <w:proofErr w:type="spellStart"/>
            <w:r w:rsidRPr="00561101">
              <w:rPr>
                <w:rFonts w:ascii="Arial" w:hAnsi="Arial" w:cs="Arial"/>
                <w:sz w:val="24"/>
                <w:szCs w:val="24"/>
              </w:rPr>
              <w:t>MyFife</w:t>
            </w:r>
            <w:proofErr w:type="spellEnd"/>
            <w:r w:rsidRPr="00561101">
              <w:rPr>
                <w:rFonts w:ascii="Arial" w:hAnsi="Arial" w:cs="Arial"/>
                <w:sz w:val="24"/>
                <w:szCs w:val="24"/>
              </w:rPr>
              <w:t xml:space="preserve"> Card</w:t>
            </w:r>
          </w:p>
        </w:tc>
        <w:tc>
          <w:tcPr>
            <w:tcW w:w="1870" w:type="dxa"/>
            <w:noWrap/>
          </w:tcPr>
          <w:p w14:paraId="265822B1" w14:textId="2A349E31"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378</w:t>
            </w:r>
          </w:p>
        </w:tc>
        <w:tc>
          <w:tcPr>
            <w:tcW w:w="2551" w:type="dxa"/>
            <w:noWrap/>
          </w:tcPr>
          <w:p w14:paraId="1E37A04B" w14:textId="1441DCE9"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95%</w:t>
            </w:r>
          </w:p>
        </w:tc>
      </w:tr>
      <w:tr w:rsidR="00F1492E" w:rsidRPr="005F4695" w14:paraId="5A4D8D9C" w14:textId="77777777" w:rsidTr="00561101">
        <w:trPr>
          <w:trHeight w:hRule="exact" w:val="397"/>
          <w:tblHeader/>
          <w:jc w:val="center"/>
        </w:trPr>
        <w:tc>
          <w:tcPr>
            <w:tcW w:w="3681" w:type="dxa"/>
            <w:noWrap/>
          </w:tcPr>
          <w:p w14:paraId="2BF992DD" w14:textId="3FA58ECC" w:rsidR="00F1492E" w:rsidRPr="00561101" w:rsidRDefault="00F1492E" w:rsidP="00F1492E">
            <w:pPr>
              <w:ind w:left="720" w:hanging="720"/>
              <w:rPr>
                <w:rFonts w:ascii="Arial" w:hAnsi="Arial" w:cs="Arial"/>
                <w:sz w:val="24"/>
                <w:szCs w:val="24"/>
              </w:rPr>
            </w:pPr>
            <w:r w:rsidRPr="00561101">
              <w:rPr>
                <w:rFonts w:ascii="Arial" w:hAnsi="Arial" w:cs="Arial"/>
                <w:sz w:val="24"/>
                <w:szCs w:val="24"/>
              </w:rPr>
              <w:t>Payment Receipt</w:t>
            </w:r>
          </w:p>
        </w:tc>
        <w:tc>
          <w:tcPr>
            <w:tcW w:w="1870" w:type="dxa"/>
            <w:noWrap/>
          </w:tcPr>
          <w:p w14:paraId="2083E85A" w14:textId="4D640F83"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159</w:t>
            </w:r>
          </w:p>
        </w:tc>
        <w:tc>
          <w:tcPr>
            <w:tcW w:w="2551" w:type="dxa"/>
            <w:noWrap/>
          </w:tcPr>
          <w:p w14:paraId="7F7583C8" w14:textId="3DC48C25"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87%</w:t>
            </w:r>
          </w:p>
        </w:tc>
      </w:tr>
      <w:tr w:rsidR="00F1492E" w:rsidRPr="005F4695" w14:paraId="547B5870" w14:textId="77777777" w:rsidTr="00561101">
        <w:trPr>
          <w:trHeight w:hRule="exact" w:val="397"/>
          <w:tblHeader/>
          <w:jc w:val="center"/>
        </w:trPr>
        <w:tc>
          <w:tcPr>
            <w:tcW w:w="3681" w:type="dxa"/>
            <w:noWrap/>
          </w:tcPr>
          <w:p w14:paraId="6C3E808C" w14:textId="12B3E18B" w:rsidR="00F1492E" w:rsidRPr="00561101" w:rsidRDefault="00F1492E" w:rsidP="00F1492E">
            <w:pPr>
              <w:ind w:left="720" w:hanging="720"/>
              <w:rPr>
                <w:rFonts w:ascii="Arial" w:hAnsi="Arial" w:cs="Arial"/>
                <w:sz w:val="24"/>
                <w:szCs w:val="24"/>
              </w:rPr>
            </w:pPr>
            <w:r w:rsidRPr="00561101">
              <w:rPr>
                <w:rFonts w:ascii="Arial" w:hAnsi="Arial" w:cs="Arial"/>
                <w:sz w:val="24"/>
                <w:szCs w:val="24"/>
              </w:rPr>
              <w:t>Pest Issue</w:t>
            </w:r>
          </w:p>
        </w:tc>
        <w:tc>
          <w:tcPr>
            <w:tcW w:w="1870" w:type="dxa"/>
            <w:noWrap/>
          </w:tcPr>
          <w:p w14:paraId="34D663C3" w14:textId="19E059E1"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77</w:t>
            </w:r>
          </w:p>
        </w:tc>
        <w:tc>
          <w:tcPr>
            <w:tcW w:w="2551" w:type="dxa"/>
            <w:noWrap/>
          </w:tcPr>
          <w:p w14:paraId="1FBDEEB5" w14:textId="38413571"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91%</w:t>
            </w:r>
          </w:p>
        </w:tc>
      </w:tr>
      <w:tr w:rsidR="00F1492E" w:rsidRPr="005F4695" w14:paraId="41DC9CD9" w14:textId="77777777" w:rsidTr="00561101">
        <w:trPr>
          <w:trHeight w:hRule="exact" w:val="397"/>
          <w:tblHeader/>
          <w:jc w:val="center"/>
        </w:trPr>
        <w:tc>
          <w:tcPr>
            <w:tcW w:w="3681" w:type="dxa"/>
            <w:noWrap/>
          </w:tcPr>
          <w:p w14:paraId="1AFCB3DB" w14:textId="4EE4D20C" w:rsidR="00F1492E" w:rsidRPr="00561101" w:rsidRDefault="00F1492E" w:rsidP="00F1492E">
            <w:pPr>
              <w:ind w:left="720" w:hanging="720"/>
              <w:rPr>
                <w:rFonts w:ascii="Arial" w:hAnsi="Arial" w:cs="Arial"/>
                <w:sz w:val="24"/>
                <w:szCs w:val="24"/>
              </w:rPr>
            </w:pPr>
            <w:r w:rsidRPr="00561101">
              <w:rPr>
                <w:rFonts w:ascii="Arial" w:hAnsi="Arial" w:cs="Arial"/>
                <w:sz w:val="24"/>
                <w:szCs w:val="24"/>
              </w:rPr>
              <w:t>Road or Street Fault</w:t>
            </w:r>
          </w:p>
        </w:tc>
        <w:tc>
          <w:tcPr>
            <w:tcW w:w="1870" w:type="dxa"/>
            <w:noWrap/>
          </w:tcPr>
          <w:p w14:paraId="6B8C9300" w14:textId="3B5AF0E0"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1879</w:t>
            </w:r>
          </w:p>
        </w:tc>
        <w:tc>
          <w:tcPr>
            <w:tcW w:w="2551" w:type="dxa"/>
            <w:noWrap/>
          </w:tcPr>
          <w:p w14:paraId="0AF05AEB" w14:textId="38AC0D43"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43%</w:t>
            </w:r>
          </w:p>
        </w:tc>
      </w:tr>
      <w:tr w:rsidR="00F1492E" w:rsidRPr="005F4695" w14:paraId="082BAADD" w14:textId="77777777" w:rsidTr="00561101">
        <w:trPr>
          <w:trHeight w:hRule="exact" w:val="397"/>
          <w:tblHeader/>
          <w:jc w:val="center"/>
        </w:trPr>
        <w:tc>
          <w:tcPr>
            <w:tcW w:w="3681" w:type="dxa"/>
            <w:noWrap/>
          </w:tcPr>
          <w:p w14:paraId="477A0281" w14:textId="2AD78509" w:rsidR="00F1492E" w:rsidRPr="00561101" w:rsidRDefault="00F1492E" w:rsidP="00F1492E">
            <w:pPr>
              <w:ind w:left="720" w:hanging="720"/>
              <w:rPr>
                <w:rFonts w:ascii="Arial" w:hAnsi="Arial" w:cs="Arial"/>
                <w:sz w:val="24"/>
                <w:szCs w:val="24"/>
              </w:rPr>
            </w:pPr>
            <w:r w:rsidRPr="00561101">
              <w:rPr>
                <w:rFonts w:ascii="Arial" w:hAnsi="Arial" w:cs="Arial"/>
                <w:sz w:val="24"/>
                <w:szCs w:val="24"/>
              </w:rPr>
              <w:t>Traffic or Streetlight Fault</w:t>
            </w:r>
          </w:p>
        </w:tc>
        <w:tc>
          <w:tcPr>
            <w:tcW w:w="1870" w:type="dxa"/>
            <w:noWrap/>
          </w:tcPr>
          <w:p w14:paraId="2EBEE841" w14:textId="291784EF" w:rsidR="00F1492E" w:rsidRPr="00561101" w:rsidRDefault="00F1492E" w:rsidP="00F1492E">
            <w:pPr>
              <w:ind w:left="720" w:hanging="720"/>
              <w:jc w:val="center"/>
              <w:rPr>
                <w:rFonts w:ascii="Arial" w:hAnsi="Arial" w:cs="Arial"/>
                <w:sz w:val="24"/>
                <w:szCs w:val="24"/>
              </w:rPr>
            </w:pPr>
            <w:r w:rsidRPr="00561101">
              <w:rPr>
                <w:rFonts w:ascii="Arial" w:hAnsi="Arial" w:cs="Arial"/>
                <w:sz w:val="24"/>
                <w:szCs w:val="24"/>
              </w:rPr>
              <w:t>28</w:t>
            </w:r>
          </w:p>
        </w:tc>
        <w:tc>
          <w:tcPr>
            <w:tcW w:w="2551" w:type="dxa"/>
            <w:noWrap/>
          </w:tcPr>
          <w:p w14:paraId="6CE0D3D6" w14:textId="3B859BAE" w:rsidR="00F1492E" w:rsidRPr="008802D6" w:rsidRDefault="00F1492E" w:rsidP="00F1492E">
            <w:pPr>
              <w:ind w:left="720" w:hanging="720"/>
              <w:jc w:val="center"/>
              <w:rPr>
                <w:rFonts w:ascii="Arial" w:hAnsi="Arial" w:cs="Arial"/>
                <w:sz w:val="24"/>
                <w:szCs w:val="24"/>
              </w:rPr>
            </w:pPr>
            <w:r w:rsidRPr="008802D6">
              <w:rPr>
                <w:rFonts w:ascii="Arial" w:hAnsi="Arial" w:cs="Arial"/>
                <w:sz w:val="24"/>
                <w:szCs w:val="24"/>
              </w:rPr>
              <w:t>57%</w:t>
            </w:r>
          </w:p>
        </w:tc>
      </w:tr>
      <w:tr w:rsidR="00E115AB" w:rsidRPr="005F4695" w14:paraId="768F2F8C" w14:textId="77777777" w:rsidTr="00561101">
        <w:trPr>
          <w:trHeight w:hRule="exact" w:val="397"/>
          <w:tblHeader/>
          <w:jc w:val="center"/>
        </w:trPr>
        <w:tc>
          <w:tcPr>
            <w:tcW w:w="3681" w:type="dxa"/>
            <w:shd w:val="clear" w:color="auto" w:fill="D9D9D9" w:themeFill="background1" w:themeFillShade="D9"/>
            <w:noWrap/>
          </w:tcPr>
          <w:p w14:paraId="0BAB9A01" w14:textId="348C9849" w:rsidR="00E115AB" w:rsidRPr="005F4695" w:rsidRDefault="00561101" w:rsidP="00E115AB">
            <w:pPr>
              <w:ind w:left="720" w:hanging="720"/>
              <w:rPr>
                <w:rFonts w:ascii="Arial" w:hAnsi="Arial" w:cs="Arial"/>
                <w:b/>
                <w:bCs/>
                <w:sz w:val="24"/>
                <w:szCs w:val="24"/>
              </w:rPr>
            </w:pPr>
            <w:r>
              <w:rPr>
                <w:rFonts w:ascii="Arial" w:hAnsi="Arial" w:cs="Arial"/>
                <w:b/>
                <w:bCs/>
                <w:sz w:val="24"/>
                <w:szCs w:val="24"/>
              </w:rPr>
              <w:t>Total</w:t>
            </w:r>
          </w:p>
        </w:tc>
        <w:tc>
          <w:tcPr>
            <w:tcW w:w="1870" w:type="dxa"/>
            <w:shd w:val="clear" w:color="auto" w:fill="D9D9D9" w:themeFill="background1" w:themeFillShade="D9"/>
            <w:noWrap/>
          </w:tcPr>
          <w:p w14:paraId="513FDDBF" w14:textId="659D04DA" w:rsidR="00E115AB" w:rsidRPr="005F4695" w:rsidRDefault="00561101" w:rsidP="00E115AB">
            <w:pPr>
              <w:ind w:left="720" w:hanging="720"/>
              <w:jc w:val="center"/>
              <w:rPr>
                <w:rFonts w:ascii="Arial" w:hAnsi="Arial" w:cs="Arial"/>
                <w:b/>
                <w:bCs/>
                <w:sz w:val="24"/>
                <w:szCs w:val="24"/>
              </w:rPr>
            </w:pPr>
            <w:r>
              <w:rPr>
                <w:rFonts w:ascii="Arial" w:hAnsi="Arial" w:cs="Arial"/>
                <w:b/>
                <w:bCs/>
                <w:sz w:val="24"/>
                <w:szCs w:val="24"/>
              </w:rPr>
              <w:t>6904</w:t>
            </w:r>
          </w:p>
        </w:tc>
        <w:tc>
          <w:tcPr>
            <w:tcW w:w="2551" w:type="dxa"/>
            <w:shd w:val="clear" w:color="auto" w:fill="D9D9D9" w:themeFill="background1" w:themeFillShade="D9"/>
            <w:noWrap/>
          </w:tcPr>
          <w:p w14:paraId="1A2AC9DF" w14:textId="413F1959" w:rsidR="00E115AB" w:rsidRPr="005F4695" w:rsidRDefault="00561101" w:rsidP="00E115AB">
            <w:pPr>
              <w:ind w:left="720" w:hanging="720"/>
              <w:jc w:val="center"/>
              <w:rPr>
                <w:rFonts w:ascii="Arial" w:hAnsi="Arial" w:cs="Arial"/>
                <w:b/>
                <w:bCs/>
                <w:sz w:val="24"/>
                <w:szCs w:val="24"/>
              </w:rPr>
            </w:pPr>
            <w:r>
              <w:rPr>
                <w:rFonts w:ascii="Arial" w:hAnsi="Arial" w:cs="Arial"/>
                <w:b/>
                <w:bCs/>
                <w:sz w:val="24"/>
                <w:szCs w:val="24"/>
              </w:rPr>
              <w:t>57%</w:t>
            </w:r>
          </w:p>
        </w:tc>
      </w:tr>
    </w:tbl>
    <w:p w14:paraId="2B39BECC" w14:textId="77777777" w:rsidR="0088106B" w:rsidRDefault="0088106B"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p>
    <w:p w14:paraId="1942A9A5" w14:textId="20E5CEC2" w:rsidR="00B22E85" w:rsidRPr="00B22E85" w:rsidRDefault="00850EC8"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Pr>
          <w:rFonts w:ascii="Arial" w:eastAsia="Times New Roman" w:hAnsi="Arial" w:cs="Arial"/>
          <w:b/>
          <w:sz w:val="36"/>
          <w:szCs w:val="20"/>
          <w:lang w:eastAsia="en-GB"/>
        </w:rPr>
        <w:t>4</w:t>
      </w:r>
      <w:r w:rsidR="00B22E85" w:rsidRPr="00B22E85">
        <w:rPr>
          <w:rFonts w:ascii="Arial" w:eastAsia="Times New Roman" w:hAnsi="Arial" w:cs="Arial"/>
          <w:b/>
          <w:sz w:val="36"/>
          <w:szCs w:val="20"/>
          <w:lang w:eastAsia="en-GB"/>
        </w:rPr>
        <w:t>.0</w:t>
      </w:r>
      <w:r w:rsidR="00B22E85" w:rsidRPr="00B22E85">
        <w:rPr>
          <w:rFonts w:ascii="Arial" w:eastAsia="Times New Roman" w:hAnsi="Arial" w:cs="Arial"/>
          <w:b/>
          <w:sz w:val="36"/>
          <w:szCs w:val="20"/>
          <w:lang w:eastAsia="en-GB"/>
        </w:rPr>
        <w:tab/>
        <w:t>Learning from Complaints</w:t>
      </w:r>
    </w:p>
    <w:p w14:paraId="2D72D2B8" w14:textId="7A03A54A" w:rsidR="00B22E85" w:rsidRPr="00B22E85"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.1</w:t>
      </w:r>
      <w:r w:rsidR="00B22E85" w:rsidRPr="00B22E85">
        <w:rPr>
          <w:rFonts w:ascii="Arial" w:eastAsia="Times" w:hAnsi="Arial"/>
          <w:sz w:val="24"/>
          <w:szCs w:val="20"/>
          <w:lang w:eastAsia="en-GB"/>
        </w:rPr>
        <w:tab/>
      </w:r>
      <w:r w:rsidR="00415F15" w:rsidRPr="00415F15">
        <w:rPr>
          <w:rFonts w:ascii="Arial" w:eastAsia="Times" w:hAnsi="Arial"/>
          <w:sz w:val="24"/>
          <w:szCs w:val="20"/>
          <w:lang w:eastAsia="en-GB"/>
        </w:rPr>
        <w:t>One key element of handling complaints is using customer feedback to rectify or improve upon the service provided. It has previously been reported that the improvements introduced allowed for more and better corrective actions to be captured.</w:t>
      </w:r>
    </w:p>
    <w:p w14:paraId="50AF5119" w14:textId="0A3E0790" w:rsidR="003E735C"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lastRenderedPageBreak/>
        <w:t>4</w:t>
      </w:r>
      <w:r w:rsidR="00E82946">
        <w:rPr>
          <w:rFonts w:ascii="Arial" w:eastAsia="Times" w:hAnsi="Arial"/>
          <w:sz w:val="24"/>
          <w:szCs w:val="20"/>
          <w:lang w:eastAsia="en-GB"/>
        </w:rPr>
        <w:t>.2</w:t>
      </w:r>
      <w:r w:rsidR="00E82946">
        <w:rPr>
          <w:rFonts w:ascii="Arial" w:eastAsia="Times" w:hAnsi="Arial"/>
          <w:sz w:val="24"/>
          <w:szCs w:val="20"/>
          <w:lang w:eastAsia="en-GB"/>
        </w:rPr>
        <w:tab/>
      </w:r>
      <w:r w:rsidR="00415F15" w:rsidRPr="00415F15">
        <w:rPr>
          <w:rFonts w:ascii="Arial" w:eastAsia="Times" w:hAnsi="Arial"/>
          <w:sz w:val="24"/>
          <w:szCs w:val="20"/>
          <w:lang w:eastAsia="en-GB"/>
        </w:rPr>
        <w:t>Every upheld or partially upheld complaint presents an opportunity for the Council to address the failings identified, and this is also a requirement of the procedure. As was reported last year there are very few instances of no corrective action statements being entered whe</w:t>
      </w:r>
      <w:r w:rsidR="00C609AD">
        <w:rPr>
          <w:rFonts w:ascii="Arial" w:eastAsia="Times" w:hAnsi="Arial"/>
          <w:sz w:val="24"/>
          <w:szCs w:val="20"/>
          <w:lang w:eastAsia="en-GB"/>
        </w:rPr>
        <w:t>n it was</w:t>
      </w:r>
      <w:r w:rsidR="00415F15" w:rsidRPr="00415F15">
        <w:rPr>
          <w:rFonts w:ascii="Arial" w:eastAsia="Times" w:hAnsi="Arial"/>
          <w:sz w:val="24"/>
          <w:szCs w:val="20"/>
          <w:lang w:eastAsia="en-GB"/>
        </w:rPr>
        <w:t xml:space="preserve"> appropriate to do so.  </w:t>
      </w:r>
    </w:p>
    <w:p w14:paraId="08033B16" w14:textId="419FB4DB" w:rsidR="00415F15" w:rsidRDefault="003E735C"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4.3</w:t>
      </w:r>
      <w:r>
        <w:rPr>
          <w:rFonts w:ascii="Arial" w:eastAsia="Times" w:hAnsi="Arial"/>
          <w:sz w:val="24"/>
          <w:szCs w:val="20"/>
          <w:lang w:eastAsia="en-GB"/>
        </w:rPr>
        <w:tab/>
      </w:r>
      <w:r w:rsidR="00C609AD">
        <w:rPr>
          <w:rFonts w:ascii="Arial" w:eastAsia="Times" w:hAnsi="Arial"/>
          <w:sz w:val="24"/>
          <w:szCs w:val="20"/>
          <w:lang w:eastAsia="en-GB"/>
        </w:rPr>
        <w:t>There remains some c</w:t>
      </w:r>
      <w:r w:rsidR="00415F15" w:rsidRPr="00415F15">
        <w:rPr>
          <w:rFonts w:ascii="Arial" w:eastAsia="Times" w:hAnsi="Arial"/>
          <w:sz w:val="24"/>
          <w:szCs w:val="20"/>
          <w:lang w:eastAsia="en-GB"/>
        </w:rPr>
        <w:t xml:space="preserve">orrective action statements </w:t>
      </w:r>
      <w:r w:rsidR="00C609AD">
        <w:rPr>
          <w:rFonts w:ascii="Arial" w:eastAsia="Times" w:hAnsi="Arial"/>
          <w:sz w:val="24"/>
          <w:szCs w:val="20"/>
          <w:lang w:eastAsia="en-GB"/>
        </w:rPr>
        <w:t xml:space="preserve">that </w:t>
      </w:r>
      <w:r w:rsidR="008850F4" w:rsidRPr="00415F15">
        <w:rPr>
          <w:rFonts w:ascii="Arial" w:eastAsia="Times" w:hAnsi="Arial"/>
          <w:sz w:val="24"/>
          <w:szCs w:val="20"/>
          <w:lang w:eastAsia="en-GB"/>
        </w:rPr>
        <w:t>refer</w:t>
      </w:r>
      <w:r w:rsidR="00415F15" w:rsidRPr="00415F15">
        <w:rPr>
          <w:rFonts w:ascii="Arial" w:eastAsia="Times" w:hAnsi="Arial"/>
          <w:sz w:val="24"/>
          <w:szCs w:val="20"/>
          <w:lang w:eastAsia="en-GB"/>
        </w:rPr>
        <w:t xml:space="preserve"> simply to the outcome of the complaint, rather than specific actions that </w:t>
      </w:r>
      <w:r w:rsidR="008850F4">
        <w:rPr>
          <w:rFonts w:ascii="Arial" w:eastAsia="Times" w:hAnsi="Arial"/>
          <w:sz w:val="24"/>
          <w:szCs w:val="20"/>
          <w:lang w:eastAsia="en-GB"/>
        </w:rPr>
        <w:t>could</w:t>
      </w:r>
      <w:r w:rsidR="00415F15" w:rsidRPr="00415F15">
        <w:rPr>
          <w:rFonts w:ascii="Arial" w:eastAsia="Times" w:hAnsi="Arial"/>
          <w:sz w:val="24"/>
          <w:szCs w:val="20"/>
          <w:lang w:eastAsia="en-GB"/>
        </w:rPr>
        <w:t xml:space="preserve"> prevent future reoccurrence</w:t>
      </w:r>
      <w:r w:rsidR="00C609AD">
        <w:rPr>
          <w:rFonts w:ascii="Arial" w:eastAsia="Times" w:hAnsi="Arial"/>
          <w:sz w:val="24"/>
          <w:szCs w:val="20"/>
          <w:lang w:eastAsia="en-GB"/>
        </w:rPr>
        <w:t>.</w:t>
      </w:r>
      <w:r w:rsidR="00025096">
        <w:rPr>
          <w:rFonts w:ascii="Arial" w:eastAsia="Times" w:hAnsi="Arial"/>
          <w:sz w:val="24"/>
          <w:szCs w:val="20"/>
          <w:lang w:eastAsia="en-GB"/>
        </w:rPr>
        <w:t xml:space="preserve"> </w:t>
      </w:r>
      <w:r w:rsidR="008850F4">
        <w:rPr>
          <w:rFonts w:ascii="Arial" w:eastAsia="Times" w:hAnsi="Arial"/>
          <w:sz w:val="24"/>
          <w:szCs w:val="20"/>
          <w:lang w:eastAsia="en-GB"/>
        </w:rPr>
        <w:t xml:space="preserve">Outcome statements </w:t>
      </w:r>
      <w:r w:rsidR="00F1492E">
        <w:rPr>
          <w:rFonts w:ascii="Arial" w:eastAsia="Times" w:hAnsi="Arial"/>
          <w:sz w:val="24"/>
          <w:szCs w:val="20"/>
          <w:lang w:eastAsia="en-GB"/>
        </w:rPr>
        <w:t xml:space="preserve">now </w:t>
      </w:r>
      <w:r w:rsidR="008850F4">
        <w:rPr>
          <w:rFonts w:ascii="Arial" w:eastAsia="Times" w:hAnsi="Arial"/>
          <w:sz w:val="24"/>
          <w:szCs w:val="20"/>
          <w:lang w:eastAsia="en-GB"/>
        </w:rPr>
        <w:t xml:space="preserve">have a place in the </w:t>
      </w:r>
      <w:r w:rsidR="00F1492E">
        <w:rPr>
          <w:rFonts w:ascii="Arial" w:eastAsia="Times" w:hAnsi="Arial"/>
          <w:sz w:val="24"/>
          <w:szCs w:val="20"/>
          <w:lang w:eastAsia="en-GB"/>
        </w:rPr>
        <w:t xml:space="preserve">latest version of the </w:t>
      </w:r>
      <w:r w:rsidR="008850F4">
        <w:rPr>
          <w:rFonts w:ascii="Arial" w:eastAsia="Times" w:hAnsi="Arial"/>
          <w:sz w:val="24"/>
          <w:szCs w:val="20"/>
          <w:lang w:eastAsia="en-GB"/>
        </w:rPr>
        <w:t xml:space="preserve">procedure given the new decision category of ‘resolved’. </w:t>
      </w:r>
      <w:r w:rsidR="00F1492E">
        <w:rPr>
          <w:rFonts w:ascii="Arial" w:eastAsia="Times" w:hAnsi="Arial"/>
          <w:sz w:val="24"/>
          <w:szCs w:val="20"/>
          <w:lang w:eastAsia="en-GB"/>
        </w:rPr>
        <w:t>Previously</w:t>
      </w:r>
      <w:r w:rsidR="008850F4">
        <w:rPr>
          <w:rFonts w:ascii="Arial" w:eastAsia="Times" w:hAnsi="Arial"/>
          <w:sz w:val="24"/>
          <w:szCs w:val="20"/>
          <w:lang w:eastAsia="en-GB"/>
        </w:rPr>
        <w:t xml:space="preserve"> the choices </w:t>
      </w:r>
      <w:r w:rsidR="00F1492E">
        <w:rPr>
          <w:rFonts w:ascii="Arial" w:eastAsia="Times" w:hAnsi="Arial"/>
          <w:sz w:val="24"/>
          <w:szCs w:val="20"/>
          <w:lang w:eastAsia="en-GB"/>
        </w:rPr>
        <w:t>were</w:t>
      </w:r>
      <w:r w:rsidR="008850F4">
        <w:rPr>
          <w:rFonts w:ascii="Arial" w:eastAsia="Times" w:hAnsi="Arial"/>
          <w:sz w:val="24"/>
          <w:szCs w:val="20"/>
          <w:lang w:eastAsia="en-GB"/>
        </w:rPr>
        <w:t xml:space="preserve"> simply upheld, not upheld or partially upheld. </w:t>
      </w:r>
    </w:p>
    <w:p w14:paraId="1C529773" w14:textId="2262E5A6" w:rsidR="00415F15" w:rsidRPr="00415F15" w:rsidRDefault="00DE3254" w:rsidP="00415F15">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w:t>
      </w:r>
      <w:r w:rsidR="009015F2">
        <w:rPr>
          <w:rFonts w:ascii="Arial" w:eastAsia="Times" w:hAnsi="Arial"/>
          <w:sz w:val="24"/>
          <w:szCs w:val="20"/>
          <w:lang w:eastAsia="en-GB"/>
        </w:rPr>
        <w:t>4</w:t>
      </w:r>
      <w:r w:rsidR="00B22E85" w:rsidRPr="00B22E85">
        <w:rPr>
          <w:rFonts w:ascii="Arial" w:eastAsia="Times" w:hAnsi="Arial"/>
          <w:sz w:val="24"/>
          <w:szCs w:val="20"/>
          <w:lang w:eastAsia="en-GB"/>
        </w:rPr>
        <w:tab/>
      </w:r>
      <w:r w:rsidR="00415F15" w:rsidRPr="00415F15">
        <w:rPr>
          <w:rFonts w:ascii="Arial" w:eastAsia="Times" w:hAnsi="Arial"/>
          <w:sz w:val="24"/>
          <w:szCs w:val="20"/>
          <w:lang w:eastAsia="en-GB"/>
        </w:rPr>
        <w:t xml:space="preserve">There are particularly good examples when the Council </w:t>
      </w:r>
      <w:r w:rsidR="008850F4">
        <w:rPr>
          <w:rFonts w:ascii="Arial" w:eastAsia="Times" w:hAnsi="Arial"/>
          <w:sz w:val="24"/>
          <w:szCs w:val="20"/>
          <w:lang w:eastAsia="en-GB"/>
        </w:rPr>
        <w:t>applies corrective action by</w:t>
      </w:r>
      <w:r w:rsidR="00415F15" w:rsidRPr="00415F15">
        <w:rPr>
          <w:rFonts w:ascii="Arial" w:eastAsia="Times" w:hAnsi="Arial"/>
          <w:sz w:val="24"/>
          <w:szCs w:val="20"/>
          <w:lang w:eastAsia="en-GB"/>
        </w:rPr>
        <w:t xml:space="preserve"> listen</w:t>
      </w:r>
      <w:r w:rsidR="008850F4">
        <w:rPr>
          <w:rFonts w:ascii="Arial" w:eastAsia="Times" w:hAnsi="Arial"/>
          <w:sz w:val="24"/>
          <w:szCs w:val="20"/>
          <w:lang w:eastAsia="en-GB"/>
        </w:rPr>
        <w:t>ing</w:t>
      </w:r>
      <w:r w:rsidR="00415F15" w:rsidRPr="00415F15">
        <w:rPr>
          <w:rFonts w:ascii="Arial" w:eastAsia="Times" w:hAnsi="Arial"/>
          <w:sz w:val="24"/>
          <w:szCs w:val="20"/>
          <w:lang w:eastAsia="en-GB"/>
        </w:rPr>
        <w:t xml:space="preserve"> to customer feedback and mak</w:t>
      </w:r>
      <w:r w:rsidR="008850F4">
        <w:rPr>
          <w:rFonts w:ascii="Arial" w:eastAsia="Times" w:hAnsi="Arial"/>
          <w:sz w:val="24"/>
          <w:szCs w:val="20"/>
          <w:lang w:eastAsia="en-GB"/>
        </w:rPr>
        <w:t>ing</w:t>
      </w:r>
      <w:r w:rsidR="00415F15" w:rsidRPr="00415F15">
        <w:rPr>
          <w:rFonts w:ascii="Arial" w:eastAsia="Times" w:hAnsi="Arial"/>
          <w:sz w:val="24"/>
          <w:szCs w:val="20"/>
          <w:lang w:eastAsia="en-GB"/>
        </w:rPr>
        <w:t xml:space="preserve"> improvements.  Some from this reporting period included: </w:t>
      </w:r>
    </w:p>
    <w:p w14:paraId="2BAA0A9D" w14:textId="77777777" w:rsidR="00607B88" w:rsidRPr="00607B88" w:rsidRDefault="00607B88" w:rsidP="00607B88">
      <w:pPr>
        <w:numPr>
          <w:ilvl w:val="0"/>
          <w:numId w:val="16"/>
        </w:numPr>
        <w:contextualSpacing/>
        <w:rPr>
          <w:rFonts w:ascii="Arial" w:eastAsia="Times" w:hAnsi="Arial"/>
          <w:sz w:val="24"/>
          <w:szCs w:val="20"/>
          <w:lang w:eastAsia="en-GB"/>
        </w:rPr>
      </w:pPr>
      <w:r w:rsidRPr="00607B88">
        <w:rPr>
          <w:rFonts w:ascii="Arial" w:eastAsia="Times" w:hAnsi="Arial"/>
          <w:sz w:val="24"/>
          <w:szCs w:val="20"/>
          <w:lang w:eastAsia="en-GB"/>
        </w:rPr>
        <w:t xml:space="preserve">A complaint concerning the location of goal posts in a local play park will be moved accordingly to avoid ball strikes to a nearby building’s window. More reasonable consideration of such an issue to be incorporated into the planning of parks in future. </w:t>
      </w:r>
    </w:p>
    <w:p w14:paraId="3565F996" w14:textId="77777777" w:rsidR="00607B88" w:rsidRPr="00607B88" w:rsidRDefault="00607B88" w:rsidP="00607B88">
      <w:pPr>
        <w:numPr>
          <w:ilvl w:val="0"/>
          <w:numId w:val="16"/>
        </w:numPr>
        <w:contextualSpacing/>
        <w:rPr>
          <w:rFonts w:ascii="Arial" w:eastAsia="Times" w:hAnsi="Arial"/>
          <w:sz w:val="24"/>
          <w:szCs w:val="20"/>
          <w:lang w:eastAsia="en-GB"/>
        </w:rPr>
      </w:pPr>
      <w:r w:rsidRPr="00607B88">
        <w:rPr>
          <w:rFonts w:ascii="Arial" w:eastAsia="Times" w:hAnsi="Arial"/>
          <w:sz w:val="24"/>
          <w:szCs w:val="20"/>
          <w:lang w:eastAsia="en-GB"/>
        </w:rPr>
        <w:t xml:space="preserve">The discharging procedure for glass collection vehicles was changed following complaints about glass fragments left on a road and liable to cause punctures. Glass collection vehicles are now steam cleaned to remove traces of glass shards that were falling into the road. </w:t>
      </w:r>
    </w:p>
    <w:p w14:paraId="2424AD16" w14:textId="77777777" w:rsidR="00607B88" w:rsidRPr="00607B88" w:rsidRDefault="00607B88" w:rsidP="00607B88">
      <w:pPr>
        <w:numPr>
          <w:ilvl w:val="0"/>
          <w:numId w:val="16"/>
        </w:numPr>
        <w:contextualSpacing/>
        <w:rPr>
          <w:rFonts w:ascii="Arial" w:eastAsia="Times" w:hAnsi="Arial"/>
          <w:sz w:val="24"/>
          <w:szCs w:val="20"/>
          <w:lang w:eastAsia="en-GB"/>
        </w:rPr>
      </w:pPr>
      <w:r w:rsidRPr="00607B88">
        <w:rPr>
          <w:rFonts w:ascii="Arial" w:eastAsia="Times" w:hAnsi="Arial"/>
          <w:sz w:val="24"/>
          <w:szCs w:val="20"/>
          <w:lang w:eastAsia="en-GB"/>
        </w:rPr>
        <w:t xml:space="preserve">The letter templates used with planning enforcement were updated to provide additional clarity. This ensures that developers are aware of their responsibility in the initial letter that planning permission should have been obtained where an unauthorised development conflicts with a land use policy of Fife Council’s development plan. </w:t>
      </w:r>
    </w:p>
    <w:p w14:paraId="2E10E44F" w14:textId="79A0B5FA" w:rsidR="00607B88" w:rsidRPr="00607B88" w:rsidRDefault="00607B88" w:rsidP="00607B88">
      <w:pPr>
        <w:numPr>
          <w:ilvl w:val="0"/>
          <w:numId w:val="16"/>
        </w:numPr>
        <w:contextualSpacing/>
        <w:rPr>
          <w:rFonts w:ascii="Arial" w:eastAsia="Times" w:hAnsi="Arial"/>
          <w:sz w:val="24"/>
          <w:szCs w:val="20"/>
          <w:lang w:eastAsia="en-GB"/>
        </w:rPr>
      </w:pPr>
      <w:r w:rsidRPr="00607B88">
        <w:rPr>
          <w:rFonts w:ascii="Arial" w:eastAsia="Times" w:hAnsi="Arial"/>
          <w:sz w:val="24"/>
          <w:szCs w:val="20"/>
          <w:lang w:eastAsia="en-GB"/>
        </w:rPr>
        <w:t xml:space="preserve">Bereavement Services have improved upon practice in the event of damage to graves during routine grounds maintenance where pro-forma will capture details of any accidental damage, date, </w:t>
      </w:r>
      <w:proofErr w:type="gramStart"/>
      <w:r w:rsidRPr="00607B88">
        <w:rPr>
          <w:rFonts w:ascii="Arial" w:eastAsia="Times" w:hAnsi="Arial"/>
          <w:sz w:val="24"/>
          <w:szCs w:val="20"/>
          <w:lang w:eastAsia="en-GB"/>
        </w:rPr>
        <w:t>times</w:t>
      </w:r>
      <w:proofErr w:type="gramEnd"/>
      <w:r w:rsidRPr="00607B88">
        <w:rPr>
          <w:rFonts w:ascii="Arial" w:eastAsia="Times" w:hAnsi="Arial"/>
          <w:sz w:val="24"/>
          <w:szCs w:val="20"/>
          <w:lang w:eastAsia="en-GB"/>
        </w:rPr>
        <w:t xml:space="preserve"> and location therefore allowing Service administrators to contact any families to discuss any accidental damage when necessary in advance of bereaved families finding such damage of their own accord.</w:t>
      </w:r>
    </w:p>
    <w:p w14:paraId="79F99271" w14:textId="2BF48211" w:rsidR="00415F15" w:rsidRDefault="00415F15" w:rsidP="00415F15">
      <w:pPr>
        <w:numPr>
          <w:ilvl w:val="0"/>
          <w:numId w:val="16"/>
        </w:numPr>
        <w:contextualSpacing/>
        <w:rPr>
          <w:rFonts w:ascii="Arial" w:eastAsia="Times" w:hAnsi="Arial"/>
          <w:sz w:val="24"/>
          <w:szCs w:val="20"/>
          <w:lang w:eastAsia="en-GB"/>
        </w:rPr>
      </w:pPr>
      <w:r w:rsidRPr="00415F15">
        <w:rPr>
          <w:rFonts w:ascii="Arial" w:eastAsia="Times" w:hAnsi="Arial"/>
          <w:sz w:val="24"/>
          <w:szCs w:val="20"/>
          <w:lang w:eastAsia="en-GB"/>
        </w:rPr>
        <w:t>Where complaints were about the actions of employees (behaviour, poor driving, wrong information provided, process / procedure not followed etc.) the complaint has been addressed directly with employees, so they are aware of the impact on their customers.</w:t>
      </w:r>
    </w:p>
    <w:p w14:paraId="3AA73B39" w14:textId="77777777" w:rsidR="00415F15" w:rsidRPr="00415F15" w:rsidRDefault="00415F15" w:rsidP="00415F15">
      <w:pPr>
        <w:keepNext/>
        <w:pBdr>
          <w:bottom w:val="single" w:sz="8" w:space="4" w:color="00424F"/>
        </w:pBdr>
        <w:tabs>
          <w:tab w:val="left" w:pos="0"/>
        </w:tabs>
        <w:spacing w:before="240" w:after="120" w:line="240" w:lineRule="auto"/>
        <w:ind w:left="720" w:hanging="720"/>
        <w:jc w:val="both"/>
        <w:outlineLvl w:val="1"/>
        <w:rPr>
          <w:rFonts w:ascii="Arial" w:eastAsia="Times" w:hAnsi="Arial"/>
          <w:sz w:val="24"/>
          <w:szCs w:val="20"/>
          <w:lang w:eastAsia="en-GB"/>
        </w:rPr>
      </w:pPr>
      <w:r w:rsidRPr="00415F15">
        <w:rPr>
          <w:rFonts w:ascii="Arial" w:eastAsia="Times New Roman" w:hAnsi="Arial" w:cs="Arial"/>
          <w:b/>
          <w:sz w:val="36"/>
          <w:szCs w:val="20"/>
          <w:lang w:eastAsia="en-GB"/>
        </w:rPr>
        <w:t>5.0</w:t>
      </w:r>
      <w:r w:rsidRPr="00415F15">
        <w:rPr>
          <w:rFonts w:ascii="Arial" w:eastAsia="Times New Roman" w:hAnsi="Arial" w:cs="Arial"/>
          <w:b/>
          <w:sz w:val="36"/>
          <w:szCs w:val="20"/>
          <w:lang w:eastAsia="en-GB"/>
        </w:rPr>
        <w:tab/>
        <w:t>Conclusions</w:t>
      </w:r>
    </w:p>
    <w:p w14:paraId="4AA68C40" w14:textId="79BAD4D8" w:rsidR="00415F15" w:rsidRPr="00415F15" w:rsidRDefault="00607B88" w:rsidP="00607B88">
      <w:pPr>
        <w:keepNext/>
        <w:spacing w:before="120" w:after="60" w:line="240" w:lineRule="auto"/>
        <w:ind w:left="720" w:hanging="720"/>
        <w:outlineLvl w:val="3"/>
        <w:rPr>
          <w:rFonts w:ascii="Arial" w:eastAsia="Times" w:hAnsi="Arial" w:cs="Arial"/>
          <w:b/>
          <w:sz w:val="24"/>
          <w:szCs w:val="20"/>
          <w:lang w:eastAsia="en-GB"/>
        </w:rPr>
      </w:pPr>
      <w:r>
        <w:rPr>
          <w:rFonts w:ascii="Arial" w:eastAsia="Times" w:hAnsi="Arial"/>
          <w:sz w:val="24"/>
          <w:szCs w:val="20"/>
          <w:lang w:eastAsia="en-GB"/>
        </w:rPr>
        <w:t>5.1</w:t>
      </w:r>
      <w:r>
        <w:rPr>
          <w:rFonts w:ascii="Arial" w:eastAsia="Times" w:hAnsi="Arial"/>
          <w:sz w:val="24"/>
          <w:szCs w:val="20"/>
          <w:lang w:eastAsia="en-GB"/>
        </w:rPr>
        <w:tab/>
        <w:t>Performance has generally improved over the previous year in terms of all complaints responded to in timescale despite the increased volumes however notably many complaints raised were responded to with a generic response that reflected the necessity for service reduction during the pandemic.</w:t>
      </w:r>
    </w:p>
    <w:p w14:paraId="653D2D0E" w14:textId="77777777" w:rsidR="00607B88" w:rsidRDefault="00607B88" w:rsidP="00415F15">
      <w:pPr>
        <w:keepNext/>
        <w:spacing w:before="120" w:after="60" w:line="240" w:lineRule="auto"/>
        <w:outlineLvl w:val="3"/>
        <w:rPr>
          <w:rFonts w:ascii="Arial" w:eastAsia="Times" w:hAnsi="Arial" w:cs="Arial"/>
          <w:b/>
          <w:sz w:val="24"/>
          <w:szCs w:val="20"/>
          <w:lang w:eastAsia="en-GB"/>
        </w:rPr>
      </w:pPr>
    </w:p>
    <w:p w14:paraId="725F5B53" w14:textId="0F8465AC" w:rsidR="00415F15" w:rsidRPr="00415F15" w:rsidRDefault="00415F15" w:rsidP="00415F15">
      <w:pPr>
        <w:keepNext/>
        <w:spacing w:before="120" w:after="60" w:line="240" w:lineRule="auto"/>
        <w:outlineLvl w:val="3"/>
        <w:rPr>
          <w:rFonts w:ascii="Arial" w:eastAsia="Times" w:hAnsi="Arial" w:cs="Arial"/>
          <w:b/>
          <w:sz w:val="24"/>
          <w:szCs w:val="20"/>
          <w:lang w:eastAsia="en-GB"/>
        </w:rPr>
      </w:pPr>
      <w:r w:rsidRPr="00415F15">
        <w:rPr>
          <w:rFonts w:ascii="Arial" w:eastAsia="Times" w:hAnsi="Arial" w:cs="Arial"/>
          <w:b/>
          <w:sz w:val="24"/>
          <w:szCs w:val="20"/>
          <w:lang w:eastAsia="en-GB"/>
        </w:rPr>
        <w:t>List of Appendices</w:t>
      </w:r>
    </w:p>
    <w:p w14:paraId="4F3F6474" w14:textId="77777777" w:rsidR="00415F15" w:rsidRPr="00415F15" w:rsidRDefault="00415F15" w:rsidP="00415F15">
      <w:pPr>
        <w:numPr>
          <w:ilvl w:val="0"/>
          <w:numId w:val="3"/>
        </w:numPr>
        <w:spacing w:before="120" w:after="120" w:line="240" w:lineRule="auto"/>
        <w:rPr>
          <w:rFonts w:ascii="Arial" w:eastAsia="Times" w:hAnsi="Arial" w:cs="Arial"/>
          <w:sz w:val="24"/>
          <w:szCs w:val="20"/>
          <w:lang w:eastAsia="en-GB"/>
        </w:rPr>
      </w:pPr>
      <w:r w:rsidRPr="00415F15">
        <w:rPr>
          <w:rFonts w:ascii="Arial" w:eastAsia="Times" w:hAnsi="Arial"/>
          <w:sz w:val="24"/>
          <w:szCs w:val="20"/>
          <w:lang w:eastAsia="en-GB"/>
        </w:rPr>
        <w:t xml:space="preserve">Appendix 1: Complaint type summary by Service </w:t>
      </w:r>
    </w:p>
    <w:p w14:paraId="4DFDA628" w14:textId="77777777" w:rsidR="00415F15" w:rsidRPr="00415F15" w:rsidRDefault="00415F15" w:rsidP="00415F15">
      <w:pPr>
        <w:numPr>
          <w:ilvl w:val="0"/>
          <w:numId w:val="3"/>
        </w:numPr>
        <w:spacing w:before="120" w:after="120" w:line="240" w:lineRule="auto"/>
        <w:rPr>
          <w:rFonts w:ascii="Arial" w:eastAsia="Times" w:hAnsi="Arial" w:cs="Arial"/>
          <w:sz w:val="24"/>
          <w:szCs w:val="20"/>
          <w:lang w:eastAsia="en-GB"/>
        </w:rPr>
      </w:pPr>
      <w:r w:rsidRPr="00415F15">
        <w:rPr>
          <w:rFonts w:ascii="Arial" w:eastAsia="Times" w:hAnsi="Arial" w:cs="Arial"/>
          <w:sz w:val="24"/>
          <w:szCs w:val="20"/>
          <w:lang w:eastAsia="en-GB"/>
        </w:rPr>
        <w:t>Appendix 2: Summary table of SPSO cases</w:t>
      </w:r>
    </w:p>
    <w:p w14:paraId="16DC3B94" w14:textId="77777777" w:rsidR="00415F15" w:rsidRPr="00415F15" w:rsidRDefault="00415F15" w:rsidP="00415F15">
      <w:pPr>
        <w:spacing w:before="120" w:after="60" w:line="240" w:lineRule="auto"/>
        <w:outlineLvl w:val="3"/>
        <w:rPr>
          <w:rFonts w:ascii="Arial" w:eastAsia="Times" w:hAnsi="Arial" w:cs="Arial"/>
          <w:b/>
          <w:sz w:val="24"/>
          <w:szCs w:val="20"/>
          <w:lang w:eastAsia="en-GB"/>
        </w:rPr>
      </w:pPr>
    </w:p>
    <w:p w14:paraId="19E65796" w14:textId="77777777" w:rsidR="00415F15" w:rsidRPr="00415F15" w:rsidRDefault="00415F15" w:rsidP="00415F15">
      <w:pPr>
        <w:spacing w:before="120" w:after="60" w:line="240" w:lineRule="auto"/>
        <w:outlineLvl w:val="3"/>
        <w:rPr>
          <w:rFonts w:ascii="Arial" w:eastAsia="Times" w:hAnsi="Arial" w:cs="Arial"/>
          <w:sz w:val="24"/>
          <w:szCs w:val="20"/>
          <w:lang w:eastAsia="en-GB"/>
        </w:rPr>
      </w:pPr>
      <w:r w:rsidRPr="00415F15">
        <w:rPr>
          <w:rFonts w:ascii="Arial" w:eastAsia="Times" w:hAnsi="Arial" w:cs="Arial"/>
          <w:b/>
          <w:sz w:val="24"/>
          <w:szCs w:val="20"/>
          <w:lang w:eastAsia="en-GB"/>
        </w:rPr>
        <w:t>Background Papers</w:t>
      </w:r>
    </w:p>
    <w:p w14:paraId="34BADF86" w14:textId="77777777" w:rsidR="00415F15" w:rsidRPr="00415F15" w:rsidRDefault="00415F15" w:rsidP="00415F15">
      <w:pPr>
        <w:spacing w:before="120" w:after="60" w:line="240" w:lineRule="auto"/>
        <w:outlineLvl w:val="3"/>
        <w:rPr>
          <w:rFonts w:ascii="Arial" w:eastAsia="Times" w:hAnsi="Arial" w:cs="Arial"/>
          <w:sz w:val="24"/>
          <w:szCs w:val="20"/>
          <w:lang w:eastAsia="en-GB"/>
        </w:rPr>
      </w:pPr>
      <w:r w:rsidRPr="00415F15">
        <w:rPr>
          <w:rFonts w:ascii="Arial" w:eastAsia="Times" w:hAnsi="Arial" w:cs="Arial"/>
          <w:sz w:val="24"/>
          <w:szCs w:val="20"/>
          <w:lang w:eastAsia="en-GB"/>
        </w:rPr>
        <w:t>The following papers were relied on in the preparation of this report in terms of the Local Government (Scotland) Act, 1973:</w:t>
      </w:r>
    </w:p>
    <w:p w14:paraId="1C80BAB1" w14:textId="67F03A16" w:rsidR="00E86144" w:rsidRDefault="00415F15" w:rsidP="00561101">
      <w:pPr>
        <w:keepNext/>
        <w:numPr>
          <w:ilvl w:val="0"/>
          <w:numId w:val="6"/>
        </w:numPr>
        <w:spacing w:before="100" w:beforeAutospacing="1" w:after="100" w:afterAutospacing="1" w:line="240" w:lineRule="auto"/>
        <w:outlineLvl w:val="3"/>
        <w:rPr>
          <w:rFonts w:ascii="Arial" w:eastAsia="Times" w:hAnsi="Arial" w:cs="Arial"/>
          <w:b/>
          <w:sz w:val="24"/>
          <w:szCs w:val="20"/>
          <w:lang w:eastAsia="en-GB"/>
        </w:rPr>
      </w:pPr>
      <w:r w:rsidRPr="00415F15">
        <w:rPr>
          <w:rFonts w:ascii="Arial" w:eastAsia="Times New Roman" w:hAnsi="Arial" w:cs="Arial"/>
          <w:sz w:val="24"/>
          <w:szCs w:val="24"/>
          <w:lang w:val="en" w:eastAsia="en-GB"/>
        </w:rPr>
        <w:t xml:space="preserve">Standards &amp; Audit Complaints Update Annual Report from </w:t>
      </w:r>
      <w:r w:rsidR="00561101">
        <w:rPr>
          <w:rFonts w:ascii="Arial" w:eastAsia="Times New Roman" w:hAnsi="Arial" w:cs="Arial"/>
          <w:sz w:val="24"/>
          <w:szCs w:val="24"/>
          <w:lang w:val="en" w:eastAsia="en-GB"/>
        </w:rPr>
        <w:t>October 2020</w:t>
      </w:r>
      <w:r w:rsidRPr="00415F15">
        <w:rPr>
          <w:rFonts w:ascii="Arial" w:eastAsia="Times New Roman" w:hAnsi="Arial" w:cs="Arial"/>
          <w:sz w:val="24"/>
          <w:szCs w:val="24"/>
          <w:lang w:val="en" w:eastAsia="en-GB"/>
        </w:rPr>
        <w:t xml:space="preserve"> </w:t>
      </w:r>
      <w:hyperlink r:id="rId22" w:history="1">
        <w:r w:rsidR="00B104F5">
          <w:rPr>
            <w:rStyle w:val="Hyperlink"/>
            <w:rFonts w:ascii="Arial" w:eastAsia="Times New Roman" w:hAnsi="Arial" w:cs="Arial"/>
            <w:sz w:val="24"/>
            <w:szCs w:val="24"/>
            <w:lang w:val="en" w:eastAsia="en-GB"/>
          </w:rPr>
          <w:t>Link</w:t>
        </w:r>
      </w:hyperlink>
    </w:p>
    <w:p w14:paraId="76EDFDF8" w14:textId="294401CA" w:rsidR="00E86144" w:rsidRPr="00EF28B9" w:rsidRDefault="00E86144" w:rsidP="00E86144">
      <w:pPr>
        <w:keepNext/>
        <w:numPr>
          <w:ilvl w:val="0"/>
          <w:numId w:val="6"/>
        </w:numPr>
        <w:spacing w:before="120" w:beforeAutospacing="1" w:after="60" w:afterAutospacing="1" w:line="240" w:lineRule="auto"/>
        <w:outlineLvl w:val="3"/>
        <w:rPr>
          <w:rStyle w:val="Hyperlink"/>
          <w:rFonts w:ascii="Arial" w:eastAsia="Times" w:hAnsi="Arial" w:cs="Arial"/>
          <w:b/>
          <w:color w:val="auto"/>
          <w:sz w:val="24"/>
          <w:szCs w:val="20"/>
          <w:u w:val="none"/>
          <w:lang w:eastAsia="en-GB"/>
        </w:rPr>
      </w:pPr>
      <w:r w:rsidRPr="00E86144">
        <w:rPr>
          <w:rFonts w:ascii="Arial" w:eastAsia="Times New Roman" w:hAnsi="Arial" w:cs="Arial"/>
          <w:sz w:val="24"/>
          <w:szCs w:val="24"/>
          <w:lang w:val="en" w:eastAsia="en-GB"/>
        </w:rPr>
        <w:t>SPSO revised model complaint handling procedure for 2021</w:t>
      </w:r>
      <w:r>
        <w:rPr>
          <w:rFonts w:ascii="Arial" w:eastAsia="Times New Roman" w:hAnsi="Arial" w:cs="Arial"/>
          <w:sz w:val="24"/>
          <w:szCs w:val="24"/>
          <w:lang w:val="en" w:eastAsia="en-GB"/>
        </w:rPr>
        <w:t xml:space="preserve"> </w:t>
      </w:r>
      <w:hyperlink r:id="rId23" w:history="1">
        <w:r>
          <w:rPr>
            <w:rStyle w:val="Hyperlink"/>
            <w:rFonts w:ascii="Arial" w:eastAsia="Times New Roman" w:hAnsi="Arial" w:cs="Arial"/>
            <w:sz w:val="24"/>
            <w:szCs w:val="24"/>
            <w:lang w:val="en" w:eastAsia="en-GB"/>
          </w:rPr>
          <w:t>Link</w:t>
        </w:r>
      </w:hyperlink>
    </w:p>
    <w:p w14:paraId="5F4305AB" w14:textId="65E3AC66" w:rsidR="00EF28B9" w:rsidRDefault="00EF28B9" w:rsidP="00EF28B9">
      <w:pPr>
        <w:numPr>
          <w:ilvl w:val="0"/>
          <w:numId w:val="6"/>
        </w:numPr>
        <w:spacing w:before="120" w:after="120" w:line="240" w:lineRule="auto"/>
        <w:rPr>
          <w:rFonts w:ascii="Arial" w:eastAsia="Times" w:hAnsi="Arial"/>
          <w:sz w:val="24"/>
          <w:szCs w:val="20"/>
          <w:lang w:eastAsia="en-GB"/>
        </w:rPr>
      </w:pPr>
      <w:r w:rsidRPr="00D91CE8">
        <w:rPr>
          <w:rFonts w:ascii="Arial" w:eastAsia="Times" w:hAnsi="Arial"/>
          <w:sz w:val="24"/>
          <w:szCs w:val="20"/>
          <w:lang w:eastAsia="en-GB"/>
        </w:rPr>
        <w:t>Enterprise and Environment Directorate Section</w:t>
      </w:r>
      <w:r>
        <w:rPr>
          <w:rFonts w:ascii="Arial" w:eastAsia="Times" w:hAnsi="Arial"/>
          <w:sz w:val="24"/>
          <w:szCs w:val="20"/>
          <w:lang w:eastAsia="en-GB"/>
        </w:rPr>
        <w:t xml:space="preserve"> </w:t>
      </w:r>
      <w:r w:rsidRPr="00D91CE8">
        <w:rPr>
          <w:rFonts w:ascii="Arial" w:eastAsia="Times" w:hAnsi="Arial"/>
          <w:sz w:val="24"/>
          <w:szCs w:val="20"/>
          <w:lang w:eastAsia="en-GB"/>
        </w:rPr>
        <w:t>/</w:t>
      </w:r>
      <w:r>
        <w:rPr>
          <w:rFonts w:ascii="Arial" w:eastAsia="Times" w:hAnsi="Arial"/>
          <w:sz w:val="24"/>
          <w:szCs w:val="20"/>
          <w:lang w:eastAsia="en-GB"/>
        </w:rPr>
        <w:t xml:space="preserve"> </w:t>
      </w:r>
      <w:r w:rsidRPr="00D91CE8">
        <w:rPr>
          <w:rFonts w:ascii="Arial" w:eastAsia="Times" w:hAnsi="Arial"/>
          <w:sz w:val="24"/>
          <w:szCs w:val="20"/>
          <w:lang w:eastAsia="en-GB"/>
        </w:rPr>
        <w:t>Service Performance Reports</w:t>
      </w:r>
    </w:p>
    <w:p w14:paraId="293D6496" w14:textId="77777777" w:rsidR="00EF28B9" w:rsidRDefault="00AE630F" w:rsidP="00EF28B9">
      <w:pPr>
        <w:spacing w:before="120" w:after="120" w:line="240" w:lineRule="auto"/>
        <w:ind w:left="360" w:firstLine="720"/>
        <w:rPr>
          <w:rFonts w:ascii="Arial" w:eastAsia="Times" w:hAnsi="Arial"/>
          <w:sz w:val="24"/>
          <w:szCs w:val="20"/>
          <w:lang w:eastAsia="en-GB"/>
        </w:rPr>
      </w:pPr>
      <w:hyperlink r:id="rId24" w:anchor="page=160" w:history="1">
        <w:r w:rsidR="00EF28B9">
          <w:rPr>
            <w:rStyle w:val="Hyperlink"/>
            <w:rFonts w:ascii="Arial" w:hAnsi="Arial"/>
          </w:rPr>
          <w:t>Performance Report</w:t>
        </w:r>
      </w:hyperlink>
    </w:p>
    <w:p w14:paraId="06B6E4AD" w14:textId="77777777" w:rsidR="00561101" w:rsidRDefault="00561101" w:rsidP="00415F15">
      <w:pPr>
        <w:keepNext/>
        <w:spacing w:before="120" w:after="60" w:line="240" w:lineRule="auto"/>
        <w:outlineLvl w:val="3"/>
        <w:rPr>
          <w:rFonts w:ascii="Arial" w:eastAsia="Times" w:hAnsi="Arial" w:cs="Arial"/>
          <w:b/>
          <w:sz w:val="24"/>
          <w:szCs w:val="20"/>
          <w:lang w:eastAsia="en-GB"/>
        </w:rPr>
      </w:pPr>
    </w:p>
    <w:p w14:paraId="1D79BFE7" w14:textId="77777777" w:rsidR="00561101" w:rsidRPr="00561101" w:rsidRDefault="00561101" w:rsidP="00561101">
      <w:pPr>
        <w:spacing w:before="120" w:after="120" w:line="240" w:lineRule="auto"/>
        <w:rPr>
          <w:rFonts w:ascii="Arial" w:eastAsia="Times" w:hAnsi="Arial"/>
          <w:b/>
          <w:sz w:val="24"/>
          <w:szCs w:val="20"/>
          <w:lang w:eastAsia="en-GB"/>
        </w:rPr>
      </w:pPr>
      <w:r w:rsidRPr="00561101">
        <w:rPr>
          <w:rFonts w:ascii="Arial" w:eastAsia="Times" w:hAnsi="Arial"/>
          <w:b/>
          <w:sz w:val="24"/>
          <w:szCs w:val="20"/>
          <w:lang w:eastAsia="en-GB"/>
        </w:rPr>
        <w:t>Report Contacts</w:t>
      </w:r>
    </w:p>
    <w:p w14:paraId="62C3B3F1"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Diarmuid Cotter, Head of Customer &amp; Online Services</w:t>
      </w:r>
    </w:p>
    <w:p w14:paraId="08DB1925"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New City House, Dunfermline</w:t>
      </w:r>
    </w:p>
    <w:p w14:paraId="586045D4"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 xml:space="preserve">Telephone: </w:t>
      </w:r>
      <w:r w:rsidRPr="00561101">
        <w:rPr>
          <w:rFonts w:ascii="Arial" w:eastAsia="Times" w:hAnsi="Arial"/>
          <w:sz w:val="24"/>
          <w:szCs w:val="20"/>
          <w:lang w:eastAsia="en-GB"/>
        </w:rPr>
        <w:tab/>
        <w:t>03451 55 55 55 + 480050</w:t>
      </w:r>
    </w:p>
    <w:p w14:paraId="0063C85C"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Email</w:t>
      </w:r>
      <w:r w:rsidRPr="00561101">
        <w:rPr>
          <w:rFonts w:ascii="Arial" w:eastAsia="Times" w:hAnsi="Arial"/>
          <w:sz w:val="24"/>
          <w:szCs w:val="20"/>
          <w:lang w:eastAsia="en-GB"/>
        </w:rPr>
        <w:tab/>
      </w:r>
      <w:hyperlink r:id="rId25" w:history="1">
        <w:r w:rsidRPr="00561101">
          <w:rPr>
            <w:rFonts w:ascii="Arial" w:eastAsia="Times" w:hAnsi="Arial"/>
            <w:color w:val="0000FF"/>
            <w:sz w:val="24"/>
            <w:szCs w:val="20"/>
            <w:u w:val="single"/>
            <w:lang w:eastAsia="en-GB"/>
          </w:rPr>
          <w:t>Diarmuid.cotter@fife.gov.uk</w:t>
        </w:r>
      </w:hyperlink>
      <w:r w:rsidRPr="00561101">
        <w:rPr>
          <w:rFonts w:ascii="Arial" w:eastAsia="Times" w:hAnsi="Arial"/>
          <w:sz w:val="24"/>
          <w:szCs w:val="20"/>
          <w:lang w:eastAsia="en-GB"/>
        </w:rPr>
        <w:t xml:space="preserve"> </w:t>
      </w:r>
    </w:p>
    <w:p w14:paraId="0F0A2BF2" w14:textId="77777777" w:rsidR="00561101" w:rsidRPr="00561101" w:rsidRDefault="00561101" w:rsidP="00561101">
      <w:pPr>
        <w:spacing w:before="120" w:after="120" w:line="240" w:lineRule="auto"/>
        <w:rPr>
          <w:rFonts w:ascii="Arial" w:eastAsia="Times" w:hAnsi="Arial"/>
          <w:b/>
          <w:sz w:val="24"/>
          <w:szCs w:val="20"/>
          <w:lang w:eastAsia="en-GB"/>
        </w:rPr>
      </w:pPr>
    </w:p>
    <w:p w14:paraId="14449113"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 xml:space="preserve">Dave Thomson, Customer Experience Lead Officer / SPSO Liaison Officer </w:t>
      </w:r>
    </w:p>
    <w:p w14:paraId="257E438D" w14:textId="77777777" w:rsidR="00561101" w:rsidRPr="00561101" w:rsidRDefault="00561101" w:rsidP="00561101">
      <w:pPr>
        <w:spacing w:before="120" w:after="120" w:line="240" w:lineRule="auto"/>
        <w:rPr>
          <w:rFonts w:ascii="Arial" w:eastAsia="Times" w:hAnsi="Arial"/>
          <w:sz w:val="24"/>
          <w:szCs w:val="20"/>
          <w:lang w:eastAsia="en-GB"/>
        </w:rPr>
      </w:pPr>
      <w:bookmarkStart w:id="1" w:name="_Hlk14180863"/>
      <w:r w:rsidRPr="00561101">
        <w:rPr>
          <w:rFonts w:ascii="Arial" w:eastAsia="Times" w:hAnsi="Arial"/>
          <w:sz w:val="24"/>
          <w:szCs w:val="20"/>
          <w:lang w:eastAsia="en-GB"/>
        </w:rPr>
        <w:t>1 Floor Fife House, Glenrothes</w:t>
      </w:r>
    </w:p>
    <w:p w14:paraId="77F2465A"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 xml:space="preserve">Telephone: </w:t>
      </w:r>
      <w:r w:rsidRPr="00561101">
        <w:rPr>
          <w:rFonts w:ascii="Arial" w:eastAsia="Times" w:hAnsi="Arial"/>
          <w:sz w:val="24"/>
          <w:szCs w:val="20"/>
          <w:lang w:eastAsia="en-GB"/>
        </w:rPr>
        <w:tab/>
        <w:t xml:space="preserve">Not available by telephone during the pandemic </w:t>
      </w:r>
    </w:p>
    <w:bookmarkEnd w:id="1"/>
    <w:p w14:paraId="2481DDB6" w14:textId="77777777" w:rsidR="00561101" w:rsidRPr="00561101" w:rsidRDefault="00561101" w:rsidP="00561101">
      <w:pPr>
        <w:spacing w:before="120" w:after="120" w:line="240" w:lineRule="auto"/>
        <w:rPr>
          <w:rFonts w:ascii="Arial" w:eastAsia="Times" w:hAnsi="Arial"/>
          <w:sz w:val="24"/>
          <w:szCs w:val="20"/>
          <w:lang w:eastAsia="en-GB"/>
        </w:rPr>
      </w:pPr>
      <w:r w:rsidRPr="00561101">
        <w:rPr>
          <w:rFonts w:ascii="Arial" w:eastAsia="Times" w:hAnsi="Arial"/>
          <w:sz w:val="24"/>
          <w:szCs w:val="20"/>
          <w:lang w:eastAsia="en-GB"/>
        </w:rPr>
        <w:t>Email:</w:t>
      </w:r>
      <w:r w:rsidRPr="00561101">
        <w:rPr>
          <w:rFonts w:ascii="Arial" w:eastAsia="Times" w:hAnsi="Arial"/>
          <w:sz w:val="24"/>
          <w:szCs w:val="20"/>
          <w:lang w:eastAsia="en-GB"/>
        </w:rPr>
        <w:tab/>
      </w:r>
      <w:hyperlink r:id="rId26" w:history="1">
        <w:r w:rsidRPr="00561101">
          <w:rPr>
            <w:rFonts w:ascii="Arial" w:eastAsia="Times" w:hAnsi="Arial"/>
            <w:color w:val="0000FF"/>
            <w:sz w:val="24"/>
            <w:szCs w:val="20"/>
            <w:u w:val="single"/>
            <w:lang w:eastAsia="en-GB"/>
          </w:rPr>
          <w:t>david.thomson-crm@fife.gov.uk</w:t>
        </w:r>
      </w:hyperlink>
      <w:r w:rsidRPr="00561101">
        <w:rPr>
          <w:rFonts w:ascii="Arial" w:eastAsia="Times" w:hAnsi="Arial"/>
          <w:sz w:val="24"/>
          <w:szCs w:val="20"/>
          <w:lang w:eastAsia="en-GB"/>
        </w:rPr>
        <w:t xml:space="preserve"> </w:t>
      </w:r>
    </w:p>
    <w:p w14:paraId="25236211" w14:textId="77777777" w:rsidR="00561101" w:rsidRPr="00561101" w:rsidRDefault="00561101" w:rsidP="00561101">
      <w:pPr>
        <w:spacing w:before="120" w:after="120" w:line="240" w:lineRule="auto"/>
        <w:rPr>
          <w:rFonts w:ascii="Arial" w:eastAsia="Times" w:hAnsi="Arial"/>
          <w:b/>
          <w:sz w:val="24"/>
          <w:szCs w:val="20"/>
          <w:lang w:eastAsia="en-GB"/>
        </w:rPr>
      </w:pPr>
    </w:p>
    <w:p w14:paraId="1C2781D1" w14:textId="77777777" w:rsidR="00561101" w:rsidRDefault="00561101" w:rsidP="00415F15">
      <w:pPr>
        <w:keepNext/>
        <w:spacing w:before="120" w:after="60" w:line="240" w:lineRule="auto"/>
        <w:outlineLvl w:val="3"/>
        <w:rPr>
          <w:rFonts w:ascii="Arial" w:eastAsia="Times" w:hAnsi="Arial" w:cs="Arial"/>
          <w:b/>
          <w:sz w:val="24"/>
          <w:szCs w:val="20"/>
          <w:lang w:eastAsia="en-GB"/>
        </w:rPr>
      </w:pPr>
    </w:p>
    <w:p w14:paraId="0AE20F83" w14:textId="77777777" w:rsidR="00561101" w:rsidRDefault="00561101" w:rsidP="00415F15">
      <w:pPr>
        <w:keepNext/>
        <w:spacing w:before="120" w:after="60" w:line="240" w:lineRule="auto"/>
        <w:outlineLvl w:val="3"/>
        <w:rPr>
          <w:rFonts w:ascii="Arial" w:eastAsia="Times" w:hAnsi="Arial" w:cs="Arial"/>
          <w:b/>
          <w:sz w:val="24"/>
          <w:szCs w:val="20"/>
          <w:lang w:eastAsia="en-GB"/>
        </w:rPr>
      </w:pPr>
    </w:p>
    <w:p w14:paraId="468C356A" w14:textId="77777777" w:rsidR="00444576" w:rsidRDefault="00444576" w:rsidP="00E057B3">
      <w:pPr>
        <w:rPr>
          <w:rFonts w:ascii="Arial" w:hAnsi="Arial" w:cs="Arial"/>
          <w:sz w:val="24"/>
          <w:szCs w:val="24"/>
        </w:rPr>
        <w:sectPr w:rsidR="00444576" w:rsidSect="00792AEE">
          <w:pgSz w:w="11906" w:h="16838"/>
          <w:pgMar w:top="1138" w:right="1138" w:bottom="994" w:left="1138" w:header="706" w:footer="706" w:gutter="0"/>
          <w:cols w:space="708"/>
          <w:docGrid w:linePitch="360"/>
        </w:sectPr>
      </w:pPr>
    </w:p>
    <w:p w14:paraId="50A181E1" w14:textId="76F66D6A" w:rsidR="0075587C" w:rsidRDefault="0075587C" w:rsidP="0075587C">
      <w:pPr>
        <w:spacing w:before="120" w:after="120" w:line="240" w:lineRule="auto"/>
        <w:rPr>
          <w:rFonts w:ascii="Arial" w:eastAsia="Times" w:hAnsi="Arial"/>
          <w:b/>
          <w:sz w:val="24"/>
          <w:szCs w:val="20"/>
          <w:lang w:eastAsia="en-GB"/>
        </w:rPr>
      </w:pPr>
      <w:r w:rsidRPr="0075587C">
        <w:rPr>
          <w:rFonts w:ascii="Arial" w:eastAsia="Times" w:hAnsi="Arial"/>
          <w:b/>
          <w:sz w:val="24"/>
          <w:szCs w:val="20"/>
          <w:lang w:eastAsia="en-GB"/>
        </w:rPr>
        <w:lastRenderedPageBreak/>
        <w:t>Appendix 1: Complaint and compliment examples</w:t>
      </w:r>
      <w:r w:rsidRPr="0075587C">
        <w:rPr>
          <w:rFonts w:ascii="Arial" w:eastAsia="Times" w:hAnsi="Arial"/>
          <w:sz w:val="24"/>
          <w:szCs w:val="20"/>
          <w:lang w:eastAsia="en-GB"/>
        </w:rPr>
        <w:t xml:space="preserve"> </w:t>
      </w:r>
      <w:r w:rsidRPr="0075587C">
        <w:rPr>
          <w:rFonts w:ascii="Arial" w:eastAsia="Times" w:hAnsi="Arial"/>
          <w:b/>
          <w:sz w:val="24"/>
          <w:szCs w:val="20"/>
          <w:lang w:eastAsia="en-GB"/>
        </w:rPr>
        <w:t>(</w:t>
      </w:r>
      <w:r w:rsidR="0034432B">
        <w:rPr>
          <w:rFonts w:ascii="Arial" w:eastAsia="Times" w:hAnsi="Arial"/>
          <w:b/>
          <w:sz w:val="24"/>
          <w:szCs w:val="20"/>
          <w:lang w:eastAsia="en-GB"/>
        </w:rPr>
        <w:t>from Services that take</w:t>
      </w:r>
      <w:r w:rsidRPr="0075587C">
        <w:rPr>
          <w:rFonts w:ascii="Arial" w:eastAsia="Times" w:hAnsi="Arial"/>
          <w:b/>
          <w:sz w:val="24"/>
          <w:szCs w:val="20"/>
          <w:lang w:eastAsia="en-GB"/>
        </w:rPr>
        <w:t xml:space="preserve"> &gt;75% of </w:t>
      </w:r>
      <w:r w:rsidR="0034432B">
        <w:rPr>
          <w:rFonts w:ascii="Arial" w:eastAsia="Times" w:hAnsi="Arial"/>
          <w:b/>
          <w:sz w:val="24"/>
          <w:szCs w:val="20"/>
          <w:lang w:eastAsia="en-GB"/>
        </w:rPr>
        <w:t xml:space="preserve">all the </w:t>
      </w:r>
      <w:r w:rsidRPr="0075587C">
        <w:rPr>
          <w:rFonts w:ascii="Arial" w:eastAsia="Times" w:hAnsi="Arial"/>
          <w:b/>
          <w:sz w:val="24"/>
          <w:szCs w:val="20"/>
          <w:lang w:eastAsia="en-GB"/>
        </w:rPr>
        <w:t xml:space="preserve">complaints </w:t>
      </w:r>
      <w:r w:rsidR="0034432B">
        <w:rPr>
          <w:rFonts w:ascii="Arial" w:eastAsia="Times" w:hAnsi="Arial"/>
          <w:b/>
          <w:sz w:val="24"/>
          <w:szCs w:val="20"/>
          <w:lang w:eastAsia="en-GB"/>
        </w:rPr>
        <w:t>received</w:t>
      </w:r>
      <w:r w:rsidRPr="0075587C">
        <w:rPr>
          <w:rFonts w:ascii="Arial" w:eastAsia="Times" w:hAnsi="Arial"/>
          <w:b/>
          <w:sz w:val="24"/>
          <w:szCs w:val="20"/>
          <w:lang w:eastAsia="en-GB"/>
        </w:rPr>
        <w:t xml:space="preserve"> by </w:t>
      </w:r>
      <w:r w:rsidR="0034432B">
        <w:rPr>
          <w:rFonts w:ascii="Arial" w:eastAsia="Times" w:hAnsi="Arial"/>
          <w:b/>
          <w:sz w:val="24"/>
          <w:szCs w:val="20"/>
          <w:lang w:eastAsia="en-GB"/>
        </w:rPr>
        <w:t>the</w:t>
      </w:r>
      <w:r w:rsidRPr="0075587C">
        <w:rPr>
          <w:rFonts w:ascii="Arial" w:eastAsia="Times" w:hAnsi="Arial"/>
          <w:b/>
          <w:sz w:val="24"/>
          <w:szCs w:val="20"/>
          <w:lang w:eastAsia="en-GB"/>
        </w:rPr>
        <w:t xml:space="preserve"> Council)</w:t>
      </w:r>
    </w:p>
    <w:tbl>
      <w:tblPr>
        <w:tblW w:w="15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984"/>
        <w:gridCol w:w="11984"/>
      </w:tblGrid>
      <w:tr w:rsidR="00607B88" w:rsidRPr="00607B88" w14:paraId="490DA831" w14:textId="77777777" w:rsidTr="00561101">
        <w:trPr>
          <w:tblHeader/>
        </w:trPr>
        <w:tc>
          <w:tcPr>
            <w:tcW w:w="1668" w:type="dxa"/>
          </w:tcPr>
          <w:p w14:paraId="36C46E56" w14:textId="77777777" w:rsidR="00607B88" w:rsidRPr="00607B88" w:rsidRDefault="00607B88" w:rsidP="00607B88">
            <w:pPr>
              <w:spacing w:before="120" w:after="120" w:line="240" w:lineRule="auto"/>
              <w:rPr>
                <w:rFonts w:ascii="Arial" w:eastAsia="Times" w:hAnsi="Arial"/>
                <w:b/>
                <w:sz w:val="24"/>
                <w:szCs w:val="20"/>
                <w:lang w:eastAsia="en-GB"/>
              </w:rPr>
            </w:pPr>
            <w:r w:rsidRPr="00607B88">
              <w:rPr>
                <w:rFonts w:ascii="Arial" w:eastAsia="Times" w:hAnsi="Arial"/>
                <w:b/>
                <w:sz w:val="24"/>
                <w:szCs w:val="20"/>
                <w:lang w:eastAsia="en-GB"/>
              </w:rPr>
              <w:t>Service type</w:t>
            </w:r>
          </w:p>
        </w:tc>
        <w:tc>
          <w:tcPr>
            <w:tcW w:w="1984" w:type="dxa"/>
          </w:tcPr>
          <w:p w14:paraId="28C9B542" w14:textId="77777777" w:rsidR="00607B88" w:rsidRPr="00607B88" w:rsidRDefault="00607B88" w:rsidP="00607B88">
            <w:pPr>
              <w:spacing w:before="120" w:after="120" w:line="240" w:lineRule="auto"/>
              <w:rPr>
                <w:rFonts w:ascii="Arial" w:eastAsia="Times" w:hAnsi="Arial"/>
                <w:b/>
                <w:sz w:val="24"/>
                <w:szCs w:val="20"/>
                <w:lang w:eastAsia="en-GB"/>
              </w:rPr>
            </w:pPr>
            <w:r w:rsidRPr="00607B88">
              <w:rPr>
                <w:rFonts w:ascii="Arial" w:eastAsia="Times" w:hAnsi="Arial"/>
                <w:b/>
                <w:sz w:val="24"/>
                <w:szCs w:val="20"/>
                <w:lang w:eastAsia="en-GB"/>
              </w:rPr>
              <w:t>Summary data</w:t>
            </w:r>
          </w:p>
        </w:tc>
        <w:tc>
          <w:tcPr>
            <w:tcW w:w="11984" w:type="dxa"/>
          </w:tcPr>
          <w:p w14:paraId="5D3B5A8D" w14:textId="77777777" w:rsidR="00607B88" w:rsidRPr="00607B88" w:rsidRDefault="00607B88" w:rsidP="00607B88">
            <w:pPr>
              <w:spacing w:before="120" w:after="120" w:line="240" w:lineRule="auto"/>
              <w:rPr>
                <w:rFonts w:ascii="Arial" w:eastAsia="Times" w:hAnsi="Arial"/>
                <w:b/>
                <w:sz w:val="24"/>
                <w:szCs w:val="20"/>
                <w:lang w:eastAsia="en-GB"/>
              </w:rPr>
            </w:pPr>
            <w:r w:rsidRPr="00607B88">
              <w:rPr>
                <w:rFonts w:ascii="Arial" w:eastAsia="Times" w:hAnsi="Arial"/>
                <w:b/>
                <w:sz w:val="24"/>
                <w:szCs w:val="20"/>
                <w:lang w:eastAsia="en-GB"/>
              </w:rPr>
              <w:t xml:space="preserve">Complaint &amp; compliment examples, including details of any learning (all from upheld complaints) </w:t>
            </w:r>
          </w:p>
        </w:tc>
      </w:tr>
      <w:tr w:rsidR="00607B88" w:rsidRPr="00607B88" w14:paraId="1D781DBB" w14:textId="77777777" w:rsidTr="00561101">
        <w:trPr>
          <w:trHeight w:val="131"/>
        </w:trPr>
        <w:tc>
          <w:tcPr>
            <w:tcW w:w="1668" w:type="dxa"/>
          </w:tcPr>
          <w:p w14:paraId="2BFA38E4"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Benefits &amp; Council Tax</w:t>
            </w:r>
          </w:p>
        </w:tc>
        <w:tc>
          <w:tcPr>
            <w:tcW w:w="1984" w:type="dxa"/>
          </w:tcPr>
          <w:p w14:paraId="39655B8B"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7%</w:t>
            </w:r>
            <w:r w:rsidRPr="00607B88">
              <w:rPr>
                <w:rFonts w:ascii="Arial" w:eastAsia="Times" w:hAnsi="Arial"/>
                <w:sz w:val="20"/>
                <w:szCs w:val="20"/>
                <w:lang w:eastAsia="en-GB"/>
              </w:rPr>
              <w:t xml:space="preserve"> of FC complaints </w:t>
            </w:r>
          </w:p>
          <w:p w14:paraId="0075BFBD"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404959C7"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sz w:val="20"/>
                <w:szCs w:val="20"/>
                <w:lang w:eastAsia="en-GB"/>
              </w:rPr>
              <w:t>Procedures/Policy (25%)</w:t>
            </w:r>
          </w:p>
        </w:tc>
        <w:tc>
          <w:tcPr>
            <w:tcW w:w="11984" w:type="dxa"/>
          </w:tcPr>
          <w:p w14:paraId="5905EFE6"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53D1303B"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Hi, I am trying to apply for a council tax discount due to being a student. I enquired and sent my offer letter which very promptly I was told was not adequate. I then sent my matriculation letter which I was asked for and received no response. So, on 23rd September I sent an email asking if what I had sent was appropriate and chasing it up. I then received a very unprofessional response.   "I am delighted to be assisting you today. NOTHING ATTACHED. Thank you."   This person did not give a name, however I very promptly replied attaching my matriculation letter for a 2nd time this month.   I would appreciate that my student discount is looked at and applied with response from the department.   I am not pleased with the email I received, I do not feel it is appropriate or professional for the capital letters in an email, had the person dealing with my email looked at my case they would have seen the matriculation letter required.</w:t>
            </w:r>
          </w:p>
          <w:p w14:paraId="1B3433EF" w14:textId="77777777" w:rsidR="00607B88" w:rsidRPr="00607B88" w:rsidRDefault="00607B88" w:rsidP="00607B88">
            <w:pPr>
              <w:spacing w:before="60" w:after="60" w:line="240" w:lineRule="auto"/>
              <w:rPr>
                <w:b/>
              </w:rPr>
            </w:pPr>
            <w:r w:rsidRPr="00607B88">
              <w:rPr>
                <w:b/>
              </w:rPr>
              <w:t>Outcome:</w:t>
            </w:r>
          </w:p>
          <w:p w14:paraId="3CB90BE6" w14:textId="77777777" w:rsidR="00607B88" w:rsidRPr="00607B88" w:rsidRDefault="00607B88" w:rsidP="00607B88">
            <w:pPr>
              <w:spacing w:before="60" w:after="60" w:line="240" w:lineRule="auto"/>
              <w:rPr>
                <w:rFonts w:ascii="Arial" w:hAnsi="Arial" w:cs="Arial"/>
                <w:bCs/>
                <w:sz w:val="20"/>
                <w:szCs w:val="20"/>
              </w:rPr>
            </w:pPr>
            <w:r w:rsidRPr="00607B88">
              <w:rPr>
                <w:rFonts w:ascii="Arial" w:hAnsi="Arial" w:cs="Arial"/>
                <w:bCs/>
                <w:sz w:val="20"/>
                <w:szCs w:val="20"/>
              </w:rPr>
              <w:t>Complaint Upheld. Service has apologised to customer for how application has been handled. Service have spoken to scanning and indexing team and templates used will be looked at and amended to provide a more professional and consistent approach.</w:t>
            </w:r>
          </w:p>
          <w:p w14:paraId="220A599D" w14:textId="77777777" w:rsidR="00607B88" w:rsidRPr="00607B88" w:rsidRDefault="00607B88" w:rsidP="00607B88">
            <w:pPr>
              <w:spacing w:before="60" w:after="60" w:line="240" w:lineRule="auto"/>
              <w:rPr>
                <w:rFonts w:ascii="Arial" w:eastAsia="Times" w:hAnsi="Arial" w:cs="Arial"/>
                <w:b/>
                <w:sz w:val="20"/>
                <w:szCs w:val="20"/>
                <w:lang w:eastAsia="en-GB"/>
              </w:rPr>
            </w:pPr>
            <w:r w:rsidRPr="00607B88">
              <w:rPr>
                <w:rFonts w:ascii="Arial" w:eastAsia="Times" w:hAnsi="Arial" w:cs="Arial"/>
                <w:b/>
                <w:sz w:val="20"/>
                <w:szCs w:val="20"/>
                <w:lang w:eastAsia="en-GB"/>
              </w:rPr>
              <w:t>Compliments:</w:t>
            </w:r>
          </w:p>
          <w:p w14:paraId="021C9476" w14:textId="77777777" w:rsidR="00607B88" w:rsidRPr="00607B88" w:rsidRDefault="00607B88" w:rsidP="00607B88">
            <w:pPr>
              <w:spacing w:before="60" w:after="60" w:line="240" w:lineRule="auto"/>
              <w:rPr>
                <w:rFonts w:ascii="Arial" w:eastAsia="Times" w:hAnsi="Arial" w:cs="Arial"/>
                <w:sz w:val="20"/>
                <w:szCs w:val="20"/>
                <w:lang w:eastAsia="en-GB"/>
              </w:rPr>
            </w:pPr>
            <w:r w:rsidRPr="00607B88">
              <w:rPr>
                <w:rFonts w:ascii="Arial" w:eastAsia="Times" w:hAnsi="Arial" w:cs="Arial"/>
                <w:sz w:val="20"/>
                <w:szCs w:val="20"/>
                <w:lang w:eastAsia="en-GB"/>
              </w:rPr>
              <w:t>I would just like to pass on some feedback about one of your employees in the benefits team who I spoke to on the phone about my mums Council tax reduction. His name was Gordon, and he was polite and cheerful and very helpful. Very often you come across people on the other end of the phone who sound like they 'can't be bothered' but he was a credit to your organisation. I hope this can be passed onto him.</w:t>
            </w:r>
          </w:p>
        </w:tc>
      </w:tr>
      <w:tr w:rsidR="00607B88" w:rsidRPr="00607B88" w14:paraId="1F6E7AB0" w14:textId="77777777" w:rsidTr="00561101">
        <w:trPr>
          <w:trHeight w:val="131"/>
        </w:trPr>
        <w:tc>
          <w:tcPr>
            <w:tcW w:w="1668" w:type="dxa"/>
            <w:tcBorders>
              <w:top w:val="single" w:sz="4" w:space="0" w:color="000000"/>
              <w:left w:val="single" w:sz="4" w:space="0" w:color="000000"/>
              <w:bottom w:val="single" w:sz="4" w:space="0" w:color="000000"/>
              <w:right w:val="single" w:sz="4" w:space="0" w:color="000000"/>
            </w:tcBorders>
          </w:tcPr>
          <w:p w14:paraId="24193E84"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Bereavement Services</w:t>
            </w:r>
          </w:p>
        </w:tc>
        <w:tc>
          <w:tcPr>
            <w:tcW w:w="1984" w:type="dxa"/>
            <w:tcBorders>
              <w:top w:val="single" w:sz="4" w:space="0" w:color="000000"/>
              <w:left w:val="single" w:sz="4" w:space="0" w:color="000000"/>
              <w:bottom w:val="single" w:sz="4" w:space="0" w:color="000000"/>
              <w:right w:val="single" w:sz="4" w:space="0" w:color="000000"/>
            </w:tcBorders>
          </w:tcPr>
          <w:p w14:paraId="7780258B"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w:t>
            </w:r>
            <w:r w:rsidRPr="00607B88">
              <w:rPr>
                <w:rFonts w:ascii="Arial" w:eastAsia="Times" w:hAnsi="Arial"/>
                <w:sz w:val="20"/>
                <w:szCs w:val="20"/>
                <w:lang w:eastAsia="en-GB"/>
              </w:rPr>
              <w:t xml:space="preserve"> </w:t>
            </w:r>
            <w:r w:rsidRPr="00607B88">
              <w:rPr>
                <w:rFonts w:ascii="Arial" w:eastAsia="Times" w:hAnsi="Arial"/>
                <w:b/>
                <w:sz w:val="20"/>
                <w:szCs w:val="20"/>
                <w:lang w:eastAsia="en-GB"/>
              </w:rPr>
              <w:t xml:space="preserve">1% </w:t>
            </w:r>
            <w:r w:rsidRPr="00607B88">
              <w:rPr>
                <w:rFonts w:ascii="Arial" w:eastAsia="Times" w:hAnsi="Arial"/>
                <w:sz w:val="20"/>
                <w:szCs w:val="20"/>
                <w:lang w:eastAsia="en-GB"/>
              </w:rPr>
              <w:t xml:space="preserve">of FC complaints </w:t>
            </w:r>
          </w:p>
          <w:p w14:paraId="0A2D2C4D"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0209418B" w14:textId="462FA612"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sz w:val="20"/>
                <w:szCs w:val="20"/>
                <w:lang w:eastAsia="en-GB"/>
              </w:rPr>
              <w:t>Damage / Vandalism to Property e.g.</w:t>
            </w:r>
            <w:r w:rsidR="00936B45">
              <w:rPr>
                <w:rFonts w:ascii="Arial" w:eastAsia="Times" w:hAnsi="Arial"/>
                <w:sz w:val="20"/>
                <w:szCs w:val="20"/>
                <w:lang w:eastAsia="en-GB"/>
              </w:rPr>
              <w:t>,</w:t>
            </w:r>
            <w:r w:rsidRPr="00607B88">
              <w:rPr>
                <w:rFonts w:ascii="Arial" w:eastAsia="Times" w:hAnsi="Arial"/>
                <w:sz w:val="20"/>
                <w:szCs w:val="20"/>
                <w:lang w:eastAsia="en-GB"/>
              </w:rPr>
              <w:t xml:space="preserve"> Headstones (40%)</w:t>
            </w:r>
          </w:p>
        </w:tc>
        <w:tc>
          <w:tcPr>
            <w:tcW w:w="11984" w:type="dxa"/>
            <w:tcBorders>
              <w:top w:val="single" w:sz="4" w:space="0" w:color="000000"/>
              <w:left w:val="single" w:sz="4" w:space="0" w:color="000000"/>
              <w:bottom w:val="single" w:sz="4" w:space="0" w:color="000000"/>
              <w:right w:val="single" w:sz="4" w:space="0" w:color="000000"/>
            </w:tcBorders>
          </w:tcPr>
          <w:p w14:paraId="3824347C"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5FFE3B5C" w14:textId="77777777" w:rsidR="00607B88" w:rsidRPr="00607B88" w:rsidRDefault="00607B88" w:rsidP="00607B88">
            <w:pPr>
              <w:spacing w:before="60" w:after="60" w:line="240" w:lineRule="auto"/>
              <w:rPr>
                <w:rFonts w:ascii="Arial" w:eastAsia="Times" w:hAnsi="Arial"/>
                <w:sz w:val="20"/>
                <w:szCs w:val="20"/>
                <w:lang w:eastAsia="en-GB"/>
              </w:rPr>
            </w:pPr>
            <w:r w:rsidRPr="00607B88">
              <w:rPr>
                <w:rFonts w:ascii="Arial" w:eastAsia="Times" w:hAnsi="Arial"/>
                <w:sz w:val="20"/>
                <w:szCs w:val="20"/>
                <w:lang w:eastAsia="en-GB"/>
              </w:rPr>
              <w:t>I am deeply upset to find that my father’s memorial stone has been damaged at Hayfield Cemetery- Kirkcaldy, by your workers trimming the grass. The stone is less than 6 months old and cold me a lot of money. It’s devastating to see that chip out of the slate caused by a strimmer. I feel this is very careless and utterly disrespectful - I now have the distress of seeing this imperfect memorial every time I visit my father’s resting place. I would appreciate if you could fix this or provide me with some compensation so that I can get this restored. I look forward to hearing from you.</w:t>
            </w:r>
          </w:p>
          <w:p w14:paraId="37381FC0"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7F26CEBB"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with apology offered. Third party claim form sent to customer for the damage and advised the grass cutting squad to be more careful when cutting grass in the cemetery.</w:t>
            </w:r>
          </w:p>
          <w:p w14:paraId="0ED5CECD"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Compliments:</w:t>
            </w:r>
          </w:p>
          <w:p w14:paraId="3B6B537B" w14:textId="77777777" w:rsidR="00607B88" w:rsidRPr="00607B88" w:rsidRDefault="00607B88" w:rsidP="00607B88">
            <w:pPr>
              <w:spacing w:before="60" w:after="60" w:line="240" w:lineRule="auto"/>
              <w:rPr>
                <w:rFonts w:ascii="Arial" w:eastAsia="Times" w:hAnsi="Arial"/>
                <w:sz w:val="20"/>
                <w:szCs w:val="20"/>
                <w:lang w:eastAsia="en-GB"/>
              </w:rPr>
            </w:pPr>
            <w:r w:rsidRPr="00607B88">
              <w:rPr>
                <w:rFonts w:ascii="Arial" w:eastAsia="Times" w:hAnsi="Arial"/>
                <w:sz w:val="20"/>
                <w:szCs w:val="20"/>
                <w:lang w:eastAsia="en-GB"/>
              </w:rPr>
              <w:t>Everything went without a hitch. My Dad got a beautiful send-off considering the covid19 restrictions. Thank you so much for all your help and support. I really appreciate it all.</w:t>
            </w:r>
          </w:p>
        </w:tc>
      </w:tr>
      <w:tr w:rsidR="00607B88" w:rsidRPr="00607B88" w14:paraId="7D63224C" w14:textId="77777777" w:rsidTr="00561101">
        <w:trPr>
          <w:trHeight w:val="131"/>
        </w:trPr>
        <w:tc>
          <w:tcPr>
            <w:tcW w:w="1668" w:type="dxa"/>
            <w:tcBorders>
              <w:top w:val="single" w:sz="4" w:space="0" w:color="000000"/>
              <w:left w:val="single" w:sz="4" w:space="0" w:color="000000"/>
              <w:bottom w:val="single" w:sz="4" w:space="0" w:color="000000"/>
              <w:right w:val="single" w:sz="4" w:space="0" w:color="000000"/>
            </w:tcBorders>
          </w:tcPr>
          <w:p w14:paraId="6C658614"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Building Services</w:t>
            </w:r>
          </w:p>
        </w:tc>
        <w:tc>
          <w:tcPr>
            <w:tcW w:w="1984" w:type="dxa"/>
            <w:tcBorders>
              <w:top w:val="single" w:sz="4" w:space="0" w:color="000000"/>
              <w:left w:val="single" w:sz="4" w:space="0" w:color="000000"/>
              <w:bottom w:val="single" w:sz="4" w:space="0" w:color="000000"/>
              <w:right w:val="single" w:sz="4" w:space="0" w:color="000000"/>
            </w:tcBorders>
          </w:tcPr>
          <w:p w14:paraId="0DD5ACCC"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9%</w:t>
            </w:r>
            <w:r w:rsidRPr="00607B88">
              <w:rPr>
                <w:rFonts w:ascii="Arial" w:eastAsia="Times" w:hAnsi="Arial"/>
                <w:sz w:val="20"/>
                <w:szCs w:val="20"/>
                <w:lang w:eastAsia="en-GB"/>
              </w:rPr>
              <w:t xml:space="preserve"> of FC complaints </w:t>
            </w:r>
          </w:p>
          <w:p w14:paraId="5952C794"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 xml:space="preserve">Main categories: </w:t>
            </w:r>
            <w:r w:rsidRPr="00607B88">
              <w:rPr>
                <w:rFonts w:ascii="Arial" w:eastAsia="Times" w:hAnsi="Arial"/>
                <w:sz w:val="20"/>
                <w:szCs w:val="20"/>
                <w:lang w:eastAsia="en-GB"/>
              </w:rPr>
              <w:t>Failure to fix first time (14%)</w:t>
            </w:r>
          </w:p>
        </w:tc>
        <w:tc>
          <w:tcPr>
            <w:tcW w:w="11984" w:type="dxa"/>
            <w:tcBorders>
              <w:top w:val="single" w:sz="4" w:space="0" w:color="000000"/>
              <w:left w:val="single" w:sz="4" w:space="0" w:color="000000"/>
              <w:bottom w:val="single" w:sz="4" w:space="0" w:color="000000"/>
              <w:right w:val="single" w:sz="4" w:space="0" w:color="000000"/>
            </w:tcBorders>
          </w:tcPr>
          <w:p w14:paraId="57BF5ED1"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63A560E6" w14:textId="4D60FFE6"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Over the past few </w:t>
            </w:r>
            <w:r w:rsidR="00F1492E" w:rsidRPr="00607B88">
              <w:rPr>
                <w:rFonts w:ascii="Arial" w:eastAsia="Times" w:hAnsi="Arial"/>
                <w:bCs/>
                <w:sz w:val="20"/>
                <w:szCs w:val="20"/>
                <w:lang w:eastAsia="en-GB"/>
              </w:rPr>
              <w:t>months,</w:t>
            </w:r>
            <w:r w:rsidRPr="00607B88">
              <w:rPr>
                <w:rFonts w:ascii="Arial" w:eastAsia="Times" w:hAnsi="Arial"/>
                <w:bCs/>
                <w:sz w:val="20"/>
                <w:szCs w:val="20"/>
                <w:lang w:eastAsia="en-GB"/>
              </w:rPr>
              <w:t xml:space="preserve"> I have struggled with no hot water coming through my shower. I have had at least 8 different engineers coming and going 'this job is not for me'. Had a man come from Rosyth on Thursday to fix the problem and he barely communicated with myself. I understand work being stressful with everything going on but, he took my name and number to pass on to someone else and I never heard back, he has left me with no hot water and the boiler is left uncovered as he said this other man was 'in the area' and would take the cover off anyway. I suffer from </w:t>
            </w:r>
            <w:r w:rsidRPr="00607B88">
              <w:rPr>
                <w:rFonts w:ascii="Arial" w:eastAsia="Times" w:hAnsi="Arial"/>
                <w:bCs/>
                <w:i/>
                <w:iCs/>
                <w:sz w:val="20"/>
                <w:szCs w:val="20"/>
                <w:lang w:eastAsia="en-GB"/>
              </w:rPr>
              <w:t>medical condition</w:t>
            </w:r>
            <w:r w:rsidRPr="00607B88">
              <w:rPr>
                <w:rFonts w:ascii="Arial" w:eastAsia="Times" w:hAnsi="Arial"/>
                <w:bCs/>
                <w:sz w:val="20"/>
                <w:szCs w:val="20"/>
                <w:lang w:eastAsia="en-GB"/>
              </w:rPr>
              <w:t xml:space="preserve"> and the pain has been unbearable over the past few days due to this ongoing situation. I am not amused nor am I happy about my boiler being left uncovered. I am aware it was the start to a </w:t>
            </w:r>
            <w:r w:rsidRPr="00607B88">
              <w:rPr>
                <w:rFonts w:ascii="Arial" w:eastAsia="Times" w:hAnsi="Arial"/>
                <w:bCs/>
                <w:sz w:val="20"/>
                <w:szCs w:val="20"/>
                <w:lang w:eastAsia="en-GB"/>
              </w:rPr>
              <w:lastRenderedPageBreak/>
              <w:t xml:space="preserve">bank holiday weekend but that's no reason to rush a </w:t>
            </w:r>
            <w:proofErr w:type="gramStart"/>
            <w:r w:rsidRPr="00607B88">
              <w:rPr>
                <w:rFonts w:ascii="Arial" w:eastAsia="Times" w:hAnsi="Arial"/>
                <w:bCs/>
                <w:sz w:val="20"/>
                <w:szCs w:val="20"/>
                <w:lang w:eastAsia="en-GB"/>
              </w:rPr>
              <w:t>job?</w:t>
            </w:r>
            <w:proofErr w:type="gramEnd"/>
            <w:r w:rsidRPr="00607B88">
              <w:rPr>
                <w:rFonts w:ascii="Arial" w:eastAsia="Times" w:hAnsi="Arial"/>
                <w:bCs/>
                <w:sz w:val="20"/>
                <w:szCs w:val="20"/>
                <w:lang w:eastAsia="en-GB"/>
              </w:rPr>
              <w:t xml:space="preserve"> 'he does not want you left with no hot water' is what I got from the guy before he left on Thursday and </w:t>
            </w:r>
            <w:proofErr w:type="gramStart"/>
            <w:r w:rsidRPr="00607B88">
              <w:rPr>
                <w:rFonts w:ascii="Arial" w:eastAsia="Times" w:hAnsi="Arial"/>
                <w:bCs/>
                <w:sz w:val="20"/>
                <w:szCs w:val="20"/>
                <w:lang w:eastAsia="en-GB"/>
              </w:rPr>
              <w:t>off</w:t>
            </w:r>
            <w:proofErr w:type="gramEnd"/>
            <w:r w:rsidRPr="00607B88">
              <w:rPr>
                <w:rFonts w:ascii="Arial" w:eastAsia="Times" w:hAnsi="Arial"/>
                <w:bCs/>
                <w:sz w:val="20"/>
                <w:szCs w:val="20"/>
                <w:lang w:eastAsia="en-GB"/>
              </w:rPr>
              <w:t xml:space="preserve"> he went? I don't want to cause grief to anyone but it’s clear the job was just </w:t>
            </w:r>
            <w:proofErr w:type="gramStart"/>
            <w:r w:rsidRPr="00607B88">
              <w:rPr>
                <w:rFonts w:ascii="Arial" w:eastAsia="Times" w:hAnsi="Arial"/>
                <w:bCs/>
                <w:sz w:val="20"/>
                <w:szCs w:val="20"/>
                <w:lang w:eastAsia="en-GB"/>
              </w:rPr>
              <w:t>left?</w:t>
            </w:r>
            <w:proofErr w:type="gramEnd"/>
          </w:p>
          <w:p w14:paraId="5A8343C0"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Outcome: </w:t>
            </w:r>
          </w:p>
          <w:p w14:paraId="78CB01AD"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Apology given and new contractor was sent out who were able to repair fault. Note also put on council system for this contractor to deal with future issues in this street as they are aware of the system.</w:t>
            </w:r>
          </w:p>
          <w:p w14:paraId="1F0C3D64"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Compliments:</w:t>
            </w:r>
          </w:p>
          <w:p w14:paraId="339BDC67"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Customer would like to say thank you to an electrician who visited her today. His name was Greg, he was so kind and patient with me I’m 80 years old. He was such a pleasure to have such good service from a young man. He should be commended for his fantastic service. I thank him very much.</w:t>
            </w:r>
          </w:p>
        </w:tc>
      </w:tr>
      <w:tr w:rsidR="00607B88" w:rsidRPr="00607B88" w14:paraId="79387B18" w14:textId="77777777" w:rsidTr="00561101">
        <w:trPr>
          <w:trHeight w:val="131"/>
        </w:trPr>
        <w:tc>
          <w:tcPr>
            <w:tcW w:w="1668" w:type="dxa"/>
            <w:tcBorders>
              <w:top w:val="single" w:sz="4" w:space="0" w:color="000000"/>
              <w:left w:val="single" w:sz="4" w:space="0" w:color="000000"/>
              <w:bottom w:val="single" w:sz="4" w:space="0" w:color="000000"/>
              <w:right w:val="single" w:sz="4" w:space="0" w:color="000000"/>
            </w:tcBorders>
          </w:tcPr>
          <w:p w14:paraId="5F27B75E"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lastRenderedPageBreak/>
              <w:t>Catering &amp; Facilities</w:t>
            </w:r>
          </w:p>
        </w:tc>
        <w:tc>
          <w:tcPr>
            <w:tcW w:w="1984" w:type="dxa"/>
            <w:tcBorders>
              <w:top w:val="single" w:sz="4" w:space="0" w:color="000000"/>
              <w:left w:val="single" w:sz="4" w:space="0" w:color="000000"/>
              <w:bottom w:val="single" w:sz="4" w:space="0" w:color="000000"/>
              <w:right w:val="single" w:sz="4" w:space="0" w:color="000000"/>
            </w:tcBorders>
          </w:tcPr>
          <w:p w14:paraId="11B2716F"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1%</w:t>
            </w:r>
            <w:r w:rsidRPr="00607B88">
              <w:rPr>
                <w:rFonts w:ascii="Arial" w:eastAsia="Times" w:hAnsi="Arial"/>
                <w:sz w:val="20"/>
                <w:szCs w:val="20"/>
                <w:lang w:eastAsia="en-GB"/>
              </w:rPr>
              <w:t xml:space="preserve"> of FC complaints </w:t>
            </w:r>
          </w:p>
          <w:p w14:paraId="05B67277"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4351E91E"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sz w:val="20"/>
                <w:szCs w:val="20"/>
                <w:lang w:eastAsia="en-GB"/>
              </w:rPr>
              <w:t>Inconsiderate / inappropriate use of council vehicle (30%)</w:t>
            </w:r>
          </w:p>
        </w:tc>
        <w:tc>
          <w:tcPr>
            <w:tcW w:w="11984" w:type="dxa"/>
            <w:tcBorders>
              <w:top w:val="single" w:sz="4" w:space="0" w:color="000000"/>
              <w:left w:val="single" w:sz="4" w:space="0" w:color="000000"/>
              <w:bottom w:val="single" w:sz="4" w:space="0" w:color="000000"/>
              <w:right w:val="single" w:sz="4" w:space="0" w:color="000000"/>
            </w:tcBorders>
          </w:tcPr>
          <w:p w14:paraId="3868EBFB"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2C31CBFC"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Hello, we have an older lady who lives in our road (it's more like a lane, as it's unadopted and very narrow) who receives daily meals from FC - which is great. During lockdown we had some very thoughtful drivers who drove slowly and at an appropriate speed past our houses, which open directly onto the lane. Sometimes however, there are drivers who pass much faster. We've spoke to some drivers in the past and asked them to slow down and explained why (children, pets, deaf </w:t>
            </w:r>
            <w:proofErr w:type="gramStart"/>
            <w:r w:rsidRPr="00607B88">
              <w:rPr>
                <w:rFonts w:ascii="Arial" w:eastAsia="Times" w:hAnsi="Arial"/>
                <w:bCs/>
                <w:sz w:val="20"/>
                <w:szCs w:val="20"/>
                <w:lang w:eastAsia="en-GB"/>
              </w:rPr>
              <w:t>person</w:t>
            </w:r>
            <w:proofErr w:type="gramEnd"/>
            <w:r w:rsidRPr="00607B88">
              <w:rPr>
                <w:rFonts w:ascii="Arial" w:eastAsia="Times" w:hAnsi="Arial"/>
                <w:bCs/>
                <w:sz w:val="20"/>
                <w:szCs w:val="20"/>
                <w:lang w:eastAsia="en-GB"/>
              </w:rPr>
              <w:t xml:space="preserve"> and older people) and they have always responded well. In wet weather the puddles in our lane mean that fast drivers splash water over our windows and doors, as has happened, I work for the Council, and there are frequently a lot of complaints here about the speed of the FC drivers here - it would be a simple thing to address. I do understand that there are a lot of people to get around and time is always pushed but the difference between driving carefully and dangerously here makes not even 10 seconds of time difference. The driver today drove past far too fast, faster than any of the worse delivery drivers we get on occasion. Please could this message be passed to whoever manages the Meals on Wheels team to tell them to drive very slowly (5mph) past the houses. We're getting tired of speaking to drivers individually and the problem never being properly addressed. Thank you</w:t>
            </w:r>
          </w:p>
          <w:p w14:paraId="0D6B472F"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6796983C"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Drivers have been spoken to remind them of driving safely and the rules in the highway code, apology email sent on behalf of the Council.</w:t>
            </w:r>
          </w:p>
          <w:p w14:paraId="175B1E8D"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1DAFB827"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I just wanted to write to say thank you for providing meals for my aunt in St Andrews each day.  You cannot begin to imagine the relief that her son and I feel knowing that she now has food delivered daily.  Without your service I quite simply do not know what we would have done.  You take your place alongside NHS staff for me as being among the many unsung heroes of the current crisis. Well done.  Keep going.</w:t>
            </w:r>
          </w:p>
        </w:tc>
      </w:tr>
      <w:tr w:rsidR="00607B88" w:rsidRPr="00607B88" w14:paraId="65708925" w14:textId="77777777" w:rsidTr="00561101">
        <w:trPr>
          <w:trHeight w:val="131"/>
        </w:trPr>
        <w:tc>
          <w:tcPr>
            <w:tcW w:w="1668" w:type="dxa"/>
            <w:tcBorders>
              <w:top w:val="single" w:sz="4" w:space="0" w:color="000000"/>
              <w:left w:val="single" w:sz="4" w:space="0" w:color="000000"/>
              <w:bottom w:val="single" w:sz="4" w:space="0" w:color="000000"/>
              <w:right w:val="single" w:sz="4" w:space="0" w:color="000000"/>
            </w:tcBorders>
          </w:tcPr>
          <w:p w14:paraId="06D73A23"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 xml:space="preserve">Children &amp; Families </w:t>
            </w:r>
          </w:p>
        </w:tc>
        <w:tc>
          <w:tcPr>
            <w:tcW w:w="1984" w:type="dxa"/>
            <w:tcBorders>
              <w:top w:val="single" w:sz="4" w:space="0" w:color="000000"/>
              <w:left w:val="single" w:sz="4" w:space="0" w:color="000000"/>
              <w:bottom w:val="single" w:sz="4" w:space="0" w:color="000000"/>
              <w:right w:val="single" w:sz="4" w:space="0" w:color="000000"/>
            </w:tcBorders>
          </w:tcPr>
          <w:p w14:paraId="09DE1248"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
                <w:sz w:val="20"/>
                <w:szCs w:val="20"/>
                <w:lang w:eastAsia="en-GB"/>
              </w:rPr>
              <w:t xml:space="preserve">Received: 4% </w:t>
            </w:r>
            <w:r w:rsidRPr="00607B88">
              <w:rPr>
                <w:rFonts w:ascii="Arial" w:eastAsia="Times" w:hAnsi="Arial"/>
                <w:bCs/>
                <w:sz w:val="20"/>
                <w:szCs w:val="20"/>
                <w:lang w:eastAsia="en-GB"/>
              </w:rPr>
              <w:t>of FC complaints</w:t>
            </w:r>
          </w:p>
          <w:p w14:paraId="27700529"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
                <w:sz w:val="20"/>
                <w:szCs w:val="20"/>
                <w:lang w:eastAsia="en-GB"/>
              </w:rPr>
              <w:t xml:space="preserve">Main categories: </w:t>
            </w:r>
          </w:p>
          <w:p w14:paraId="0F82C7CB"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sz w:val="20"/>
                <w:szCs w:val="20"/>
                <w:lang w:eastAsia="en-GB"/>
              </w:rPr>
              <w:t>Dissatisfaction with assessment outcome - Parent/Carer (21%)</w:t>
            </w:r>
          </w:p>
        </w:tc>
        <w:tc>
          <w:tcPr>
            <w:tcW w:w="11984" w:type="dxa"/>
            <w:tcBorders>
              <w:top w:val="single" w:sz="4" w:space="0" w:color="000000"/>
              <w:left w:val="single" w:sz="4" w:space="0" w:color="000000"/>
              <w:bottom w:val="single" w:sz="4" w:space="0" w:color="000000"/>
              <w:right w:val="single" w:sz="4" w:space="0" w:color="000000"/>
            </w:tcBorders>
          </w:tcPr>
          <w:p w14:paraId="27377EAE"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17039B13"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I'm writing regarding the information I have received regarding a copy of social work reports I have had accessed for my daughter, now I have phoned regarding the treatment my daughter is receiving due to paternal alienation and that my step daughter is no longer having contact with any of her parents which was the only reason she was placed in care of my mother and the things my 4 year old daughter is saying for you to say its malicious well its far from malicious it was in concern for my daughters wellbeing to be removed from all contact and for my mother to be playing all the games with a child whom 1 does not see any of her parents and I have now thought that you have not got my daughters best interest at heart when I called more than once to say that the behaviour is going affect the girls later in life and to read it was malicious is I want to make a formal complaint against who made the decision to say my worry and concerns are not appropriate it’s my daughter and I want the best for her and her to be used as a pawn is not acceptable and far from malicious phone calls</w:t>
            </w:r>
          </w:p>
          <w:p w14:paraId="0060F4C8"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lastRenderedPageBreak/>
              <w:t>Outcome:</w:t>
            </w:r>
          </w:p>
          <w:p w14:paraId="229B5E12"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The service offered an apology for the referral to social work being recorded as ‘malicious’; The service agreed that this is not an appropriate way to record the outcome of a duty assessment. It was agreed that the service would record a manager’s note on the customers daughter’s SW record to reflect this apology. In addition, in terms of SW practice, it will be highlighted to the team to use appropriate terminology, as well as making the service manager aware of the outcome of our discussion.</w:t>
            </w:r>
          </w:p>
          <w:p w14:paraId="3D74A1F9"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3E768F9E"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Mrs Cook called wishing to compliment all the good work social work do as they always hear the bad press. She said that Social Work helped her grandchildren. </w:t>
            </w:r>
          </w:p>
        </w:tc>
      </w:tr>
      <w:tr w:rsidR="00607B88" w:rsidRPr="00607B88" w14:paraId="3F376E36" w14:textId="77777777" w:rsidTr="00561101">
        <w:tc>
          <w:tcPr>
            <w:tcW w:w="1668" w:type="dxa"/>
          </w:tcPr>
          <w:p w14:paraId="294A4E19"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lastRenderedPageBreak/>
              <w:t>Contact Centre</w:t>
            </w:r>
          </w:p>
        </w:tc>
        <w:tc>
          <w:tcPr>
            <w:tcW w:w="1984" w:type="dxa"/>
          </w:tcPr>
          <w:p w14:paraId="22A2E003"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2</w:t>
            </w:r>
            <w:r w:rsidRPr="00607B88">
              <w:rPr>
                <w:rFonts w:ascii="Arial" w:eastAsia="Times" w:hAnsi="Arial"/>
                <w:sz w:val="20"/>
                <w:szCs w:val="20"/>
                <w:lang w:eastAsia="en-GB"/>
              </w:rPr>
              <w:t>% of FC complaints</w:t>
            </w:r>
          </w:p>
          <w:p w14:paraId="5D789F24"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777E0FED"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sz w:val="20"/>
                <w:szCs w:val="20"/>
                <w:lang w:eastAsia="en-GB"/>
              </w:rPr>
              <w:t>Inappropriate staff attitude / behaviour (41%)</w:t>
            </w:r>
          </w:p>
        </w:tc>
        <w:tc>
          <w:tcPr>
            <w:tcW w:w="11984" w:type="dxa"/>
          </w:tcPr>
          <w:p w14:paraId="3A35EDDC"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41F2E704" w14:textId="2BF0C79F"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Tenant called faults &amp; repairs line &amp; spoke with an advisor customer not sure how to report a fault with her thermostat. Advisor was very rude &amp; made the tenant feel inadequate with his attitude.  He advised to reset the boiler &amp; which tenant wasn’t sure how to do that &amp; he replied that it wasn’t rocket science. He then proceeded to advise tenant to reset the boiler by pushing the button again tenant wasn’t sure how to do this as there was 5 buttons on the </w:t>
            </w:r>
            <w:r w:rsidR="00F1492E" w:rsidRPr="00607B88">
              <w:rPr>
                <w:rFonts w:ascii="Arial" w:eastAsia="Times" w:hAnsi="Arial"/>
                <w:bCs/>
                <w:sz w:val="20"/>
                <w:szCs w:val="20"/>
                <w:lang w:eastAsia="en-GB"/>
              </w:rPr>
              <w:t>boiler,</w:t>
            </w:r>
            <w:r w:rsidRPr="00607B88">
              <w:rPr>
                <w:rFonts w:ascii="Arial" w:eastAsia="Times" w:hAnsi="Arial"/>
                <w:bCs/>
                <w:sz w:val="20"/>
                <w:szCs w:val="20"/>
                <w:lang w:eastAsia="en-GB"/>
              </w:rPr>
              <w:t xml:space="preserve"> she also advised him she couldn’t see very well &amp; he responded by saying well put the light on which there wasn’t a light in the cupboard. Then she told him she would go &amp; find a torch &amp; her glasses &amp; pushed a random button, he advised her to go to the thermostat &amp; turn it off till she heard a click which she did but didn’t hear the click, then was told if she had any more problem to call the 99 number after 5pm. Thermostat still not working.</w:t>
            </w:r>
          </w:p>
          <w:p w14:paraId="1E9552FB"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619D2872"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Service apologised for the advisor’s behaviour and had an appointment scheduled with advisor to pick up points from call regarding lack of customer skills.</w:t>
            </w:r>
          </w:p>
          <w:p w14:paraId="65257F45"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6A905C72"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Cs/>
                <w:sz w:val="20"/>
                <w:szCs w:val="20"/>
                <w:lang w:eastAsia="en-GB"/>
              </w:rPr>
              <w:t>Tenant would like to pass on her thanks for the service she has received following no heating and hot water. This includes the contact centre who she said were most helpful.</w:t>
            </w:r>
          </w:p>
        </w:tc>
      </w:tr>
      <w:tr w:rsidR="00607B88" w:rsidRPr="00607B88" w14:paraId="68B76403" w14:textId="77777777" w:rsidTr="00561101">
        <w:tc>
          <w:tcPr>
            <w:tcW w:w="1668" w:type="dxa"/>
          </w:tcPr>
          <w:p w14:paraId="4C8BDD91"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Domestic Waste</w:t>
            </w:r>
          </w:p>
        </w:tc>
        <w:tc>
          <w:tcPr>
            <w:tcW w:w="1984" w:type="dxa"/>
          </w:tcPr>
          <w:p w14:paraId="2CBFD640"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34</w:t>
            </w:r>
            <w:r w:rsidRPr="00607B88">
              <w:rPr>
                <w:rFonts w:ascii="Arial" w:eastAsia="Times" w:hAnsi="Arial"/>
                <w:sz w:val="20"/>
                <w:szCs w:val="20"/>
                <w:lang w:eastAsia="en-GB"/>
              </w:rPr>
              <w:t>% of FC complaints</w:t>
            </w:r>
          </w:p>
          <w:p w14:paraId="568B0F2B"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2FD1CE1F"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Cs/>
                <w:sz w:val="20"/>
                <w:szCs w:val="20"/>
                <w:lang w:eastAsia="en-GB"/>
              </w:rPr>
              <w:t>Failure to collect / empty bin (30%)</w:t>
            </w:r>
          </w:p>
        </w:tc>
        <w:tc>
          <w:tcPr>
            <w:tcW w:w="11984" w:type="dxa"/>
          </w:tcPr>
          <w:p w14:paraId="1EDD4B83"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2AA6A8AC"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My green bin was collected today. Some of the contents were left in the bottom of the bin, and part contents of other bins were left on the street. I cleaned up what was left in the road.  I have a photo, but I am unable to attach it.  With the reduced service that we are receiving, I would have thought that now more than ever, those collecting our waste would be more conscientious about ensuring a good service.  I do hope that your teams are able to up their game on future collections.    I look forward to your reply.</w:t>
            </w:r>
          </w:p>
          <w:p w14:paraId="56A19E48"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11421B28"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Apology given to customer and bin will emptied when crews are next in area.</w:t>
            </w:r>
          </w:p>
          <w:p w14:paraId="30188FB2"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394D620D"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This is not a complaint but a thank you to brown bin collectors today who waited a few seconds whilst I ran for my bin, am so grateful, thanks to them for that and for being at work at this horrible </w:t>
            </w:r>
            <w:proofErr w:type="gramStart"/>
            <w:r w:rsidRPr="00607B88">
              <w:rPr>
                <w:rFonts w:ascii="Arial" w:eastAsia="Times" w:hAnsi="Arial"/>
                <w:bCs/>
                <w:sz w:val="20"/>
                <w:szCs w:val="20"/>
                <w:lang w:eastAsia="en-GB"/>
              </w:rPr>
              <w:t>time ,</w:t>
            </w:r>
            <w:proofErr w:type="gramEnd"/>
            <w:r w:rsidRPr="00607B88">
              <w:rPr>
                <w:rFonts w:ascii="Arial" w:eastAsia="Times" w:hAnsi="Arial"/>
                <w:bCs/>
                <w:sz w:val="20"/>
                <w:szCs w:val="20"/>
                <w:lang w:eastAsia="en-GB"/>
              </w:rPr>
              <w:t xml:space="preserve"> I really appreciate what they do!</w:t>
            </w:r>
          </w:p>
        </w:tc>
      </w:tr>
      <w:tr w:rsidR="00607B88" w:rsidRPr="00607B88" w14:paraId="758545A7" w14:textId="77777777" w:rsidTr="00561101">
        <w:tc>
          <w:tcPr>
            <w:tcW w:w="1668" w:type="dxa"/>
          </w:tcPr>
          <w:p w14:paraId="5E84B861"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Education</w:t>
            </w:r>
          </w:p>
        </w:tc>
        <w:tc>
          <w:tcPr>
            <w:tcW w:w="1984" w:type="dxa"/>
          </w:tcPr>
          <w:p w14:paraId="24A253A8"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5</w:t>
            </w:r>
            <w:r w:rsidRPr="00607B88">
              <w:rPr>
                <w:rFonts w:ascii="Arial" w:eastAsia="Times" w:hAnsi="Arial"/>
                <w:sz w:val="20"/>
                <w:szCs w:val="20"/>
                <w:lang w:eastAsia="en-GB"/>
              </w:rPr>
              <w:t>% of FC complaints</w:t>
            </w:r>
          </w:p>
          <w:p w14:paraId="02701586"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20F65FB7"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Cs/>
                <w:sz w:val="20"/>
                <w:szCs w:val="20"/>
                <w:lang w:eastAsia="en-GB"/>
              </w:rPr>
              <w:lastRenderedPageBreak/>
              <w:t>Dissatisfaction with policy current arrangements (27%)</w:t>
            </w:r>
          </w:p>
        </w:tc>
        <w:tc>
          <w:tcPr>
            <w:tcW w:w="11984" w:type="dxa"/>
          </w:tcPr>
          <w:p w14:paraId="26C2C581"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lastRenderedPageBreak/>
              <w:t>Complaint Examples:</w:t>
            </w:r>
          </w:p>
          <w:p w14:paraId="191F9E10"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Vaccine given without consent.  My son attends the local primary school and yesterday they were doing flu vaccination. My son has never had flu vaccine or been given permission for it to be given. Yesterday he came home saying he had been given it and the school has admitted he has been although unsure how he has been given another child's vaccine for a child with the same first name </w:t>
            </w:r>
            <w:r w:rsidRPr="00607B88">
              <w:rPr>
                <w:rFonts w:ascii="Arial" w:eastAsia="Times" w:hAnsi="Arial"/>
                <w:bCs/>
                <w:sz w:val="20"/>
                <w:szCs w:val="20"/>
                <w:lang w:eastAsia="en-GB"/>
              </w:rPr>
              <w:lastRenderedPageBreak/>
              <w:t>in his class although spelled differently. I would like this investigated so it never happens again in any school. I'm sure your aware children can have reactions to the vaccine including severe allergic reactions, luckily my son did not but now expect him to get minor cold symptoms due to this. School has said due to my son bringing other child's information home they will alert Fife Council about the breach for confidentiality (GDPR) Although unsure they would have done this is if I hadn't mentioned it. My son is off school today as I feel I cannot trust the school due this massive breach on their part, I want something put in place, so this never happens again.</w:t>
            </w:r>
          </w:p>
          <w:p w14:paraId="6CFF8821"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22163C4C"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Service apologised by bringing flowers and card to customer. Further staff training will be completed to ensure procedures are tight. NHS staff delivering the vaccine should have been more careful and double checked. NHS have contacted customer and apologised.</w:t>
            </w:r>
          </w:p>
          <w:p w14:paraId="4A13EF13"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79C77FF8" w14:textId="7180A55F"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I wanted to send a quick message to thank you very much for providing so many tasks for us to do at home. Carla and her sisters are getting into a rhythm with their home </w:t>
            </w:r>
            <w:r w:rsidR="00F1492E" w:rsidRPr="00607B88">
              <w:rPr>
                <w:rFonts w:ascii="Arial" w:eastAsia="Times" w:hAnsi="Arial"/>
                <w:bCs/>
                <w:sz w:val="20"/>
                <w:szCs w:val="20"/>
                <w:lang w:eastAsia="en-GB"/>
              </w:rPr>
              <w:t>learning,</w:t>
            </w:r>
            <w:r w:rsidRPr="00607B88">
              <w:rPr>
                <w:rFonts w:ascii="Arial" w:eastAsia="Times" w:hAnsi="Arial"/>
                <w:bCs/>
                <w:sz w:val="20"/>
                <w:szCs w:val="20"/>
                <w:lang w:eastAsia="en-GB"/>
              </w:rPr>
              <w:t xml:space="preserve"> and I am trying my best to ensure they all get plenty done while managing the obvious frustrations of trying to teach them all at once!</w:t>
            </w:r>
          </w:p>
        </w:tc>
      </w:tr>
      <w:tr w:rsidR="00607B88" w:rsidRPr="00607B88" w14:paraId="74AB48AC" w14:textId="77777777" w:rsidTr="00561101">
        <w:tc>
          <w:tcPr>
            <w:tcW w:w="1668" w:type="dxa"/>
          </w:tcPr>
          <w:p w14:paraId="14CDFB8D"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lastRenderedPageBreak/>
              <w:t>Housing</w:t>
            </w:r>
          </w:p>
        </w:tc>
        <w:tc>
          <w:tcPr>
            <w:tcW w:w="1984" w:type="dxa"/>
          </w:tcPr>
          <w:p w14:paraId="3D3808A5"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Received: 17</w:t>
            </w:r>
            <w:r w:rsidRPr="00607B88">
              <w:rPr>
                <w:rFonts w:ascii="Arial" w:eastAsia="Times" w:hAnsi="Arial"/>
                <w:sz w:val="20"/>
                <w:szCs w:val="20"/>
                <w:lang w:eastAsia="en-GB"/>
              </w:rPr>
              <w:t>% of FC complaints</w:t>
            </w:r>
          </w:p>
          <w:p w14:paraId="29B0732A" w14:textId="77777777" w:rsidR="00607B88" w:rsidRPr="00607B88" w:rsidRDefault="00607B88" w:rsidP="00607B88">
            <w:pPr>
              <w:spacing w:before="120" w:after="120" w:line="240" w:lineRule="auto"/>
              <w:rPr>
                <w:rFonts w:ascii="Arial" w:eastAsia="Times" w:hAnsi="Arial"/>
                <w:sz w:val="20"/>
                <w:szCs w:val="20"/>
                <w:lang w:eastAsia="en-GB"/>
              </w:rPr>
            </w:pPr>
            <w:r w:rsidRPr="00607B88">
              <w:rPr>
                <w:rFonts w:ascii="Arial" w:eastAsia="Times" w:hAnsi="Arial"/>
                <w:b/>
                <w:sz w:val="20"/>
                <w:szCs w:val="20"/>
                <w:lang w:eastAsia="en-GB"/>
              </w:rPr>
              <w:t>Main categories:</w:t>
            </w:r>
            <w:r w:rsidRPr="00607B88">
              <w:rPr>
                <w:rFonts w:ascii="Arial" w:eastAsia="Times" w:hAnsi="Arial"/>
                <w:sz w:val="20"/>
                <w:szCs w:val="20"/>
                <w:lang w:eastAsia="en-GB"/>
              </w:rPr>
              <w:t xml:space="preserve"> </w:t>
            </w:r>
          </w:p>
          <w:p w14:paraId="713EE833" w14:textId="2D02C7A6"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Cs/>
                <w:sz w:val="20"/>
                <w:szCs w:val="20"/>
                <w:lang w:eastAsia="en-GB"/>
              </w:rPr>
              <w:t>Dissatisfaction with policy / current delivery arrangements e.g.</w:t>
            </w:r>
            <w:r w:rsidR="00936B45">
              <w:rPr>
                <w:rFonts w:ascii="Arial" w:eastAsia="Times" w:hAnsi="Arial"/>
                <w:bCs/>
                <w:sz w:val="20"/>
                <w:szCs w:val="20"/>
                <w:lang w:eastAsia="en-GB"/>
              </w:rPr>
              <w:t>,</w:t>
            </w:r>
            <w:r w:rsidRPr="00607B88">
              <w:rPr>
                <w:rFonts w:ascii="Arial" w:eastAsia="Times" w:hAnsi="Arial"/>
                <w:bCs/>
                <w:sz w:val="20"/>
                <w:szCs w:val="20"/>
                <w:lang w:eastAsia="en-GB"/>
              </w:rPr>
              <w:t xml:space="preserve"> timescales, priorities, criteria (11%)</w:t>
            </w:r>
          </w:p>
        </w:tc>
        <w:tc>
          <w:tcPr>
            <w:tcW w:w="11984" w:type="dxa"/>
          </w:tcPr>
          <w:p w14:paraId="155ED37B"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71E3DF56" w14:textId="767CFF86"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I have just returned home to a note saying I have missed 2 appointments for my gas service. I wish to make a formal complaint that this is completely incorrect. </w:t>
            </w:r>
            <w:proofErr w:type="gramStart"/>
            <w:r w:rsidRPr="00607B88">
              <w:rPr>
                <w:rFonts w:ascii="Arial" w:eastAsia="Times" w:hAnsi="Arial"/>
                <w:bCs/>
                <w:sz w:val="20"/>
                <w:szCs w:val="20"/>
                <w:lang w:eastAsia="en-GB"/>
              </w:rPr>
              <w:t xml:space="preserve">First of </w:t>
            </w:r>
            <w:r w:rsidR="00F1492E" w:rsidRPr="00607B88">
              <w:rPr>
                <w:rFonts w:ascii="Arial" w:eastAsia="Times" w:hAnsi="Arial"/>
                <w:bCs/>
                <w:sz w:val="20"/>
                <w:szCs w:val="20"/>
                <w:lang w:eastAsia="en-GB"/>
              </w:rPr>
              <w:t>all</w:t>
            </w:r>
            <w:proofErr w:type="gramEnd"/>
            <w:r w:rsidR="00F1492E" w:rsidRPr="00607B88">
              <w:rPr>
                <w:rFonts w:ascii="Arial" w:eastAsia="Times" w:hAnsi="Arial"/>
                <w:bCs/>
                <w:sz w:val="20"/>
                <w:szCs w:val="20"/>
                <w:lang w:eastAsia="en-GB"/>
              </w:rPr>
              <w:t>,</w:t>
            </w:r>
            <w:r w:rsidRPr="00607B88">
              <w:rPr>
                <w:rFonts w:ascii="Arial" w:eastAsia="Times" w:hAnsi="Arial"/>
                <w:bCs/>
                <w:sz w:val="20"/>
                <w:szCs w:val="20"/>
                <w:lang w:eastAsia="en-GB"/>
              </w:rPr>
              <w:t xml:space="preserve"> a work person just arrived at my property one day expecting someone to be in. Myself and my husband both </w:t>
            </w:r>
            <w:r w:rsidR="00F1492E" w:rsidRPr="00607B88">
              <w:rPr>
                <w:rFonts w:ascii="Arial" w:eastAsia="Times" w:hAnsi="Arial"/>
                <w:bCs/>
                <w:sz w:val="20"/>
                <w:szCs w:val="20"/>
                <w:lang w:eastAsia="en-GB"/>
              </w:rPr>
              <w:t>works</w:t>
            </w:r>
            <w:r w:rsidRPr="00607B88">
              <w:rPr>
                <w:rFonts w:ascii="Arial" w:eastAsia="Times" w:hAnsi="Arial"/>
                <w:bCs/>
                <w:sz w:val="20"/>
                <w:szCs w:val="20"/>
                <w:lang w:eastAsia="en-GB"/>
              </w:rPr>
              <w:t xml:space="preserve">. After he/she left a card I contacted the relevant people and rearranged for </w:t>
            </w:r>
            <w:r w:rsidRPr="00607B88">
              <w:rPr>
                <w:rFonts w:ascii="Arial" w:eastAsia="Times" w:hAnsi="Arial"/>
                <w:bCs/>
                <w:i/>
                <w:iCs/>
                <w:sz w:val="20"/>
                <w:szCs w:val="20"/>
                <w:lang w:eastAsia="en-GB"/>
              </w:rPr>
              <w:t>date</w:t>
            </w:r>
            <w:r w:rsidRPr="00607B88">
              <w:rPr>
                <w:rFonts w:ascii="Arial" w:eastAsia="Times" w:hAnsi="Arial"/>
                <w:bCs/>
                <w:sz w:val="20"/>
                <w:szCs w:val="20"/>
                <w:lang w:eastAsia="en-GB"/>
              </w:rPr>
              <w:t xml:space="preserve"> as my husband does not work on a Monday. My husband stayed in between 8 and 1 as advised on the phone call they would attend between them times. Today is </w:t>
            </w:r>
            <w:r w:rsidRPr="00607B88">
              <w:rPr>
                <w:rFonts w:ascii="Arial" w:eastAsia="Times" w:hAnsi="Arial"/>
                <w:bCs/>
                <w:i/>
                <w:iCs/>
                <w:sz w:val="20"/>
                <w:szCs w:val="20"/>
                <w:lang w:eastAsia="en-GB"/>
              </w:rPr>
              <w:t>date</w:t>
            </w:r>
            <w:r w:rsidRPr="00607B88">
              <w:rPr>
                <w:rFonts w:ascii="Arial" w:eastAsia="Times" w:hAnsi="Arial"/>
                <w:bCs/>
                <w:sz w:val="20"/>
                <w:szCs w:val="20"/>
                <w:lang w:eastAsia="en-GB"/>
              </w:rPr>
              <w:t xml:space="preserve"> both myself and my husband work and someone attended today and now we have a slip saying we have missed 2 appointments. Completely inaccurate and we did not miss a 2nd appointment your work person did not turn up!! I therefore did adhere to making sure someone was in for the check and now I'm being given one final opportunity to allow some in to complete the service! This is not my fault. You can't expect to just turn up at a property unannounced for a service and expect someone who works full time to be in and class that as an appointment. I am more than happy to allow the service to be carried out at a time when I am in the property. Now housing services are going to contact me to rearrange for one last opportunity to allow someone in! Please reply to this formal complaint confirming someone will attend at a time suitable and someone will be in the property.</w:t>
            </w:r>
          </w:p>
          <w:p w14:paraId="4DFBD549"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513232DA"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Apology given as card was not left for first appointment. Appointment has been arranged for gas check to be carried out at a time that suits complainant.</w:t>
            </w:r>
          </w:p>
          <w:p w14:paraId="0DD5AD2A"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5960E12C"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I wanted to thank my housing officer Sam Young and the communities officer Tracey for all their help removing rubbish out of my neighbour’s garden so efficiently, he is disabled and could never have done this himself. I was really worried about rats and mice and pest control came out. Thank you both again, I am really very impressed.</w:t>
            </w:r>
          </w:p>
        </w:tc>
      </w:tr>
      <w:tr w:rsidR="00607B88" w:rsidRPr="00607B88" w14:paraId="4D585763" w14:textId="77777777" w:rsidTr="00561101">
        <w:tc>
          <w:tcPr>
            <w:tcW w:w="1668" w:type="dxa"/>
          </w:tcPr>
          <w:p w14:paraId="6A0FD9B4"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Parks Streets Open Spaces</w:t>
            </w:r>
          </w:p>
        </w:tc>
        <w:tc>
          <w:tcPr>
            <w:tcW w:w="1984" w:type="dxa"/>
          </w:tcPr>
          <w:p w14:paraId="7D1FCBE4"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
                <w:sz w:val="20"/>
                <w:szCs w:val="20"/>
                <w:lang w:eastAsia="en-GB"/>
              </w:rPr>
              <w:t xml:space="preserve">Received: 3% </w:t>
            </w:r>
            <w:r w:rsidRPr="00607B88">
              <w:rPr>
                <w:rFonts w:ascii="Arial" w:eastAsia="Times" w:hAnsi="Arial"/>
                <w:bCs/>
                <w:sz w:val="20"/>
                <w:szCs w:val="20"/>
                <w:lang w:eastAsia="en-GB"/>
              </w:rPr>
              <w:t>of FC complaints</w:t>
            </w:r>
          </w:p>
          <w:p w14:paraId="47DDF38C"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
                <w:sz w:val="20"/>
                <w:szCs w:val="20"/>
                <w:lang w:eastAsia="en-GB"/>
              </w:rPr>
              <w:t xml:space="preserve">Main categories: </w:t>
            </w:r>
          </w:p>
          <w:p w14:paraId="28D5164E"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Cs/>
                <w:sz w:val="20"/>
                <w:szCs w:val="20"/>
                <w:lang w:eastAsia="en-GB"/>
              </w:rPr>
              <w:t>Grass Cutting (24%)</w:t>
            </w:r>
          </w:p>
        </w:tc>
        <w:tc>
          <w:tcPr>
            <w:tcW w:w="11984" w:type="dxa"/>
          </w:tcPr>
          <w:p w14:paraId="11C57D04"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6059AB4A" w14:textId="5D97C67E"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The employee cutting the grass outside my house drove his ride-on mower over my front path while turning his machine. The concrete slabs my path is made of will not withstand the weight of this machine and I do not want this to happen again. The slab he drove over is one we had to replace because it was broken and we never knew how it got broken, but we now suspect it was damaged when it was driven over previously. The mower also drove over the edge of the public tarmac path bordering my front garden. The edge of the public path is being broken up by the machine driving over it, as this has happened several times before. I have complained about this in previous </w:t>
            </w:r>
            <w:r w:rsidR="00F1492E" w:rsidRPr="00607B88">
              <w:rPr>
                <w:rFonts w:ascii="Arial" w:eastAsia="Times" w:hAnsi="Arial"/>
                <w:bCs/>
                <w:sz w:val="20"/>
                <w:szCs w:val="20"/>
                <w:lang w:eastAsia="en-GB"/>
              </w:rPr>
              <w:t>years,</w:t>
            </w:r>
            <w:r w:rsidRPr="00607B88">
              <w:rPr>
                <w:rFonts w:ascii="Arial" w:eastAsia="Times" w:hAnsi="Arial"/>
                <w:bCs/>
                <w:sz w:val="20"/>
                <w:szCs w:val="20"/>
                <w:lang w:eastAsia="en-GB"/>
              </w:rPr>
              <w:t xml:space="preserve"> and I did not expect to have to do so again. I spoke to the operative and was told he </w:t>
            </w:r>
            <w:r w:rsidRPr="00607B88">
              <w:rPr>
                <w:rFonts w:ascii="Arial" w:eastAsia="Times" w:hAnsi="Arial"/>
                <w:bCs/>
                <w:sz w:val="20"/>
                <w:szCs w:val="20"/>
                <w:lang w:eastAsia="en-GB"/>
              </w:rPr>
              <w:lastRenderedPageBreak/>
              <w:t>could not help driving on my path as he had to turn his machine, but he wouldn't be cutting the grass again anyway. I would like an assurance that the area directly in front of my house will be cut with a smaller mower in future so that there is no need to drive large machinery over my property. I tried to insert a picture showing exactly where the mower left tracks inside the boundary of my garden but couldn't - I can provide this if required. I would appreciate a prompt reply and an assurance it will not happen again</w:t>
            </w:r>
            <w:r w:rsidR="00F1492E">
              <w:rPr>
                <w:rFonts w:ascii="Arial" w:eastAsia="Times" w:hAnsi="Arial"/>
                <w:bCs/>
                <w:sz w:val="20"/>
                <w:szCs w:val="20"/>
                <w:lang w:eastAsia="en-GB"/>
              </w:rPr>
              <w:t>,</w:t>
            </w:r>
            <w:r w:rsidRPr="00607B88">
              <w:rPr>
                <w:rFonts w:ascii="Arial" w:eastAsia="Times" w:hAnsi="Arial"/>
                <w:bCs/>
                <w:sz w:val="20"/>
                <w:szCs w:val="20"/>
                <w:lang w:eastAsia="en-GB"/>
              </w:rPr>
              <w:t xml:space="preserve"> and that this area will no longer be cut with a ride-on mower.</w:t>
            </w:r>
          </w:p>
          <w:p w14:paraId="6B0D0F7F"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6F185E44"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upheld. Service apologised to Customer. Customer advised from now on Service will get a small machine to cut this grass. This will ensure the slabs don't get damaged.</w:t>
            </w:r>
          </w:p>
          <w:p w14:paraId="14E53C89"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3950018D"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Please pass on my thanks to all the Parks etc Teams - just seeing a couple of lads strimming in Braehead St </w:t>
            </w:r>
            <w:proofErr w:type="spellStart"/>
            <w:r w:rsidRPr="00607B88">
              <w:rPr>
                <w:rFonts w:ascii="Arial" w:eastAsia="Times" w:hAnsi="Arial"/>
                <w:bCs/>
                <w:sz w:val="20"/>
                <w:szCs w:val="20"/>
                <w:lang w:eastAsia="en-GB"/>
              </w:rPr>
              <w:t>Monans</w:t>
            </w:r>
            <w:proofErr w:type="spellEnd"/>
            <w:r w:rsidRPr="00607B88">
              <w:rPr>
                <w:rFonts w:ascii="Arial" w:eastAsia="Times" w:hAnsi="Arial"/>
                <w:bCs/>
                <w:sz w:val="20"/>
                <w:szCs w:val="20"/>
                <w:lang w:eastAsia="en-GB"/>
              </w:rPr>
              <w:t xml:space="preserve"> doing a great job. All the best and keep safe. </w:t>
            </w:r>
          </w:p>
        </w:tc>
      </w:tr>
      <w:tr w:rsidR="00607B88" w:rsidRPr="00607B88" w14:paraId="46F3B89F" w14:textId="77777777" w:rsidTr="00561101">
        <w:tc>
          <w:tcPr>
            <w:tcW w:w="1668" w:type="dxa"/>
          </w:tcPr>
          <w:p w14:paraId="511D50A6"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lastRenderedPageBreak/>
              <w:t>Planning</w:t>
            </w:r>
          </w:p>
        </w:tc>
        <w:tc>
          <w:tcPr>
            <w:tcW w:w="1984" w:type="dxa"/>
          </w:tcPr>
          <w:p w14:paraId="6CABC86B"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
                <w:sz w:val="20"/>
                <w:szCs w:val="20"/>
                <w:lang w:eastAsia="en-GB"/>
              </w:rPr>
              <w:t xml:space="preserve">Received: 1% </w:t>
            </w:r>
            <w:r w:rsidRPr="00607B88">
              <w:rPr>
                <w:rFonts w:ascii="Arial" w:eastAsia="Times" w:hAnsi="Arial"/>
                <w:bCs/>
                <w:sz w:val="20"/>
                <w:szCs w:val="20"/>
                <w:lang w:eastAsia="en-GB"/>
              </w:rPr>
              <w:t>of FC complaints</w:t>
            </w:r>
          </w:p>
          <w:p w14:paraId="1534A217"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
                <w:sz w:val="20"/>
                <w:szCs w:val="20"/>
                <w:lang w:eastAsia="en-GB"/>
              </w:rPr>
              <w:t xml:space="preserve">Main categories: </w:t>
            </w:r>
          </w:p>
          <w:p w14:paraId="1F3B1184"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Cs/>
                <w:sz w:val="20"/>
                <w:szCs w:val="20"/>
                <w:lang w:eastAsia="en-GB"/>
              </w:rPr>
              <w:t>Failure to follow process (20%)</w:t>
            </w:r>
          </w:p>
        </w:tc>
        <w:tc>
          <w:tcPr>
            <w:tcW w:w="11984" w:type="dxa"/>
          </w:tcPr>
          <w:p w14:paraId="381BC188"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1BDC4A50"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Planning application ref: </w:t>
            </w:r>
            <w:r w:rsidRPr="00607B88">
              <w:rPr>
                <w:rFonts w:ascii="Arial" w:eastAsia="Times" w:hAnsi="Arial"/>
                <w:bCs/>
                <w:i/>
                <w:iCs/>
                <w:sz w:val="20"/>
                <w:szCs w:val="20"/>
                <w:lang w:eastAsia="en-GB"/>
              </w:rPr>
              <w:t>reference number</w:t>
            </w:r>
            <w:r w:rsidRPr="00607B88">
              <w:rPr>
                <w:rFonts w:ascii="Arial" w:eastAsia="Times" w:hAnsi="Arial"/>
                <w:bCs/>
                <w:sz w:val="20"/>
                <w:szCs w:val="20"/>
                <w:lang w:eastAsia="en-GB"/>
              </w:rPr>
              <w:t xml:space="preserve"> and Listed Building consent ref: </w:t>
            </w:r>
            <w:r w:rsidRPr="00607B88">
              <w:rPr>
                <w:rFonts w:ascii="Arial" w:eastAsia="Times" w:hAnsi="Arial"/>
                <w:bCs/>
                <w:i/>
                <w:iCs/>
                <w:sz w:val="20"/>
                <w:szCs w:val="20"/>
                <w:lang w:eastAsia="en-GB"/>
              </w:rPr>
              <w:t>reference number</w:t>
            </w:r>
            <w:r w:rsidRPr="00607B88">
              <w:rPr>
                <w:rFonts w:ascii="Arial" w:eastAsia="Times" w:hAnsi="Arial"/>
                <w:bCs/>
                <w:sz w:val="20"/>
                <w:szCs w:val="20"/>
                <w:lang w:eastAsia="en-GB"/>
              </w:rPr>
              <w:t xml:space="preserve">, we refer to our email sent, attached below. It forms part of the objection to the planning application and listed building consent application. Although a formal letter of acknowledgement was emailed to us, the substantive issues raised in our email have yet to be addressed. The letter sent was merely an acknowledgement. We call on the Council to provide a substantive response and to reject the applications made for Full Planning Permission and Listed Building Consent because they have not been made in respect of the properties affected or by the whole owners thereof. A false and misleading statement about ownership and property affected by the applications has been made in the planning application. The agent signing off the application is the son of the owners of the property. He should be aware of the extent of ownership of his parents, Please, see attached extract from Land Register title sheet </w:t>
            </w:r>
            <w:r w:rsidRPr="00607B88">
              <w:rPr>
                <w:rFonts w:ascii="Arial" w:eastAsia="Times" w:hAnsi="Arial"/>
                <w:bCs/>
                <w:i/>
                <w:iCs/>
                <w:sz w:val="20"/>
                <w:szCs w:val="20"/>
                <w:lang w:eastAsia="en-GB"/>
              </w:rPr>
              <w:t>reference number</w:t>
            </w:r>
            <w:r w:rsidRPr="00607B88">
              <w:rPr>
                <w:rFonts w:ascii="Arial" w:eastAsia="Times" w:hAnsi="Arial"/>
                <w:bCs/>
                <w:sz w:val="20"/>
                <w:szCs w:val="20"/>
                <w:lang w:eastAsia="en-GB"/>
              </w:rPr>
              <w:t xml:space="preserve"> which confirms that it is owned.</w:t>
            </w:r>
          </w:p>
          <w:p w14:paraId="6D1B929C"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55D469AD" w14:textId="6E7DE0F0"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Complaint was partially upheld. Full letter of explanation </w:t>
            </w:r>
            <w:r w:rsidR="00F1492E" w:rsidRPr="00607B88">
              <w:rPr>
                <w:rFonts w:ascii="Arial" w:eastAsia="Times" w:hAnsi="Arial"/>
                <w:bCs/>
                <w:sz w:val="20"/>
                <w:szCs w:val="20"/>
                <w:lang w:eastAsia="en-GB"/>
              </w:rPr>
              <w:t>issued</w:t>
            </w:r>
            <w:r w:rsidRPr="00607B88">
              <w:rPr>
                <w:rFonts w:ascii="Arial" w:eastAsia="Times" w:hAnsi="Arial"/>
                <w:bCs/>
                <w:sz w:val="20"/>
                <w:szCs w:val="20"/>
                <w:lang w:eastAsia="en-GB"/>
              </w:rPr>
              <w:t xml:space="preserve"> BSS to follow up on the Building Standards question and a reminder has been issued to Enforcement Officers to stick to response dates.  </w:t>
            </w:r>
          </w:p>
          <w:p w14:paraId="50E6E731"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4540185E"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Cs/>
                <w:sz w:val="20"/>
                <w:szCs w:val="20"/>
                <w:lang w:eastAsia="en-GB"/>
              </w:rPr>
              <w:t>Many thanks also for your prompt reply to my enquiry and glad to note business appears to be as best as can be expected during this period.</w:t>
            </w:r>
          </w:p>
        </w:tc>
      </w:tr>
      <w:tr w:rsidR="00607B88" w:rsidRPr="00607B88" w14:paraId="2DFE803E" w14:textId="77777777" w:rsidTr="00561101">
        <w:tc>
          <w:tcPr>
            <w:tcW w:w="1668" w:type="dxa"/>
          </w:tcPr>
          <w:p w14:paraId="0EFE89E0"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Protective Services</w:t>
            </w:r>
          </w:p>
        </w:tc>
        <w:tc>
          <w:tcPr>
            <w:tcW w:w="1984" w:type="dxa"/>
          </w:tcPr>
          <w:p w14:paraId="55FC0F3F"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
                <w:sz w:val="20"/>
                <w:szCs w:val="20"/>
                <w:lang w:eastAsia="en-GB"/>
              </w:rPr>
              <w:t xml:space="preserve">Received: 1% </w:t>
            </w:r>
            <w:r w:rsidRPr="00607B88">
              <w:rPr>
                <w:rFonts w:ascii="Arial" w:eastAsia="Times" w:hAnsi="Arial"/>
                <w:bCs/>
                <w:sz w:val="20"/>
                <w:szCs w:val="20"/>
                <w:lang w:eastAsia="en-GB"/>
              </w:rPr>
              <w:t>of FC complaints</w:t>
            </w:r>
          </w:p>
          <w:p w14:paraId="41E1B88E"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
                <w:sz w:val="20"/>
                <w:szCs w:val="20"/>
                <w:lang w:eastAsia="en-GB"/>
              </w:rPr>
              <w:t xml:space="preserve">Main categories: </w:t>
            </w:r>
          </w:p>
          <w:p w14:paraId="0B72032B"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Cs/>
                <w:sz w:val="20"/>
                <w:szCs w:val="20"/>
                <w:lang w:eastAsia="en-GB"/>
              </w:rPr>
              <w:t>Unsatisfactory response to previous complaint / request for service / enquiry / reported fault (33%)</w:t>
            </w:r>
          </w:p>
        </w:tc>
        <w:tc>
          <w:tcPr>
            <w:tcW w:w="11984" w:type="dxa"/>
          </w:tcPr>
          <w:p w14:paraId="2FF04B75"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308BA23E"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Your irresponsible unfounded Facebook post re mask is in salons posted on Friday, I have a letter from local MSP, Jason Leitch team, government guidelines, my insurance company and your EHO who all say we can perform treatments from the side and behind including facials. Your EHO also informed me face masks is not a council matter but a police matter, I want the name of the person, their position, a written copy of the post to pass onto my lawyer as well as the Information you have that supersedes Jason Leitch. I will also be looking for compensation, for defamation of character and loss of business. This weekend alone I have been insulted, people trying to set up false facial appointments in a hatred bid and clients questioning and cancelling appointments. This is disgusting and I want an immediate reply and an apology posted on your Facebook page, a pub you can go in no mask get drunk, we wear mask visor gloves and disposable apron and are way cleaner than a supermarket pub or anywhere else. Your post is disgusting, and I want answers I'm trying to get my business to survive ... you are so irresponsible and uneducated it's disgusting.</w:t>
            </w:r>
          </w:p>
          <w:p w14:paraId="77DBFD16"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4D8929A8"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lastRenderedPageBreak/>
              <w:t>Partially Upheld. Apology letter sent for incorrect information received and MSP provided with correct information.</w:t>
            </w:r>
          </w:p>
          <w:p w14:paraId="220FE4D4"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56CA67D7"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Cs/>
                <w:sz w:val="20"/>
                <w:szCs w:val="20"/>
                <w:lang w:eastAsia="en-GB"/>
              </w:rPr>
              <w:t xml:space="preserve">Just a note to say that I’m sure you are </w:t>
            </w:r>
            <w:proofErr w:type="gramStart"/>
            <w:r w:rsidRPr="00607B88">
              <w:rPr>
                <w:rFonts w:ascii="Arial" w:eastAsia="Times" w:hAnsi="Arial" w:cs="Arial"/>
                <w:bCs/>
                <w:sz w:val="20"/>
                <w:szCs w:val="20"/>
                <w:lang w:eastAsia="en-GB"/>
              </w:rPr>
              <w:t>well aware</w:t>
            </w:r>
            <w:proofErr w:type="gramEnd"/>
            <w:r w:rsidRPr="00607B88">
              <w:rPr>
                <w:rFonts w:ascii="Arial" w:eastAsia="Times" w:hAnsi="Arial" w:cs="Arial"/>
                <w:bCs/>
                <w:sz w:val="20"/>
                <w:szCs w:val="20"/>
                <w:lang w:eastAsia="en-GB"/>
              </w:rPr>
              <w:t xml:space="preserve">, but your team are awesome. They are so understanding of our unknowns </w:t>
            </w:r>
            <w:proofErr w:type="gramStart"/>
            <w:r w:rsidRPr="00607B88">
              <w:rPr>
                <w:rFonts w:ascii="Arial" w:eastAsia="Times" w:hAnsi="Arial" w:cs="Arial"/>
                <w:bCs/>
                <w:sz w:val="20"/>
                <w:szCs w:val="20"/>
                <w:lang w:eastAsia="en-GB"/>
              </w:rPr>
              <w:t>at the moment</w:t>
            </w:r>
            <w:proofErr w:type="gramEnd"/>
            <w:r w:rsidRPr="00607B88">
              <w:rPr>
                <w:rFonts w:ascii="Arial" w:eastAsia="Times" w:hAnsi="Arial" w:cs="Arial"/>
                <w:bCs/>
                <w:sz w:val="20"/>
                <w:szCs w:val="20"/>
                <w:lang w:eastAsia="en-GB"/>
              </w:rPr>
              <w:t xml:space="preserve"> and have been so patient with our patchwork communication. It’s </w:t>
            </w:r>
            <w:proofErr w:type="gramStart"/>
            <w:r w:rsidRPr="00607B88">
              <w:rPr>
                <w:rFonts w:ascii="Arial" w:eastAsia="Times" w:hAnsi="Arial" w:cs="Arial"/>
                <w:bCs/>
                <w:sz w:val="20"/>
                <w:szCs w:val="20"/>
                <w:lang w:eastAsia="en-GB"/>
              </w:rPr>
              <w:t>really enjoyable</w:t>
            </w:r>
            <w:proofErr w:type="gramEnd"/>
            <w:r w:rsidRPr="00607B88">
              <w:rPr>
                <w:rFonts w:ascii="Arial" w:eastAsia="Times" w:hAnsi="Arial" w:cs="Arial"/>
                <w:bCs/>
                <w:sz w:val="20"/>
                <w:szCs w:val="20"/>
                <w:lang w:eastAsia="en-GB"/>
              </w:rPr>
              <w:t xml:space="preserve"> every time I have a call with them, and I look forward to speaking to them knowing it’s a safe space for good conversations with really kind and understanding people.</w:t>
            </w:r>
          </w:p>
        </w:tc>
      </w:tr>
      <w:tr w:rsidR="00607B88" w:rsidRPr="00607B88" w14:paraId="43691C44" w14:textId="77777777" w:rsidTr="00561101">
        <w:tc>
          <w:tcPr>
            <w:tcW w:w="1668" w:type="dxa"/>
          </w:tcPr>
          <w:p w14:paraId="178A9BE6"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lastRenderedPageBreak/>
              <w:t>Recycling Centres</w:t>
            </w:r>
          </w:p>
        </w:tc>
        <w:tc>
          <w:tcPr>
            <w:tcW w:w="1984" w:type="dxa"/>
          </w:tcPr>
          <w:p w14:paraId="3B8B8412"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
                <w:sz w:val="20"/>
                <w:szCs w:val="20"/>
                <w:lang w:eastAsia="en-GB"/>
              </w:rPr>
              <w:t xml:space="preserve">Received: 2% </w:t>
            </w:r>
            <w:r w:rsidRPr="00607B88">
              <w:rPr>
                <w:rFonts w:ascii="Arial" w:eastAsia="Times" w:hAnsi="Arial"/>
                <w:bCs/>
                <w:sz w:val="20"/>
                <w:szCs w:val="20"/>
                <w:lang w:eastAsia="en-GB"/>
              </w:rPr>
              <w:t>of FC complaints</w:t>
            </w:r>
          </w:p>
          <w:p w14:paraId="7256853F"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
                <w:sz w:val="20"/>
                <w:szCs w:val="20"/>
                <w:lang w:eastAsia="en-GB"/>
              </w:rPr>
              <w:t xml:space="preserve">Main categories: </w:t>
            </w:r>
          </w:p>
          <w:p w14:paraId="7C42B280"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Cs/>
                <w:sz w:val="20"/>
                <w:szCs w:val="20"/>
                <w:lang w:eastAsia="en-GB"/>
              </w:rPr>
              <w:t>Dissatisfaction with policy / current organisational arrangements including opening times (75%)</w:t>
            </w:r>
          </w:p>
        </w:tc>
        <w:tc>
          <w:tcPr>
            <w:tcW w:w="11984" w:type="dxa"/>
          </w:tcPr>
          <w:p w14:paraId="25C6D901"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587FC29E"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I attended Dunfermline recycling centre today which turned out to be a total waste of time. When I arrived, I was asked what type of waste I had. I started reeling off the multiple types of waste and I had to be stopped in my tracks at the first item. Tyres. I checked your A to Z of waste where it states tyres cannot go to landfill but must go to recycling centres. After wasting my time today I've now checked the individual page for every recycling centre in Fife where they all say they don't take tyres. The next item on my list, engine oil, which I specifically drove to that site to dispose of, could also not be done. Engine oil tank was full. The look on the staff members face indicated he wanted me to continue reeling off items which I'm sure he would find issue with. So, I left. I'm sure coronavirus will be the excuse for the oil tank being full but please change you A to Z regarding the tyres.</w:t>
            </w:r>
          </w:p>
          <w:p w14:paraId="385A1DA3"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742FC1D1"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Partially Upheld. The A-Z recycling list does have a large COVID disruption banner in red at the top directing the customer to look at the individual site information, where it does say tyres are not accepted. </w:t>
            </w:r>
          </w:p>
          <w:p w14:paraId="672B5354" w14:textId="77777777" w:rsidR="00607B88" w:rsidRPr="00607B88" w:rsidRDefault="00607B88" w:rsidP="00607B88">
            <w:pPr>
              <w:spacing w:before="60" w:after="60" w:line="240" w:lineRule="auto"/>
              <w:rPr>
                <w:rFonts w:ascii="Arial" w:eastAsia="Times" w:hAnsi="Arial"/>
                <w:bCs/>
                <w:sz w:val="20"/>
                <w:szCs w:val="20"/>
                <w:lang w:eastAsia="en-GB"/>
              </w:rPr>
            </w:pPr>
          </w:p>
          <w:p w14:paraId="0428A6A5"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The booking system does not have a disposal option of tyres on the materials list – they should currently be disposed of via tyre dealers when they are being replaced. An apology was given regarding the oil bank being full, the oil bank was emptied eventually. </w:t>
            </w:r>
          </w:p>
          <w:p w14:paraId="268DB55A"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The service was not taking oil for some time and were initially unable to have uplifts due to Covid restrictions.</w:t>
            </w:r>
          </w:p>
          <w:p w14:paraId="2572F405"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460831BE" w14:textId="77777777" w:rsidR="00607B88" w:rsidRPr="00607B88" w:rsidRDefault="00607B88" w:rsidP="00607B88">
            <w:pPr>
              <w:spacing w:before="120" w:after="120" w:line="240" w:lineRule="auto"/>
              <w:rPr>
                <w:rFonts w:ascii="Arial" w:eastAsia="Times" w:hAnsi="Arial" w:cs="Arial"/>
                <w:bCs/>
                <w:sz w:val="20"/>
                <w:szCs w:val="20"/>
                <w:lang w:eastAsia="en-GB"/>
              </w:rPr>
            </w:pPr>
            <w:r w:rsidRPr="00607B88">
              <w:rPr>
                <w:rFonts w:ascii="Arial" w:eastAsia="Times" w:hAnsi="Arial" w:cs="Arial"/>
                <w:bCs/>
                <w:sz w:val="20"/>
                <w:szCs w:val="20"/>
                <w:lang w:eastAsia="en-GB"/>
              </w:rPr>
              <w:t>Fantastic service at Dunfermline waste site this afternoon. Staff were excellent. Well done.</w:t>
            </w:r>
          </w:p>
        </w:tc>
      </w:tr>
      <w:tr w:rsidR="00607B88" w:rsidRPr="00607B88" w14:paraId="452AC610" w14:textId="77777777" w:rsidTr="00561101">
        <w:tc>
          <w:tcPr>
            <w:tcW w:w="1668" w:type="dxa"/>
          </w:tcPr>
          <w:p w14:paraId="326E392A" w14:textId="77777777" w:rsidR="00607B88" w:rsidRPr="00607B88" w:rsidRDefault="00607B88" w:rsidP="00607B88">
            <w:pPr>
              <w:spacing w:before="120" w:after="120" w:line="240" w:lineRule="auto"/>
              <w:rPr>
                <w:rFonts w:ascii="Arial" w:eastAsia="Times" w:hAnsi="Arial" w:cs="Arial"/>
                <w:b/>
                <w:sz w:val="20"/>
                <w:szCs w:val="20"/>
                <w:lang w:eastAsia="en-GB"/>
              </w:rPr>
            </w:pPr>
            <w:r w:rsidRPr="00607B88">
              <w:rPr>
                <w:rFonts w:ascii="Arial" w:eastAsia="Times" w:hAnsi="Arial" w:cs="Arial"/>
                <w:b/>
                <w:sz w:val="20"/>
                <w:szCs w:val="20"/>
                <w:lang w:eastAsia="en-GB"/>
              </w:rPr>
              <w:t>Safer Communities</w:t>
            </w:r>
          </w:p>
        </w:tc>
        <w:tc>
          <w:tcPr>
            <w:tcW w:w="1984" w:type="dxa"/>
          </w:tcPr>
          <w:p w14:paraId="4993DFA4" w14:textId="77777777" w:rsidR="00607B88" w:rsidRPr="00607B88" w:rsidRDefault="00607B88" w:rsidP="00607B88">
            <w:pPr>
              <w:spacing w:before="120" w:after="120" w:line="240" w:lineRule="auto"/>
              <w:rPr>
                <w:rFonts w:ascii="Arial" w:eastAsia="Times" w:hAnsi="Arial"/>
                <w:bCs/>
                <w:sz w:val="20"/>
                <w:szCs w:val="20"/>
                <w:lang w:eastAsia="en-GB"/>
              </w:rPr>
            </w:pPr>
            <w:r w:rsidRPr="00607B88">
              <w:rPr>
                <w:rFonts w:ascii="Arial" w:eastAsia="Times" w:hAnsi="Arial"/>
                <w:b/>
                <w:sz w:val="20"/>
                <w:szCs w:val="20"/>
                <w:lang w:eastAsia="en-GB"/>
              </w:rPr>
              <w:t xml:space="preserve">Received: 1% </w:t>
            </w:r>
            <w:r w:rsidRPr="00607B88">
              <w:rPr>
                <w:rFonts w:ascii="Arial" w:eastAsia="Times" w:hAnsi="Arial"/>
                <w:bCs/>
                <w:sz w:val="20"/>
                <w:szCs w:val="20"/>
                <w:lang w:eastAsia="en-GB"/>
              </w:rPr>
              <w:t>of FC complaints</w:t>
            </w:r>
          </w:p>
          <w:p w14:paraId="48F7792F"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
                <w:sz w:val="20"/>
                <w:szCs w:val="20"/>
                <w:lang w:eastAsia="en-GB"/>
              </w:rPr>
              <w:t xml:space="preserve">Main categories: </w:t>
            </w:r>
          </w:p>
          <w:p w14:paraId="58F0DB69" w14:textId="77777777" w:rsidR="00607B88" w:rsidRPr="00607B88" w:rsidRDefault="00607B88" w:rsidP="00607B88">
            <w:pPr>
              <w:spacing w:before="120" w:after="120" w:line="240" w:lineRule="auto"/>
              <w:rPr>
                <w:rFonts w:ascii="Arial" w:eastAsia="Times" w:hAnsi="Arial"/>
                <w:b/>
                <w:sz w:val="20"/>
                <w:szCs w:val="20"/>
                <w:lang w:eastAsia="en-GB"/>
              </w:rPr>
            </w:pPr>
            <w:r w:rsidRPr="00607B88">
              <w:rPr>
                <w:rFonts w:ascii="Arial" w:eastAsia="Times" w:hAnsi="Arial"/>
                <w:bCs/>
                <w:sz w:val="20"/>
                <w:szCs w:val="20"/>
                <w:lang w:eastAsia="en-GB"/>
              </w:rPr>
              <w:t>Unsatisfactory response to previous complaint / request for service / enquiry / reported fault (26%)</w:t>
            </w:r>
          </w:p>
        </w:tc>
        <w:tc>
          <w:tcPr>
            <w:tcW w:w="11984" w:type="dxa"/>
          </w:tcPr>
          <w:p w14:paraId="2B1E3518"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Complaint Examples:</w:t>
            </w:r>
          </w:p>
          <w:p w14:paraId="40E7AD6A"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 xml:space="preserve">We are aware that the initial complaint </w:t>
            </w:r>
            <w:r w:rsidRPr="00607B88">
              <w:rPr>
                <w:rFonts w:ascii="Arial" w:eastAsia="Times" w:hAnsi="Arial"/>
                <w:bCs/>
                <w:i/>
                <w:iCs/>
                <w:sz w:val="20"/>
                <w:szCs w:val="20"/>
                <w:lang w:eastAsia="en-GB"/>
              </w:rPr>
              <w:t>reference number</w:t>
            </w:r>
            <w:r w:rsidRPr="00607B88">
              <w:rPr>
                <w:rFonts w:ascii="Arial" w:eastAsia="Times" w:hAnsi="Arial"/>
                <w:bCs/>
                <w:sz w:val="20"/>
                <w:szCs w:val="20"/>
                <w:lang w:eastAsia="en-GB"/>
              </w:rPr>
              <w:t xml:space="preserve"> was treated incorrectly as a service request </w:t>
            </w:r>
            <w:proofErr w:type="gramStart"/>
            <w:r w:rsidRPr="00607B88">
              <w:rPr>
                <w:rFonts w:ascii="Arial" w:eastAsia="Times" w:hAnsi="Arial"/>
                <w:bCs/>
                <w:sz w:val="20"/>
                <w:szCs w:val="20"/>
                <w:lang w:eastAsia="en-GB"/>
              </w:rPr>
              <w:t>despite the fact that</w:t>
            </w:r>
            <w:proofErr w:type="gramEnd"/>
            <w:r w:rsidRPr="00607B88">
              <w:rPr>
                <w:rFonts w:ascii="Arial" w:eastAsia="Times" w:hAnsi="Arial"/>
                <w:bCs/>
                <w:sz w:val="20"/>
                <w:szCs w:val="20"/>
                <w:lang w:eastAsia="en-GB"/>
              </w:rPr>
              <w:t xml:space="preserve"> it was sent as a complaint, clearly worded as a complaint, we have repeatedly made service requests to Safer Communities in the past, and we are more than capable of selecting the correct forms for the circumstances.  If we do not receive the final response, we will proceed with escalating the complaint to the SPSO.</w:t>
            </w:r>
          </w:p>
          <w:p w14:paraId="12F4913B"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Outcome:</w:t>
            </w:r>
          </w:p>
          <w:p w14:paraId="4B74301E" w14:textId="77777777" w:rsidR="00607B88" w:rsidRPr="00607B88" w:rsidRDefault="00607B88" w:rsidP="00607B88">
            <w:pPr>
              <w:spacing w:before="60" w:after="60" w:line="240" w:lineRule="auto"/>
              <w:rPr>
                <w:rFonts w:ascii="Arial" w:eastAsia="Times" w:hAnsi="Arial"/>
                <w:bCs/>
                <w:sz w:val="20"/>
                <w:szCs w:val="20"/>
                <w:lang w:eastAsia="en-GB"/>
              </w:rPr>
            </w:pPr>
            <w:r w:rsidRPr="00607B88">
              <w:rPr>
                <w:rFonts w:ascii="Arial" w:eastAsia="Times" w:hAnsi="Arial"/>
                <w:bCs/>
                <w:sz w:val="20"/>
                <w:szCs w:val="20"/>
                <w:lang w:eastAsia="en-GB"/>
              </w:rPr>
              <w:t>Complaint partially upheld. Apology letter sent for poor level of Service received and copy of Service processes in tackling antisocial behaviour documents posted.</w:t>
            </w:r>
          </w:p>
          <w:p w14:paraId="4366C4C4" w14:textId="77777777" w:rsidR="00607B88" w:rsidRPr="00607B88" w:rsidRDefault="00607B88" w:rsidP="00607B88">
            <w:pPr>
              <w:spacing w:before="60" w:after="60" w:line="240" w:lineRule="auto"/>
              <w:rPr>
                <w:rFonts w:ascii="Arial" w:eastAsia="Times" w:hAnsi="Arial"/>
                <w:b/>
                <w:sz w:val="20"/>
                <w:szCs w:val="20"/>
                <w:lang w:eastAsia="en-GB"/>
              </w:rPr>
            </w:pPr>
            <w:r w:rsidRPr="00607B88">
              <w:rPr>
                <w:rFonts w:ascii="Arial" w:eastAsia="Times" w:hAnsi="Arial"/>
                <w:b/>
                <w:sz w:val="20"/>
                <w:szCs w:val="20"/>
                <w:lang w:eastAsia="en-GB"/>
              </w:rPr>
              <w:t xml:space="preserve">Compliments: </w:t>
            </w:r>
          </w:p>
          <w:p w14:paraId="5897732F" w14:textId="77777777" w:rsidR="00607B88" w:rsidRPr="00607B88" w:rsidRDefault="00607B88" w:rsidP="00607B88">
            <w:pPr>
              <w:spacing w:before="120" w:after="120" w:line="240" w:lineRule="auto"/>
              <w:rPr>
                <w:rFonts w:ascii="Arial" w:eastAsia="Times" w:hAnsi="Arial" w:cs="Arial"/>
                <w:bCs/>
                <w:sz w:val="20"/>
                <w:szCs w:val="20"/>
                <w:lang w:eastAsia="en-GB"/>
              </w:rPr>
            </w:pPr>
            <w:r w:rsidRPr="00607B88">
              <w:rPr>
                <w:rFonts w:ascii="Arial" w:eastAsia="Times" w:hAnsi="Arial" w:cs="Arial"/>
                <w:bCs/>
                <w:sz w:val="20"/>
                <w:szCs w:val="20"/>
                <w:lang w:eastAsia="en-GB"/>
              </w:rPr>
              <w:t>Stuart the gentleman who dealt with the rat that was under our hut, was so professional in every way. Was so informative, phoned every time before arrival, maintained social distancing, masks etc. A credit to Fife Council. Please pass this on to his boss Mr Graeme Anderson. Stuart is a credit to Fife Council.</w:t>
            </w:r>
          </w:p>
        </w:tc>
      </w:tr>
    </w:tbl>
    <w:p w14:paraId="246FCFD1" w14:textId="77777777" w:rsidR="0075587C" w:rsidRPr="0075587C" w:rsidRDefault="0075587C" w:rsidP="0075587C">
      <w:pPr>
        <w:ind w:left="720" w:hanging="720"/>
        <w:rPr>
          <w:rFonts w:ascii="Arial" w:hAnsi="Arial" w:cs="Arial"/>
          <w:sz w:val="24"/>
          <w:szCs w:val="24"/>
        </w:rPr>
      </w:pPr>
    </w:p>
    <w:p w14:paraId="7084594B" w14:textId="77777777" w:rsidR="0075587C" w:rsidRPr="0075587C" w:rsidRDefault="0075587C" w:rsidP="00561101">
      <w:pPr>
        <w:rPr>
          <w:rFonts w:ascii="Arial" w:hAnsi="Arial" w:cs="Arial"/>
          <w:sz w:val="24"/>
          <w:szCs w:val="24"/>
        </w:rPr>
        <w:sectPr w:rsidR="0075587C" w:rsidRPr="0075587C" w:rsidSect="00574761">
          <w:pgSz w:w="16838" w:h="11906" w:orient="landscape"/>
          <w:pgMar w:top="720" w:right="720" w:bottom="720" w:left="720" w:header="708" w:footer="708" w:gutter="0"/>
          <w:cols w:space="708"/>
          <w:docGrid w:linePitch="360"/>
        </w:sectPr>
      </w:pPr>
    </w:p>
    <w:p w14:paraId="2A65512B" w14:textId="77777777" w:rsidR="00561101" w:rsidRPr="00561101" w:rsidRDefault="00561101" w:rsidP="00561101">
      <w:pPr>
        <w:autoSpaceDE w:val="0"/>
        <w:autoSpaceDN w:val="0"/>
        <w:adjustRightInd w:val="0"/>
        <w:spacing w:after="0" w:line="240" w:lineRule="auto"/>
        <w:rPr>
          <w:rFonts w:ascii="Arial" w:hAnsi="Arial" w:cs="Arial"/>
          <w:b/>
          <w:bCs/>
          <w:sz w:val="24"/>
          <w:szCs w:val="24"/>
          <w:lang w:eastAsia="en-GB"/>
        </w:rPr>
      </w:pPr>
      <w:r w:rsidRPr="00561101">
        <w:rPr>
          <w:rFonts w:ascii="Arial" w:hAnsi="Arial" w:cs="Arial"/>
          <w:b/>
          <w:bCs/>
          <w:sz w:val="24"/>
          <w:szCs w:val="24"/>
          <w:lang w:eastAsia="en-GB"/>
        </w:rPr>
        <w:lastRenderedPageBreak/>
        <w:t>Appendix 2 – Summary of SPSO Decisions</w:t>
      </w:r>
    </w:p>
    <w:p w14:paraId="0BE7A50F" w14:textId="77777777" w:rsidR="00561101" w:rsidRPr="00561101" w:rsidRDefault="00561101" w:rsidP="00561101">
      <w:pPr>
        <w:spacing w:before="240" w:after="120" w:line="240" w:lineRule="auto"/>
        <w:ind w:left="720" w:hanging="720"/>
        <w:jc w:val="both"/>
        <w:rPr>
          <w:rFonts w:ascii="Arial" w:eastAsia="Times" w:hAnsi="Arial"/>
          <w:sz w:val="24"/>
          <w:szCs w:val="20"/>
          <w:lang w:eastAsia="en-GB"/>
        </w:rPr>
      </w:pPr>
      <w:r w:rsidRPr="00561101">
        <w:rPr>
          <w:rFonts w:ascii="Arial" w:eastAsia="Times" w:hAnsi="Arial"/>
          <w:sz w:val="24"/>
          <w:szCs w:val="20"/>
          <w:lang w:eastAsia="en-GB"/>
        </w:rPr>
        <w:t xml:space="preserve">A2.1 </w:t>
      </w:r>
      <w:r w:rsidRPr="00561101">
        <w:rPr>
          <w:rFonts w:ascii="Arial" w:eastAsia="Times" w:hAnsi="Arial"/>
          <w:sz w:val="24"/>
          <w:szCs w:val="20"/>
          <w:lang w:eastAsia="en-GB"/>
        </w:rPr>
        <w:tab/>
        <w:t xml:space="preserve">The final stage for complainants is the Scottish Public Services Ombudsman (SPSO) and the following table presents the decisions taken by this office to Fife Council complaints they received in period. </w:t>
      </w:r>
    </w:p>
    <w:tbl>
      <w:tblPr>
        <w:tblW w:w="9493" w:type="dxa"/>
        <w:tblLook w:val="04A0" w:firstRow="1" w:lastRow="0" w:firstColumn="1" w:lastColumn="0" w:noHBand="0" w:noVBand="1"/>
      </w:tblPr>
      <w:tblGrid>
        <w:gridCol w:w="1980"/>
        <w:gridCol w:w="3260"/>
        <w:gridCol w:w="4253"/>
      </w:tblGrid>
      <w:tr w:rsidR="00561101" w:rsidRPr="00561101" w14:paraId="38BF7C77" w14:textId="77777777" w:rsidTr="00561101">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3DA09" w14:textId="77777777" w:rsidR="00561101" w:rsidRPr="00561101" w:rsidRDefault="00561101" w:rsidP="00561101">
            <w:pPr>
              <w:spacing w:after="0" w:line="240" w:lineRule="auto"/>
              <w:rPr>
                <w:rFonts w:eastAsia="Times New Roman" w:cs="Calibri"/>
                <w:b/>
                <w:bCs/>
                <w:color w:val="000000"/>
                <w:lang w:eastAsia="en-GB"/>
              </w:rPr>
            </w:pPr>
            <w:r w:rsidRPr="00561101">
              <w:rPr>
                <w:rFonts w:eastAsia="Times New Roman" w:cs="Calibri"/>
                <w:b/>
                <w:bCs/>
                <w:color w:val="000000"/>
                <w:lang w:eastAsia="en-GB"/>
              </w:rPr>
              <w:t>SPSO Ref No</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1EC05DD8" w14:textId="77777777" w:rsidR="00561101" w:rsidRPr="00561101" w:rsidRDefault="00561101" w:rsidP="00561101">
            <w:pPr>
              <w:spacing w:after="0" w:line="240" w:lineRule="auto"/>
              <w:rPr>
                <w:rFonts w:eastAsia="Times New Roman" w:cs="Calibri"/>
                <w:b/>
                <w:bCs/>
                <w:color w:val="000000"/>
                <w:lang w:eastAsia="en-GB"/>
              </w:rPr>
            </w:pPr>
            <w:r w:rsidRPr="00561101">
              <w:rPr>
                <w:rFonts w:eastAsia="Times New Roman" w:cs="Calibri"/>
                <w:b/>
                <w:bCs/>
                <w:color w:val="000000"/>
                <w:lang w:eastAsia="en-GB"/>
              </w:rPr>
              <w:t>Service Responsible</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4DCE163" w14:textId="77777777" w:rsidR="00561101" w:rsidRPr="00561101" w:rsidRDefault="00561101" w:rsidP="00561101">
            <w:pPr>
              <w:spacing w:after="0" w:line="240" w:lineRule="auto"/>
              <w:rPr>
                <w:rFonts w:eastAsia="Times New Roman" w:cs="Calibri"/>
                <w:b/>
                <w:bCs/>
                <w:color w:val="000000"/>
                <w:lang w:eastAsia="en-GB"/>
              </w:rPr>
            </w:pPr>
            <w:r w:rsidRPr="00561101">
              <w:rPr>
                <w:rFonts w:eastAsia="Times New Roman" w:cs="Calibri"/>
                <w:b/>
                <w:bCs/>
                <w:color w:val="000000"/>
                <w:lang w:eastAsia="en-GB"/>
              </w:rPr>
              <w:t>SPSO Decision</w:t>
            </w:r>
          </w:p>
        </w:tc>
      </w:tr>
      <w:tr w:rsidR="00561101" w:rsidRPr="00561101" w14:paraId="3372D913"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16B17B"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202002768</w:t>
            </w:r>
          </w:p>
        </w:tc>
        <w:tc>
          <w:tcPr>
            <w:tcW w:w="3260" w:type="dxa"/>
            <w:tcBorders>
              <w:top w:val="nil"/>
              <w:left w:val="nil"/>
              <w:bottom w:val="single" w:sz="4" w:space="0" w:color="auto"/>
              <w:right w:val="single" w:sz="4" w:space="0" w:color="auto"/>
            </w:tcBorders>
            <w:shd w:val="clear" w:color="auto" w:fill="auto"/>
            <w:noWrap/>
            <w:vAlign w:val="bottom"/>
            <w:hideMark/>
          </w:tcPr>
          <w:p w14:paraId="72A383C3"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Area Services</w:t>
            </w:r>
          </w:p>
        </w:tc>
        <w:tc>
          <w:tcPr>
            <w:tcW w:w="4253" w:type="dxa"/>
            <w:tcBorders>
              <w:top w:val="nil"/>
              <w:left w:val="nil"/>
              <w:bottom w:val="single" w:sz="4" w:space="0" w:color="auto"/>
              <w:right w:val="single" w:sz="4" w:space="0" w:color="auto"/>
            </w:tcBorders>
            <w:shd w:val="clear" w:color="auto" w:fill="auto"/>
            <w:noWrap/>
            <w:vAlign w:val="bottom"/>
            <w:hideMark/>
          </w:tcPr>
          <w:p w14:paraId="0602C60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52527518"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FE7708"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201911806</w:t>
            </w:r>
          </w:p>
        </w:tc>
        <w:tc>
          <w:tcPr>
            <w:tcW w:w="3260" w:type="dxa"/>
            <w:tcBorders>
              <w:top w:val="nil"/>
              <w:left w:val="nil"/>
              <w:bottom w:val="single" w:sz="4" w:space="0" w:color="auto"/>
              <w:right w:val="single" w:sz="4" w:space="0" w:color="auto"/>
            </w:tcBorders>
            <w:shd w:val="clear" w:color="auto" w:fill="auto"/>
            <w:noWrap/>
            <w:vAlign w:val="bottom"/>
            <w:hideMark/>
          </w:tcPr>
          <w:p w14:paraId="5829528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Assessor / Ben C-Tax</w:t>
            </w:r>
          </w:p>
        </w:tc>
        <w:tc>
          <w:tcPr>
            <w:tcW w:w="4253" w:type="dxa"/>
            <w:tcBorders>
              <w:top w:val="nil"/>
              <w:left w:val="nil"/>
              <w:bottom w:val="single" w:sz="4" w:space="0" w:color="auto"/>
              <w:right w:val="single" w:sz="4" w:space="0" w:color="auto"/>
            </w:tcBorders>
            <w:shd w:val="clear" w:color="auto" w:fill="auto"/>
            <w:noWrap/>
            <w:vAlign w:val="bottom"/>
            <w:hideMark/>
          </w:tcPr>
          <w:p w14:paraId="4450297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080D5025"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062F787"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SPSO 202006321</w:t>
            </w:r>
          </w:p>
        </w:tc>
        <w:tc>
          <w:tcPr>
            <w:tcW w:w="3260" w:type="dxa"/>
            <w:tcBorders>
              <w:top w:val="nil"/>
              <w:left w:val="nil"/>
              <w:bottom w:val="single" w:sz="4" w:space="0" w:color="auto"/>
              <w:right w:val="single" w:sz="4" w:space="0" w:color="auto"/>
            </w:tcBorders>
            <w:shd w:val="clear" w:color="auto" w:fill="auto"/>
            <w:noWrap/>
            <w:vAlign w:val="bottom"/>
            <w:hideMark/>
          </w:tcPr>
          <w:p w14:paraId="2FBEDFC5"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Benefits Council Tax</w:t>
            </w:r>
          </w:p>
        </w:tc>
        <w:tc>
          <w:tcPr>
            <w:tcW w:w="4253" w:type="dxa"/>
            <w:tcBorders>
              <w:top w:val="nil"/>
              <w:left w:val="nil"/>
              <w:bottom w:val="single" w:sz="4" w:space="0" w:color="auto"/>
              <w:right w:val="single" w:sz="4" w:space="0" w:color="auto"/>
            </w:tcBorders>
            <w:shd w:val="clear" w:color="auto" w:fill="auto"/>
            <w:noWrap/>
            <w:vAlign w:val="bottom"/>
            <w:hideMark/>
          </w:tcPr>
          <w:p w14:paraId="489B475B"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 xml:space="preserve">Not Upheld </w:t>
            </w:r>
          </w:p>
        </w:tc>
      </w:tr>
      <w:tr w:rsidR="00561101" w:rsidRPr="00561101" w14:paraId="63F62D23"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1C84601"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SPSO 202007167</w:t>
            </w:r>
          </w:p>
        </w:tc>
        <w:tc>
          <w:tcPr>
            <w:tcW w:w="3260" w:type="dxa"/>
            <w:tcBorders>
              <w:top w:val="nil"/>
              <w:left w:val="nil"/>
              <w:bottom w:val="single" w:sz="4" w:space="0" w:color="auto"/>
              <w:right w:val="single" w:sz="4" w:space="0" w:color="auto"/>
            </w:tcBorders>
            <w:shd w:val="clear" w:color="auto" w:fill="auto"/>
            <w:noWrap/>
            <w:vAlign w:val="bottom"/>
            <w:hideMark/>
          </w:tcPr>
          <w:p w14:paraId="7B324E6E"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Benefits Council Tax</w:t>
            </w:r>
          </w:p>
        </w:tc>
        <w:tc>
          <w:tcPr>
            <w:tcW w:w="4253" w:type="dxa"/>
            <w:tcBorders>
              <w:top w:val="nil"/>
              <w:left w:val="nil"/>
              <w:bottom w:val="single" w:sz="4" w:space="0" w:color="auto"/>
              <w:right w:val="single" w:sz="4" w:space="0" w:color="auto"/>
            </w:tcBorders>
            <w:shd w:val="clear" w:color="auto" w:fill="auto"/>
            <w:noWrap/>
            <w:vAlign w:val="bottom"/>
            <w:hideMark/>
          </w:tcPr>
          <w:p w14:paraId="53F7C966"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 xml:space="preserve">Not Upheld </w:t>
            </w:r>
          </w:p>
        </w:tc>
      </w:tr>
      <w:tr w:rsidR="00561101" w:rsidRPr="00561101" w14:paraId="7D75C76D"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2E84CF"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SPSO 201900081</w:t>
            </w:r>
          </w:p>
        </w:tc>
        <w:tc>
          <w:tcPr>
            <w:tcW w:w="3260" w:type="dxa"/>
            <w:tcBorders>
              <w:top w:val="nil"/>
              <w:left w:val="nil"/>
              <w:bottom w:val="single" w:sz="4" w:space="0" w:color="auto"/>
              <w:right w:val="single" w:sz="4" w:space="0" w:color="auto"/>
            </w:tcBorders>
            <w:shd w:val="clear" w:color="auto" w:fill="auto"/>
            <w:noWrap/>
            <w:vAlign w:val="bottom"/>
            <w:hideMark/>
          </w:tcPr>
          <w:p w14:paraId="71A9E505"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Children &amp; Families</w:t>
            </w:r>
          </w:p>
        </w:tc>
        <w:tc>
          <w:tcPr>
            <w:tcW w:w="4253" w:type="dxa"/>
            <w:tcBorders>
              <w:top w:val="nil"/>
              <w:left w:val="nil"/>
              <w:bottom w:val="single" w:sz="4" w:space="0" w:color="auto"/>
              <w:right w:val="single" w:sz="4" w:space="0" w:color="auto"/>
            </w:tcBorders>
            <w:shd w:val="clear" w:color="auto" w:fill="auto"/>
            <w:noWrap/>
            <w:vAlign w:val="bottom"/>
            <w:hideMark/>
          </w:tcPr>
          <w:p w14:paraId="1DC3D958"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 xml:space="preserve">Partially Upheld </w:t>
            </w:r>
            <w:r w:rsidRPr="00561101">
              <w:rPr>
                <w:rFonts w:eastAsia="Times New Roman" w:cs="Calibri"/>
                <w:b/>
                <w:bCs/>
                <w:i/>
                <w:iCs/>
                <w:color w:val="FF0000"/>
                <w:sz w:val="16"/>
                <w:szCs w:val="16"/>
                <w:lang w:eastAsia="en-GB"/>
              </w:rPr>
              <w:t>1</w:t>
            </w:r>
          </w:p>
        </w:tc>
      </w:tr>
      <w:tr w:rsidR="00561101" w:rsidRPr="00561101" w14:paraId="6C1AD759"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70A53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202005453</w:t>
            </w:r>
          </w:p>
        </w:tc>
        <w:tc>
          <w:tcPr>
            <w:tcW w:w="3260" w:type="dxa"/>
            <w:tcBorders>
              <w:top w:val="nil"/>
              <w:left w:val="nil"/>
              <w:bottom w:val="single" w:sz="4" w:space="0" w:color="auto"/>
              <w:right w:val="single" w:sz="4" w:space="0" w:color="auto"/>
            </w:tcBorders>
            <w:shd w:val="clear" w:color="auto" w:fill="auto"/>
            <w:noWrap/>
            <w:vAlign w:val="bottom"/>
            <w:hideMark/>
          </w:tcPr>
          <w:p w14:paraId="3E7F42AA"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Children &amp; Families</w:t>
            </w:r>
          </w:p>
        </w:tc>
        <w:tc>
          <w:tcPr>
            <w:tcW w:w="4253" w:type="dxa"/>
            <w:tcBorders>
              <w:top w:val="nil"/>
              <w:left w:val="nil"/>
              <w:bottom w:val="single" w:sz="4" w:space="0" w:color="auto"/>
              <w:right w:val="single" w:sz="4" w:space="0" w:color="auto"/>
            </w:tcBorders>
            <w:shd w:val="clear" w:color="auto" w:fill="auto"/>
            <w:noWrap/>
            <w:vAlign w:val="bottom"/>
            <w:hideMark/>
          </w:tcPr>
          <w:p w14:paraId="332D4E1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1512FC26"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C4543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202000643</w:t>
            </w:r>
          </w:p>
        </w:tc>
        <w:tc>
          <w:tcPr>
            <w:tcW w:w="3260" w:type="dxa"/>
            <w:tcBorders>
              <w:top w:val="nil"/>
              <w:left w:val="nil"/>
              <w:bottom w:val="single" w:sz="4" w:space="0" w:color="auto"/>
              <w:right w:val="single" w:sz="4" w:space="0" w:color="auto"/>
            </w:tcBorders>
            <w:shd w:val="clear" w:color="auto" w:fill="auto"/>
            <w:noWrap/>
            <w:vAlign w:val="bottom"/>
            <w:hideMark/>
          </w:tcPr>
          <w:p w14:paraId="72E0790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Children &amp; Families </w:t>
            </w:r>
          </w:p>
        </w:tc>
        <w:tc>
          <w:tcPr>
            <w:tcW w:w="4253" w:type="dxa"/>
            <w:tcBorders>
              <w:top w:val="nil"/>
              <w:left w:val="nil"/>
              <w:bottom w:val="single" w:sz="4" w:space="0" w:color="auto"/>
              <w:right w:val="single" w:sz="4" w:space="0" w:color="auto"/>
            </w:tcBorders>
            <w:shd w:val="clear" w:color="auto" w:fill="auto"/>
            <w:noWrap/>
            <w:vAlign w:val="bottom"/>
            <w:hideMark/>
          </w:tcPr>
          <w:p w14:paraId="288F1B3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Not taken forward for investigation </w:t>
            </w:r>
          </w:p>
        </w:tc>
      </w:tr>
      <w:tr w:rsidR="00561101" w:rsidRPr="00561101" w14:paraId="32E75673"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5FED03"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202003046</w:t>
            </w:r>
          </w:p>
        </w:tc>
        <w:tc>
          <w:tcPr>
            <w:tcW w:w="3260" w:type="dxa"/>
            <w:tcBorders>
              <w:top w:val="nil"/>
              <w:left w:val="nil"/>
              <w:bottom w:val="single" w:sz="4" w:space="0" w:color="auto"/>
              <w:right w:val="single" w:sz="4" w:space="0" w:color="auto"/>
            </w:tcBorders>
            <w:shd w:val="clear" w:color="auto" w:fill="auto"/>
            <w:noWrap/>
            <w:vAlign w:val="bottom"/>
            <w:hideMark/>
          </w:tcPr>
          <w:p w14:paraId="3F145033"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Children &amp; Families </w:t>
            </w:r>
          </w:p>
        </w:tc>
        <w:tc>
          <w:tcPr>
            <w:tcW w:w="4253" w:type="dxa"/>
            <w:tcBorders>
              <w:top w:val="nil"/>
              <w:left w:val="nil"/>
              <w:bottom w:val="single" w:sz="4" w:space="0" w:color="auto"/>
              <w:right w:val="single" w:sz="4" w:space="0" w:color="auto"/>
            </w:tcBorders>
            <w:shd w:val="clear" w:color="auto" w:fill="auto"/>
            <w:noWrap/>
            <w:vAlign w:val="bottom"/>
            <w:hideMark/>
          </w:tcPr>
          <w:p w14:paraId="095592A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16C98F92"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EC4E72"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201911026</w:t>
            </w:r>
          </w:p>
        </w:tc>
        <w:tc>
          <w:tcPr>
            <w:tcW w:w="3260" w:type="dxa"/>
            <w:tcBorders>
              <w:top w:val="nil"/>
              <w:left w:val="nil"/>
              <w:bottom w:val="single" w:sz="4" w:space="0" w:color="auto"/>
              <w:right w:val="single" w:sz="4" w:space="0" w:color="auto"/>
            </w:tcBorders>
            <w:shd w:val="clear" w:color="auto" w:fill="auto"/>
            <w:noWrap/>
            <w:vAlign w:val="bottom"/>
            <w:hideMark/>
          </w:tcPr>
          <w:p w14:paraId="578A4EFE"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Customer Service Improvement </w:t>
            </w:r>
          </w:p>
        </w:tc>
        <w:tc>
          <w:tcPr>
            <w:tcW w:w="4253" w:type="dxa"/>
            <w:tcBorders>
              <w:top w:val="nil"/>
              <w:left w:val="nil"/>
              <w:bottom w:val="single" w:sz="4" w:space="0" w:color="auto"/>
              <w:right w:val="single" w:sz="4" w:space="0" w:color="auto"/>
            </w:tcBorders>
            <w:shd w:val="clear" w:color="auto" w:fill="auto"/>
            <w:noWrap/>
            <w:vAlign w:val="bottom"/>
            <w:hideMark/>
          </w:tcPr>
          <w:p w14:paraId="70054F8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204D72A8"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95821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202000637</w:t>
            </w:r>
          </w:p>
        </w:tc>
        <w:tc>
          <w:tcPr>
            <w:tcW w:w="3260" w:type="dxa"/>
            <w:tcBorders>
              <w:top w:val="nil"/>
              <w:left w:val="nil"/>
              <w:bottom w:val="single" w:sz="4" w:space="0" w:color="auto"/>
              <w:right w:val="single" w:sz="4" w:space="0" w:color="auto"/>
            </w:tcBorders>
            <w:shd w:val="clear" w:color="auto" w:fill="auto"/>
            <w:noWrap/>
            <w:vAlign w:val="bottom"/>
            <w:hideMark/>
          </w:tcPr>
          <w:p w14:paraId="7BADADE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Education</w:t>
            </w:r>
          </w:p>
        </w:tc>
        <w:tc>
          <w:tcPr>
            <w:tcW w:w="4253" w:type="dxa"/>
            <w:tcBorders>
              <w:top w:val="nil"/>
              <w:left w:val="nil"/>
              <w:bottom w:val="single" w:sz="4" w:space="0" w:color="auto"/>
              <w:right w:val="single" w:sz="4" w:space="0" w:color="auto"/>
            </w:tcBorders>
            <w:shd w:val="clear" w:color="auto" w:fill="auto"/>
            <w:noWrap/>
            <w:vAlign w:val="bottom"/>
            <w:hideMark/>
          </w:tcPr>
          <w:p w14:paraId="50F69F63"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Not taken forward for investigation </w:t>
            </w:r>
          </w:p>
        </w:tc>
      </w:tr>
      <w:tr w:rsidR="00561101" w:rsidRPr="00561101" w14:paraId="2C3E3C24"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345AC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201908869</w:t>
            </w:r>
          </w:p>
        </w:tc>
        <w:tc>
          <w:tcPr>
            <w:tcW w:w="3260" w:type="dxa"/>
            <w:tcBorders>
              <w:top w:val="nil"/>
              <w:left w:val="nil"/>
              <w:bottom w:val="single" w:sz="4" w:space="0" w:color="auto"/>
              <w:right w:val="single" w:sz="4" w:space="0" w:color="auto"/>
            </w:tcBorders>
            <w:shd w:val="clear" w:color="auto" w:fill="auto"/>
            <w:noWrap/>
            <w:vAlign w:val="bottom"/>
            <w:hideMark/>
          </w:tcPr>
          <w:p w14:paraId="318AF2D6"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Education</w:t>
            </w:r>
          </w:p>
        </w:tc>
        <w:tc>
          <w:tcPr>
            <w:tcW w:w="4253" w:type="dxa"/>
            <w:tcBorders>
              <w:top w:val="nil"/>
              <w:left w:val="nil"/>
              <w:bottom w:val="single" w:sz="4" w:space="0" w:color="auto"/>
              <w:right w:val="single" w:sz="4" w:space="0" w:color="auto"/>
            </w:tcBorders>
            <w:shd w:val="clear" w:color="auto" w:fill="auto"/>
            <w:noWrap/>
            <w:vAlign w:val="bottom"/>
            <w:hideMark/>
          </w:tcPr>
          <w:p w14:paraId="3A92C938"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4281FC62"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95FFE7"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202003300</w:t>
            </w:r>
          </w:p>
        </w:tc>
        <w:tc>
          <w:tcPr>
            <w:tcW w:w="3260" w:type="dxa"/>
            <w:tcBorders>
              <w:top w:val="nil"/>
              <w:left w:val="nil"/>
              <w:bottom w:val="single" w:sz="4" w:space="0" w:color="auto"/>
              <w:right w:val="single" w:sz="4" w:space="0" w:color="auto"/>
            </w:tcBorders>
            <w:shd w:val="clear" w:color="auto" w:fill="auto"/>
            <w:noWrap/>
            <w:vAlign w:val="bottom"/>
            <w:hideMark/>
          </w:tcPr>
          <w:p w14:paraId="17871E0E"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Education</w:t>
            </w:r>
          </w:p>
        </w:tc>
        <w:tc>
          <w:tcPr>
            <w:tcW w:w="4253" w:type="dxa"/>
            <w:tcBorders>
              <w:top w:val="nil"/>
              <w:left w:val="nil"/>
              <w:bottom w:val="single" w:sz="4" w:space="0" w:color="auto"/>
              <w:right w:val="single" w:sz="4" w:space="0" w:color="auto"/>
            </w:tcBorders>
            <w:shd w:val="clear" w:color="auto" w:fill="auto"/>
            <w:noWrap/>
            <w:vAlign w:val="bottom"/>
            <w:hideMark/>
          </w:tcPr>
          <w:p w14:paraId="3598D076"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641D4BFC"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BC1A5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202003944</w:t>
            </w:r>
          </w:p>
        </w:tc>
        <w:tc>
          <w:tcPr>
            <w:tcW w:w="3260" w:type="dxa"/>
            <w:tcBorders>
              <w:top w:val="nil"/>
              <w:left w:val="nil"/>
              <w:bottom w:val="single" w:sz="4" w:space="0" w:color="auto"/>
              <w:right w:val="single" w:sz="4" w:space="0" w:color="auto"/>
            </w:tcBorders>
            <w:shd w:val="clear" w:color="auto" w:fill="auto"/>
            <w:noWrap/>
            <w:vAlign w:val="bottom"/>
            <w:hideMark/>
          </w:tcPr>
          <w:p w14:paraId="3E4A395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Education</w:t>
            </w:r>
          </w:p>
        </w:tc>
        <w:tc>
          <w:tcPr>
            <w:tcW w:w="4253" w:type="dxa"/>
            <w:tcBorders>
              <w:top w:val="nil"/>
              <w:left w:val="nil"/>
              <w:bottom w:val="single" w:sz="4" w:space="0" w:color="auto"/>
              <w:right w:val="single" w:sz="4" w:space="0" w:color="auto"/>
            </w:tcBorders>
            <w:shd w:val="clear" w:color="auto" w:fill="auto"/>
            <w:noWrap/>
            <w:vAlign w:val="bottom"/>
            <w:hideMark/>
          </w:tcPr>
          <w:p w14:paraId="4085B27D"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0F76B6AE"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2F8F5F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201907985</w:t>
            </w:r>
          </w:p>
        </w:tc>
        <w:tc>
          <w:tcPr>
            <w:tcW w:w="3260" w:type="dxa"/>
            <w:tcBorders>
              <w:top w:val="nil"/>
              <w:left w:val="nil"/>
              <w:bottom w:val="single" w:sz="4" w:space="0" w:color="auto"/>
              <w:right w:val="single" w:sz="4" w:space="0" w:color="auto"/>
            </w:tcBorders>
            <w:shd w:val="clear" w:color="auto" w:fill="auto"/>
            <w:noWrap/>
            <w:vAlign w:val="bottom"/>
            <w:hideMark/>
          </w:tcPr>
          <w:p w14:paraId="33FFC78A"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Education </w:t>
            </w:r>
          </w:p>
        </w:tc>
        <w:tc>
          <w:tcPr>
            <w:tcW w:w="4253" w:type="dxa"/>
            <w:tcBorders>
              <w:top w:val="nil"/>
              <w:left w:val="nil"/>
              <w:bottom w:val="single" w:sz="4" w:space="0" w:color="auto"/>
              <w:right w:val="single" w:sz="4" w:space="0" w:color="auto"/>
            </w:tcBorders>
            <w:shd w:val="clear" w:color="auto" w:fill="auto"/>
            <w:noWrap/>
            <w:vAlign w:val="bottom"/>
            <w:hideMark/>
          </w:tcPr>
          <w:p w14:paraId="7696BA5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000A7583"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4AF16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202004180</w:t>
            </w:r>
          </w:p>
        </w:tc>
        <w:tc>
          <w:tcPr>
            <w:tcW w:w="3260" w:type="dxa"/>
            <w:tcBorders>
              <w:top w:val="nil"/>
              <w:left w:val="nil"/>
              <w:bottom w:val="single" w:sz="4" w:space="0" w:color="auto"/>
              <w:right w:val="single" w:sz="4" w:space="0" w:color="auto"/>
            </w:tcBorders>
            <w:shd w:val="clear" w:color="auto" w:fill="auto"/>
            <w:noWrap/>
            <w:vAlign w:val="bottom"/>
            <w:hideMark/>
          </w:tcPr>
          <w:p w14:paraId="4E1CAFA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Education </w:t>
            </w:r>
          </w:p>
        </w:tc>
        <w:tc>
          <w:tcPr>
            <w:tcW w:w="4253" w:type="dxa"/>
            <w:tcBorders>
              <w:top w:val="nil"/>
              <w:left w:val="nil"/>
              <w:bottom w:val="single" w:sz="4" w:space="0" w:color="auto"/>
              <w:right w:val="single" w:sz="4" w:space="0" w:color="auto"/>
            </w:tcBorders>
            <w:shd w:val="clear" w:color="auto" w:fill="auto"/>
            <w:noWrap/>
            <w:vAlign w:val="bottom"/>
            <w:hideMark/>
          </w:tcPr>
          <w:p w14:paraId="3D8A5C7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171B3D3D"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4AD71E"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202001000</w:t>
            </w:r>
          </w:p>
        </w:tc>
        <w:tc>
          <w:tcPr>
            <w:tcW w:w="3260" w:type="dxa"/>
            <w:tcBorders>
              <w:top w:val="nil"/>
              <w:left w:val="nil"/>
              <w:bottom w:val="single" w:sz="4" w:space="0" w:color="auto"/>
              <w:right w:val="single" w:sz="4" w:space="0" w:color="auto"/>
            </w:tcBorders>
            <w:shd w:val="clear" w:color="auto" w:fill="auto"/>
            <w:noWrap/>
            <w:vAlign w:val="bottom"/>
            <w:hideMark/>
          </w:tcPr>
          <w:p w14:paraId="4E2B5A0A"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Environment </w:t>
            </w:r>
          </w:p>
        </w:tc>
        <w:tc>
          <w:tcPr>
            <w:tcW w:w="4253" w:type="dxa"/>
            <w:tcBorders>
              <w:top w:val="nil"/>
              <w:left w:val="nil"/>
              <w:bottom w:val="single" w:sz="4" w:space="0" w:color="auto"/>
              <w:right w:val="single" w:sz="4" w:space="0" w:color="auto"/>
            </w:tcBorders>
            <w:shd w:val="clear" w:color="auto" w:fill="auto"/>
            <w:noWrap/>
            <w:vAlign w:val="bottom"/>
            <w:hideMark/>
          </w:tcPr>
          <w:p w14:paraId="702A0553"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693201C5"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B08F8D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202002487</w:t>
            </w:r>
          </w:p>
        </w:tc>
        <w:tc>
          <w:tcPr>
            <w:tcW w:w="3260" w:type="dxa"/>
            <w:tcBorders>
              <w:top w:val="nil"/>
              <w:left w:val="nil"/>
              <w:bottom w:val="single" w:sz="4" w:space="0" w:color="auto"/>
              <w:right w:val="single" w:sz="4" w:space="0" w:color="auto"/>
            </w:tcBorders>
            <w:shd w:val="clear" w:color="auto" w:fill="auto"/>
            <w:noWrap/>
            <w:vAlign w:val="bottom"/>
            <w:hideMark/>
          </w:tcPr>
          <w:p w14:paraId="723F4C55"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Environment </w:t>
            </w:r>
          </w:p>
        </w:tc>
        <w:tc>
          <w:tcPr>
            <w:tcW w:w="4253" w:type="dxa"/>
            <w:tcBorders>
              <w:top w:val="nil"/>
              <w:left w:val="nil"/>
              <w:bottom w:val="single" w:sz="4" w:space="0" w:color="auto"/>
              <w:right w:val="single" w:sz="4" w:space="0" w:color="auto"/>
            </w:tcBorders>
            <w:shd w:val="clear" w:color="auto" w:fill="auto"/>
            <w:noWrap/>
            <w:vAlign w:val="bottom"/>
            <w:hideMark/>
          </w:tcPr>
          <w:p w14:paraId="01605F3B"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65B7686A"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7ACA45"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202002905</w:t>
            </w:r>
          </w:p>
        </w:tc>
        <w:tc>
          <w:tcPr>
            <w:tcW w:w="3260" w:type="dxa"/>
            <w:tcBorders>
              <w:top w:val="nil"/>
              <w:left w:val="nil"/>
              <w:bottom w:val="single" w:sz="4" w:space="0" w:color="auto"/>
              <w:right w:val="single" w:sz="4" w:space="0" w:color="auto"/>
            </w:tcBorders>
            <w:shd w:val="clear" w:color="auto" w:fill="auto"/>
            <w:noWrap/>
            <w:vAlign w:val="bottom"/>
            <w:hideMark/>
          </w:tcPr>
          <w:p w14:paraId="07AE86F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Environment </w:t>
            </w:r>
          </w:p>
        </w:tc>
        <w:tc>
          <w:tcPr>
            <w:tcW w:w="4253" w:type="dxa"/>
            <w:tcBorders>
              <w:top w:val="nil"/>
              <w:left w:val="nil"/>
              <w:bottom w:val="single" w:sz="4" w:space="0" w:color="auto"/>
              <w:right w:val="single" w:sz="4" w:space="0" w:color="auto"/>
            </w:tcBorders>
            <w:shd w:val="clear" w:color="auto" w:fill="auto"/>
            <w:noWrap/>
            <w:vAlign w:val="bottom"/>
            <w:hideMark/>
          </w:tcPr>
          <w:p w14:paraId="4D7D948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03E08859"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82D89E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201906888</w:t>
            </w:r>
          </w:p>
        </w:tc>
        <w:tc>
          <w:tcPr>
            <w:tcW w:w="3260" w:type="dxa"/>
            <w:tcBorders>
              <w:top w:val="nil"/>
              <w:left w:val="nil"/>
              <w:bottom w:val="single" w:sz="4" w:space="0" w:color="auto"/>
              <w:right w:val="single" w:sz="4" w:space="0" w:color="auto"/>
            </w:tcBorders>
            <w:shd w:val="clear" w:color="auto" w:fill="auto"/>
            <w:noWrap/>
            <w:vAlign w:val="bottom"/>
            <w:hideMark/>
          </w:tcPr>
          <w:p w14:paraId="160FD27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Housing</w:t>
            </w:r>
          </w:p>
        </w:tc>
        <w:tc>
          <w:tcPr>
            <w:tcW w:w="4253" w:type="dxa"/>
            <w:tcBorders>
              <w:top w:val="nil"/>
              <w:left w:val="nil"/>
              <w:bottom w:val="single" w:sz="4" w:space="0" w:color="auto"/>
              <w:right w:val="single" w:sz="4" w:space="0" w:color="auto"/>
            </w:tcBorders>
            <w:shd w:val="clear" w:color="auto" w:fill="auto"/>
            <w:noWrap/>
            <w:vAlign w:val="bottom"/>
            <w:hideMark/>
          </w:tcPr>
          <w:p w14:paraId="7808C7A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Not taken forward for investigation </w:t>
            </w:r>
          </w:p>
        </w:tc>
      </w:tr>
      <w:tr w:rsidR="00561101" w:rsidRPr="00561101" w14:paraId="78241C6B"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DB6BD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202002670</w:t>
            </w:r>
          </w:p>
        </w:tc>
        <w:tc>
          <w:tcPr>
            <w:tcW w:w="3260" w:type="dxa"/>
            <w:tcBorders>
              <w:top w:val="nil"/>
              <w:left w:val="nil"/>
              <w:bottom w:val="single" w:sz="4" w:space="0" w:color="auto"/>
              <w:right w:val="single" w:sz="4" w:space="0" w:color="auto"/>
            </w:tcBorders>
            <w:shd w:val="clear" w:color="auto" w:fill="auto"/>
            <w:noWrap/>
            <w:vAlign w:val="bottom"/>
            <w:hideMark/>
          </w:tcPr>
          <w:p w14:paraId="17C3EE38"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Housing</w:t>
            </w:r>
          </w:p>
        </w:tc>
        <w:tc>
          <w:tcPr>
            <w:tcW w:w="4253" w:type="dxa"/>
            <w:tcBorders>
              <w:top w:val="nil"/>
              <w:left w:val="nil"/>
              <w:bottom w:val="single" w:sz="4" w:space="0" w:color="auto"/>
              <w:right w:val="single" w:sz="4" w:space="0" w:color="auto"/>
            </w:tcBorders>
            <w:shd w:val="clear" w:color="auto" w:fill="auto"/>
            <w:noWrap/>
            <w:vAlign w:val="bottom"/>
            <w:hideMark/>
          </w:tcPr>
          <w:p w14:paraId="5296A426"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4EEFC46E"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63342D"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202002797</w:t>
            </w:r>
          </w:p>
        </w:tc>
        <w:tc>
          <w:tcPr>
            <w:tcW w:w="3260" w:type="dxa"/>
            <w:tcBorders>
              <w:top w:val="nil"/>
              <w:left w:val="nil"/>
              <w:bottom w:val="single" w:sz="4" w:space="0" w:color="auto"/>
              <w:right w:val="single" w:sz="4" w:space="0" w:color="auto"/>
            </w:tcBorders>
            <w:shd w:val="clear" w:color="auto" w:fill="auto"/>
            <w:noWrap/>
            <w:vAlign w:val="bottom"/>
            <w:hideMark/>
          </w:tcPr>
          <w:p w14:paraId="24D56D3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Housing</w:t>
            </w:r>
          </w:p>
        </w:tc>
        <w:tc>
          <w:tcPr>
            <w:tcW w:w="4253" w:type="dxa"/>
            <w:tcBorders>
              <w:top w:val="nil"/>
              <w:left w:val="nil"/>
              <w:bottom w:val="single" w:sz="4" w:space="0" w:color="auto"/>
              <w:right w:val="single" w:sz="4" w:space="0" w:color="auto"/>
            </w:tcBorders>
            <w:shd w:val="clear" w:color="auto" w:fill="auto"/>
            <w:noWrap/>
            <w:vAlign w:val="bottom"/>
            <w:hideMark/>
          </w:tcPr>
          <w:p w14:paraId="2ACB28FA"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564D0A0A"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F7FF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202002248</w:t>
            </w:r>
          </w:p>
        </w:tc>
        <w:tc>
          <w:tcPr>
            <w:tcW w:w="3260" w:type="dxa"/>
            <w:tcBorders>
              <w:top w:val="nil"/>
              <w:left w:val="nil"/>
              <w:bottom w:val="single" w:sz="4" w:space="0" w:color="auto"/>
              <w:right w:val="single" w:sz="4" w:space="0" w:color="auto"/>
            </w:tcBorders>
            <w:shd w:val="clear" w:color="auto" w:fill="auto"/>
            <w:noWrap/>
            <w:vAlign w:val="bottom"/>
            <w:hideMark/>
          </w:tcPr>
          <w:p w14:paraId="07EDC017"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Housing</w:t>
            </w:r>
          </w:p>
        </w:tc>
        <w:tc>
          <w:tcPr>
            <w:tcW w:w="4253" w:type="dxa"/>
            <w:tcBorders>
              <w:top w:val="nil"/>
              <w:left w:val="nil"/>
              <w:bottom w:val="single" w:sz="4" w:space="0" w:color="auto"/>
              <w:right w:val="single" w:sz="4" w:space="0" w:color="auto"/>
            </w:tcBorders>
            <w:shd w:val="clear" w:color="auto" w:fill="auto"/>
            <w:noWrap/>
            <w:vAlign w:val="bottom"/>
            <w:hideMark/>
          </w:tcPr>
          <w:p w14:paraId="46EEE827"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0977414D"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8714B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202006844</w:t>
            </w:r>
          </w:p>
        </w:tc>
        <w:tc>
          <w:tcPr>
            <w:tcW w:w="3260" w:type="dxa"/>
            <w:tcBorders>
              <w:top w:val="nil"/>
              <w:left w:val="nil"/>
              <w:bottom w:val="single" w:sz="4" w:space="0" w:color="auto"/>
              <w:right w:val="single" w:sz="4" w:space="0" w:color="auto"/>
            </w:tcBorders>
            <w:shd w:val="clear" w:color="auto" w:fill="auto"/>
            <w:noWrap/>
            <w:vAlign w:val="bottom"/>
            <w:hideMark/>
          </w:tcPr>
          <w:p w14:paraId="2D32D70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Housing</w:t>
            </w:r>
          </w:p>
        </w:tc>
        <w:tc>
          <w:tcPr>
            <w:tcW w:w="4253" w:type="dxa"/>
            <w:tcBorders>
              <w:top w:val="nil"/>
              <w:left w:val="nil"/>
              <w:bottom w:val="single" w:sz="4" w:space="0" w:color="auto"/>
              <w:right w:val="single" w:sz="4" w:space="0" w:color="auto"/>
            </w:tcBorders>
            <w:shd w:val="clear" w:color="auto" w:fill="auto"/>
            <w:noWrap/>
            <w:vAlign w:val="bottom"/>
            <w:hideMark/>
          </w:tcPr>
          <w:p w14:paraId="1270B909"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2DBFC86C"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10CED6"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201911870</w:t>
            </w:r>
          </w:p>
        </w:tc>
        <w:tc>
          <w:tcPr>
            <w:tcW w:w="3260" w:type="dxa"/>
            <w:tcBorders>
              <w:top w:val="nil"/>
              <w:left w:val="nil"/>
              <w:bottom w:val="single" w:sz="4" w:space="0" w:color="auto"/>
              <w:right w:val="single" w:sz="4" w:space="0" w:color="auto"/>
            </w:tcBorders>
            <w:shd w:val="clear" w:color="auto" w:fill="auto"/>
            <w:noWrap/>
            <w:vAlign w:val="bottom"/>
            <w:hideMark/>
          </w:tcPr>
          <w:p w14:paraId="02DBB380"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4181DB1D"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60421115"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1789C65"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201905952</w:t>
            </w:r>
          </w:p>
        </w:tc>
        <w:tc>
          <w:tcPr>
            <w:tcW w:w="3260" w:type="dxa"/>
            <w:tcBorders>
              <w:top w:val="nil"/>
              <w:left w:val="nil"/>
              <w:bottom w:val="single" w:sz="4" w:space="0" w:color="auto"/>
              <w:right w:val="single" w:sz="4" w:space="0" w:color="auto"/>
            </w:tcBorders>
            <w:shd w:val="clear" w:color="auto" w:fill="auto"/>
            <w:noWrap/>
            <w:vAlign w:val="bottom"/>
            <w:hideMark/>
          </w:tcPr>
          <w:p w14:paraId="7B149B4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609571F8"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55B5F98E"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196323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201908565</w:t>
            </w:r>
          </w:p>
        </w:tc>
        <w:tc>
          <w:tcPr>
            <w:tcW w:w="3260" w:type="dxa"/>
            <w:tcBorders>
              <w:top w:val="nil"/>
              <w:left w:val="nil"/>
              <w:bottom w:val="single" w:sz="4" w:space="0" w:color="auto"/>
              <w:right w:val="single" w:sz="4" w:space="0" w:color="auto"/>
            </w:tcBorders>
            <w:shd w:val="clear" w:color="auto" w:fill="auto"/>
            <w:noWrap/>
            <w:vAlign w:val="bottom"/>
            <w:hideMark/>
          </w:tcPr>
          <w:p w14:paraId="5A121F4E"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0447E8AD"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3AB1DE7B"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33AC1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202001988</w:t>
            </w:r>
          </w:p>
        </w:tc>
        <w:tc>
          <w:tcPr>
            <w:tcW w:w="3260" w:type="dxa"/>
            <w:tcBorders>
              <w:top w:val="nil"/>
              <w:left w:val="nil"/>
              <w:bottom w:val="single" w:sz="4" w:space="0" w:color="auto"/>
              <w:right w:val="single" w:sz="4" w:space="0" w:color="auto"/>
            </w:tcBorders>
            <w:shd w:val="clear" w:color="auto" w:fill="auto"/>
            <w:noWrap/>
            <w:vAlign w:val="bottom"/>
            <w:hideMark/>
          </w:tcPr>
          <w:p w14:paraId="765D5FE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7734ABDB"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17575D11"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B0DA2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202005051</w:t>
            </w:r>
          </w:p>
        </w:tc>
        <w:tc>
          <w:tcPr>
            <w:tcW w:w="3260" w:type="dxa"/>
            <w:tcBorders>
              <w:top w:val="nil"/>
              <w:left w:val="nil"/>
              <w:bottom w:val="single" w:sz="4" w:space="0" w:color="auto"/>
              <w:right w:val="single" w:sz="4" w:space="0" w:color="auto"/>
            </w:tcBorders>
            <w:shd w:val="clear" w:color="auto" w:fill="auto"/>
            <w:noWrap/>
            <w:vAlign w:val="bottom"/>
            <w:hideMark/>
          </w:tcPr>
          <w:p w14:paraId="1FAD7F88"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5E023FD3"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5E675D63"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D9A1FB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202005911</w:t>
            </w:r>
          </w:p>
        </w:tc>
        <w:tc>
          <w:tcPr>
            <w:tcW w:w="3260" w:type="dxa"/>
            <w:tcBorders>
              <w:top w:val="nil"/>
              <w:left w:val="nil"/>
              <w:bottom w:val="single" w:sz="4" w:space="0" w:color="auto"/>
              <w:right w:val="single" w:sz="4" w:space="0" w:color="auto"/>
            </w:tcBorders>
            <w:shd w:val="clear" w:color="auto" w:fill="auto"/>
            <w:noWrap/>
            <w:vAlign w:val="bottom"/>
            <w:hideMark/>
          </w:tcPr>
          <w:p w14:paraId="6CC0188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20790952"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683B4FCA"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768D8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202006235</w:t>
            </w:r>
          </w:p>
        </w:tc>
        <w:tc>
          <w:tcPr>
            <w:tcW w:w="3260" w:type="dxa"/>
            <w:tcBorders>
              <w:top w:val="nil"/>
              <w:left w:val="nil"/>
              <w:bottom w:val="single" w:sz="4" w:space="0" w:color="auto"/>
              <w:right w:val="single" w:sz="4" w:space="0" w:color="auto"/>
            </w:tcBorders>
            <w:shd w:val="clear" w:color="auto" w:fill="auto"/>
            <w:noWrap/>
            <w:vAlign w:val="bottom"/>
            <w:hideMark/>
          </w:tcPr>
          <w:p w14:paraId="652184A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Housing </w:t>
            </w:r>
          </w:p>
        </w:tc>
        <w:tc>
          <w:tcPr>
            <w:tcW w:w="4253" w:type="dxa"/>
            <w:tcBorders>
              <w:top w:val="nil"/>
              <w:left w:val="nil"/>
              <w:bottom w:val="single" w:sz="4" w:space="0" w:color="auto"/>
              <w:right w:val="single" w:sz="4" w:space="0" w:color="auto"/>
            </w:tcBorders>
            <w:shd w:val="clear" w:color="auto" w:fill="auto"/>
            <w:noWrap/>
            <w:vAlign w:val="bottom"/>
            <w:hideMark/>
          </w:tcPr>
          <w:p w14:paraId="51EC105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25E5C428"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70DA17"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201911004</w:t>
            </w:r>
          </w:p>
        </w:tc>
        <w:tc>
          <w:tcPr>
            <w:tcW w:w="3260" w:type="dxa"/>
            <w:tcBorders>
              <w:top w:val="nil"/>
              <w:left w:val="nil"/>
              <w:bottom w:val="single" w:sz="4" w:space="0" w:color="auto"/>
              <w:right w:val="single" w:sz="4" w:space="0" w:color="auto"/>
            </w:tcBorders>
            <w:shd w:val="clear" w:color="auto" w:fill="auto"/>
            <w:noWrap/>
            <w:vAlign w:val="bottom"/>
            <w:hideMark/>
          </w:tcPr>
          <w:p w14:paraId="726B78CC"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Planning</w:t>
            </w:r>
          </w:p>
        </w:tc>
        <w:tc>
          <w:tcPr>
            <w:tcW w:w="4253" w:type="dxa"/>
            <w:tcBorders>
              <w:top w:val="nil"/>
              <w:left w:val="nil"/>
              <w:bottom w:val="single" w:sz="4" w:space="0" w:color="auto"/>
              <w:right w:val="single" w:sz="4" w:space="0" w:color="auto"/>
            </w:tcBorders>
            <w:shd w:val="clear" w:color="auto" w:fill="auto"/>
            <w:noWrap/>
            <w:vAlign w:val="bottom"/>
            <w:hideMark/>
          </w:tcPr>
          <w:p w14:paraId="20061F26"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Pending</w:t>
            </w:r>
          </w:p>
        </w:tc>
      </w:tr>
      <w:tr w:rsidR="00561101" w:rsidRPr="00561101" w14:paraId="06437E9F"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AA2F3B7"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SPSO 201904682</w:t>
            </w:r>
          </w:p>
        </w:tc>
        <w:tc>
          <w:tcPr>
            <w:tcW w:w="3260" w:type="dxa"/>
            <w:tcBorders>
              <w:top w:val="nil"/>
              <w:left w:val="nil"/>
              <w:bottom w:val="single" w:sz="4" w:space="0" w:color="auto"/>
              <w:right w:val="single" w:sz="4" w:space="0" w:color="auto"/>
            </w:tcBorders>
            <w:shd w:val="clear" w:color="auto" w:fill="auto"/>
            <w:noWrap/>
            <w:vAlign w:val="bottom"/>
            <w:hideMark/>
          </w:tcPr>
          <w:p w14:paraId="586CB4BB"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 xml:space="preserve">Planning </w:t>
            </w:r>
          </w:p>
        </w:tc>
        <w:tc>
          <w:tcPr>
            <w:tcW w:w="4253" w:type="dxa"/>
            <w:tcBorders>
              <w:top w:val="nil"/>
              <w:left w:val="nil"/>
              <w:bottom w:val="single" w:sz="4" w:space="0" w:color="auto"/>
              <w:right w:val="single" w:sz="4" w:space="0" w:color="auto"/>
            </w:tcBorders>
            <w:shd w:val="clear" w:color="auto" w:fill="auto"/>
            <w:noWrap/>
            <w:vAlign w:val="bottom"/>
            <w:hideMark/>
          </w:tcPr>
          <w:p w14:paraId="5D5E5082" w14:textId="77777777" w:rsidR="00561101" w:rsidRPr="00561101" w:rsidRDefault="00561101" w:rsidP="00561101">
            <w:pPr>
              <w:spacing w:after="0" w:line="240" w:lineRule="auto"/>
              <w:rPr>
                <w:rFonts w:eastAsia="Times New Roman" w:cs="Calibri"/>
                <w:b/>
                <w:bCs/>
                <w:i/>
                <w:iCs/>
                <w:color w:val="000000"/>
                <w:lang w:eastAsia="en-GB"/>
              </w:rPr>
            </w:pPr>
            <w:r w:rsidRPr="00561101">
              <w:rPr>
                <w:rFonts w:eastAsia="Times New Roman" w:cs="Calibri"/>
                <w:b/>
                <w:bCs/>
                <w:i/>
                <w:iCs/>
                <w:color w:val="000000"/>
                <w:lang w:eastAsia="en-GB"/>
              </w:rPr>
              <w:t xml:space="preserve">Partially Upheld </w:t>
            </w:r>
            <w:r w:rsidRPr="00561101">
              <w:rPr>
                <w:rFonts w:eastAsia="Times New Roman" w:cs="Calibri"/>
                <w:b/>
                <w:bCs/>
                <w:i/>
                <w:iCs/>
                <w:color w:val="FF0000"/>
                <w:sz w:val="16"/>
                <w:szCs w:val="16"/>
                <w:lang w:eastAsia="en-GB"/>
              </w:rPr>
              <w:t>2</w:t>
            </w:r>
          </w:p>
        </w:tc>
      </w:tr>
      <w:tr w:rsidR="00561101" w:rsidRPr="00561101" w14:paraId="71E28967"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65D42BF"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202007566</w:t>
            </w:r>
          </w:p>
        </w:tc>
        <w:tc>
          <w:tcPr>
            <w:tcW w:w="3260" w:type="dxa"/>
            <w:tcBorders>
              <w:top w:val="nil"/>
              <w:left w:val="nil"/>
              <w:bottom w:val="single" w:sz="4" w:space="0" w:color="auto"/>
              <w:right w:val="single" w:sz="4" w:space="0" w:color="auto"/>
            </w:tcBorders>
            <w:shd w:val="clear" w:color="auto" w:fill="auto"/>
            <w:noWrap/>
            <w:vAlign w:val="bottom"/>
            <w:hideMark/>
          </w:tcPr>
          <w:p w14:paraId="22D680F1"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 xml:space="preserve">Risk Management </w:t>
            </w:r>
          </w:p>
        </w:tc>
        <w:tc>
          <w:tcPr>
            <w:tcW w:w="4253" w:type="dxa"/>
            <w:tcBorders>
              <w:top w:val="nil"/>
              <w:left w:val="nil"/>
              <w:bottom w:val="single" w:sz="4" w:space="0" w:color="auto"/>
              <w:right w:val="single" w:sz="4" w:space="0" w:color="auto"/>
            </w:tcBorders>
            <w:shd w:val="clear" w:color="auto" w:fill="auto"/>
            <w:noWrap/>
            <w:vAlign w:val="bottom"/>
            <w:hideMark/>
          </w:tcPr>
          <w:p w14:paraId="1A1D5214"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4FA12F11"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ABE20D8"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201907647</w:t>
            </w:r>
          </w:p>
        </w:tc>
        <w:tc>
          <w:tcPr>
            <w:tcW w:w="3260" w:type="dxa"/>
            <w:tcBorders>
              <w:top w:val="nil"/>
              <w:left w:val="nil"/>
              <w:bottom w:val="single" w:sz="4" w:space="0" w:color="auto"/>
              <w:right w:val="single" w:sz="4" w:space="0" w:color="auto"/>
            </w:tcBorders>
            <w:shd w:val="clear" w:color="auto" w:fill="auto"/>
            <w:noWrap/>
            <w:vAlign w:val="bottom"/>
            <w:hideMark/>
          </w:tcPr>
          <w:p w14:paraId="0AFEABA7"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Roads &amp; Transportation</w:t>
            </w:r>
          </w:p>
        </w:tc>
        <w:tc>
          <w:tcPr>
            <w:tcW w:w="4253" w:type="dxa"/>
            <w:tcBorders>
              <w:top w:val="nil"/>
              <w:left w:val="nil"/>
              <w:bottom w:val="single" w:sz="4" w:space="0" w:color="auto"/>
              <w:right w:val="single" w:sz="4" w:space="0" w:color="auto"/>
            </w:tcBorders>
            <w:shd w:val="clear" w:color="auto" w:fill="auto"/>
            <w:noWrap/>
            <w:vAlign w:val="bottom"/>
            <w:hideMark/>
          </w:tcPr>
          <w:p w14:paraId="670BED72"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r w:rsidR="00561101" w:rsidRPr="00561101" w14:paraId="1734DBC7" w14:textId="77777777" w:rsidTr="0056110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597744B"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SPSO 202000921</w:t>
            </w:r>
          </w:p>
        </w:tc>
        <w:tc>
          <w:tcPr>
            <w:tcW w:w="3260" w:type="dxa"/>
            <w:tcBorders>
              <w:top w:val="nil"/>
              <w:left w:val="nil"/>
              <w:bottom w:val="single" w:sz="4" w:space="0" w:color="auto"/>
              <w:right w:val="single" w:sz="4" w:space="0" w:color="auto"/>
            </w:tcBorders>
            <w:shd w:val="clear" w:color="auto" w:fill="auto"/>
            <w:noWrap/>
            <w:vAlign w:val="bottom"/>
            <w:hideMark/>
          </w:tcPr>
          <w:p w14:paraId="4E554846"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Welfare Fund</w:t>
            </w:r>
          </w:p>
        </w:tc>
        <w:tc>
          <w:tcPr>
            <w:tcW w:w="4253" w:type="dxa"/>
            <w:tcBorders>
              <w:top w:val="nil"/>
              <w:left w:val="nil"/>
              <w:bottom w:val="single" w:sz="4" w:space="0" w:color="auto"/>
              <w:right w:val="single" w:sz="4" w:space="0" w:color="auto"/>
            </w:tcBorders>
            <w:shd w:val="clear" w:color="auto" w:fill="auto"/>
            <w:noWrap/>
            <w:vAlign w:val="bottom"/>
            <w:hideMark/>
          </w:tcPr>
          <w:p w14:paraId="38C275FA" w14:textId="77777777" w:rsidR="00561101" w:rsidRPr="00561101" w:rsidRDefault="00561101" w:rsidP="00561101">
            <w:pPr>
              <w:spacing w:after="0" w:line="240" w:lineRule="auto"/>
              <w:rPr>
                <w:rFonts w:eastAsia="Times New Roman" w:cs="Calibri"/>
                <w:color w:val="000000"/>
                <w:lang w:eastAsia="en-GB"/>
              </w:rPr>
            </w:pPr>
            <w:r w:rsidRPr="00561101">
              <w:rPr>
                <w:rFonts w:eastAsia="Times New Roman" w:cs="Calibri"/>
                <w:color w:val="000000"/>
                <w:lang w:eastAsia="en-GB"/>
              </w:rPr>
              <w:t>Not taken forward for investigation</w:t>
            </w:r>
          </w:p>
        </w:tc>
      </w:tr>
    </w:tbl>
    <w:p w14:paraId="61E0209B" w14:textId="77777777" w:rsidR="00561101" w:rsidRPr="00561101" w:rsidRDefault="00561101" w:rsidP="00561101">
      <w:pPr>
        <w:spacing w:before="240" w:after="120" w:line="240" w:lineRule="auto"/>
        <w:ind w:left="720" w:hanging="720"/>
        <w:jc w:val="both"/>
        <w:rPr>
          <w:rFonts w:ascii="Arial" w:hAnsi="Arial" w:cs="Arial"/>
          <w:sz w:val="24"/>
          <w:szCs w:val="24"/>
          <w:lang w:eastAsia="en-GB"/>
        </w:rPr>
      </w:pPr>
      <w:r w:rsidRPr="00561101">
        <w:rPr>
          <w:rFonts w:ascii="Arial" w:hAnsi="Arial" w:cs="Arial"/>
          <w:sz w:val="24"/>
          <w:szCs w:val="24"/>
          <w:lang w:eastAsia="en-GB"/>
        </w:rPr>
        <w:t>A2.2</w:t>
      </w:r>
      <w:r w:rsidRPr="00561101">
        <w:rPr>
          <w:rFonts w:ascii="Arial" w:hAnsi="Arial" w:cs="Arial"/>
          <w:sz w:val="24"/>
          <w:szCs w:val="24"/>
          <w:lang w:eastAsia="en-GB"/>
        </w:rPr>
        <w:tab/>
        <w:t xml:space="preserve">Not taken forward for investigation typically means that the SPSO decision was that these complaints were either, out of their jurisdiction, the complainants’ outcome is unachievable or that in the opinion of the SPSO they can add </w:t>
      </w:r>
      <w:r w:rsidRPr="00561101">
        <w:rPr>
          <w:rFonts w:ascii="Arial" w:hAnsi="Arial" w:cs="Arial"/>
          <w:sz w:val="24"/>
          <w:szCs w:val="24"/>
          <w:lang w:eastAsia="en-GB"/>
        </w:rPr>
        <w:lastRenderedPageBreak/>
        <w:t>nothing further to the decision already reached. The SPSO remain obliged to alert the Council of these cases under their governing Act.</w:t>
      </w:r>
    </w:p>
    <w:p w14:paraId="6E4FC6CD" w14:textId="77777777" w:rsidR="00561101" w:rsidRPr="00561101" w:rsidRDefault="00561101" w:rsidP="00561101">
      <w:pPr>
        <w:spacing w:before="240" w:after="120" w:line="240" w:lineRule="auto"/>
        <w:ind w:left="720" w:hanging="720"/>
        <w:jc w:val="both"/>
        <w:rPr>
          <w:rFonts w:ascii="Arial" w:hAnsi="Arial" w:cs="Arial"/>
          <w:sz w:val="24"/>
          <w:szCs w:val="24"/>
          <w:lang w:eastAsia="en-GB"/>
        </w:rPr>
      </w:pPr>
      <w:r w:rsidRPr="00561101">
        <w:rPr>
          <w:rFonts w:ascii="Arial" w:hAnsi="Arial" w:cs="Arial"/>
          <w:sz w:val="24"/>
          <w:szCs w:val="24"/>
          <w:lang w:eastAsia="en-GB"/>
        </w:rPr>
        <w:t>A2.3</w:t>
      </w:r>
      <w:r w:rsidRPr="00561101">
        <w:rPr>
          <w:rFonts w:ascii="Arial" w:hAnsi="Arial" w:cs="Arial"/>
          <w:sz w:val="24"/>
          <w:szCs w:val="24"/>
          <w:lang w:eastAsia="en-GB"/>
        </w:rPr>
        <w:tab/>
        <w:t xml:space="preserve">The overwhelming decision to not take cases forward for investigation may suggest that resolutions provided are the correct ones. The decisions from the two cases where the SPSO did uphold some element of the complaints investigated are detailed below. These decisions are also available on the SPSO’s website. </w:t>
      </w:r>
    </w:p>
    <w:p w14:paraId="058AA747" w14:textId="77777777" w:rsidR="00561101" w:rsidRPr="00561101" w:rsidRDefault="00561101" w:rsidP="00561101">
      <w:pPr>
        <w:numPr>
          <w:ilvl w:val="0"/>
          <w:numId w:val="20"/>
        </w:numPr>
        <w:spacing w:before="240" w:after="120" w:line="240" w:lineRule="auto"/>
        <w:contextualSpacing/>
        <w:rPr>
          <w:rFonts w:ascii="Arial" w:eastAsia="Times" w:hAnsi="Arial"/>
          <w:i/>
          <w:iCs/>
          <w:sz w:val="24"/>
          <w:szCs w:val="20"/>
          <w:lang w:eastAsia="en-GB"/>
        </w:rPr>
      </w:pPr>
      <w:r w:rsidRPr="00561101">
        <w:rPr>
          <w:rFonts w:ascii="Arial" w:eastAsia="Times" w:hAnsi="Arial"/>
          <w:i/>
          <w:iCs/>
          <w:sz w:val="24"/>
          <w:szCs w:val="20"/>
          <w:lang w:eastAsia="en-GB"/>
        </w:rPr>
        <w:t xml:space="preserve">The SPSO decision was that the Council had not acted reasonably in response to the concerns Mr C has raised regarding what was in child A’s best interest however they did not uphold that the Council failed to reasonably communicate and engage with Mr C. The SPSO recommended that the Council offer an apology for the failing identified and that these findings were fed back to staff concerned in a supportive manner. The findings identified were that the Council’s complaint response did not address </w:t>
      </w:r>
      <w:proofErr w:type="gramStart"/>
      <w:r w:rsidRPr="00561101">
        <w:rPr>
          <w:rFonts w:ascii="Arial" w:eastAsia="Times" w:hAnsi="Arial"/>
          <w:i/>
          <w:iCs/>
          <w:sz w:val="24"/>
          <w:szCs w:val="20"/>
          <w:lang w:eastAsia="en-GB"/>
        </w:rPr>
        <w:t>a number of</w:t>
      </w:r>
      <w:proofErr w:type="gramEnd"/>
      <w:r w:rsidRPr="00561101">
        <w:rPr>
          <w:rFonts w:ascii="Arial" w:eastAsia="Times" w:hAnsi="Arial"/>
          <w:i/>
          <w:iCs/>
          <w:sz w:val="24"/>
          <w:szCs w:val="20"/>
          <w:lang w:eastAsia="en-GB"/>
        </w:rPr>
        <w:t xml:space="preserve"> Mr C’s points of complaint and that it failed to include an apology for a service failing identified during the investigation.</w:t>
      </w:r>
    </w:p>
    <w:p w14:paraId="33400B90" w14:textId="77777777" w:rsidR="00561101" w:rsidRPr="00561101" w:rsidRDefault="00561101" w:rsidP="00561101">
      <w:pPr>
        <w:spacing w:before="240" w:after="120" w:line="240" w:lineRule="auto"/>
        <w:ind w:left="720"/>
        <w:contextualSpacing/>
        <w:rPr>
          <w:rFonts w:ascii="Arial" w:eastAsia="Times" w:hAnsi="Arial"/>
          <w:color w:val="FF0000"/>
          <w:sz w:val="24"/>
          <w:szCs w:val="20"/>
          <w:lang w:eastAsia="en-GB"/>
        </w:rPr>
      </w:pPr>
    </w:p>
    <w:p w14:paraId="3B0852B4" w14:textId="77777777" w:rsidR="00561101" w:rsidRPr="00561101" w:rsidRDefault="00561101" w:rsidP="00561101">
      <w:pPr>
        <w:numPr>
          <w:ilvl w:val="0"/>
          <w:numId w:val="20"/>
        </w:numPr>
        <w:spacing w:before="240" w:after="120" w:line="240" w:lineRule="auto"/>
        <w:contextualSpacing/>
        <w:rPr>
          <w:rFonts w:ascii="Arial" w:eastAsia="Times" w:hAnsi="Arial"/>
          <w:i/>
          <w:iCs/>
          <w:color w:val="000000" w:themeColor="text1"/>
          <w:sz w:val="24"/>
          <w:szCs w:val="20"/>
          <w:lang w:eastAsia="en-GB"/>
        </w:rPr>
      </w:pPr>
      <w:r w:rsidRPr="00561101">
        <w:rPr>
          <w:rFonts w:ascii="Arial" w:eastAsia="Times" w:hAnsi="Arial"/>
          <w:i/>
          <w:iCs/>
          <w:color w:val="000000" w:themeColor="text1"/>
          <w:sz w:val="24"/>
          <w:szCs w:val="20"/>
          <w:lang w:eastAsia="en-GB"/>
        </w:rPr>
        <w:t xml:space="preserve">The SPSO decision was that the Council had failed to carry out a reasonable and appropriate assessment of planning application A in line with obligations however they did not uphold that the Council failed to act reasonably in respect of the sale of land that application A proposed to develop on. The SPSO recommended that the Council offer an apology for failing to consider certain matters appropriately in their assessment of the planning application A and that the report of handling did not contain sufficient detail about parts explaining the decision making. The outcome the SPSO required from the Council were that reports of handling should be sufficiently detailed and contain clear justifications for the decisions reached.  </w:t>
      </w:r>
    </w:p>
    <w:p w14:paraId="4959907E" w14:textId="77777777" w:rsidR="00561101" w:rsidRPr="00561101" w:rsidRDefault="00561101" w:rsidP="00561101">
      <w:pPr>
        <w:spacing w:before="240" w:after="120" w:line="240" w:lineRule="auto"/>
        <w:ind w:left="720" w:hanging="720"/>
        <w:jc w:val="center"/>
        <w:rPr>
          <w:rFonts w:ascii="Arial" w:hAnsi="Arial" w:cs="Arial"/>
          <w:sz w:val="24"/>
          <w:szCs w:val="24"/>
          <w:lang w:eastAsia="en-GB"/>
        </w:rPr>
      </w:pPr>
    </w:p>
    <w:p w14:paraId="48DADC7D" w14:textId="1E7DD6B8" w:rsidR="0075587C" w:rsidRPr="0075587C" w:rsidRDefault="0075587C" w:rsidP="0075587C">
      <w:pPr>
        <w:spacing w:before="240" w:after="120" w:line="240" w:lineRule="auto"/>
        <w:ind w:left="720" w:hanging="720"/>
        <w:jc w:val="center"/>
        <w:rPr>
          <w:rFonts w:ascii="Arial" w:hAnsi="Arial" w:cs="Arial"/>
          <w:sz w:val="24"/>
          <w:szCs w:val="24"/>
          <w:lang w:eastAsia="en-GB"/>
        </w:rPr>
      </w:pPr>
    </w:p>
    <w:sectPr w:rsidR="0075587C" w:rsidRPr="00755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7325E" w14:textId="77777777" w:rsidR="00AE630F" w:rsidRDefault="00AE630F">
      <w:pPr>
        <w:spacing w:after="0" w:line="240" w:lineRule="auto"/>
      </w:pPr>
      <w:r>
        <w:separator/>
      </w:r>
    </w:p>
  </w:endnote>
  <w:endnote w:type="continuationSeparator" w:id="0">
    <w:p w14:paraId="306AC93A" w14:textId="77777777" w:rsidR="00AE630F" w:rsidRDefault="00AE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FDA7" w14:textId="77777777" w:rsidR="00AE630F" w:rsidRDefault="00AE630F">
      <w:pPr>
        <w:spacing w:after="0" w:line="240" w:lineRule="auto"/>
      </w:pPr>
      <w:r>
        <w:separator/>
      </w:r>
    </w:p>
  </w:footnote>
  <w:footnote w:type="continuationSeparator" w:id="0">
    <w:p w14:paraId="0A8EFEDA" w14:textId="77777777" w:rsidR="00AE630F" w:rsidRDefault="00AE6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09F"/>
    <w:multiLevelType w:val="hybridMultilevel"/>
    <w:tmpl w:val="F8382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B49C9"/>
    <w:multiLevelType w:val="hybridMultilevel"/>
    <w:tmpl w:val="E7288C1E"/>
    <w:lvl w:ilvl="0" w:tplc="F21E2F6E">
      <w:start w:val="1"/>
      <w:numFmt w:val="decimal"/>
      <w:lvlText w:val="%1."/>
      <w:lvlJc w:val="left"/>
      <w:pPr>
        <w:ind w:left="644"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B04AE"/>
    <w:multiLevelType w:val="hybridMultilevel"/>
    <w:tmpl w:val="8DE4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F068A"/>
    <w:multiLevelType w:val="hybridMultilevel"/>
    <w:tmpl w:val="13260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905B42"/>
    <w:multiLevelType w:val="hybridMultilevel"/>
    <w:tmpl w:val="88686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E172D5"/>
    <w:multiLevelType w:val="hybridMultilevel"/>
    <w:tmpl w:val="26084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443B59"/>
    <w:multiLevelType w:val="hybridMultilevel"/>
    <w:tmpl w:val="F46A0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B94181"/>
    <w:multiLevelType w:val="hybridMultilevel"/>
    <w:tmpl w:val="48B26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B74E4B"/>
    <w:multiLevelType w:val="hybridMultilevel"/>
    <w:tmpl w:val="B2EED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2E5323"/>
    <w:multiLevelType w:val="hybridMultilevel"/>
    <w:tmpl w:val="BAEED66A"/>
    <w:lvl w:ilvl="0" w:tplc="1C2048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A1B1F"/>
    <w:multiLevelType w:val="hybridMultilevel"/>
    <w:tmpl w:val="6C009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B122B6"/>
    <w:multiLevelType w:val="multilevel"/>
    <w:tmpl w:val="9F96A3CE"/>
    <w:lvl w:ilvl="0">
      <w:start w:val="1"/>
      <w:numFmt w:val="decimal"/>
      <w:lvlText w:val="%1."/>
      <w:lvlJc w:val="left"/>
      <w:pPr>
        <w:tabs>
          <w:tab w:val="num" w:pos="737"/>
        </w:tabs>
        <w:ind w:left="737" w:hanging="737"/>
      </w:pPr>
      <w:rPr>
        <w:rFonts w:hint="default"/>
        <w:b/>
        <w:i w:val="0"/>
      </w:rPr>
    </w:lvl>
    <w:lvl w:ilvl="1">
      <w:start w:val="1"/>
      <w:numFmt w:val="decimal"/>
      <w:lvlText w:val="%1.%2."/>
      <w:lvlJc w:val="left"/>
      <w:pPr>
        <w:tabs>
          <w:tab w:val="num" w:pos="737"/>
        </w:tabs>
        <w:ind w:left="737" w:hanging="737"/>
      </w:pPr>
      <w:rPr>
        <w:rFonts w:hint="default"/>
        <w:b w:val="0"/>
        <w:i w:val="0"/>
        <w:sz w:val="24"/>
        <w:szCs w:val="24"/>
      </w:rPr>
    </w:lvl>
    <w:lvl w:ilvl="2">
      <w:start w:val="1"/>
      <w:numFmt w:val="decimal"/>
      <w:lvlText w:val="%1.%2.%3."/>
      <w:lvlJc w:val="left"/>
      <w:pPr>
        <w:tabs>
          <w:tab w:val="num" w:pos="737"/>
        </w:tabs>
        <w:ind w:left="737" w:hanging="737"/>
      </w:pPr>
      <w:rPr>
        <w:rFonts w:hint="default"/>
        <w:color w:val="auto"/>
      </w:rPr>
    </w:lvl>
    <w:lvl w:ilvl="3">
      <w:start w:val="1"/>
      <w:numFmt w:val="bullet"/>
      <w:lvlText w:val=""/>
      <w:lvlJc w:val="left"/>
      <w:pPr>
        <w:tabs>
          <w:tab w:val="num" w:pos="1440"/>
        </w:tabs>
        <w:ind w:left="1440" w:hanging="589"/>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C465B8D"/>
    <w:multiLevelType w:val="hybridMultilevel"/>
    <w:tmpl w:val="C852A1FE"/>
    <w:lvl w:ilvl="0" w:tplc="30D839D8">
      <w:start w:val="1"/>
      <w:numFmt w:val="decimal"/>
      <w:lvlText w:val="%1."/>
      <w:lvlJc w:val="left"/>
      <w:pPr>
        <w:tabs>
          <w:tab w:val="num" w:pos="1080"/>
        </w:tabs>
        <w:ind w:left="1080" w:hanging="720"/>
      </w:pPr>
      <w:rPr>
        <w:rFonts w:hint="default"/>
        <w:b/>
        <w:bCs/>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5DD47FD"/>
    <w:multiLevelType w:val="hybridMultilevel"/>
    <w:tmpl w:val="442E1662"/>
    <w:lvl w:ilvl="0" w:tplc="1F58C052">
      <w:start w:val="1"/>
      <w:numFmt w:val="bullet"/>
      <w:pStyle w:val="BulletLis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14" w15:restartNumberingAfterBreak="0">
    <w:nsid w:val="571B7970"/>
    <w:multiLevelType w:val="hybridMultilevel"/>
    <w:tmpl w:val="3334C0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9D0DFC"/>
    <w:multiLevelType w:val="hybridMultilevel"/>
    <w:tmpl w:val="7FB23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630F86"/>
    <w:multiLevelType w:val="hybridMultilevel"/>
    <w:tmpl w:val="7D34A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1C05E5"/>
    <w:multiLevelType w:val="hybridMultilevel"/>
    <w:tmpl w:val="1C8A3F92"/>
    <w:lvl w:ilvl="0" w:tplc="49802E6A">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B34949"/>
    <w:multiLevelType w:val="hybridMultilevel"/>
    <w:tmpl w:val="44C0D464"/>
    <w:lvl w:ilvl="0" w:tplc="B8342ED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4FA6BC8"/>
    <w:multiLevelType w:val="hybridMultilevel"/>
    <w:tmpl w:val="2CF6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72AD0"/>
    <w:multiLevelType w:val="hybridMultilevel"/>
    <w:tmpl w:val="501A7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18"/>
  </w:num>
  <w:num w:numId="4">
    <w:abstractNumId w:val="16"/>
  </w:num>
  <w:num w:numId="5">
    <w:abstractNumId w:val="14"/>
  </w:num>
  <w:num w:numId="6">
    <w:abstractNumId w:val="1"/>
  </w:num>
  <w:num w:numId="7">
    <w:abstractNumId w:val="7"/>
  </w:num>
  <w:num w:numId="8">
    <w:abstractNumId w:val="5"/>
  </w:num>
  <w:num w:numId="9">
    <w:abstractNumId w:val="0"/>
  </w:num>
  <w:num w:numId="10">
    <w:abstractNumId w:val="20"/>
  </w:num>
  <w:num w:numId="11">
    <w:abstractNumId w:val="8"/>
  </w:num>
  <w:num w:numId="12">
    <w:abstractNumId w:val="10"/>
  </w:num>
  <w:num w:numId="13">
    <w:abstractNumId w:val="3"/>
  </w:num>
  <w:num w:numId="14">
    <w:abstractNumId w:val="19"/>
  </w:num>
  <w:num w:numId="15">
    <w:abstractNumId w:val="15"/>
  </w:num>
  <w:num w:numId="16">
    <w:abstractNumId w:val="2"/>
  </w:num>
  <w:num w:numId="17">
    <w:abstractNumId w:val="6"/>
  </w:num>
  <w:num w:numId="18">
    <w:abstractNumId w:val="9"/>
  </w:num>
  <w:num w:numId="19">
    <w:abstractNumId w:val="4"/>
  </w:num>
  <w:num w:numId="20">
    <w:abstractNumId w:val="17"/>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85"/>
    <w:rsid w:val="00001B7C"/>
    <w:rsid w:val="00011721"/>
    <w:rsid w:val="00012B46"/>
    <w:rsid w:val="00015730"/>
    <w:rsid w:val="000226D1"/>
    <w:rsid w:val="0002349A"/>
    <w:rsid w:val="00025096"/>
    <w:rsid w:val="00035EB3"/>
    <w:rsid w:val="00036B0D"/>
    <w:rsid w:val="000403A2"/>
    <w:rsid w:val="0004280B"/>
    <w:rsid w:val="00043B15"/>
    <w:rsid w:val="000469D5"/>
    <w:rsid w:val="00046CCB"/>
    <w:rsid w:val="00047DA0"/>
    <w:rsid w:val="00052359"/>
    <w:rsid w:val="00053ED3"/>
    <w:rsid w:val="00055D71"/>
    <w:rsid w:val="000573D7"/>
    <w:rsid w:val="00061950"/>
    <w:rsid w:val="000645B6"/>
    <w:rsid w:val="00073513"/>
    <w:rsid w:val="00074982"/>
    <w:rsid w:val="00077EEC"/>
    <w:rsid w:val="00086935"/>
    <w:rsid w:val="0009070D"/>
    <w:rsid w:val="00096D95"/>
    <w:rsid w:val="000A580B"/>
    <w:rsid w:val="000B4605"/>
    <w:rsid w:val="000C3F53"/>
    <w:rsid w:val="000C4BB8"/>
    <w:rsid w:val="000C59AA"/>
    <w:rsid w:val="000D7DBD"/>
    <w:rsid w:val="000E68AF"/>
    <w:rsid w:val="000F0184"/>
    <w:rsid w:val="000F3800"/>
    <w:rsid w:val="000F38C1"/>
    <w:rsid w:val="000F62C3"/>
    <w:rsid w:val="000F76BD"/>
    <w:rsid w:val="00100262"/>
    <w:rsid w:val="00103788"/>
    <w:rsid w:val="001055E2"/>
    <w:rsid w:val="00106ACD"/>
    <w:rsid w:val="001137F8"/>
    <w:rsid w:val="00121D1F"/>
    <w:rsid w:val="0012208F"/>
    <w:rsid w:val="00134B57"/>
    <w:rsid w:val="00137FE4"/>
    <w:rsid w:val="00140C59"/>
    <w:rsid w:val="00150689"/>
    <w:rsid w:val="00151C32"/>
    <w:rsid w:val="00155E4C"/>
    <w:rsid w:val="00157C4B"/>
    <w:rsid w:val="00157E20"/>
    <w:rsid w:val="001653B7"/>
    <w:rsid w:val="00167513"/>
    <w:rsid w:val="00170F46"/>
    <w:rsid w:val="001741EC"/>
    <w:rsid w:val="001756A7"/>
    <w:rsid w:val="001830C6"/>
    <w:rsid w:val="00184428"/>
    <w:rsid w:val="00186307"/>
    <w:rsid w:val="00195B15"/>
    <w:rsid w:val="00197F84"/>
    <w:rsid w:val="001A45F0"/>
    <w:rsid w:val="001C3C3C"/>
    <w:rsid w:val="001C525B"/>
    <w:rsid w:val="001D16B6"/>
    <w:rsid w:val="001D4032"/>
    <w:rsid w:val="001D5062"/>
    <w:rsid w:val="001D6557"/>
    <w:rsid w:val="001D6F0D"/>
    <w:rsid w:val="001E2C46"/>
    <w:rsid w:val="001E3D93"/>
    <w:rsid w:val="001F065B"/>
    <w:rsid w:val="001F465D"/>
    <w:rsid w:val="00201A74"/>
    <w:rsid w:val="00214F64"/>
    <w:rsid w:val="0022283E"/>
    <w:rsid w:val="0022354E"/>
    <w:rsid w:val="00223550"/>
    <w:rsid w:val="0023081A"/>
    <w:rsid w:val="002322EF"/>
    <w:rsid w:val="00243156"/>
    <w:rsid w:val="0024419F"/>
    <w:rsid w:val="00251B35"/>
    <w:rsid w:val="00257213"/>
    <w:rsid w:val="002665D2"/>
    <w:rsid w:val="00266A23"/>
    <w:rsid w:val="00266CDC"/>
    <w:rsid w:val="00275F32"/>
    <w:rsid w:val="00281E81"/>
    <w:rsid w:val="002849E5"/>
    <w:rsid w:val="00286602"/>
    <w:rsid w:val="0029188F"/>
    <w:rsid w:val="00291EF9"/>
    <w:rsid w:val="00293EEB"/>
    <w:rsid w:val="0029511C"/>
    <w:rsid w:val="0029733B"/>
    <w:rsid w:val="002A4AAB"/>
    <w:rsid w:val="002B1C66"/>
    <w:rsid w:val="002B6633"/>
    <w:rsid w:val="002C4D3E"/>
    <w:rsid w:val="002C740C"/>
    <w:rsid w:val="002C79F2"/>
    <w:rsid w:val="002D3EF5"/>
    <w:rsid w:val="002D4A91"/>
    <w:rsid w:val="002E3809"/>
    <w:rsid w:val="002F0230"/>
    <w:rsid w:val="002F4077"/>
    <w:rsid w:val="002F4D62"/>
    <w:rsid w:val="002F64AC"/>
    <w:rsid w:val="0030673A"/>
    <w:rsid w:val="00313267"/>
    <w:rsid w:val="00314FF3"/>
    <w:rsid w:val="003329FB"/>
    <w:rsid w:val="00336DA7"/>
    <w:rsid w:val="00341367"/>
    <w:rsid w:val="003418DA"/>
    <w:rsid w:val="00344300"/>
    <w:rsid w:val="0034432B"/>
    <w:rsid w:val="00346CC4"/>
    <w:rsid w:val="0035404E"/>
    <w:rsid w:val="00361B7F"/>
    <w:rsid w:val="00363D2D"/>
    <w:rsid w:val="003647C0"/>
    <w:rsid w:val="00370166"/>
    <w:rsid w:val="003714A2"/>
    <w:rsid w:val="00381712"/>
    <w:rsid w:val="003A3015"/>
    <w:rsid w:val="003A435C"/>
    <w:rsid w:val="003A55C3"/>
    <w:rsid w:val="003B77C9"/>
    <w:rsid w:val="003C6B0F"/>
    <w:rsid w:val="003D19C6"/>
    <w:rsid w:val="003D3A6B"/>
    <w:rsid w:val="003D3F35"/>
    <w:rsid w:val="003E4A9B"/>
    <w:rsid w:val="003E6413"/>
    <w:rsid w:val="003E7219"/>
    <w:rsid w:val="003E735C"/>
    <w:rsid w:val="00400CF3"/>
    <w:rsid w:val="00412D60"/>
    <w:rsid w:val="00412E94"/>
    <w:rsid w:val="00414E06"/>
    <w:rsid w:val="00415DE4"/>
    <w:rsid w:val="00415F15"/>
    <w:rsid w:val="0041664B"/>
    <w:rsid w:val="00424264"/>
    <w:rsid w:val="00432A7A"/>
    <w:rsid w:val="00432DDB"/>
    <w:rsid w:val="00433CA0"/>
    <w:rsid w:val="00440224"/>
    <w:rsid w:val="00441B06"/>
    <w:rsid w:val="00444576"/>
    <w:rsid w:val="00447778"/>
    <w:rsid w:val="004477C2"/>
    <w:rsid w:val="00447F46"/>
    <w:rsid w:val="00451FEA"/>
    <w:rsid w:val="0045531F"/>
    <w:rsid w:val="004609A8"/>
    <w:rsid w:val="004616ED"/>
    <w:rsid w:val="00463E44"/>
    <w:rsid w:val="00474DBE"/>
    <w:rsid w:val="004902E6"/>
    <w:rsid w:val="00490FC4"/>
    <w:rsid w:val="00495867"/>
    <w:rsid w:val="004A015C"/>
    <w:rsid w:val="004A1269"/>
    <w:rsid w:val="004B3516"/>
    <w:rsid w:val="004B76F2"/>
    <w:rsid w:val="004C0FD3"/>
    <w:rsid w:val="004C1E2B"/>
    <w:rsid w:val="004C3A03"/>
    <w:rsid w:val="004C46D0"/>
    <w:rsid w:val="004D0928"/>
    <w:rsid w:val="004D65FC"/>
    <w:rsid w:val="004D6710"/>
    <w:rsid w:val="004E095D"/>
    <w:rsid w:val="004E2CA7"/>
    <w:rsid w:val="00507D01"/>
    <w:rsid w:val="00513FC8"/>
    <w:rsid w:val="005179F1"/>
    <w:rsid w:val="005250AC"/>
    <w:rsid w:val="00532B8A"/>
    <w:rsid w:val="00537C66"/>
    <w:rsid w:val="00537DC0"/>
    <w:rsid w:val="005403AA"/>
    <w:rsid w:val="0054284F"/>
    <w:rsid w:val="00545FB1"/>
    <w:rsid w:val="0055297E"/>
    <w:rsid w:val="00556A8D"/>
    <w:rsid w:val="00561101"/>
    <w:rsid w:val="00564DE5"/>
    <w:rsid w:val="0057003D"/>
    <w:rsid w:val="00570C35"/>
    <w:rsid w:val="00572BB1"/>
    <w:rsid w:val="005738D8"/>
    <w:rsid w:val="00573A47"/>
    <w:rsid w:val="00574761"/>
    <w:rsid w:val="00576670"/>
    <w:rsid w:val="00582964"/>
    <w:rsid w:val="0058587C"/>
    <w:rsid w:val="00586670"/>
    <w:rsid w:val="00595651"/>
    <w:rsid w:val="00595B42"/>
    <w:rsid w:val="005A0FB1"/>
    <w:rsid w:val="005A46C2"/>
    <w:rsid w:val="005B173C"/>
    <w:rsid w:val="005B3E48"/>
    <w:rsid w:val="005B470F"/>
    <w:rsid w:val="005B73F8"/>
    <w:rsid w:val="005C2A1B"/>
    <w:rsid w:val="005C40AC"/>
    <w:rsid w:val="005C416B"/>
    <w:rsid w:val="005C524B"/>
    <w:rsid w:val="005C5398"/>
    <w:rsid w:val="005D0A79"/>
    <w:rsid w:val="005D12DD"/>
    <w:rsid w:val="005E35F1"/>
    <w:rsid w:val="005F3F5D"/>
    <w:rsid w:val="005F4695"/>
    <w:rsid w:val="005F46CA"/>
    <w:rsid w:val="006036A4"/>
    <w:rsid w:val="00603B23"/>
    <w:rsid w:val="00607B88"/>
    <w:rsid w:val="00610CFF"/>
    <w:rsid w:val="00612F84"/>
    <w:rsid w:val="00621F27"/>
    <w:rsid w:val="00630E5F"/>
    <w:rsid w:val="006323F6"/>
    <w:rsid w:val="00640B97"/>
    <w:rsid w:val="006413C7"/>
    <w:rsid w:val="006429EC"/>
    <w:rsid w:val="006627E8"/>
    <w:rsid w:val="006649EF"/>
    <w:rsid w:val="00675C72"/>
    <w:rsid w:val="00675EA3"/>
    <w:rsid w:val="00681A8E"/>
    <w:rsid w:val="00682894"/>
    <w:rsid w:val="006A7268"/>
    <w:rsid w:val="006B2C6A"/>
    <w:rsid w:val="006B5CA3"/>
    <w:rsid w:val="006C48D6"/>
    <w:rsid w:val="006C5130"/>
    <w:rsid w:val="006C7F22"/>
    <w:rsid w:val="006E323E"/>
    <w:rsid w:val="006F00E9"/>
    <w:rsid w:val="006F06E9"/>
    <w:rsid w:val="006F3DC8"/>
    <w:rsid w:val="007006F4"/>
    <w:rsid w:val="00704C9B"/>
    <w:rsid w:val="00706E76"/>
    <w:rsid w:val="00706EB2"/>
    <w:rsid w:val="00723FEE"/>
    <w:rsid w:val="00724264"/>
    <w:rsid w:val="007262D7"/>
    <w:rsid w:val="0073420D"/>
    <w:rsid w:val="00734BCE"/>
    <w:rsid w:val="00741E0B"/>
    <w:rsid w:val="0074367D"/>
    <w:rsid w:val="00744039"/>
    <w:rsid w:val="007450ED"/>
    <w:rsid w:val="0075587C"/>
    <w:rsid w:val="00757226"/>
    <w:rsid w:val="00761A19"/>
    <w:rsid w:val="00765B00"/>
    <w:rsid w:val="007766E4"/>
    <w:rsid w:val="00776D4A"/>
    <w:rsid w:val="00783416"/>
    <w:rsid w:val="00784292"/>
    <w:rsid w:val="00786F0E"/>
    <w:rsid w:val="00792AEE"/>
    <w:rsid w:val="007935F6"/>
    <w:rsid w:val="0079475D"/>
    <w:rsid w:val="007A1830"/>
    <w:rsid w:val="007A26A5"/>
    <w:rsid w:val="007A3B5C"/>
    <w:rsid w:val="007A651F"/>
    <w:rsid w:val="007B385A"/>
    <w:rsid w:val="007C1586"/>
    <w:rsid w:val="007C2884"/>
    <w:rsid w:val="007C4C87"/>
    <w:rsid w:val="007C4F11"/>
    <w:rsid w:val="007C5C20"/>
    <w:rsid w:val="007C74D8"/>
    <w:rsid w:val="007D00AE"/>
    <w:rsid w:val="007D7D04"/>
    <w:rsid w:val="007F2564"/>
    <w:rsid w:val="007F4C44"/>
    <w:rsid w:val="007F6A96"/>
    <w:rsid w:val="00803363"/>
    <w:rsid w:val="00811A42"/>
    <w:rsid w:val="0081501B"/>
    <w:rsid w:val="00817F59"/>
    <w:rsid w:val="00820982"/>
    <w:rsid w:val="0082134F"/>
    <w:rsid w:val="00822524"/>
    <w:rsid w:val="00823DB7"/>
    <w:rsid w:val="00827B4D"/>
    <w:rsid w:val="008316A0"/>
    <w:rsid w:val="008404DA"/>
    <w:rsid w:val="00850CD3"/>
    <w:rsid w:val="00850EC8"/>
    <w:rsid w:val="00853263"/>
    <w:rsid w:val="00856BE4"/>
    <w:rsid w:val="00863EB8"/>
    <w:rsid w:val="00864CA1"/>
    <w:rsid w:val="0086712A"/>
    <w:rsid w:val="00870AFC"/>
    <w:rsid w:val="0087414C"/>
    <w:rsid w:val="00874D8C"/>
    <w:rsid w:val="008802D6"/>
    <w:rsid w:val="0088106B"/>
    <w:rsid w:val="00882091"/>
    <w:rsid w:val="00883992"/>
    <w:rsid w:val="00883E0E"/>
    <w:rsid w:val="008850F4"/>
    <w:rsid w:val="008851A4"/>
    <w:rsid w:val="008932BA"/>
    <w:rsid w:val="00897F66"/>
    <w:rsid w:val="008A62D1"/>
    <w:rsid w:val="008B22D6"/>
    <w:rsid w:val="008B5183"/>
    <w:rsid w:val="008B568E"/>
    <w:rsid w:val="008C1EFA"/>
    <w:rsid w:val="008C5D10"/>
    <w:rsid w:val="008D3263"/>
    <w:rsid w:val="008D668C"/>
    <w:rsid w:val="008E30FD"/>
    <w:rsid w:val="008F4D98"/>
    <w:rsid w:val="008F5D28"/>
    <w:rsid w:val="009005C7"/>
    <w:rsid w:val="00900A4B"/>
    <w:rsid w:val="009015F2"/>
    <w:rsid w:val="00904920"/>
    <w:rsid w:val="009066E4"/>
    <w:rsid w:val="00907816"/>
    <w:rsid w:val="00907B63"/>
    <w:rsid w:val="00911973"/>
    <w:rsid w:val="00916D1C"/>
    <w:rsid w:val="00930D0C"/>
    <w:rsid w:val="0093160A"/>
    <w:rsid w:val="009335A0"/>
    <w:rsid w:val="00933BD0"/>
    <w:rsid w:val="00936B45"/>
    <w:rsid w:val="00940FB4"/>
    <w:rsid w:val="00944472"/>
    <w:rsid w:val="009464D6"/>
    <w:rsid w:val="00946876"/>
    <w:rsid w:val="00950AD4"/>
    <w:rsid w:val="0095605F"/>
    <w:rsid w:val="00956EFF"/>
    <w:rsid w:val="00956FE0"/>
    <w:rsid w:val="009700F2"/>
    <w:rsid w:val="00972258"/>
    <w:rsid w:val="00980759"/>
    <w:rsid w:val="00981143"/>
    <w:rsid w:val="0098370B"/>
    <w:rsid w:val="00990E98"/>
    <w:rsid w:val="00990F9A"/>
    <w:rsid w:val="009925AC"/>
    <w:rsid w:val="00992903"/>
    <w:rsid w:val="00993F64"/>
    <w:rsid w:val="009A5AF7"/>
    <w:rsid w:val="009B38CE"/>
    <w:rsid w:val="009B44AB"/>
    <w:rsid w:val="009B69D3"/>
    <w:rsid w:val="009B76C7"/>
    <w:rsid w:val="009C79B5"/>
    <w:rsid w:val="009E1884"/>
    <w:rsid w:val="009E51C3"/>
    <w:rsid w:val="009E5B7E"/>
    <w:rsid w:val="009F188A"/>
    <w:rsid w:val="009F4A06"/>
    <w:rsid w:val="00A107D7"/>
    <w:rsid w:val="00A1600C"/>
    <w:rsid w:val="00A177A0"/>
    <w:rsid w:val="00A211F3"/>
    <w:rsid w:val="00A23155"/>
    <w:rsid w:val="00A37BB7"/>
    <w:rsid w:val="00A4064A"/>
    <w:rsid w:val="00A44432"/>
    <w:rsid w:val="00A51AA6"/>
    <w:rsid w:val="00A63425"/>
    <w:rsid w:val="00A639C7"/>
    <w:rsid w:val="00A65E8D"/>
    <w:rsid w:val="00A662C3"/>
    <w:rsid w:val="00A66748"/>
    <w:rsid w:val="00A729E4"/>
    <w:rsid w:val="00A83A5E"/>
    <w:rsid w:val="00A84408"/>
    <w:rsid w:val="00A8649A"/>
    <w:rsid w:val="00A86677"/>
    <w:rsid w:val="00A87407"/>
    <w:rsid w:val="00A876A5"/>
    <w:rsid w:val="00A90470"/>
    <w:rsid w:val="00A90509"/>
    <w:rsid w:val="00AA3C9C"/>
    <w:rsid w:val="00AA7B52"/>
    <w:rsid w:val="00AB3A5D"/>
    <w:rsid w:val="00AB4EA4"/>
    <w:rsid w:val="00AB588F"/>
    <w:rsid w:val="00AB7248"/>
    <w:rsid w:val="00AC1D4E"/>
    <w:rsid w:val="00AC3453"/>
    <w:rsid w:val="00AD3F51"/>
    <w:rsid w:val="00AD4A25"/>
    <w:rsid w:val="00AE3738"/>
    <w:rsid w:val="00AE5A62"/>
    <w:rsid w:val="00AE630F"/>
    <w:rsid w:val="00AF1D7E"/>
    <w:rsid w:val="00AF4512"/>
    <w:rsid w:val="00AF672C"/>
    <w:rsid w:val="00B00AC6"/>
    <w:rsid w:val="00B1023F"/>
    <w:rsid w:val="00B104F5"/>
    <w:rsid w:val="00B21997"/>
    <w:rsid w:val="00B22C40"/>
    <w:rsid w:val="00B22E85"/>
    <w:rsid w:val="00B23288"/>
    <w:rsid w:val="00B26BFC"/>
    <w:rsid w:val="00B26C1D"/>
    <w:rsid w:val="00B32D5C"/>
    <w:rsid w:val="00B3744F"/>
    <w:rsid w:val="00B43284"/>
    <w:rsid w:val="00B50104"/>
    <w:rsid w:val="00B62336"/>
    <w:rsid w:val="00B64A91"/>
    <w:rsid w:val="00B67353"/>
    <w:rsid w:val="00B73CE4"/>
    <w:rsid w:val="00B73F8C"/>
    <w:rsid w:val="00B80016"/>
    <w:rsid w:val="00B82DBE"/>
    <w:rsid w:val="00B83EEC"/>
    <w:rsid w:val="00B86EA8"/>
    <w:rsid w:val="00B91172"/>
    <w:rsid w:val="00B92BDF"/>
    <w:rsid w:val="00B97A16"/>
    <w:rsid w:val="00BA0B9F"/>
    <w:rsid w:val="00BA16A3"/>
    <w:rsid w:val="00BA557A"/>
    <w:rsid w:val="00BA7F00"/>
    <w:rsid w:val="00BB3587"/>
    <w:rsid w:val="00BB6DBB"/>
    <w:rsid w:val="00BC3D69"/>
    <w:rsid w:val="00BC45C7"/>
    <w:rsid w:val="00BD2DD0"/>
    <w:rsid w:val="00BD5DD6"/>
    <w:rsid w:val="00BD6850"/>
    <w:rsid w:val="00BE2556"/>
    <w:rsid w:val="00BE2B85"/>
    <w:rsid w:val="00C0592F"/>
    <w:rsid w:val="00C13EAE"/>
    <w:rsid w:val="00C209C9"/>
    <w:rsid w:val="00C20FBA"/>
    <w:rsid w:val="00C215F8"/>
    <w:rsid w:val="00C2216D"/>
    <w:rsid w:val="00C22745"/>
    <w:rsid w:val="00C27C7A"/>
    <w:rsid w:val="00C451D5"/>
    <w:rsid w:val="00C464D6"/>
    <w:rsid w:val="00C46B90"/>
    <w:rsid w:val="00C609AD"/>
    <w:rsid w:val="00C60FF1"/>
    <w:rsid w:val="00C655E0"/>
    <w:rsid w:val="00C70185"/>
    <w:rsid w:val="00C7100E"/>
    <w:rsid w:val="00C758F6"/>
    <w:rsid w:val="00C77404"/>
    <w:rsid w:val="00C80CBE"/>
    <w:rsid w:val="00C838AE"/>
    <w:rsid w:val="00C86190"/>
    <w:rsid w:val="00CA5B3E"/>
    <w:rsid w:val="00CA6759"/>
    <w:rsid w:val="00CB19D4"/>
    <w:rsid w:val="00CE08D6"/>
    <w:rsid w:val="00CE2DA7"/>
    <w:rsid w:val="00CE32A4"/>
    <w:rsid w:val="00CE6EEB"/>
    <w:rsid w:val="00CF0A56"/>
    <w:rsid w:val="00CF399E"/>
    <w:rsid w:val="00CF58E5"/>
    <w:rsid w:val="00CF76C8"/>
    <w:rsid w:val="00D03BEA"/>
    <w:rsid w:val="00D15656"/>
    <w:rsid w:val="00D16CC5"/>
    <w:rsid w:val="00D47592"/>
    <w:rsid w:val="00D529AE"/>
    <w:rsid w:val="00D52C16"/>
    <w:rsid w:val="00D53239"/>
    <w:rsid w:val="00D55B7D"/>
    <w:rsid w:val="00D577C7"/>
    <w:rsid w:val="00D65212"/>
    <w:rsid w:val="00D80CAC"/>
    <w:rsid w:val="00D83A6A"/>
    <w:rsid w:val="00D9021E"/>
    <w:rsid w:val="00D905EB"/>
    <w:rsid w:val="00D90E07"/>
    <w:rsid w:val="00D93269"/>
    <w:rsid w:val="00D969C8"/>
    <w:rsid w:val="00DA0D6C"/>
    <w:rsid w:val="00DA1E7E"/>
    <w:rsid w:val="00DA5BDF"/>
    <w:rsid w:val="00DA7662"/>
    <w:rsid w:val="00DB0EF0"/>
    <w:rsid w:val="00DB3545"/>
    <w:rsid w:val="00DC54C9"/>
    <w:rsid w:val="00DD0940"/>
    <w:rsid w:val="00DD11E7"/>
    <w:rsid w:val="00DE3254"/>
    <w:rsid w:val="00DE4703"/>
    <w:rsid w:val="00DE48DD"/>
    <w:rsid w:val="00DE5DF4"/>
    <w:rsid w:val="00DE6E3B"/>
    <w:rsid w:val="00DF098F"/>
    <w:rsid w:val="00DF2CCE"/>
    <w:rsid w:val="00DF40DE"/>
    <w:rsid w:val="00DF49C5"/>
    <w:rsid w:val="00E019A3"/>
    <w:rsid w:val="00E02BA3"/>
    <w:rsid w:val="00E057B3"/>
    <w:rsid w:val="00E06084"/>
    <w:rsid w:val="00E06807"/>
    <w:rsid w:val="00E07ECF"/>
    <w:rsid w:val="00E11005"/>
    <w:rsid w:val="00E115AB"/>
    <w:rsid w:val="00E13443"/>
    <w:rsid w:val="00E21196"/>
    <w:rsid w:val="00E21F70"/>
    <w:rsid w:val="00E237B6"/>
    <w:rsid w:val="00E31C01"/>
    <w:rsid w:val="00E4685E"/>
    <w:rsid w:val="00E479D2"/>
    <w:rsid w:val="00E519AF"/>
    <w:rsid w:val="00E536FD"/>
    <w:rsid w:val="00E62029"/>
    <w:rsid w:val="00E6580E"/>
    <w:rsid w:val="00E65B70"/>
    <w:rsid w:val="00E7186C"/>
    <w:rsid w:val="00E82946"/>
    <w:rsid w:val="00E853D9"/>
    <w:rsid w:val="00E85B23"/>
    <w:rsid w:val="00E86144"/>
    <w:rsid w:val="00E9107D"/>
    <w:rsid w:val="00E926F9"/>
    <w:rsid w:val="00E94B51"/>
    <w:rsid w:val="00E96BF1"/>
    <w:rsid w:val="00EA1736"/>
    <w:rsid w:val="00EA487F"/>
    <w:rsid w:val="00EB1F45"/>
    <w:rsid w:val="00EB2935"/>
    <w:rsid w:val="00EC6AC7"/>
    <w:rsid w:val="00EE2F7E"/>
    <w:rsid w:val="00EE3820"/>
    <w:rsid w:val="00EF051D"/>
    <w:rsid w:val="00EF28B9"/>
    <w:rsid w:val="00EF41EB"/>
    <w:rsid w:val="00EF4C26"/>
    <w:rsid w:val="00F03010"/>
    <w:rsid w:val="00F13A71"/>
    <w:rsid w:val="00F148B3"/>
    <w:rsid w:val="00F1492E"/>
    <w:rsid w:val="00F15447"/>
    <w:rsid w:val="00F32CEB"/>
    <w:rsid w:val="00F342BF"/>
    <w:rsid w:val="00F35ABD"/>
    <w:rsid w:val="00F462ED"/>
    <w:rsid w:val="00F4765F"/>
    <w:rsid w:val="00F53397"/>
    <w:rsid w:val="00F53E91"/>
    <w:rsid w:val="00F57142"/>
    <w:rsid w:val="00F62990"/>
    <w:rsid w:val="00F66CA1"/>
    <w:rsid w:val="00F677E4"/>
    <w:rsid w:val="00F751D5"/>
    <w:rsid w:val="00F762AA"/>
    <w:rsid w:val="00F76FEC"/>
    <w:rsid w:val="00F77CC3"/>
    <w:rsid w:val="00F878EE"/>
    <w:rsid w:val="00F90693"/>
    <w:rsid w:val="00F91979"/>
    <w:rsid w:val="00F94F57"/>
    <w:rsid w:val="00F9561F"/>
    <w:rsid w:val="00FA6D21"/>
    <w:rsid w:val="00FB05FC"/>
    <w:rsid w:val="00FB4327"/>
    <w:rsid w:val="00FC1572"/>
    <w:rsid w:val="00FC6BFB"/>
    <w:rsid w:val="00FC7A32"/>
    <w:rsid w:val="00FC7D39"/>
    <w:rsid w:val="00FE2FB1"/>
    <w:rsid w:val="00FE2FB4"/>
    <w:rsid w:val="00FF00F0"/>
    <w:rsid w:val="00FF043C"/>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C69C"/>
  <w15:chartTrackingRefBased/>
  <w15:docId w15:val="{9B407A09-742A-446E-8EBB-18620422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C7"/>
    <w:pPr>
      <w:spacing w:after="200" w:line="276" w:lineRule="auto"/>
    </w:pPr>
    <w:rPr>
      <w:sz w:val="22"/>
      <w:szCs w:val="22"/>
      <w:lang w:eastAsia="en-US"/>
    </w:rPr>
  </w:style>
  <w:style w:type="paragraph" w:styleId="Heading2">
    <w:name w:val="heading 2"/>
    <w:basedOn w:val="Normal"/>
    <w:next w:val="Normal"/>
    <w:link w:val="Heading2Char"/>
    <w:qFormat/>
    <w:rsid w:val="00B22E85"/>
    <w:pPr>
      <w:keepNext/>
      <w:pBdr>
        <w:bottom w:val="single" w:sz="8" w:space="4" w:color="00424F"/>
      </w:pBdr>
      <w:tabs>
        <w:tab w:val="left" w:pos="0"/>
      </w:tabs>
      <w:spacing w:before="360" w:after="240" w:line="240" w:lineRule="auto"/>
      <w:outlineLvl w:val="1"/>
    </w:pPr>
    <w:rPr>
      <w:rFonts w:ascii="Arial" w:eastAsia="Times New Roman" w:hAnsi="Arial"/>
      <w:b/>
      <w:sz w:val="36"/>
      <w:szCs w:val="20"/>
      <w:lang w:eastAsia="en-GB"/>
    </w:rPr>
  </w:style>
  <w:style w:type="paragraph" w:styleId="Heading4">
    <w:name w:val="heading 4"/>
    <w:basedOn w:val="Normal"/>
    <w:next w:val="Normal"/>
    <w:link w:val="Heading4Char"/>
    <w:qFormat/>
    <w:rsid w:val="00B22E85"/>
    <w:pPr>
      <w:keepNext/>
      <w:spacing w:before="120" w:after="60" w:line="240" w:lineRule="auto"/>
      <w:outlineLvl w:val="3"/>
    </w:pPr>
    <w:rPr>
      <w:rFonts w:ascii="Arial" w:eastAsia="Times"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22E85"/>
    <w:rPr>
      <w:rFonts w:ascii="Arial" w:eastAsia="Times New Roman" w:hAnsi="Arial" w:cs="Times New Roman"/>
      <w:b/>
      <w:sz w:val="36"/>
      <w:szCs w:val="20"/>
      <w:lang w:eastAsia="en-GB"/>
    </w:rPr>
  </w:style>
  <w:style w:type="character" w:customStyle="1" w:styleId="Heading4Char">
    <w:name w:val="Heading 4 Char"/>
    <w:link w:val="Heading4"/>
    <w:rsid w:val="00B22E85"/>
    <w:rPr>
      <w:rFonts w:ascii="Arial" w:eastAsia="Times" w:hAnsi="Arial" w:cs="Times New Roman"/>
      <w:b/>
      <w:sz w:val="24"/>
      <w:szCs w:val="20"/>
      <w:lang w:eastAsia="en-GB"/>
    </w:rPr>
  </w:style>
  <w:style w:type="numbering" w:customStyle="1" w:styleId="NoList1">
    <w:name w:val="No List1"/>
    <w:next w:val="NoList"/>
    <w:uiPriority w:val="99"/>
    <w:semiHidden/>
    <w:unhideWhenUsed/>
    <w:rsid w:val="00B22E85"/>
  </w:style>
  <w:style w:type="numbering" w:customStyle="1" w:styleId="NoList11">
    <w:name w:val="No List11"/>
    <w:next w:val="NoList"/>
    <w:semiHidden/>
    <w:unhideWhenUsed/>
    <w:rsid w:val="00B22E85"/>
  </w:style>
  <w:style w:type="paragraph" w:customStyle="1" w:styleId="CommitteeTitle">
    <w:name w:val="Committee Title"/>
    <w:basedOn w:val="Header"/>
    <w:next w:val="Header"/>
    <w:qFormat/>
    <w:rsid w:val="00B22E85"/>
    <w:pPr>
      <w:shd w:val="clear" w:color="auto" w:fill="000000"/>
      <w:tabs>
        <w:tab w:val="clear" w:pos="4153"/>
        <w:tab w:val="clear" w:pos="8306"/>
      </w:tabs>
      <w:spacing w:before="60"/>
      <w:ind w:right="2835"/>
    </w:pPr>
    <w:rPr>
      <w:rFonts w:ascii="Helvetica" w:eastAsia="Times New Roman" w:hAnsi="Helvetica"/>
      <w:b/>
      <w:noProof/>
      <w:color w:val="FFFFFF"/>
    </w:rPr>
  </w:style>
  <w:style w:type="paragraph" w:customStyle="1" w:styleId="summarydetails">
    <w:name w:val="summary details"/>
    <w:basedOn w:val="overviewtext"/>
    <w:qFormat/>
    <w:rsid w:val="00B22E85"/>
    <w:pPr>
      <w:ind w:left="720"/>
    </w:pPr>
    <w:rPr>
      <w:rFonts w:ascii="Arial" w:hAnsi="Arial"/>
    </w:rPr>
  </w:style>
  <w:style w:type="paragraph" w:customStyle="1" w:styleId="overviewtext">
    <w:name w:val="overview text"/>
    <w:link w:val="overviewtextChar"/>
    <w:qFormat/>
    <w:rsid w:val="00B22E85"/>
    <w:pPr>
      <w:spacing w:before="60" w:after="60"/>
    </w:pPr>
    <w:rPr>
      <w:rFonts w:ascii="Helvetica" w:eastAsia="Times" w:hAnsi="Helvetica"/>
      <w:sz w:val="24"/>
    </w:rPr>
  </w:style>
  <w:style w:type="paragraph" w:customStyle="1" w:styleId="overviewheading">
    <w:name w:val="overview heading"/>
    <w:basedOn w:val="overviewtext"/>
    <w:qFormat/>
    <w:rsid w:val="00B22E85"/>
    <w:pPr>
      <w:pBdr>
        <w:bottom w:val="single" w:sz="4" w:space="4" w:color="auto"/>
      </w:pBdr>
      <w:spacing w:before="120"/>
    </w:pPr>
    <w:rPr>
      <w:b/>
    </w:rPr>
  </w:style>
  <w:style w:type="paragraph" w:customStyle="1" w:styleId="ReportTitle">
    <w:name w:val="Report Title"/>
    <w:basedOn w:val="overviewtext"/>
    <w:qFormat/>
    <w:rsid w:val="00B22E85"/>
    <w:pPr>
      <w:spacing w:before="120" w:after="120"/>
    </w:pPr>
    <w:rPr>
      <w:rFonts w:ascii="Arial" w:hAnsi="Arial"/>
      <w:b/>
      <w:sz w:val="40"/>
    </w:rPr>
  </w:style>
  <w:style w:type="paragraph" w:customStyle="1" w:styleId="BulletList">
    <w:name w:val="Bullet List"/>
    <w:basedOn w:val="Normal"/>
    <w:autoRedefine/>
    <w:rsid w:val="00B22E85"/>
    <w:pPr>
      <w:numPr>
        <w:numId w:val="1"/>
      </w:numPr>
      <w:spacing w:before="120" w:after="120" w:line="240" w:lineRule="auto"/>
      <w:ind w:left="1134" w:hanging="425"/>
    </w:pPr>
    <w:rPr>
      <w:rFonts w:ascii="Arial" w:eastAsia="Times" w:hAnsi="Arial"/>
      <w:sz w:val="24"/>
      <w:szCs w:val="20"/>
      <w:lang w:eastAsia="en-GB"/>
    </w:rPr>
  </w:style>
  <w:style w:type="character" w:customStyle="1" w:styleId="overviewtextChar">
    <w:name w:val="overview text Char"/>
    <w:link w:val="overviewtext"/>
    <w:rsid w:val="00B22E85"/>
    <w:rPr>
      <w:rFonts w:ascii="Helvetica" w:eastAsia="Times" w:hAnsi="Helvetica" w:cs="Times New Roman"/>
      <w:sz w:val="24"/>
      <w:szCs w:val="20"/>
      <w:lang w:eastAsia="en-GB"/>
    </w:rPr>
  </w:style>
  <w:style w:type="character" w:styleId="Hyperlink">
    <w:name w:val="Hyperlink"/>
    <w:uiPriority w:val="99"/>
    <w:rsid w:val="00B22E85"/>
    <w:rPr>
      <w:color w:val="0000FF"/>
      <w:u w:val="single"/>
    </w:rPr>
  </w:style>
  <w:style w:type="paragraph" w:styleId="Header">
    <w:name w:val="header"/>
    <w:basedOn w:val="Normal"/>
    <w:link w:val="HeaderChar"/>
    <w:rsid w:val="00B22E85"/>
    <w:pPr>
      <w:tabs>
        <w:tab w:val="center" w:pos="4153"/>
        <w:tab w:val="right" w:pos="8306"/>
      </w:tabs>
      <w:spacing w:before="120" w:after="120" w:line="240" w:lineRule="auto"/>
    </w:pPr>
    <w:rPr>
      <w:rFonts w:ascii="Arial" w:eastAsia="Times" w:hAnsi="Arial"/>
      <w:sz w:val="24"/>
      <w:szCs w:val="20"/>
      <w:lang w:eastAsia="en-GB"/>
    </w:rPr>
  </w:style>
  <w:style w:type="character" w:customStyle="1" w:styleId="HeaderChar">
    <w:name w:val="Header Char"/>
    <w:link w:val="Header"/>
    <w:rsid w:val="00B22E85"/>
    <w:rPr>
      <w:rFonts w:ascii="Arial" w:eastAsia="Times" w:hAnsi="Arial" w:cs="Times New Roman"/>
      <w:sz w:val="24"/>
      <w:szCs w:val="20"/>
      <w:lang w:eastAsia="en-GB"/>
    </w:rPr>
  </w:style>
  <w:style w:type="table" w:styleId="TableGrid">
    <w:name w:val="Table Grid"/>
    <w:basedOn w:val="TableNormal"/>
    <w:uiPriority w:val="59"/>
    <w:rsid w:val="00B2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2E85"/>
    <w:pPr>
      <w:spacing w:after="0" w:line="240" w:lineRule="auto"/>
    </w:pPr>
    <w:rPr>
      <w:rFonts w:ascii="Arial" w:eastAsia="Times" w:hAnsi="Arial" w:cs="Arial"/>
      <w:sz w:val="16"/>
      <w:szCs w:val="16"/>
      <w:lang w:eastAsia="en-GB"/>
    </w:rPr>
  </w:style>
  <w:style w:type="character" w:customStyle="1" w:styleId="BalloonTextChar">
    <w:name w:val="Balloon Text Char"/>
    <w:link w:val="BalloonText"/>
    <w:rsid w:val="00B22E85"/>
    <w:rPr>
      <w:rFonts w:ascii="Arial" w:eastAsia="Times" w:hAnsi="Arial" w:cs="Arial"/>
      <w:sz w:val="16"/>
      <w:szCs w:val="16"/>
      <w:lang w:eastAsia="en-GB"/>
    </w:rPr>
  </w:style>
  <w:style w:type="character" w:styleId="FollowedHyperlink">
    <w:name w:val="FollowedHyperlink"/>
    <w:rsid w:val="00B22E85"/>
    <w:rPr>
      <w:color w:val="800080"/>
      <w:u w:val="single"/>
    </w:rPr>
  </w:style>
  <w:style w:type="paragraph" w:styleId="ListParagraph">
    <w:name w:val="List Paragraph"/>
    <w:basedOn w:val="Normal"/>
    <w:uiPriority w:val="34"/>
    <w:qFormat/>
    <w:rsid w:val="00B22E85"/>
    <w:pPr>
      <w:ind w:left="720"/>
      <w:contextualSpacing/>
    </w:pPr>
  </w:style>
  <w:style w:type="table" w:customStyle="1" w:styleId="TableGrid1">
    <w:name w:val="Table Grid1"/>
    <w:basedOn w:val="TableNormal"/>
    <w:next w:val="TableGrid"/>
    <w:uiPriority w:val="59"/>
    <w:rsid w:val="00B2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2B85"/>
    <w:pPr>
      <w:tabs>
        <w:tab w:val="center" w:pos="4513"/>
        <w:tab w:val="right" w:pos="9026"/>
      </w:tabs>
    </w:pPr>
  </w:style>
  <w:style w:type="character" w:customStyle="1" w:styleId="FooterChar">
    <w:name w:val="Footer Char"/>
    <w:link w:val="Footer"/>
    <w:uiPriority w:val="99"/>
    <w:rsid w:val="00BE2B85"/>
    <w:rPr>
      <w:sz w:val="22"/>
      <w:szCs w:val="22"/>
      <w:lang w:eastAsia="en-US"/>
    </w:rPr>
  </w:style>
  <w:style w:type="character" w:styleId="UnresolvedMention">
    <w:name w:val="Unresolved Mention"/>
    <w:basedOn w:val="DefaultParagraphFont"/>
    <w:uiPriority w:val="99"/>
    <w:semiHidden/>
    <w:unhideWhenUsed/>
    <w:rsid w:val="00B10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3724">
      <w:bodyDiv w:val="1"/>
      <w:marLeft w:val="0"/>
      <w:marRight w:val="0"/>
      <w:marTop w:val="0"/>
      <w:marBottom w:val="0"/>
      <w:divBdr>
        <w:top w:val="none" w:sz="0" w:space="0" w:color="auto"/>
        <w:left w:val="none" w:sz="0" w:space="0" w:color="auto"/>
        <w:bottom w:val="none" w:sz="0" w:space="0" w:color="auto"/>
        <w:right w:val="none" w:sz="0" w:space="0" w:color="auto"/>
      </w:divBdr>
    </w:div>
    <w:div w:id="147596238">
      <w:bodyDiv w:val="1"/>
      <w:marLeft w:val="0"/>
      <w:marRight w:val="0"/>
      <w:marTop w:val="0"/>
      <w:marBottom w:val="0"/>
      <w:divBdr>
        <w:top w:val="none" w:sz="0" w:space="0" w:color="auto"/>
        <w:left w:val="none" w:sz="0" w:space="0" w:color="auto"/>
        <w:bottom w:val="none" w:sz="0" w:space="0" w:color="auto"/>
        <w:right w:val="none" w:sz="0" w:space="0" w:color="auto"/>
      </w:divBdr>
    </w:div>
    <w:div w:id="483670168">
      <w:bodyDiv w:val="1"/>
      <w:marLeft w:val="0"/>
      <w:marRight w:val="0"/>
      <w:marTop w:val="0"/>
      <w:marBottom w:val="0"/>
      <w:divBdr>
        <w:top w:val="none" w:sz="0" w:space="0" w:color="auto"/>
        <w:left w:val="none" w:sz="0" w:space="0" w:color="auto"/>
        <w:bottom w:val="none" w:sz="0" w:space="0" w:color="auto"/>
        <w:right w:val="none" w:sz="0" w:space="0" w:color="auto"/>
      </w:divBdr>
    </w:div>
    <w:div w:id="1122114933">
      <w:bodyDiv w:val="1"/>
      <w:marLeft w:val="0"/>
      <w:marRight w:val="0"/>
      <w:marTop w:val="0"/>
      <w:marBottom w:val="0"/>
      <w:divBdr>
        <w:top w:val="none" w:sz="0" w:space="0" w:color="auto"/>
        <w:left w:val="none" w:sz="0" w:space="0" w:color="auto"/>
        <w:bottom w:val="none" w:sz="0" w:space="0" w:color="auto"/>
        <w:right w:val="none" w:sz="0" w:space="0" w:color="auto"/>
      </w:divBdr>
    </w:div>
    <w:div w:id="1408648472">
      <w:bodyDiv w:val="1"/>
      <w:marLeft w:val="0"/>
      <w:marRight w:val="0"/>
      <w:marTop w:val="0"/>
      <w:marBottom w:val="0"/>
      <w:divBdr>
        <w:top w:val="none" w:sz="0" w:space="0" w:color="auto"/>
        <w:left w:val="none" w:sz="0" w:space="0" w:color="auto"/>
        <w:bottom w:val="none" w:sz="0" w:space="0" w:color="auto"/>
        <w:right w:val="none" w:sz="0" w:space="0" w:color="auto"/>
      </w:divBdr>
    </w:div>
    <w:div w:id="17418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hyperlink" Target="mailto:david.thomson-crm@fife.gov.uk"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hyperlink" Target="mailto:Diarmuid.cotter@fife.gov.uk"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sh-fifecloud.msappproxy.net/fish/uploadfiles/Publications/EPS%20Public%20Agenda%20Pack%202021-09-02.pdf"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www.spso.org.uk/sites/spso/files/csa/LAMCHPPart3.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fish.fife/fish/uploadfiles/Publications/Public%20Agenda%20Pack%202020-10-1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77aebc28c8a43e8aaac44cb6f0bcafe xmlns="b89f6830-9741-4658-80b1-027bd48f4f0d">
      <Terms xmlns="http://schemas.microsoft.com/office/infopath/2007/PartnerControls">
        <TermInfo xmlns="http://schemas.microsoft.com/office/infopath/2007/PartnerControls">
          <TermName>2018 - 2019</TermName>
          <TermId>615afd54-f9aa-41fa-86a7-1f9dd92a1838</TermId>
        </TermInfo>
      </Terms>
    </a77aebc28c8a43e8aaac44cb6f0bcafe>
    <ServiceReporting xmlns="614ec775-a0e1-4b7f-95d3-eb36461a3e29">FC Overall</ServiceReporting>
    <Quarter xmlns="614ec775-a0e1-4b7f-95d3-eb36461a3e29" xsi:nil="true"/>
    <Record_x0020_Number xmlns="b89f6830-9741-4658-80b1-027bd48f4f0d" xsi:nil="true"/>
    <TaxCatchAll xmlns="b89f6830-9741-4658-80b1-027bd48f4f0d">
      <Value>68</Value>
    </TaxCatchAll>
    <CustomerIntelligence xmlns="614ec775-a0e1-4b7f-95d3-eb36461a3e29">Complaints</CustomerIntelligence>
    <Protective_x0020_Marking xmlns="b89f6830-9741-4658-80b1-027bd48f4f0d">OFFICIAL - Sensitive</Protective_x0020_Marking>
    <Area_x0020__x0028_Fife_x0029_ xmlns="b89f6830-9741-4658-80b1-027bd48f4f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FE9D85D74BB6FC418F0E646F0D28D8120400CD47EEE265DBB045BAF20FBF97A97152" ma:contentTypeVersion="8" ma:contentTypeDescription="" ma:contentTypeScope="" ma:versionID="ec68bc1e8fa45bde2ea3b082f60af710">
  <xsd:schema xmlns:xsd="http://www.w3.org/2001/XMLSchema" xmlns:xs="http://www.w3.org/2001/XMLSchema" xmlns:p="http://schemas.microsoft.com/office/2006/metadata/properties" xmlns:ns2="b89f6830-9741-4658-80b1-027bd48f4f0d" xmlns:ns3="614ec775-a0e1-4b7f-95d3-eb36461a3e29" targetNamespace="http://schemas.microsoft.com/office/2006/metadata/properties" ma:root="true" ma:fieldsID="4f9e0767dcfd7be097b368006463e7b4" ns2:_="" ns3:_="">
    <xsd:import namespace="b89f6830-9741-4658-80b1-027bd48f4f0d"/>
    <xsd:import namespace="614ec775-a0e1-4b7f-95d3-eb36461a3e29"/>
    <xsd:element name="properties">
      <xsd:complexType>
        <xsd:sequence>
          <xsd:element name="documentManagement">
            <xsd:complexType>
              <xsd:all>
                <xsd:element ref="ns2:Protective_x0020_Marking"/>
                <xsd:element ref="ns2:Record_x0020_Number" minOccurs="0"/>
                <xsd:element ref="ns2:TaxCatchAll" minOccurs="0"/>
                <xsd:element ref="ns2:TaxCatchAllLabel" minOccurs="0"/>
                <xsd:element ref="ns2:a77aebc28c8a43e8aaac44cb6f0bcafe" minOccurs="0"/>
                <xsd:element ref="ns2:Area_x0020__x0028_Fife_x0029_" minOccurs="0"/>
                <xsd:element ref="ns3:Quarter" minOccurs="0"/>
                <xsd:element ref="ns3:ServiceReporting" minOccurs="0"/>
                <xsd:element ref="ns3:CustomerIntellig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f6830-9741-4658-80b1-027bd48f4f0d" elementFormDefault="qualified">
    <xsd:import namespace="http://schemas.microsoft.com/office/2006/documentManagement/types"/>
    <xsd:import namespace="http://schemas.microsoft.com/office/infopath/2007/PartnerControls"/>
    <xsd:element name="Protective_x0020_Marking" ma:index="2"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cord_x0020_Number" ma:index="3" nillable="true" ma:displayName="Record Number" ma:internalName="Record_x0020_Number" ma:readOnly="false">
      <xsd:simpleType>
        <xsd:restriction base="dms:Text">
          <xsd:maxLength value="255"/>
        </xsd:restriction>
      </xsd:simpleType>
    </xsd:element>
    <xsd:element name="TaxCatchAll" ma:index="9" nillable="true" ma:displayName="Taxonomy Catch All Column" ma:hidden="true" ma:list="{63e76c93-91e0-4675-85ef-8aff3f4fda27}" ma:internalName="TaxCatchAll" ma:readOnly="false" ma:showField="CatchAllData" ma:web="614ec775-a0e1-4b7f-95d3-eb36461a3e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3e76c93-91e0-4675-85ef-8aff3f4fda27}" ma:internalName="TaxCatchAllLabel" ma:readOnly="true" ma:showField="CatchAllDataLabel" ma:web="614ec775-a0e1-4b7f-95d3-eb36461a3e29">
      <xsd:complexType>
        <xsd:complexContent>
          <xsd:extension base="dms:MultiChoiceLookup">
            <xsd:sequence>
              <xsd:element name="Value" type="dms:Lookup" maxOccurs="unbounded" minOccurs="0" nillable="true"/>
            </xsd:sequence>
          </xsd:extension>
        </xsd:complexContent>
      </xsd:complexType>
    </xsd:element>
    <xsd:element name="a77aebc28c8a43e8aaac44cb6f0bcafe" ma:index="12" ma:taxonomy="true" ma:internalName="a77aebc28c8a43e8aaac44cb6f0bcafe" ma:taxonomyFieldName="Financial_x0020_Year" ma:displayName="Financial Year" ma:fieldId="{a77aebc2-8c8a-43e8-aaac-44cb6f0bcafe}" ma:sspId="45cc1422-60dc-4e29-884b-ca4814be73dd" ma:termSetId="9b58a08c-f373-4f9a-9f4a-c004f4496583" ma:anchorId="00000000-0000-0000-0000-000000000000" ma:open="false" ma:isKeyword="false">
      <xsd:complexType>
        <xsd:sequence>
          <xsd:element ref="pc:Terms" minOccurs="0" maxOccurs="1"/>
        </xsd:sequence>
      </xsd:complexType>
    </xsd:element>
    <xsd:element name="Area_x0020__x0028_Fife_x0029_" ma:index="14" nillable="true" ma:displayName="Area (Fife)" ma:format="Dropdown" ma:internalName="Area_x0020__x0028_Fife_x0029_">
      <xsd:simpleType>
        <xsd:restriction base="dms:Choice">
          <xsd:enumeration value="Cowdenbeath"/>
          <xsd:enumeration value="Dunfermline"/>
          <xsd:enumeration value="Glenrothes"/>
          <xsd:enumeration value="Kirkcaldy"/>
          <xsd:enumeration value="Levenmouth"/>
          <xsd:enumeration value="North East Fife"/>
          <xsd:enumeration value="South West Fife"/>
        </xsd:restriction>
      </xsd:simpleType>
    </xsd:element>
  </xsd:schema>
  <xsd:schema xmlns:xsd="http://www.w3.org/2001/XMLSchema" xmlns:xs="http://www.w3.org/2001/XMLSchema" xmlns:dms="http://schemas.microsoft.com/office/2006/documentManagement/types" xmlns:pc="http://schemas.microsoft.com/office/infopath/2007/PartnerControls" targetNamespace="614ec775-a0e1-4b7f-95d3-eb36461a3e29" elementFormDefault="qualified">
    <xsd:import namespace="http://schemas.microsoft.com/office/2006/documentManagement/types"/>
    <xsd:import namespace="http://schemas.microsoft.com/office/infopath/2007/PartnerControls"/>
    <xsd:element name="Quarter" ma:index="15" nillable="true" ma:displayName="Quarter" ma:internalName="Quarter">
      <xsd:simpleType>
        <xsd:restriction base="dms:Choice">
          <xsd:enumeration value="Q1"/>
          <xsd:enumeration value="Q2"/>
          <xsd:enumeration value="Q3"/>
          <xsd:enumeration value="Q4"/>
        </xsd:restriction>
      </xsd:simpleType>
    </xsd:element>
    <xsd:element name="ServiceReporting" ma:index="16" nillable="true" ma:displayName="Service Reporting" ma:format="Dropdown" ma:internalName="ServiceReporting">
      <xsd:simpleType>
        <xsd:restriction base="dms:Choice">
          <xsd:enumeration value="Adult/Older People"/>
          <xsd:enumeration value="Area Services"/>
          <xsd:enumeration value="Assessor"/>
          <xsd:enumeration value="Asset Management"/>
          <xsd:enumeration value="Audit &amp; Risk Manangement"/>
          <xsd:enumeration value="Bereavement Services"/>
          <xsd:enumeration value="Building Services"/>
          <xsd:enumeration value="Business &amp; Employability"/>
          <xsd:enumeration value="Business Support Service"/>
          <xsd:enumeration value="Catering, Cleaning &amp; Facilities Management"/>
          <xsd:enumeration value="Chief Executive"/>
          <xsd:enumeration value="Children &amp; Families"/>
          <xsd:enumeration value="Community, Learning &amp; Development"/>
          <xsd:enumeration value="Contact Centre"/>
          <xsd:enumeration value="Criminal Justice"/>
          <xsd:enumeration value="Customer Service Improvement"/>
          <xsd:enumeration value="Democratic Services"/>
          <xsd:enumeration value="Education"/>
          <xsd:enumeration value="Environment"/>
          <xsd:enumeration value="FC Overall"/>
          <xsd:enumeration value="Financial Services"/>
          <xsd:enumeration value="Housing"/>
          <xsd:enumeration value="HR"/>
          <xsd:enumeration value="IT Service (BTS)"/>
          <xsd:enumeration value="Legal Services"/>
          <xsd:enumeration value="Local Office"/>
          <xsd:enumeration value="Other"/>
          <xsd:enumeration value="Parks, Streets &amp; Open Spaces"/>
          <xsd:enumeration value="Planning"/>
          <xsd:enumeration value="Procurement"/>
          <xsd:enumeration value="Property Services"/>
          <xsd:enumeration value="Protective Services"/>
          <xsd:enumeration value="Revenue &amp; Shared Services"/>
          <xsd:enumeration value="Sustainability"/>
          <xsd:enumeration value="Transportation"/>
          <xsd:enumeration value="Trusts"/>
          <xsd:enumeration value="Welfare Fund"/>
        </xsd:restriction>
      </xsd:simpleType>
    </xsd:element>
    <xsd:element name="CustomerIntelligence" ma:index="17" nillable="true" ma:displayName="Customer Intelligence" ma:format="Dropdown" ma:internalName="CustomerIntelligence">
      <xsd:simpleType>
        <xsd:restriction base="dms:Choice">
          <xsd:enumeration value="Complaints"/>
          <xsd:enumeration value="Customer Survey"/>
          <xsd:enumeration value="Dashboard Data"/>
          <xsd:enumeration value="Dashboard Guidance"/>
          <xsd:enumeration value="Telephone Numbering"/>
          <xsd:enumeration value="Telephone Re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45cc1422-60dc-4e29-884b-ca4814be73dd" ContentTypeId="0x010100FE9D85D74BB6FC418F0E646F0D28D81204" PreviousValue="false"/>
</file>

<file path=customXml/itemProps1.xml><?xml version="1.0" encoding="utf-8"?>
<ds:datastoreItem xmlns:ds="http://schemas.openxmlformats.org/officeDocument/2006/customXml" ds:itemID="{0B82A31F-1555-43C1-A120-C5BE3619026A}">
  <ds:schemaRefs>
    <ds:schemaRef ds:uri="http://schemas.microsoft.com/sharepoint/v3/contenttype/forms"/>
  </ds:schemaRefs>
</ds:datastoreItem>
</file>

<file path=customXml/itemProps2.xml><?xml version="1.0" encoding="utf-8"?>
<ds:datastoreItem xmlns:ds="http://schemas.openxmlformats.org/officeDocument/2006/customXml" ds:itemID="{2402DF6F-EF70-48A4-91CF-CD7FD838596E}">
  <ds:schemaRefs>
    <ds:schemaRef ds:uri="http://schemas.microsoft.com/office/2006/metadata/properties"/>
    <ds:schemaRef ds:uri="http://schemas.microsoft.com/office/infopath/2007/PartnerControls"/>
    <ds:schemaRef ds:uri="b89f6830-9741-4658-80b1-027bd48f4f0d"/>
    <ds:schemaRef ds:uri="614ec775-a0e1-4b7f-95d3-eb36461a3e29"/>
  </ds:schemaRefs>
</ds:datastoreItem>
</file>

<file path=customXml/itemProps3.xml><?xml version="1.0" encoding="utf-8"?>
<ds:datastoreItem xmlns:ds="http://schemas.openxmlformats.org/officeDocument/2006/customXml" ds:itemID="{79CC8072-49F6-466A-AE0E-4A835DC3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f6830-9741-4658-80b1-027bd48f4f0d"/>
    <ds:schemaRef ds:uri="614ec775-a0e1-4b7f-95d3-eb36461a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6F2A6-4925-4175-8181-88BB098F7249}">
  <ds:schemaRefs>
    <ds:schemaRef ds:uri="http://schemas.microsoft.com/office/2006/metadata/customXsn"/>
  </ds:schemaRefs>
</ds:datastoreItem>
</file>

<file path=customXml/itemProps5.xml><?xml version="1.0" encoding="utf-8"?>
<ds:datastoreItem xmlns:ds="http://schemas.openxmlformats.org/officeDocument/2006/customXml" ds:itemID="{1B4282BC-63E9-4529-9F84-C1504DFA6DF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7285</Words>
  <Characters>41528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1819 Standards and Audit_FINAL</vt:lpstr>
    </vt:vector>
  </TitlesOfParts>
  <Company>Fife Council</Company>
  <LinksUpToDate>false</LinksUpToDate>
  <CharactersWithSpaces>48716</CharactersWithSpaces>
  <SharedDoc>false</SharedDoc>
  <HLinks>
    <vt:vector size="30" baseType="variant">
      <vt:variant>
        <vt:i4>1572977</vt:i4>
      </vt:variant>
      <vt:variant>
        <vt:i4>15</vt:i4>
      </vt:variant>
      <vt:variant>
        <vt:i4>0</vt:i4>
      </vt:variant>
      <vt:variant>
        <vt:i4>5</vt:i4>
      </vt:variant>
      <vt:variant>
        <vt:lpwstr>mailto:david.thomson-crm@fife.gov.uk</vt:lpwstr>
      </vt:variant>
      <vt:variant>
        <vt:lpwstr/>
      </vt:variant>
      <vt:variant>
        <vt:i4>8257601</vt:i4>
      </vt:variant>
      <vt:variant>
        <vt:i4>12</vt:i4>
      </vt:variant>
      <vt:variant>
        <vt:i4>0</vt:i4>
      </vt:variant>
      <vt:variant>
        <vt:i4>5</vt:i4>
      </vt:variant>
      <vt:variant>
        <vt:lpwstr>mailto:rab.lindsay@fife.gov.uk</vt:lpwstr>
      </vt:variant>
      <vt:variant>
        <vt:lpwstr/>
      </vt:variant>
      <vt:variant>
        <vt:i4>262167</vt:i4>
      </vt:variant>
      <vt:variant>
        <vt:i4>9</vt:i4>
      </vt:variant>
      <vt:variant>
        <vt:i4>0</vt:i4>
      </vt:variant>
      <vt:variant>
        <vt:i4>5</vt:i4>
      </vt:variant>
      <vt:variant>
        <vt:lpwstr>https://www.fifedirect.org.uk/publications/index.cfm?fuseaction=publication.pop&amp;pubid=3535A621-D84F-AF2F-1421607F23820F41</vt:lpwstr>
      </vt:variant>
      <vt:variant>
        <vt:lpwstr/>
      </vt:variant>
      <vt:variant>
        <vt:i4>6619194</vt:i4>
      </vt:variant>
      <vt:variant>
        <vt:i4>6</vt:i4>
      </vt:variant>
      <vt:variant>
        <vt:i4>0</vt:i4>
      </vt:variant>
      <vt:variant>
        <vt:i4>5</vt:i4>
      </vt:variant>
      <vt:variant>
        <vt:lpwstr>https://www.fifedirect.org.uk/news/index.cfm?fuseaction=committee.event&amp;evntid=4E715709-A8EA-CA75-6A32B38FD68E48E7</vt:lpwstr>
      </vt:variant>
      <vt:variant>
        <vt:lpwstr/>
      </vt:variant>
      <vt:variant>
        <vt:i4>4391025</vt:i4>
      </vt:variant>
      <vt:variant>
        <vt:i4>3</vt:i4>
      </vt:variant>
      <vt:variant>
        <vt:i4>0</vt:i4>
      </vt:variant>
      <vt:variant>
        <vt:i4>5</vt:i4>
      </vt:variant>
      <vt:variant>
        <vt:lpwstr>http://publications.fifedirect.org.uk/c64_PDF-EFCS-011116.pdf</vt:lpwstr>
      </vt:variant>
      <vt:variant>
        <vt:lpwstr>page=66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1819 Standards and Audit_FINAL</dc:title>
  <dc:subject/>
  <dc:creator>David Thomson-CRM</dc:creator>
  <cp:keywords/>
  <cp:lastModifiedBy>David Thomson-CRM</cp:lastModifiedBy>
  <cp:revision>2</cp:revision>
  <cp:lastPrinted>2019-05-20T09:00:00Z</cp:lastPrinted>
  <dcterms:created xsi:type="dcterms:W3CDTF">2021-09-22T10:04:00Z</dcterms:created>
  <dcterms:modified xsi:type="dcterms:W3CDTF">2021-09-22T10:04:00Z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0x010100FE9D85D74BB6FC418F0E646F0D28D8120400CD47EEE265DBB045BAF20FBF97A97152</vt:lpwstr>
  </property>
  <property fmtid="{D5CDD505-2E9C-101B-9397-08002B2CF9AE}" pid="3" name="Financial Year">
    <vt:lpwstr>68;#2018 - 2019|615afd54-f9aa-41fa-86a7-1f9dd92a1838</vt:lpwstr>
  </property>
  <property fmtid="{D5CDD505-2E9C-101B-9397-08002B2CF9AE}" pid="4" name="_dlc_policyId">
    <vt:lpwstr>/cs-exp-dc/PerformanceandMonitoring</vt:lpwstr>
  </property>
  <property fmtid="{D5CDD505-2E9C-101B-9397-08002B2CF9AE}" pid="5" name="_dlc_ExpireDate">
    <vt:filetime>2020-06-03T10:05:30Z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_spia_rule">
    <vt:lpwstr>98a0168f-1ef1-4dc5-8c7d-0b0d3f335669</vt:lpwstr>
  </property>
  <property fmtid="{D5CDD505-2E9C-101B-9397-08002B2CF9AE}" pid="8" name="_spia_type">
    <vt:lpwstr>aging|8c06beca-0777-48f7-91c7-6da68bc07b69</vt:lpwstr>
  </property>
  <property fmtid="{D5CDD505-2E9C-101B-9397-08002B2CF9AE}" pid="9" name="_spia_result">
    <vt:lpwstr>24ed6484-0044-4e4a-a02b-236a3afc4d31</vt:lpwstr>
  </property>
</Properties>
</file>