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97F6" w14:textId="77777777" w:rsidR="00DD20AA" w:rsidRDefault="00DD20AA" w:rsidP="00DD20AA">
      <w:bookmarkStart w:id="0" w:name="_GoBack"/>
      <w:bookmarkEnd w:id="0"/>
    </w:p>
    <w:p w14:paraId="2FBDAC82" w14:textId="77777777" w:rsidR="00DD20AA" w:rsidRDefault="00DD20AA" w:rsidP="00DD20AA"/>
    <w:p w14:paraId="1A8FBF89" w14:textId="77777777" w:rsidR="00DD20AA" w:rsidRDefault="00DD20AA" w:rsidP="00DD20AA"/>
    <w:p w14:paraId="17B3A91D" w14:textId="77777777" w:rsidR="00DD20AA" w:rsidRDefault="00DD20AA" w:rsidP="00DD20AA"/>
    <w:p w14:paraId="626B75CE" w14:textId="77777777" w:rsidR="00DD20AA" w:rsidRDefault="00DD20AA" w:rsidP="00DD20AA"/>
    <w:p w14:paraId="4F93497C" w14:textId="77777777" w:rsidR="00DD20AA" w:rsidRDefault="00DD20AA" w:rsidP="00DD20AA"/>
    <w:tbl>
      <w:tblPr>
        <w:tblW w:w="9795" w:type="dxa"/>
        <w:tblInd w:w="-34" w:type="dxa"/>
        <w:tblLook w:val="0000" w:firstRow="0" w:lastRow="0" w:firstColumn="0" w:lastColumn="0" w:noHBand="0" w:noVBand="0"/>
      </w:tblPr>
      <w:tblGrid>
        <w:gridCol w:w="5269"/>
        <w:gridCol w:w="978"/>
        <w:gridCol w:w="3548"/>
      </w:tblGrid>
      <w:tr w:rsidR="00DD20AA" w:rsidRPr="00CC771D" w14:paraId="6590A8A2" w14:textId="77777777" w:rsidTr="00C80371">
        <w:trPr>
          <w:trHeight w:val="506"/>
        </w:trPr>
        <w:tc>
          <w:tcPr>
            <w:tcW w:w="5269" w:type="dxa"/>
            <w:vMerge w:val="restart"/>
          </w:tcPr>
          <w:p w14:paraId="6076F83B" w14:textId="77777777" w:rsidR="00DD20AA" w:rsidRDefault="00DD20AA" w:rsidP="001422A5"/>
          <w:p w14:paraId="74E3ED0B" w14:textId="77777777" w:rsidR="00B84A3E" w:rsidRDefault="00B84A3E" w:rsidP="00B84A3E">
            <w:r>
              <w:t>Jane Kell</w:t>
            </w:r>
          </w:p>
          <w:p w14:paraId="6709B9A7" w14:textId="77777777" w:rsidR="00B84A3E" w:rsidRDefault="00B84A3E" w:rsidP="00B84A3E">
            <w:r>
              <w:t>Project Manager</w:t>
            </w:r>
          </w:p>
          <w:p w14:paraId="7B2422D7" w14:textId="77777777" w:rsidR="00B84A3E" w:rsidRDefault="00B84A3E" w:rsidP="00B84A3E">
            <w:pPr>
              <w:rPr>
                <w:rFonts w:cs="Arial"/>
              </w:rPr>
            </w:pPr>
            <w:r>
              <w:t>St Andrews Environmental Network</w:t>
            </w:r>
          </w:p>
          <w:p w14:paraId="345996E1" w14:textId="77777777" w:rsidR="00B84A3E" w:rsidRDefault="00B84A3E" w:rsidP="00B84A3E"/>
          <w:p w14:paraId="6BFE0A7B" w14:textId="77777777" w:rsidR="00B84A3E" w:rsidRDefault="00B84A3E" w:rsidP="00B84A3E">
            <w:pPr>
              <w:rPr>
                <w:rFonts w:cs="Arial"/>
                <w:szCs w:val="24"/>
                <w:u w:val="single"/>
              </w:rPr>
            </w:pPr>
          </w:p>
          <w:p w14:paraId="4298BE76" w14:textId="0BE4FB3C" w:rsidR="00513782" w:rsidRPr="00513782" w:rsidRDefault="00B84A3E" w:rsidP="00B84A3E">
            <w:pPr>
              <w:spacing w:after="200" w:line="360" w:lineRule="auto"/>
              <w:rPr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Sent by e-mail:  jane@standrewsenvironmental.org</w:t>
            </w:r>
          </w:p>
        </w:tc>
        <w:tc>
          <w:tcPr>
            <w:tcW w:w="978" w:type="dxa"/>
            <w:vMerge w:val="restart"/>
          </w:tcPr>
          <w:p w14:paraId="78CF8616" w14:textId="77777777" w:rsidR="00DD20AA" w:rsidRDefault="00DD20AA" w:rsidP="008E4336"/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4C57F64C" w14:textId="77777777" w:rsidR="00DD20AA" w:rsidRPr="00CC771D" w:rsidRDefault="00C80371" w:rsidP="00C80371">
            <w:pPr>
              <w:spacing w:before="140" w:after="120"/>
              <w:rPr>
                <w:b/>
              </w:rPr>
            </w:pPr>
            <w:r>
              <w:rPr>
                <w:b/>
              </w:rPr>
              <w:t>Communities &amp; Neighbourhoods</w:t>
            </w:r>
          </w:p>
        </w:tc>
      </w:tr>
      <w:tr w:rsidR="00DD20AA" w14:paraId="37DA719C" w14:textId="77777777" w:rsidTr="00C80371">
        <w:trPr>
          <w:trHeight w:val="2069"/>
        </w:trPr>
        <w:tc>
          <w:tcPr>
            <w:tcW w:w="5269" w:type="dxa"/>
            <w:vMerge/>
          </w:tcPr>
          <w:p w14:paraId="79A245AF" w14:textId="77777777" w:rsidR="00DD20AA" w:rsidRPr="001E11F9" w:rsidRDefault="00DD20AA" w:rsidP="008E4336">
            <w:pPr>
              <w:rPr>
                <w:b/>
              </w:rPr>
            </w:pPr>
          </w:p>
        </w:tc>
        <w:tc>
          <w:tcPr>
            <w:tcW w:w="978" w:type="dxa"/>
            <w:vMerge/>
          </w:tcPr>
          <w:p w14:paraId="61584DEC" w14:textId="77777777" w:rsidR="00DD20AA" w:rsidRPr="001E11F9" w:rsidRDefault="00DD20AA" w:rsidP="008E4336">
            <w:pPr>
              <w:rPr>
                <w:b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14:paraId="13B2409C" w14:textId="77777777" w:rsidR="00DD20AA" w:rsidRDefault="00DD20AA" w:rsidP="008E4336">
            <w:pPr>
              <w:rPr>
                <w:sz w:val="20"/>
              </w:rPr>
            </w:pPr>
          </w:p>
          <w:p w14:paraId="38656D66" w14:textId="77777777" w:rsidR="00DD20AA" w:rsidRDefault="00E82A2E" w:rsidP="008E4336">
            <w:pPr>
              <w:rPr>
                <w:sz w:val="20"/>
              </w:rPr>
            </w:pPr>
            <w:r>
              <w:rPr>
                <w:sz w:val="20"/>
              </w:rPr>
              <w:t xml:space="preserve">Tim Kendrick </w:t>
            </w:r>
          </w:p>
          <w:p w14:paraId="2622BBE5" w14:textId="77777777" w:rsidR="00DD20AA" w:rsidRDefault="00A30021" w:rsidP="008E4336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DD20AA">
              <w:rPr>
                <w:sz w:val="20"/>
              </w:rPr>
              <w:t xml:space="preserve">:  </w:t>
            </w:r>
            <w:r w:rsidR="00E82A2E">
              <w:rPr>
                <w:sz w:val="20"/>
              </w:rPr>
              <w:t xml:space="preserve">01345 </w:t>
            </w:r>
            <w:proofErr w:type="gramStart"/>
            <w:r w:rsidR="00E82A2E">
              <w:rPr>
                <w:sz w:val="20"/>
              </w:rPr>
              <w:t>555555  ext.</w:t>
            </w:r>
            <w:proofErr w:type="gramEnd"/>
            <w:r w:rsidR="00E82A2E">
              <w:rPr>
                <w:sz w:val="20"/>
              </w:rPr>
              <w:t xml:space="preserve"> 446108</w:t>
            </w:r>
          </w:p>
          <w:p w14:paraId="1D8F11DE" w14:textId="77777777" w:rsidR="00DD20AA" w:rsidRDefault="00DD20AA" w:rsidP="008E4336">
            <w:pPr>
              <w:rPr>
                <w:sz w:val="16"/>
              </w:rPr>
            </w:pPr>
          </w:p>
          <w:p w14:paraId="14AD24AD" w14:textId="77777777" w:rsidR="00DD20AA" w:rsidRDefault="00DD20AA" w:rsidP="008E4336">
            <w:pPr>
              <w:rPr>
                <w:color w:val="0000FF"/>
                <w:u w:val="single"/>
              </w:rPr>
            </w:pPr>
            <w:r>
              <w:rPr>
                <w:sz w:val="16"/>
              </w:rPr>
              <w:t xml:space="preserve">Email: </w:t>
            </w:r>
            <w:r>
              <w:rPr>
                <w:sz w:val="20"/>
              </w:rPr>
              <w:t xml:space="preserve"> </w:t>
            </w:r>
            <w:r w:rsidR="00E82A2E">
              <w:rPr>
                <w:color w:val="0000FF"/>
                <w:sz w:val="20"/>
                <w:u w:val="single"/>
              </w:rPr>
              <w:t>tim.kendrick@fife.gov.uk</w:t>
            </w:r>
          </w:p>
          <w:p w14:paraId="5164CF12" w14:textId="77777777" w:rsidR="00DD20AA" w:rsidRDefault="00DD20AA" w:rsidP="008E4336">
            <w:pPr>
              <w:rPr>
                <w:sz w:val="20"/>
              </w:rPr>
            </w:pPr>
          </w:p>
          <w:p w14:paraId="2368D7A8" w14:textId="0DE33FEE" w:rsidR="00DD20AA" w:rsidRDefault="00DD20AA" w:rsidP="008E4336">
            <w:pPr>
              <w:tabs>
                <w:tab w:val="left" w:pos="6300"/>
                <w:tab w:val="left" w:pos="7560"/>
              </w:tabs>
              <w:rPr>
                <w:sz w:val="20"/>
              </w:rPr>
            </w:pPr>
            <w:r>
              <w:rPr>
                <w:sz w:val="20"/>
              </w:rPr>
              <w:t xml:space="preserve">Our ref:  </w:t>
            </w:r>
            <w:r w:rsidR="00A30021">
              <w:rPr>
                <w:sz w:val="20"/>
              </w:rPr>
              <w:t>ZR</w:t>
            </w:r>
            <w:r>
              <w:rPr>
                <w:sz w:val="20"/>
              </w:rPr>
              <w:t>/</w:t>
            </w:r>
            <w:r w:rsidR="00E82A2E">
              <w:rPr>
                <w:sz w:val="20"/>
              </w:rPr>
              <w:t>CAT</w:t>
            </w:r>
            <w:r w:rsidR="00DC167B">
              <w:rPr>
                <w:sz w:val="20"/>
              </w:rPr>
              <w:t>/NEF</w:t>
            </w:r>
          </w:p>
          <w:p w14:paraId="08261403" w14:textId="470FC2B9" w:rsidR="00DD20AA" w:rsidRPr="00297C22" w:rsidRDefault="00DD20AA" w:rsidP="00F4659C">
            <w:pPr>
              <w:pStyle w:val="StyleBefore3ptAfter3pt"/>
              <w:spacing w:before="200"/>
              <w:rPr>
                <w:color w:val="FF0000"/>
                <w:szCs w:val="24"/>
              </w:rPr>
            </w:pPr>
            <w:r w:rsidRPr="00297C22">
              <w:rPr>
                <w:szCs w:val="24"/>
              </w:rPr>
              <w:t>Date</w:t>
            </w:r>
            <w:r w:rsidR="00DF6258">
              <w:rPr>
                <w:szCs w:val="24"/>
              </w:rPr>
              <w:t xml:space="preserve"> </w:t>
            </w:r>
            <w:r w:rsidR="002D514E">
              <w:rPr>
                <w:szCs w:val="24"/>
              </w:rPr>
              <w:t>25</w:t>
            </w:r>
            <w:r w:rsidR="002D514E" w:rsidRPr="002D514E">
              <w:rPr>
                <w:szCs w:val="24"/>
                <w:vertAlign w:val="superscript"/>
              </w:rPr>
              <w:t>th</w:t>
            </w:r>
            <w:r w:rsidR="002D514E">
              <w:rPr>
                <w:szCs w:val="24"/>
              </w:rPr>
              <w:t xml:space="preserve"> August </w:t>
            </w:r>
            <w:r w:rsidR="00297C22" w:rsidRPr="00297C22">
              <w:rPr>
                <w:szCs w:val="24"/>
              </w:rPr>
              <w:t>2020</w:t>
            </w:r>
          </w:p>
        </w:tc>
      </w:tr>
    </w:tbl>
    <w:p w14:paraId="08DF9814" w14:textId="77777777" w:rsidR="00DF6258" w:rsidRDefault="00DF6258" w:rsidP="00097FB7"/>
    <w:p w14:paraId="683B0B7D" w14:textId="0DA83400" w:rsidR="00097FB7" w:rsidRDefault="00097FB7" w:rsidP="00097FB7">
      <w:r>
        <w:t>Dear</w:t>
      </w:r>
      <w:r w:rsidR="00513782">
        <w:t xml:space="preserve"> </w:t>
      </w:r>
      <w:proofErr w:type="gramStart"/>
      <w:r w:rsidR="00DF6258">
        <w:t>Ms.</w:t>
      </w:r>
      <w:proofErr w:type="gramEnd"/>
      <w:r w:rsidR="00DF6258">
        <w:t xml:space="preserve"> Kell </w:t>
      </w:r>
    </w:p>
    <w:p w14:paraId="31DBA33E" w14:textId="521250B9" w:rsidR="00DF6258" w:rsidRDefault="00DF6258" w:rsidP="00097FB7"/>
    <w:p w14:paraId="67A7EE65" w14:textId="77777777" w:rsidR="00DF6258" w:rsidRDefault="00DF6258" w:rsidP="00DF6258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Community Empowerment (Scotland) Act 2015 (the “Act”)</w:t>
      </w:r>
    </w:p>
    <w:p w14:paraId="307173F5" w14:textId="16ED3B58" w:rsidR="00DF6258" w:rsidRPr="00F078F6" w:rsidRDefault="00DF6258" w:rsidP="00DF6258">
      <w:pPr>
        <w:rPr>
          <w:rFonts w:cs="Arial"/>
          <w:b/>
          <w:szCs w:val="24"/>
        </w:rPr>
      </w:pPr>
      <w:r w:rsidRPr="00F078F6">
        <w:rPr>
          <w:rFonts w:cs="Arial"/>
          <w:b/>
          <w:szCs w:val="24"/>
        </w:rPr>
        <w:t xml:space="preserve">Community Asset Transfer </w:t>
      </w:r>
      <w:r w:rsidR="00A1595D">
        <w:rPr>
          <w:rFonts w:cs="Arial"/>
          <w:b/>
          <w:szCs w:val="24"/>
        </w:rPr>
        <w:t xml:space="preserve">Request </w:t>
      </w:r>
      <w:r w:rsidR="00B84A3E">
        <w:rPr>
          <w:rFonts w:cs="Arial"/>
          <w:b/>
          <w:szCs w:val="24"/>
        </w:rPr>
        <w:t>– St Andrews Local Office, St Mary’s Place, St. Andrews</w:t>
      </w:r>
      <w:r w:rsidRPr="00F078F6">
        <w:rPr>
          <w:rFonts w:cs="Arial"/>
          <w:b/>
          <w:szCs w:val="24"/>
        </w:rPr>
        <w:t xml:space="preserve"> </w:t>
      </w:r>
      <w:r w:rsidR="00A1595D">
        <w:rPr>
          <w:rFonts w:cs="Arial"/>
          <w:b/>
          <w:szCs w:val="24"/>
        </w:rPr>
        <w:t xml:space="preserve">(the “Asset”) - </w:t>
      </w:r>
      <w:r>
        <w:rPr>
          <w:rFonts w:cs="Arial"/>
          <w:b/>
          <w:szCs w:val="24"/>
        </w:rPr>
        <w:t>Decision Notice</w:t>
      </w:r>
    </w:p>
    <w:p w14:paraId="0B7A3AA0" w14:textId="77777777" w:rsidR="00DF6258" w:rsidRDefault="00DF6258" w:rsidP="00DF6258">
      <w:pPr>
        <w:rPr>
          <w:rFonts w:cs="Arial"/>
          <w:b/>
          <w:szCs w:val="24"/>
          <w:u w:val="single"/>
        </w:rPr>
      </w:pPr>
    </w:p>
    <w:p w14:paraId="6EA0AC1B" w14:textId="74B934B4" w:rsidR="00DF6258" w:rsidRPr="00DF0C0A" w:rsidRDefault="00DF6258" w:rsidP="00DF6258">
      <w:pPr>
        <w:rPr>
          <w:rFonts w:cs="Arial"/>
          <w:szCs w:val="24"/>
        </w:rPr>
      </w:pPr>
      <w:r w:rsidRPr="00DF0C0A">
        <w:rPr>
          <w:rFonts w:cs="Arial"/>
          <w:szCs w:val="24"/>
        </w:rPr>
        <w:t xml:space="preserve">This Decision Notice </w:t>
      </w:r>
      <w:r>
        <w:rPr>
          <w:rFonts w:cs="Arial"/>
          <w:szCs w:val="24"/>
        </w:rPr>
        <w:t xml:space="preserve">relates to the asset transfer request made by </w:t>
      </w:r>
      <w:r w:rsidR="00B84A3E">
        <w:rPr>
          <w:rFonts w:cs="Arial"/>
          <w:szCs w:val="24"/>
        </w:rPr>
        <w:t>St Andrews Environmental Network</w:t>
      </w:r>
      <w:r>
        <w:rPr>
          <w:rFonts w:cs="Arial"/>
          <w:szCs w:val="24"/>
        </w:rPr>
        <w:t xml:space="preserve"> </w:t>
      </w:r>
      <w:r w:rsidR="00A1595D">
        <w:rPr>
          <w:rFonts w:cs="Arial"/>
          <w:szCs w:val="24"/>
        </w:rPr>
        <w:t xml:space="preserve">validated </w:t>
      </w:r>
      <w:r>
        <w:rPr>
          <w:rFonts w:cs="Arial"/>
          <w:szCs w:val="24"/>
        </w:rPr>
        <w:t xml:space="preserve">on </w:t>
      </w:r>
      <w:r w:rsidR="00B84A3E">
        <w:rPr>
          <w:rFonts w:cs="Arial"/>
          <w:szCs w:val="24"/>
        </w:rPr>
        <w:t>23</w:t>
      </w:r>
      <w:r w:rsidR="00B84A3E" w:rsidRPr="00B84A3E">
        <w:rPr>
          <w:rFonts w:cs="Arial"/>
          <w:szCs w:val="24"/>
          <w:vertAlign w:val="superscript"/>
        </w:rPr>
        <w:t>rd</w:t>
      </w:r>
      <w:r w:rsidR="00B84A3E">
        <w:rPr>
          <w:rFonts w:cs="Arial"/>
          <w:szCs w:val="24"/>
        </w:rPr>
        <w:t xml:space="preserve"> March 2020</w:t>
      </w:r>
      <w:r>
        <w:rPr>
          <w:rFonts w:cs="Arial"/>
          <w:szCs w:val="24"/>
        </w:rPr>
        <w:t xml:space="preserve"> </w:t>
      </w:r>
      <w:r w:rsidR="00A1595D">
        <w:rPr>
          <w:rFonts w:cs="Arial"/>
          <w:szCs w:val="24"/>
        </w:rPr>
        <w:t>for the purchase of the Asset.</w:t>
      </w:r>
      <w:r>
        <w:rPr>
          <w:rFonts w:cs="Arial"/>
          <w:szCs w:val="24"/>
        </w:rPr>
        <w:t xml:space="preserve"> </w:t>
      </w:r>
      <w:r w:rsidR="00B84A3E">
        <w:rPr>
          <w:rFonts w:cs="Arial"/>
          <w:szCs w:val="24"/>
        </w:rPr>
        <w:t xml:space="preserve">  </w:t>
      </w:r>
    </w:p>
    <w:p w14:paraId="24F783D1" w14:textId="77777777" w:rsidR="00DF6258" w:rsidRDefault="00DF6258" w:rsidP="00DF6258">
      <w:pPr>
        <w:rPr>
          <w:rFonts w:cs="Arial"/>
          <w:b/>
          <w:szCs w:val="24"/>
          <w:u w:val="single"/>
        </w:rPr>
      </w:pPr>
    </w:p>
    <w:p w14:paraId="4688B414" w14:textId="78C0C96E" w:rsidR="00DF6258" w:rsidRDefault="00DF6258" w:rsidP="00DF6258">
      <w:pPr>
        <w:rPr>
          <w:rFonts w:cs="Arial"/>
          <w:szCs w:val="24"/>
        </w:rPr>
      </w:pPr>
      <w:r>
        <w:rPr>
          <w:rFonts w:cs="Arial"/>
          <w:szCs w:val="24"/>
        </w:rPr>
        <w:t xml:space="preserve">I confirm that your application has been refused by the Council’s </w:t>
      </w:r>
      <w:r w:rsidRPr="000559F9">
        <w:rPr>
          <w:rFonts w:cs="Arial"/>
          <w:szCs w:val="24"/>
        </w:rPr>
        <w:t>Assets</w:t>
      </w:r>
      <w:r w:rsidR="00B84A3E">
        <w:rPr>
          <w:rFonts w:cs="Arial"/>
          <w:szCs w:val="24"/>
        </w:rPr>
        <w:t xml:space="preserve"> and Corporate Services </w:t>
      </w:r>
      <w:r w:rsidRPr="000559F9">
        <w:rPr>
          <w:rFonts w:cs="Arial"/>
          <w:szCs w:val="24"/>
        </w:rPr>
        <w:t>Co</w:t>
      </w:r>
      <w:r>
        <w:rPr>
          <w:rFonts w:cs="Arial"/>
          <w:szCs w:val="24"/>
        </w:rPr>
        <w:t>mmittee for the following reasons:</w:t>
      </w:r>
    </w:p>
    <w:p w14:paraId="0571443A" w14:textId="77777777" w:rsidR="00DF6258" w:rsidRDefault="00DF6258" w:rsidP="00DF6258">
      <w:pPr>
        <w:rPr>
          <w:rFonts w:cs="Arial"/>
          <w:szCs w:val="24"/>
        </w:rPr>
      </w:pPr>
    </w:p>
    <w:p w14:paraId="6CA40014" w14:textId="525D5252" w:rsidR="00B84A3E" w:rsidRDefault="00B84A3E" w:rsidP="00B84A3E">
      <w:pPr>
        <w:pStyle w:val="summarydetails"/>
        <w:numPr>
          <w:ilvl w:val="0"/>
          <w:numId w:val="14"/>
        </w:numPr>
        <w:spacing w:before="0" w:after="0"/>
      </w:pPr>
      <w:r>
        <w:t>The request did not supply enough evidence of the funding and ongoing operation of the proposal</w:t>
      </w:r>
      <w:r w:rsidR="00F112E7">
        <w:t>;</w:t>
      </w:r>
    </w:p>
    <w:p w14:paraId="6AA3F31A" w14:textId="0C227F1F" w:rsidR="00B84A3E" w:rsidRDefault="00B84A3E" w:rsidP="00B84A3E">
      <w:pPr>
        <w:pStyle w:val="summarydetails"/>
        <w:numPr>
          <w:ilvl w:val="0"/>
          <w:numId w:val="14"/>
        </w:numPr>
        <w:spacing w:before="0" w:after="0"/>
      </w:pPr>
      <w:r>
        <w:t>The projected benefits did not demonstrate enough community benefit relative to the value forgone and adverse impact on the delivery of Council Services</w:t>
      </w:r>
      <w:r w:rsidR="00A1595D">
        <w:t>;</w:t>
      </w:r>
    </w:p>
    <w:p w14:paraId="2EB225C1" w14:textId="2209C29D" w:rsidR="00B84A3E" w:rsidRDefault="00B84A3E" w:rsidP="00B84A3E">
      <w:pPr>
        <w:pStyle w:val="summarydetails"/>
        <w:numPr>
          <w:ilvl w:val="0"/>
          <w:numId w:val="14"/>
        </w:numPr>
        <w:spacing w:before="0" w:after="0"/>
      </w:pPr>
      <w:r>
        <w:t>Lack of evidence of consultation and support for loss of existing services</w:t>
      </w:r>
      <w:r w:rsidR="00A1595D">
        <w:t xml:space="preserve">; and </w:t>
      </w:r>
    </w:p>
    <w:p w14:paraId="035F39E1" w14:textId="3B23400F" w:rsidR="00B84A3E" w:rsidRDefault="00B84A3E" w:rsidP="00B84A3E">
      <w:pPr>
        <w:pStyle w:val="summarydetails"/>
        <w:numPr>
          <w:ilvl w:val="0"/>
          <w:numId w:val="14"/>
        </w:numPr>
        <w:spacing w:before="0" w:after="0"/>
      </w:pPr>
      <w:r>
        <w:t>Agreeing to the request would restrict the Council’s ability to carry out its functions per Section 82(3)(h) of the Act.</w:t>
      </w:r>
      <w:r w:rsidR="00F112E7">
        <w:t xml:space="preserve"> Although the Council had sought to relocate existing services being delivered from the Asset, this has not been possible therefore the Asset is still (and will continue to be) operational.</w:t>
      </w:r>
    </w:p>
    <w:p w14:paraId="773C1B44" w14:textId="77777777" w:rsidR="00B84A3E" w:rsidRDefault="00B84A3E" w:rsidP="00B84A3E">
      <w:pPr>
        <w:pStyle w:val="summarydetails"/>
        <w:spacing w:before="0" w:after="0"/>
        <w:ind w:left="0"/>
      </w:pPr>
    </w:p>
    <w:p w14:paraId="43B34864" w14:textId="16FC6B10" w:rsidR="00DF6258" w:rsidRDefault="00DF6258" w:rsidP="00DF6258">
      <w:pPr>
        <w:rPr>
          <w:rFonts w:cs="Arial"/>
          <w:szCs w:val="24"/>
        </w:rPr>
      </w:pPr>
    </w:p>
    <w:p w14:paraId="4FECFACB" w14:textId="77777777" w:rsidR="00DF6258" w:rsidRDefault="00DF6258" w:rsidP="00DF6258">
      <w:pPr>
        <w:rPr>
          <w:rFonts w:cs="Arial"/>
          <w:szCs w:val="24"/>
        </w:rPr>
      </w:pPr>
      <w:r>
        <w:rPr>
          <w:rFonts w:cs="Arial"/>
          <w:szCs w:val="24"/>
        </w:rPr>
        <w:t>Please note that your organisation is entitled to a Review of the Decision under S86 of the Act where:</w:t>
      </w:r>
      <w:r>
        <w:rPr>
          <w:rFonts w:cs="Arial"/>
          <w:szCs w:val="24"/>
        </w:rPr>
        <w:br/>
      </w:r>
    </w:p>
    <w:p w14:paraId="515E2F1D" w14:textId="77777777" w:rsidR="00DF6258" w:rsidRDefault="00DF6258" w:rsidP="00DF6258">
      <w:pPr>
        <w:pStyle w:val="ListParagraph"/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The Council refuses your request;</w:t>
      </w:r>
    </w:p>
    <w:p w14:paraId="25423E8F" w14:textId="77777777" w:rsidR="00DF6258" w:rsidRDefault="00DF6258" w:rsidP="00DF6258">
      <w:pPr>
        <w:pStyle w:val="ListParagraph"/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Council agrees your </w:t>
      </w:r>
      <w:proofErr w:type="gramStart"/>
      <w:r>
        <w:rPr>
          <w:rFonts w:ascii="Arial" w:hAnsi="Arial" w:cs="Arial"/>
        </w:rPr>
        <w:t>request</w:t>
      </w:r>
      <w:proofErr w:type="gramEnd"/>
      <w:r>
        <w:rPr>
          <w:rFonts w:ascii="Arial" w:hAnsi="Arial" w:cs="Arial"/>
        </w:rPr>
        <w:t xml:space="preserve"> but the decision notice specifies material terms or conditions which differ to a significant extent to those stated in your request; or</w:t>
      </w:r>
    </w:p>
    <w:p w14:paraId="7966B150" w14:textId="77777777" w:rsidR="00DF6258" w:rsidRDefault="00DF6258" w:rsidP="00DF6258">
      <w:pPr>
        <w:pStyle w:val="ListParagraph"/>
        <w:numPr>
          <w:ilvl w:val="0"/>
          <w:numId w:val="1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The Council does not issue a decision within 6 months of the Validation Date.</w:t>
      </w:r>
    </w:p>
    <w:p w14:paraId="73AD4132" w14:textId="77777777" w:rsidR="00DF6258" w:rsidRDefault="00DF6258" w:rsidP="00DF6258">
      <w:pPr>
        <w:rPr>
          <w:rFonts w:cs="Arial"/>
          <w:szCs w:val="24"/>
        </w:rPr>
      </w:pPr>
    </w:p>
    <w:p w14:paraId="58AB142C" w14:textId="1467223A" w:rsidR="00DF6258" w:rsidRDefault="00DF6258" w:rsidP="00DF6258">
      <w:pPr>
        <w:rPr>
          <w:rFonts w:cs="Arial"/>
          <w:szCs w:val="24"/>
        </w:rPr>
      </w:pPr>
      <w:r>
        <w:rPr>
          <w:rFonts w:cs="Arial"/>
          <w:szCs w:val="24"/>
        </w:rPr>
        <w:t xml:space="preserve">Any request for a Review should be made within 20 working days of </w:t>
      </w:r>
      <w:r w:rsidR="00F112E7">
        <w:rPr>
          <w:rFonts w:cs="Arial"/>
          <w:szCs w:val="24"/>
        </w:rPr>
        <w:t>the date of</w:t>
      </w:r>
      <w:r w:rsidR="00B84A3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 Decision Notice or within 20 working days of when the Decision Notice should have been issued.</w:t>
      </w:r>
    </w:p>
    <w:p w14:paraId="3631C350" w14:textId="77777777" w:rsidR="00DF6258" w:rsidRDefault="00DF6258" w:rsidP="00DF6258">
      <w:pPr>
        <w:rPr>
          <w:rFonts w:cs="Arial"/>
          <w:szCs w:val="24"/>
        </w:rPr>
      </w:pPr>
    </w:p>
    <w:p w14:paraId="2E1E9A0C" w14:textId="5398CD4F" w:rsidR="00DF6258" w:rsidRDefault="00DF6258" w:rsidP="00DF6258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If you require an internal Review of the </w:t>
      </w:r>
      <w:proofErr w:type="gramStart"/>
      <w:r>
        <w:rPr>
          <w:rFonts w:cs="Arial"/>
          <w:szCs w:val="24"/>
        </w:rPr>
        <w:t>Decision</w:t>
      </w:r>
      <w:proofErr w:type="gramEnd"/>
      <w:r>
        <w:rPr>
          <w:rFonts w:cs="Arial"/>
          <w:szCs w:val="24"/>
        </w:rPr>
        <w:t xml:space="preserve"> then please complete and return the enclosed Review Form to the Council within 2</w:t>
      </w:r>
      <w:r w:rsidR="00F112E7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 </w:t>
      </w:r>
      <w:r w:rsidR="00F112E7">
        <w:rPr>
          <w:rFonts w:cs="Arial"/>
          <w:szCs w:val="24"/>
        </w:rPr>
        <w:t xml:space="preserve">working </w:t>
      </w:r>
      <w:r>
        <w:rPr>
          <w:rFonts w:cs="Arial"/>
          <w:szCs w:val="24"/>
        </w:rPr>
        <w:t>days.</w:t>
      </w:r>
      <w:r w:rsidR="00F112E7">
        <w:rPr>
          <w:rFonts w:cs="Arial"/>
          <w:szCs w:val="24"/>
        </w:rPr>
        <w:t xml:space="preserve"> </w:t>
      </w:r>
      <w:r w:rsidR="00F112E7" w:rsidRPr="00F112E7">
        <w:rPr>
          <w:rFonts w:cs="Arial"/>
          <w:szCs w:val="24"/>
        </w:rPr>
        <w:t>The application for review must include a statement setting out the reasons for the application. This must cover all matters which the community transfer body intends to raise in the review.</w:t>
      </w:r>
    </w:p>
    <w:p w14:paraId="67088ADC" w14:textId="77777777" w:rsidR="00DF6258" w:rsidRDefault="00DF6258" w:rsidP="00DF6258">
      <w:pPr>
        <w:rPr>
          <w:rFonts w:cs="Arial"/>
          <w:szCs w:val="24"/>
        </w:rPr>
      </w:pPr>
    </w:p>
    <w:p w14:paraId="4DC40538" w14:textId="41DE1179" w:rsidR="00DF6258" w:rsidRDefault="00DF6258" w:rsidP="00DF6258">
      <w:pPr>
        <w:rPr>
          <w:rFonts w:cs="Arial"/>
          <w:szCs w:val="24"/>
        </w:rPr>
      </w:pPr>
      <w:r>
        <w:rPr>
          <w:rFonts w:cs="Arial"/>
          <w:szCs w:val="24"/>
        </w:rPr>
        <w:t>The Decision Notice will be published on</w:t>
      </w:r>
      <w:r w:rsidR="00B84A3E">
        <w:rPr>
          <w:rFonts w:cs="Arial"/>
          <w:szCs w:val="24"/>
        </w:rPr>
        <w:t>line</w:t>
      </w:r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and also</w:t>
      </w:r>
      <w:proofErr w:type="gramEnd"/>
      <w:r>
        <w:rPr>
          <w:rFonts w:cs="Arial"/>
          <w:szCs w:val="24"/>
        </w:rPr>
        <w:t xml:space="preserve"> notified to all parties who have made representations in terms of Regulation 11 of the Asset Transfer Request (Procedure) (Scotland) Regulations 2016.</w:t>
      </w:r>
    </w:p>
    <w:p w14:paraId="23AFA2D3" w14:textId="77777777" w:rsidR="00DF6258" w:rsidRDefault="00DF6258" w:rsidP="00097FB7"/>
    <w:p w14:paraId="7FDA93B7" w14:textId="087BC07E" w:rsidR="00546E5C" w:rsidRDefault="00CD2AF6" w:rsidP="00546E5C">
      <w:pPr>
        <w:rPr>
          <w:rFonts w:cs="Arial"/>
          <w:szCs w:val="24"/>
        </w:rPr>
      </w:pPr>
      <w:r>
        <w:rPr>
          <w:rFonts w:cs="Arial"/>
          <w:szCs w:val="24"/>
        </w:rPr>
        <w:t>Yours sincerely</w:t>
      </w:r>
    </w:p>
    <w:p w14:paraId="0E945A1F" w14:textId="6C522183" w:rsidR="00CD2AF6" w:rsidRDefault="00CD2AF6" w:rsidP="00546E5C">
      <w:pPr>
        <w:rPr>
          <w:rFonts w:cs="Arial"/>
          <w:szCs w:val="24"/>
        </w:rPr>
      </w:pPr>
    </w:p>
    <w:p w14:paraId="25DC9F05" w14:textId="0E89E1FA" w:rsidR="00CD2AF6" w:rsidRDefault="002D514E" w:rsidP="00546E5C">
      <w:pPr>
        <w:rPr>
          <w:rFonts w:cs="Arial"/>
          <w:szCs w:val="24"/>
        </w:rPr>
      </w:pPr>
      <w:r>
        <w:object w:dxaOrig="6657" w:dyaOrig="1916" w14:anchorId="1CDE1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8pt;height:37.8pt" o:ole="" fillcolor="window">
            <v:imagedata r:id="rId8" o:title=""/>
          </v:shape>
          <o:OLEObject Type="Embed" ProgID="MSPhotoEd.3" ShapeID="_x0000_i1025" DrawAspect="Content" ObjectID="_1659866048" r:id="rId9"/>
        </w:object>
      </w:r>
    </w:p>
    <w:p w14:paraId="67F2E7A4" w14:textId="77777777" w:rsidR="00FE0CBC" w:rsidRDefault="00FE0CBC" w:rsidP="00546E5C">
      <w:pPr>
        <w:rPr>
          <w:rFonts w:cs="Arial"/>
          <w:szCs w:val="24"/>
        </w:rPr>
      </w:pPr>
    </w:p>
    <w:p w14:paraId="2EB0C5F1" w14:textId="2E8D2810" w:rsidR="00CD2AF6" w:rsidRDefault="002D514E" w:rsidP="00546E5C">
      <w:pPr>
        <w:rPr>
          <w:rFonts w:cs="Arial"/>
          <w:szCs w:val="24"/>
        </w:rPr>
      </w:pPr>
      <w:r>
        <w:rPr>
          <w:rFonts w:cs="Arial"/>
          <w:szCs w:val="24"/>
        </w:rPr>
        <w:t xml:space="preserve">Pp </w:t>
      </w:r>
      <w:r w:rsidR="00CD2AF6">
        <w:rPr>
          <w:rFonts w:cs="Arial"/>
          <w:szCs w:val="24"/>
        </w:rPr>
        <w:t>Tim Kendrick</w:t>
      </w:r>
    </w:p>
    <w:p w14:paraId="34FDB3D8" w14:textId="00FD77A7" w:rsidR="00CD2AF6" w:rsidRDefault="002D514E" w:rsidP="00546E5C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CD2AF6">
        <w:rPr>
          <w:rFonts w:cs="Arial"/>
          <w:szCs w:val="24"/>
        </w:rPr>
        <w:t xml:space="preserve">Community Manager (Development) </w:t>
      </w:r>
    </w:p>
    <w:p w14:paraId="02D101A0" w14:textId="27381218" w:rsidR="00CD2AF6" w:rsidRDefault="00CD2AF6" w:rsidP="00546E5C">
      <w:pPr>
        <w:rPr>
          <w:rFonts w:cs="Arial"/>
          <w:szCs w:val="24"/>
        </w:rPr>
      </w:pPr>
    </w:p>
    <w:p w14:paraId="2D1AFAB0" w14:textId="77777777" w:rsidR="00CD2AF6" w:rsidRPr="00CD2AF6" w:rsidRDefault="00CD2AF6" w:rsidP="00546E5C">
      <w:pPr>
        <w:rPr>
          <w:rFonts w:cs="Arial"/>
          <w:szCs w:val="24"/>
        </w:rPr>
      </w:pPr>
    </w:p>
    <w:p w14:paraId="7F61CE0F" w14:textId="77777777" w:rsidR="00546E5C" w:rsidRDefault="00546E5C" w:rsidP="00546E5C">
      <w:pPr>
        <w:rPr>
          <w:rFonts w:cs="Arial"/>
          <w:i/>
          <w:szCs w:val="24"/>
        </w:rPr>
      </w:pPr>
      <w:r>
        <w:rPr>
          <w:rFonts w:cs="Arial"/>
          <w:szCs w:val="24"/>
        </w:rPr>
        <w:t>Enc.</w:t>
      </w:r>
    </w:p>
    <w:p w14:paraId="662B1BF2" w14:textId="154CF7FE" w:rsidR="00546E5C" w:rsidRDefault="00546E5C" w:rsidP="00546E5C">
      <w:pPr>
        <w:pStyle w:val="ListParagraph"/>
        <w:numPr>
          <w:ilvl w:val="0"/>
          <w:numId w:val="9"/>
        </w:numPr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Review Form </w:t>
      </w:r>
    </w:p>
    <w:p w14:paraId="44D28DBC" w14:textId="4A5EC2A3" w:rsidR="004A7195" w:rsidRDefault="004A7195">
      <w:pPr>
        <w:rPr>
          <w:rFonts w:cs="Arial"/>
          <w:i/>
        </w:rPr>
      </w:pPr>
      <w:r>
        <w:rPr>
          <w:rFonts w:cs="Arial"/>
          <w:i/>
        </w:rPr>
        <w:br w:type="page"/>
      </w:r>
    </w:p>
    <w:p w14:paraId="2D2E5DE8" w14:textId="77777777" w:rsidR="004A7195" w:rsidRPr="004A7195" w:rsidRDefault="004A7195" w:rsidP="004A7195">
      <w:pPr>
        <w:ind w:left="360"/>
        <w:jc w:val="center"/>
        <w:rPr>
          <w:rFonts w:cs="Arial"/>
          <w:b/>
        </w:rPr>
      </w:pPr>
      <w:r w:rsidRPr="004A7195">
        <w:rPr>
          <w:rFonts w:cs="Arial"/>
          <w:b/>
        </w:rPr>
        <w:lastRenderedPageBreak/>
        <w:t>COMMUNITY EMPOWERMENT (SCOTLAND) ACT 2015 - SECTION 86</w:t>
      </w:r>
    </w:p>
    <w:p w14:paraId="66D54B3F" w14:textId="77777777" w:rsidR="004A7195" w:rsidRPr="004A7195" w:rsidRDefault="004A7195" w:rsidP="004A7195">
      <w:pPr>
        <w:ind w:left="360"/>
        <w:jc w:val="center"/>
        <w:rPr>
          <w:rFonts w:cs="Arial"/>
          <w:b/>
        </w:rPr>
      </w:pPr>
    </w:p>
    <w:p w14:paraId="1FB4920C" w14:textId="77777777" w:rsidR="004A7195" w:rsidRPr="004A7195" w:rsidRDefault="004A7195" w:rsidP="004A7195">
      <w:pPr>
        <w:ind w:left="360"/>
        <w:jc w:val="center"/>
        <w:rPr>
          <w:rFonts w:cs="Arial"/>
          <w:b/>
        </w:rPr>
      </w:pPr>
      <w:r w:rsidRPr="004A7195">
        <w:rPr>
          <w:rFonts w:cs="Arial"/>
          <w:b/>
        </w:rPr>
        <w:t>REVIEW REQUEST FORM</w:t>
      </w:r>
    </w:p>
    <w:p w14:paraId="6D5387E2" w14:textId="33FDA12F" w:rsidR="004A7195" w:rsidRDefault="004A7195" w:rsidP="004A7195">
      <w:pPr>
        <w:pStyle w:val="ListParagraph"/>
        <w:rPr>
          <w:rFonts w:cs="Arial"/>
          <w:b/>
        </w:rPr>
      </w:pPr>
    </w:p>
    <w:p w14:paraId="241D5C12" w14:textId="77777777" w:rsidR="004A7195" w:rsidRPr="004A7195" w:rsidRDefault="004A7195" w:rsidP="004A7195">
      <w:pPr>
        <w:pStyle w:val="ListParagraph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4A7195" w14:paraId="076710D2" w14:textId="77777777" w:rsidTr="00B05CD2">
        <w:tc>
          <w:tcPr>
            <w:tcW w:w="3794" w:type="dxa"/>
          </w:tcPr>
          <w:p w14:paraId="3890EBC7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 of Community Transfer Body</w:t>
            </w:r>
          </w:p>
          <w:p w14:paraId="2AB202BE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448" w:type="dxa"/>
          </w:tcPr>
          <w:p w14:paraId="0A1FF783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</w:tr>
      <w:tr w:rsidR="004A7195" w14:paraId="73767F1A" w14:textId="77777777" w:rsidTr="00B05CD2">
        <w:tc>
          <w:tcPr>
            <w:tcW w:w="3794" w:type="dxa"/>
          </w:tcPr>
          <w:p w14:paraId="17FCEC8F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Address of Community Transfer Body</w:t>
            </w:r>
          </w:p>
          <w:p w14:paraId="5D0BDA20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2ABBF5F6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07D7AD45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781EEDCE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448" w:type="dxa"/>
          </w:tcPr>
          <w:p w14:paraId="5595EB73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</w:tr>
      <w:tr w:rsidR="004A7195" w14:paraId="0BD86FE9" w14:textId="77777777" w:rsidTr="00B05CD2">
        <w:tc>
          <w:tcPr>
            <w:tcW w:w="3794" w:type="dxa"/>
          </w:tcPr>
          <w:p w14:paraId="23F710F7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Land or asset to which the transfer request relates</w:t>
            </w:r>
          </w:p>
          <w:p w14:paraId="5852ABC5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76948ED0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3C37B122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448" w:type="dxa"/>
          </w:tcPr>
          <w:p w14:paraId="3F932AA9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</w:tr>
      <w:tr w:rsidR="004A7195" w14:paraId="50C444B5" w14:textId="77777777" w:rsidTr="00B05CD2">
        <w:tc>
          <w:tcPr>
            <w:tcW w:w="3794" w:type="dxa"/>
          </w:tcPr>
          <w:p w14:paraId="094A014F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Reasons for requiring a review</w:t>
            </w:r>
          </w:p>
          <w:p w14:paraId="7720E7FF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44711999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41EFD514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28CE3995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0A83D064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448" w:type="dxa"/>
          </w:tcPr>
          <w:p w14:paraId="7DDE35D6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</w:tr>
      <w:tr w:rsidR="004A7195" w14:paraId="43B12545" w14:textId="77777777" w:rsidTr="00B05CD2">
        <w:tc>
          <w:tcPr>
            <w:tcW w:w="3794" w:type="dxa"/>
          </w:tcPr>
          <w:p w14:paraId="148CB83C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List of documents upon which you intend to rely. You do not need to re-submit previously submitted documents. </w:t>
            </w:r>
          </w:p>
          <w:p w14:paraId="75849F86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7BE8CDB0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2D27DC70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6D408622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  <w:p w14:paraId="5F66B133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448" w:type="dxa"/>
          </w:tcPr>
          <w:p w14:paraId="01A8CC45" w14:textId="77777777" w:rsidR="004A7195" w:rsidRDefault="004A7195" w:rsidP="00B05CD2">
            <w:pPr>
              <w:rPr>
                <w:rFonts w:cs="Arial"/>
                <w:b/>
                <w:szCs w:val="24"/>
              </w:rPr>
            </w:pPr>
          </w:p>
        </w:tc>
      </w:tr>
    </w:tbl>
    <w:p w14:paraId="4C00F66A" w14:textId="54562DD0" w:rsidR="00C807E4" w:rsidRPr="00DF6258" w:rsidRDefault="00C807E4" w:rsidP="00FE0CBC">
      <w:pPr>
        <w:jc w:val="center"/>
        <w:rPr>
          <w:b/>
        </w:rPr>
      </w:pPr>
    </w:p>
    <w:sectPr w:rsidR="00C807E4" w:rsidRPr="00DF6258" w:rsidSect="00363388">
      <w:pgSz w:w="11906" w:h="16838" w:code="9"/>
      <w:pgMar w:top="1134" w:right="1134" w:bottom="1134" w:left="1134" w:header="709" w:footer="709" w:gutter="0"/>
      <w:paperSrc w:first="3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979AF" w14:textId="77777777" w:rsidR="00825A6F" w:rsidRDefault="00825A6F">
      <w:r>
        <w:separator/>
      </w:r>
    </w:p>
  </w:endnote>
  <w:endnote w:type="continuationSeparator" w:id="0">
    <w:p w14:paraId="66B2C275" w14:textId="77777777" w:rsidR="00825A6F" w:rsidRDefault="0082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40F4" w14:textId="77777777" w:rsidR="00825A6F" w:rsidRDefault="00825A6F">
      <w:r>
        <w:separator/>
      </w:r>
    </w:p>
  </w:footnote>
  <w:footnote w:type="continuationSeparator" w:id="0">
    <w:p w14:paraId="034132EE" w14:textId="77777777" w:rsidR="00825A6F" w:rsidRDefault="0082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5E0"/>
    <w:multiLevelType w:val="hybridMultilevel"/>
    <w:tmpl w:val="6C52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426"/>
    <w:multiLevelType w:val="hybridMultilevel"/>
    <w:tmpl w:val="3B92C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D1E8E"/>
    <w:multiLevelType w:val="hybridMultilevel"/>
    <w:tmpl w:val="C94AA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523CF"/>
    <w:multiLevelType w:val="hybridMultilevel"/>
    <w:tmpl w:val="61D83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F533D"/>
    <w:multiLevelType w:val="hybridMultilevel"/>
    <w:tmpl w:val="67E66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24EBF"/>
    <w:multiLevelType w:val="hybridMultilevel"/>
    <w:tmpl w:val="5296A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97257D"/>
    <w:multiLevelType w:val="hybridMultilevel"/>
    <w:tmpl w:val="577ED2B2"/>
    <w:lvl w:ilvl="0" w:tplc="E4AC1B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E41AC"/>
    <w:multiLevelType w:val="hybridMultilevel"/>
    <w:tmpl w:val="61D83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36EC0"/>
    <w:multiLevelType w:val="hybridMultilevel"/>
    <w:tmpl w:val="318E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434CA"/>
    <w:multiLevelType w:val="hybridMultilevel"/>
    <w:tmpl w:val="02280172"/>
    <w:lvl w:ilvl="0" w:tplc="4C58292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E583C"/>
    <w:multiLevelType w:val="hybridMultilevel"/>
    <w:tmpl w:val="A282E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02BFC"/>
    <w:multiLevelType w:val="hybridMultilevel"/>
    <w:tmpl w:val="3272B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82"/>
    <w:rsid w:val="00030883"/>
    <w:rsid w:val="0005720C"/>
    <w:rsid w:val="000900AC"/>
    <w:rsid w:val="00097176"/>
    <w:rsid w:val="00097FB7"/>
    <w:rsid w:val="000A3259"/>
    <w:rsid w:val="000B28F5"/>
    <w:rsid w:val="000C66EB"/>
    <w:rsid w:val="001241B8"/>
    <w:rsid w:val="0013657D"/>
    <w:rsid w:val="001422A5"/>
    <w:rsid w:val="0014753E"/>
    <w:rsid w:val="001A1B89"/>
    <w:rsid w:val="00297C22"/>
    <w:rsid w:val="002D514E"/>
    <w:rsid w:val="002D711A"/>
    <w:rsid w:val="00311013"/>
    <w:rsid w:val="00322BEC"/>
    <w:rsid w:val="00362E47"/>
    <w:rsid w:val="00363388"/>
    <w:rsid w:val="00387B7D"/>
    <w:rsid w:val="00390614"/>
    <w:rsid w:val="003A4687"/>
    <w:rsid w:val="003B551F"/>
    <w:rsid w:val="003B68CA"/>
    <w:rsid w:val="003C5EEC"/>
    <w:rsid w:val="003C70ED"/>
    <w:rsid w:val="00455C10"/>
    <w:rsid w:val="00486941"/>
    <w:rsid w:val="00496B4F"/>
    <w:rsid w:val="004A7195"/>
    <w:rsid w:val="004C25E0"/>
    <w:rsid w:val="00511DE4"/>
    <w:rsid w:val="00513782"/>
    <w:rsid w:val="005314C6"/>
    <w:rsid w:val="005358F5"/>
    <w:rsid w:val="00546E5C"/>
    <w:rsid w:val="00551BD8"/>
    <w:rsid w:val="00554686"/>
    <w:rsid w:val="00585109"/>
    <w:rsid w:val="0058745C"/>
    <w:rsid w:val="005975F5"/>
    <w:rsid w:val="00597A65"/>
    <w:rsid w:val="005A687D"/>
    <w:rsid w:val="005F07FB"/>
    <w:rsid w:val="005F2472"/>
    <w:rsid w:val="00632304"/>
    <w:rsid w:val="00653482"/>
    <w:rsid w:val="006563E6"/>
    <w:rsid w:val="006640DB"/>
    <w:rsid w:val="00680103"/>
    <w:rsid w:val="006C1D7C"/>
    <w:rsid w:val="006D4F13"/>
    <w:rsid w:val="00746510"/>
    <w:rsid w:val="00775F67"/>
    <w:rsid w:val="00782FCE"/>
    <w:rsid w:val="00784ECF"/>
    <w:rsid w:val="007921B0"/>
    <w:rsid w:val="007B559F"/>
    <w:rsid w:val="007C64F6"/>
    <w:rsid w:val="007E49F4"/>
    <w:rsid w:val="007E5A2A"/>
    <w:rsid w:val="00811216"/>
    <w:rsid w:val="00825A6F"/>
    <w:rsid w:val="00855DFE"/>
    <w:rsid w:val="0087303D"/>
    <w:rsid w:val="00890B15"/>
    <w:rsid w:val="008956F3"/>
    <w:rsid w:val="008E281D"/>
    <w:rsid w:val="008E4470"/>
    <w:rsid w:val="008F0545"/>
    <w:rsid w:val="009149C1"/>
    <w:rsid w:val="00947384"/>
    <w:rsid w:val="00947965"/>
    <w:rsid w:val="00963EED"/>
    <w:rsid w:val="00972BAE"/>
    <w:rsid w:val="0097606D"/>
    <w:rsid w:val="0099230B"/>
    <w:rsid w:val="00A0688F"/>
    <w:rsid w:val="00A07258"/>
    <w:rsid w:val="00A1595D"/>
    <w:rsid w:val="00A168C4"/>
    <w:rsid w:val="00A30021"/>
    <w:rsid w:val="00A34AB1"/>
    <w:rsid w:val="00A57117"/>
    <w:rsid w:val="00A64D5A"/>
    <w:rsid w:val="00AA22A6"/>
    <w:rsid w:val="00B209D7"/>
    <w:rsid w:val="00B25C62"/>
    <w:rsid w:val="00B40893"/>
    <w:rsid w:val="00B577C3"/>
    <w:rsid w:val="00B7357F"/>
    <w:rsid w:val="00B84A3E"/>
    <w:rsid w:val="00B8551A"/>
    <w:rsid w:val="00BB6180"/>
    <w:rsid w:val="00BC2B84"/>
    <w:rsid w:val="00BC594D"/>
    <w:rsid w:val="00BD1E17"/>
    <w:rsid w:val="00C4577F"/>
    <w:rsid w:val="00C80371"/>
    <w:rsid w:val="00C807E4"/>
    <w:rsid w:val="00C932A7"/>
    <w:rsid w:val="00CC2DBD"/>
    <w:rsid w:val="00CC3A47"/>
    <w:rsid w:val="00CC3BDA"/>
    <w:rsid w:val="00CD2AF6"/>
    <w:rsid w:val="00D47101"/>
    <w:rsid w:val="00D63722"/>
    <w:rsid w:val="00D6553B"/>
    <w:rsid w:val="00D65EC4"/>
    <w:rsid w:val="00D72724"/>
    <w:rsid w:val="00D94492"/>
    <w:rsid w:val="00DC167B"/>
    <w:rsid w:val="00DD20AA"/>
    <w:rsid w:val="00DF6258"/>
    <w:rsid w:val="00E01F3F"/>
    <w:rsid w:val="00E0695D"/>
    <w:rsid w:val="00E06E93"/>
    <w:rsid w:val="00E143BE"/>
    <w:rsid w:val="00E15C28"/>
    <w:rsid w:val="00E513AC"/>
    <w:rsid w:val="00E82A2E"/>
    <w:rsid w:val="00F112E7"/>
    <w:rsid w:val="00F15C07"/>
    <w:rsid w:val="00F17A05"/>
    <w:rsid w:val="00F4659C"/>
    <w:rsid w:val="00F5506D"/>
    <w:rsid w:val="00F62D9E"/>
    <w:rsid w:val="00F655EA"/>
    <w:rsid w:val="00F83589"/>
    <w:rsid w:val="00F85F5F"/>
    <w:rsid w:val="00F90075"/>
    <w:rsid w:val="00FA26F4"/>
    <w:rsid w:val="00FB3B4F"/>
    <w:rsid w:val="00FE0CBC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C928F"/>
  <w15:docId w15:val="{0A0AE504-D523-4A95-86D3-7C879393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3482"/>
    <w:rPr>
      <w:rFonts w:ascii="Arial" w:eastAsia="Times" w:hAnsi="Arial"/>
      <w:sz w:val="24"/>
    </w:rPr>
  </w:style>
  <w:style w:type="paragraph" w:styleId="Heading1">
    <w:name w:val="heading 1"/>
    <w:basedOn w:val="Normal"/>
    <w:next w:val="Normal"/>
    <w:qFormat/>
    <w:rsid w:val="002D711A"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efore3ptAfter3pt">
    <w:name w:val="Style Before:  3 pt After:  3 pt"/>
    <w:basedOn w:val="Normal"/>
    <w:rsid w:val="00653482"/>
    <w:rPr>
      <w:rFonts w:eastAsia="Times New Roman"/>
    </w:rPr>
  </w:style>
  <w:style w:type="paragraph" w:styleId="Header">
    <w:name w:val="header"/>
    <w:basedOn w:val="Normal"/>
    <w:rsid w:val="006534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3482"/>
    <w:pPr>
      <w:tabs>
        <w:tab w:val="center" w:pos="4153"/>
        <w:tab w:val="right" w:pos="8306"/>
      </w:tabs>
    </w:pPr>
  </w:style>
  <w:style w:type="character" w:styleId="Hyperlink">
    <w:name w:val="Hyperlink"/>
    <w:rsid w:val="005F2472"/>
    <w:rPr>
      <w:color w:val="auto"/>
      <w:u w:val="none"/>
    </w:rPr>
  </w:style>
  <w:style w:type="paragraph" w:styleId="BalloonText">
    <w:name w:val="Balloon Text"/>
    <w:basedOn w:val="Normal"/>
    <w:semiHidden/>
    <w:rsid w:val="00A07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281D"/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7384"/>
    <w:pPr>
      <w:ind w:left="720"/>
    </w:pPr>
    <w:rPr>
      <w:rFonts w:ascii="Times New Roman" w:eastAsiaTheme="minorHAnsi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0971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71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7176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7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176"/>
    <w:rPr>
      <w:rFonts w:ascii="Arial" w:eastAsia="Times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28F5"/>
    <w:rPr>
      <w:color w:val="605E5C"/>
      <w:shd w:val="clear" w:color="auto" w:fill="E1DFDD"/>
    </w:rPr>
  </w:style>
  <w:style w:type="paragraph" w:customStyle="1" w:styleId="summarydetails">
    <w:name w:val="summary details"/>
    <w:basedOn w:val="Normal"/>
    <w:qFormat/>
    <w:rsid w:val="00F655EA"/>
    <w:pPr>
      <w:spacing w:before="60" w:after="60"/>
      <w:ind w:left="720"/>
    </w:pPr>
  </w:style>
  <w:style w:type="paragraph" w:customStyle="1" w:styleId="ParaX1">
    <w:name w:val="Para X.1"/>
    <w:basedOn w:val="Normal"/>
    <w:rsid w:val="00890B15"/>
    <w:pPr>
      <w:ind w:left="731" w:hanging="731"/>
    </w:pPr>
  </w:style>
  <w:style w:type="table" w:styleId="TableGrid">
    <w:name w:val="Table Grid"/>
    <w:basedOn w:val="TableNormal"/>
    <w:uiPriority w:val="59"/>
    <w:rsid w:val="004A7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E2A4-BEDD-4321-86B1-37AA9BAC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Correspondent’s Name</vt:lpstr>
    </vt:vector>
  </TitlesOfParts>
  <Company>Fife Council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Correspondent’s Name</dc:title>
  <dc:creator>User</dc:creator>
  <cp:lastModifiedBy>Zahida Ramzan</cp:lastModifiedBy>
  <cp:revision>3</cp:revision>
  <cp:lastPrinted>2019-11-20T16:12:00Z</cp:lastPrinted>
  <dcterms:created xsi:type="dcterms:W3CDTF">2020-08-24T10:05:00Z</dcterms:created>
  <dcterms:modified xsi:type="dcterms:W3CDTF">2020-08-25T12:08:00Z</dcterms:modified>
</cp:coreProperties>
</file>