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312E" w14:textId="17971A3A" w:rsidR="00427235" w:rsidRDefault="27584AC7">
      <w:r w:rsidRPr="4815E16D">
        <w:rPr>
          <w:rFonts w:ascii="Aptos" w:eastAsia="Aptos" w:hAnsi="Aptos" w:cs="Aptos"/>
        </w:rPr>
        <w:t xml:space="preserve">THE FIFE COUNCIL </w:t>
      </w:r>
    </w:p>
    <w:p w14:paraId="3B6B90ED" w14:textId="0A74916E" w:rsidR="00427235" w:rsidRDefault="27584AC7">
      <w:r w:rsidRPr="4815E16D">
        <w:rPr>
          <w:rFonts w:ascii="Aptos" w:eastAsia="Aptos" w:hAnsi="Aptos" w:cs="Aptos"/>
        </w:rPr>
        <w:t xml:space="preserve">NOTICE OF ORDER TO EXEMPT LAND FROM ACCESS RIGHTS </w:t>
      </w:r>
    </w:p>
    <w:p w14:paraId="48DC8F9D" w14:textId="62221BBE" w:rsidR="00427235" w:rsidRDefault="27584AC7">
      <w:r w:rsidRPr="4815E16D">
        <w:rPr>
          <w:rFonts w:ascii="Aptos" w:eastAsia="Aptos" w:hAnsi="Aptos" w:cs="Aptos"/>
        </w:rPr>
        <w:t xml:space="preserve">Notice is hereby given under section 11(9) of the Land Reform (Scotland) Act 2003 (“the Act”) that on </w:t>
      </w:r>
      <w:r w:rsidR="20755C94" w:rsidRPr="4815E16D">
        <w:rPr>
          <w:rFonts w:ascii="Aptos" w:eastAsia="Aptos" w:hAnsi="Aptos" w:cs="Aptos"/>
        </w:rPr>
        <w:t>23</w:t>
      </w:r>
      <w:r w:rsidR="20755C94" w:rsidRPr="4815E16D">
        <w:rPr>
          <w:rFonts w:ascii="Aptos" w:eastAsia="Aptos" w:hAnsi="Aptos" w:cs="Aptos"/>
          <w:vertAlign w:val="superscript"/>
        </w:rPr>
        <w:t>rd</w:t>
      </w:r>
      <w:r w:rsidR="20755C94" w:rsidRPr="4815E16D">
        <w:rPr>
          <w:rFonts w:ascii="Aptos" w:eastAsia="Aptos" w:hAnsi="Aptos" w:cs="Aptos"/>
        </w:rPr>
        <w:t xml:space="preserve"> July</w:t>
      </w:r>
      <w:r w:rsidRPr="4815E16D">
        <w:rPr>
          <w:rFonts w:ascii="Aptos" w:eastAsia="Aptos" w:hAnsi="Aptos" w:cs="Aptos"/>
        </w:rPr>
        <w:t xml:space="preserve"> 2025, the Scottish Ministers acting under section 11(7) of the Act confirmed The Fife Council (</w:t>
      </w:r>
      <w:proofErr w:type="spellStart"/>
      <w:proofErr w:type="gramStart"/>
      <w:r w:rsidRPr="4815E16D">
        <w:rPr>
          <w:rFonts w:ascii="Aptos" w:eastAsia="Aptos" w:hAnsi="Aptos" w:cs="Aptos"/>
        </w:rPr>
        <w:t>Tulliallan</w:t>
      </w:r>
      <w:proofErr w:type="spellEnd"/>
      <w:r w:rsidRPr="4815E16D">
        <w:rPr>
          <w:rFonts w:ascii="Aptos" w:eastAsia="Aptos" w:hAnsi="Aptos" w:cs="Aptos"/>
        </w:rPr>
        <w:t xml:space="preserve"> )</w:t>
      </w:r>
      <w:proofErr w:type="gramEnd"/>
      <w:r w:rsidRPr="4815E16D">
        <w:rPr>
          <w:rFonts w:ascii="Aptos" w:eastAsia="Aptos" w:hAnsi="Aptos" w:cs="Aptos"/>
        </w:rPr>
        <w:t xml:space="preserve"> (Exemption) Order 2023 (“the Order”) with modifications, proposed by The Fife Council under section 11(1) of the Act. </w:t>
      </w:r>
    </w:p>
    <w:p w14:paraId="1E331D32" w14:textId="2321C512" w:rsidR="00427235" w:rsidRDefault="27584AC7">
      <w:r w:rsidRPr="4815E16D">
        <w:rPr>
          <w:rFonts w:ascii="Aptos" w:eastAsia="Aptos" w:hAnsi="Aptos" w:cs="Aptos"/>
        </w:rPr>
        <w:t xml:space="preserve">The effect of the Order is to exempt the grounds of </w:t>
      </w:r>
      <w:proofErr w:type="spellStart"/>
      <w:r w:rsidRPr="4815E16D">
        <w:rPr>
          <w:rFonts w:ascii="Aptos" w:eastAsia="Aptos" w:hAnsi="Aptos" w:cs="Aptos"/>
        </w:rPr>
        <w:t>Tulliallan</w:t>
      </w:r>
      <w:proofErr w:type="spellEnd"/>
      <w:r w:rsidRPr="4815E16D">
        <w:rPr>
          <w:rFonts w:ascii="Aptos" w:eastAsia="Aptos" w:hAnsi="Aptos" w:cs="Aptos"/>
        </w:rPr>
        <w:t xml:space="preserve"> Police College (including core path number</w:t>
      </w:r>
      <w:r w:rsidR="3C03F671" w:rsidRPr="4815E16D">
        <w:rPr>
          <w:rFonts w:ascii="Aptos" w:eastAsia="Aptos" w:hAnsi="Aptos" w:cs="Aptos"/>
        </w:rPr>
        <w:t>s</w:t>
      </w:r>
      <w:r w:rsidR="3AA99632" w:rsidRPr="4815E16D">
        <w:rPr>
          <w:rFonts w:ascii="Aptos" w:eastAsia="Aptos" w:hAnsi="Aptos" w:cs="Aptos"/>
        </w:rPr>
        <w:t>: P746/01 02 | P749/01 02 03 | P748/01</w:t>
      </w:r>
      <w:r w:rsidRPr="4815E16D">
        <w:rPr>
          <w:rFonts w:ascii="Aptos" w:eastAsia="Aptos" w:hAnsi="Aptos" w:cs="Aptos"/>
        </w:rPr>
        <w:t xml:space="preserve">) from the access rights which would otherwise be exercisable in respect of that land by virtue of Part 1 of the Act. </w:t>
      </w:r>
    </w:p>
    <w:p w14:paraId="57B249F4" w14:textId="092B0140" w:rsidR="00427235" w:rsidRDefault="27584AC7" w:rsidP="4815E16D">
      <w:pPr>
        <w:rPr>
          <w:rFonts w:ascii="Aptos" w:eastAsia="Aptos" w:hAnsi="Aptos" w:cs="Aptos"/>
        </w:rPr>
      </w:pPr>
      <w:r w:rsidRPr="4815E16D">
        <w:rPr>
          <w:rFonts w:ascii="Aptos" w:eastAsia="Aptos" w:hAnsi="Aptos" w:cs="Aptos"/>
        </w:rPr>
        <w:t xml:space="preserve">The purposes for which the Order has been made are to provide for public safety and security during </w:t>
      </w:r>
      <w:r w:rsidR="4CD56964" w:rsidRPr="4815E16D">
        <w:rPr>
          <w:rFonts w:ascii="Aptos" w:eastAsia="Aptos" w:hAnsi="Aptos" w:cs="Aptos"/>
        </w:rPr>
        <w:t>police operations on the site</w:t>
      </w:r>
      <w:r w:rsidRPr="4815E16D">
        <w:rPr>
          <w:rFonts w:ascii="Aptos" w:eastAsia="Aptos" w:hAnsi="Aptos" w:cs="Aptos"/>
        </w:rPr>
        <w:t>. The Order will take effect between 0</w:t>
      </w:r>
      <w:r w:rsidR="1BE31ADE" w:rsidRPr="4815E16D">
        <w:rPr>
          <w:rFonts w:ascii="Aptos" w:eastAsia="Aptos" w:hAnsi="Aptos" w:cs="Aptos"/>
        </w:rPr>
        <w:t>0:01</w:t>
      </w:r>
      <w:r w:rsidRPr="4815E16D">
        <w:rPr>
          <w:rFonts w:ascii="Aptos" w:eastAsia="Aptos" w:hAnsi="Aptos" w:cs="Aptos"/>
        </w:rPr>
        <w:t xml:space="preserve"> on </w:t>
      </w:r>
      <w:r w:rsidR="136FE089" w:rsidRPr="4815E16D">
        <w:rPr>
          <w:rFonts w:ascii="Aptos" w:eastAsia="Aptos" w:hAnsi="Aptos" w:cs="Aptos"/>
        </w:rPr>
        <w:t>23</w:t>
      </w:r>
      <w:r w:rsidR="136FE089" w:rsidRPr="4815E16D">
        <w:rPr>
          <w:rFonts w:ascii="Aptos" w:eastAsia="Aptos" w:hAnsi="Aptos" w:cs="Aptos"/>
          <w:vertAlign w:val="superscript"/>
        </w:rPr>
        <w:t>rd</w:t>
      </w:r>
      <w:r w:rsidRPr="4815E16D">
        <w:rPr>
          <w:rFonts w:ascii="Aptos" w:eastAsia="Aptos" w:hAnsi="Aptos" w:cs="Aptos"/>
        </w:rPr>
        <w:t xml:space="preserve"> </w:t>
      </w:r>
      <w:r w:rsidR="136FE089" w:rsidRPr="4815E16D">
        <w:rPr>
          <w:rFonts w:ascii="Aptos" w:eastAsia="Aptos" w:hAnsi="Aptos" w:cs="Aptos"/>
        </w:rPr>
        <w:t xml:space="preserve">of July </w:t>
      </w:r>
      <w:r w:rsidRPr="4815E16D">
        <w:rPr>
          <w:rFonts w:ascii="Aptos" w:eastAsia="Aptos" w:hAnsi="Aptos" w:cs="Aptos"/>
        </w:rPr>
        <w:t>2025</w:t>
      </w:r>
      <w:r w:rsidR="70824C10" w:rsidRPr="4815E16D">
        <w:rPr>
          <w:rFonts w:ascii="Aptos" w:eastAsia="Aptos" w:hAnsi="Aptos" w:cs="Aptos"/>
        </w:rPr>
        <w:t xml:space="preserve"> and 23:59 on 31</w:t>
      </w:r>
      <w:r w:rsidR="70824C10" w:rsidRPr="4815E16D">
        <w:rPr>
          <w:rFonts w:ascii="Aptos" w:eastAsia="Aptos" w:hAnsi="Aptos" w:cs="Aptos"/>
          <w:vertAlign w:val="superscript"/>
        </w:rPr>
        <w:t>st</w:t>
      </w:r>
      <w:r w:rsidR="70824C10" w:rsidRPr="4815E16D">
        <w:rPr>
          <w:rFonts w:ascii="Aptos" w:eastAsia="Aptos" w:hAnsi="Aptos" w:cs="Aptos"/>
        </w:rPr>
        <w:t xml:space="preserve"> July</w:t>
      </w:r>
      <w:r w:rsidRPr="4815E16D">
        <w:rPr>
          <w:rFonts w:ascii="Aptos" w:eastAsia="Aptos" w:hAnsi="Aptos" w:cs="Aptos"/>
        </w:rPr>
        <w:t xml:space="preserve"> unless revoked earlier. </w:t>
      </w:r>
    </w:p>
    <w:p w14:paraId="5AA5A466" w14:textId="0B9E1B19" w:rsidR="00427235" w:rsidRDefault="27584AC7" w:rsidP="4815E16D">
      <w:pPr>
        <w:rPr>
          <w:rFonts w:ascii="Aptos" w:eastAsia="Aptos" w:hAnsi="Aptos" w:cs="Aptos"/>
        </w:rPr>
      </w:pPr>
      <w:r w:rsidRPr="4815E16D">
        <w:rPr>
          <w:rFonts w:ascii="Aptos" w:eastAsia="Aptos" w:hAnsi="Aptos" w:cs="Aptos"/>
        </w:rPr>
        <w:t xml:space="preserve">Full details of the Order together with a Plan showing the land affected may be examined during normal working hours at Reception, Fife House, North Street, Glenrothes and on www.fifedirect.org.uk. </w:t>
      </w:r>
    </w:p>
    <w:p w14:paraId="03582A34" w14:textId="77777777" w:rsidR="00CE493A" w:rsidRDefault="00914A77" w:rsidP="00CE493A">
      <w:pPr>
        <w:spacing w:after="0" w:line="240" w:lineRule="auto"/>
        <w:rPr>
          <w:rFonts w:ascii="Aptos" w:eastAsia="Aptos" w:hAnsi="Aptos" w:cs="Aptos"/>
        </w:rPr>
      </w:pPr>
      <w:r w:rsidRPr="00914A77">
        <w:rPr>
          <w:rFonts w:ascii="Aptos" w:eastAsia="Aptos" w:hAnsi="Aptos" w:cs="Aptos"/>
        </w:rPr>
        <w:drawing>
          <wp:inline distT="0" distB="0" distL="0" distR="0" wp14:anchorId="5BDDB224" wp14:editId="41015FBA">
            <wp:extent cx="1419225" cy="300221"/>
            <wp:effectExtent l="0" t="0" r="0" b="5080"/>
            <wp:docPr id="269770752" name="Picture 1" descr="Picture 2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2, Picture, 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036" cy="30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A77">
        <w:rPr>
          <w:rFonts w:ascii="Aptos" w:eastAsia="Aptos" w:hAnsi="Aptos" w:cs="Aptos"/>
        </w:rPr>
        <w:br/>
      </w:r>
    </w:p>
    <w:p w14:paraId="773CA595" w14:textId="480BAF7D" w:rsidR="00427235" w:rsidRDefault="27584AC7" w:rsidP="00CE493A">
      <w:pPr>
        <w:spacing w:after="0" w:line="240" w:lineRule="auto"/>
        <w:rPr>
          <w:rFonts w:ascii="Aptos" w:eastAsia="Aptos" w:hAnsi="Aptos" w:cs="Aptos"/>
        </w:rPr>
      </w:pPr>
      <w:r w:rsidRPr="4815E16D">
        <w:rPr>
          <w:rFonts w:ascii="Aptos" w:eastAsia="Aptos" w:hAnsi="Aptos" w:cs="Aptos"/>
        </w:rPr>
        <w:t xml:space="preserve">Paul Vaughan </w:t>
      </w:r>
    </w:p>
    <w:p w14:paraId="5E5787A5" w14:textId="262428EF" w:rsidR="00427235" w:rsidRDefault="27584AC7" w:rsidP="00CE493A">
      <w:pPr>
        <w:spacing w:after="0" w:line="240" w:lineRule="auto"/>
        <w:rPr>
          <w:rFonts w:ascii="Aptos" w:eastAsia="Aptos" w:hAnsi="Aptos" w:cs="Aptos"/>
        </w:rPr>
      </w:pPr>
      <w:r w:rsidRPr="4815E16D">
        <w:rPr>
          <w:rFonts w:ascii="Aptos" w:eastAsia="Aptos" w:hAnsi="Aptos" w:cs="Aptos"/>
        </w:rPr>
        <w:t>Head of Communities &amp; Neighbourhood</w:t>
      </w:r>
    </w:p>
    <w:sectPr w:rsidR="0042723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B2DB30"/>
    <w:rsid w:val="00427235"/>
    <w:rsid w:val="00914A77"/>
    <w:rsid w:val="00CE493A"/>
    <w:rsid w:val="00D83EB2"/>
    <w:rsid w:val="00D9102F"/>
    <w:rsid w:val="00EC4A2F"/>
    <w:rsid w:val="136FE089"/>
    <w:rsid w:val="1BE31ADE"/>
    <w:rsid w:val="1E0E7832"/>
    <w:rsid w:val="20755C94"/>
    <w:rsid w:val="27584AC7"/>
    <w:rsid w:val="35A9F827"/>
    <w:rsid w:val="3AA99632"/>
    <w:rsid w:val="3C03F671"/>
    <w:rsid w:val="45B2DB30"/>
    <w:rsid w:val="4815E16D"/>
    <w:rsid w:val="4CD56964"/>
    <w:rsid w:val="5512F27F"/>
    <w:rsid w:val="5525043D"/>
    <w:rsid w:val="6C34909C"/>
    <w:rsid w:val="6D8F716B"/>
    <w:rsid w:val="70824C10"/>
    <w:rsid w:val="77AA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2DB30"/>
  <w15:chartTrackingRefBased/>
  <w15:docId w15:val="{8075AB05-5580-47EF-AB01-0651E94F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b063aa-539a-4836-b96d-e0e5b7c947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20B2BA6F3D46B701CF0859EBBB7A" ma:contentTypeVersion="17" ma:contentTypeDescription="Create a new document." ma:contentTypeScope="" ma:versionID="587620a404262b9a3b5bfdce691ecc3c">
  <xsd:schema xmlns:xsd="http://www.w3.org/2001/XMLSchema" xmlns:xs="http://www.w3.org/2001/XMLSchema" xmlns:p="http://schemas.microsoft.com/office/2006/metadata/properties" xmlns:ns3="21b063aa-539a-4836-b96d-e0e5b7c94709" xmlns:ns4="a48fdc45-0f15-45c7-befb-685e82c52c81" targetNamespace="http://schemas.microsoft.com/office/2006/metadata/properties" ma:root="true" ma:fieldsID="6070a7b0b78799b2ad5f5d661f4bec73" ns3:_="" ns4:_="">
    <xsd:import namespace="21b063aa-539a-4836-b96d-e0e5b7c94709"/>
    <xsd:import namespace="a48fdc45-0f15-45c7-befb-685e82c52c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3aa-539a-4836-b96d-e0e5b7c9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fdc45-0f15-45c7-befb-685e82c52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E33AA-4914-4FAE-BF20-D4402DE49E5A}">
  <ds:schemaRefs>
    <ds:schemaRef ds:uri="http://purl.org/dc/dcmitype/"/>
    <ds:schemaRef ds:uri="a48fdc45-0f15-45c7-befb-685e82c52c81"/>
    <ds:schemaRef ds:uri="21b063aa-539a-4836-b96d-e0e5b7c9470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F91390C-83C1-4266-B1D4-169288C6D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25F7F-A43D-4923-9E25-A7A2F5587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063aa-539a-4836-b96d-e0e5b7c94709"/>
    <ds:schemaRef ds:uri="a48fdc45-0f15-45c7-befb-685e82c52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Quayle</dc:creator>
  <cp:keywords/>
  <dc:description/>
  <cp:lastModifiedBy>Lorraine Smith-HS</cp:lastModifiedBy>
  <cp:revision>4</cp:revision>
  <dcterms:created xsi:type="dcterms:W3CDTF">2025-07-11T09:59:00Z</dcterms:created>
  <dcterms:modified xsi:type="dcterms:W3CDTF">2025-07-11T10:01:00Z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0x010100B9BF20B2BA6F3D46B701CF0859EBBB7A</vt:lpwstr>
  </property>
</Properties>
</file>