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4A96" w14:textId="556E2ED2" w:rsidR="00A67EE7" w:rsidRPr="004B4B15" w:rsidRDefault="00A67EE7" w:rsidP="0086402D">
      <w:pPr>
        <w:widowControl w:val="0"/>
        <w:jc w:val="both"/>
        <w:rPr>
          <w:rFonts w:ascii="Arial" w:hAnsi="Arial" w:cs="Arial"/>
          <w:b/>
        </w:rPr>
      </w:pPr>
      <w:r w:rsidRPr="004B4B15">
        <w:rPr>
          <w:rFonts w:ascii="Arial" w:hAnsi="Arial" w:cs="Arial"/>
          <w:b/>
        </w:rPr>
        <w:t xml:space="preserve">THE FIFE COUNCIL </w:t>
      </w:r>
      <w:r w:rsidR="009C545B">
        <w:rPr>
          <w:rFonts w:ascii="Arial" w:hAnsi="Arial" w:cs="Arial"/>
          <w:b/>
        </w:rPr>
        <w:t>–</w:t>
      </w:r>
      <w:r w:rsidRPr="004B4B15">
        <w:rPr>
          <w:rFonts w:ascii="Arial" w:hAnsi="Arial" w:cs="Arial"/>
          <w:b/>
        </w:rPr>
        <w:t xml:space="preserve"> REGULATION AND LICENSING COMMITTEE</w:t>
      </w:r>
      <w:r w:rsidR="00DD6828" w:rsidRPr="004B4B15">
        <w:rPr>
          <w:rFonts w:ascii="Arial" w:hAnsi="Arial" w:cs="Arial"/>
          <w:b/>
        </w:rPr>
        <w:t xml:space="preserve"> </w:t>
      </w:r>
      <w:r w:rsidRPr="004B4B15">
        <w:rPr>
          <w:rFonts w:ascii="Arial" w:hAnsi="Arial" w:cs="Arial"/>
          <w:b/>
        </w:rPr>
        <w:t xml:space="preserve">- </w:t>
      </w:r>
      <w:r w:rsidR="00E4178D" w:rsidRPr="004B4B15">
        <w:rPr>
          <w:rFonts w:ascii="Arial" w:hAnsi="Arial" w:cs="Arial"/>
          <w:b/>
        </w:rPr>
        <w:t>GLENROTHES</w:t>
      </w:r>
    </w:p>
    <w:p w14:paraId="25124432" w14:textId="77777777" w:rsidR="00A67EE7" w:rsidRPr="004B4B15" w:rsidRDefault="00A67EE7" w:rsidP="0086402D">
      <w:pPr>
        <w:widowControl w:val="0"/>
        <w:jc w:val="both"/>
        <w:rPr>
          <w:rFonts w:ascii="Arial" w:hAnsi="Arial" w:cs="Arial"/>
          <w:b/>
        </w:rPr>
      </w:pPr>
    </w:p>
    <w:p w14:paraId="48CEF4A0" w14:textId="52325169" w:rsidR="00C134D4" w:rsidRPr="004B4B15" w:rsidRDefault="005A2481" w:rsidP="0086402D">
      <w:pPr>
        <w:widowControl w:val="0"/>
        <w:tabs>
          <w:tab w:val="right" w:pos="1020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2E29D7">
        <w:rPr>
          <w:rFonts w:ascii="Arial" w:hAnsi="Arial" w:cs="Arial"/>
          <w:b/>
        </w:rPr>
        <w:t>th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March</w:t>
      </w:r>
      <w:r w:rsidR="00026C88">
        <w:rPr>
          <w:rFonts w:ascii="Arial" w:hAnsi="Arial" w:cs="Arial"/>
          <w:b/>
        </w:rPr>
        <w:t>,</w:t>
      </w:r>
      <w:proofErr w:type="gramEnd"/>
      <w:r w:rsidR="00026C88">
        <w:rPr>
          <w:rFonts w:ascii="Arial" w:hAnsi="Arial" w:cs="Arial"/>
          <w:b/>
        </w:rPr>
        <w:t xml:space="preserve"> 2025</w:t>
      </w:r>
      <w:r w:rsidR="00D568FE" w:rsidRPr="004B4B15">
        <w:rPr>
          <w:rFonts w:ascii="Arial" w:hAnsi="Arial" w:cs="Arial"/>
          <w:b/>
        </w:rPr>
        <w:tab/>
      </w:r>
      <w:r w:rsidR="008424D4" w:rsidRPr="002978BC">
        <w:rPr>
          <w:rFonts w:ascii="Arial" w:hAnsi="Arial" w:cs="Arial"/>
          <w:b/>
        </w:rPr>
        <w:t>9.3</w:t>
      </w:r>
      <w:r w:rsidR="00DD5162" w:rsidRPr="002978BC">
        <w:rPr>
          <w:rFonts w:ascii="Arial" w:hAnsi="Arial" w:cs="Arial"/>
          <w:b/>
        </w:rPr>
        <w:t>0</w:t>
      </w:r>
      <w:r w:rsidR="00A7051B" w:rsidRPr="002978BC">
        <w:rPr>
          <w:rFonts w:ascii="Arial" w:hAnsi="Arial" w:cs="Arial"/>
          <w:b/>
        </w:rPr>
        <w:t xml:space="preserve"> </w:t>
      </w:r>
      <w:r w:rsidR="00D1794D" w:rsidRPr="002978BC">
        <w:rPr>
          <w:rFonts w:ascii="Arial" w:hAnsi="Arial" w:cs="Arial"/>
          <w:b/>
        </w:rPr>
        <w:t>a.m.</w:t>
      </w:r>
      <w:r w:rsidR="001F7286" w:rsidRPr="002978BC">
        <w:rPr>
          <w:rFonts w:ascii="Arial" w:hAnsi="Arial" w:cs="Arial"/>
          <w:b/>
        </w:rPr>
        <w:t xml:space="preserve"> </w:t>
      </w:r>
      <w:r w:rsidR="00D77DA0" w:rsidRPr="002978BC">
        <w:rPr>
          <w:rFonts w:ascii="Arial" w:hAnsi="Arial" w:cs="Arial"/>
          <w:b/>
        </w:rPr>
        <w:t>–</w:t>
      </w:r>
      <w:r w:rsidR="00F00EEB" w:rsidRPr="002978BC">
        <w:rPr>
          <w:rFonts w:ascii="Arial" w:hAnsi="Arial" w:cs="Arial"/>
          <w:b/>
        </w:rPr>
        <w:t xml:space="preserve"> </w:t>
      </w:r>
      <w:r w:rsidR="002978BC" w:rsidRPr="002978BC">
        <w:rPr>
          <w:rFonts w:ascii="Arial" w:hAnsi="Arial" w:cs="Arial"/>
          <w:b/>
        </w:rPr>
        <w:t>4.09</w:t>
      </w:r>
      <w:r w:rsidR="00F818AA" w:rsidRPr="002978BC">
        <w:rPr>
          <w:rFonts w:ascii="Arial" w:hAnsi="Arial" w:cs="Arial"/>
          <w:b/>
        </w:rPr>
        <w:t xml:space="preserve"> p.m</w:t>
      </w:r>
      <w:r w:rsidR="0073394E" w:rsidRPr="002978BC">
        <w:rPr>
          <w:rFonts w:ascii="Arial" w:hAnsi="Arial" w:cs="Arial"/>
          <w:b/>
        </w:rPr>
        <w:t>.</w:t>
      </w:r>
    </w:p>
    <w:p w14:paraId="468B7C62" w14:textId="77777777" w:rsidR="00C27FB7" w:rsidRPr="004B4B15" w:rsidRDefault="00C27FB7" w:rsidP="0086402D">
      <w:pPr>
        <w:widowControl w:val="0"/>
        <w:tabs>
          <w:tab w:val="right" w:pos="10206"/>
        </w:tabs>
        <w:jc w:val="both"/>
        <w:rPr>
          <w:rFonts w:ascii="Arial" w:hAnsi="Arial" w:cs="Arial"/>
          <w:b/>
        </w:rPr>
      </w:pPr>
    </w:p>
    <w:p w14:paraId="702FA8C5" w14:textId="2852D530" w:rsidR="00717C50" w:rsidRPr="00EB52BC" w:rsidRDefault="007C5AAE" w:rsidP="004F2AEE">
      <w:pPr>
        <w:widowControl w:val="0"/>
        <w:ind w:left="2160" w:hanging="2160"/>
        <w:rPr>
          <w:rFonts w:ascii="Arial" w:hAnsi="Arial" w:cs="Arial"/>
        </w:rPr>
      </w:pPr>
      <w:r w:rsidRPr="00EB52BC">
        <w:rPr>
          <w:rFonts w:ascii="Arial" w:hAnsi="Arial" w:cs="Arial"/>
          <w:b/>
        </w:rPr>
        <w:t>PRESENT:</w:t>
      </w:r>
      <w:r w:rsidRPr="00EB52BC">
        <w:rPr>
          <w:rFonts w:ascii="Arial" w:hAnsi="Arial" w:cs="Arial"/>
          <w:b/>
        </w:rPr>
        <w:tab/>
      </w:r>
      <w:r w:rsidRPr="00E86606">
        <w:rPr>
          <w:rFonts w:ascii="Arial" w:hAnsi="Arial" w:cs="Arial"/>
        </w:rPr>
        <w:t xml:space="preserve">Councillors </w:t>
      </w:r>
      <w:r w:rsidR="00415EEB" w:rsidRPr="00E86606">
        <w:rPr>
          <w:rFonts w:ascii="Arial" w:hAnsi="Arial" w:cs="Arial"/>
        </w:rPr>
        <w:t>Tom Adams</w:t>
      </w:r>
      <w:r w:rsidR="0073394E" w:rsidRPr="00E86606">
        <w:rPr>
          <w:rFonts w:ascii="Arial" w:hAnsi="Arial" w:cs="Arial"/>
        </w:rPr>
        <w:t xml:space="preserve"> (</w:t>
      </w:r>
      <w:r w:rsidR="0073394E" w:rsidRPr="00B01C7C">
        <w:rPr>
          <w:rFonts w:ascii="Arial" w:hAnsi="Arial" w:cs="Arial"/>
        </w:rPr>
        <w:t>Convener</w:t>
      </w:r>
      <w:r w:rsidR="001F0A94" w:rsidRPr="00B01C7C">
        <w:rPr>
          <w:rFonts w:ascii="Arial" w:hAnsi="Arial" w:cs="Arial"/>
        </w:rPr>
        <w:t xml:space="preserve"> for items </w:t>
      </w:r>
      <w:r w:rsidR="001F0A94" w:rsidRPr="0038579C">
        <w:rPr>
          <w:rFonts w:ascii="Arial" w:hAnsi="Arial" w:cs="Arial"/>
        </w:rPr>
        <w:t>173 - 17</w:t>
      </w:r>
      <w:r w:rsidR="0038579C" w:rsidRPr="0038579C">
        <w:rPr>
          <w:rFonts w:ascii="Arial" w:hAnsi="Arial" w:cs="Arial"/>
        </w:rPr>
        <w:t>8</w:t>
      </w:r>
      <w:r w:rsidR="0073394E" w:rsidRPr="00E86606">
        <w:rPr>
          <w:rFonts w:ascii="Arial" w:hAnsi="Arial" w:cs="Arial"/>
        </w:rPr>
        <w:t>)</w:t>
      </w:r>
      <w:r w:rsidR="00CB42FB" w:rsidRPr="00E86606">
        <w:rPr>
          <w:rFonts w:ascii="Arial" w:hAnsi="Arial" w:cs="Arial"/>
        </w:rPr>
        <w:t>,</w:t>
      </w:r>
      <w:r w:rsidR="008C383B" w:rsidRPr="00E86606">
        <w:rPr>
          <w:rFonts w:ascii="Arial" w:hAnsi="Arial" w:cs="Arial"/>
        </w:rPr>
        <w:t xml:space="preserve"> Patrick Browne</w:t>
      </w:r>
      <w:r w:rsidR="001F0A94">
        <w:rPr>
          <w:rFonts w:ascii="Arial" w:hAnsi="Arial" w:cs="Arial"/>
        </w:rPr>
        <w:t xml:space="preserve"> (Convener for items </w:t>
      </w:r>
      <w:r w:rsidR="001F0A94" w:rsidRPr="0038579C">
        <w:rPr>
          <w:rFonts w:ascii="Arial" w:hAnsi="Arial" w:cs="Arial"/>
        </w:rPr>
        <w:t>17</w:t>
      </w:r>
      <w:r w:rsidR="0038579C" w:rsidRPr="0038579C">
        <w:rPr>
          <w:rFonts w:ascii="Arial" w:hAnsi="Arial" w:cs="Arial"/>
        </w:rPr>
        <w:t>9</w:t>
      </w:r>
      <w:r w:rsidR="001F0A94" w:rsidRPr="0038579C">
        <w:rPr>
          <w:rFonts w:ascii="Arial" w:hAnsi="Arial" w:cs="Arial"/>
        </w:rPr>
        <w:t xml:space="preserve"> – 18</w:t>
      </w:r>
      <w:r w:rsidR="0038579C" w:rsidRPr="0038579C">
        <w:rPr>
          <w:rFonts w:ascii="Arial" w:hAnsi="Arial" w:cs="Arial"/>
        </w:rPr>
        <w:t>3</w:t>
      </w:r>
      <w:r w:rsidR="001F0A94">
        <w:rPr>
          <w:rFonts w:ascii="Arial" w:hAnsi="Arial" w:cs="Arial"/>
        </w:rPr>
        <w:t>)</w:t>
      </w:r>
      <w:r w:rsidR="008C383B" w:rsidRPr="00E86606">
        <w:rPr>
          <w:rFonts w:ascii="Arial" w:hAnsi="Arial" w:cs="Arial"/>
        </w:rPr>
        <w:t xml:space="preserve">, </w:t>
      </w:r>
      <w:r w:rsidR="00F85FB4" w:rsidRPr="00E86606">
        <w:rPr>
          <w:rFonts w:ascii="Arial" w:hAnsi="Arial" w:cs="Arial"/>
        </w:rPr>
        <w:t xml:space="preserve">Alistair </w:t>
      </w:r>
      <w:proofErr w:type="gramStart"/>
      <w:r w:rsidR="00F85FB4" w:rsidRPr="00E86606">
        <w:rPr>
          <w:rFonts w:ascii="Arial" w:hAnsi="Arial" w:cs="Arial"/>
        </w:rPr>
        <w:t>Cameron,  Eugene</w:t>
      </w:r>
      <w:proofErr w:type="gramEnd"/>
      <w:r w:rsidR="00F85FB4" w:rsidRPr="00E86606">
        <w:rPr>
          <w:rFonts w:ascii="Arial" w:hAnsi="Arial" w:cs="Arial"/>
        </w:rPr>
        <w:t xml:space="preserve"> Clark</w:t>
      </w:r>
      <w:r w:rsidR="001176AB" w:rsidRPr="00E86606">
        <w:rPr>
          <w:rFonts w:ascii="Arial" w:hAnsi="Arial" w:cs="Arial"/>
        </w:rPr>
        <w:t xml:space="preserve">e, </w:t>
      </w:r>
      <w:r w:rsidR="00975527" w:rsidRPr="00E86606">
        <w:rPr>
          <w:rFonts w:ascii="Arial" w:hAnsi="Arial" w:cs="Arial"/>
        </w:rPr>
        <w:t xml:space="preserve">Gavin Ellis, </w:t>
      </w:r>
      <w:r w:rsidR="00BC40BD" w:rsidRPr="00E86606">
        <w:rPr>
          <w:rFonts w:ascii="Arial" w:hAnsi="Arial" w:cs="Arial"/>
        </w:rPr>
        <w:t xml:space="preserve">Louise Kennedy-Dalby, </w:t>
      </w:r>
      <w:r w:rsidR="00D04616" w:rsidRPr="00E86606">
        <w:rPr>
          <w:rFonts w:ascii="Arial" w:hAnsi="Arial" w:cs="Arial"/>
        </w:rPr>
        <w:t xml:space="preserve">Carol Lindsay, </w:t>
      </w:r>
      <w:r w:rsidR="001D2F0F" w:rsidRPr="00E86606">
        <w:rPr>
          <w:rFonts w:ascii="Arial" w:hAnsi="Arial" w:cs="Arial"/>
        </w:rPr>
        <w:t xml:space="preserve">Donald Lothian, </w:t>
      </w:r>
      <w:r w:rsidR="0073394E" w:rsidRPr="00E86606">
        <w:rPr>
          <w:rFonts w:ascii="Arial" w:hAnsi="Arial" w:cs="Arial"/>
        </w:rPr>
        <w:t xml:space="preserve">David MacDiarmid, </w:t>
      </w:r>
      <w:r w:rsidR="00597074" w:rsidRPr="00E86606">
        <w:rPr>
          <w:rFonts w:ascii="Arial" w:hAnsi="Arial" w:cs="Arial"/>
        </w:rPr>
        <w:t>Nicola Patrick</w:t>
      </w:r>
      <w:r w:rsidR="00726636" w:rsidRPr="00E86606">
        <w:rPr>
          <w:rFonts w:ascii="Arial" w:hAnsi="Arial" w:cs="Arial"/>
        </w:rPr>
        <w:t>,</w:t>
      </w:r>
      <w:r w:rsidR="00597074" w:rsidRPr="00E86606">
        <w:rPr>
          <w:rFonts w:ascii="Arial" w:hAnsi="Arial" w:cs="Arial"/>
        </w:rPr>
        <w:t xml:space="preserve"> </w:t>
      </w:r>
      <w:r w:rsidR="00C15AB4" w:rsidRPr="00E86606">
        <w:rPr>
          <w:rFonts w:ascii="Arial" w:hAnsi="Arial" w:cs="Arial"/>
        </w:rPr>
        <w:t>Gordon Pryde</w:t>
      </w:r>
      <w:r w:rsidR="00E86606">
        <w:rPr>
          <w:rFonts w:ascii="Arial" w:hAnsi="Arial" w:cs="Arial"/>
        </w:rPr>
        <w:t xml:space="preserve">, </w:t>
      </w:r>
      <w:r w:rsidR="00FF1883" w:rsidRPr="00E86606">
        <w:rPr>
          <w:rFonts w:ascii="Arial" w:hAnsi="Arial" w:cs="Arial"/>
        </w:rPr>
        <w:t>Jonny Tepp</w:t>
      </w:r>
      <w:r w:rsidR="00E86606">
        <w:rPr>
          <w:rFonts w:ascii="Arial" w:hAnsi="Arial" w:cs="Arial"/>
        </w:rPr>
        <w:t xml:space="preserve"> and Darren Watt</w:t>
      </w:r>
      <w:r w:rsidR="00F05798">
        <w:rPr>
          <w:rFonts w:ascii="Arial" w:hAnsi="Arial" w:cs="Arial"/>
        </w:rPr>
        <w:t>.</w:t>
      </w:r>
      <w:r w:rsidR="00FF1883">
        <w:rPr>
          <w:rFonts w:ascii="Arial" w:hAnsi="Arial" w:cs="Arial"/>
        </w:rPr>
        <w:t xml:space="preserve"> </w:t>
      </w:r>
    </w:p>
    <w:p w14:paraId="6F6A805B" w14:textId="77777777" w:rsidR="00427AFE" w:rsidRPr="00EB52BC" w:rsidRDefault="00427AFE" w:rsidP="0086402D">
      <w:pPr>
        <w:widowControl w:val="0"/>
        <w:ind w:left="2160" w:hanging="2160"/>
        <w:jc w:val="both"/>
        <w:rPr>
          <w:rFonts w:ascii="Arial" w:hAnsi="Arial" w:cs="Arial"/>
        </w:rPr>
      </w:pPr>
    </w:p>
    <w:p w14:paraId="1E1ADE5F" w14:textId="554957ED" w:rsidR="00977D5B" w:rsidRPr="004B4B15" w:rsidRDefault="007C5AAE" w:rsidP="00977D5B">
      <w:pPr>
        <w:pStyle w:val="NormalWeb"/>
        <w:ind w:left="2160" w:hanging="2160"/>
        <w:rPr>
          <w:bCs/>
        </w:rPr>
      </w:pPr>
      <w:r w:rsidRPr="00EB52BC">
        <w:rPr>
          <w:rFonts w:ascii="Arial" w:hAnsi="Arial" w:cs="Arial"/>
          <w:b/>
        </w:rPr>
        <w:t>ATTENDING:</w:t>
      </w:r>
      <w:r w:rsidRPr="00EB52BC">
        <w:rPr>
          <w:rFonts w:ascii="Arial" w:hAnsi="Arial" w:cs="Arial"/>
          <w:b/>
        </w:rPr>
        <w:tab/>
      </w:r>
      <w:r w:rsidR="00656105" w:rsidRPr="003E0867">
        <w:rPr>
          <w:rFonts w:ascii="Arial" w:hAnsi="Arial" w:cs="Arial"/>
          <w:bCs/>
        </w:rPr>
        <w:t>Kimberley Langley, Solicitor,</w:t>
      </w:r>
      <w:r w:rsidR="00656105" w:rsidRPr="003E0867">
        <w:rPr>
          <w:rFonts w:ascii="Arial" w:hAnsi="Arial" w:cs="Arial"/>
          <w:b/>
        </w:rPr>
        <w:t xml:space="preserve"> </w:t>
      </w:r>
      <w:r w:rsidR="009C545B" w:rsidRPr="003E0867">
        <w:rPr>
          <w:rFonts w:ascii="Arial" w:hAnsi="Arial" w:cs="Arial"/>
          <w:bCs/>
        </w:rPr>
        <w:t>Gillian Love, Lead Officer, Miscellaneous Licensing and Craig Ritchie, Civic</w:t>
      </w:r>
      <w:r w:rsidR="00AD64F5" w:rsidRPr="003E0867">
        <w:rPr>
          <w:rFonts w:ascii="Arial" w:hAnsi="Arial" w:cs="Arial"/>
          <w:bCs/>
        </w:rPr>
        <w:t xml:space="preserve"> </w:t>
      </w:r>
      <w:r w:rsidR="009C545B" w:rsidRPr="003E0867">
        <w:rPr>
          <w:rFonts w:ascii="Arial" w:hAnsi="Arial" w:cs="Arial"/>
          <w:bCs/>
        </w:rPr>
        <w:t xml:space="preserve">Government Licensing Enforcement Officer all in Finance and Corporate Services; </w:t>
      </w:r>
      <w:r w:rsidR="002E29D7">
        <w:rPr>
          <w:rFonts w:ascii="Arial" w:hAnsi="Arial" w:cs="Arial"/>
          <w:bCs/>
        </w:rPr>
        <w:t xml:space="preserve">and </w:t>
      </w:r>
      <w:r w:rsidR="009C545B" w:rsidRPr="003E0867">
        <w:rPr>
          <w:rFonts w:ascii="Arial" w:hAnsi="Arial" w:cs="Arial"/>
          <w:bCs/>
        </w:rPr>
        <w:t>Sergeant Neil Ewing, Police Scotland (Fife Division)</w:t>
      </w:r>
      <w:r w:rsidR="002E29D7">
        <w:rPr>
          <w:rFonts w:ascii="Arial" w:hAnsi="Arial" w:cs="Arial"/>
          <w:bCs/>
        </w:rPr>
        <w:t>.</w:t>
      </w:r>
    </w:p>
    <w:p w14:paraId="1BED66DE" w14:textId="77777777" w:rsidR="00DF2EFE" w:rsidRPr="00EB52BC" w:rsidRDefault="00DF2EFE" w:rsidP="00DF2EFE">
      <w:pPr>
        <w:pStyle w:val="NormalWeb"/>
        <w:ind w:left="2160" w:hanging="2160"/>
        <w:rPr>
          <w:bCs/>
        </w:rPr>
      </w:pPr>
    </w:p>
    <w:p w14:paraId="5414C470" w14:textId="6380138E" w:rsidR="004E1DFC" w:rsidRDefault="009172B4" w:rsidP="004F2AEE">
      <w:pPr>
        <w:ind w:left="2160" w:hanging="2160"/>
        <w:rPr>
          <w:rFonts w:ascii="Arial" w:hAnsi="Arial" w:cs="Arial"/>
          <w:bCs/>
        </w:rPr>
      </w:pPr>
      <w:r w:rsidRPr="00EB52BC">
        <w:rPr>
          <w:rFonts w:ascii="Arial" w:hAnsi="Arial" w:cs="Arial"/>
          <w:b/>
        </w:rPr>
        <w:t>APOLOG</w:t>
      </w:r>
      <w:r w:rsidR="002E29D7">
        <w:rPr>
          <w:rFonts w:ascii="Arial" w:hAnsi="Arial" w:cs="Arial"/>
          <w:b/>
        </w:rPr>
        <w:t>IES</w:t>
      </w:r>
      <w:r w:rsidRPr="00EB52BC">
        <w:rPr>
          <w:rFonts w:ascii="Arial" w:hAnsi="Arial" w:cs="Arial"/>
          <w:b/>
        </w:rPr>
        <w:t>:</w:t>
      </w:r>
      <w:r w:rsidRPr="00EB52BC">
        <w:rPr>
          <w:rFonts w:ascii="Arial" w:hAnsi="Arial" w:cs="Arial"/>
          <w:b/>
        </w:rPr>
        <w:tab/>
      </w:r>
      <w:r w:rsidR="00AD64F5" w:rsidRPr="00E86606">
        <w:rPr>
          <w:rFonts w:ascii="Arial" w:hAnsi="Arial" w:cs="Arial"/>
          <w:bCs/>
        </w:rPr>
        <w:t>Councillor</w:t>
      </w:r>
      <w:r w:rsidR="00E86606">
        <w:rPr>
          <w:rFonts w:ascii="Arial" w:hAnsi="Arial" w:cs="Arial"/>
          <w:bCs/>
        </w:rPr>
        <w:t xml:space="preserve"> </w:t>
      </w:r>
      <w:r w:rsidR="001176AB">
        <w:rPr>
          <w:rFonts w:ascii="Arial" w:hAnsi="Arial" w:cs="Arial"/>
          <w:bCs/>
        </w:rPr>
        <w:t>John O’Brien</w:t>
      </w:r>
      <w:r w:rsidR="002E29D7">
        <w:rPr>
          <w:rFonts w:ascii="Arial" w:hAnsi="Arial" w:cs="Arial"/>
          <w:bCs/>
        </w:rPr>
        <w:t>.</w:t>
      </w:r>
    </w:p>
    <w:p w14:paraId="16B08C12" w14:textId="77777777" w:rsidR="00B01C7C" w:rsidRDefault="00B01C7C" w:rsidP="004F2AEE">
      <w:pPr>
        <w:ind w:left="2160" w:hanging="2160"/>
        <w:rPr>
          <w:rFonts w:ascii="Arial" w:hAnsi="Arial" w:cs="Arial"/>
        </w:rPr>
      </w:pPr>
    </w:p>
    <w:p w14:paraId="07D52814" w14:textId="77777777" w:rsidR="00A750C3" w:rsidRDefault="00A750C3" w:rsidP="0086402D">
      <w:pPr>
        <w:ind w:left="2160" w:hanging="2160"/>
        <w:jc w:val="both"/>
        <w:rPr>
          <w:rFonts w:ascii="Arial" w:hAnsi="Arial" w:cs="Arial"/>
        </w:rPr>
      </w:pPr>
    </w:p>
    <w:p w14:paraId="6E065C60" w14:textId="408A9D55" w:rsidR="0038579C" w:rsidRDefault="0038579C" w:rsidP="0038579C">
      <w:pPr>
        <w:pStyle w:val="Heading2"/>
        <w:widowControl w:val="0"/>
        <w:spacing w:before="0" w:beforeAutospacing="0"/>
        <w:jc w:val="both"/>
        <w:rPr>
          <w:b/>
          <w:sz w:val="24"/>
          <w:szCs w:val="24"/>
        </w:rPr>
      </w:pPr>
      <w:r w:rsidRPr="0038579C">
        <w:rPr>
          <w:bCs/>
          <w:sz w:val="24"/>
          <w:szCs w:val="24"/>
        </w:rPr>
        <w:t>173.</w:t>
      </w:r>
      <w:r>
        <w:rPr>
          <w:b/>
          <w:sz w:val="24"/>
          <w:szCs w:val="24"/>
        </w:rPr>
        <w:tab/>
        <w:t>URGENT BUSINESS</w:t>
      </w:r>
    </w:p>
    <w:p w14:paraId="0512BB86" w14:textId="77777777" w:rsidR="0038579C" w:rsidRDefault="0038579C" w:rsidP="0038579C">
      <w:pPr>
        <w:pStyle w:val="Heading2"/>
        <w:widowControl w:val="0"/>
        <w:spacing w:before="0" w:beforeAutospacing="0"/>
        <w:jc w:val="both"/>
        <w:rPr>
          <w:b/>
          <w:sz w:val="24"/>
          <w:szCs w:val="24"/>
        </w:rPr>
      </w:pPr>
    </w:p>
    <w:p w14:paraId="3AB0C5D8" w14:textId="6DE26F73" w:rsidR="0038579C" w:rsidRPr="007D5888" w:rsidRDefault="0038579C" w:rsidP="0038579C">
      <w:pPr>
        <w:pStyle w:val="Heading2"/>
        <w:widowControl w:val="0"/>
        <w:spacing w:before="0" w:beforeAutospacing="0"/>
        <w:ind w:left="709"/>
        <w:jc w:val="both"/>
        <w:rPr>
          <w:b/>
          <w:sz w:val="24"/>
          <w:szCs w:val="24"/>
        </w:rPr>
      </w:pPr>
      <w:r w:rsidRPr="007D5888">
        <w:rPr>
          <w:bCs/>
          <w:sz w:val="24"/>
          <w:szCs w:val="24"/>
        </w:rPr>
        <w:t xml:space="preserve">The Convener advised that in terms of Section 50(B)(4)(b) of the Local Government (Scotland) Act 1973, he had agreed that the item of business at </w:t>
      </w:r>
      <w:r>
        <w:rPr>
          <w:bCs/>
          <w:sz w:val="24"/>
          <w:szCs w:val="24"/>
        </w:rPr>
        <w:t>17</w:t>
      </w:r>
      <w:r w:rsidR="003A68C3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(a) </w:t>
      </w:r>
      <w:r w:rsidRPr="007D5888">
        <w:rPr>
          <w:bCs/>
          <w:sz w:val="24"/>
          <w:szCs w:val="24"/>
        </w:rPr>
        <w:t>below be considered as a matter of urgency.</w:t>
      </w:r>
    </w:p>
    <w:p w14:paraId="3A30130F" w14:textId="77777777" w:rsidR="004665FB" w:rsidRDefault="004665FB" w:rsidP="004665FB">
      <w:pPr>
        <w:ind w:left="709"/>
        <w:jc w:val="both"/>
        <w:rPr>
          <w:rFonts w:ascii="Arial" w:hAnsi="Arial" w:cs="Arial"/>
          <w:color w:val="000000"/>
        </w:rPr>
      </w:pPr>
    </w:p>
    <w:p w14:paraId="095D598E" w14:textId="4055EEF4" w:rsidR="004665FB" w:rsidRDefault="003C1200" w:rsidP="004665FB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1</w:t>
      </w:r>
      <w:r w:rsidR="002634E4">
        <w:rPr>
          <w:rFonts w:ascii="Arial" w:hAnsi="Arial" w:cs="Arial"/>
          <w:color w:val="000000"/>
        </w:rPr>
        <w:t>7</w:t>
      </w:r>
      <w:r w:rsidR="0038579C">
        <w:rPr>
          <w:rFonts w:ascii="Arial" w:hAnsi="Arial" w:cs="Arial"/>
          <w:color w:val="000000"/>
        </w:rPr>
        <w:t>4</w:t>
      </w:r>
      <w:r w:rsidR="004665FB">
        <w:rPr>
          <w:rFonts w:ascii="Arial" w:hAnsi="Arial" w:cs="Arial"/>
          <w:color w:val="000000"/>
        </w:rPr>
        <w:t xml:space="preserve">. </w:t>
      </w:r>
      <w:r w:rsidR="004665FB">
        <w:rPr>
          <w:rFonts w:ascii="Arial" w:hAnsi="Arial" w:cs="Arial"/>
          <w:color w:val="000000"/>
        </w:rPr>
        <w:tab/>
      </w:r>
      <w:r w:rsidR="004665FB" w:rsidRPr="004665FB">
        <w:rPr>
          <w:rFonts w:ascii="Arial" w:hAnsi="Arial" w:cs="Arial"/>
          <w:b/>
          <w:bCs/>
          <w:color w:val="000000"/>
        </w:rPr>
        <w:t>MINUTE</w:t>
      </w:r>
    </w:p>
    <w:p w14:paraId="351C4F0B" w14:textId="77777777" w:rsidR="004665FB" w:rsidRPr="004C407F" w:rsidRDefault="004665FB" w:rsidP="004665FB">
      <w:pPr>
        <w:jc w:val="both"/>
        <w:rPr>
          <w:rFonts w:ascii="Arial" w:hAnsi="Arial" w:cs="Arial"/>
          <w:bCs/>
        </w:rPr>
      </w:pPr>
    </w:p>
    <w:p w14:paraId="54DABAE2" w14:textId="5FC6260F" w:rsidR="0085403A" w:rsidRPr="0085403A" w:rsidRDefault="0085403A" w:rsidP="00D01CB0">
      <w:pPr>
        <w:widowControl w:val="0"/>
        <w:tabs>
          <w:tab w:val="left" w:pos="709"/>
          <w:tab w:val="left" w:pos="9923"/>
        </w:tabs>
        <w:ind w:left="709" w:hanging="1134"/>
        <w:jc w:val="both"/>
        <w:rPr>
          <w:rFonts w:ascii="Arial" w:hAnsi="Arial" w:cs="Arial"/>
          <w:b/>
        </w:rPr>
      </w:pPr>
      <w:r w:rsidRPr="004B4B15">
        <w:rPr>
          <w:rFonts w:ascii="Arial" w:hAnsi="Arial" w:cs="Arial"/>
        </w:rPr>
        <w:tab/>
      </w:r>
      <w:r w:rsidRPr="0085403A">
        <w:rPr>
          <w:rFonts w:ascii="Arial" w:hAnsi="Arial" w:cs="Arial"/>
        </w:rPr>
        <w:t>The Committee considered the Minute of Meeting of the Regulation and Licensing Committee of</w:t>
      </w:r>
      <w:r w:rsidR="00D01CB0">
        <w:rPr>
          <w:rFonts w:ascii="Arial" w:hAnsi="Arial" w:cs="Arial"/>
        </w:rPr>
        <w:t xml:space="preserve"> </w:t>
      </w:r>
      <w:r w:rsidR="002634E4">
        <w:rPr>
          <w:rFonts w:ascii="Arial" w:hAnsi="Arial" w:cs="Arial"/>
        </w:rPr>
        <w:t>14</w:t>
      </w:r>
      <w:r w:rsidR="002E29D7">
        <w:rPr>
          <w:rFonts w:ascii="Arial" w:hAnsi="Arial" w:cs="Arial"/>
        </w:rPr>
        <w:t>th</w:t>
      </w:r>
      <w:r w:rsidR="002634E4">
        <w:rPr>
          <w:rFonts w:ascii="Arial" w:hAnsi="Arial" w:cs="Arial"/>
        </w:rPr>
        <w:t xml:space="preserve"> </w:t>
      </w:r>
      <w:proofErr w:type="gramStart"/>
      <w:r w:rsidR="002634E4">
        <w:rPr>
          <w:rFonts w:ascii="Arial" w:hAnsi="Arial" w:cs="Arial"/>
        </w:rPr>
        <w:t>January</w:t>
      </w:r>
      <w:r w:rsidR="00E34B2E">
        <w:rPr>
          <w:rFonts w:ascii="Arial" w:hAnsi="Arial" w:cs="Arial"/>
        </w:rPr>
        <w:t>,</w:t>
      </w:r>
      <w:proofErr w:type="gramEnd"/>
      <w:r w:rsidR="00D33F33">
        <w:rPr>
          <w:rFonts w:ascii="Arial" w:hAnsi="Arial" w:cs="Arial"/>
        </w:rPr>
        <w:t xml:space="preserve"> 202</w:t>
      </w:r>
      <w:r w:rsidR="002634E4">
        <w:rPr>
          <w:rFonts w:ascii="Arial" w:hAnsi="Arial" w:cs="Arial"/>
        </w:rPr>
        <w:t>5</w:t>
      </w:r>
      <w:r w:rsidR="00D01CB0">
        <w:rPr>
          <w:rFonts w:ascii="Arial" w:hAnsi="Arial" w:cs="Arial"/>
        </w:rPr>
        <w:t>.</w:t>
      </w:r>
    </w:p>
    <w:p w14:paraId="6AD69DA1" w14:textId="77777777" w:rsidR="0085403A" w:rsidRPr="0085403A" w:rsidRDefault="0085403A" w:rsidP="00D87EB6">
      <w:pPr>
        <w:widowControl w:val="0"/>
        <w:tabs>
          <w:tab w:val="left" w:pos="709"/>
          <w:tab w:val="left" w:pos="9923"/>
        </w:tabs>
        <w:jc w:val="both"/>
        <w:rPr>
          <w:rFonts w:ascii="Arial" w:hAnsi="Arial" w:cs="Arial"/>
        </w:rPr>
      </w:pPr>
    </w:p>
    <w:p w14:paraId="316C9ABF" w14:textId="77777777" w:rsidR="0085403A" w:rsidRPr="004B4B15" w:rsidRDefault="0085403A" w:rsidP="0085403A">
      <w:pPr>
        <w:widowControl w:val="0"/>
        <w:tabs>
          <w:tab w:val="left" w:pos="709"/>
          <w:tab w:val="left" w:pos="9923"/>
        </w:tabs>
        <w:ind w:left="2160" w:hanging="2160"/>
        <w:jc w:val="both"/>
        <w:rPr>
          <w:rFonts w:ascii="Arial" w:hAnsi="Arial" w:cs="Arial"/>
          <w:b/>
          <w:u w:val="single"/>
        </w:rPr>
      </w:pPr>
      <w:r w:rsidRPr="004B4B15">
        <w:rPr>
          <w:rFonts w:ascii="Arial" w:hAnsi="Arial" w:cs="Arial"/>
        </w:rPr>
        <w:tab/>
      </w:r>
      <w:r w:rsidRPr="004B4B15">
        <w:rPr>
          <w:rFonts w:ascii="Arial" w:hAnsi="Arial" w:cs="Arial"/>
          <w:b/>
          <w:u w:val="single"/>
        </w:rPr>
        <w:t>Decision</w:t>
      </w:r>
    </w:p>
    <w:p w14:paraId="2E794FE1" w14:textId="77777777" w:rsidR="0085403A" w:rsidRPr="004B4B15" w:rsidRDefault="0085403A" w:rsidP="0085403A">
      <w:pPr>
        <w:widowControl w:val="0"/>
        <w:tabs>
          <w:tab w:val="left" w:pos="709"/>
          <w:tab w:val="left" w:pos="9923"/>
        </w:tabs>
        <w:ind w:left="2160" w:hanging="2160"/>
        <w:jc w:val="both"/>
        <w:rPr>
          <w:rFonts w:ascii="Arial" w:hAnsi="Arial" w:cs="Arial"/>
        </w:rPr>
      </w:pPr>
    </w:p>
    <w:p w14:paraId="7EB18CF1" w14:textId="01A22C8F" w:rsidR="0085403A" w:rsidRDefault="0085403A" w:rsidP="00D01CB0">
      <w:pPr>
        <w:widowControl w:val="0"/>
        <w:tabs>
          <w:tab w:val="left" w:pos="709"/>
          <w:tab w:val="left" w:pos="9923"/>
        </w:tabs>
        <w:ind w:left="2160" w:hanging="2160"/>
        <w:jc w:val="both"/>
        <w:rPr>
          <w:rFonts w:ascii="Arial" w:hAnsi="Arial" w:cs="Arial"/>
        </w:rPr>
      </w:pPr>
      <w:r w:rsidRPr="004B4B15">
        <w:rPr>
          <w:rFonts w:ascii="Arial" w:hAnsi="Arial" w:cs="Arial"/>
        </w:rPr>
        <w:tab/>
        <w:t>The Committee approved the Minute.</w:t>
      </w:r>
    </w:p>
    <w:p w14:paraId="3D8C8913" w14:textId="77777777" w:rsidR="00977D5B" w:rsidRDefault="00977D5B" w:rsidP="00D01CB0">
      <w:pPr>
        <w:widowControl w:val="0"/>
        <w:tabs>
          <w:tab w:val="left" w:pos="709"/>
          <w:tab w:val="left" w:pos="9923"/>
        </w:tabs>
        <w:ind w:left="2160" w:hanging="2160"/>
        <w:jc w:val="both"/>
        <w:rPr>
          <w:rFonts w:ascii="Arial" w:hAnsi="Arial" w:cs="Arial"/>
        </w:rPr>
      </w:pPr>
    </w:p>
    <w:p w14:paraId="13C822AB" w14:textId="54BB05DC" w:rsidR="00977D5B" w:rsidRPr="005F1938" w:rsidRDefault="00977D5B" w:rsidP="00977D5B">
      <w:pPr>
        <w:ind w:left="709" w:hanging="709"/>
        <w:rPr>
          <w:rFonts w:ascii="Arial" w:hAnsi="Arial" w:cs="Arial"/>
          <w:b/>
        </w:rPr>
      </w:pPr>
      <w:r w:rsidRPr="00977D5B">
        <w:rPr>
          <w:rFonts w:ascii="Arial" w:hAnsi="Arial" w:cs="Arial"/>
          <w:bCs/>
        </w:rPr>
        <w:t>1</w:t>
      </w:r>
      <w:r w:rsidR="000C1704">
        <w:rPr>
          <w:rFonts w:ascii="Arial" w:hAnsi="Arial" w:cs="Arial"/>
          <w:bCs/>
        </w:rPr>
        <w:t>7</w:t>
      </w:r>
      <w:r w:rsidR="0038579C">
        <w:rPr>
          <w:rFonts w:ascii="Arial" w:hAnsi="Arial" w:cs="Arial"/>
          <w:bCs/>
        </w:rPr>
        <w:t>5</w:t>
      </w:r>
      <w:r w:rsidRPr="00977D5B">
        <w:rPr>
          <w:rFonts w:ascii="Arial" w:hAnsi="Arial" w:cs="Arial"/>
          <w:bCs/>
        </w:rPr>
        <w:t>.</w:t>
      </w:r>
      <w:r w:rsidRPr="00977D5B">
        <w:rPr>
          <w:rFonts w:ascii="Arial" w:hAnsi="Arial" w:cs="Arial"/>
          <w:bCs/>
        </w:rPr>
        <w:tab/>
      </w:r>
      <w:r w:rsidRPr="005F1938">
        <w:rPr>
          <w:rFonts w:ascii="Arial" w:hAnsi="Arial" w:cs="Arial"/>
          <w:b/>
        </w:rPr>
        <w:t xml:space="preserve">CINEMAS ACT 1985 – VARIATION OF LICENSING CONDITIONS - THE BYRE THEATRE, ABBEY STREET, ST. ANDREWS </w:t>
      </w:r>
      <w:r w:rsidR="00A9114D">
        <w:rPr>
          <w:rFonts w:ascii="Arial" w:hAnsi="Arial" w:cs="Arial"/>
          <w:b/>
        </w:rPr>
        <w:t xml:space="preserve">– 25 </w:t>
      </w:r>
      <w:r w:rsidR="0010697A">
        <w:rPr>
          <w:rFonts w:ascii="Arial" w:hAnsi="Arial" w:cs="Arial"/>
          <w:b/>
        </w:rPr>
        <w:t>-</w:t>
      </w:r>
      <w:r w:rsidR="00A9114D">
        <w:rPr>
          <w:rFonts w:ascii="Arial" w:hAnsi="Arial" w:cs="Arial"/>
          <w:b/>
        </w:rPr>
        <w:t xml:space="preserve"> 27 APRIL</w:t>
      </w:r>
      <w:r>
        <w:rPr>
          <w:rFonts w:ascii="Arial" w:hAnsi="Arial" w:cs="Arial"/>
          <w:b/>
        </w:rPr>
        <w:t xml:space="preserve"> 2025</w:t>
      </w:r>
    </w:p>
    <w:p w14:paraId="7FE6C592" w14:textId="77777777" w:rsidR="00977D5B" w:rsidRPr="005F1938" w:rsidRDefault="00977D5B" w:rsidP="00977D5B">
      <w:pPr>
        <w:widowControl w:val="0"/>
        <w:tabs>
          <w:tab w:val="left" w:pos="709"/>
        </w:tabs>
        <w:jc w:val="both"/>
        <w:rPr>
          <w:rFonts w:ascii="Arial" w:hAnsi="Arial" w:cs="Arial"/>
          <w:b/>
        </w:rPr>
      </w:pPr>
    </w:p>
    <w:p w14:paraId="53366EDE" w14:textId="280A7D6D" w:rsidR="00977D5B" w:rsidRPr="00B62EA0" w:rsidRDefault="00977D5B" w:rsidP="00977D5B">
      <w:pPr>
        <w:widowControl w:val="0"/>
        <w:tabs>
          <w:tab w:val="left" w:pos="709"/>
        </w:tabs>
        <w:ind w:left="705"/>
        <w:jc w:val="both"/>
        <w:rPr>
          <w:rFonts w:ascii="Arial" w:hAnsi="Arial" w:cs="Arial"/>
          <w:color w:val="000000"/>
        </w:rPr>
      </w:pPr>
      <w:r w:rsidRPr="00B62EA0">
        <w:rPr>
          <w:rFonts w:ascii="Arial" w:hAnsi="Arial" w:cs="Arial"/>
          <w:color w:val="000000"/>
        </w:rPr>
        <w:tab/>
        <w:t xml:space="preserve">The Committee considered a report by the Lead Officer, Miscellaneous Licensing on </w:t>
      </w:r>
      <w:r>
        <w:rPr>
          <w:rFonts w:ascii="Arial" w:hAnsi="Arial" w:cs="Arial"/>
          <w:color w:val="000000"/>
        </w:rPr>
        <w:t xml:space="preserve">a </w:t>
      </w:r>
      <w:r w:rsidRPr="00B62EA0">
        <w:rPr>
          <w:rFonts w:ascii="Arial" w:hAnsi="Arial" w:cs="Arial"/>
          <w:color w:val="000000"/>
        </w:rPr>
        <w:t>request to vary licence conditions to allow the theatre to screen</w:t>
      </w:r>
      <w:r>
        <w:rPr>
          <w:rFonts w:ascii="Arial" w:hAnsi="Arial" w:cs="Arial"/>
          <w:color w:val="000000"/>
        </w:rPr>
        <w:t xml:space="preserve"> </w:t>
      </w:r>
      <w:r w:rsidRPr="00B62EA0">
        <w:rPr>
          <w:rFonts w:ascii="Arial" w:hAnsi="Arial" w:cs="Arial"/>
          <w:color w:val="000000"/>
        </w:rPr>
        <w:t>non</w:t>
      </w:r>
      <w:r>
        <w:rPr>
          <w:rFonts w:ascii="Arial" w:hAnsi="Arial" w:cs="Arial"/>
          <w:color w:val="000000"/>
        </w:rPr>
        <w:t>-</w:t>
      </w:r>
      <w:r w:rsidRPr="00B62EA0">
        <w:rPr>
          <w:rFonts w:ascii="Arial" w:hAnsi="Arial" w:cs="Arial"/>
          <w:color w:val="000000"/>
        </w:rPr>
        <w:t>BBFC certifi</w:t>
      </w:r>
      <w:r>
        <w:rPr>
          <w:rFonts w:ascii="Arial" w:hAnsi="Arial" w:cs="Arial"/>
          <w:color w:val="000000"/>
        </w:rPr>
        <w:t>cate</w:t>
      </w:r>
      <w:r w:rsidRPr="00B62EA0">
        <w:rPr>
          <w:rFonts w:ascii="Arial" w:hAnsi="Arial" w:cs="Arial"/>
          <w:color w:val="000000"/>
        </w:rPr>
        <w:t>d film</w:t>
      </w:r>
      <w:r w:rsidR="002E29D7">
        <w:rPr>
          <w:rFonts w:ascii="Arial" w:hAnsi="Arial" w:cs="Arial"/>
          <w:color w:val="000000"/>
        </w:rPr>
        <w:t>s</w:t>
      </w:r>
      <w:r w:rsidRPr="00B62EA0">
        <w:rPr>
          <w:rFonts w:ascii="Arial" w:hAnsi="Arial" w:cs="Arial"/>
          <w:color w:val="000000"/>
        </w:rPr>
        <w:t>.</w:t>
      </w:r>
    </w:p>
    <w:p w14:paraId="6A482C2A" w14:textId="77777777" w:rsidR="00977D5B" w:rsidRPr="00B62EA0" w:rsidRDefault="00977D5B" w:rsidP="00977D5B">
      <w:pPr>
        <w:widowControl w:val="0"/>
        <w:tabs>
          <w:tab w:val="left" w:pos="709"/>
        </w:tabs>
        <w:ind w:left="705"/>
        <w:jc w:val="both"/>
        <w:rPr>
          <w:rFonts w:ascii="Arial" w:hAnsi="Arial" w:cs="Arial"/>
          <w:color w:val="000000"/>
        </w:rPr>
      </w:pPr>
    </w:p>
    <w:p w14:paraId="6DD32836" w14:textId="77777777" w:rsidR="00977D5B" w:rsidRPr="00EC6084" w:rsidRDefault="00977D5B" w:rsidP="00977D5B">
      <w:pPr>
        <w:widowControl w:val="0"/>
        <w:tabs>
          <w:tab w:val="left" w:pos="709"/>
        </w:tabs>
        <w:ind w:left="705"/>
        <w:jc w:val="both"/>
        <w:rPr>
          <w:rFonts w:ascii="Arial" w:hAnsi="Arial" w:cs="Arial"/>
          <w:b/>
          <w:bCs/>
          <w:u w:val="single"/>
        </w:rPr>
      </w:pPr>
      <w:r w:rsidRPr="00EC6084">
        <w:rPr>
          <w:rFonts w:ascii="Arial" w:hAnsi="Arial" w:cs="Arial"/>
          <w:b/>
          <w:bCs/>
          <w:u w:val="single"/>
        </w:rPr>
        <w:t>Decision</w:t>
      </w:r>
    </w:p>
    <w:p w14:paraId="58BAA177" w14:textId="77777777" w:rsidR="00977D5B" w:rsidRPr="00EC6084" w:rsidRDefault="00977D5B" w:rsidP="00977D5B">
      <w:pPr>
        <w:widowControl w:val="0"/>
        <w:tabs>
          <w:tab w:val="left" w:pos="709"/>
        </w:tabs>
        <w:ind w:left="705"/>
        <w:jc w:val="both"/>
        <w:rPr>
          <w:rFonts w:ascii="Arial" w:hAnsi="Arial" w:cs="Arial"/>
        </w:rPr>
      </w:pPr>
    </w:p>
    <w:p w14:paraId="0AD14A32" w14:textId="357A901F" w:rsidR="00977D5B" w:rsidRPr="00EC6084" w:rsidRDefault="00977D5B" w:rsidP="00977D5B">
      <w:pPr>
        <w:ind w:left="709"/>
        <w:jc w:val="both"/>
        <w:rPr>
          <w:rFonts w:ascii="Arial" w:hAnsi="Arial" w:cs="Arial"/>
        </w:rPr>
      </w:pPr>
      <w:r w:rsidRPr="00EC6084">
        <w:rPr>
          <w:rFonts w:ascii="Arial" w:hAnsi="Arial" w:cs="Arial"/>
        </w:rPr>
        <w:t>The Committee agreed to grant permission to allow the non-BBFC certificated film</w:t>
      </w:r>
      <w:r w:rsidR="002E29D7">
        <w:rPr>
          <w:rFonts w:ascii="Arial" w:hAnsi="Arial" w:cs="Arial"/>
        </w:rPr>
        <w:t>s</w:t>
      </w:r>
      <w:r w:rsidRPr="00EC60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as circulated to the </w:t>
      </w:r>
      <w:r w:rsidRPr="00EC6084">
        <w:rPr>
          <w:rFonts w:ascii="Arial" w:hAnsi="Arial" w:cs="Arial"/>
        </w:rPr>
        <w:t xml:space="preserve">Committee, to be shown </w:t>
      </w:r>
      <w:r>
        <w:rPr>
          <w:rFonts w:ascii="Arial" w:hAnsi="Arial" w:cs="Arial"/>
        </w:rPr>
        <w:t xml:space="preserve">at </w:t>
      </w:r>
      <w:r w:rsidRPr="00EC6084">
        <w:rPr>
          <w:rFonts w:ascii="Arial" w:hAnsi="Arial" w:cs="Arial"/>
        </w:rPr>
        <w:t xml:space="preserve">the Byre Theatre </w:t>
      </w:r>
      <w:r w:rsidR="008C77EE">
        <w:rPr>
          <w:rFonts w:ascii="Arial" w:hAnsi="Arial" w:cs="Arial"/>
        </w:rPr>
        <w:t>from 25-27 April</w:t>
      </w:r>
      <w:r>
        <w:rPr>
          <w:rFonts w:ascii="Arial" w:hAnsi="Arial" w:cs="Arial"/>
        </w:rPr>
        <w:t xml:space="preserve"> 2025</w:t>
      </w:r>
      <w:r w:rsidRPr="00EC6084">
        <w:rPr>
          <w:rFonts w:ascii="Arial" w:hAnsi="Arial" w:cs="Arial"/>
        </w:rPr>
        <w:t xml:space="preserve">. </w:t>
      </w:r>
    </w:p>
    <w:p w14:paraId="10D6996A" w14:textId="77777777" w:rsidR="00977D5B" w:rsidRDefault="00977D5B" w:rsidP="00D01CB0">
      <w:pPr>
        <w:widowControl w:val="0"/>
        <w:tabs>
          <w:tab w:val="left" w:pos="709"/>
          <w:tab w:val="left" w:pos="9923"/>
        </w:tabs>
        <w:ind w:left="2160" w:hanging="2160"/>
        <w:jc w:val="both"/>
        <w:rPr>
          <w:rFonts w:ascii="Arial" w:hAnsi="Arial" w:cs="Arial"/>
        </w:rPr>
      </w:pPr>
    </w:p>
    <w:p w14:paraId="19003B26" w14:textId="77777777" w:rsidR="0038579C" w:rsidRDefault="0038579C" w:rsidP="00D01CB0">
      <w:pPr>
        <w:widowControl w:val="0"/>
        <w:tabs>
          <w:tab w:val="left" w:pos="709"/>
        </w:tabs>
        <w:jc w:val="center"/>
        <w:rPr>
          <w:rFonts w:ascii="Arial" w:hAnsi="Arial" w:cs="Arial"/>
          <w:u w:val="single"/>
        </w:rPr>
      </w:pPr>
    </w:p>
    <w:p w14:paraId="7DA41E46" w14:textId="77777777" w:rsidR="0038579C" w:rsidRDefault="0038579C" w:rsidP="00D01CB0">
      <w:pPr>
        <w:widowControl w:val="0"/>
        <w:tabs>
          <w:tab w:val="left" w:pos="709"/>
        </w:tabs>
        <w:jc w:val="center"/>
        <w:rPr>
          <w:rFonts w:ascii="Arial" w:hAnsi="Arial" w:cs="Arial"/>
          <w:u w:val="single"/>
        </w:rPr>
      </w:pPr>
    </w:p>
    <w:p w14:paraId="1F826384" w14:textId="77777777" w:rsidR="0038579C" w:rsidRDefault="0038579C" w:rsidP="00D01CB0">
      <w:pPr>
        <w:widowControl w:val="0"/>
        <w:tabs>
          <w:tab w:val="left" w:pos="709"/>
        </w:tabs>
        <w:jc w:val="center"/>
        <w:rPr>
          <w:rFonts w:ascii="Arial" w:hAnsi="Arial" w:cs="Arial"/>
          <w:u w:val="single"/>
        </w:rPr>
      </w:pPr>
    </w:p>
    <w:p w14:paraId="29BBE86E" w14:textId="77777777" w:rsidR="0038579C" w:rsidRDefault="0038579C" w:rsidP="00D01CB0">
      <w:pPr>
        <w:widowControl w:val="0"/>
        <w:tabs>
          <w:tab w:val="left" w:pos="709"/>
        </w:tabs>
        <w:jc w:val="center"/>
        <w:rPr>
          <w:rFonts w:ascii="Arial" w:hAnsi="Arial" w:cs="Arial"/>
          <w:u w:val="single"/>
        </w:rPr>
      </w:pPr>
    </w:p>
    <w:p w14:paraId="64FDC1C2" w14:textId="77777777" w:rsidR="0038579C" w:rsidRDefault="0038579C" w:rsidP="00D01CB0">
      <w:pPr>
        <w:widowControl w:val="0"/>
        <w:tabs>
          <w:tab w:val="left" w:pos="709"/>
        </w:tabs>
        <w:jc w:val="center"/>
        <w:rPr>
          <w:rFonts w:ascii="Arial" w:hAnsi="Arial" w:cs="Arial"/>
          <w:u w:val="single"/>
        </w:rPr>
      </w:pPr>
    </w:p>
    <w:p w14:paraId="54D011B1" w14:textId="77777777" w:rsidR="0038579C" w:rsidRDefault="0038579C" w:rsidP="00D01CB0">
      <w:pPr>
        <w:widowControl w:val="0"/>
        <w:tabs>
          <w:tab w:val="left" w:pos="709"/>
        </w:tabs>
        <w:jc w:val="center"/>
        <w:rPr>
          <w:rFonts w:ascii="Arial" w:hAnsi="Arial" w:cs="Arial"/>
          <w:u w:val="single"/>
        </w:rPr>
      </w:pPr>
    </w:p>
    <w:p w14:paraId="3395EF3C" w14:textId="77777777" w:rsidR="0038579C" w:rsidRDefault="0038579C" w:rsidP="00D01CB0">
      <w:pPr>
        <w:widowControl w:val="0"/>
        <w:tabs>
          <w:tab w:val="left" w:pos="709"/>
        </w:tabs>
        <w:jc w:val="center"/>
        <w:rPr>
          <w:rFonts w:ascii="Arial" w:hAnsi="Arial" w:cs="Arial"/>
          <w:u w:val="single"/>
        </w:rPr>
      </w:pPr>
    </w:p>
    <w:p w14:paraId="30A05E1E" w14:textId="77777777" w:rsidR="0038579C" w:rsidRDefault="0038579C" w:rsidP="00D01CB0">
      <w:pPr>
        <w:widowControl w:val="0"/>
        <w:tabs>
          <w:tab w:val="left" w:pos="709"/>
        </w:tabs>
        <w:jc w:val="center"/>
        <w:rPr>
          <w:rFonts w:ascii="Arial" w:hAnsi="Arial" w:cs="Arial"/>
          <w:u w:val="single"/>
        </w:rPr>
      </w:pPr>
    </w:p>
    <w:p w14:paraId="349D1AF6" w14:textId="77777777" w:rsidR="0038579C" w:rsidRDefault="0038579C" w:rsidP="00D01CB0">
      <w:pPr>
        <w:widowControl w:val="0"/>
        <w:tabs>
          <w:tab w:val="left" w:pos="709"/>
        </w:tabs>
        <w:jc w:val="center"/>
        <w:rPr>
          <w:rFonts w:ascii="Arial" w:hAnsi="Arial" w:cs="Arial"/>
          <w:u w:val="single"/>
        </w:rPr>
      </w:pPr>
    </w:p>
    <w:p w14:paraId="7E179AA5" w14:textId="13476291" w:rsidR="00D01CB0" w:rsidRDefault="00D01CB0" w:rsidP="00D01CB0">
      <w:pPr>
        <w:widowControl w:val="0"/>
        <w:tabs>
          <w:tab w:val="left" w:pos="709"/>
        </w:tabs>
        <w:jc w:val="center"/>
        <w:rPr>
          <w:rFonts w:ascii="Arial" w:hAnsi="Arial" w:cs="Arial"/>
          <w:u w:val="single"/>
        </w:rPr>
      </w:pPr>
      <w:r w:rsidRPr="004B4B15">
        <w:rPr>
          <w:rFonts w:ascii="Arial" w:hAnsi="Arial" w:cs="Arial"/>
          <w:u w:val="single"/>
        </w:rPr>
        <w:lastRenderedPageBreak/>
        <w:t>CIVIC GOVERNMENT (SCOTLAND) ACT 1982</w:t>
      </w:r>
    </w:p>
    <w:p w14:paraId="4B9402D3" w14:textId="1D2BDB34" w:rsidR="00BE262F" w:rsidRPr="004D6C76" w:rsidRDefault="00105286" w:rsidP="00907BF1">
      <w:pPr>
        <w:spacing w:before="240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</w:t>
      </w:r>
      <w:r w:rsidR="000C1704">
        <w:rPr>
          <w:rFonts w:ascii="Arial" w:hAnsi="Arial" w:cs="Arial"/>
          <w:bCs/>
        </w:rPr>
        <w:t>7</w:t>
      </w:r>
      <w:r w:rsidR="0038579C">
        <w:rPr>
          <w:rFonts w:ascii="Arial" w:hAnsi="Arial" w:cs="Arial"/>
          <w:bCs/>
        </w:rPr>
        <w:t>6</w:t>
      </w:r>
      <w:r w:rsidR="00A403E3" w:rsidRPr="00124F04">
        <w:rPr>
          <w:rFonts w:ascii="Arial" w:hAnsi="Arial" w:cs="Arial"/>
          <w:bCs/>
        </w:rPr>
        <w:t>.</w:t>
      </w:r>
      <w:r w:rsidR="00A403E3" w:rsidRPr="00124F04">
        <w:rPr>
          <w:rFonts w:ascii="Arial" w:hAnsi="Arial" w:cs="Arial"/>
          <w:bCs/>
        </w:rPr>
        <w:tab/>
      </w:r>
      <w:r w:rsidR="004A70DB" w:rsidRPr="004A70DB">
        <w:rPr>
          <w:rFonts w:ascii="Arial" w:hAnsi="Arial" w:cs="Arial"/>
          <w:b/>
          <w:bCs/>
        </w:rPr>
        <w:t>SUSPENSION OF</w:t>
      </w:r>
      <w:r w:rsidR="004A70DB">
        <w:rPr>
          <w:rFonts w:ascii="Arial" w:hAnsi="Arial" w:cs="Arial"/>
          <w:bCs/>
        </w:rPr>
        <w:t xml:space="preserve"> </w:t>
      </w:r>
      <w:r w:rsidR="00BE262F" w:rsidRPr="004D6C76">
        <w:rPr>
          <w:rFonts w:ascii="Arial" w:hAnsi="Arial" w:cs="Arial"/>
          <w:b/>
          <w:bCs/>
        </w:rPr>
        <w:t>TAXI</w:t>
      </w:r>
      <w:r w:rsidR="004A70DB">
        <w:rPr>
          <w:rFonts w:ascii="Arial" w:hAnsi="Arial" w:cs="Arial"/>
          <w:b/>
          <w:bCs/>
        </w:rPr>
        <w:t>/PRIVATE HIRE CAR DRIVER AND TAXI OPERATOR’S LICENCES</w:t>
      </w:r>
    </w:p>
    <w:p w14:paraId="70CC44DE" w14:textId="0B47910E" w:rsidR="00ED0470" w:rsidRDefault="00B17942" w:rsidP="00BE262F">
      <w:pPr>
        <w:spacing w:before="240"/>
        <w:ind w:left="709"/>
        <w:rPr>
          <w:rFonts w:ascii="Arial" w:hAnsi="Arial" w:cs="Arial"/>
        </w:rPr>
      </w:pPr>
      <w:r w:rsidRPr="00A674BC">
        <w:rPr>
          <w:rFonts w:ascii="Arial" w:hAnsi="Arial" w:cs="Arial"/>
        </w:rPr>
        <w:t>The Council’s Lead Officer, Miscellaneous Licensing, reported to the Committee that a decision was taken by the Executive Director, Finance &amp; Corporate Services using the powers given to her under Section 2 of the Council’s List of Officer Powers ‘Emergencies and Cases of Urgency’ to suspend a taxi/private hire car driver</w:t>
      </w:r>
      <w:r w:rsidR="002E29D7">
        <w:rPr>
          <w:rFonts w:ascii="Arial" w:hAnsi="Arial" w:cs="Arial"/>
        </w:rPr>
        <w:t xml:space="preserve"> and  taxi operator’s</w:t>
      </w:r>
      <w:r w:rsidRPr="00A674BC">
        <w:rPr>
          <w:rFonts w:ascii="Arial" w:hAnsi="Arial" w:cs="Arial"/>
        </w:rPr>
        <w:t xml:space="preserve"> licence</w:t>
      </w:r>
      <w:r w:rsidR="002E29D7">
        <w:rPr>
          <w:rFonts w:ascii="Arial" w:hAnsi="Arial" w:cs="Arial"/>
        </w:rPr>
        <w:t>s</w:t>
      </w:r>
      <w:r w:rsidRPr="00A674BC">
        <w:rPr>
          <w:rFonts w:ascii="Arial" w:hAnsi="Arial" w:cs="Arial"/>
        </w:rPr>
        <w:t xml:space="preserve"> with immediate effect under paragraph 12 of Schedule 1 to the above Act having advised the Convener and Depute Convener of the Committee of this decision. The</w:t>
      </w:r>
      <w:r w:rsidR="0038579C">
        <w:rPr>
          <w:rFonts w:ascii="Arial" w:hAnsi="Arial" w:cs="Arial"/>
        </w:rPr>
        <w:t xml:space="preserve"> </w:t>
      </w:r>
      <w:r w:rsidRPr="00A674BC">
        <w:rPr>
          <w:rFonts w:ascii="Arial" w:hAnsi="Arial" w:cs="Arial"/>
        </w:rPr>
        <w:t>decision was taken as information had been received from Police Scotland (Fife Division) which had to be considered prior to this meeting of the Committee.</w:t>
      </w:r>
    </w:p>
    <w:p w14:paraId="1BCD1AA0" w14:textId="23C9AE54" w:rsidR="0038579C" w:rsidRPr="0038579C" w:rsidRDefault="0038579C" w:rsidP="00BE262F">
      <w:pPr>
        <w:spacing w:before="240"/>
        <w:ind w:left="709"/>
        <w:rPr>
          <w:rFonts w:ascii="Arial" w:hAnsi="Arial" w:cs="Arial"/>
          <w:b/>
          <w:bCs/>
          <w:u w:val="single"/>
        </w:rPr>
      </w:pPr>
      <w:r w:rsidRPr="0038579C">
        <w:rPr>
          <w:rFonts w:ascii="Arial" w:hAnsi="Arial" w:cs="Arial"/>
          <w:b/>
          <w:bCs/>
          <w:u w:val="single"/>
        </w:rPr>
        <w:t>Decision</w:t>
      </w:r>
    </w:p>
    <w:p w14:paraId="0871DDA2" w14:textId="53EE04E1" w:rsidR="0038579C" w:rsidRDefault="0038579C" w:rsidP="00BE262F">
      <w:pPr>
        <w:spacing w:before="24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that </w:t>
      </w:r>
      <w:r w:rsidRPr="00A674BC">
        <w:rPr>
          <w:rFonts w:ascii="Arial" w:hAnsi="Arial" w:cs="Arial"/>
        </w:rPr>
        <w:t>a taxi/private hire car driver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and  taxi</w:t>
      </w:r>
      <w:proofErr w:type="gramEnd"/>
      <w:r>
        <w:rPr>
          <w:rFonts w:ascii="Arial" w:hAnsi="Arial" w:cs="Arial"/>
        </w:rPr>
        <w:t xml:space="preserve"> operator’s</w:t>
      </w:r>
      <w:r w:rsidRPr="00A674BC">
        <w:rPr>
          <w:rFonts w:ascii="Arial" w:hAnsi="Arial" w:cs="Arial"/>
        </w:rPr>
        <w:t xml:space="preserve"> licence</w:t>
      </w:r>
      <w:r>
        <w:rPr>
          <w:rFonts w:ascii="Arial" w:hAnsi="Arial" w:cs="Arial"/>
        </w:rPr>
        <w:t>s had been suspended with immediate effect.</w:t>
      </w:r>
    </w:p>
    <w:p w14:paraId="1FB05ABB" w14:textId="2AD45002" w:rsidR="00312F3E" w:rsidRPr="00DC1C69" w:rsidRDefault="00312F3E" w:rsidP="00312F3E">
      <w:pPr>
        <w:spacing w:before="240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17</w:t>
      </w:r>
      <w:r w:rsidR="0038579C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DC1C69">
        <w:rPr>
          <w:rFonts w:ascii="Arial" w:hAnsi="Arial" w:cs="Arial"/>
          <w:b/>
          <w:bCs/>
        </w:rPr>
        <w:t>MISCELLANEOUS LI</w:t>
      </w:r>
      <w:r w:rsidR="001C3AC1" w:rsidRPr="00DC1C69">
        <w:rPr>
          <w:rFonts w:ascii="Arial" w:hAnsi="Arial" w:cs="Arial"/>
          <w:b/>
          <w:bCs/>
        </w:rPr>
        <w:t>CENSING – REVIEW OF FEES</w:t>
      </w:r>
    </w:p>
    <w:p w14:paraId="58EBB230" w14:textId="77777777" w:rsidR="004648C1" w:rsidRDefault="004648C1" w:rsidP="004648C1">
      <w:pPr>
        <w:ind w:left="720"/>
        <w:jc w:val="both"/>
        <w:rPr>
          <w:rFonts w:ascii="Arial" w:hAnsi="Arial" w:cs="Arial"/>
        </w:rPr>
      </w:pPr>
    </w:p>
    <w:p w14:paraId="41DBB340" w14:textId="75C4AF42" w:rsidR="004648C1" w:rsidRDefault="004648C1" w:rsidP="004648C1">
      <w:pPr>
        <w:ind w:left="720"/>
        <w:jc w:val="both"/>
        <w:rPr>
          <w:rFonts w:ascii="Arial" w:hAnsi="Arial" w:cs="Arial"/>
        </w:rPr>
      </w:pPr>
      <w:r w:rsidRPr="00432C37">
        <w:rPr>
          <w:rFonts w:ascii="Arial" w:hAnsi="Arial" w:cs="Arial"/>
        </w:rPr>
        <w:t>The Committee considered a report by Executive Director, Finance and Corporate Services on proposals for an increase in the miscellaneous licensing fees</w:t>
      </w:r>
      <w:r>
        <w:rPr>
          <w:rFonts w:ascii="Arial" w:hAnsi="Arial" w:cs="Arial"/>
        </w:rPr>
        <w:t>.</w:t>
      </w:r>
    </w:p>
    <w:p w14:paraId="10B025F9" w14:textId="77777777" w:rsidR="004648C1" w:rsidRDefault="004648C1" w:rsidP="004648C1">
      <w:pPr>
        <w:ind w:left="720"/>
        <w:jc w:val="both"/>
        <w:rPr>
          <w:rFonts w:ascii="Arial" w:hAnsi="Arial" w:cs="Arial"/>
        </w:rPr>
      </w:pPr>
    </w:p>
    <w:p w14:paraId="6259D5FE" w14:textId="7E3D5FBA" w:rsidR="004648C1" w:rsidRDefault="004648C1" w:rsidP="004648C1">
      <w:pPr>
        <w:pStyle w:val="version"/>
        <w:tabs>
          <w:tab w:val="clear" w:pos="8504"/>
          <w:tab w:val="left" w:pos="733"/>
        </w:tabs>
        <w:ind w:left="720" w:hanging="720"/>
        <w:jc w:val="both"/>
        <w:rPr>
          <w:rFonts w:ascii="Arial" w:hAnsi="Arial" w:cs="Arial"/>
          <w:noProof/>
          <w:szCs w:val="24"/>
          <w:u w:val="single"/>
        </w:rPr>
      </w:pPr>
      <w:r w:rsidRPr="004648C1">
        <w:rPr>
          <w:rFonts w:ascii="Arial" w:hAnsi="Arial" w:cs="Arial"/>
          <w:noProof/>
          <w:szCs w:val="24"/>
        </w:rPr>
        <w:tab/>
      </w:r>
      <w:r w:rsidRPr="005C13E4">
        <w:rPr>
          <w:rFonts w:ascii="Arial" w:hAnsi="Arial" w:cs="Arial"/>
          <w:noProof/>
          <w:szCs w:val="24"/>
          <w:u w:val="single"/>
        </w:rPr>
        <w:t>Decision</w:t>
      </w:r>
    </w:p>
    <w:p w14:paraId="2B735D52" w14:textId="77777777" w:rsidR="004648C1" w:rsidRPr="005C13E4" w:rsidRDefault="004648C1" w:rsidP="004648C1">
      <w:pPr>
        <w:pStyle w:val="version"/>
        <w:tabs>
          <w:tab w:val="clear" w:pos="8504"/>
          <w:tab w:val="left" w:pos="733"/>
        </w:tabs>
        <w:ind w:left="720" w:hanging="720"/>
        <w:jc w:val="both"/>
        <w:rPr>
          <w:rFonts w:ascii="Arial" w:hAnsi="Arial" w:cs="Arial"/>
          <w:noProof/>
          <w:szCs w:val="24"/>
          <w:u w:val="single"/>
        </w:rPr>
      </w:pPr>
    </w:p>
    <w:p w14:paraId="75FC6E3B" w14:textId="77777777" w:rsidR="004648C1" w:rsidRDefault="004648C1" w:rsidP="004648C1">
      <w:pPr>
        <w:pStyle w:val="version"/>
        <w:tabs>
          <w:tab w:val="clear" w:pos="8504"/>
          <w:tab w:val="left" w:pos="733"/>
        </w:tabs>
        <w:ind w:left="720" w:hanging="720"/>
        <w:jc w:val="both"/>
        <w:rPr>
          <w:rFonts w:ascii="Arial" w:hAnsi="Arial" w:cs="Arial"/>
          <w:b w:val="0"/>
          <w:noProof/>
          <w:szCs w:val="24"/>
        </w:rPr>
      </w:pPr>
      <w:r>
        <w:rPr>
          <w:rFonts w:ascii="Arial" w:hAnsi="Arial" w:cs="Arial"/>
          <w:b w:val="0"/>
          <w:noProof/>
          <w:szCs w:val="24"/>
        </w:rPr>
        <w:tab/>
      </w:r>
      <w:r w:rsidRPr="00A933DE">
        <w:rPr>
          <w:rFonts w:ascii="Arial" w:hAnsi="Arial" w:cs="Arial"/>
          <w:b w:val="0"/>
          <w:noProof/>
          <w:szCs w:val="24"/>
        </w:rPr>
        <w:t xml:space="preserve">The Committee, having heard the </w:t>
      </w:r>
      <w:r w:rsidRPr="00A933DE">
        <w:rPr>
          <w:rFonts w:ascii="Arial" w:hAnsi="Arial" w:cs="Arial"/>
          <w:b w:val="0"/>
        </w:rPr>
        <w:t>Council’s Lead Officer, Miscellaneous Licensing o</w:t>
      </w:r>
      <w:r w:rsidRPr="00A933DE">
        <w:rPr>
          <w:rFonts w:ascii="Arial" w:hAnsi="Arial" w:cs="Arial"/>
          <w:b w:val="0"/>
          <w:noProof/>
          <w:szCs w:val="24"/>
        </w:rPr>
        <w:t>n the report and following discussion</w:t>
      </w:r>
      <w:r>
        <w:rPr>
          <w:rFonts w:ascii="Arial" w:hAnsi="Arial" w:cs="Arial"/>
          <w:b w:val="0"/>
          <w:noProof/>
          <w:szCs w:val="24"/>
        </w:rPr>
        <w:t>:</w:t>
      </w:r>
    </w:p>
    <w:p w14:paraId="0AEB448D" w14:textId="77777777" w:rsidR="004648C1" w:rsidRDefault="004648C1" w:rsidP="004648C1">
      <w:pPr>
        <w:pStyle w:val="version"/>
        <w:tabs>
          <w:tab w:val="clear" w:pos="8504"/>
          <w:tab w:val="left" w:pos="733"/>
        </w:tabs>
        <w:ind w:left="720" w:hanging="11"/>
        <w:jc w:val="both"/>
        <w:rPr>
          <w:rFonts w:ascii="Arial" w:hAnsi="Arial" w:cs="Arial"/>
          <w:b w:val="0"/>
          <w:noProof/>
          <w:szCs w:val="24"/>
        </w:rPr>
      </w:pPr>
    </w:p>
    <w:p w14:paraId="0BAEC9B8" w14:textId="2D7F4D5E" w:rsidR="004648C1" w:rsidRDefault="004648C1" w:rsidP="004648C1">
      <w:pPr>
        <w:pStyle w:val="version"/>
        <w:numPr>
          <w:ilvl w:val="0"/>
          <w:numId w:val="29"/>
        </w:numPr>
        <w:tabs>
          <w:tab w:val="clear" w:pos="8504"/>
          <w:tab w:val="left" w:pos="733"/>
        </w:tabs>
        <w:jc w:val="both"/>
        <w:rPr>
          <w:rFonts w:ascii="Arial" w:hAnsi="Arial" w:cs="Arial"/>
          <w:b w:val="0"/>
          <w:noProof/>
          <w:szCs w:val="24"/>
        </w:rPr>
      </w:pPr>
      <w:r w:rsidRPr="00A933DE">
        <w:rPr>
          <w:rFonts w:ascii="Arial" w:hAnsi="Arial" w:cs="Arial"/>
          <w:b w:val="0"/>
          <w:noProof/>
          <w:szCs w:val="24"/>
        </w:rPr>
        <w:t>approved the proposed increases to miscellaneous licensing fees from 1st April, 202</w:t>
      </w:r>
      <w:r>
        <w:rPr>
          <w:rFonts w:ascii="Arial" w:hAnsi="Arial" w:cs="Arial"/>
          <w:b w:val="0"/>
          <w:noProof/>
          <w:szCs w:val="24"/>
        </w:rPr>
        <w:t>5; and;</w:t>
      </w:r>
    </w:p>
    <w:p w14:paraId="15357EC6" w14:textId="77777777" w:rsidR="004648C1" w:rsidRDefault="004648C1" w:rsidP="004648C1">
      <w:pPr>
        <w:pStyle w:val="version"/>
        <w:tabs>
          <w:tab w:val="clear" w:pos="8504"/>
          <w:tab w:val="left" w:pos="733"/>
        </w:tabs>
        <w:jc w:val="both"/>
        <w:rPr>
          <w:rFonts w:ascii="Arial" w:hAnsi="Arial" w:cs="Arial"/>
          <w:b w:val="0"/>
          <w:noProof/>
          <w:szCs w:val="24"/>
        </w:rPr>
      </w:pPr>
    </w:p>
    <w:p w14:paraId="03CFE9C9" w14:textId="10994525" w:rsidR="004648C1" w:rsidRDefault="004648C1" w:rsidP="004648C1">
      <w:pPr>
        <w:pStyle w:val="version"/>
        <w:numPr>
          <w:ilvl w:val="0"/>
          <w:numId w:val="29"/>
        </w:numPr>
        <w:tabs>
          <w:tab w:val="clear" w:pos="8504"/>
          <w:tab w:val="left" w:pos="733"/>
        </w:tabs>
        <w:jc w:val="both"/>
        <w:rPr>
          <w:rFonts w:ascii="Arial" w:hAnsi="Arial" w:cs="Arial"/>
          <w:b w:val="0"/>
          <w:noProof/>
          <w:szCs w:val="24"/>
        </w:rPr>
      </w:pPr>
      <w:r>
        <w:rPr>
          <w:rFonts w:ascii="Arial" w:hAnsi="Arial" w:cs="Arial"/>
          <w:b w:val="0"/>
          <w:noProof/>
          <w:szCs w:val="24"/>
        </w:rPr>
        <w:t xml:space="preserve">noted the proposal to increase the fees for </w:t>
      </w:r>
      <w:r w:rsidR="0038579C">
        <w:rPr>
          <w:rFonts w:ascii="Arial" w:hAnsi="Arial" w:cs="Arial"/>
          <w:b w:val="0"/>
          <w:noProof/>
          <w:szCs w:val="24"/>
        </w:rPr>
        <w:t>all m</w:t>
      </w:r>
      <w:r>
        <w:rPr>
          <w:rFonts w:ascii="Arial" w:hAnsi="Arial" w:cs="Arial"/>
          <w:b w:val="0"/>
          <w:noProof/>
          <w:szCs w:val="24"/>
        </w:rPr>
        <w:t>iscellaneous licensing applications on an annual basis in line with the Council’s policy on increases in fees.</w:t>
      </w:r>
    </w:p>
    <w:p w14:paraId="6A568592" w14:textId="77777777" w:rsidR="0038579C" w:rsidRDefault="0038579C" w:rsidP="0038579C">
      <w:pPr>
        <w:pStyle w:val="ListParagraph"/>
        <w:rPr>
          <w:rFonts w:ascii="Arial" w:hAnsi="Arial" w:cs="Arial"/>
          <w:b/>
          <w:noProof/>
        </w:rPr>
      </w:pPr>
    </w:p>
    <w:p w14:paraId="666FB31D" w14:textId="77777777" w:rsidR="00E77EAB" w:rsidRDefault="00E77EAB" w:rsidP="00E77EAB">
      <w:pPr>
        <w:pStyle w:val="ListParagraph"/>
        <w:rPr>
          <w:rFonts w:ascii="Arial" w:hAnsi="Arial" w:cs="Arial"/>
          <w:b/>
          <w:noProof/>
        </w:rPr>
      </w:pPr>
    </w:p>
    <w:p w14:paraId="5A3CA552" w14:textId="606D0FDB" w:rsidR="000F1686" w:rsidRDefault="00DC1C69" w:rsidP="00822DBA">
      <w:pPr>
        <w:pStyle w:val="version"/>
        <w:tabs>
          <w:tab w:val="clear" w:pos="8504"/>
          <w:tab w:val="left" w:pos="709"/>
        </w:tabs>
        <w:ind w:left="709"/>
        <w:jc w:val="both"/>
        <w:rPr>
          <w:rFonts w:ascii="Arial" w:hAnsi="Arial" w:cs="Arial"/>
          <w:b w:val="0"/>
          <w:noProof/>
        </w:rPr>
      </w:pPr>
      <w:r w:rsidRPr="00E77EAB">
        <w:rPr>
          <w:rFonts w:ascii="Arial" w:hAnsi="Arial" w:cs="Arial"/>
          <w:b w:val="0"/>
          <w:noProof/>
          <w:szCs w:val="24"/>
        </w:rPr>
        <w:t>Following on from the discussion on the fees</w:t>
      </w:r>
      <w:r w:rsidR="00E77EAB">
        <w:rPr>
          <w:rFonts w:ascii="Arial" w:hAnsi="Arial" w:cs="Arial"/>
          <w:b w:val="0"/>
          <w:noProof/>
          <w:szCs w:val="24"/>
        </w:rPr>
        <w:t>,</w:t>
      </w:r>
      <w:r w:rsidRPr="00E77EAB">
        <w:rPr>
          <w:rFonts w:ascii="Arial" w:hAnsi="Arial" w:cs="Arial"/>
          <w:b w:val="0"/>
          <w:noProof/>
          <w:szCs w:val="24"/>
        </w:rPr>
        <w:t xml:space="preserve"> the Council’s Lead Officer</w:t>
      </w:r>
      <w:r w:rsidR="00E77EAB">
        <w:rPr>
          <w:rFonts w:ascii="Arial" w:hAnsi="Arial" w:cs="Arial"/>
          <w:b w:val="0"/>
          <w:noProof/>
          <w:szCs w:val="24"/>
        </w:rPr>
        <w:t>,</w:t>
      </w:r>
      <w:r w:rsidRPr="00E77EAB">
        <w:rPr>
          <w:rFonts w:ascii="Arial" w:hAnsi="Arial" w:cs="Arial"/>
          <w:b w:val="0"/>
          <w:noProof/>
          <w:szCs w:val="24"/>
        </w:rPr>
        <w:t xml:space="preserve"> Miscellaneous Licens</w:t>
      </w:r>
      <w:r w:rsidR="000F1686" w:rsidRPr="00E77EAB">
        <w:rPr>
          <w:rFonts w:ascii="Arial" w:hAnsi="Arial" w:cs="Arial"/>
          <w:b w:val="0"/>
          <w:noProof/>
          <w:szCs w:val="24"/>
        </w:rPr>
        <w:t>i</w:t>
      </w:r>
      <w:r w:rsidRPr="00E77EAB">
        <w:rPr>
          <w:rFonts w:ascii="Arial" w:hAnsi="Arial" w:cs="Arial"/>
          <w:b w:val="0"/>
          <w:noProof/>
          <w:szCs w:val="24"/>
        </w:rPr>
        <w:t xml:space="preserve">ng </w:t>
      </w:r>
      <w:r w:rsidR="000F1686" w:rsidRPr="00E77EAB">
        <w:rPr>
          <w:rFonts w:ascii="Arial" w:hAnsi="Arial" w:cs="Arial"/>
          <w:b w:val="0"/>
          <w:noProof/>
          <w:szCs w:val="24"/>
        </w:rPr>
        <w:t>informed the Committee of an investigation carried out by the Miscellaneous Lic</w:t>
      </w:r>
      <w:r w:rsidR="00E77EAB">
        <w:rPr>
          <w:rFonts w:ascii="Arial" w:hAnsi="Arial" w:cs="Arial"/>
          <w:b w:val="0"/>
          <w:noProof/>
          <w:szCs w:val="24"/>
        </w:rPr>
        <w:t>ensing</w:t>
      </w:r>
      <w:r w:rsidR="000F1686" w:rsidRPr="00E77EAB">
        <w:rPr>
          <w:rFonts w:ascii="Arial" w:hAnsi="Arial" w:cs="Arial"/>
          <w:b w:val="0"/>
          <w:noProof/>
          <w:szCs w:val="24"/>
        </w:rPr>
        <w:t xml:space="preserve"> Team </w:t>
      </w:r>
      <w:r w:rsidR="000F1686" w:rsidRPr="000F1686">
        <w:rPr>
          <w:rFonts w:ascii="Arial" w:hAnsi="Arial" w:cs="Arial"/>
          <w:b w:val="0"/>
          <w:noProof/>
        </w:rPr>
        <w:t>into the low number of wheelchair accessible vehicles licensed as taxis and private hire vehicles in East Fife</w:t>
      </w:r>
      <w:r w:rsidR="000F1686" w:rsidRPr="00E77EAB">
        <w:rPr>
          <w:rFonts w:ascii="Arial" w:hAnsi="Arial" w:cs="Arial"/>
          <w:b w:val="0"/>
          <w:noProof/>
        </w:rPr>
        <w:t xml:space="preserve"> and suggested that </w:t>
      </w:r>
      <w:r w:rsidR="00E77EAB">
        <w:rPr>
          <w:rFonts w:ascii="Arial" w:hAnsi="Arial" w:cs="Arial"/>
          <w:b w:val="0"/>
          <w:noProof/>
        </w:rPr>
        <w:t>t</w:t>
      </w:r>
      <w:r w:rsidR="000F1686" w:rsidRPr="000F1686">
        <w:rPr>
          <w:rFonts w:ascii="Arial" w:hAnsi="Arial" w:cs="Arial"/>
          <w:b w:val="0"/>
          <w:noProof/>
        </w:rPr>
        <w:t>he miscellaneous licensing team in conjunction with Fleet Services undertake</w:t>
      </w:r>
      <w:r w:rsidR="00A60357">
        <w:rPr>
          <w:rFonts w:ascii="Arial" w:hAnsi="Arial" w:cs="Arial"/>
          <w:b w:val="0"/>
          <w:noProof/>
        </w:rPr>
        <w:t>s</w:t>
      </w:r>
      <w:r w:rsidR="000F1686" w:rsidRPr="000F1686">
        <w:rPr>
          <w:rFonts w:ascii="Arial" w:hAnsi="Arial" w:cs="Arial"/>
          <w:b w:val="0"/>
          <w:noProof/>
        </w:rPr>
        <w:t xml:space="preserve"> a six-month pilot project which would allow:</w:t>
      </w:r>
    </w:p>
    <w:p w14:paraId="1BA4891A" w14:textId="77777777" w:rsidR="00E77EAB" w:rsidRPr="000F1686" w:rsidRDefault="00E77EAB" w:rsidP="000F1686">
      <w:pPr>
        <w:pStyle w:val="version"/>
        <w:tabs>
          <w:tab w:val="clear" w:pos="8504"/>
          <w:tab w:val="left" w:pos="733"/>
        </w:tabs>
        <w:jc w:val="both"/>
        <w:rPr>
          <w:rFonts w:ascii="Arial" w:hAnsi="Arial" w:cs="Arial"/>
          <w:b w:val="0"/>
          <w:noProof/>
        </w:rPr>
      </w:pPr>
    </w:p>
    <w:p w14:paraId="412B8FEA" w14:textId="5045A2F2" w:rsidR="000F1686" w:rsidRPr="000F1686" w:rsidRDefault="000F1686" w:rsidP="00E77EAB">
      <w:pPr>
        <w:pStyle w:val="version"/>
        <w:numPr>
          <w:ilvl w:val="0"/>
          <w:numId w:val="30"/>
        </w:numPr>
        <w:tabs>
          <w:tab w:val="clear" w:pos="8504"/>
          <w:tab w:val="left" w:pos="733"/>
        </w:tabs>
        <w:jc w:val="both"/>
        <w:rPr>
          <w:rFonts w:ascii="Arial" w:hAnsi="Arial" w:cs="Arial"/>
          <w:b w:val="0"/>
          <w:noProof/>
        </w:rPr>
      </w:pPr>
      <w:r w:rsidRPr="000F1686">
        <w:rPr>
          <w:rFonts w:ascii="Arial" w:hAnsi="Arial" w:cs="Arial"/>
          <w:b w:val="0"/>
          <w:noProof/>
        </w:rPr>
        <w:t xml:space="preserve">Applicants applying for new private hire licences; or </w:t>
      </w:r>
    </w:p>
    <w:p w14:paraId="3F3CE1F8" w14:textId="77777777" w:rsidR="000F1686" w:rsidRDefault="000F1686" w:rsidP="000F1686">
      <w:pPr>
        <w:pStyle w:val="version"/>
        <w:numPr>
          <w:ilvl w:val="0"/>
          <w:numId w:val="30"/>
        </w:numPr>
        <w:tabs>
          <w:tab w:val="left" w:pos="733"/>
        </w:tabs>
        <w:jc w:val="both"/>
        <w:rPr>
          <w:rFonts w:ascii="Arial" w:hAnsi="Arial" w:cs="Arial"/>
          <w:b w:val="0"/>
          <w:noProof/>
        </w:rPr>
      </w:pPr>
      <w:r w:rsidRPr="000F1686">
        <w:rPr>
          <w:rFonts w:ascii="Arial" w:hAnsi="Arial" w:cs="Arial"/>
          <w:b w:val="0"/>
          <w:noProof/>
        </w:rPr>
        <w:t xml:space="preserve">Currently licensed taxi or private hire operators wishing to replace existing licensed vehicles </w:t>
      </w:r>
    </w:p>
    <w:p w14:paraId="3FFA5754" w14:textId="77777777" w:rsidR="00E77EAB" w:rsidRDefault="00E77EAB" w:rsidP="000F1686">
      <w:pPr>
        <w:pStyle w:val="version"/>
        <w:tabs>
          <w:tab w:val="left" w:pos="733"/>
        </w:tabs>
        <w:jc w:val="both"/>
        <w:rPr>
          <w:rFonts w:ascii="Arial" w:hAnsi="Arial" w:cs="Arial"/>
          <w:b w:val="0"/>
          <w:noProof/>
        </w:rPr>
      </w:pPr>
    </w:p>
    <w:p w14:paraId="1DB5B865" w14:textId="481CE73D" w:rsidR="000F1686" w:rsidRDefault="000F1686" w:rsidP="00822DBA">
      <w:pPr>
        <w:pStyle w:val="version"/>
        <w:tabs>
          <w:tab w:val="left" w:pos="733"/>
        </w:tabs>
        <w:ind w:left="709"/>
        <w:jc w:val="both"/>
        <w:rPr>
          <w:rFonts w:ascii="Arial" w:hAnsi="Arial" w:cs="Arial"/>
          <w:b w:val="0"/>
          <w:noProof/>
        </w:rPr>
      </w:pPr>
      <w:r w:rsidRPr="000F1686">
        <w:rPr>
          <w:rFonts w:ascii="Arial" w:hAnsi="Arial" w:cs="Arial"/>
          <w:b w:val="0"/>
          <w:noProof/>
        </w:rPr>
        <w:t>the opportunity to have wheelchair accessible vehicles, up to a maximum of 7 years old from date of 1st registration, licensed as taxis or private hire vehicles</w:t>
      </w:r>
      <w:r w:rsidR="00E77EAB">
        <w:rPr>
          <w:rFonts w:ascii="Arial" w:hAnsi="Arial" w:cs="Arial"/>
          <w:b w:val="0"/>
          <w:noProof/>
        </w:rPr>
        <w:t xml:space="preserve">. It is hoped that this pilot would assist in </w:t>
      </w:r>
      <w:r w:rsidRPr="000F1686">
        <w:rPr>
          <w:rFonts w:ascii="Arial" w:hAnsi="Arial" w:cs="Arial"/>
          <w:b w:val="0"/>
          <w:noProof/>
        </w:rPr>
        <w:t>encourag</w:t>
      </w:r>
      <w:r w:rsidR="00E77EAB">
        <w:rPr>
          <w:rFonts w:ascii="Arial" w:hAnsi="Arial" w:cs="Arial"/>
          <w:b w:val="0"/>
          <w:noProof/>
        </w:rPr>
        <w:t>ing</w:t>
      </w:r>
      <w:r w:rsidRPr="000F1686">
        <w:rPr>
          <w:rFonts w:ascii="Arial" w:hAnsi="Arial" w:cs="Arial"/>
          <w:b w:val="0"/>
          <w:noProof/>
        </w:rPr>
        <w:t xml:space="preserve"> taxi and private hire operators to consider operating more wheelchair accessible vehicles in East Fife.</w:t>
      </w:r>
    </w:p>
    <w:p w14:paraId="6C54063B" w14:textId="77777777" w:rsidR="00E77EAB" w:rsidRPr="00E77EAB" w:rsidRDefault="00E77EAB" w:rsidP="000F1686">
      <w:pPr>
        <w:pStyle w:val="version"/>
        <w:tabs>
          <w:tab w:val="left" w:pos="733"/>
        </w:tabs>
        <w:jc w:val="both"/>
        <w:rPr>
          <w:rFonts w:ascii="Arial" w:hAnsi="Arial" w:cs="Arial"/>
          <w:b w:val="0"/>
          <w:noProof/>
        </w:rPr>
      </w:pPr>
    </w:p>
    <w:p w14:paraId="305DF779" w14:textId="77777777" w:rsidR="00A60357" w:rsidRDefault="00A60357" w:rsidP="00822DBA">
      <w:pPr>
        <w:pStyle w:val="version"/>
        <w:tabs>
          <w:tab w:val="left" w:pos="733"/>
        </w:tabs>
        <w:ind w:firstLine="709"/>
        <w:jc w:val="both"/>
        <w:rPr>
          <w:rFonts w:ascii="Arial" w:hAnsi="Arial" w:cs="Arial"/>
          <w:noProof/>
          <w:u w:val="single"/>
        </w:rPr>
      </w:pPr>
    </w:p>
    <w:p w14:paraId="4922B5FD" w14:textId="5306364D" w:rsidR="00E77EAB" w:rsidRDefault="00E77EAB" w:rsidP="00822DBA">
      <w:pPr>
        <w:pStyle w:val="version"/>
        <w:tabs>
          <w:tab w:val="left" w:pos="733"/>
        </w:tabs>
        <w:ind w:firstLine="709"/>
        <w:jc w:val="both"/>
        <w:rPr>
          <w:rFonts w:ascii="Arial" w:hAnsi="Arial" w:cs="Arial"/>
          <w:noProof/>
          <w:u w:val="single"/>
        </w:rPr>
      </w:pPr>
      <w:r w:rsidRPr="00E77EAB">
        <w:rPr>
          <w:rFonts w:ascii="Arial" w:hAnsi="Arial" w:cs="Arial"/>
          <w:noProof/>
          <w:u w:val="single"/>
        </w:rPr>
        <w:lastRenderedPageBreak/>
        <w:t>Decision</w:t>
      </w:r>
    </w:p>
    <w:p w14:paraId="35F88F17" w14:textId="77777777" w:rsidR="00E77EAB" w:rsidRPr="00E77EAB" w:rsidRDefault="00E77EAB" w:rsidP="00822DBA">
      <w:pPr>
        <w:pStyle w:val="version"/>
        <w:tabs>
          <w:tab w:val="left" w:pos="733"/>
        </w:tabs>
        <w:ind w:firstLine="709"/>
        <w:jc w:val="both"/>
        <w:rPr>
          <w:rFonts w:ascii="Arial" w:hAnsi="Arial" w:cs="Arial"/>
          <w:noProof/>
          <w:u w:val="single"/>
        </w:rPr>
      </w:pPr>
    </w:p>
    <w:p w14:paraId="1797834F" w14:textId="00CA4C7E" w:rsidR="00E77EAB" w:rsidRPr="00E77EAB" w:rsidRDefault="00E77EAB" w:rsidP="00822DBA">
      <w:pPr>
        <w:pStyle w:val="version"/>
        <w:tabs>
          <w:tab w:val="clear" w:pos="8504"/>
          <w:tab w:val="left" w:pos="733"/>
        </w:tabs>
        <w:ind w:left="709"/>
        <w:jc w:val="both"/>
        <w:rPr>
          <w:rFonts w:ascii="Arial" w:hAnsi="Arial" w:cs="Arial"/>
          <w:b w:val="0"/>
          <w:bCs/>
          <w:noProof/>
        </w:rPr>
      </w:pPr>
      <w:r w:rsidRPr="00E77EAB">
        <w:rPr>
          <w:rFonts w:ascii="Arial" w:hAnsi="Arial" w:cs="Arial"/>
          <w:b w:val="0"/>
          <w:bCs/>
          <w:noProof/>
        </w:rPr>
        <w:t>T</w:t>
      </w:r>
      <w:r w:rsidR="000F1686" w:rsidRPr="000F1686">
        <w:rPr>
          <w:rFonts w:ascii="Arial" w:hAnsi="Arial" w:cs="Arial"/>
          <w:b w:val="0"/>
          <w:bCs/>
          <w:noProof/>
        </w:rPr>
        <w:t>he Committee instruct</w:t>
      </w:r>
      <w:r w:rsidRPr="00E77EAB">
        <w:rPr>
          <w:rFonts w:ascii="Arial" w:hAnsi="Arial" w:cs="Arial"/>
          <w:b w:val="0"/>
          <w:bCs/>
          <w:noProof/>
        </w:rPr>
        <w:t>ed</w:t>
      </w:r>
      <w:r w:rsidR="000F1686" w:rsidRPr="000F1686">
        <w:rPr>
          <w:rFonts w:ascii="Arial" w:hAnsi="Arial" w:cs="Arial"/>
          <w:b w:val="0"/>
          <w:bCs/>
          <w:noProof/>
        </w:rPr>
        <w:t xml:space="preserve"> </w:t>
      </w:r>
      <w:r w:rsidRPr="00E77EAB">
        <w:rPr>
          <w:rFonts w:ascii="Arial" w:hAnsi="Arial" w:cs="Arial"/>
          <w:b w:val="0"/>
          <w:bCs/>
          <w:noProof/>
        </w:rPr>
        <w:t>t</w:t>
      </w:r>
      <w:r w:rsidRPr="000F1686">
        <w:rPr>
          <w:rFonts w:ascii="Arial" w:hAnsi="Arial" w:cs="Arial"/>
          <w:b w:val="0"/>
          <w:bCs/>
          <w:noProof/>
        </w:rPr>
        <w:t xml:space="preserve">he miscellaneous licensing team in conjunction with Fleet Services </w:t>
      </w:r>
      <w:r w:rsidRPr="00E77EAB">
        <w:rPr>
          <w:rFonts w:ascii="Arial" w:hAnsi="Arial" w:cs="Arial"/>
          <w:b w:val="0"/>
          <w:bCs/>
          <w:noProof/>
        </w:rPr>
        <w:t xml:space="preserve">to undertake </w:t>
      </w:r>
      <w:r w:rsidRPr="000F1686">
        <w:rPr>
          <w:rFonts w:ascii="Arial" w:hAnsi="Arial" w:cs="Arial"/>
          <w:b w:val="0"/>
          <w:bCs/>
          <w:noProof/>
        </w:rPr>
        <w:t xml:space="preserve">a six-month pilot project </w:t>
      </w:r>
      <w:r w:rsidRPr="00E77EAB">
        <w:rPr>
          <w:rFonts w:ascii="Arial" w:hAnsi="Arial" w:cs="Arial"/>
          <w:b w:val="0"/>
          <w:bCs/>
          <w:noProof/>
        </w:rPr>
        <w:t xml:space="preserve">on the above </w:t>
      </w:r>
      <w:r w:rsidR="00A60357">
        <w:rPr>
          <w:rFonts w:ascii="Arial" w:hAnsi="Arial" w:cs="Arial"/>
          <w:b w:val="0"/>
          <w:bCs/>
          <w:noProof/>
        </w:rPr>
        <w:t>from</w:t>
      </w:r>
      <w:r w:rsidRPr="000F1686">
        <w:rPr>
          <w:rFonts w:ascii="Arial" w:hAnsi="Arial" w:cs="Arial"/>
          <w:b w:val="0"/>
          <w:bCs/>
          <w:noProof/>
        </w:rPr>
        <w:t xml:space="preserve"> 1st April to 30th September 2025</w:t>
      </w:r>
      <w:r w:rsidRPr="00E77EAB">
        <w:rPr>
          <w:rFonts w:ascii="Arial" w:hAnsi="Arial" w:cs="Arial"/>
          <w:b w:val="0"/>
          <w:bCs/>
          <w:noProof/>
        </w:rPr>
        <w:t>.</w:t>
      </w:r>
    </w:p>
    <w:p w14:paraId="2D5094F4" w14:textId="6B7F8ED5" w:rsidR="00DC1C69" w:rsidRDefault="00E77EAB" w:rsidP="000F1686">
      <w:pPr>
        <w:pStyle w:val="version"/>
        <w:tabs>
          <w:tab w:val="clear" w:pos="8504"/>
          <w:tab w:val="left" w:pos="733"/>
        </w:tabs>
        <w:jc w:val="both"/>
        <w:rPr>
          <w:rFonts w:ascii="Arial" w:hAnsi="Arial" w:cs="Arial"/>
          <w:bCs/>
        </w:rPr>
      </w:pPr>
      <w:r w:rsidRPr="000F1686">
        <w:rPr>
          <w:rFonts w:ascii="Arial" w:hAnsi="Arial" w:cs="Arial"/>
          <w:noProof/>
        </w:rPr>
        <w:t xml:space="preserve"> </w:t>
      </w:r>
    </w:p>
    <w:p w14:paraId="0EB58F3D" w14:textId="7272A8CB" w:rsidR="007F7A4D" w:rsidRPr="00697B4D" w:rsidRDefault="001B0EA2" w:rsidP="007F7A4D">
      <w:pPr>
        <w:widowControl w:val="0"/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17</w:t>
      </w:r>
      <w:r w:rsidR="0038579C">
        <w:rPr>
          <w:rFonts w:ascii="Arial" w:hAnsi="Arial" w:cs="Arial"/>
          <w:bCs/>
        </w:rPr>
        <w:t>8</w:t>
      </w:r>
      <w:r w:rsidR="00A45F2E" w:rsidRPr="00A45F2E">
        <w:rPr>
          <w:rFonts w:ascii="Arial" w:hAnsi="Arial" w:cs="Arial"/>
          <w:bCs/>
        </w:rPr>
        <w:t>.</w:t>
      </w:r>
      <w:r w:rsidR="00A45F2E">
        <w:rPr>
          <w:rFonts w:ascii="Arial" w:hAnsi="Arial" w:cs="Arial"/>
          <w:b/>
        </w:rPr>
        <w:tab/>
      </w:r>
      <w:r w:rsidR="007F7A4D" w:rsidRPr="00697B4D">
        <w:rPr>
          <w:rFonts w:ascii="Arial" w:hAnsi="Arial" w:cs="Arial"/>
          <w:b/>
        </w:rPr>
        <w:t>APPLICATIONS IN RESPECT OF WHICH POLICE COMMENTS HAD BEEN MADE</w:t>
      </w:r>
    </w:p>
    <w:p w14:paraId="6644C9A9" w14:textId="77777777" w:rsidR="007F7A4D" w:rsidRPr="00697B4D" w:rsidRDefault="007F7A4D" w:rsidP="007F7A4D">
      <w:pPr>
        <w:widowControl w:val="0"/>
        <w:tabs>
          <w:tab w:val="left" w:pos="709"/>
        </w:tabs>
        <w:jc w:val="both"/>
        <w:rPr>
          <w:rFonts w:ascii="Arial" w:hAnsi="Arial" w:cs="Arial"/>
        </w:rPr>
      </w:pPr>
    </w:p>
    <w:p w14:paraId="5C6927F1" w14:textId="4565B75B" w:rsidR="00822DBA" w:rsidRDefault="007F7A4D" w:rsidP="007F7A4D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697B4D">
        <w:rPr>
          <w:rFonts w:ascii="Arial" w:hAnsi="Arial" w:cs="Arial"/>
        </w:rPr>
        <w:t xml:space="preserve">The Committee considered applications for licences by the undernoted and, having heard the representative for Police Scotland (Fife Division) and the applicants thereon, dealt with the applications as </w:t>
      </w:r>
      <w:proofErr w:type="gramStart"/>
      <w:r w:rsidRPr="00697B4D">
        <w:rPr>
          <w:rFonts w:ascii="Arial" w:hAnsi="Arial" w:cs="Arial"/>
        </w:rPr>
        <w:t>shown:-</w:t>
      </w:r>
      <w:proofErr w:type="gramEnd"/>
    </w:p>
    <w:p w14:paraId="114D7627" w14:textId="77777777" w:rsidR="007F7A4D" w:rsidRPr="00697B4D" w:rsidRDefault="007F7A4D" w:rsidP="007F7A4D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tbl>
      <w:tblPr>
        <w:tblW w:w="8528" w:type="dxa"/>
        <w:tblInd w:w="675" w:type="dxa"/>
        <w:tblLook w:val="0000" w:firstRow="0" w:lastRow="0" w:firstColumn="0" w:lastColumn="0" w:noHBand="0" w:noVBand="0"/>
      </w:tblPr>
      <w:tblGrid>
        <w:gridCol w:w="993"/>
        <w:gridCol w:w="2409"/>
        <w:gridCol w:w="5126"/>
      </w:tblGrid>
      <w:tr w:rsidR="00697B4D" w:rsidRPr="00697B4D" w14:paraId="3D3B1D2E" w14:textId="77777777" w:rsidTr="00A96EEB">
        <w:trPr>
          <w:cantSplit/>
          <w:trHeight w:val="454"/>
        </w:trPr>
        <w:tc>
          <w:tcPr>
            <w:tcW w:w="993" w:type="dxa"/>
          </w:tcPr>
          <w:p w14:paraId="63BA62F9" w14:textId="77777777" w:rsidR="007F7A4D" w:rsidRPr="00697B4D" w:rsidRDefault="007F7A4D" w:rsidP="00A96E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14:paraId="0073DC21" w14:textId="77777777" w:rsidR="007F7A4D" w:rsidRPr="00697B4D" w:rsidRDefault="007F7A4D" w:rsidP="00A96EEB">
            <w:pPr>
              <w:jc w:val="both"/>
              <w:rPr>
                <w:rFonts w:ascii="Arial" w:hAnsi="Arial" w:cs="Arial"/>
                <w:u w:val="single"/>
              </w:rPr>
            </w:pPr>
            <w:r w:rsidRPr="00697B4D">
              <w:rPr>
                <w:rFonts w:ascii="Arial" w:hAnsi="Arial" w:cs="Arial"/>
                <w:u w:val="single"/>
              </w:rPr>
              <w:t>Applicant</w:t>
            </w:r>
          </w:p>
        </w:tc>
        <w:tc>
          <w:tcPr>
            <w:tcW w:w="5126" w:type="dxa"/>
          </w:tcPr>
          <w:p w14:paraId="77D08027" w14:textId="77777777" w:rsidR="007F7A4D" w:rsidRPr="00697B4D" w:rsidRDefault="007F7A4D" w:rsidP="00A96EEB">
            <w:pPr>
              <w:jc w:val="both"/>
              <w:rPr>
                <w:rFonts w:ascii="Arial" w:hAnsi="Arial" w:cs="Arial"/>
                <w:bCs/>
                <w:u w:val="single"/>
              </w:rPr>
            </w:pPr>
            <w:r w:rsidRPr="00697B4D">
              <w:rPr>
                <w:rFonts w:ascii="Arial" w:hAnsi="Arial" w:cs="Arial"/>
                <w:bCs/>
                <w:u w:val="single"/>
              </w:rPr>
              <w:t xml:space="preserve">Activity and period of licence applied for </w:t>
            </w:r>
          </w:p>
          <w:p w14:paraId="14D151C8" w14:textId="77777777" w:rsidR="007F7A4D" w:rsidRPr="00697B4D" w:rsidRDefault="007F7A4D" w:rsidP="00A96EEB">
            <w:pPr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="00B01C7C" w:rsidRPr="00697B4D" w14:paraId="5212CC5B" w14:textId="77777777" w:rsidTr="00B01C7C">
        <w:trPr>
          <w:cantSplit/>
          <w:trHeight w:val="454"/>
        </w:trPr>
        <w:tc>
          <w:tcPr>
            <w:tcW w:w="993" w:type="dxa"/>
          </w:tcPr>
          <w:p w14:paraId="62AE2FD5" w14:textId="76E232D4" w:rsidR="00B01C7C" w:rsidRPr="0038579C" w:rsidRDefault="00B01C7C" w:rsidP="00A65056">
            <w:pPr>
              <w:jc w:val="both"/>
              <w:rPr>
                <w:rFonts w:ascii="Arial" w:hAnsi="Arial" w:cs="Arial"/>
              </w:rPr>
            </w:pPr>
            <w:r w:rsidRPr="0038579C">
              <w:rPr>
                <w:rFonts w:ascii="Arial" w:hAnsi="Arial" w:cs="Arial"/>
              </w:rPr>
              <w:t>(a)</w:t>
            </w:r>
          </w:p>
        </w:tc>
        <w:tc>
          <w:tcPr>
            <w:tcW w:w="2409" w:type="dxa"/>
          </w:tcPr>
          <w:p w14:paraId="4F6DDBD0" w14:textId="77777777" w:rsidR="00B01C7C" w:rsidRPr="00B01C7C" w:rsidRDefault="00B01C7C" w:rsidP="00A65056">
            <w:pPr>
              <w:jc w:val="both"/>
              <w:rPr>
                <w:rFonts w:ascii="Arial" w:hAnsi="Arial" w:cs="Arial"/>
              </w:rPr>
            </w:pPr>
            <w:r w:rsidRPr="00B01C7C">
              <w:rPr>
                <w:rFonts w:ascii="Arial" w:hAnsi="Arial" w:cs="Arial"/>
              </w:rPr>
              <w:t>Graham Hunter</w:t>
            </w:r>
          </w:p>
        </w:tc>
        <w:tc>
          <w:tcPr>
            <w:tcW w:w="5126" w:type="dxa"/>
          </w:tcPr>
          <w:p w14:paraId="4496A7CF" w14:textId="77777777" w:rsidR="00B01C7C" w:rsidRPr="00B01C7C" w:rsidRDefault="00B01C7C" w:rsidP="00B01C7C">
            <w:pPr>
              <w:jc w:val="both"/>
              <w:rPr>
                <w:rFonts w:ascii="Arial" w:hAnsi="Arial" w:cs="Arial"/>
                <w:bCs/>
              </w:rPr>
            </w:pPr>
            <w:r w:rsidRPr="00B01C7C">
              <w:rPr>
                <w:rFonts w:ascii="Arial" w:hAnsi="Arial" w:cs="Arial"/>
                <w:bCs/>
              </w:rPr>
              <w:t>Taxi Driver</w:t>
            </w:r>
          </w:p>
          <w:p w14:paraId="62B08398" w14:textId="77777777" w:rsidR="00B01C7C" w:rsidRPr="00B01C7C" w:rsidRDefault="00B01C7C" w:rsidP="00B01C7C">
            <w:pPr>
              <w:jc w:val="both"/>
              <w:rPr>
                <w:rFonts w:ascii="Arial" w:hAnsi="Arial" w:cs="Arial"/>
                <w:bCs/>
              </w:rPr>
            </w:pPr>
            <w:r w:rsidRPr="00B01C7C">
              <w:rPr>
                <w:rFonts w:ascii="Arial" w:hAnsi="Arial" w:cs="Arial"/>
                <w:bCs/>
              </w:rPr>
              <w:t>(new application)</w:t>
            </w:r>
          </w:p>
          <w:p w14:paraId="28B53E6E" w14:textId="77777777" w:rsidR="00B01C7C" w:rsidRPr="00B01C7C" w:rsidRDefault="00B01C7C" w:rsidP="00A65056">
            <w:pPr>
              <w:jc w:val="both"/>
              <w:rPr>
                <w:rFonts w:ascii="Arial" w:hAnsi="Arial" w:cs="Arial"/>
                <w:bCs/>
              </w:rPr>
            </w:pPr>
            <w:r w:rsidRPr="00B01C7C">
              <w:rPr>
                <w:rFonts w:ascii="Arial" w:hAnsi="Arial" w:cs="Arial"/>
                <w:bCs/>
              </w:rPr>
              <w:t xml:space="preserve">3 </w:t>
            </w:r>
            <w:proofErr w:type="gramStart"/>
            <w:r w:rsidRPr="00B01C7C">
              <w:rPr>
                <w:rFonts w:ascii="Arial" w:hAnsi="Arial" w:cs="Arial"/>
                <w:bCs/>
              </w:rPr>
              <w:t>year</w:t>
            </w:r>
            <w:proofErr w:type="gramEnd"/>
          </w:p>
          <w:p w14:paraId="4C28BE21" w14:textId="77777777" w:rsidR="00B01C7C" w:rsidRPr="00B01C7C" w:rsidRDefault="00B01C7C" w:rsidP="00B01C7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01C7C" w:rsidRPr="00B0156C" w14:paraId="545EFAAC" w14:textId="77777777" w:rsidTr="00A65056">
        <w:trPr>
          <w:cantSplit/>
          <w:trHeight w:val="454"/>
        </w:trPr>
        <w:tc>
          <w:tcPr>
            <w:tcW w:w="993" w:type="dxa"/>
          </w:tcPr>
          <w:p w14:paraId="3636AD21" w14:textId="77777777" w:rsidR="00B01C7C" w:rsidRDefault="00B01C7C" w:rsidP="00A65056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6A9C9E4E" w14:textId="77777777" w:rsidR="00B01C7C" w:rsidRPr="004F225E" w:rsidRDefault="00B01C7C" w:rsidP="00A65056">
            <w:pPr>
              <w:rPr>
                <w:rFonts w:ascii="Arial" w:hAnsi="Arial" w:cs="Arial"/>
                <w:b/>
                <w:u w:val="single"/>
              </w:rPr>
            </w:pPr>
            <w:r w:rsidRPr="004F225E">
              <w:rPr>
                <w:rFonts w:ascii="Arial" w:hAnsi="Arial" w:cs="Arial"/>
                <w:b/>
                <w:u w:val="single"/>
              </w:rPr>
              <w:t>Decision</w:t>
            </w:r>
          </w:p>
          <w:p w14:paraId="157215F1" w14:textId="77777777" w:rsidR="00B01C7C" w:rsidRDefault="00B01C7C" w:rsidP="00A65056">
            <w:pPr>
              <w:rPr>
                <w:rFonts w:ascii="Arial" w:hAnsi="Arial" w:cs="Arial"/>
                <w:bCs/>
              </w:rPr>
            </w:pPr>
          </w:p>
          <w:p w14:paraId="54C07ED7" w14:textId="29CA8278" w:rsidR="00B01C7C" w:rsidRPr="004F225E" w:rsidRDefault="00B01C7C" w:rsidP="00A6505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The Committee agreed to grant the licence with a warning.</w:t>
            </w:r>
          </w:p>
          <w:p w14:paraId="77CED219" w14:textId="77777777" w:rsidR="00B01C7C" w:rsidRPr="004F225E" w:rsidRDefault="00B01C7C" w:rsidP="00A65056">
            <w:pPr>
              <w:rPr>
                <w:rFonts w:ascii="Arial" w:hAnsi="Arial" w:cs="Arial"/>
                <w:bCs/>
              </w:rPr>
            </w:pPr>
          </w:p>
        </w:tc>
      </w:tr>
      <w:tr w:rsidR="00697B4D" w:rsidRPr="00697B4D" w14:paraId="297F55FE" w14:textId="77777777" w:rsidTr="00A96EEB">
        <w:trPr>
          <w:cantSplit/>
          <w:trHeight w:val="454"/>
        </w:trPr>
        <w:tc>
          <w:tcPr>
            <w:tcW w:w="993" w:type="dxa"/>
          </w:tcPr>
          <w:p w14:paraId="1FDB380B" w14:textId="56E09E67" w:rsidR="007F7A4D" w:rsidRPr="00697B4D" w:rsidRDefault="007F7A4D" w:rsidP="00A96EEB">
            <w:pPr>
              <w:jc w:val="both"/>
              <w:rPr>
                <w:rFonts w:ascii="Arial" w:hAnsi="Arial" w:cs="Arial"/>
              </w:rPr>
            </w:pPr>
            <w:r w:rsidRPr="00697B4D">
              <w:rPr>
                <w:rFonts w:ascii="Arial" w:hAnsi="Arial" w:cs="Arial"/>
              </w:rPr>
              <w:t>(</w:t>
            </w:r>
            <w:r w:rsidR="00B01C7C">
              <w:rPr>
                <w:rFonts w:ascii="Arial" w:hAnsi="Arial" w:cs="Arial"/>
              </w:rPr>
              <w:t>b</w:t>
            </w:r>
            <w:r w:rsidRPr="00697B4D">
              <w:rPr>
                <w:rFonts w:ascii="Arial" w:hAnsi="Arial" w:cs="Arial"/>
              </w:rPr>
              <w:t>)</w:t>
            </w:r>
          </w:p>
          <w:p w14:paraId="3801B8AA" w14:textId="77777777" w:rsidR="007F7A4D" w:rsidRPr="00697B4D" w:rsidRDefault="007F7A4D" w:rsidP="00A96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5163437" w14:textId="626815FC" w:rsidR="007F7A4D" w:rsidRPr="00697B4D" w:rsidRDefault="00B6630D" w:rsidP="00A96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Black</w:t>
            </w:r>
          </w:p>
        </w:tc>
        <w:tc>
          <w:tcPr>
            <w:tcW w:w="5126" w:type="dxa"/>
          </w:tcPr>
          <w:p w14:paraId="70354E6D" w14:textId="6C89D190" w:rsidR="007F7A4D" w:rsidRPr="00697B4D" w:rsidRDefault="00F43512" w:rsidP="00A96EEB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Taxi Driver</w:t>
            </w:r>
          </w:p>
          <w:p w14:paraId="480EA4E8" w14:textId="77777777" w:rsidR="007F7A4D" w:rsidRPr="00697B4D" w:rsidRDefault="007F7A4D" w:rsidP="00A96EEB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(new application)</w:t>
            </w:r>
          </w:p>
          <w:p w14:paraId="74D9351D" w14:textId="7A730A8A" w:rsidR="007F7A4D" w:rsidRPr="00697B4D" w:rsidRDefault="00F43512" w:rsidP="00A96EEB">
            <w:pPr>
              <w:jc w:val="both"/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1</w:t>
            </w:r>
            <w:r w:rsidR="007F7A4D" w:rsidRPr="00697B4D">
              <w:rPr>
                <w:rFonts w:ascii="Arial" w:hAnsi="Arial" w:cs="Arial"/>
                <w:bCs/>
              </w:rPr>
              <w:t xml:space="preserve"> year</w:t>
            </w:r>
          </w:p>
          <w:p w14:paraId="4BD79BC3" w14:textId="77777777" w:rsidR="007F7A4D" w:rsidRPr="00697B4D" w:rsidRDefault="007F7A4D" w:rsidP="00A96EEB">
            <w:pPr>
              <w:rPr>
                <w:rFonts w:ascii="Arial" w:hAnsi="Arial" w:cs="Arial"/>
                <w:bCs/>
              </w:rPr>
            </w:pPr>
          </w:p>
        </w:tc>
      </w:tr>
      <w:tr w:rsidR="007F7A4D" w:rsidRPr="00B0156C" w14:paraId="1F61DA25" w14:textId="77777777" w:rsidTr="00A96EEB">
        <w:trPr>
          <w:cantSplit/>
          <w:trHeight w:val="454"/>
        </w:trPr>
        <w:tc>
          <w:tcPr>
            <w:tcW w:w="993" w:type="dxa"/>
          </w:tcPr>
          <w:p w14:paraId="1512B610" w14:textId="77777777" w:rsidR="007F7A4D" w:rsidRDefault="007F7A4D" w:rsidP="00A96EEB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09DF2D8D" w14:textId="77777777" w:rsidR="007F7A4D" w:rsidRPr="004F225E" w:rsidRDefault="007F7A4D" w:rsidP="00A96EEB">
            <w:pPr>
              <w:rPr>
                <w:rFonts w:ascii="Arial" w:hAnsi="Arial" w:cs="Arial"/>
                <w:b/>
                <w:u w:val="single"/>
              </w:rPr>
            </w:pPr>
            <w:r w:rsidRPr="004F225E">
              <w:rPr>
                <w:rFonts w:ascii="Arial" w:hAnsi="Arial" w:cs="Arial"/>
                <w:b/>
                <w:u w:val="single"/>
              </w:rPr>
              <w:t>Decision</w:t>
            </w:r>
          </w:p>
          <w:p w14:paraId="51E3345E" w14:textId="77777777" w:rsidR="007F7A4D" w:rsidRDefault="007F7A4D" w:rsidP="00A96EEB">
            <w:pPr>
              <w:rPr>
                <w:rFonts w:ascii="Arial" w:hAnsi="Arial" w:cs="Arial"/>
                <w:bCs/>
              </w:rPr>
            </w:pPr>
          </w:p>
          <w:p w14:paraId="1BB96DB4" w14:textId="33B2627D" w:rsidR="00AF5CB7" w:rsidRPr="004F225E" w:rsidRDefault="00AF5CB7" w:rsidP="00A96E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The Committee agreed to refuse the licence.</w:t>
            </w:r>
          </w:p>
          <w:p w14:paraId="47F865B0" w14:textId="77777777" w:rsidR="007F7A4D" w:rsidRPr="004F225E" w:rsidRDefault="007F7A4D" w:rsidP="00A639DF">
            <w:pPr>
              <w:rPr>
                <w:rFonts w:ascii="Arial" w:hAnsi="Arial" w:cs="Arial"/>
                <w:bCs/>
              </w:rPr>
            </w:pPr>
          </w:p>
        </w:tc>
      </w:tr>
      <w:tr w:rsidR="00E575F1" w:rsidRPr="00697B4D" w14:paraId="05601184" w14:textId="77777777" w:rsidTr="00271658">
        <w:trPr>
          <w:cantSplit/>
          <w:trHeight w:val="454"/>
        </w:trPr>
        <w:tc>
          <w:tcPr>
            <w:tcW w:w="993" w:type="dxa"/>
          </w:tcPr>
          <w:p w14:paraId="6C42D267" w14:textId="5A915D15" w:rsidR="00E575F1" w:rsidRPr="00697B4D" w:rsidRDefault="00E575F1" w:rsidP="00271658">
            <w:pPr>
              <w:jc w:val="both"/>
              <w:rPr>
                <w:rFonts w:ascii="Arial" w:hAnsi="Arial" w:cs="Arial"/>
              </w:rPr>
            </w:pPr>
            <w:r w:rsidRPr="00697B4D">
              <w:rPr>
                <w:rFonts w:ascii="Arial" w:hAnsi="Arial" w:cs="Arial"/>
              </w:rPr>
              <w:t>(</w:t>
            </w:r>
            <w:r w:rsidR="00B01C7C">
              <w:rPr>
                <w:rFonts w:ascii="Arial" w:hAnsi="Arial" w:cs="Arial"/>
              </w:rPr>
              <w:t>c</w:t>
            </w:r>
            <w:r w:rsidRPr="00697B4D">
              <w:rPr>
                <w:rFonts w:ascii="Arial" w:hAnsi="Arial" w:cs="Arial"/>
              </w:rPr>
              <w:t>)</w:t>
            </w:r>
          </w:p>
          <w:p w14:paraId="5A8EB619" w14:textId="77777777" w:rsidR="00E575F1" w:rsidRPr="00697B4D" w:rsidRDefault="00E575F1" w:rsidP="002716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FECC083" w14:textId="42CE9E4E" w:rsidR="00E575F1" w:rsidRPr="00697B4D" w:rsidRDefault="00A639DF" w:rsidP="00271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Blaney</w:t>
            </w:r>
          </w:p>
        </w:tc>
        <w:tc>
          <w:tcPr>
            <w:tcW w:w="5126" w:type="dxa"/>
          </w:tcPr>
          <w:p w14:paraId="28A23CDB" w14:textId="77777777" w:rsidR="00E575F1" w:rsidRPr="00697B4D" w:rsidRDefault="00E575F1" w:rsidP="00271658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Taxi Driver</w:t>
            </w:r>
          </w:p>
          <w:p w14:paraId="73055A2C" w14:textId="116EA125" w:rsidR="00E575F1" w:rsidRPr="00697B4D" w:rsidRDefault="00E575F1" w:rsidP="00271658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(</w:t>
            </w:r>
            <w:r w:rsidR="009A5019">
              <w:rPr>
                <w:rFonts w:ascii="Arial" w:hAnsi="Arial" w:cs="Arial"/>
                <w:bCs/>
              </w:rPr>
              <w:t>renewal</w:t>
            </w:r>
            <w:r w:rsidRPr="00697B4D">
              <w:rPr>
                <w:rFonts w:ascii="Arial" w:hAnsi="Arial" w:cs="Arial"/>
                <w:bCs/>
              </w:rPr>
              <w:t>)</w:t>
            </w:r>
          </w:p>
          <w:p w14:paraId="2F61482A" w14:textId="22A9AD71" w:rsidR="00E575F1" w:rsidRPr="00697B4D" w:rsidRDefault="009A5019" w:rsidP="002716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575F1" w:rsidRPr="00697B4D">
              <w:rPr>
                <w:rFonts w:ascii="Arial" w:hAnsi="Arial" w:cs="Arial"/>
                <w:bCs/>
              </w:rPr>
              <w:t xml:space="preserve"> year</w:t>
            </w:r>
          </w:p>
          <w:p w14:paraId="421A489A" w14:textId="77777777" w:rsidR="00E575F1" w:rsidRPr="00697B4D" w:rsidRDefault="00E575F1" w:rsidP="00271658">
            <w:pPr>
              <w:rPr>
                <w:rFonts w:ascii="Arial" w:hAnsi="Arial" w:cs="Arial"/>
                <w:bCs/>
              </w:rPr>
            </w:pPr>
          </w:p>
        </w:tc>
      </w:tr>
      <w:tr w:rsidR="00E575F1" w:rsidRPr="00B0156C" w14:paraId="1400C88E" w14:textId="77777777" w:rsidTr="00271658">
        <w:trPr>
          <w:cantSplit/>
          <w:trHeight w:val="454"/>
        </w:trPr>
        <w:tc>
          <w:tcPr>
            <w:tcW w:w="993" w:type="dxa"/>
          </w:tcPr>
          <w:p w14:paraId="518CB910" w14:textId="77777777" w:rsidR="00E575F1" w:rsidRDefault="00E575F1" w:rsidP="00271658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75986EC8" w14:textId="77777777" w:rsidR="00E575F1" w:rsidRPr="004F225E" w:rsidRDefault="00E575F1" w:rsidP="00271658">
            <w:pPr>
              <w:rPr>
                <w:rFonts w:ascii="Arial" w:hAnsi="Arial" w:cs="Arial"/>
                <w:b/>
                <w:u w:val="single"/>
              </w:rPr>
            </w:pPr>
            <w:r w:rsidRPr="004F225E">
              <w:rPr>
                <w:rFonts w:ascii="Arial" w:hAnsi="Arial" w:cs="Arial"/>
                <w:b/>
                <w:u w:val="single"/>
              </w:rPr>
              <w:t>Decision</w:t>
            </w:r>
          </w:p>
          <w:p w14:paraId="73DEDE26" w14:textId="77777777" w:rsidR="00E575F1" w:rsidRPr="004F225E" w:rsidRDefault="00E575F1" w:rsidP="00271658">
            <w:pPr>
              <w:rPr>
                <w:rFonts w:ascii="Arial" w:hAnsi="Arial" w:cs="Arial"/>
                <w:bCs/>
              </w:rPr>
            </w:pPr>
          </w:p>
          <w:p w14:paraId="725256A8" w14:textId="7F0A3574" w:rsidR="00B75A7E" w:rsidRDefault="001E082E" w:rsidP="009A5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agreed to grant the licence with a warning.</w:t>
            </w:r>
          </w:p>
          <w:p w14:paraId="59044610" w14:textId="56A48420" w:rsidR="001E082E" w:rsidRPr="004F225E" w:rsidRDefault="001E082E" w:rsidP="009A5019">
            <w:pPr>
              <w:rPr>
                <w:rFonts w:ascii="Arial" w:hAnsi="Arial" w:cs="Arial"/>
                <w:bCs/>
              </w:rPr>
            </w:pPr>
          </w:p>
        </w:tc>
      </w:tr>
      <w:tr w:rsidR="00E575F1" w:rsidRPr="00697B4D" w14:paraId="4BD6521F" w14:textId="77777777" w:rsidTr="00271658">
        <w:trPr>
          <w:cantSplit/>
          <w:trHeight w:val="454"/>
        </w:trPr>
        <w:tc>
          <w:tcPr>
            <w:tcW w:w="993" w:type="dxa"/>
          </w:tcPr>
          <w:p w14:paraId="7D1AA2E9" w14:textId="23D7EFA2" w:rsidR="00E575F1" w:rsidRPr="00697B4D" w:rsidRDefault="00E575F1" w:rsidP="00271658">
            <w:pPr>
              <w:jc w:val="both"/>
              <w:rPr>
                <w:rFonts w:ascii="Arial" w:hAnsi="Arial" w:cs="Arial"/>
              </w:rPr>
            </w:pPr>
            <w:r w:rsidRPr="00697B4D">
              <w:rPr>
                <w:rFonts w:ascii="Arial" w:hAnsi="Arial" w:cs="Arial"/>
              </w:rPr>
              <w:t>(</w:t>
            </w:r>
            <w:r w:rsidR="00B01C7C">
              <w:rPr>
                <w:rFonts w:ascii="Arial" w:hAnsi="Arial" w:cs="Arial"/>
              </w:rPr>
              <w:t>d</w:t>
            </w:r>
            <w:r w:rsidRPr="00697B4D">
              <w:rPr>
                <w:rFonts w:ascii="Arial" w:hAnsi="Arial" w:cs="Arial"/>
              </w:rPr>
              <w:t>)</w:t>
            </w:r>
          </w:p>
          <w:p w14:paraId="01E8AEBF" w14:textId="77777777" w:rsidR="00E575F1" w:rsidRPr="00697B4D" w:rsidRDefault="00E575F1" w:rsidP="002716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68490A7" w14:textId="013D29C0" w:rsidR="00E575F1" w:rsidRPr="00697B4D" w:rsidRDefault="009A5019" w:rsidP="00271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 Carstairs</w:t>
            </w:r>
          </w:p>
        </w:tc>
        <w:tc>
          <w:tcPr>
            <w:tcW w:w="5126" w:type="dxa"/>
          </w:tcPr>
          <w:p w14:paraId="36AE4A83" w14:textId="77777777" w:rsidR="00E575F1" w:rsidRPr="00697B4D" w:rsidRDefault="00E575F1" w:rsidP="00271658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Taxi Driver</w:t>
            </w:r>
          </w:p>
          <w:p w14:paraId="576D4706" w14:textId="46A96426" w:rsidR="00E575F1" w:rsidRPr="00697B4D" w:rsidRDefault="00E575F1" w:rsidP="00271658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(</w:t>
            </w:r>
            <w:r w:rsidR="009A5019">
              <w:rPr>
                <w:rFonts w:ascii="Arial" w:hAnsi="Arial" w:cs="Arial"/>
                <w:bCs/>
              </w:rPr>
              <w:t>new application</w:t>
            </w:r>
            <w:r w:rsidRPr="00697B4D">
              <w:rPr>
                <w:rFonts w:ascii="Arial" w:hAnsi="Arial" w:cs="Arial"/>
                <w:bCs/>
              </w:rPr>
              <w:t>)</w:t>
            </w:r>
          </w:p>
          <w:p w14:paraId="164A9D4E" w14:textId="77777777" w:rsidR="00E575F1" w:rsidRPr="00697B4D" w:rsidRDefault="00E575F1" w:rsidP="00271658">
            <w:pPr>
              <w:jc w:val="both"/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1 year</w:t>
            </w:r>
          </w:p>
          <w:p w14:paraId="478170EF" w14:textId="77777777" w:rsidR="00E575F1" w:rsidRPr="00697B4D" w:rsidRDefault="00E575F1" w:rsidP="00271658">
            <w:pPr>
              <w:rPr>
                <w:rFonts w:ascii="Arial" w:hAnsi="Arial" w:cs="Arial"/>
                <w:bCs/>
              </w:rPr>
            </w:pPr>
          </w:p>
        </w:tc>
      </w:tr>
      <w:tr w:rsidR="00E575F1" w:rsidRPr="00B0156C" w14:paraId="6CD6F9B5" w14:textId="77777777" w:rsidTr="00271658">
        <w:trPr>
          <w:cantSplit/>
          <w:trHeight w:val="454"/>
        </w:trPr>
        <w:tc>
          <w:tcPr>
            <w:tcW w:w="993" w:type="dxa"/>
          </w:tcPr>
          <w:p w14:paraId="78194C2B" w14:textId="77777777" w:rsidR="00E575F1" w:rsidRDefault="00E575F1" w:rsidP="00271658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6271A0B9" w14:textId="77777777" w:rsidR="00E575F1" w:rsidRPr="004F225E" w:rsidRDefault="00E575F1" w:rsidP="00271658">
            <w:pPr>
              <w:rPr>
                <w:rFonts w:ascii="Arial" w:hAnsi="Arial" w:cs="Arial"/>
                <w:b/>
                <w:u w:val="single"/>
              </w:rPr>
            </w:pPr>
            <w:r w:rsidRPr="004F225E">
              <w:rPr>
                <w:rFonts w:ascii="Arial" w:hAnsi="Arial" w:cs="Arial"/>
                <w:b/>
                <w:u w:val="single"/>
              </w:rPr>
              <w:t>Decision</w:t>
            </w:r>
          </w:p>
          <w:p w14:paraId="3C2FD032" w14:textId="77777777" w:rsidR="00E575F1" w:rsidRDefault="00E575F1" w:rsidP="00271658">
            <w:pPr>
              <w:rPr>
                <w:rFonts w:ascii="Arial" w:hAnsi="Arial" w:cs="Arial"/>
                <w:bCs/>
              </w:rPr>
            </w:pPr>
          </w:p>
          <w:p w14:paraId="1142835C" w14:textId="77777777" w:rsidR="00E549D4" w:rsidRDefault="00E549D4" w:rsidP="00E54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agreed to grant the licence with a warning.</w:t>
            </w:r>
          </w:p>
          <w:p w14:paraId="316AE4C4" w14:textId="77777777" w:rsidR="00E575F1" w:rsidRPr="004F225E" w:rsidRDefault="00E575F1" w:rsidP="009A5019">
            <w:pPr>
              <w:rPr>
                <w:rFonts w:ascii="Arial" w:hAnsi="Arial" w:cs="Arial"/>
                <w:bCs/>
              </w:rPr>
            </w:pPr>
          </w:p>
        </w:tc>
      </w:tr>
      <w:tr w:rsidR="00F140E2" w:rsidRPr="00697B4D" w14:paraId="26C021D1" w14:textId="77777777" w:rsidTr="00023289">
        <w:trPr>
          <w:cantSplit/>
          <w:trHeight w:val="454"/>
        </w:trPr>
        <w:tc>
          <w:tcPr>
            <w:tcW w:w="993" w:type="dxa"/>
          </w:tcPr>
          <w:p w14:paraId="32AD40CD" w14:textId="63B43EA0" w:rsidR="00F140E2" w:rsidRPr="00697B4D" w:rsidRDefault="00F140E2" w:rsidP="00023289">
            <w:pPr>
              <w:jc w:val="both"/>
              <w:rPr>
                <w:rFonts w:ascii="Arial" w:hAnsi="Arial" w:cs="Arial"/>
              </w:rPr>
            </w:pPr>
            <w:r w:rsidRPr="00697B4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</w:t>
            </w:r>
            <w:r w:rsidRPr="00697B4D">
              <w:rPr>
                <w:rFonts w:ascii="Arial" w:hAnsi="Arial" w:cs="Arial"/>
              </w:rPr>
              <w:t>)</w:t>
            </w:r>
          </w:p>
          <w:p w14:paraId="3B9BD9F4" w14:textId="77777777" w:rsidR="00F140E2" w:rsidRPr="00697B4D" w:rsidRDefault="00F140E2" w:rsidP="000232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5054B8B" w14:textId="6CA8D47C" w:rsidR="00F140E2" w:rsidRPr="00697B4D" w:rsidRDefault="00F90DD4" w:rsidP="000232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Anthony Gillies</w:t>
            </w:r>
          </w:p>
        </w:tc>
        <w:tc>
          <w:tcPr>
            <w:tcW w:w="5126" w:type="dxa"/>
          </w:tcPr>
          <w:p w14:paraId="172FEE89" w14:textId="77777777" w:rsidR="00F140E2" w:rsidRPr="00697B4D" w:rsidRDefault="00F140E2" w:rsidP="00023289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Taxi Driver</w:t>
            </w:r>
          </w:p>
          <w:p w14:paraId="24DECBD9" w14:textId="77777777" w:rsidR="00F140E2" w:rsidRPr="00697B4D" w:rsidRDefault="00F140E2" w:rsidP="00023289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new application</w:t>
            </w:r>
            <w:r w:rsidRPr="00697B4D">
              <w:rPr>
                <w:rFonts w:ascii="Arial" w:hAnsi="Arial" w:cs="Arial"/>
                <w:bCs/>
              </w:rPr>
              <w:t>)</w:t>
            </w:r>
          </w:p>
          <w:p w14:paraId="123F01A7" w14:textId="77777777" w:rsidR="00F140E2" w:rsidRPr="00697B4D" w:rsidRDefault="00F140E2" w:rsidP="00023289">
            <w:pPr>
              <w:jc w:val="both"/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1 year</w:t>
            </w:r>
          </w:p>
          <w:p w14:paraId="162F1187" w14:textId="77777777" w:rsidR="00F140E2" w:rsidRPr="00697B4D" w:rsidRDefault="00F140E2" w:rsidP="00023289">
            <w:pPr>
              <w:rPr>
                <w:rFonts w:ascii="Arial" w:hAnsi="Arial" w:cs="Arial"/>
                <w:bCs/>
              </w:rPr>
            </w:pPr>
          </w:p>
        </w:tc>
      </w:tr>
      <w:tr w:rsidR="00F140E2" w:rsidRPr="00B0156C" w14:paraId="0C5F0F47" w14:textId="77777777" w:rsidTr="00023289">
        <w:trPr>
          <w:cantSplit/>
          <w:trHeight w:val="454"/>
        </w:trPr>
        <w:tc>
          <w:tcPr>
            <w:tcW w:w="993" w:type="dxa"/>
          </w:tcPr>
          <w:p w14:paraId="33DE0420" w14:textId="77777777" w:rsidR="00F140E2" w:rsidRDefault="00F140E2" w:rsidP="00023289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6751181D" w14:textId="77777777" w:rsidR="00F140E2" w:rsidRPr="004F225E" w:rsidRDefault="00F140E2" w:rsidP="00023289">
            <w:pPr>
              <w:rPr>
                <w:rFonts w:ascii="Arial" w:hAnsi="Arial" w:cs="Arial"/>
                <w:b/>
                <w:u w:val="single"/>
              </w:rPr>
            </w:pPr>
            <w:r w:rsidRPr="004F225E">
              <w:rPr>
                <w:rFonts w:ascii="Arial" w:hAnsi="Arial" w:cs="Arial"/>
                <w:b/>
                <w:u w:val="single"/>
              </w:rPr>
              <w:t>Decision</w:t>
            </w:r>
          </w:p>
          <w:p w14:paraId="2D16FE3B" w14:textId="77777777" w:rsidR="00F140E2" w:rsidRDefault="00F140E2" w:rsidP="00023289">
            <w:pPr>
              <w:rPr>
                <w:rFonts w:ascii="Arial" w:hAnsi="Arial" w:cs="Arial"/>
                <w:bCs/>
              </w:rPr>
            </w:pPr>
          </w:p>
          <w:p w14:paraId="7884C650" w14:textId="77777777" w:rsidR="0064624F" w:rsidRDefault="0064624F" w:rsidP="00646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agreed to grant the licence with a warning.</w:t>
            </w:r>
          </w:p>
          <w:p w14:paraId="6623F446" w14:textId="77777777" w:rsidR="00F140E2" w:rsidRPr="004F225E" w:rsidRDefault="00F140E2" w:rsidP="00023289">
            <w:pPr>
              <w:rPr>
                <w:rFonts w:ascii="Arial" w:hAnsi="Arial" w:cs="Arial"/>
                <w:bCs/>
              </w:rPr>
            </w:pPr>
          </w:p>
        </w:tc>
      </w:tr>
      <w:tr w:rsidR="00B01C7C" w:rsidRPr="00697B4D" w14:paraId="31233D02" w14:textId="77777777" w:rsidTr="00A65056">
        <w:trPr>
          <w:cantSplit/>
          <w:trHeight w:val="454"/>
        </w:trPr>
        <w:tc>
          <w:tcPr>
            <w:tcW w:w="993" w:type="dxa"/>
          </w:tcPr>
          <w:p w14:paraId="40B48E40" w14:textId="7CD1AE73" w:rsidR="00B01C7C" w:rsidRPr="00697B4D" w:rsidRDefault="00B01C7C" w:rsidP="00A65056">
            <w:pPr>
              <w:jc w:val="both"/>
              <w:rPr>
                <w:rFonts w:ascii="Arial" w:hAnsi="Arial" w:cs="Arial"/>
              </w:rPr>
            </w:pPr>
            <w:r w:rsidRPr="00697B4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f</w:t>
            </w:r>
            <w:r w:rsidRPr="00697B4D">
              <w:rPr>
                <w:rFonts w:ascii="Arial" w:hAnsi="Arial" w:cs="Arial"/>
              </w:rPr>
              <w:t>)</w:t>
            </w:r>
          </w:p>
          <w:p w14:paraId="69C1F182" w14:textId="77777777" w:rsidR="00B01C7C" w:rsidRPr="00697B4D" w:rsidRDefault="00B01C7C" w:rsidP="00A650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05AF446" w14:textId="77777777" w:rsidR="00B01C7C" w:rsidRPr="00697B4D" w:rsidRDefault="00B01C7C" w:rsidP="00A650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Bryan Duguid</w:t>
            </w:r>
          </w:p>
        </w:tc>
        <w:tc>
          <w:tcPr>
            <w:tcW w:w="5126" w:type="dxa"/>
          </w:tcPr>
          <w:p w14:paraId="4C59F86C" w14:textId="77777777" w:rsidR="00B01C7C" w:rsidRPr="00697B4D" w:rsidRDefault="00B01C7C" w:rsidP="00A65056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Taxi Driver</w:t>
            </w:r>
          </w:p>
          <w:p w14:paraId="329C1CA7" w14:textId="77777777" w:rsidR="00B01C7C" w:rsidRPr="00697B4D" w:rsidRDefault="00B01C7C" w:rsidP="00A65056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new application</w:t>
            </w:r>
            <w:r w:rsidRPr="00697B4D">
              <w:rPr>
                <w:rFonts w:ascii="Arial" w:hAnsi="Arial" w:cs="Arial"/>
                <w:bCs/>
              </w:rPr>
              <w:t>)</w:t>
            </w:r>
          </w:p>
          <w:p w14:paraId="2A040F35" w14:textId="77777777" w:rsidR="00B01C7C" w:rsidRPr="00697B4D" w:rsidRDefault="00B01C7C" w:rsidP="00A6505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697B4D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697B4D">
              <w:rPr>
                <w:rFonts w:ascii="Arial" w:hAnsi="Arial" w:cs="Arial"/>
                <w:bCs/>
              </w:rPr>
              <w:t>year</w:t>
            </w:r>
            <w:proofErr w:type="gramEnd"/>
          </w:p>
          <w:p w14:paraId="78C8243D" w14:textId="77777777" w:rsidR="00B01C7C" w:rsidRPr="00697B4D" w:rsidRDefault="00B01C7C" w:rsidP="00A65056">
            <w:pPr>
              <w:rPr>
                <w:rFonts w:ascii="Arial" w:hAnsi="Arial" w:cs="Arial"/>
                <w:bCs/>
              </w:rPr>
            </w:pPr>
          </w:p>
        </w:tc>
      </w:tr>
      <w:tr w:rsidR="00B01C7C" w:rsidRPr="00B0156C" w14:paraId="00134FDB" w14:textId="77777777" w:rsidTr="00A65056">
        <w:trPr>
          <w:cantSplit/>
          <w:trHeight w:val="454"/>
        </w:trPr>
        <w:tc>
          <w:tcPr>
            <w:tcW w:w="993" w:type="dxa"/>
          </w:tcPr>
          <w:p w14:paraId="2FE85184" w14:textId="77777777" w:rsidR="00B01C7C" w:rsidRDefault="00B01C7C" w:rsidP="00A65056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7E8BFBFB" w14:textId="77777777" w:rsidR="00B01C7C" w:rsidRPr="004F225E" w:rsidRDefault="00B01C7C" w:rsidP="00A65056">
            <w:pPr>
              <w:rPr>
                <w:rFonts w:ascii="Arial" w:hAnsi="Arial" w:cs="Arial"/>
                <w:b/>
                <w:u w:val="single"/>
              </w:rPr>
            </w:pPr>
            <w:r w:rsidRPr="004F225E">
              <w:rPr>
                <w:rFonts w:ascii="Arial" w:hAnsi="Arial" w:cs="Arial"/>
                <w:b/>
                <w:u w:val="single"/>
              </w:rPr>
              <w:t>Decision</w:t>
            </w:r>
          </w:p>
          <w:p w14:paraId="5B4ED3E1" w14:textId="77777777" w:rsidR="00B01C7C" w:rsidRDefault="00B01C7C" w:rsidP="00A65056">
            <w:pPr>
              <w:rPr>
                <w:rFonts w:ascii="Arial" w:hAnsi="Arial" w:cs="Arial"/>
                <w:bCs/>
              </w:rPr>
            </w:pPr>
          </w:p>
          <w:p w14:paraId="7A2336C7" w14:textId="77777777" w:rsidR="00B01C7C" w:rsidRPr="004F225E" w:rsidRDefault="00B01C7C" w:rsidP="00A6505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The Committee agreed to refuse the licence.</w:t>
            </w:r>
          </w:p>
          <w:p w14:paraId="33F95A8B" w14:textId="77777777" w:rsidR="00B01C7C" w:rsidRPr="004F225E" w:rsidRDefault="00B01C7C" w:rsidP="00A65056">
            <w:pPr>
              <w:rPr>
                <w:rFonts w:ascii="Arial" w:hAnsi="Arial" w:cs="Arial"/>
                <w:bCs/>
              </w:rPr>
            </w:pPr>
          </w:p>
        </w:tc>
      </w:tr>
      <w:tr w:rsidR="00F140E2" w:rsidRPr="00697B4D" w14:paraId="6A0EFAFB" w14:textId="77777777" w:rsidTr="00023289">
        <w:trPr>
          <w:cantSplit/>
          <w:trHeight w:val="454"/>
        </w:trPr>
        <w:tc>
          <w:tcPr>
            <w:tcW w:w="993" w:type="dxa"/>
          </w:tcPr>
          <w:p w14:paraId="35D9D536" w14:textId="134E1A3D" w:rsidR="00F140E2" w:rsidRPr="00697B4D" w:rsidRDefault="00B01C7C" w:rsidP="000232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</w:t>
            </w:r>
            <w:r w:rsidR="00F140E2" w:rsidRPr="00697B4D">
              <w:rPr>
                <w:rFonts w:ascii="Arial" w:hAnsi="Arial" w:cs="Arial"/>
              </w:rPr>
              <w:t>)</w:t>
            </w:r>
          </w:p>
          <w:p w14:paraId="00D537DC" w14:textId="77777777" w:rsidR="00F140E2" w:rsidRPr="00697B4D" w:rsidRDefault="00F140E2" w:rsidP="000232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ECCB217" w14:textId="05FCEDAE" w:rsidR="00F140E2" w:rsidRPr="00697B4D" w:rsidRDefault="00F90DD4" w:rsidP="000232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Jason McFarlane</w:t>
            </w:r>
          </w:p>
        </w:tc>
        <w:tc>
          <w:tcPr>
            <w:tcW w:w="5126" w:type="dxa"/>
          </w:tcPr>
          <w:p w14:paraId="5DD8D48D" w14:textId="77777777" w:rsidR="00F140E2" w:rsidRPr="00697B4D" w:rsidRDefault="00F140E2" w:rsidP="00023289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Taxi Driver</w:t>
            </w:r>
          </w:p>
          <w:p w14:paraId="625F1367" w14:textId="77777777" w:rsidR="00F140E2" w:rsidRPr="00697B4D" w:rsidRDefault="00F140E2" w:rsidP="00023289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new application</w:t>
            </w:r>
            <w:r w:rsidRPr="00697B4D">
              <w:rPr>
                <w:rFonts w:ascii="Arial" w:hAnsi="Arial" w:cs="Arial"/>
                <w:bCs/>
              </w:rPr>
              <w:t>)</w:t>
            </w:r>
          </w:p>
          <w:p w14:paraId="74784768" w14:textId="77777777" w:rsidR="00F140E2" w:rsidRPr="00697B4D" w:rsidRDefault="00F140E2" w:rsidP="00023289">
            <w:pPr>
              <w:jc w:val="both"/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1 year</w:t>
            </w:r>
          </w:p>
          <w:p w14:paraId="45585DB0" w14:textId="77777777" w:rsidR="00F140E2" w:rsidRPr="00697B4D" w:rsidRDefault="00F140E2" w:rsidP="00023289">
            <w:pPr>
              <w:rPr>
                <w:rFonts w:ascii="Arial" w:hAnsi="Arial" w:cs="Arial"/>
                <w:bCs/>
              </w:rPr>
            </w:pPr>
          </w:p>
        </w:tc>
      </w:tr>
      <w:tr w:rsidR="00F140E2" w:rsidRPr="00B0156C" w14:paraId="14027CF8" w14:textId="77777777" w:rsidTr="00023289">
        <w:trPr>
          <w:cantSplit/>
          <w:trHeight w:val="454"/>
        </w:trPr>
        <w:tc>
          <w:tcPr>
            <w:tcW w:w="993" w:type="dxa"/>
          </w:tcPr>
          <w:p w14:paraId="5BBF6B6A" w14:textId="77777777" w:rsidR="00F140E2" w:rsidRDefault="00F140E2" w:rsidP="00023289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5988A17D" w14:textId="77777777" w:rsidR="00F140E2" w:rsidRPr="004F225E" w:rsidRDefault="00F140E2" w:rsidP="00023289">
            <w:pPr>
              <w:rPr>
                <w:rFonts w:ascii="Arial" w:hAnsi="Arial" w:cs="Arial"/>
                <w:b/>
                <w:u w:val="single"/>
              </w:rPr>
            </w:pPr>
            <w:r w:rsidRPr="004F225E">
              <w:rPr>
                <w:rFonts w:ascii="Arial" w:hAnsi="Arial" w:cs="Arial"/>
                <w:b/>
                <w:u w:val="single"/>
              </w:rPr>
              <w:t>Decision</w:t>
            </w:r>
          </w:p>
          <w:p w14:paraId="69A82C66" w14:textId="77777777" w:rsidR="00F140E2" w:rsidRPr="004F225E" w:rsidRDefault="00F140E2" w:rsidP="00023289">
            <w:pPr>
              <w:rPr>
                <w:rFonts w:ascii="Arial" w:hAnsi="Arial" w:cs="Arial"/>
                <w:bCs/>
              </w:rPr>
            </w:pPr>
          </w:p>
          <w:p w14:paraId="314D54C2" w14:textId="77777777" w:rsidR="00A05909" w:rsidRDefault="00A05909" w:rsidP="00A05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agreed to grant the licence with a warning.</w:t>
            </w:r>
          </w:p>
          <w:p w14:paraId="73BC25C9" w14:textId="77777777" w:rsidR="00F140E2" w:rsidRPr="004F225E" w:rsidRDefault="00F140E2" w:rsidP="00023289">
            <w:pPr>
              <w:rPr>
                <w:rFonts w:ascii="Arial" w:hAnsi="Arial" w:cs="Arial"/>
                <w:bCs/>
              </w:rPr>
            </w:pPr>
          </w:p>
        </w:tc>
      </w:tr>
      <w:tr w:rsidR="00F140E2" w:rsidRPr="00697B4D" w14:paraId="5FA60F98" w14:textId="77777777" w:rsidTr="00023289">
        <w:trPr>
          <w:cantSplit/>
          <w:trHeight w:val="454"/>
        </w:trPr>
        <w:tc>
          <w:tcPr>
            <w:tcW w:w="993" w:type="dxa"/>
          </w:tcPr>
          <w:p w14:paraId="3E80EDC4" w14:textId="69404FD7" w:rsidR="00F140E2" w:rsidRPr="00697B4D" w:rsidRDefault="00F140E2" w:rsidP="00023289">
            <w:pPr>
              <w:jc w:val="both"/>
              <w:rPr>
                <w:rFonts w:ascii="Arial" w:hAnsi="Arial" w:cs="Arial"/>
              </w:rPr>
            </w:pPr>
            <w:r w:rsidRPr="00697B4D">
              <w:rPr>
                <w:rFonts w:ascii="Arial" w:hAnsi="Arial" w:cs="Arial"/>
              </w:rPr>
              <w:t>(</w:t>
            </w:r>
            <w:r w:rsidR="00B01C7C">
              <w:rPr>
                <w:rFonts w:ascii="Arial" w:hAnsi="Arial" w:cs="Arial"/>
              </w:rPr>
              <w:t>h</w:t>
            </w:r>
            <w:r w:rsidRPr="00697B4D">
              <w:rPr>
                <w:rFonts w:ascii="Arial" w:hAnsi="Arial" w:cs="Arial"/>
              </w:rPr>
              <w:t>)</w:t>
            </w:r>
          </w:p>
          <w:p w14:paraId="732E5077" w14:textId="77777777" w:rsidR="00F140E2" w:rsidRPr="00697B4D" w:rsidRDefault="00F140E2" w:rsidP="000232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2D1E462" w14:textId="229C811F" w:rsidR="00F140E2" w:rsidRPr="00697B4D" w:rsidRDefault="00F90DD4" w:rsidP="000232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Smith</w:t>
            </w:r>
          </w:p>
        </w:tc>
        <w:tc>
          <w:tcPr>
            <w:tcW w:w="5126" w:type="dxa"/>
          </w:tcPr>
          <w:p w14:paraId="593366E1" w14:textId="77777777" w:rsidR="00F140E2" w:rsidRPr="00697B4D" w:rsidRDefault="00F140E2" w:rsidP="00023289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Taxi Driver</w:t>
            </w:r>
          </w:p>
          <w:p w14:paraId="23FEB96E" w14:textId="77777777" w:rsidR="00F140E2" w:rsidRPr="00697B4D" w:rsidRDefault="00F140E2" w:rsidP="00023289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new application</w:t>
            </w:r>
            <w:r w:rsidRPr="00697B4D">
              <w:rPr>
                <w:rFonts w:ascii="Arial" w:hAnsi="Arial" w:cs="Arial"/>
                <w:bCs/>
              </w:rPr>
              <w:t>)</w:t>
            </w:r>
          </w:p>
          <w:p w14:paraId="7E1C75D1" w14:textId="77777777" w:rsidR="00F140E2" w:rsidRPr="00697B4D" w:rsidRDefault="00F140E2" w:rsidP="00023289">
            <w:pPr>
              <w:jc w:val="both"/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1 year</w:t>
            </w:r>
          </w:p>
          <w:p w14:paraId="24E0D05C" w14:textId="77777777" w:rsidR="00F140E2" w:rsidRPr="00697B4D" w:rsidRDefault="00F140E2" w:rsidP="00023289">
            <w:pPr>
              <w:rPr>
                <w:rFonts w:ascii="Arial" w:hAnsi="Arial" w:cs="Arial"/>
                <w:bCs/>
              </w:rPr>
            </w:pPr>
          </w:p>
        </w:tc>
      </w:tr>
      <w:tr w:rsidR="00F140E2" w:rsidRPr="00B0156C" w14:paraId="35FD72C1" w14:textId="77777777" w:rsidTr="00023289">
        <w:trPr>
          <w:cantSplit/>
          <w:trHeight w:val="454"/>
        </w:trPr>
        <w:tc>
          <w:tcPr>
            <w:tcW w:w="993" w:type="dxa"/>
          </w:tcPr>
          <w:p w14:paraId="00B12093" w14:textId="77777777" w:rsidR="00F140E2" w:rsidRDefault="00F140E2" w:rsidP="00023289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263B5F87" w14:textId="77777777" w:rsidR="00F140E2" w:rsidRPr="004F225E" w:rsidRDefault="00F140E2" w:rsidP="00023289">
            <w:pPr>
              <w:rPr>
                <w:rFonts w:ascii="Arial" w:hAnsi="Arial" w:cs="Arial"/>
                <w:b/>
                <w:u w:val="single"/>
              </w:rPr>
            </w:pPr>
            <w:r w:rsidRPr="004F225E">
              <w:rPr>
                <w:rFonts w:ascii="Arial" w:hAnsi="Arial" w:cs="Arial"/>
                <w:b/>
                <w:u w:val="single"/>
              </w:rPr>
              <w:t>Decision</w:t>
            </w:r>
          </w:p>
          <w:p w14:paraId="4ECC7364" w14:textId="77777777" w:rsidR="00F140E2" w:rsidRDefault="00F140E2" w:rsidP="00023289">
            <w:pPr>
              <w:rPr>
                <w:rFonts w:ascii="Arial" w:hAnsi="Arial" w:cs="Arial"/>
                <w:bCs/>
              </w:rPr>
            </w:pPr>
          </w:p>
          <w:p w14:paraId="15844F5E" w14:textId="6343D1E8" w:rsidR="00A05909" w:rsidRPr="004F225E" w:rsidRDefault="00A05909" w:rsidP="000232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The Committee agreed to grant the licence with a warning.</w:t>
            </w:r>
          </w:p>
          <w:p w14:paraId="1473B542" w14:textId="77777777" w:rsidR="00F140E2" w:rsidRPr="004F225E" w:rsidRDefault="00F140E2" w:rsidP="00023289">
            <w:pPr>
              <w:rPr>
                <w:rFonts w:ascii="Arial" w:hAnsi="Arial" w:cs="Arial"/>
                <w:bCs/>
              </w:rPr>
            </w:pPr>
          </w:p>
        </w:tc>
      </w:tr>
    </w:tbl>
    <w:p w14:paraId="183DE8C7" w14:textId="77777777" w:rsidR="00C00B35" w:rsidRDefault="00C00B35" w:rsidP="00C24753">
      <w:pPr>
        <w:jc w:val="both"/>
        <w:rPr>
          <w:rFonts w:ascii="Arial" w:hAnsi="Arial" w:cs="Arial"/>
        </w:rPr>
      </w:pPr>
    </w:p>
    <w:p w14:paraId="19CBA114" w14:textId="6C20AB70" w:rsidR="00D33F56" w:rsidRDefault="00D33F56" w:rsidP="00D16DC9">
      <w:pPr>
        <w:ind w:left="709"/>
        <w:jc w:val="both"/>
        <w:rPr>
          <w:rFonts w:ascii="Arial" w:hAnsi="Arial" w:cs="Arial"/>
        </w:rPr>
      </w:pPr>
      <w:r w:rsidRPr="00A22AF9">
        <w:rPr>
          <w:rFonts w:ascii="Arial" w:hAnsi="Arial" w:cs="Arial"/>
        </w:rPr>
        <w:t xml:space="preserve">The </w:t>
      </w:r>
      <w:r w:rsidR="001F76B0" w:rsidRPr="00A22AF9">
        <w:rPr>
          <w:rFonts w:ascii="Arial" w:hAnsi="Arial" w:cs="Arial"/>
        </w:rPr>
        <w:t xml:space="preserve">above </w:t>
      </w:r>
      <w:r w:rsidRPr="00A22AF9">
        <w:rPr>
          <w:rFonts w:ascii="Arial" w:hAnsi="Arial" w:cs="Arial"/>
        </w:rPr>
        <w:t>applicants had been invited to attend and be represented at the meeting</w:t>
      </w:r>
      <w:r w:rsidR="00077480" w:rsidRPr="00A22AF9">
        <w:rPr>
          <w:rFonts w:ascii="Arial" w:hAnsi="Arial" w:cs="Arial"/>
        </w:rPr>
        <w:t xml:space="preserve"> </w:t>
      </w:r>
      <w:proofErr w:type="gramStart"/>
      <w:r w:rsidR="00077480" w:rsidRPr="00A22AF9">
        <w:rPr>
          <w:rFonts w:ascii="Arial" w:hAnsi="Arial" w:cs="Arial"/>
        </w:rPr>
        <w:t xml:space="preserve">and </w:t>
      </w:r>
      <w:r w:rsidR="00B01C7C">
        <w:rPr>
          <w:rFonts w:ascii="Arial" w:hAnsi="Arial" w:cs="Arial"/>
        </w:rPr>
        <w:t xml:space="preserve"> </w:t>
      </w:r>
      <w:r w:rsidR="00077480" w:rsidRPr="00A22AF9">
        <w:rPr>
          <w:rFonts w:ascii="Arial" w:hAnsi="Arial" w:cs="Arial"/>
        </w:rPr>
        <w:t>with</w:t>
      </w:r>
      <w:proofErr w:type="gramEnd"/>
      <w:r w:rsidR="00077480" w:rsidRPr="00A22AF9">
        <w:rPr>
          <w:rFonts w:ascii="Arial" w:hAnsi="Arial" w:cs="Arial"/>
        </w:rPr>
        <w:t xml:space="preserve"> the exception of the </w:t>
      </w:r>
      <w:r w:rsidR="00E76D4C" w:rsidRPr="00A22AF9">
        <w:rPr>
          <w:rFonts w:ascii="Arial" w:hAnsi="Arial" w:cs="Arial"/>
        </w:rPr>
        <w:t>applicants</w:t>
      </w:r>
      <w:r w:rsidR="001C7979" w:rsidRPr="00A22AF9">
        <w:rPr>
          <w:rFonts w:ascii="Arial" w:hAnsi="Arial" w:cs="Arial"/>
        </w:rPr>
        <w:t xml:space="preserve"> at (</w:t>
      </w:r>
      <w:r w:rsidR="00B01C7C">
        <w:rPr>
          <w:rFonts w:ascii="Arial" w:hAnsi="Arial" w:cs="Arial"/>
        </w:rPr>
        <w:t>b</w:t>
      </w:r>
      <w:r w:rsidR="001C7979" w:rsidRPr="00A22AF9">
        <w:rPr>
          <w:rFonts w:ascii="Arial" w:hAnsi="Arial" w:cs="Arial"/>
        </w:rPr>
        <w:t>) and (</w:t>
      </w:r>
      <w:r w:rsidR="00B01C7C">
        <w:rPr>
          <w:rFonts w:ascii="Arial" w:hAnsi="Arial" w:cs="Arial"/>
        </w:rPr>
        <w:t>f</w:t>
      </w:r>
      <w:r w:rsidR="001C7979" w:rsidRPr="00A22AF9">
        <w:rPr>
          <w:rFonts w:ascii="Arial" w:hAnsi="Arial" w:cs="Arial"/>
        </w:rPr>
        <w:t xml:space="preserve">) </w:t>
      </w:r>
      <w:r w:rsidR="00A60357">
        <w:rPr>
          <w:rFonts w:ascii="Arial" w:hAnsi="Arial" w:cs="Arial"/>
        </w:rPr>
        <w:t>were all present and heard.</w:t>
      </w:r>
      <w:r w:rsidR="001C7979" w:rsidRPr="00A22AF9">
        <w:rPr>
          <w:rFonts w:ascii="Arial" w:hAnsi="Arial" w:cs="Arial"/>
        </w:rPr>
        <w:t xml:space="preserve"> </w:t>
      </w:r>
    </w:p>
    <w:p w14:paraId="29C4593A" w14:textId="77777777" w:rsidR="00B76539" w:rsidRDefault="00B76539" w:rsidP="00D16DC9">
      <w:pPr>
        <w:ind w:left="709"/>
        <w:jc w:val="both"/>
        <w:rPr>
          <w:rFonts w:ascii="Arial" w:hAnsi="Arial" w:cs="Arial"/>
        </w:rPr>
      </w:pPr>
    </w:p>
    <w:p w14:paraId="406E4654" w14:textId="11A7E07C" w:rsidR="00B76539" w:rsidRDefault="00B76539" w:rsidP="00B76539">
      <w:pPr>
        <w:ind w:left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Consideration of the applications at (</w:t>
      </w:r>
      <w:r w:rsidR="00FA0EE2">
        <w:rPr>
          <w:rFonts w:ascii="Arial" w:hAnsi="Arial" w:cs="Arial"/>
          <w:color w:val="000000" w:themeColor="text1"/>
        </w:rPr>
        <w:t>b</w:t>
      </w:r>
      <w:r>
        <w:rPr>
          <w:rFonts w:ascii="Arial" w:hAnsi="Arial" w:cs="Arial"/>
          <w:color w:val="000000" w:themeColor="text1"/>
        </w:rPr>
        <w:t>) and (</w:t>
      </w:r>
      <w:r w:rsidR="00FA0EE2">
        <w:rPr>
          <w:rFonts w:ascii="Arial" w:hAnsi="Arial" w:cs="Arial"/>
          <w:color w:val="000000" w:themeColor="text1"/>
        </w:rPr>
        <w:t>f</w:t>
      </w:r>
      <w:r>
        <w:rPr>
          <w:rFonts w:ascii="Arial" w:hAnsi="Arial" w:cs="Arial"/>
          <w:color w:val="000000" w:themeColor="text1"/>
        </w:rPr>
        <w:t xml:space="preserve">) above </w:t>
      </w:r>
      <w:r w:rsidR="00DF5DA5">
        <w:rPr>
          <w:rFonts w:ascii="Arial" w:hAnsi="Arial" w:cs="Arial"/>
          <w:color w:val="000000" w:themeColor="text1"/>
        </w:rPr>
        <w:t>wa</w:t>
      </w:r>
      <w:r>
        <w:rPr>
          <w:rFonts w:ascii="Arial" w:hAnsi="Arial" w:cs="Arial"/>
          <w:color w:val="000000" w:themeColor="text1"/>
        </w:rPr>
        <w:t xml:space="preserve">s continued from the </w:t>
      </w:r>
      <w:r w:rsidR="00DF5DA5">
        <w:rPr>
          <w:rFonts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>eeting held on 14</w:t>
      </w:r>
      <w:r w:rsidR="00FA0EE2">
        <w:rPr>
          <w:rFonts w:ascii="Arial" w:hAnsi="Arial" w:cs="Arial"/>
          <w:color w:val="000000" w:themeColor="text1"/>
        </w:rPr>
        <w:t>th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>January,</w:t>
      </w:r>
      <w:proofErr w:type="gramEnd"/>
      <w:r>
        <w:rPr>
          <w:rFonts w:ascii="Arial" w:hAnsi="Arial" w:cs="Arial"/>
          <w:color w:val="000000" w:themeColor="text1"/>
        </w:rPr>
        <w:t xml:space="preserve"> 2025.</w:t>
      </w:r>
    </w:p>
    <w:p w14:paraId="79D03F12" w14:textId="77777777" w:rsidR="001C7979" w:rsidRPr="00A22AF9" w:rsidRDefault="001C7979" w:rsidP="00D16DC9">
      <w:pPr>
        <w:ind w:left="709"/>
        <w:jc w:val="both"/>
        <w:rPr>
          <w:rFonts w:ascii="Arial" w:hAnsi="Arial" w:cs="Arial"/>
          <w:bCs/>
        </w:rPr>
      </w:pPr>
    </w:p>
    <w:p w14:paraId="316117FD" w14:textId="75F580D1" w:rsidR="000542CA" w:rsidRDefault="00E078B5" w:rsidP="00D16DC9">
      <w:pPr>
        <w:ind w:left="709"/>
        <w:jc w:val="both"/>
        <w:rPr>
          <w:rFonts w:ascii="Arial" w:hAnsi="Arial" w:cs="Arial"/>
          <w:color w:val="000000" w:themeColor="text1"/>
        </w:rPr>
      </w:pPr>
      <w:r w:rsidRPr="00A22AF9">
        <w:rPr>
          <w:rFonts w:ascii="Arial" w:hAnsi="Arial" w:cs="Arial"/>
          <w:color w:val="000000" w:themeColor="text1"/>
        </w:rPr>
        <w:t>The warning given to the applicant</w:t>
      </w:r>
      <w:r w:rsidR="00616150" w:rsidRPr="00A22AF9">
        <w:rPr>
          <w:rFonts w:ascii="Arial" w:hAnsi="Arial" w:cs="Arial"/>
          <w:color w:val="000000" w:themeColor="text1"/>
        </w:rPr>
        <w:t>s</w:t>
      </w:r>
      <w:r w:rsidR="00E222D8" w:rsidRPr="00A22AF9">
        <w:rPr>
          <w:rFonts w:ascii="Arial" w:hAnsi="Arial" w:cs="Arial"/>
          <w:color w:val="000000" w:themeColor="text1"/>
        </w:rPr>
        <w:t xml:space="preserve"> at (</w:t>
      </w:r>
      <w:r w:rsidR="00FA0EE2">
        <w:rPr>
          <w:rFonts w:ascii="Arial" w:hAnsi="Arial" w:cs="Arial"/>
          <w:color w:val="000000" w:themeColor="text1"/>
        </w:rPr>
        <w:t>a</w:t>
      </w:r>
      <w:r w:rsidR="00E222D8" w:rsidRPr="00A22AF9">
        <w:rPr>
          <w:rFonts w:ascii="Arial" w:hAnsi="Arial" w:cs="Arial"/>
          <w:color w:val="000000" w:themeColor="text1"/>
        </w:rPr>
        <w:t>)</w:t>
      </w:r>
      <w:r w:rsidR="005851D2" w:rsidRPr="00A22AF9">
        <w:rPr>
          <w:rFonts w:ascii="Arial" w:hAnsi="Arial" w:cs="Arial"/>
          <w:color w:val="000000" w:themeColor="text1"/>
        </w:rPr>
        <w:t>, (c), (</w:t>
      </w:r>
      <w:r w:rsidR="00FA0EE2">
        <w:rPr>
          <w:rFonts w:ascii="Arial" w:hAnsi="Arial" w:cs="Arial"/>
          <w:color w:val="000000" w:themeColor="text1"/>
        </w:rPr>
        <w:t>d</w:t>
      </w:r>
      <w:r w:rsidR="005851D2" w:rsidRPr="00A22AF9">
        <w:rPr>
          <w:rFonts w:ascii="Arial" w:hAnsi="Arial" w:cs="Arial"/>
          <w:color w:val="000000" w:themeColor="text1"/>
        </w:rPr>
        <w:t xml:space="preserve">), </w:t>
      </w:r>
      <w:r w:rsidR="00616150" w:rsidRPr="00A22AF9">
        <w:rPr>
          <w:rFonts w:ascii="Arial" w:hAnsi="Arial" w:cs="Arial"/>
          <w:color w:val="000000" w:themeColor="text1"/>
        </w:rPr>
        <w:t>(</w:t>
      </w:r>
      <w:r w:rsidR="00FA0EE2">
        <w:rPr>
          <w:rFonts w:ascii="Arial" w:hAnsi="Arial" w:cs="Arial"/>
          <w:color w:val="000000" w:themeColor="text1"/>
        </w:rPr>
        <w:t>e</w:t>
      </w:r>
      <w:r w:rsidR="00616150" w:rsidRPr="00A22AF9">
        <w:rPr>
          <w:rFonts w:ascii="Arial" w:hAnsi="Arial" w:cs="Arial"/>
          <w:color w:val="000000" w:themeColor="text1"/>
        </w:rPr>
        <w:t>)</w:t>
      </w:r>
      <w:r w:rsidR="00FA0EE2">
        <w:rPr>
          <w:rFonts w:ascii="Arial" w:hAnsi="Arial" w:cs="Arial"/>
          <w:color w:val="000000" w:themeColor="text1"/>
        </w:rPr>
        <w:t>, (g)</w:t>
      </w:r>
      <w:r w:rsidR="005851D2" w:rsidRPr="00A22AF9">
        <w:rPr>
          <w:rFonts w:ascii="Arial" w:hAnsi="Arial" w:cs="Arial"/>
          <w:color w:val="000000" w:themeColor="text1"/>
        </w:rPr>
        <w:t xml:space="preserve"> and (</w:t>
      </w:r>
      <w:r w:rsidR="00FA0EE2">
        <w:rPr>
          <w:rFonts w:ascii="Arial" w:hAnsi="Arial" w:cs="Arial"/>
          <w:color w:val="000000" w:themeColor="text1"/>
        </w:rPr>
        <w:t>h</w:t>
      </w:r>
      <w:r w:rsidR="005851D2" w:rsidRPr="00A22AF9">
        <w:rPr>
          <w:rFonts w:ascii="Arial" w:hAnsi="Arial" w:cs="Arial"/>
          <w:color w:val="000000" w:themeColor="text1"/>
        </w:rPr>
        <w:t>)</w:t>
      </w:r>
      <w:r w:rsidR="00E222D8" w:rsidRPr="00A22AF9">
        <w:rPr>
          <w:rFonts w:ascii="Arial" w:hAnsi="Arial" w:cs="Arial"/>
          <w:color w:val="000000" w:themeColor="text1"/>
        </w:rPr>
        <w:t xml:space="preserve"> above</w:t>
      </w:r>
      <w:r w:rsidRPr="00A22AF9">
        <w:rPr>
          <w:rFonts w:ascii="Arial" w:hAnsi="Arial" w:cs="Arial"/>
          <w:color w:val="000000" w:themeColor="text1"/>
        </w:rPr>
        <w:t xml:space="preserve"> was that any future misdemeanours brought to the attention of the Committee could result in suspension of the licence.</w:t>
      </w:r>
    </w:p>
    <w:p w14:paraId="143184F6" w14:textId="77777777" w:rsidR="00616150" w:rsidRDefault="00616150" w:rsidP="00D16DC9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3E19962D" w14:textId="4625C265" w:rsidR="00616150" w:rsidRPr="00A60357" w:rsidRDefault="00616150" w:rsidP="00D16DC9">
      <w:pPr>
        <w:ind w:left="709"/>
        <w:jc w:val="both"/>
        <w:rPr>
          <w:rFonts w:ascii="Arial" w:hAnsi="Arial" w:cs="Arial"/>
        </w:rPr>
      </w:pPr>
      <w:r w:rsidRPr="00A60357">
        <w:rPr>
          <w:rFonts w:ascii="Arial" w:hAnsi="Arial" w:cs="Arial"/>
        </w:rPr>
        <w:t xml:space="preserve">The reason for refusal of the applications at </w:t>
      </w:r>
      <w:r w:rsidR="00937730" w:rsidRPr="00A60357">
        <w:rPr>
          <w:rFonts w:ascii="Arial" w:hAnsi="Arial" w:cs="Arial"/>
        </w:rPr>
        <w:t>(</w:t>
      </w:r>
      <w:r w:rsidR="00FA0EE2" w:rsidRPr="00A60357">
        <w:rPr>
          <w:rFonts w:ascii="Arial" w:hAnsi="Arial" w:cs="Arial"/>
        </w:rPr>
        <w:t>b</w:t>
      </w:r>
      <w:r w:rsidR="00937730" w:rsidRPr="00A60357">
        <w:rPr>
          <w:rFonts w:ascii="Arial" w:hAnsi="Arial" w:cs="Arial"/>
        </w:rPr>
        <w:t>) and (</w:t>
      </w:r>
      <w:r w:rsidR="00FA0EE2" w:rsidRPr="00A60357">
        <w:rPr>
          <w:rFonts w:ascii="Arial" w:hAnsi="Arial" w:cs="Arial"/>
        </w:rPr>
        <w:t>f</w:t>
      </w:r>
      <w:r w:rsidR="00937730" w:rsidRPr="00A60357">
        <w:rPr>
          <w:rFonts w:ascii="Arial" w:hAnsi="Arial" w:cs="Arial"/>
        </w:rPr>
        <w:t xml:space="preserve">) above was </w:t>
      </w:r>
      <w:r w:rsidR="00A60357">
        <w:rPr>
          <w:rFonts w:ascii="Arial" w:hAnsi="Arial" w:cs="Arial"/>
        </w:rPr>
        <w:t xml:space="preserve">that </w:t>
      </w:r>
      <w:r w:rsidR="00937730" w:rsidRPr="00A60357">
        <w:rPr>
          <w:rFonts w:ascii="Arial" w:hAnsi="Arial" w:cs="Arial"/>
        </w:rPr>
        <w:t>the applicants were not considered to be fit and proper persons</w:t>
      </w:r>
      <w:r w:rsidR="003C3E61" w:rsidRPr="00A60357">
        <w:rPr>
          <w:rFonts w:ascii="Arial" w:hAnsi="Arial" w:cs="Arial"/>
        </w:rPr>
        <w:t xml:space="preserve"> </w:t>
      </w:r>
      <w:r w:rsidR="00FA0EE2" w:rsidRPr="00A60357">
        <w:rPr>
          <w:rFonts w:ascii="Arial" w:hAnsi="Arial" w:cs="Arial"/>
        </w:rPr>
        <w:t>to hold t</w:t>
      </w:r>
      <w:r w:rsidR="00850FE3" w:rsidRPr="00A60357">
        <w:rPr>
          <w:rFonts w:ascii="Arial" w:hAnsi="Arial" w:cs="Arial"/>
        </w:rPr>
        <w:t>h</w:t>
      </w:r>
      <w:r w:rsidR="00FA0EE2" w:rsidRPr="00A60357">
        <w:rPr>
          <w:rFonts w:ascii="Arial" w:hAnsi="Arial" w:cs="Arial"/>
        </w:rPr>
        <w:t xml:space="preserve">e licences </w:t>
      </w:r>
      <w:r w:rsidR="00A60357" w:rsidRPr="00A60357">
        <w:rPr>
          <w:rFonts w:ascii="Arial" w:hAnsi="Arial" w:cs="Arial"/>
        </w:rPr>
        <w:t xml:space="preserve">applied for </w:t>
      </w:r>
      <w:r w:rsidR="003C3E61" w:rsidRPr="00A60357">
        <w:rPr>
          <w:rFonts w:ascii="Arial" w:hAnsi="Arial" w:cs="Arial"/>
        </w:rPr>
        <w:t xml:space="preserve">in view of </w:t>
      </w:r>
      <w:r w:rsidR="00FA0EE2" w:rsidRPr="00A60357">
        <w:rPr>
          <w:rFonts w:ascii="Arial" w:hAnsi="Arial" w:cs="Arial"/>
        </w:rPr>
        <w:t xml:space="preserve">the nature and extent of </w:t>
      </w:r>
      <w:r w:rsidR="003C3E61" w:rsidRPr="00A60357">
        <w:rPr>
          <w:rFonts w:ascii="Arial" w:hAnsi="Arial" w:cs="Arial"/>
        </w:rPr>
        <w:t>previous convictions recorded against them.</w:t>
      </w:r>
    </w:p>
    <w:p w14:paraId="44B350AE" w14:textId="77777777" w:rsidR="00850FE3" w:rsidRDefault="00850FE3" w:rsidP="00D16DC9">
      <w:pPr>
        <w:ind w:left="709"/>
        <w:jc w:val="both"/>
        <w:rPr>
          <w:rFonts w:ascii="Arial" w:hAnsi="Arial" w:cs="Arial"/>
          <w:color w:val="FF0000"/>
        </w:rPr>
      </w:pPr>
    </w:p>
    <w:p w14:paraId="3FE7A82A" w14:textId="201DADB0" w:rsidR="00850FE3" w:rsidRPr="00850FE3" w:rsidRDefault="00850FE3" w:rsidP="00D16DC9">
      <w:pPr>
        <w:ind w:left="709"/>
        <w:jc w:val="both"/>
        <w:rPr>
          <w:rFonts w:ascii="Arial" w:hAnsi="Arial" w:cs="Arial"/>
          <w:i/>
          <w:iCs/>
        </w:rPr>
      </w:pPr>
      <w:r w:rsidRPr="00850FE3">
        <w:rPr>
          <w:rFonts w:ascii="Arial" w:hAnsi="Arial" w:cs="Arial"/>
          <w:i/>
          <w:iCs/>
        </w:rPr>
        <w:t>(Councillor Tom Adams left the meeting following consideration of the application at (h) above).</w:t>
      </w:r>
    </w:p>
    <w:p w14:paraId="2897AABC" w14:textId="77777777" w:rsidR="003C3E61" w:rsidRDefault="003C3E61" w:rsidP="00D16DC9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684124D5" w14:textId="442C56F1" w:rsidR="00802462" w:rsidRDefault="00802462" w:rsidP="00802462">
      <w:pPr>
        <w:rPr>
          <w:rFonts w:ascii="Arial" w:hAnsi="Arial" w:cs="Arial"/>
          <w:b/>
          <w:bCs/>
        </w:rPr>
      </w:pPr>
      <w:r w:rsidRPr="00802462">
        <w:rPr>
          <w:rFonts w:ascii="Arial" w:hAnsi="Arial" w:cs="Arial"/>
        </w:rPr>
        <w:t>1</w:t>
      </w:r>
      <w:r w:rsidR="007A2C91">
        <w:rPr>
          <w:rFonts w:ascii="Arial" w:hAnsi="Arial" w:cs="Arial"/>
        </w:rPr>
        <w:t>7</w:t>
      </w:r>
      <w:r w:rsidR="0038579C">
        <w:rPr>
          <w:rFonts w:ascii="Arial" w:hAnsi="Arial" w:cs="Arial"/>
        </w:rPr>
        <w:t>9</w:t>
      </w:r>
      <w:r w:rsidRPr="00802462">
        <w:rPr>
          <w:rFonts w:ascii="Arial" w:hAnsi="Arial" w:cs="Arial"/>
        </w:rPr>
        <w:t>.</w:t>
      </w:r>
      <w:r w:rsidRPr="00802462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OPPOSED APPLICATIONS</w:t>
      </w:r>
    </w:p>
    <w:p w14:paraId="6DCB9FF4" w14:textId="77777777" w:rsidR="00802462" w:rsidRDefault="00802462" w:rsidP="00802462">
      <w:pPr>
        <w:rPr>
          <w:rFonts w:ascii="Arial" w:hAnsi="Arial" w:cs="Arial"/>
          <w:b/>
          <w:bCs/>
        </w:rPr>
      </w:pPr>
    </w:p>
    <w:p w14:paraId="3E87E99A" w14:textId="262EEF53" w:rsidR="00002B72" w:rsidRDefault="00802462" w:rsidP="00802462">
      <w:pPr>
        <w:ind w:left="709"/>
        <w:jc w:val="both"/>
        <w:rPr>
          <w:rFonts w:ascii="Arial" w:hAnsi="Arial" w:cs="Arial"/>
        </w:rPr>
      </w:pPr>
      <w:bookmarkStart w:id="0" w:name="_Hlk172802407"/>
      <w:r w:rsidRPr="006838B5">
        <w:rPr>
          <w:rFonts w:ascii="Arial" w:hAnsi="Arial" w:cs="Arial"/>
        </w:rPr>
        <w:t xml:space="preserve">The Committee considered applications for licences by the undernoted in respect of which police objections had been intimated and dealt with the applications as </w:t>
      </w:r>
      <w:proofErr w:type="gramStart"/>
      <w:r w:rsidRPr="006838B5">
        <w:rPr>
          <w:rFonts w:ascii="Arial" w:hAnsi="Arial" w:cs="Arial"/>
        </w:rPr>
        <w:t>shown</w:t>
      </w:r>
      <w:r>
        <w:rPr>
          <w:rFonts w:ascii="Arial" w:hAnsi="Arial" w:cs="Arial"/>
        </w:rPr>
        <w:t>:-</w:t>
      </w:r>
      <w:bookmarkEnd w:id="0"/>
      <w:proofErr w:type="gramEnd"/>
    </w:p>
    <w:p w14:paraId="66B85419" w14:textId="77777777" w:rsidR="00CC6D0C" w:rsidRDefault="00CC6D0C" w:rsidP="00802462">
      <w:pPr>
        <w:ind w:left="709"/>
        <w:jc w:val="both"/>
        <w:rPr>
          <w:rFonts w:ascii="Arial" w:hAnsi="Arial" w:cs="Arial"/>
        </w:rPr>
      </w:pPr>
    </w:p>
    <w:p w14:paraId="284EA2E1" w14:textId="77777777" w:rsidR="00802462" w:rsidRDefault="00802462" w:rsidP="00802462">
      <w:pPr>
        <w:jc w:val="both"/>
        <w:rPr>
          <w:rFonts w:ascii="Arial" w:hAnsi="Arial" w:cs="Arial"/>
        </w:rPr>
      </w:pPr>
    </w:p>
    <w:tbl>
      <w:tblPr>
        <w:tblW w:w="8528" w:type="dxa"/>
        <w:tblInd w:w="675" w:type="dxa"/>
        <w:tblLook w:val="0000" w:firstRow="0" w:lastRow="0" w:firstColumn="0" w:lastColumn="0" w:noHBand="0" w:noVBand="0"/>
      </w:tblPr>
      <w:tblGrid>
        <w:gridCol w:w="993"/>
        <w:gridCol w:w="2409"/>
        <w:gridCol w:w="5126"/>
      </w:tblGrid>
      <w:tr w:rsidR="006503D2" w:rsidRPr="00697B4D" w14:paraId="73D102A7" w14:textId="77777777" w:rsidTr="00023289">
        <w:trPr>
          <w:cantSplit/>
          <w:trHeight w:val="454"/>
        </w:trPr>
        <w:tc>
          <w:tcPr>
            <w:tcW w:w="993" w:type="dxa"/>
          </w:tcPr>
          <w:p w14:paraId="5A30A2CE" w14:textId="77777777" w:rsidR="006503D2" w:rsidRPr="00697B4D" w:rsidRDefault="006503D2" w:rsidP="0002328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14:paraId="16E2A509" w14:textId="77777777" w:rsidR="006503D2" w:rsidRPr="00697B4D" w:rsidRDefault="006503D2" w:rsidP="00023289">
            <w:pPr>
              <w:jc w:val="both"/>
              <w:rPr>
                <w:rFonts w:ascii="Arial" w:hAnsi="Arial" w:cs="Arial"/>
                <w:u w:val="single"/>
              </w:rPr>
            </w:pPr>
            <w:r w:rsidRPr="00697B4D">
              <w:rPr>
                <w:rFonts w:ascii="Arial" w:hAnsi="Arial" w:cs="Arial"/>
                <w:u w:val="single"/>
              </w:rPr>
              <w:t>Applicant</w:t>
            </w:r>
          </w:p>
        </w:tc>
        <w:tc>
          <w:tcPr>
            <w:tcW w:w="5126" w:type="dxa"/>
          </w:tcPr>
          <w:p w14:paraId="0FE208D7" w14:textId="77777777" w:rsidR="006503D2" w:rsidRPr="00697B4D" w:rsidRDefault="006503D2" w:rsidP="00023289">
            <w:pPr>
              <w:jc w:val="both"/>
              <w:rPr>
                <w:rFonts w:ascii="Arial" w:hAnsi="Arial" w:cs="Arial"/>
                <w:bCs/>
                <w:u w:val="single"/>
              </w:rPr>
            </w:pPr>
            <w:r w:rsidRPr="00697B4D">
              <w:rPr>
                <w:rFonts w:ascii="Arial" w:hAnsi="Arial" w:cs="Arial"/>
                <w:bCs/>
                <w:u w:val="single"/>
              </w:rPr>
              <w:t xml:space="preserve">Activity and period of licence applied for </w:t>
            </w:r>
          </w:p>
          <w:p w14:paraId="6D79C6EA" w14:textId="77777777" w:rsidR="006503D2" w:rsidRPr="00697B4D" w:rsidRDefault="006503D2" w:rsidP="00023289">
            <w:pPr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="006503D2" w:rsidRPr="00697B4D" w14:paraId="62F960F1" w14:textId="77777777" w:rsidTr="00023289">
        <w:trPr>
          <w:cantSplit/>
          <w:trHeight w:val="454"/>
        </w:trPr>
        <w:tc>
          <w:tcPr>
            <w:tcW w:w="993" w:type="dxa"/>
          </w:tcPr>
          <w:p w14:paraId="345FC66A" w14:textId="77777777" w:rsidR="006503D2" w:rsidRPr="00697B4D" w:rsidRDefault="006503D2" w:rsidP="00023289">
            <w:pPr>
              <w:jc w:val="both"/>
              <w:rPr>
                <w:rFonts w:ascii="Arial" w:hAnsi="Arial" w:cs="Arial"/>
              </w:rPr>
            </w:pPr>
            <w:r w:rsidRPr="00697B4D">
              <w:rPr>
                <w:rFonts w:ascii="Arial" w:hAnsi="Arial" w:cs="Arial"/>
              </w:rPr>
              <w:t>(a)</w:t>
            </w:r>
          </w:p>
          <w:p w14:paraId="594BB330" w14:textId="77777777" w:rsidR="006503D2" w:rsidRPr="00697B4D" w:rsidRDefault="006503D2" w:rsidP="000232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8261ABE" w14:textId="4EB92498" w:rsidR="006503D2" w:rsidRPr="00697B4D" w:rsidRDefault="00BF534E" w:rsidP="000232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Irvine</w:t>
            </w:r>
          </w:p>
        </w:tc>
        <w:tc>
          <w:tcPr>
            <w:tcW w:w="5126" w:type="dxa"/>
          </w:tcPr>
          <w:p w14:paraId="2786770F" w14:textId="77777777" w:rsidR="00BF534E" w:rsidRDefault="00BF534E" w:rsidP="000232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Knife Dealer </w:t>
            </w:r>
          </w:p>
          <w:p w14:paraId="78DCD0D9" w14:textId="3E002B35" w:rsidR="006503D2" w:rsidRPr="00697B4D" w:rsidRDefault="00BF534E" w:rsidP="000232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at </w:t>
            </w:r>
            <w:proofErr w:type="spellStart"/>
            <w:r>
              <w:rPr>
                <w:rFonts w:ascii="Arial" w:hAnsi="Arial" w:cs="Arial"/>
                <w:bCs/>
              </w:rPr>
              <w:t>Aladdins</w:t>
            </w:r>
            <w:proofErr w:type="spellEnd"/>
            <w:r>
              <w:rPr>
                <w:rFonts w:ascii="Arial" w:hAnsi="Arial" w:cs="Arial"/>
                <w:bCs/>
              </w:rPr>
              <w:t xml:space="preserve"> Cave, 259 High Street, Leslie</w:t>
            </w:r>
          </w:p>
          <w:p w14:paraId="4A450F44" w14:textId="77777777" w:rsidR="006503D2" w:rsidRPr="00697B4D" w:rsidRDefault="006503D2" w:rsidP="00023289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(new application)</w:t>
            </w:r>
          </w:p>
          <w:p w14:paraId="5667760C" w14:textId="39EC6C36" w:rsidR="006503D2" w:rsidRPr="00697B4D" w:rsidRDefault="00BF534E" w:rsidP="0002328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6503D2" w:rsidRPr="00697B4D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6503D2" w:rsidRPr="00697B4D">
              <w:rPr>
                <w:rFonts w:ascii="Arial" w:hAnsi="Arial" w:cs="Arial"/>
                <w:bCs/>
              </w:rPr>
              <w:t>year</w:t>
            </w:r>
            <w:proofErr w:type="gramEnd"/>
          </w:p>
          <w:p w14:paraId="5A289C19" w14:textId="77777777" w:rsidR="006503D2" w:rsidRPr="00697B4D" w:rsidRDefault="006503D2" w:rsidP="00023289">
            <w:pPr>
              <w:rPr>
                <w:rFonts w:ascii="Arial" w:hAnsi="Arial" w:cs="Arial"/>
                <w:bCs/>
              </w:rPr>
            </w:pPr>
          </w:p>
        </w:tc>
      </w:tr>
      <w:tr w:rsidR="006D0855" w:rsidRPr="00B0156C" w14:paraId="525A5DF9" w14:textId="77777777" w:rsidTr="00023289">
        <w:trPr>
          <w:cantSplit/>
          <w:trHeight w:val="454"/>
        </w:trPr>
        <w:tc>
          <w:tcPr>
            <w:tcW w:w="993" w:type="dxa"/>
          </w:tcPr>
          <w:p w14:paraId="0E1A282C" w14:textId="77777777" w:rsidR="006D0855" w:rsidRDefault="006D0855" w:rsidP="006D0855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530A61F2" w14:textId="77777777" w:rsidR="006D0855" w:rsidRPr="00FD6D4D" w:rsidRDefault="006D0855" w:rsidP="006D0855">
            <w:pPr>
              <w:spacing w:before="240"/>
              <w:rPr>
                <w:rFonts w:ascii="Arial" w:hAnsi="Arial" w:cs="Arial"/>
                <w:bCs/>
                <w:u w:val="single"/>
              </w:rPr>
            </w:pPr>
            <w:r w:rsidRPr="00FD6D4D">
              <w:rPr>
                <w:rFonts w:ascii="Arial" w:hAnsi="Arial" w:cs="Arial"/>
                <w:bCs/>
                <w:u w:val="single"/>
              </w:rPr>
              <w:t>Motion</w:t>
            </w:r>
          </w:p>
          <w:p w14:paraId="505C5582" w14:textId="77777777" w:rsidR="006D0855" w:rsidRPr="00FD6D4D" w:rsidRDefault="006D0855" w:rsidP="006D0855">
            <w:pPr>
              <w:rPr>
                <w:rFonts w:ascii="Arial" w:hAnsi="Arial" w:cs="Arial"/>
                <w:b/>
                <w:u w:val="single"/>
              </w:rPr>
            </w:pPr>
          </w:p>
          <w:p w14:paraId="014938D8" w14:textId="61F07021" w:rsidR="006D0855" w:rsidRPr="00FD6D4D" w:rsidRDefault="006D0855" w:rsidP="006D0855">
            <w:pPr>
              <w:rPr>
                <w:rFonts w:ascii="Arial" w:hAnsi="Arial" w:cs="Arial"/>
                <w:bCs/>
              </w:rPr>
            </w:pPr>
            <w:r w:rsidRPr="00FD6D4D">
              <w:rPr>
                <w:rFonts w:ascii="Arial" w:hAnsi="Arial" w:cs="Arial"/>
                <w:bCs/>
              </w:rPr>
              <w:t xml:space="preserve">Councillor </w:t>
            </w:r>
            <w:r w:rsidR="008C35D3">
              <w:rPr>
                <w:rFonts w:ascii="Arial" w:hAnsi="Arial" w:cs="Arial"/>
                <w:bCs/>
              </w:rPr>
              <w:t>Pryde</w:t>
            </w:r>
            <w:r w:rsidRPr="00FD6D4D">
              <w:rPr>
                <w:rFonts w:ascii="Arial" w:hAnsi="Arial" w:cs="Arial"/>
                <w:bCs/>
              </w:rPr>
              <w:t xml:space="preserve">, seconded by Councillor </w:t>
            </w:r>
            <w:r w:rsidR="008C35D3">
              <w:rPr>
                <w:rFonts w:ascii="Arial" w:hAnsi="Arial" w:cs="Arial"/>
                <w:bCs/>
              </w:rPr>
              <w:t>Ellis</w:t>
            </w:r>
            <w:r w:rsidRPr="00FD6D4D">
              <w:rPr>
                <w:rFonts w:ascii="Arial" w:hAnsi="Arial" w:cs="Arial"/>
                <w:bCs/>
              </w:rPr>
              <w:t>, moved that the licence be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C35D3">
              <w:rPr>
                <w:rFonts w:ascii="Arial" w:hAnsi="Arial" w:cs="Arial"/>
                <w:bCs/>
              </w:rPr>
              <w:t>refused</w:t>
            </w:r>
            <w:r w:rsidRPr="00FD6D4D">
              <w:rPr>
                <w:rFonts w:ascii="Arial" w:hAnsi="Arial" w:cs="Arial"/>
                <w:bCs/>
              </w:rPr>
              <w:t>.</w:t>
            </w:r>
          </w:p>
          <w:p w14:paraId="7116570F" w14:textId="77777777" w:rsidR="006D0855" w:rsidRPr="00FD6D4D" w:rsidRDefault="006D0855" w:rsidP="006D0855">
            <w:pPr>
              <w:rPr>
                <w:rFonts w:ascii="Arial" w:hAnsi="Arial" w:cs="Arial"/>
                <w:b/>
                <w:u w:val="single"/>
              </w:rPr>
            </w:pPr>
          </w:p>
          <w:p w14:paraId="0116DB2E" w14:textId="77777777" w:rsidR="006D0855" w:rsidRPr="00FD6D4D" w:rsidRDefault="006D0855" w:rsidP="006D0855">
            <w:pPr>
              <w:rPr>
                <w:rFonts w:ascii="Arial" w:hAnsi="Arial" w:cs="Arial"/>
                <w:bCs/>
                <w:u w:val="single"/>
              </w:rPr>
            </w:pPr>
            <w:r w:rsidRPr="00FD6D4D">
              <w:rPr>
                <w:rFonts w:ascii="Arial" w:hAnsi="Arial" w:cs="Arial"/>
                <w:bCs/>
                <w:u w:val="single"/>
              </w:rPr>
              <w:t>Amendment</w:t>
            </w:r>
          </w:p>
          <w:p w14:paraId="64E334F9" w14:textId="77777777" w:rsidR="006D0855" w:rsidRPr="00FD6D4D" w:rsidRDefault="006D0855" w:rsidP="006D0855">
            <w:pPr>
              <w:rPr>
                <w:rFonts w:ascii="Arial" w:hAnsi="Arial" w:cs="Arial"/>
                <w:b/>
                <w:u w:val="single"/>
              </w:rPr>
            </w:pPr>
          </w:p>
          <w:p w14:paraId="7B741650" w14:textId="3E31AAEA" w:rsidR="006D0855" w:rsidRPr="007770BF" w:rsidRDefault="006D0855" w:rsidP="006D0855">
            <w:pPr>
              <w:rPr>
                <w:rFonts w:ascii="Arial" w:hAnsi="Arial" w:cs="Arial"/>
                <w:bCs/>
              </w:rPr>
            </w:pPr>
            <w:r w:rsidRPr="007770BF">
              <w:rPr>
                <w:rFonts w:ascii="Arial" w:hAnsi="Arial" w:cs="Arial"/>
                <w:bCs/>
              </w:rPr>
              <w:t xml:space="preserve">Councillor </w:t>
            </w:r>
            <w:r w:rsidR="008C35D3">
              <w:rPr>
                <w:rFonts w:ascii="Arial" w:hAnsi="Arial" w:cs="Arial"/>
                <w:bCs/>
              </w:rPr>
              <w:t>Clarke</w:t>
            </w:r>
            <w:r w:rsidRPr="007770BF">
              <w:rPr>
                <w:rFonts w:ascii="Arial" w:hAnsi="Arial" w:cs="Arial"/>
                <w:bCs/>
              </w:rPr>
              <w:t xml:space="preserve">, seconded by Councillor </w:t>
            </w:r>
            <w:r w:rsidR="00E158E2">
              <w:rPr>
                <w:rFonts w:ascii="Arial" w:hAnsi="Arial" w:cs="Arial"/>
                <w:bCs/>
              </w:rPr>
              <w:t>T</w:t>
            </w:r>
            <w:r w:rsidR="008C35D3">
              <w:rPr>
                <w:rFonts w:ascii="Arial" w:hAnsi="Arial" w:cs="Arial"/>
                <w:bCs/>
              </w:rPr>
              <w:t>epp</w:t>
            </w:r>
            <w:r w:rsidRPr="007770BF">
              <w:rPr>
                <w:rFonts w:ascii="Arial" w:hAnsi="Arial" w:cs="Arial"/>
                <w:bCs/>
              </w:rPr>
              <w:t xml:space="preserve">, moved, as an amendment, that the licence be </w:t>
            </w:r>
            <w:r w:rsidR="008C35D3">
              <w:rPr>
                <w:rFonts w:ascii="Arial" w:hAnsi="Arial" w:cs="Arial"/>
                <w:bCs/>
              </w:rPr>
              <w:t>granted with a warning</w:t>
            </w:r>
            <w:r w:rsidRPr="007770BF">
              <w:rPr>
                <w:rFonts w:ascii="Arial" w:hAnsi="Arial" w:cs="Arial"/>
                <w:bCs/>
              </w:rPr>
              <w:t>.</w:t>
            </w:r>
          </w:p>
          <w:p w14:paraId="2F88E8E9" w14:textId="77777777" w:rsidR="006D0855" w:rsidRPr="007770BF" w:rsidRDefault="006D0855" w:rsidP="006D0855">
            <w:pPr>
              <w:rPr>
                <w:rFonts w:ascii="Arial" w:hAnsi="Arial" w:cs="Arial"/>
                <w:bCs/>
              </w:rPr>
            </w:pPr>
          </w:p>
          <w:p w14:paraId="325BF136" w14:textId="77777777" w:rsidR="006D0855" w:rsidRPr="00DA24FA" w:rsidRDefault="006D0855" w:rsidP="006D0855">
            <w:pPr>
              <w:rPr>
                <w:rFonts w:ascii="Arial" w:hAnsi="Arial" w:cs="Arial"/>
                <w:bCs/>
                <w:color w:val="000000" w:themeColor="text1"/>
                <w:u w:val="single"/>
              </w:rPr>
            </w:pPr>
            <w:r w:rsidRPr="00DA24FA">
              <w:rPr>
                <w:rFonts w:ascii="Arial" w:hAnsi="Arial" w:cs="Arial"/>
                <w:bCs/>
                <w:color w:val="000000" w:themeColor="text1"/>
                <w:u w:val="single"/>
              </w:rPr>
              <w:t>Vote</w:t>
            </w:r>
          </w:p>
          <w:p w14:paraId="0C4171CC" w14:textId="77777777" w:rsidR="006D0855" w:rsidRPr="00DA24FA" w:rsidRDefault="006D0855" w:rsidP="006D0855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14:paraId="45B75608" w14:textId="5B4E2900" w:rsidR="006D0855" w:rsidRPr="00723D92" w:rsidRDefault="006D0855" w:rsidP="006D0855">
            <w:pPr>
              <w:rPr>
                <w:rFonts w:ascii="Arial" w:hAnsi="Arial" w:cs="Arial"/>
                <w:bCs/>
              </w:rPr>
            </w:pPr>
            <w:r w:rsidRPr="00723D92">
              <w:rPr>
                <w:rFonts w:ascii="Arial" w:hAnsi="Arial" w:cs="Arial"/>
                <w:bCs/>
              </w:rPr>
              <w:t xml:space="preserve">Amendment </w:t>
            </w:r>
            <w:r w:rsidR="00723D92">
              <w:rPr>
                <w:rFonts w:ascii="Arial" w:hAnsi="Arial" w:cs="Arial"/>
                <w:bCs/>
              </w:rPr>
              <w:t>-</w:t>
            </w:r>
            <w:r w:rsidRPr="00723D92">
              <w:rPr>
                <w:rFonts w:ascii="Arial" w:hAnsi="Arial" w:cs="Arial"/>
                <w:bCs/>
              </w:rPr>
              <w:t xml:space="preserve"> </w:t>
            </w:r>
            <w:r w:rsidR="00FA0EE2">
              <w:rPr>
                <w:rFonts w:ascii="Arial" w:hAnsi="Arial" w:cs="Arial"/>
                <w:bCs/>
              </w:rPr>
              <w:t xml:space="preserve">  </w:t>
            </w:r>
            <w:r w:rsidR="00723D92" w:rsidRPr="00723D92">
              <w:rPr>
                <w:rFonts w:ascii="Arial" w:hAnsi="Arial" w:cs="Arial"/>
                <w:bCs/>
              </w:rPr>
              <w:t>2</w:t>
            </w:r>
          </w:p>
          <w:p w14:paraId="256C5038" w14:textId="2840EB70" w:rsidR="006D0855" w:rsidRPr="00723D92" w:rsidRDefault="006D0855" w:rsidP="006D0855">
            <w:pPr>
              <w:rPr>
                <w:rFonts w:ascii="Arial" w:hAnsi="Arial" w:cs="Arial"/>
                <w:bCs/>
              </w:rPr>
            </w:pPr>
            <w:r w:rsidRPr="00723D92">
              <w:rPr>
                <w:rFonts w:ascii="Arial" w:hAnsi="Arial" w:cs="Arial"/>
                <w:bCs/>
              </w:rPr>
              <w:t>Motion</w:t>
            </w:r>
            <w:r w:rsidR="00723D92">
              <w:rPr>
                <w:rFonts w:ascii="Arial" w:hAnsi="Arial" w:cs="Arial"/>
                <w:bCs/>
              </w:rPr>
              <w:t xml:space="preserve">       </w:t>
            </w:r>
            <w:r w:rsidRPr="00723D92">
              <w:rPr>
                <w:rFonts w:ascii="Arial" w:hAnsi="Arial" w:cs="Arial"/>
                <w:bCs/>
              </w:rPr>
              <w:t xml:space="preserve">  </w:t>
            </w:r>
            <w:r w:rsidR="00723D92">
              <w:rPr>
                <w:rFonts w:ascii="Arial" w:hAnsi="Arial" w:cs="Arial"/>
                <w:bCs/>
              </w:rPr>
              <w:t xml:space="preserve"> -</w:t>
            </w:r>
            <w:r w:rsidRPr="00723D92">
              <w:rPr>
                <w:rFonts w:ascii="Arial" w:hAnsi="Arial" w:cs="Arial"/>
                <w:bCs/>
              </w:rPr>
              <w:t xml:space="preserve"> </w:t>
            </w:r>
            <w:r w:rsidR="00723D92" w:rsidRPr="00723D92">
              <w:rPr>
                <w:rFonts w:ascii="Arial" w:hAnsi="Arial" w:cs="Arial"/>
                <w:bCs/>
              </w:rPr>
              <w:t>10</w:t>
            </w:r>
          </w:p>
          <w:p w14:paraId="598B5656" w14:textId="77777777" w:rsidR="00723D92" w:rsidRPr="00723D92" w:rsidRDefault="00723D92" w:rsidP="006D0855">
            <w:pPr>
              <w:rPr>
                <w:rFonts w:ascii="Arial" w:hAnsi="Arial" w:cs="Arial"/>
                <w:bCs/>
              </w:rPr>
            </w:pPr>
          </w:p>
          <w:p w14:paraId="576DC792" w14:textId="6D2E11F4" w:rsidR="00723D92" w:rsidRPr="00D77085" w:rsidRDefault="00723D92" w:rsidP="006D0855">
            <w:pPr>
              <w:rPr>
                <w:rFonts w:ascii="Arial" w:hAnsi="Arial" w:cs="Arial"/>
                <w:b/>
                <w:bCs/>
                <w:u w:val="single"/>
              </w:rPr>
            </w:pPr>
            <w:r w:rsidRPr="00D77085">
              <w:rPr>
                <w:rFonts w:ascii="Arial" w:hAnsi="Arial" w:cs="Arial"/>
                <w:b/>
                <w:bCs/>
                <w:u w:val="single"/>
              </w:rPr>
              <w:t>Decision</w:t>
            </w:r>
          </w:p>
          <w:p w14:paraId="4551C66F" w14:textId="77777777" w:rsidR="00723D92" w:rsidRPr="00723D92" w:rsidRDefault="00723D92" w:rsidP="006D0855">
            <w:pPr>
              <w:rPr>
                <w:rFonts w:ascii="Arial" w:hAnsi="Arial" w:cs="Arial"/>
                <w:u w:val="single"/>
              </w:rPr>
            </w:pPr>
          </w:p>
          <w:p w14:paraId="2530B378" w14:textId="2AA9AA95" w:rsidR="00723D92" w:rsidRPr="00723D92" w:rsidRDefault="00723D92" w:rsidP="006D0855">
            <w:pPr>
              <w:rPr>
                <w:rFonts w:ascii="Arial" w:hAnsi="Arial" w:cs="Arial"/>
              </w:rPr>
            </w:pPr>
            <w:r w:rsidRPr="00723D92">
              <w:rPr>
                <w:rFonts w:ascii="Arial" w:hAnsi="Arial" w:cs="Arial"/>
              </w:rPr>
              <w:t>The Committee agreed to refuse the licence.</w:t>
            </w:r>
          </w:p>
          <w:p w14:paraId="5E0DCC10" w14:textId="3041453F" w:rsidR="006D0855" w:rsidRPr="004F225E" w:rsidRDefault="006D0855" w:rsidP="006D0855">
            <w:pPr>
              <w:rPr>
                <w:rFonts w:ascii="Arial" w:hAnsi="Arial" w:cs="Arial"/>
                <w:bCs/>
              </w:rPr>
            </w:pPr>
          </w:p>
        </w:tc>
      </w:tr>
      <w:tr w:rsidR="006D0855" w:rsidRPr="00697B4D" w14:paraId="10868D6E" w14:textId="77777777" w:rsidTr="00023289">
        <w:trPr>
          <w:cantSplit/>
          <w:trHeight w:val="454"/>
        </w:trPr>
        <w:tc>
          <w:tcPr>
            <w:tcW w:w="993" w:type="dxa"/>
          </w:tcPr>
          <w:p w14:paraId="4D0B0CDD" w14:textId="082A19C8" w:rsidR="006D0855" w:rsidRPr="00697B4D" w:rsidRDefault="006D0855" w:rsidP="006D0855">
            <w:pPr>
              <w:jc w:val="both"/>
              <w:rPr>
                <w:rFonts w:ascii="Arial" w:hAnsi="Arial" w:cs="Arial"/>
              </w:rPr>
            </w:pPr>
            <w:r w:rsidRPr="00697B4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b</w:t>
            </w:r>
            <w:r w:rsidRPr="00697B4D">
              <w:rPr>
                <w:rFonts w:ascii="Arial" w:hAnsi="Arial" w:cs="Arial"/>
              </w:rPr>
              <w:t>)</w:t>
            </w:r>
          </w:p>
          <w:p w14:paraId="3BF95AF1" w14:textId="77777777" w:rsidR="006D0855" w:rsidRPr="00697B4D" w:rsidRDefault="006D0855" w:rsidP="006D08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822B587" w14:textId="14CDCF40" w:rsidR="006D0855" w:rsidRPr="00697B4D" w:rsidRDefault="006D0855" w:rsidP="006D08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 Dusza</w:t>
            </w:r>
          </w:p>
        </w:tc>
        <w:tc>
          <w:tcPr>
            <w:tcW w:w="5126" w:type="dxa"/>
          </w:tcPr>
          <w:p w14:paraId="169ADE0D" w14:textId="77777777" w:rsidR="006D0855" w:rsidRPr="00697B4D" w:rsidRDefault="006D0855" w:rsidP="006D0855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Taxi Driver</w:t>
            </w:r>
          </w:p>
          <w:p w14:paraId="4E4562AD" w14:textId="77777777" w:rsidR="006D0855" w:rsidRPr="00697B4D" w:rsidRDefault="006D0855" w:rsidP="006D0855">
            <w:pPr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(new application)</w:t>
            </w:r>
          </w:p>
          <w:p w14:paraId="56E76B66" w14:textId="77777777" w:rsidR="006D0855" w:rsidRPr="00697B4D" w:rsidRDefault="006D0855" w:rsidP="006D0855">
            <w:pPr>
              <w:jc w:val="both"/>
              <w:rPr>
                <w:rFonts w:ascii="Arial" w:hAnsi="Arial" w:cs="Arial"/>
                <w:bCs/>
              </w:rPr>
            </w:pPr>
            <w:r w:rsidRPr="00697B4D">
              <w:rPr>
                <w:rFonts w:ascii="Arial" w:hAnsi="Arial" w:cs="Arial"/>
                <w:bCs/>
              </w:rPr>
              <w:t>1 year</w:t>
            </w:r>
          </w:p>
          <w:p w14:paraId="07101F1F" w14:textId="77777777" w:rsidR="006D0855" w:rsidRPr="00697B4D" w:rsidRDefault="006D0855" w:rsidP="006D0855">
            <w:pPr>
              <w:rPr>
                <w:rFonts w:ascii="Arial" w:hAnsi="Arial" w:cs="Arial"/>
                <w:bCs/>
              </w:rPr>
            </w:pPr>
          </w:p>
        </w:tc>
      </w:tr>
      <w:tr w:rsidR="006D0855" w:rsidRPr="00B0156C" w14:paraId="578303D9" w14:textId="77777777" w:rsidTr="00023289">
        <w:trPr>
          <w:cantSplit/>
          <w:trHeight w:val="454"/>
        </w:trPr>
        <w:tc>
          <w:tcPr>
            <w:tcW w:w="993" w:type="dxa"/>
          </w:tcPr>
          <w:p w14:paraId="14EC6C09" w14:textId="77777777" w:rsidR="006D0855" w:rsidRDefault="006D0855" w:rsidP="006D0855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4CF95C27" w14:textId="77777777" w:rsidR="006D0855" w:rsidRPr="004F225E" w:rsidRDefault="006D0855" w:rsidP="006D0855">
            <w:pPr>
              <w:rPr>
                <w:rFonts w:ascii="Arial" w:hAnsi="Arial" w:cs="Arial"/>
                <w:b/>
                <w:u w:val="single"/>
              </w:rPr>
            </w:pPr>
            <w:r w:rsidRPr="004F225E">
              <w:rPr>
                <w:rFonts w:ascii="Arial" w:hAnsi="Arial" w:cs="Arial"/>
                <w:b/>
                <w:u w:val="single"/>
              </w:rPr>
              <w:t>Decision</w:t>
            </w:r>
          </w:p>
          <w:p w14:paraId="15511791" w14:textId="77777777" w:rsidR="006D0855" w:rsidRPr="004F225E" w:rsidRDefault="006D0855" w:rsidP="006D0855">
            <w:pPr>
              <w:rPr>
                <w:rFonts w:ascii="Arial" w:hAnsi="Arial" w:cs="Arial"/>
                <w:bCs/>
              </w:rPr>
            </w:pPr>
          </w:p>
          <w:p w14:paraId="33DF1DF7" w14:textId="46F3DD00" w:rsidR="006D0855" w:rsidRDefault="006D0855" w:rsidP="006D08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agreed to continue consideration of the above application to its next meeting to afford the applicant a</w:t>
            </w:r>
            <w:r w:rsidR="00FA0EE2">
              <w:rPr>
                <w:rFonts w:ascii="Arial" w:hAnsi="Arial" w:cs="Arial"/>
              </w:rPr>
              <w:t xml:space="preserve"> </w:t>
            </w:r>
            <w:proofErr w:type="gramStart"/>
            <w:r w:rsidR="00FA0EE2">
              <w:rPr>
                <w:rFonts w:ascii="Arial" w:hAnsi="Arial" w:cs="Arial"/>
              </w:rPr>
              <w:t xml:space="preserve">further </w:t>
            </w:r>
            <w:r>
              <w:rPr>
                <w:rFonts w:ascii="Arial" w:hAnsi="Arial" w:cs="Arial"/>
              </w:rPr>
              <w:t xml:space="preserve"> opportunity</w:t>
            </w:r>
            <w:proofErr w:type="gramEnd"/>
            <w:r>
              <w:rPr>
                <w:rFonts w:ascii="Arial" w:hAnsi="Arial" w:cs="Arial"/>
              </w:rPr>
              <w:t xml:space="preserve"> to a</w:t>
            </w:r>
            <w:r w:rsidR="00FA0EE2">
              <w:rPr>
                <w:rFonts w:ascii="Arial" w:hAnsi="Arial" w:cs="Arial"/>
              </w:rPr>
              <w:t>ttend</w:t>
            </w:r>
            <w:r>
              <w:rPr>
                <w:rFonts w:ascii="Arial" w:hAnsi="Arial" w:cs="Arial"/>
              </w:rPr>
              <w:t>.</w:t>
            </w:r>
          </w:p>
          <w:p w14:paraId="6301CF85" w14:textId="64E85705" w:rsidR="00723D92" w:rsidRPr="004F225E" w:rsidRDefault="00723D92" w:rsidP="006D0855">
            <w:pPr>
              <w:rPr>
                <w:rFonts w:ascii="Arial" w:hAnsi="Arial" w:cs="Arial"/>
                <w:bCs/>
              </w:rPr>
            </w:pPr>
          </w:p>
        </w:tc>
      </w:tr>
    </w:tbl>
    <w:p w14:paraId="2E7721E2" w14:textId="77777777" w:rsidR="00BA1CC6" w:rsidRDefault="00BA1CC6" w:rsidP="00802462">
      <w:pPr>
        <w:jc w:val="both"/>
        <w:rPr>
          <w:rFonts w:ascii="Arial" w:hAnsi="Arial" w:cs="Arial"/>
        </w:rPr>
      </w:pPr>
    </w:p>
    <w:p w14:paraId="17B3B409" w14:textId="150A65D5" w:rsidR="00FA0EE2" w:rsidRDefault="00FA0EE2" w:rsidP="00FA0EE2">
      <w:pPr>
        <w:ind w:left="709"/>
        <w:jc w:val="both"/>
        <w:rPr>
          <w:rFonts w:ascii="Arial" w:hAnsi="Arial" w:cs="Arial"/>
        </w:rPr>
      </w:pPr>
      <w:r w:rsidRPr="00A22AF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</w:t>
      </w:r>
      <w:r w:rsidRPr="00A22AF9">
        <w:rPr>
          <w:rFonts w:ascii="Arial" w:hAnsi="Arial" w:cs="Arial"/>
        </w:rPr>
        <w:t xml:space="preserve">pplicants </w:t>
      </w:r>
      <w:r>
        <w:rPr>
          <w:rFonts w:ascii="Arial" w:hAnsi="Arial" w:cs="Arial"/>
        </w:rPr>
        <w:t xml:space="preserve">and objector </w:t>
      </w:r>
      <w:r w:rsidRPr="00A22AF9">
        <w:rPr>
          <w:rFonts w:ascii="Arial" w:hAnsi="Arial" w:cs="Arial"/>
        </w:rPr>
        <w:t>had been invited to attend and be represented at the meeting</w:t>
      </w:r>
      <w:r>
        <w:rPr>
          <w:rFonts w:ascii="Arial" w:hAnsi="Arial" w:cs="Arial"/>
        </w:rPr>
        <w:t xml:space="preserve">. The applicant at (a) was present and heard. The applicant at (b) was </w:t>
      </w:r>
      <w:r w:rsidRPr="00A22AF9">
        <w:rPr>
          <w:rFonts w:ascii="Arial" w:hAnsi="Arial" w:cs="Arial"/>
        </w:rPr>
        <w:t xml:space="preserve">not in attendance. </w:t>
      </w:r>
    </w:p>
    <w:p w14:paraId="1D0659E7" w14:textId="77777777" w:rsidR="00FA0EE2" w:rsidRDefault="00FA0EE2" w:rsidP="00BA1CC6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7B6A8B67" w14:textId="26F4EA39" w:rsidR="00BA1CC6" w:rsidRPr="00362A9D" w:rsidRDefault="00BA1CC6" w:rsidP="00BA1CC6">
      <w:pPr>
        <w:ind w:left="709"/>
        <w:jc w:val="both"/>
        <w:rPr>
          <w:rFonts w:ascii="Arial" w:hAnsi="Arial" w:cs="Arial"/>
        </w:rPr>
      </w:pPr>
      <w:r w:rsidRPr="00362A9D">
        <w:rPr>
          <w:rFonts w:ascii="Arial" w:hAnsi="Arial" w:cs="Arial"/>
        </w:rPr>
        <w:t xml:space="preserve">The reason for refusal of the application at (a) above was </w:t>
      </w:r>
      <w:r w:rsidR="00FA0EE2" w:rsidRPr="00362A9D">
        <w:rPr>
          <w:rFonts w:ascii="Arial" w:hAnsi="Arial" w:cs="Arial"/>
        </w:rPr>
        <w:t xml:space="preserve">that </w:t>
      </w:r>
      <w:r w:rsidRPr="00362A9D">
        <w:rPr>
          <w:rFonts w:ascii="Arial" w:hAnsi="Arial" w:cs="Arial"/>
        </w:rPr>
        <w:t xml:space="preserve">the applicant was not considered to be a fit and proper person </w:t>
      </w:r>
      <w:r w:rsidR="00FA0EE2" w:rsidRPr="00362A9D">
        <w:rPr>
          <w:rFonts w:ascii="Arial" w:hAnsi="Arial" w:cs="Arial"/>
        </w:rPr>
        <w:t xml:space="preserve">to hold the licence </w:t>
      </w:r>
      <w:r w:rsidR="00362A9D" w:rsidRPr="00362A9D">
        <w:rPr>
          <w:rFonts w:ascii="Arial" w:hAnsi="Arial" w:cs="Arial"/>
        </w:rPr>
        <w:t xml:space="preserve">applied for </w:t>
      </w:r>
      <w:r w:rsidRPr="00362A9D">
        <w:rPr>
          <w:rFonts w:ascii="Arial" w:hAnsi="Arial" w:cs="Arial"/>
        </w:rPr>
        <w:t xml:space="preserve">in view of </w:t>
      </w:r>
      <w:r w:rsidR="00FA0EE2" w:rsidRPr="00362A9D">
        <w:rPr>
          <w:rFonts w:ascii="Arial" w:hAnsi="Arial" w:cs="Arial"/>
        </w:rPr>
        <w:t xml:space="preserve">the nature and extent of </w:t>
      </w:r>
      <w:r w:rsidR="00362A9D" w:rsidRPr="00362A9D">
        <w:rPr>
          <w:rFonts w:ascii="Arial" w:hAnsi="Arial" w:cs="Arial"/>
        </w:rPr>
        <w:t xml:space="preserve">a </w:t>
      </w:r>
      <w:r w:rsidRPr="00362A9D">
        <w:rPr>
          <w:rFonts w:ascii="Arial" w:hAnsi="Arial" w:cs="Arial"/>
        </w:rPr>
        <w:t xml:space="preserve">previous conviction recorded against </w:t>
      </w:r>
      <w:r w:rsidR="00FA0EE2" w:rsidRPr="00362A9D">
        <w:rPr>
          <w:rFonts w:ascii="Arial" w:hAnsi="Arial" w:cs="Arial"/>
        </w:rPr>
        <w:t>hi</w:t>
      </w:r>
      <w:r w:rsidRPr="00362A9D">
        <w:rPr>
          <w:rFonts w:ascii="Arial" w:hAnsi="Arial" w:cs="Arial"/>
        </w:rPr>
        <w:t>m.</w:t>
      </w:r>
    </w:p>
    <w:p w14:paraId="7420226C" w14:textId="77777777" w:rsidR="00BA1CC6" w:rsidRDefault="00BA1CC6" w:rsidP="00802462">
      <w:pPr>
        <w:jc w:val="both"/>
        <w:rPr>
          <w:rFonts w:ascii="Arial" w:hAnsi="Arial" w:cs="Arial"/>
        </w:rPr>
      </w:pPr>
    </w:p>
    <w:p w14:paraId="4ACFCC3E" w14:textId="10D1389F" w:rsidR="006868AD" w:rsidRDefault="00105286" w:rsidP="006868A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</w:t>
      </w:r>
      <w:r w:rsidR="0038579C">
        <w:rPr>
          <w:rFonts w:ascii="Arial" w:hAnsi="Arial" w:cs="Arial"/>
        </w:rPr>
        <w:t>80</w:t>
      </w:r>
      <w:r w:rsidR="006868AD">
        <w:rPr>
          <w:rFonts w:ascii="Arial" w:hAnsi="Arial" w:cs="Arial"/>
        </w:rPr>
        <w:t>.</w:t>
      </w:r>
      <w:r w:rsidR="006868AD">
        <w:rPr>
          <w:rFonts w:ascii="Arial" w:hAnsi="Arial" w:cs="Arial"/>
        </w:rPr>
        <w:tab/>
      </w:r>
      <w:r w:rsidR="006868AD" w:rsidRPr="00BB3564">
        <w:rPr>
          <w:rFonts w:ascii="Arial" w:hAnsi="Arial" w:cs="Arial"/>
          <w:b/>
          <w:bCs/>
        </w:rPr>
        <w:t>EXCLUSION OF PUBLIC AND PRESS</w:t>
      </w:r>
    </w:p>
    <w:p w14:paraId="20DB478F" w14:textId="77777777" w:rsidR="006868AD" w:rsidRDefault="006868AD" w:rsidP="006868AD">
      <w:pPr>
        <w:jc w:val="both"/>
        <w:rPr>
          <w:rFonts w:ascii="Arial" w:hAnsi="Arial" w:cs="Arial"/>
          <w:b/>
          <w:bCs/>
        </w:rPr>
      </w:pPr>
    </w:p>
    <w:p w14:paraId="0D01B5B2" w14:textId="4F94DB26" w:rsidR="001C7979" w:rsidRDefault="006868AD" w:rsidP="00C00B35">
      <w:pPr>
        <w:ind w:left="709"/>
        <w:jc w:val="both"/>
        <w:rPr>
          <w:rFonts w:ascii="Arial" w:hAnsi="Arial" w:cs="Arial"/>
        </w:rPr>
      </w:pPr>
      <w:r w:rsidRPr="00BB3564">
        <w:rPr>
          <w:rFonts w:ascii="Arial" w:hAnsi="Arial" w:cs="Arial"/>
        </w:rPr>
        <w:t xml:space="preserve">The Committee resolved, under Section 50(A)(4) of the Local Government (Scotland) Act 1973, to exclude the public and press from the meeting for the </w:t>
      </w:r>
      <w:r w:rsidR="00850FE3">
        <w:rPr>
          <w:rFonts w:ascii="Arial" w:hAnsi="Arial" w:cs="Arial"/>
        </w:rPr>
        <w:t xml:space="preserve">following </w:t>
      </w:r>
      <w:r w:rsidRPr="00BB3564">
        <w:rPr>
          <w:rFonts w:ascii="Arial" w:hAnsi="Arial" w:cs="Arial"/>
        </w:rPr>
        <w:t>items of business</w:t>
      </w:r>
      <w:r>
        <w:rPr>
          <w:rFonts w:ascii="Arial" w:hAnsi="Arial" w:cs="Arial"/>
        </w:rPr>
        <w:t xml:space="preserve"> </w:t>
      </w:r>
      <w:r w:rsidR="00850FE3">
        <w:rPr>
          <w:rFonts w:ascii="Arial" w:hAnsi="Arial" w:cs="Arial"/>
        </w:rPr>
        <w:t>o</w:t>
      </w:r>
      <w:r w:rsidRPr="00BB3564">
        <w:rPr>
          <w:rFonts w:ascii="Arial" w:hAnsi="Arial" w:cs="Arial"/>
        </w:rPr>
        <w:t>n the grounds that it involved the likely disclosure of exempt information as defined in paragraph 3 of Part 1 of Schedule 7A to the Act</w:t>
      </w:r>
      <w:r>
        <w:rPr>
          <w:rFonts w:ascii="Arial" w:hAnsi="Arial" w:cs="Arial"/>
        </w:rPr>
        <w:t>.</w:t>
      </w:r>
    </w:p>
    <w:p w14:paraId="6A0338E1" w14:textId="77777777" w:rsidR="006868AD" w:rsidRDefault="006868AD" w:rsidP="006868AD">
      <w:pPr>
        <w:jc w:val="both"/>
        <w:rPr>
          <w:rFonts w:ascii="Arial" w:hAnsi="Arial" w:cs="Arial"/>
        </w:rPr>
      </w:pPr>
    </w:p>
    <w:p w14:paraId="72C24282" w14:textId="561EB78A" w:rsidR="00A20E83" w:rsidRDefault="00105286" w:rsidP="00E561F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1</w:t>
      </w:r>
      <w:r w:rsidR="003720E8">
        <w:rPr>
          <w:rFonts w:ascii="Arial" w:hAnsi="Arial" w:cs="Arial"/>
        </w:rPr>
        <w:t>8</w:t>
      </w:r>
      <w:r w:rsidR="0038579C">
        <w:rPr>
          <w:rFonts w:ascii="Arial" w:hAnsi="Arial" w:cs="Arial"/>
        </w:rPr>
        <w:t>1</w:t>
      </w:r>
      <w:r w:rsidR="00D01244">
        <w:rPr>
          <w:rFonts w:ascii="Arial" w:hAnsi="Arial" w:cs="Arial"/>
        </w:rPr>
        <w:t>.</w:t>
      </w:r>
      <w:r w:rsidR="00D01244">
        <w:rPr>
          <w:rFonts w:ascii="Arial" w:hAnsi="Arial" w:cs="Arial"/>
        </w:rPr>
        <w:tab/>
      </w:r>
      <w:bookmarkStart w:id="1" w:name="_Hlk172814953"/>
      <w:bookmarkStart w:id="2" w:name="_Hlk172802086"/>
      <w:r w:rsidR="00A20E83" w:rsidRPr="00426AEC">
        <w:rPr>
          <w:rFonts w:ascii="Arial" w:hAnsi="Arial" w:cs="Arial"/>
          <w:b/>
          <w:bCs/>
        </w:rPr>
        <w:t>CONSIDERATION OF POSSIBLE SUSPENSION OF LICENCE</w:t>
      </w:r>
      <w:r w:rsidR="00850FE3">
        <w:rPr>
          <w:rFonts w:ascii="Arial" w:hAnsi="Arial" w:cs="Arial"/>
          <w:b/>
          <w:bCs/>
        </w:rPr>
        <w:t>S</w:t>
      </w:r>
    </w:p>
    <w:p w14:paraId="4DD65B46" w14:textId="77777777" w:rsidR="00A20E83" w:rsidRPr="00426AEC" w:rsidRDefault="00A20E83" w:rsidP="00E561F5">
      <w:pPr>
        <w:ind w:left="709"/>
        <w:rPr>
          <w:rFonts w:ascii="Arial" w:hAnsi="Arial" w:cs="Arial"/>
          <w:b/>
          <w:bCs/>
        </w:rPr>
      </w:pPr>
    </w:p>
    <w:p w14:paraId="02E64186" w14:textId="25DE90F8" w:rsidR="00D01244" w:rsidRDefault="00A20E83" w:rsidP="00A20E83">
      <w:pPr>
        <w:ind w:left="709"/>
        <w:jc w:val="both"/>
        <w:rPr>
          <w:rFonts w:ascii="Arial" w:hAnsi="Arial" w:cs="Arial"/>
          <w:bCs/>
        </w:rPr>
      </w:pPr>
      <w:bookmarkStart w:id="3" w:name="_Hlk172814978"/>
      <w:bookmarkEnd w:id="1"/>
      <w:r w:rsidRPr="0022725C">
        <w:rPr>
          <w:rFonts w:ascii="Arial" w:hAnsi="Arial" w:cs="Arial"/>
        </w:rPr>
        <w:t xml:space="preserve">The Committee considered </w:t>
      </w:r>
      <w:r w:rsidRPr="0022725C">
        <w:rPr>
          <w:rFonts w:ascii="Arial" w:hAnsi="Arial" w:cs="Arial"/>
          <w:bCs/>
        </w:rPr>
        <w:t xml:space="preserve">exercising </w:t>
      </w:r>
      <w:r w:rsidR="00850FE3">
        <w:rPr>
          <w:rFonts w:ascii="Arial" w:hAnsi="Arial" w:cs="Arial"/>
          <w:bCs/>
        </w:rPr>
        <w:t xml:space="preserve">its </w:t>
      </w:r>
      <w:r w:rsidRPr="0022725C">
        <w:rPr>
          <w:rFonts w:ascii="Arial" w:hAnsi="Arial" w:cs="Arial"/>
          <w:bCs/>
        </w:rPr>
        <w:t>power of suspension under paragraph 11 of Schedule 1 to the Civic Government (Scotland) Act 1982 in respect of the undernoted licence</w:t>
      </w:r>
      <w:r w:rsidR="00850FE3">
        <w:rPr>
          <w:rFonts w:ascii="Arial" w:hAnsi="Arial" w:cs="Arial"/>
          <w:bCs/>
        </w:rPr>
        <w:t>s</w:t>
      </w:r>
      <w:r w:rsidRPr="0022725C">
        <w:rPr>
          <w:rFonts w:ascii="Arial" w:hAnsi="Arial" w:cs="Arial"/>
          <w:bCs/>
        </w:rPr>
        <w:t xml:space="preserve">, and, having heard the </w:t>
      </w:r>
      <w:r w:rsidRPr="0022725C">
        <w:rPr>
          <w:rFonts w:ascii="Arial" w:hAnsi="Arial" w:cs="Arial"/>
        </w:rPr>
        <w:t>representative for Police Scotland (Fife Division)</w:t>
      </w:r>
      <w:r w:rsidR="001C7979">
        <w:rPr>
          <w:rFonts w:ascii="Arial" w:hAnsi="Arial" w:cs="Arial"/>
          <w:bCs/>
        </w:rPr>
        <w:t xml:space="preserve"> and </w:t>
      </w:r>
      <w:r w:rsidRPr="0022725C">
        <w:rPr>
          <w:rFonts w:ascii="Arial" w:hAnsi="Arial" w:cs="Arial"/>
          <w:bCs/>
        </w:rPr>
        <w:t xml:space="preserve">the </w:t>
      </w:r>
      <w:proofErr w:type="spellStart"/>
      <w:r w:rsidRPr="0022725C">
        <w:rPr>
          <w:rFonts w:ascii="Arial" w:hAnsi="Arial" w:cs="Arial"/>
        </w:rPr>
        <w:t>licenceholder</w:t>
      </w:r>
      <w:proofErr w:type="spellEnd"/>
      <w:r w:rsidR="00850FE3">
        <w:rPr>
          <w:rFonts w:ascii="Arial" w:hAnsi="Arial" w:cs="Arial"/>
        </w:rPr>
        <w:t xml:space="preserve"> at (a)</w:t>
      </w:r>
      <w:r w:rsidR="001C7979">
        <w:rPr>
          <w:rFonts w:ascii="Arial" w:hAnsi="Arial" w:cs="Arial"/>
        </w:rPr>
        <w:t xml:space="preserve"> thereon</w:t>
      </w:r>
      <w:r w:rsidRPr="0022725C">
        <w:rPr>
          <w:rFonts w:ascii="Arial" w:hAnsi="Arial" w:cs="Arial"/>
          <w:bCs/>
        </w:rPr>
        <w:t>, dealt with the licence</w:t>
      </w:r>
      <w:r w:rsidR="00850FE3">
        <w:rPr>
          <w:rFonts w:ascii="Arial" w:hAnsi="Arial" w:cs="Arial"/>
          <w:bCs/>
        </w:rPr>
        <w:t>s</w:t>
      </w:r>
      <w:r w:rsidRPr="0022725C">
        <w:rPr>
          <w:rFonts w:ascii="Arial" w:hAnsi="Arial" w:cs="Arial"/>
          <w:bCs/>
        </w:rPr>
        <w:t xml:space="preserve"> as </w:t>
      </w:r>
      <w:proofErr w:type="gramStart"/>
      <w:r w:rsidRPr="0022725C">
        <w:rPr>
          <w:rFonts w:ascii="Arial" w:hAnsi="Arial" w:cs="Arial"/>
          <w:bCs/>
        </w:rPr>
        <w:t>shown:-</w:t>
      </w:r>
      <w:bookmarkEnd w:id="2"/>
      <w:bookmarkEnd w:id="3"/>
      <w:proofErr w:type="gramEnd"/>
    </w:p>
    <w:p w14:paraId="4405D775" w14:textId="77777777" w:rsidR="001C7979" w:rsidRDefault="001C7979" w:rsidP="00A20E83">
      <w:pPr>
        <w:ind w:left="709"/>
        <w:jc w:val="both"/>
        <w:rPr>
          <w:rFonts w:ascii="Arial" w:hAnsi="Arial" w:cs="Arial"/>
          <w:bCs/>
        </w:rPr>
      </w:pPr>
    </w:p>
    <w:tbl>
      <w:tblPr>
        <w:tblW w:w="9923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6509"/>
        <w:gridCol w:w="12"/>
      </w:tblGrid>
      <w:tr w:rsidR="008F51AE" w:rsidRPr="001C7979" w14:paraId="5FFC4A61" w14:textId="77777777" w:rsidTr="00E85FBA">
        <w:trPr>
          <w:cantSplit/>
        </w:trPr>
        <w:tc>
          <w:tcPr>
            <w:tcW w:w="851" w:type="dxa"/>
          </w:tcPr>
          <w:p w14:paraId="3A6EACA6" w14:textId="77777777" w:rsidR="008F51AE" w:rsidRPr="001C7979" w:rsidRDefault="008F51AE" w:rsidP="0033702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51" w:type="dxa"/>
          </w:tcPr>
          <w:p w14:paraId="384AEDE4" w14:textId="5B1E74AB" w:rsidR="008F51AE" w:rsidRPr="001C7979" w:rsidRDefault="008F51AE" w:rsidP="0033702C">
            <w:pPr>
              <w:rPr>
                <w:rFonts w:ascii="Arial" w:hAnsi="Arial" w:cs="Arial"/>
                <w:b/>
              </w:rPr>
            </w:pPr>
            <w:proofErr w:type="spellStart"/>
            <w:r w:rsidRPr="001C7979">
              <w:rPr>
                <w:rFonts w:ascii="Arial" w:hAnsi="Arial" w:cs="Arial"/>
                <w:u w:val="single"/>
              </w:rPr>
              <w:t>Licenceholder</w:t>
            </w:r>
            <w:proofErr w:type="spellEnd"/>
          </w:p>
        </w:tc>
        <w:tc>
          <w:tcPr>
            <w:tcW w:w="6521" w:type="dxa"/>
            <w:gridSpan w:val="2"/>
          </w:tcPr>
          <w:p w14:paraId="2D95107B" w14:textId="77777777" w:rsidR="008F51AE" w:rsidRPr="001C7979" w:rsidRDefault="008F51AE" w:rsidP="0033702C">
            <w:pPr>
              <w:rPr>
                <w:rFonts w:ascii="Arial" w:hAnsi="Arial" w:cs="Arial"/>
                <w:u w:val="single"/>
              </w:rPr>
            </w:pPr>
            <w:r w:rsidRPr="001C7979">
              <w:rPr>
                <w:rFonts w:ascii="Arial" w:hAnsi="Arial" w:cs="Arial"/>
                <w:u w:val="single"/>
              </w:rPr>
              <w:t>Type, No. of Licence &amp; Expiry Date</w:t>
            </w:r>
          </w:p>
          <w:p w14:paraId="4AA6118E" w14:textId="77777777" w:rsidR="008F51AE" w:rsidRPr="001C7979" w:rsidRDefault="008F51AE" w:rsidP="0033702C">
            <w:pPr>
              <w:rPr>
                <w:rFonts w:ascii="Arial" w:hAnsi="Arial" w:cs="Arial"/>
                <w:b/>
              </w:rPr>
            </w:pPr>
          </w:p>
        </w:tc>
      </w:tr>
      <w:tr w:rsidR="008F51AE" w:rsidRPr="00B0156C" w14:paraId="2D565999" w14:textId="77777777" w:rsidTr="00E85FBA">
        <w:trPr>
          <w:gridAfter w:val="1"/>
          <w:wAfter w:w="12" w:type="dxa"/>
          <w:cantSplit/>
          <w:trHeight w:val="454"/>
        </w:trPr>
        <w:tc>
          <w:tcPr>
            <w:tcW w:w="851" w:type="dxa"/>
          </w:tcPr>
          <w:p w14:paraId="331622DC" w14:textId="01A84F38" w:rsidR="008F51AE" w:rsidRDefault="00070B2F" w:rsidP="00375E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2551" w:type="dxa"/>
          </w:tcPr>
          <w:p w14:paraId="75325ED2" w14:textId="01E7C007" w:rsidR="008F51AE" w:rsidRDefault="00070B2F" w:rsidP="00375E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Hamzah Alghazawi</w:t>
            </w:r>
          </w:p>
        </w:tc>
        <w:tc>
          <w:tcPr>
            <w:tcW w:w="6509" w:type="dxa"/>
          </w:tcPr>
          <w:p w14:paraId="286CA2C4" w14:textId="2DED4B59" w:rsidR="008F51AE" w:rsidRDefault="008F51AE" w:rsidP="00375E0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Taxi Driver’s Licence No </w:t>
            </w:r>
            <w:r w:rsidR="00070B2F">
              <w:rPr>
                <w:rFonts w:ascii="Arial" w:hAnsi="Arial" w:cs="Arial"/>
                <w:bCs/>
              </w:rPr>
              <w:t>1738/004</w:t>
            </w:r>
            <w:r w:rsidR="00E85FBA">
              <w:rPr>
                <w:rFonts w:ascii="Arial" w:hAnsi="Arial" w:cs="Arial"/>
                <w:bCs/>
              </w:rPr>
              <w:t>7993</w:t>
            </w:r>
          </w:p>
          <w:p w14:paraId="07CF9793" w14:textId="547FB859" w:rsidR="008F51AE" w:rsidRPr="00B0156C" w:rsidRDefault="008F51AE" w:rsidP="00884D7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Expiry Date: </w:t>
            </w:r>
            <w:r w:rsidR="00850FE3">
              <w:rPr>
                <w:rFonts w:ascii="Arial" w:hAnsi="Arial" w:cs="Arial"/>
                <w:bCs/>
              </w:rPr>
              <w:t>27 April 2026</w:t>
            </w:r>
          </w:p>
          <w:p w14:paraId="41F69F9E" w14:textId="77777777" w:rsidR="008F51AE" w:rsidRPr="00B0156C" w:rsidRDefault="008F51AE" w:rsidP="00375E0C">
            <w:pPr>
              <w:rPr>
                <w:rFonts w:ascii="Arial" w:hAnsi="Arial" w:cs="Arial"/>
                <w:bCs/>
              </w:rPr>
            </w:pPr>
          </w:p>
        </w:tc>
      </w:tr>
      <w:tr w:rsidR="008F51AE" w:rsidRPr="00B0156C" w14:paraId="72E0B7DD" w14:textId="77777777" w:rsidTr="008F51AE">
        <w:trPr>
          <w:gridAfter w:val="1"/>
          <w:wAfter w:w="12" w:type="dxa"/>
          <w:cantSplit/>
          <w:trHeight w:val="454"/>
        </w:trPr>
        <w:tc>
          <w:tcPr>
            <w:tcW w:w="851" w:type="dxa"/>
          </w:tcPr>
          <w:p w14:paraId="5E8C7C61" w14:textId="77777777" w:rsidR="008F51AE" w:rsidRPr="00E85FBA" w:rsidRDefault="008F51AE" w:rsidP="00375E0C">
            <w:pPr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9060" w:type="dxa"/>
            <w:gridSpan w:val="2"/>
          </w:tcPr>
          <w:p w14:paraId="3D7C76DC" w14:textId="77777777" w:rsidR="00362A9D" w:rsidRPr="00F26037" w:rsidRDefault="00362A9D" w:rsidP="00362A9D">
            <w:pPr>
              <w:rPr>
                <w:rFonts w:ascii="Arial" w:hAnsi="Arial" w:cs="Arial"/>
                <w:b/>
                <w:u w:val="single"/>
              </w:rPr>
            </w:pPr>
            <w:r w:rsidRPr="00F26037">
              <w:rPr>
                <w:rFonts w:ascii="Arial" w:hAnsi="Arial" w:cs="Arial"/>
                <w:b/>
                <w:u w:val="single"/>
              </w:rPr>
              <w:t>Decision</w:t>
            </w:r>
          </w:p>
          <w:p w14:paraId="6AE8A711" w14:textId="77777777" w:rsidR="00362A9D" w:rsidRPr="00F26037" w:rsidRDefault="00362A9D" w:rsidP="00362A9D">
            <w:pPr>
              <w:rPr>
                <w:rFonts w:ascii="Arial" w:hAnsi="Arial" w:cs="Arial"/>
                <w:bCs/>
              </w:rPr>
            </w:pPr>
          </w:p>
          <w:p w14:paraId="7A5E2C83" w14:textId="77777777" w:rsidR="00362A9D" w:rsidRDefault="00362A9D" w:rsidP="00362A9D">
            <w:pPr>
              <w:rPr>
                <w:rFonts w:ascii="Arial" w:hAnsi="Arial" w:cs="Arial"/>
                <w:bCs/>
              </w:rPr>
            </w:pPr>
            <w:r w:rsidRPr="00F26037">
              <w:rPr>
                <w:rFonts w:ascii="Arial" w:hAnsi="Arial" w:cs="Arial"/>
                <w:bCs/>
              </w:rPr>
              <w:t>The Committee agreed to suspend the licence</w:t>
            </w:r>
            <w:r>
              <w:rPr>
                <w:rFonts w:ascii="Arial" w:hAnsi="Arial" w:cs="Arial"/>
                <w:bCs/>
              </w:rPr>
              <w:t>.</w:t>
            </w:r>
          </w:p>
          <w:p w14:paraId="09DE88D1" w14:textId="77777777" w:rsidR="00362A9D" w:rsidRDefault="00362A9D" w:rsidP="00362A9D">
            <w:pPr>
              <w:rPr>
                <w:rFonts w:ascii="Arial" w:hAnsi="Arial" w:cs="Arial"/>
                <w:bCs/>
              </w:rPr>
            </w:pPr>
          </w:p>
          <w:p w14:paraId="39336AB4" w14:textId="77777777" w:rsidR="00362A9D" w:rsidRDefault="00362A9D" w:rsidP="00362A9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Committee thereafter took a decision on the length of suspension.</w:t>
            </w:r>
          </w:p>
          <w:p w14:paraId="04915EC0" w14:textId="77777777" w:rsidR="00362A9D" w:rsidRDefault="00362A9D" w:rsidP="00362A9D">
            <w:pPr>
              <w:jc w:val="both"/>
              <w:rPr>
                <w:rFonts w:ascii="Arial" w:hAnsi="Arial" w:cs="Arial"/>
                <w:bCs/>
              </w:rPr>
            </w:pPr>
          </w:p>
          <w:p w14:paraId="57EC99AE" w14:textId="77777777" w:rsidR="00362A9D" w:rsidRPr="00413916" w:rsidRDefault="00362A9D" w:rsidP="00362A9D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413916">
              <w:rPr>
                <w:rFonts w:ascii="Arial" w:hAnsi="Arial" w:cs="Arial"/>
                <w:b/>
                <w:u w:val="single"/>
              </w:rPr>
              <w:t>Decision</w:t>
            </w:r>
          </w:p>
          <w:p w14:paraId="2AD08F50" w14:textId="77777777" w:rsidR="00362A9D" w:rsidRDefault="00362A9D" w:rsidP="00362A9D">
            <w:pPr>
              <w:jc w:val="both"/>
              <w:rPr>
                <w:rFonts w:ascii="Arial" w:hAnsi="Arial" w:cs="Arial"/>
                <w:bCs/>
              </w:rPr>
            </w:pPr>
          </w:p>
          <w:p w14:paraId="1E16C782" w14:textId="4CDDCCAD" w:rsidR="00362A9D" w:rsidRPr="00F26037" w:rsidRDefault="00362A9D" w:rsidP="00362A9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Committee agreed to suspend the licence until its expiry date, as detailed above.</w:t>
            </w:r>
          </w:p>
          <w:p w14:paraId="211D0F4D" w14:textId="6C289324" w:rsidR="00AE475D" w:rsidRPr="00E90188" w:rsidRDefault="00AE475D" w:rsidP="00362A9D">
            <w:pPr>
              <w:rPr>
                <w:rFonts w:ascii="Arial" w:hAnsi="Arial" w:cs="Arial"/>
                <w:bCs/>
              </w:rPr>
            </w:pPr>
          </w:p>
        </w:tc>
      </w:tr>
      <w:tr w:rsidR="008F51AE" w:rsidRPr="00B0156C" w14:paraId="797BA1D3" w14:textId="77777777" w:rsidTr="00E85FBA">
        <w:trPr>
          <w:gridAfter w:val="1"/>
          <w:wAfter w:w="12" w:type="dxa"/>
          <w:cantSplit/>
          <w:trHeight w:val="454"/>
        </w:trPr>
        <w:tc>
          <w:tcPr>
            <w:tcW w:w="851" w:type="dxa"/>
          </w:tcPr>
          <w:p w14:paraId="10AADA0E" w14:textId="7C1A5A05" w:rsidR="008F51AE" w:rsidRDefault="00E85FBA" w:rsidP="000232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</w:tc>
        <w:tc>
          <w:tcPr>
            <w:tcW w:w="2551" w:type="dxa"/>
          </w:tcPr>
          <w:p w14:paraId="057C1844" w14:textId="2E0DB7EA" w:rsidR="008F51AE" w:rsidRDefault="003720E8" w:rsidP="000232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Ahmad Tauseef</w:t>
            </w:r>
          </w:p>
        </w:tc>
        <w:tc>
          <w:tcPr>
            <w:tcW w:w="6509" w:type="dxa"/>
          </w:tcPr>
          <w:p w14:paraId="04BB9FA1" w14:textId="47BBB5BC" w:rsidR="008F51AE" w:rsidRDefault="008F51AE" w:rsidP="0002328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Taxi Driver’s Licence No </w:t>
            </w:r>
            <w:r w:rsidR="003720E8">
              <w:rPr>
                <w:rFonts w:ascii="Arial" w:hAnsi="Arial" w:cs="Arial"/>
                <w:bCs/>
              </w:rPr>
              <w:t>3325/0048943</w:t>
            </w:r>
          </w:p>
          <w:p w14:paraId="2CE79C6F" w14:textId="15560273" w:rsidR="008F51AE" w:rsidRPr="00B0156C" w:rsidRDefault="008F51AE" w:rsidP="0002328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Expiry Date: </w:t>
            </w:r>
            <w:r w:rsidR="003720E8">
              <w:rPr>
                <w:rFonts w:ascii="Arial" w:hAnsi="Arial" w:cs="Arial"/>
                <w:bCs/>
              </w:rPr>
              <w:t>2</w:t>
            </w:r>
            <w:r w:rsidR="00850FE3">
              <w:rPr>
                <w:rFonts w:ascii="Arial" w:hAnsi="Arial" w:cs="Arial"/>
                <w:bCs/>
              </w:rPr>
              <w:t>9</w:t>
            </w:r>
            <w:r w:rsidR="003720E8">
              <w:rPr>
                <w:rFonts w:ascii="Arial" w:hAnsi="Arial" w:cs="Arial"/>
                <w:bCs/>
              </w:rPr>
              <w:t xml:space="preserve"> July 2026</w:t>
            </w:r>
          </w:p>
          <w:p w14:paraId="4C6929F6" w14:textId="77777777" w:rsidR="008F51AE" w:rsidRPr="00B0156C" w:rsidRDefault="008F51AE" w:rsidP="00023289">
            <w:pPr>
              <w:rPr>
                <w:rFonts w:ascii="Arial" w:hAnsi="Arial" w:cs="Arial"/>
                <w:bCs/>
              </w:rPr>
            </w:pPr>
          </w:p>
        </w:tc>
      </w:tr>
      <w:tr w:rsidR="008F51AE" w:rsidRPr="00B0156C" w14:paraId="71115C3F" w14:textId="77777777" w:rsidTr="00023289">
        <w:trPr>
          <w:gridAfter w:val="1"/>
          <w:wAfter w:w="12" w:type="dxa"/>
          <w:cantSplit/>
          <w:trHeight w:val="454"/>
        </w:trPr>
        <w:tc>
          <w:tcPr>
            <w:tcW w:w="851" w:type="dxa"/>
          </w:tcPr>
          <w:p w14:paraId="16FC053B" w14:textId="77777777" w:rsidR="008F51AE" w:rsidRPr="003720E8" w:rsidRDefault="008F51AE" w:rsidP="00023289">
            <w:pPr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9060" w:type="dxa"/>
            <w:gridSpan w:val="2"/>
          </w:tcPr>
          <w:p w14:paraId="5D61595C" w14:textId="77777777" w:rsidR="008F51AE" w:rsidRPr="00101184" w:rsidRDefault="008F51AE" w:rsidP="00023289">
            <w:pPr>
              <w:rPr>
                <w:rFonts w:ascii="Arial" w:hAnsi="Arial" w:cs="Arial"/>
                <w:b/>
                <w:u w:val="single"/>
              </w:rPr>
            </w:pPr>
            <w:r w:rsidRPr="00101184">
              <w:rPr>
                <w:rFonts w:ascii="Arial" w:hAnsi="Arial" w:cs="Arial"/>
                <w:b/>
                <w:u w:val="single"/>
              </w:rPr>
              <w:t>Decision</w:t>
            </w:r>
          </w:p>
          <w:p w14:paraId="7AAE0FB6" w14:textId="77777777" w:rsidR="008F51AE" w:rsidRPr="00101184" w:rsidRDefault="008F51AE" w:rsidP="00023289">
            <w:pPr>
              <w:rPr>
                <w:rFonts w:ascii="Arial" w:hAnsi="Arial" w:cs="Arial"/>
                <w:bCs/>
              </w:rPr>
            </w:pPr>
          </w:p>
          <w:p w14:paraId="2471F44A" w14:textId="7572BE83" w:rsidR="008F51AE" w:rsidRDefault="00F027B9" w:rsidP="003720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Committee agreed to continue consideration of the above </w:t>
            </w:r>
            <w:r w:rsidR="00850FE3">
              <w:rPr>
                <w:rFonts w:ascii="Arial" w:hAnsi="Arial" w:cs="Arial"/>
              </w:rPr>
              <w:t>matter</w:t>
            </w:r>
            <w:r>
              <w:rPr>
                <w:rFonts w:ascii="Arial" w:hAnsi="Arial" w:cs="Arial"/>
              </w:rPr>
              <w:t xml:space="preserve"> to its next meeting to afford the </w:t>
            </w:r>
            <w:proofErr w:type="spellStart"/>
            <w:r w:rsidR="00362A9D">
              <w:rPr>
                <w:rFonts w:ascii="Arial" w:hAnsi="Arial" w:cs="Arial"/>
              </w:rPr>
              <w:t>licenceholder</w:t>
            </w:r>
            <w:proofErr w:type="spellEnd"/>
            <w:r>
              <w:rPr>
                <w:rFonts w:ascii="Arial" w:hAnsi="Arial" w:cs="Arial"/>
              </w:rPr>
              <w:t xml:space="preserve"> a</w:t>
            </w:r>
            <w:r w:rsidR="00850FE3">
              <w:rPr>
                <w:rFonts w:ascii="Arial" w:hAnsi="Arial" w:cs="Arial"/>
              </w:rPr>
              <w:t xml:space="preserve"> further</w:t>
            </w:r>
            <w:r>
              <w:rPr>
                <w:rFonts w:ascii="Arial" w:hAnsi="Arial" w:cs="Arial"/>
              </w:rPr>
              <w:t xml:space="preserve"> opportunity to </w:t>
            </w:r>
            <w:r w:rsidR="00850FE3">
              <w:rPr>
                <w:rFonts w:ascii="Arial" w:hAnsi="Arial" w:cs="Arial"/>
              </w:rPr>
              <w:t>attend</w:t>
            </w:r>
            <w:r>
              <w:rPr>
                <w:rFonts w:ascii="Arial" w:hAnsi="Arial" w:cs="Arial"/>
              </w:rPr>
              <w:t>.</w:t>
            </w:r>
          </w:p>
          <w:p w14:paraId="75CA6854" w14:textId="7705014F" w:rsidR="00850FE3" w:rsidRPr="00E90188" w:rsidRDefault="00850FE3" w:rsidP="003720E8">
            <w:pPr>
              <w:rPr>
                <w:rFonts w:ascii="Arial" w:hAnsi="Arial" w:cs="Arial"/>
                <w:bCs/>
              </w:rPr>
            </w:pPr>
          </w:p>
        </w:tc>
      </w:tr>
    </w:tbl>
    <w:p w14:paraId="2C02FAAF" w14:textId="77777777" w:rsidR="000D0E86" w:rsidRDefault="000D0E86" w:rsidP="000D0E86">
      <w:pPr>
        <w:jc w:val="both"/>
        <w:rPr>
          <w:rFonts w:ascii="Arial" w:hAnsi="Arial" w:cs="Arial"/>
        </w:rPr>
      </w:pPr>
    </w:p>
    <w:p w14:paraId="0957C4F9" w14:textId="63817AAC" w:rsidR="000D0E86" w:rsidRPr="008012E0" w:rsidRDefault="000D0E86" w:rsidP="000D0E86">
      <w:pPr>
        <w:ind w:left="709"/>
        <w:jc w:val="both"/>
        <w:rPr>
          <w:rFonts w:ascii="Arial" w:hAnsi="Arial" w:cs="Arial"/>
        </w:rPr>
      </w:pPr>
      <w:r w:rsidRPr="008012E0">
        <w:rPr>
          <w:rFonts w:ascii="Arial" w:hAnsi="Arial" w:cs="Arial"/>
        </w:rPr>
        <w:t xml:space="preserve">The above </w:t>
      </w:r>
      <w:proofErr w:type="spellStart"/>
      <w:r w:rsidR="00850FE3">
        <w:rPr>
          <w:rFonts w:ascii="Arial" w:hAnsi="Arial" w:cs="Arial"/>
        </w:rPr>
        <w:t>licenceholders</w:t>
      </w:r>
      <w:proofErr w:type="spellEnd"/>
      <w:r w:rsidR="00850FE3">
        <w:rPr>
          <w:rFonts w:ascii="Arial" w:hAnsi="Arial" w:cs="Arial"/>
        </w:rPr>
        <w:t xml:space="preserve"> </w:t>
      </w:r>
      <w:r w:rsidRPr="008012E0">
        <w:rPr>
          <w:rFonts w:ascii="Arial" w:hAnsi="Arial" w:cs="Arial"/>
        </w:rPr>
        <w:t>had been invited to attend and be represented at the meeting.</w:t>
      </w:r>
      <w:r w:rsidR="008B01A0">
        <w:rPr>
          <w:rFonts w:ascii="Arial" w:hAnsi="Arial" w:cs="Arial"/>
        </w:rPr>
        <w:t xml:space="preserve"> T</w:t>
      </w:r>
      <w:r w:rsidRPr="008012E0">
        <w:rPr>
          <w:rFonts w:ascii="Arial" w:hAnsi="Arial" w:cs="Arial"/>
        </w:rPr>
        <w:t xml:space="preserve">he </w:t>
      </w:r>
      <w:proofErr w:type="spellStart"/>
      <w:r w:rsidR="00850FE3">
        <w:rPr>
          <w:rFonts w:ascii="Arial" w:hAnsi="Arial" w:cs="Arial"/>
        </w:rPr>
        <w:t>licenceholder</w:t>
      </w:r>
      <w:proofErr w:type="spellEnd"/>
      <w:r w:rsidR="00850FE3">
        <w:rPr>
          <w:rFonts w:ascii="Arial" w:hAnsi="Arial" w:cs="Arial"/>
        </w:rPr>
        <w:t xml:space="preserve"> </w:t>
      </w:r>
      <w:r w:rsidRPr="008012E0">
        <w:rPr>
          <w:rFonts w:ascii="Arial" w:hAnsi="Arial" w:cs="Arial"/>
        </w:rPr>
        <w:t>at (</w:t>
      </w:r>
      <w:r w:rsidR="00850FE3">
        <w:rPr>
          <w:rFonts w:ascii="Arial" w:hAnsi="Arial" w:cs="Arial"/>
        </w:rPr>
        <w:t>a</w:t>
      </w:r>
      <w:r w:rsidRPr="008012E0">
        <w:rPr>
          <w:rFonts w:ascii="Arial" w:hAnsi="Arial" w:cs="Arial"/>
        </w:rPr>
        <w:t>) w</w:t>
      </w:r>
      <w:r w:rsidR="008012E0" w:rsidRPr="008012E0">
        <w:rPr>
          <w:rFonts w:ascii="Arial" w:hAnsi="Arial" w:cs="Arial"/>
        </w:rPr>
        <w:t>as</w:t>
      </w:r>
      <w:r w:rsidRPr="008012E0">
        <w:rPr>
          <w:rFonts w:ascii="Arial" w:hAnsi="Arial" w:cs="Arial"/>
        </w:rPr>
        <w:t xml:space="preserve"> </w:t>
      </w:r>
      <w:r w:rsidR="00850FE3">
        <w:rPr>
          <w:rFonts w:ascii="Arial" w:hAnsi="Arial" w:cs="Arial"/>
        </w:rPr>
        <w:t>present and heard.</w:t>
      </w:r>
      <w:r w:rsidRPr="008012E0">
        <w:rPr>
          <w:rFonts w:ascii="Arial" w:hAnsi="Arial" w:cs="Arial"/>
        </w:rPr>
        <w:t xml:space="preserve"> The </w:t>
      </w:r>
      <w:proofErr w:type="spellStart"/>
      <w:r w:rsidR="008B01A0">
        <w:rPr>
          <w:rFonts w:ascii="Arial" w:hAnsi="Arial" w:cs="Arial"/>
        </w:rPr>
        <w:t>licenceholder</w:t>
      </w:r>
      <w:proofErr w:type="spellEnd"/>
      <w:r w:rsidR="008B01A0">
        <w:rPr>
          <w:rFonts w:ascii="Arial" w:hAnsi="Arial" w:cs="Arial"/>
        </w:rPr>
        <w:t xml:space="preserve"> </w:t>
      </w:r>
      <w:r w:rsidRPr="008012E0">
        <w:rPr>
          <w:rFonts w:ascii="Arial" w:hAnsi="Arial" w:cs="Arial"/>
        </w:rPr>
        <w:t>at (</w:t>
      </w:r>
      <w:r w:rsidR="008B01A0">
        <w:rPr>
          <w:rFonts w:ascii="Arial" w:hAnsi="Arial" w:cs="Arial"/>
        </w:rPr>
        <w:t>b</w:t>
      </w:r>
      <w:r w:rsidRPr="008012E0">
        <w:rPr>
          <w:rFonts w:ascii="Arial" w:hAnsi="Arial" w:cs="Arial"/>
        </w:rPr>
        <w:t xml:space="preserve">) was </w:t>
      </w:r>
      <w:r w:rsidR="008B01A0">
        <w:rPr>
          <w:rFonts w:ascii="Arial" w:hAnsi="Arial" w:cs="Arial"/>
        </w:rPr>
        <w:t>not in attendance.</w:t>
      </w:r>
    </w:p>
    <w:p w14:paraId="072C3D2E" w14:textId="77777777" w:rsidR="000D0E86" w:rsidRPr="008012E0" w:rsidRDefault="000D0E86" w:rsidP="000D0E86">
      <w:pPr>
        <w:ind w:left="709"/>
        <w:jc w:val="both"/>
        <w:rPr>
          <w:rFonts w:ascii="Arial" w:hAnsi="Arial" w:cs="Arial"/>
          <w:bCs/>
        </w:rPr>
      </w:pPr>
    </w:p>
    <w:p w14:paraId="7B380049" w14:textId="5031B711" w:rsidR="00362A9D" w:rsidRPr="00844947" w:rsidRDefault="00362A9D" w:rsidP="00362A9D">
      <w:pPr>
        <w:ind w:left="709"/>
        <w:rPr>
          <w:rFonts w:ascii="Arial" w:hAnsi="Arial" w:cs="Arial"/>
          <w:color w:val="000000"/>
        </w:rPr>
      </w:pPr>
      <w:r w:rsidRPr="00844947">
        <w:rPr>
          <w:rFonts w:ascii="Arial" w:hAnsi="Arial" w:cs="Arial"/>
          <w:color w:val="000000"/>
        </w:rPr>
        <w:t>The ground for suspension of the</w:t>
      </w:r>
      <w:r>
        <w:rPr>
          <w:rFonts w:ascii="Arial" w:hAnsi="Arial" w:cs="Arial"/>
          <w:color w:val="000000"/>
        </w:rPr>
        <w:t xml:space="preserve"> </w:t>
      </w:r>
      <w:r w:rsidRPr="00844947">
        <w:rPr>
          <w:rFonts w:ascii="Arial" w:hAnsi="Arial" w:cs="Arial"/>
          <w:color w:val="000000"/>
        </w:rPr>
        <w:t>licence</w:t>
      </w:r>
      <w:r>
        <w:rPr>
          <w:rFonts w:ascii="Arial" w:hAnsi="Arial" w:cs="Arial"/>
          <w:color w:val="000000"/>
        </w:rPr>
        <w:t xml:space="preserve"> at (a) above </w:t>
      </w:r>
      <w:r w:rsidRPr="00844947">
        <w:rPr>
          <w:rFonts w:ascii="Arial" w:hAnsi="Arial" w:cs="Arial"/>
          <w:color w:val="000000"/>
        </w:rPr>
        <w:t>w</w:t>
      </w:r>
      <w:r w:rsidR="003F59F6">
        <w:rPr>
          <w:rFonts w:ascii="Arial" w:hAnsi="Arial" w:cs="Arial"/>
          <w:color w:val="000000"/>
        </w:rPr>
        <w:t>as</w:t>
      </w:r>
      <w:r w:rsidRPr="00844947">
        <w:rPr>
          <w:rFonts w:ascii="Arial" w:hAnsi="Arial" w:cs="Arial"/>
          <w:color w:val="000000"/>
        </w:rPr>
        <w:t xml:space="preserve"> that the </w:t>
      </w:r>
      <w:proofErr w:type="spellStart"/>
      <w:r w:rsidRPr="00844947">
        <w:rPr>
          <w:rFonts w:ascii="Arial" w:hAnsi="Arial" w:cs="Arial"/>
          <w:color w:val="000000"/>
        </w:rPr>
        <w:t>licenceholder</w:t>
      </w:r>
      <w:proofErr w:type="spellEnd"/>
      <w:r>
        <w:rPr>
          <w:rFonts w:ascii="Arial" w:hAnsi="Arial" w:cs="Arial"/>
          <w:color w:val="000000"/>
        </w:rPr>
        <w:t xml:space="preserve"> was</w:t>
      </w:r>
      <w:r w:rsidRPr="00844947">
        <w:rPr>
          <w:rFonts w:ascii="Arial" w:hAnsi="Arial" w:cs="Arial"/>
          <w:color w:val="000000"/>
        </w:rPr>
        <w:t xml:space="preserve"> no longer considered to be </w:t>
      </w:r>
      <w:r>
        <w:rPr>
          <w:rFonts w:ascii="Arial" w:hAnsi="Arial" w:cs="Arial"/>
          <w:color w:val="000000"/>
        </w:rPr>
        <w:t xml:space="preserve">a </w:t>
      </w:r>
      <w:r w:rsidRPr="00844947">
        <w:rPr>
          <w:rFonts w:ascii="Arial" w:hAnsi="Arial" w:cs="Arial"/>
          <w:color w:val="000000"/>
        </w:rPr>
        <w:t>fit and proper person to hold the licence.</w:t>
      </w:r>
    </w:p>
    <w:p w14:paraId="0F589C63" w14:textId="77777777" w:rsidR="008B01A0" w:rsidRDefault="008B01A0" w:rsidP="000D0E86">
      <w:pPr>
        <w:ind w:left="709"/>
        <w:jc w:val="both"/>
        <w:rPr>
          <w:rFonts w:ascii="Arial" w:hAnsi="Arial" w:cs="Arial"/>
          <w:color w:val="FF0000"/>
        </w:rPr>
      </w:pPr>
    </w:p>
    <w:p w14:paraId="67B43064" w14:textId="3D4060FC" w:rsidR="008B01A0" w:rsidRPr="008B01A0" w:rsidRDefault="008B01A0" w:rsidP="000D0E86">
      <w:pPr>
        <w:ind w:left="709"/>
        <w:jc w:val="both"/>
        <w:rPr>
          <w:rFonts w:ascii="Arial" w:hAnsi="Arial" w:cs="Arial"/>
          <w:color w:val="FF0000"/>
        </w:rPr>
      </w:pPr>
      <w:r w:rsidRPr="00850FE3">
        <w:rPr>
          <w:rFonts w:ascii="Arial" w:hAnsi="Arial" w:cs="Arial"/>
          <w:i/>
          <w:iCs/>
        </w:rPr>
        <w:t xml:space="preserve">(Councillor </w:t>
      </w:r>
      <w:r>
        <w:rPr>
          <w:rFonts w:ascii="Arial" w:hAnsi="Arial" w:cs="Arial"/>
          <w:i/>
          <w:iCs/>
        </w:rPr>
        <w:t xml:space="preserve">Eugene Clarke </w:t>
      </w:r>
      <w:r w:rsidRPr="00850FE3">
        <w:rPr>
          <w:rFonts w:ascii="Arial" w:hAnsi="Arial" w:cs="Arial"/>
          <w:i/>
          <w:iCs/>
        </w:rPr>
        <w:t xml:space="preserve">left the meeting following consideration of the </w:t>
      </w:r>
      <w:r>
        <w:rPr>
          <w:rFonts w:ascii="Arial" w:hAnsi="Arial" w:cs="Arial"/>
          <w:i/>
          <w:iCs/>
        </w:rPr>
        <w:t>matter</w:t>
      </w:r>
      <w:r w:rsidRPr="00850FE3">
        <w:rPr>
          <w:rFonts w:ascii="Arial" w:hAnsi="Arial" w:cs="Arial"/>
          <w:i/>
          <w:iCs/>
        </w:rPr>
        <w:t xml:space="preserve"> at (</w:t>
      </w:r>
      <w:r>
        <w:rPr>
          <w:rFonts w:ascii="Arial" w:hAnsi="Arial" w:cs="Arial"/>
          <w:i/>
          <w:iCs/>
        </w:rPr>
        <w:t>a</w:t>
      </w:r>
      <w:r w:rsidRPr="00850FE3">
        <w:rPr>
          <w:rFonts w:ascii="Arial" w:hAnsi="Arial" w:cs="Arial"/>
          <w:i/>
          <w:iCs/>
        </w:rPr>
        <w:t>) above).</w:t>
      </w:r>
    </w:p>
    <w:p w14:paraId="078F14AF" w14:textId="77777777" w:rsidR="003720E8" w:rsidRPr="008B01A0" w:rsidRDefault="003720E8" w:rsidP="00A20E83">
      <w:pPr>
        <w:ind w:left="709"/>
        <w:jc w:val="both"/>
        <w:rPr>
          <w:rFonts w:ascii="Arial" w:hAnsi="Arial" w:cs="Arial"/>
          <w:color w:val="FF0000"/>
        </w:rPr>
      </w:pPr>
    </w:p>
    <w:p w14:paraId="097E3A31" w14:textId="442461D2" w:rsidR="008C7340" w:rsidRPr="004B4B15" w:rsidRDefault="00105286" w:rsidP="008C7340">
      <w:pPr>
        <w:widowControl w:val="0"/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F7B0F">
        <w:rPr>
          <w:rFonts w:ascii="Arial" w:hAnsi="Arial" w:cs="Arial"/>
        </w:rPr>
        <w:t>8</w:t>
      </w:r>
      <w:r w:rsidR="0038579C">
        <w:rPr>
          <w:rFonts w:ascii="Arial" w:hAnsi="Arial" w:cs="Arial"/>
        </w:rPr>
        <w:t>2</w:t>
      </w:r>
      <w:r w:rsidR="008C7340">
        <w:rPr>
          <w:rFonts w:ascii="Arial" w:hAnsi="Arial" w:cs="Arial"/>
        </w:rPr>
        <w:t>.</w:t>
      </w:r>
      <w:r w:rsidR="008C7340">
        <w:rPr>
          <w:rFonts w:ascii="Arial" w:hAnsi="Arial" w:cs="Arial"/>
        </w:rPr>
        <w:tab/>
      </w:r>
      <w:r w:rsidR="008C7340" w:rsidRPr="004B4B15">
        <w:rPr>
          <w:rFonts w:ascii="Arial" w:hAnsi="Arial" w:cs="Arial"/>
        </w:rPr>
        <w:tab/>
      </w:r>
      <w:r w:rsidR="008C7340" w:rsidRPr="004B4B15">
        <w:rPr>
          <w:rFonts w:ascii="Arial" w:hAnsi="Arial" w:cs="Arial"/>
          <w:b/>
        </w:rPr>
        <w:t>APPLICATION</w:t>
      </w:r>
      <w:r w:rsidR="008C7340">
        <w:rPr>
          <w:rFonts w:ascii="Arial" w:hAnsi="Arial" w:cs="Arial"/>
          <w:b/>
        </w:rPr>
        <w:t>S</w:t>
      </w:r>
      <w:r w:rsidR="008C7340" w:rsidRPr="004B4B15">
        <w:rPr>
          <w:rFonts w:ascii="Arial" w:hAnsi="Arial" w:cs="Arial"/>
          <w:b/>
        </w:rPr>
        <w:t xml:space="preserve"> IN RESPECT OF WHICH </w:t>
      </w:r>
      <w:r w:rsidR="008C7340">
        <w:rPr>
          <w:rFonts w:ascii="Arial" w:hAnsi="Arial" w:cs="Arial"/>
          <w:b/>
        </w:rPr>
        <w:t xml:space="preserve">POLICE </w:t>
      </w:r>
      <w:r w:rsidR="008C7340" w:rsidRPr="004B4B15">
        <w:rPr>
          <w:rFonts w:ascii="Arial" w:hAnsi="Arial" w:cs="Arial"/>
          <w:b/>
        </w:rPr>
        <w:t>COMMENTS HAD BEEN MADE</w:t>
      </w:r>
    </w:p>
    <w:p w14:paraId="4A8B0F57" w14:textId="77777777" w:rsidR="008C7340" w:rsidRPr="004B4B15" w:rsidRDefault="008C7340" w:rsidP="008C7340">
      <w:pPr>
        <w:widowControl w:val="0"/>
        <w:tabs>
          <w:tab w:val="left" w:pos="709"/>
        </w:tabs>
        <w:jc w:val="both"/>
        <w:rPr>
          <w:rFonts w:ascii="Arial" w:hAnsi="Arial" w:cs="Arial"/>
        </w:rPr>
      </w:pPr>
    </w:p>
    <w:p w14:paraId="53D85685" w14:textId="77777777" w:rsidR="008C7340" w:rsidRDefault="008C7340" w:rsidP="008C7340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Committee considered applications for licences by the undernoted and, having heard the representative for Police Scotland (Fife Division) and the applicants thereon, dealt with the applications as </w:t>
      </w:r>
      <w:proofErr w:type="gramStart"/>
      <w:r>
        <w:rPr>
          <w:rFonts w:ascii="Arial" w:hAnsi="Arial" w:cs="Arial"/>
        </w:rPr>
        <w:t>shown:-</w:t>
      </w:r>
      <w:proofErr w:type="gramEnd"/>
    </w:p>
    <w:p w14:paraId="2D7C04F5" w14:textId="77777777" w:rsidR="008C7340" w:rsidRDefault="008C7340" w:rsidP="008C7340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6E5A37B3" w14:textId="77777777" w:rsidR="003F59F6" w:rsidRDefault="003F59F6" w:rsidP="008C7340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268C8A6E" w14:textId="77777777" w:rsidR="003F59F6" w:rsidRDefault="003F59F6" w:rsidP="008C7340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4B8666D3" w14:textId="77777777" w:rsidR="003F59F6" w:rsidRDefault="003F59F6" w:rsidP="008C7340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362487D7" w14:textId="77777777" w:rsidR="003F59F6" w:rsidRDefault="003F59F6" w:rsidP="008C7340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09D70047" w14:textId="77777777" w:rsidR="008C7340" w:rsidRDefault="008C7340" w:rsidP="008C7340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tbl>
      <w:tblPr>
        <w:tblW w:w="8528" w:type="dxa"/>
        <w:tblInd w:w="675" w:type="dxa"/>
        <w:tblLook w:val="0000" w:firstRow="0" w:lastRow="0" w:firstColumn="0" w:lastColumn="0" w:noHBand="0" w:noVBand="0"/>
      </w:tblPr>
      <w:tblGrid>
        <w:gridCol w:w="993"/>
        <w:gridCol w:w="2409"/>
        <w:gridCol w:w="5126"/>
      </w:tblGrid>
      <w:tr w:rsidR="008C7340" w:rsidRPr="00B0156C" w14:paraId="436C1FAE" w14:textId="77777777" w:rsidTr="00271658">
        <w:trPr>
          <w:cantSplit/>
          <w:trHeight w:val="454"/>
        </w:trPr>
        <w:tc>
          <w:tcPr>
            <w:tcW w:w="993" w:type="dxa"/>
          </w:tcPr>
          <w:p w14:paraId="18324C08" w14:textId="77777777" w:rsidR="008C7340" w:rsidRPr="00563C8C" w:rsidRDefault="008C7340" w:rsidP="002716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</w:tcPr>
          <w:p w14:paraId="5C9B9723" w14:textId="77777777" w:rsidR="008C7340" w:rsidRPr="00563C8C" w:rsidRDefault="008C7340" w:rsidP="00271658">
            <w:pPr>
              <w:jc w:val="both"/>
              <w:rPr>
                <w:rFonts w:ascii="Arial" w:hAnsi="Arial" w:cs="Arial"/>
                <w:u w:val="single"/>
              </w:rPr>
            </w:pPr>
            <w:r w:rsidRPr="00563C8C">
              <w:rPr>
                <w:rFonts w:ascii="Arial" w:hAnsi="Arial" w:cs="Arial"/>
                <w:u w:val="single"/>
              </w:rPr>
              <w:t>Applicant</w:t>
            </w:r>
          </w:p>
        </w:tc>
        <w:tc>
          <w:tcPr>
            <w:tcW w:w="5126" w:type="dxa"/>
          </w:tcPr>
          <w:p w14:paraId="5801F773" w14:textId="77777777" w:rsidR="008C7340" w:rsidRPr="00563C8C" w:rsidRDefault="008C7340" w:rsidP="00271658">
            <w:pPr>
              <w:jc w:val="both"/>
              <w:rPr>
                <w:rFonts w:ascii="Arial" w:hAnsi="Arial" w:cs="Arial"/>
                <w:bCs/>
                <w:u w:val="single"/>
              </w:rPr>
            </w:pPr>
            <w:r w:rsidRPr="00563C8C">
              <w:rPr>
                <w:rFonts w:ascii="Arial" w:hAnsi="Arial" w:cs="Arial"/>
                <w:bCs/>
                <w:u w:val="single"/>
              </w:rPr>
              <w:t xml:space="preserve">Activity and period of licence applied for </w:t>
            </w:r>
          </w:p>
          <w:p w14:paraId="5E7ED988" w14:textId="77777777" w:rsidR="008C7340" w:rsidRPr="00563C8C" w:rsidRDefault="008C7340" w:rsidP="00271658">
            <w:pPr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="008C7340" w:rsidRPr="00B0156C" w14:paraId="75A19F43" w14:textId="77777777" w:rsidTr="00271658">
        <w:trPr>
          <w:cantSplit/>
          <w:trHeight w:val="454"/>
        </w:trPr>
        <w:tc>
          <w:tcPr>
            <w:tcW w:w="993" w:type="dxa"/>
          </w:tcPr>
          <w:p w14:paraId="260837EB" w14:textId="77777777" w:rsidR="008C7340" w:rsidRPr="00B0156C" w:rsidRDefault="008C7340" w:rsidP="00271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  <w:p w14:paraId="245606D1" w14:textId="77777777" w:rsidR="008C7340" w:rsidRDefault="008C7340" w:rsidP="002716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3504E9B" w14:textId="2F85634F" w:rsidR="008C7340" w:rsidRDefault="00E430B1" w:rsidP="00271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Berry</w:t>
            </w:r>
          </w:p>
        </w:tc>
        <w:tc>
          <w:tcPr>
            <w:tcW w:w="5126" w:type="dxa"/>
          </w:tcPr>
          <w:p w14:paraId="26203A6C" w14:textId="20E9E1CD" w:rsidR="008B58CB" w:rsidRPr="008A33B2" w:rsidRDefault="008B58CB" w:rsidP="00271658">
            <w:pPr>
              <w:jc w:val="both"/>
              <w:rPr>
                <w:rFonts w:ascii="Arial" w:hAnsi="Arial" w:cs="Arial"/>
                <w:bCs/>
              </w:rPr>
            </w:pPr>
            <w:r w:rsidRPr="008A33B2">
              <w:rPr>
                <w:rFonts w:ascii="Arial" w:hAnsi="Arial" w:cs="Arial"/>
                <w:bCs/>
              </w:rPr>
              <w:t>Taxi Drive</w:t>
            </w:r>
            <w:r w:rsidR="00101184" w:rsidRPr="008A33B2">
              <w:rPr>
                <w:rFonts w:ascii="Arial" w:hAnsi="Arial" w:cs="Arial"/>
                <w:bCs/>
              </w:rPr>
              <w:t>r</w:t>
            </w:r>
          </w:p>
          <w:p w14:paraId="27AA4816" w14:textId="526846BE" w:rsidR="008B58CB" w:rsidRPr="008A33B2" w:rsidRDefault="008B58CB" w:rsidP="00271658">
            <w:pPr>
              <w:jc w:val="both"/>
              <w:rPr>
                <w:rFonts w:ascii="Arial" w:hAnsi="Arial" w:cs="Arial"/>
                <w:bCs/>
              </w:rPr>
            </w:pPr>
            <w:r w:rsidRPr="008A33B2">
              <w:rPr>
                <w:rFonts w:ascii="Arial" w:hAnsi="Arial" w:cs="Arial"/>
                <w:bCs/>
              </w:rPr>
              <w:t>(</w:t>
            </w:r>
            <w:r w:rsidR="00E430B1">
              <w:rPr>
                <w:rFonts w:ascii="Arial" w:hAnsi="Arial" w:cs="Arial"/>
                <w:bCs/>
              </w:rPr>
              <w:t>renewal</w:t>
            </w:r>
            <w:r w:rsidRPr="008A33B2">
              <w:rPr>
                <w:rFonts w:ascii="Arial" w:hAnsi="Arial" w:cs="Arial"/>
                <w:bCs/>
              </w:rPr>
              <w:t>)</w:t>
            </w:r>
          </w:p>
          <w:p w14:paraId="57EE19CF" w14:textId="05626A87" w:rsidR="008C7340" w:rsidRPr="008A33B2" w:rsidRDefault="00E430B1" w:rsidP="002716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174A1">
              <w:rPr>
                <w:rFonts w:ascii="Arial" w:hAnsi="Arial" w:cs="Arial"/>
                <w:bCs/>
              </w:rPr>
              <w:t xml:space="preserve"> </w:t>
            </w:r>
            <w:r w:rsidR="008C7340" w:rsidRPr="008A33B2">
              <w:rPr>
                <w:rFonts w:ascii="Arial" w:hAnsi="Arial" w:cs="Arial"/>
                <w:bCs/>
              </w:rPr>
              <w:t>year</w:t>
            </w:r>
          </w:p>
          <w:p w14:paraId="6460EE44" w14:textId="77777777" w:rsidR="008C7340" w:rsidRPr="008A33B2" w:rsidRDefault="008C7340" w:rsidP="00271658">
            <w:pPr>
              <w:rPr>
                <w:rFonts w:ascii="Arial" w:hAnsi="Arial" w:cs="Arial"/>
                <w:bCs/>
              </w:rPr>
            </w:pPr>
          </w:p>
        </w:tc>
      </w:tr>
      <w:tr w:rsidR="008C7340" w:rsidRPr="00B0156C" w14:paraId="0C7C4527" w14:textId="77777777" w:rsidTr="00271658">
        <w:trPr>
          <w:cantSplit/>
          <w:trHeight w:val="454"/>
        </w:trPr>
        <w:tc>
          <w:tcPr>
            <w:tcW w:w="993" w:type="dxa"/>
          </w:tcPr>
          <w:p w14:paraId="5467B125" w14:textId="77777777" w:rsidR="008C7340" w:rsidRDefault="008C7340" w:rsidP="00271658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2903B02F" w14:textId="77777777" w:rsidR="008C7340" w:rsidRPr="00101184" w:rsidRDefault="008C7340" w:rsidP="00271658">
            <w:pPr>
              <w:rPr>
                <w:rFonts w:ascii="Arial" w:hAnsi="Arial" w:cs="Arial"/>
                <w:b/>
                <w:u w:val="single"/>
              </w:rPr>
            </w:pPr>
            <w:r w:rsidRPr="00101184">
              <w:rPr>
                <w:rFonts w:ascii="Arial" w:hAnsi="Arial" w:cs="Arial"/>
                <w:b/>
                <w:u w:val="single"/>
              </w:rPr>
              <w:t>Decision</w:t>
            </w:r>
          </w:p>
          <w:p w14:paraId="0D8AC974" w14:textId="77777777" w:rsidR="008C7340" w:rsidRPr="00101184" w:rsidRDefault="008C7340" w:rsidP="00271658">
            <w:pPr>
              <w:rPr>
                <w:rFonts w:ascii="Arial" w:hAnsi="Arial" w:cs="Arial"/>
                <w:bCs/>
              </w:rPr>
            </w:pPr>
          </w:p>
          <w:p w14:paraId="205F1A78" w14:textId="4AE0AB98" w:rsidR="008C7340" w:rsidRPr="00101184" w:rsidRDefault="008C7340" w:rsidP="00271658">
            <w:pPr>
              <w:rPr>
                <w:rFonts w:ascii="Arial" w:hAnsi="Arial" w:cs="Arial"/>
                <w:bCs/>
              </w:rPr>
            </w:pPr>
            <w:r w:rsidRPr="00101184">
              <w:rPr>
                <w:rFonts w:ascii="Arial" w:hAnsi="Arial" w:cs="Arial"/>
                <w:bCs/>
              </w:rPr>
              <w:t xml:space="preserve">The Committee agreed to </w:t>
            </w:r>
            <w:r w:rsidR="000078B5">
              <w:rPr>
                <w:rFonts w:ascii="Arial" w:hAnsi="Arial" w:cs="Arial"/>
                <w:bCs/>
              </w:rPr>
              <w:t>grant</w:t>
            </w:r>
            <w:r w:rsidRPr="00101184">
              <w:rPr>
                <w:rFonts w:ascii="Arial" w:hAnsi="Arial" w:cs="Arial"/>
                <w:bCs/>
              </w:rPr>
              <w:t xml:space="preserve"> the licence</w:t>
            </w:r>
            <w:r w:rsidR="000078B5">
              <w:rPr>
                <w:rFonts w:ascii="Arial" w:hAnsi="Arial" w:cs="Arial"/>
                <w:bCs/>
              </w:rPr>
              <w:t xml:space="preserve"> with a warning</w:t>
            </w:r>
            <w:r w:rsidR="008B01A0">
              <w:rPr>
                <w:rFonts w:ascii="Arial" w:hAnsi="Arial" w:cs="Arial"/>
                <w:bCs/>
              </w:rPr>
              <w:t xml:space="preserve"> and requested that the applicant re-attend the first available taxi drivers’ training course at Fife House, Glenrothes.</w:t>
            </w:r>
          </w:p>
          <w:p w14:paraId="7B873153" w14:textId="77777777" w:rsidR="008C7340" w:rsidRPr="00101184" w:rsidRDefault="008C7340" w:rsidP="00271658">
            <w:pPr>
              <w:rPr>
                <w:rFonts w:ascii="Arial" w:hAnsi="Arial" w:cs="Arial"/>
                <w:bCs/>
              </w:rPr>
            </w:pPr>
          </w:p>
        </w:tc>
      </w:tr>
      <w:tr w:rsidR="00101184" w:rsidRPr="00B0156C" w14:paraId="5ED6CDBF" w14:textId="77777777" w:rsidTr="00271658">
        <w:trPr>
          <w:cantSplit/>
          <w:trHeight w:val="454"/>
        </w:trPr>
        <w:tc>
          <w:tcPr>
            <w:tcW w:w="993" w:type="dxa"/>
          </w:tcPr>
          <w:p w14:paraId="7941BA9B" w14:textId="6E272969" w:rsidR="00101184" w:rsidRDefault="00924152" w:rsidP="00D154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</w:tc>
        <w:tc>
          <w:tcPr>
            <w:tcW w:w="2409" w:type="dxa"/>
          </w:tcPr>
          <w:p w14:paraId="69A0B282" w14:textId="1F2482A8" w:rsidR="00101184" w:rsidRDefault="00BF1EDB" w:rsidP="00271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Feeney</w:t>
            </w:r>
          </w:p>
        </w:tc>
        <w:tc>
          <w:tcPr>
            <w:tcW w:w="5126" w:type="dxa"/>
          </w:tcPr>
          <w:p w14:paraId="54ED1C23" w14:textId="77777777" w:rsidR="00101184" w:rsidRDefault="00101184" w:rsidP="002716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Taxi Driver</w:t>
            </w:r>
          </w:p>
          <w:p w14:paraId="275D4EAC" w14:textId="77777777" w:rsidR="00101184" w:rsidRPr="008A33B2" w:rsidRDefault="00101184" w:rsidP="00271658">
            <w:pPr>
              <w:jc w:val="both"/>
              <w:rPr>
                <w:rFonts w:ascii="Arial" w:hAnsi="Arial" w:cs="Arial"/>
                <w:bCs/>
              </w:rPr>
            </w:pPr>
            <w:r w:rsidRPr="008A33B2">
              <w:rPr>
                <w:rFonts w:ascii="Arial" w:hAnsi="Arial" w:cs="Arial"/>
                <w:bCs/>
              </w:rPr>
              <w:t>(new application)</w:t>
            </w:r>
          </w:p>
          <w:p w14:paraId="419FDBCD" w14:textId="441EF69B" w:rsidR="00101184" w:rsidRPr="00B0156C" w:rsidRDefault="006D265D" w:rsidP="0027165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01184" w:rsidRPr="00B0156C">
              <w:rPr>
                <w:rFonts w:ascii="Arial" w:hAnsi="Arial" w:cs="Arial"/>
                <w:bCs/>
              </w:rPr>
              <w:t xml:space="preserve"> year</w:t>
            </w:r>
          </w:p>
          <w:p w14:paraId="2CC00D9B" w14:textId="77777777" w:rsidR="00101184" w:rsidRPr="00B0156C" w:rsidRDefault="00101184" w:rsidP="00271658">
            <w:pPr>
              <w:rPr>
                <w:rFonts w:ascii="Arial" w:hAnsi="Arial" w:cs="Arial"/>
                <w:bCs/>
              </w:rPr>
            </w:pPr>
          </w:p>
        </w:tc>
      </w:tr>
      <w:tr w:rsidR="00200661" w:rsidRPr="00B0156C" w14:paraId="2E2C4279" w14:textId="77777777" w:rsidTr="00271658">
        <w:trPr>
          <w:cantSplit/>
          <w:trHeight w:val="454"/>
        </w:trPr>
        <w:tc>
          <w:tcPr>
            <w:tcW w:w="993" w:type="dxa"/>
          </w:tcPr>
          <w:p w14:paraId="719FFB70" w14:textId="77777777" w:rsidR="00200661" w:rsidRDefault="00200661" w:rsidP="00200661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232763DB" w14:textId="77777777" w:rsidR="00200661" w:rsidRPr="00101184" w:rsidRDefault="00200661" w:rsidP="00200661">
            <w:pPr>
              <w:rPr>
                <w:rFonts w:ascii="Arial" w:hAnsi="Arial" w:cs="Arial"/>
                <w:b/>
                <w:u w:val="single"/>
              </w:rPr>
            </w:pPr>
            <w:r w:rsidRPr="00101184">
              <w:rPr>
                <w:rFonts w:ascii="Arial" w:hAnsi="Arial" w:cs="Arial"/>
                <w:b/>
                <w:u w:val="single"/>
              </w:rPr>
              <w:t>Decision</w:t>
            </w:r>
          </w:p>
          <w:p w14:paraId="392E8720" w14:textId="77777777" w:rsidR="00200661" w:rsidRPr="00101184" w:rsidRDefault="00200661" w:rsidP="00200661">
            <w:pPr>
              <w:rPr>
                <w:rFonts w:ascii="Arial" w:hAnsi="Arial" w:cs="Arial"/>
                <w:bCs/>
              </w:rPr>
            </w:pPr>
          </w:p>
          <w:p w14:paraId="00F08BA8" w14:textId="77777777" w:rsidR="006943EF" w:rsidRPr="00101184" w:rsidRDefault="006943EF" w:rsidP="006943EF">
            <w:pPr>
              <w:rPr>
                <w:rFonts w:ascii="Arial" w:hAnsi="Arial" w:cs="Arial"/>
                <w:bCs/>
              </w:rPr>
            </w:pPr>
            <w:r w:rsidRPr="00101184">
              <w:rPr>
                <w:rFonts w:ascii="Arial" w:hAnsi="Arial" w:cs="Arial"/>
                <w:bCs/>
              </w:rPr>
              <w:t xml:space="preserve">The Committee agreed to </w:t>
            </w:r>
            <w:r>
              <w:rPr>
                <w:rFonts w:ascii="Arial" w:hAnsi="Arial" w:cs="Arial"/>
                <w:bCs/>
              </w:rPr>
              <w:t>grant</w:t>
            </w:r>
            <w:r w:rsidRPr="00101184">
              <w:rPr>
                <w:rFonts w:ascii="Arial" w:hAnsi="Arial" w:cs="Arial"/>
                <w:bCs/>
              </w:rPr>
              <w:t xml:space="preserve"> the licence</w:t>
            </w:r>
            <w:r>
              <w:rPr>
                <w:rFonts w:ascii="Arial" w:hAnsi="Arial" w:cs="Arial"/>
                <w:bCs/>
              </w:rPr>
              <w:t xml:space="preserve"> with a warning</w:t>
            </w:r>
            <w:r w:rsidRPr="00101184">
              <w:rPr>
                <w:rFonts w:ascii="Arial" w:hAnsi="Arial" w:cs="Arial"/>
                <w:bCs/>
              </w:rPr>
              <w:t>.</w:t>
            </w:r>
          </w:p>
          <w:p w14:paraId="302C4A54" w14:textId="77777777" w:rsidR="00200661" w:rsidRPr="00101184" w:rsidRDefault="00200661" w:rsidP="00E430B1">
            <w:pPr>
              <w:rPr>
                <w:rFonts w:ascii="Arial" w:hAnsi="Arial" w:cs="Arial"/>
                <w:bCs/>
              </w:rPr>
            </w:pPr>
          </w:p>
        </w:tc>
      </w:tr>
      <w:tr w:rsidR="00E430B1" w:rsidRPr="00B0156C" w14:paraId="0F1FD86D" w14:textId="77777777" w:rsidTr="00023289">
        <w:trPr>
          <w:cantSplit/>
          <w:trHeight w:val="454"/>
        </w:trPr>
        <w:tc>
          <w:tcPr>
            <w:tcW w:w="993" w:type="dxa"/>
          </w:tcPr>
          <w:p w14:paraId="44F6A378" w14:textId="7D1A1B25" w:rsidR="00E430B1" w:rsidRDefault="00E430B1" w:rsidP="000232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F1ED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409" w:type="dxa"/>
          </w:tcPr>
          <w:p w14:paraId="44EA18B9" w14:textId="75968290" w:rsidR="00E430B1" w:rsidRDefault="00BF1EDB" w:rsidP="000232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Terry Porter</w:t>
            </w:r>
          </w:p>
        </w:tc>
        <w:tc>
          <w:tcPr>
            <w:tcW w:w="5126" w:type="dxa"/>
          </w:tcPr>
          <w:p w14:paraId="63C33AC9" w14:textId="77777777" w:rsidR="00E430B1" w:rsidRDefault="00E430B1" w:rsidP="0002328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Taxi Driver</w:t>
            </w:r>
          </w:p>
          <w:p w14:paraId="53B31918" w14:textId="77777777" w:rsidR="00E430B1" w:rsidRPr="008A33B2" w:rsidRDefault="00E430B1" w:rsidP="00023289">
            <w:pPr>
              <w:jc w:val="both"/>
              <w:rPr>
                <w:rFonts w:ascii="Arial" w:hAnsi="Arial" w:cs="Arial"/>
                <w:bCs/>
              </w:rPr>
            </w:pPr>
            <w:r w:rsidRPr="008A33B2">
              <w:rPr>
                <w:rFonts w:ascii="Arial" w:hAnsi="Arial" w:cs="Arial"/>
                <w:bCs/>
              </w:rPr>
              <w:t>(new application)</w:t>
            </w:r>
          </w:p>
          <w:p w14:paraId="18D69306" w14:textId="77777777" w:rsidR="00E430B1" w:rsidRPr="00B0156C" w:rsidRDefault="00E430B1" w:rsidP="0002328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B0156C">
              <w:rPr>
                <w:rFonts w:ascii="Arial" w:hAnsi="Arial" w:cs="Arial"/>
                <w:bCs/>
              </w:rPr>
              <w:t xml:space="preserve"> year</w:t>
            </w:r>
          </w:p>
          <w:p w14:paraId="7AD316D5" w14:textId="77777777" w:rsidR="00E430B1" w:rsidRPr="00B0156C" w:rsidRDefault="00E430B1" w:rsidP="00023289">
            <w:pPr>
              <w:rPr>
                <w:rFonts w:ascii="Arial" w:hAnsi="Arial" w:cs="Arial"/>
                <w:bCs/>
              </w:rPr>
            </w:pPr>
          </w:p>
        </w:tc>
      </w:tr>
      <w:tr w:rsidR="00E430B1" w:rsidRPr="00B0156C" w14:paraId="215F8A3E" w14:textId="77777777" w:rsidTr="00023289">
        <w:trPr>
          <w:cantSplit/>
          <w:trHeight w:val="454"/>
        </w:trPr>
        <w:tc>
          <w:tcPr>
            <w:tcW w:w="993" w:type="dxa"/>
          </w:tcPr>
          <w:p w14:paraId="53BE8891" w14:textId="77777777" w:rsidR="00E430B1" w:rsidRDefault="00E430B1" w:rsidP="00023289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7B6148DB" w14:textId="77777777" w:rsidR="00E430B1" w:rsidRPr="00101184" w:rsidRDefault="00E430B1" w:rsidP="00023289">
            <w:pPr>
              <w:rPr>
                <w:rFonts w:ascii="Arial" w:hAnsi="Arial" w:cs="Arial"/>
                <w:b/>
                <w:u w:val="single"/>
              </w:rPr>
            </w:pPr>
            <w:r w:rsidRPr="00101184">
              <w:rPr>
                <w:rFonts w:ascii="Arial" w:hAnsi="Arial" w:cs="Arial"/>
                <w:b/>
                <w:u w:val="single"/>
              </w:rPr>
              <w:t>Decision</w:t>
            </w:r>
          </w:p>
          <w:p w14:paraId="5E34ED3F" w14:textId="77777777" w:rsidR="00E430B1" w:rsidRPr="00101184" w:rsidRDefault="00E430B1" w:rsidP="00023289">
            <w:pPr>
              <w:rPr>
                <w:rFonts w:ascii="Arial" w:hAnsi="Arial" w:cs="Arial"/>
                <w:bCs/>
              </w:rPr>
            </w:pPr>
          </w:p>
          <w:p w14:paraId="258DEFE4" w14:textId="77777777" w:rsidR="008B01A0" w:rsidRDefault="008860E8" w:rsidP="00023289">
            <w:pPr>
              <w:rPr>
                <w:rFonts w:ascii="Arial" w:hAnsi="Arial" w:cs="Arial"/>
                <w:bCs/>
              </w:rPr>
            </w:pPr>
            <w:r w:rsidRPr="008860E8">
              <w:rPr>
                <w:rFonts w:ascii="Arial" w:hAnsi="Arial" w:cs="Arial"/>
                <w:bCs/>
              </w:rPr>
              <w:t>The Committee agreed to continue consideration of the above application to its next meeting to afford the applicant a</w:t>
            </w:r>
            <w:r w:rsidR="008B01A0">
              <w:rPr>
                <w:rFonts w:ascii="Arial" w:hAnsi="Arial" w:cs="Arial"/>
                <w:bCs/>
              </w:rPr>
              <w:t xml:space="preserve"> further </w:t>
            </w:r>
            <w:r w:rsidRPr="008860E8">
              <w:rPr>
                <w:rFonts w:ascii="Arial" w:hAnsi="Arial" w:cs="Arial"/>
                <w:bCs/>
              </w:rPr>
              <w:t xml:space="preserve">opportunity to </w:t>
            </w:r>
            <w:r w:rsidR="008B01A0">
              <w:rPr>
                <w:rFonts w:ascii="Arial" w:hAnsi="Arial" w:cs="Arial"/>
                <w:bCs/>
              </w:rPr>
              <w:t>attend.</w:t>
            </w:r>
          </w:p>
          <w:p w14:paraId="2F7E751C" w14:textId="5138BCC4" w:rsidR="00E430B1" w:rsidRPr="00101184" w:rsidRDefault="00E430B1" w:rsidP="00023289">
            <w:pPr>
              <w:rPr>
                <w:rFonts w:ascii="Arial" w:hAnsi="Arial" w:cs="Arial"/>
                <w:bCs/>
              </w:rPr>
            </w:pPr>
          </w:p>
        </w:tc>
      </w:tr>
      <w:tr w:rsidR="00E430B1" w:rsidRPr="00B0156C" w14:paraId="3686AD7F" w14:textId="77777777" w:rsidTr="00023289">
        <w:trPr>
          <w:cantSplit/>
          <w:trHeight w:val="454"/>
        </w:trPr>
        <w:tc>
          <w:tcPr>
            <w:tcW w:w="993" w:type="dxa"/>
          </w:tcPr>
          <w:p w14:paraId="6947228B" w14:textId="03A11FD0" w:rsidR="00E430B1" w:rsidRDefault="00E430B1" w:rsidP="000232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BF1ED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409" w:type="dxa"/>
          </w:tcPr>
          <w:p w14:paraId="69052D46" w14:textId="7B1C7773" w:rsidR="00E430B1" w:rsidRDefault="00BF1EDB" w:rsidP="000232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Darren Slane</w:t>
            </w:r>
          </w:p>
        </w:tc>
        <w:tc>
          <w:tcPr>
            <w:tcW w:w="5126" w:type="dxa"/>
          </w:tcPr>
          <w:p w14:paraId="06A6BD29" w14:textId="77777777" w:rsidR="00E430B1" w:rsidRDefault="00E430B1" w:rsidP="0002328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Taxi Driver</w:t>
            </w:r>
          </w:p>
          <w:p w14:paraId="45B3827F" w14:textId="77777777" w:rsidR="00E430B1" w:rsidRPr="008A33B2" w:rsidRDefault="00E430B1" w:rsidP="00023289">
            <w:pPr>
              <w:jc w:val="both"/>
              <w:rPr>
                <w:rFonts w:ascii="Arial" w:hAnsi="Arial" w:cs="Arial"/>
                <w:bCs/>
              </w:rPr>
            </w:pPr>
            <w:r w:rsidRPr="008A33B2">
              <w:rPr>
                <w:rFonts w:ascii="Arial" w:hAnsi="Arial" w:cs="Arial"/>
                <w:bCs/>
              </w:rPr>
              <w:t>(new application)</w:t>
            </w:r>
          </w:p>
          <w:p w14:paraId="12A2093F" w14:textId="77777777" w:rsidR="00E430B1" w:rsidRPr="00B0156C" w:rsidRDefault="00E430B1" w:rsidP="0002328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B0156C">
              <w:rPr>
                <w:rFonts w:ascii="Arial" w:hAnsi="Arial" w:cs="Arial"/>
                <w:bCs/>
              </w:rPr>
              <w:t xml:space="preserve"> year</w:t>
            </w:r>
          </w:p>
          <w:p w14:paraId="6D4977D2" w14:textId="77777777" w:rsidR="00E430B1" w:rsidRPr="00B0156C" w:rsidRDefault="00E430B1" w:rsidP="00023289">
            <w:pPr>
              <w:rPr>
                <w:rFonts w:ascii="Arial" w:hAnsi="Arial" w:cs="Arial"/>
                <w:bCs/>
              </w:rPr>
            </w:pPr>
          </w:p>
        </w:tc>
      </w:tr>
      <w:tr w:rsidR="00E430B1" w:rsidRPr="00B0156C" w14:paraId="6EA39E65" w14:textId="77777777" w:rsidTr="00023289">
        <w:trPr>
          <w:cantSplit/>
          <w:trHeight w:val="454"/>
        </w:trPr>
        <w:tc>
          <w:tcPr>
            <w:tcW w:w="993" w:type="dxa"/>
          </w:tcPr>
          <w:p w14:paraId="67BAC4DD" w14:textId="77777777" w:rsidR="00E430B1" w:rsidRDefault="00E430B1" w:rsidP="00023289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7535" w:type="dxa"/>
            <w:gridSpan w:val="2"/>
          </w:tcPr>
          <w:p w14:paraId="625086BB" w14:textId="77777777" w:rsidR="00E430B1" w:rsidRPr="00101184" w:rsidRDefault="00E430B1" w:rsidP="00023289">
            <w:pPr>
              <w:rPr>
                <w:rFonts w:ascii="Arial" w:hAnsi="Arial" w:cs="Arial"/>
                <w:b/>
                <w:u w:val="single"/>
              </w:rPr>
            </w:pPr>
            <w:r w:rsidRPr="00101184">
              <w:rPr>
                <w:rFonts w:ascii="Arial" w:hAnsi="Arial" w:cs="Arial"/>
                <w:b/>
                <w:u w:val="single"/>
              </w:rPr>
              <w:t>Decision</w:t>
            </w:r>
          </w:p>
          <w:p w14:paraId="464D8D40" w14:textId="77777777" w:rsidR="00E430B1" w:rsidRPr="00101184" w:rsidRDefault="00E430B1" w:rsidP="00023289">
            <w:pPr>
              <w:rPr>
                <w:rFonts w:ascii="Arial" w:hAnsi="Arial" w:cs="Arial"/>
                <w:bCs/>
              </w:rPr>
            </w:pPr>
          </w:p>
          <w:p w14:paraId="25D3E055" w14:textId="77777777" w:rsidR="00E430B1" w:rsidRDefault="008860E8" w:rsidP="000232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Committee agreed to grant the licence with a warning.</w:t>
            </w:r>
          </w:p>
          <w:p w14:paraId="2830AE83" w14:textId="27F2BCB1" w:rsidR="008860E8" w:rsidRPr="00101184" w:rsidRDefault="008860E8" w:rsidP="00023289">
            <w:pPr>
              <w:rPr>
                <w:rFonts w:ascii="Arial" w:hAnsi="Arial" w:cs="Arial"/>
                <w:bCs/>
              </w:rPr>
            </w:pPr>
          </w:p>
        </w:tc>
      </w:tr>
    </w:tbl>
    <w:p w14:paraId="23605C4B" w14:textId="77777777" w:rsidR="000F0E6A" w:rsidRDefault="000F0E6A" w:rsidP="000F0E6A">
      <w:pPr>
        <w:ind w:left="709"/>
        <w:jc w:val="both"/>
        <w:rPr>
          <w:rFonts w:ascii="Arial" w:hAnsi="Arial" w:cs="Arial"/>
          <w:bCs/>
        </w:rPr>
      </w:pPr>
    </w:p>
    <w:p w14:paraId="54BFE319" w14:textId="0068A2EC" w:rsidR="00BF11EA" w:rsidRPr="000A2727" w:rsidRDefault="00BF11EA" w:rsidP="008B01A0">
      <w:pPr>
        <w:ind w:left="709"/>
        <w:jc w:val="both"/>
        <w:rPr>
          <w:rFonts w:ascii="Arial" w:hAnsi="Arial" w:cs="Arial"/>
        </w:rPr>
      </w:pPr>
      <w:r w:rsidRPr="000A2727">
        <w:rPr>
          <w:rFonts w:ascii="Arial" w:hAnsi="Arial" w:cs="Arial"/>
        </w:rPr>
        <w:t>The above applicants had been invited to attend and be represented at the meeting and</w:t>
      </w:r>
      <w:r w:rsidR="00AC5891" w:rsidRPr="000A2727">
        <w:rPr>
          <w:rFonts w:ascii="Arial" w:hAnsi="Arial" w:cs="Arial"/>
        </w:rPr>
        <w:t xml:space="preserve"> </w:t>
      </w:r>
      <w:proofErr w:type="gramStart"/>
      <w:r w:rsidR="008B01A0">
        <w:rPr>
          <w:rFonts w:ascii="Arial" w:hAnsi="Arial" w:cs="Arial"/>
        </w:rPr>
        <w:t>with the exception of</w:t>
      </w:r>
      <w:proofErr w:type="gramEnd"/>
      <w:r w:rsidR="008B01A0">
        <w:rPr>
          <w:rFonts w:ascii="Arial" w:hAnsi="Arial" w:cs="Arial"/>
        </w:rPr>
        <w:t xml:space="preserve"> the applicant at (c) above were a</w:t>
      </w:r>
      <w:r w:rsidR="000A2727" w:rsidRPr="000A2727">
        <w:rPr>
          <w:rFonts w:ascii="Arial" w:hAnsi="Arial" w:cs="Arial"/>
        </w:rPr>
        <w:t>ll</w:t>
      </w:r>
      <w:r w:rsidRPr="000A2727">
        <w:rPr>
          <w:rFonts w:ascii="Arial" w:hAnsi="Arial" w:cs="Arial"/>
        </w:rPr>
        <w:t xml:space="preserve"> were present and heard.</w:t>
      </w:r>
    </w:p>
    <w:p w14:paraId="2369BE16" w14:textId="77777777" w:rsidR="00F077FF" w:rsidRPr="00416ADD" w:rsidRDefault="00F077FF" w:rsidP="000A2727">
      <w:pPr>
        <w:widowControl w:val="0"/>
        <w:rPr>
          <w:rFonts w:ascii="Arial" w:hAnsi="Arial" w:cs="Arial"/>
          <w:highlight w:val="cyan"/>
        </w:rPr>
      </w:pPr>
    </w:p>
    <w:p w14:paraId="01E2C631" w14:textId="493ED76E" w:rsidR="00F077FF" w:rsidRDefault="00F077FF" w:rsidP="00F077FF">
      <w:pPr>
        <w:ind w:left="720"/>
        <w:rPr>
          <w:rFonts w:ascii="Arial" w:hAnsi="Arial" w:cs="Arial"/>
          <w:color w:val="000000" w:themeColor="text1"/>
        </w:rPr>
      </w:pPr>
      <w:r w:rsidRPr="000A2727">
        <w:rPr>
          <w:rFonts w:ascii="Arial" w:hAnsi="Arial" w:cs="Arial"/>
          <w:color w:val="000000" w:themeColor="text1"/>
        </w:rPr>
        <w:t>The warning given to the applicant</w:t>
      </w:r>
      <w:r w:rsidR="000A2727" w:rsidRPr="000A2727">
        <w:rPr>
          <w:rFonts w:ascii="Arial" w:hAnsi="Arial" w:cs="Arial"/>
          <w:color w:val="000000" w:themeColor="text1"/>
        </w:rPr>
        <w:t>s</w:t>
      </w:r>
      <w:r w:rsidRPr="000A2727">
        <w:rPr>
          <w:rFonts w:ascii="Arial" w:hAnsi="Arial" w:cs="Arial"/>
          <w:color w:val="000000" w:themeColor="text1"/>
        </w:rPr>
        <w:t xml:space="preserve"> at (a)</w:t>
      </w:r>
      <w:r w:rsidR="000A2727" w:rsidRPr="000A2727">
        <w:rPr>
          <w:rFonts w:ascii="Arial" w:hAnsi="Arial" w:cs="Arial"/>
          <w:color w:val="000000" w:themeColor="text1"/>
        </w:rPr>
        <w:t>, (b) and (d)</w:t>
      </w:r>
      <w:r w:rsidRPr="000A2727">
        <w:rPr>
          <w:rFonts w:ascii="Arial" w:hAnsi="Arial" w:cs="Arial"/>
          <w:color w:val="000000" w:themeColor="text1"/>
        </w:rPr>
        <w:t xml:space="preserve"> above was that any future misdemeanours brought to the attention of the Committee could result in suspension of the licence.</w:t>
      </w:r>
    </w:p>
    <w:p w14:paraId="1E8EF387" w14:textId="77777777" w:rsidR="008B01A0" w:rsidRDefault="008B01A0" w:rsidP="00F077FF">
      <w:pPr>
        <w:ind w:left="720"/>
        <w:rPr>
          <w:rFonts w:ascii="Arial" w:hAnsi="Arial" w:cs="Arial"/>
          <w:color w:val="000000" w:themeColor="text1"/>
        </w:rPr>
      </w:pPr>
    </w:p>
    <w:p w14:paraId="2E066161" w14:textId="0B0C0DDF" w:rsidR="008B01A0" w:rsidRPr="000A2727" w:rsidRDefault="008B01A0" w:rsidP="008B01A0">
      <w:pPr>
        <w:ind w:left="709"/>
        <w:jc w:val="both"/>
        <w:rPr>
          <w:rFonts w:ascii="Arial" w:hAnsi="Arial" w:cs="Arial"/>
          <w:color w:val="000000" w:themeColor="text1"/>
        </w:rPr>
      </w:pPr>
      <w:r w:rsidRPr="00850FE3">
        <w:rPr>
          <w:rFonts w:ascii="Arial" w:hAnsi="Arial" w:cs="Arial"/>
          <w:i/>
          <w:iCs/>
        </w:rPr>
        <w:t xml:space="preserve">(Councillor </w:t>
      </w:r>
      <w:r>
        <w:rPr>
          <w:rFonts w:ascii="Arial" w:hAnsi="Arial" w:cs="Arial"/>
          <w:i/>
          <w:iCs/>
        </w:rPr>
        <w:t>Carol Lindsay</w:t>
      </w:r>
      <w:r w:rsidRPr="00850FE3">
        <w:rPr>
          <w:rFonts w:ascii="Arial" w:hAnsi="Arial" w:cs="Arial"/>
          <w:i/>
          <w:iCs/>
        </w:rPr>
        <w:t xml:space="preserve"> left the meeting following consideration of the application at (</w:t>
      </w:r>
      <w:r>
        <w:rPr>
          <w:rFonts w:ascii="Arial" w:hAnsi="Arial" w:cs="Arial"/>
          <w:i/>
          <w:iCs/>
        </w:rPr>
        <w:t>a</w:t>
      </w:r>
      <w:r w:rsidRPr="00850FE3">
        <w:rPr>
          <w:rFonts w:ascii="Arial" w:hAnsi="Arial" w:cs="Arial"/>
          <w:i/>
          <w:iCs/>
        </w:rPr>
        <w:t>) above).</w:t>
      </w:r>
    </w:p>
    <w:p w14:paraId="131CA832" w14:textId="77777777" w:rsidR="000F0E6A" w:rsidRDefault="000F0E6A" w:rsidP="000A2727">
      <w:pPr>
        <w:jc w:val="both"/>
        <w:rPr>
          <w:rFonts w:ascii="Arial" w:hAnsi="Arial" w:cs="Arial"/>
          <w:bCs/>
        </w:rPr>
      </w:pPr>
    </w:p>
    <w:p w14:paraId="70ABEC17" w14:textId="47E6C948" w:rsidR="00AF3976" w:rsidRDefault="00AF3976" w:rsidP="00AF3976">
      <w:pPr>
        <w:jc w:val="both"/>
        <w:rPr>
          <w:rFonts w:ascii="Arial" w:hAnsi="Arial" w:cs="Arial"/>
          <w:b/>
        </w:rPr>
      </w:pPr>
      <w:r w:rsidRPr="00E07A9F">
        <w:rPr>
          <w:rFonts w:ascii="Arial" w:hAnsi="Arial" w:cs="Arial"/>
          <w:bCs/>
        </w:rPr>
        <w:t>1</w:t>
      </w:r>
      <w:r w:rsidR="00DC2F7E">
        <w:rPr>
          <w:rFonts w:ascii="Arial" w:hAnsi="Arial" w:cs="Arial"/>
          <w:bCs/>
        </w:rPr>
        <w:t>8</w:t>
      </w:r>
      <w:r w:rsidR="0038579C">
        <w:rPr>
          <w:rFonts w:ascii="Arial" w:hAnsi="Arial" w:cs="Arial"/>
          <w:bCs/>
        </w:rPr>
        <w:t>3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Pr="004B4B15">
        <w:rPr>
          <w:rFonts w:ascii="Arial" w:hAnsi="Arial" w:cs="Arial"/>
          <w:b/>
        </w:rPr>
        <w:t>OPPOSED APPLICATION</w:t>
      </w:r>
      <w:r w:rsidR="008A33B2">
        <w:rPr>
          <w:rFonts w:ascii="Arial" w:hAnsi="Arial" w:cs="Arial"/>
          <w:b/>
        </w:rPr>
        <w:t>S</w:t>
      </w:r>
    </w:p>
    <w:p w14:paraId="292F9E98" w14:textId="77777777" w:rsidR="00381E6C" w:rsidRDefault="00381E6C" w:rsidP="00AF3976">
      <w:pPr>
        <w:ind w:left="720"/>
        <w:jc w:val="both"/>
        <w:rPr>
          <w:rFonts w:ascii="Arial" w:hAnsi="Arial" w:cs="Arial"/>
          <w:b/>
        </w:rPr>
      </w:pPr>
    </w:p>
    <w:p w14:paraId="589C1D24" w14:textId="34E3FB62" w:rsidR="00AF3976" w:rsidRDefault="00AF3976" w:rsidP="00AF3976">
      <w:pPr>
        <w:ind w:left="720"/>
        <w:jc w:val="both"/>
        <w:rPr>
          <w:rFonts w:ascii="Arial" w:hAnsi="Arial" w:cs="Arial"/>
        </w:rPr>
      </w:pPr>
      <w:r w:rsidRPr="008108A7">
        <w:rPr>
          <w:rFonts w:ascii="Arial" w:hAnsi="Arial" w:cs="Arial"/>
        </w:rPr>
        <w:t>The Committee considered application</w:t>
      </w:r>
      <w:r>
        <w:rPr>
          <w:rFonts w:ascii="Arial" w:hAnsi="Arial" w:cs="Arial"/>
        </w:rPr>
        <w:t>s</w:t>
      </w:r>
      <w:r w:rsidRPr="008108A7">
        <w:rPr>
          <w:rFonts w:ascii="Arial" w:hAnsi="Arial" w:cs="Arial"/>
        </w:rPr>
        <w:t xml:space="preserve"> for licence</w:t>
      </w:r>
      <w:r>
        <w:rPr>
          <w:rFonts w:ascii="Arial" w:hAnsi="Arial" w:cs="Arial"/>
        </w:rPr>
        <w:t>s</w:t>
      </w:r>
      <w:r w:rsidRPr="008108A7">
        <w:rPr>
          <w:rFonts w:ascii="Arial" w:hAnsi="Arial" w:cs="Arial"/>
        </w:rPr>
        <w:t xml:space="preserve"> by the undernoted in respect of which </w:t>
      </w:r>
      <w:r>
        <w:rPr>
          <w:rFonts w:ascii="Arial" w:hAnsi="Arial" w:cs="Arial"/>
        </w:rPr>
        <w:t xml:space="preserve">police </w:t>
      </w:r>
      <w:r w:rsidRPr="008108A7">
        <w:rPr>
          <w:rFonts w:ascii="Arial" w:hAnsi="Arial" w:cs="Arial"/>
        </w:rPr>
        <w:t>objections had been intimated and dealt with the application</w:t>
      </w:r>
      <w:r>
        <w:rPr>
          <w:rFonts w:ascii="Arial" w:hAnsi="Arial" w:cs="Arial"/>
        </w:rPr>
        <w:t xml:space="preserve">s </w:t>
      </w:r>
      <w:r w:rsidRPr="008108A7">
        <w:rPr>
          <w:rFonts w:ascii="Arial" w:hAnsi="Arial" w:cs="Arial"/>
        </w:rPr>
        <w:t xml:space="preserve">as </w:t>
      </w:r>
      <w:proofErr w:type="gramStart"/>
      <w:r w:rsidRPr="008108A7">
        <w:rPr>
          <w:rFonts w:ascii="Arial" w:hAnsi="Arial" w:cs="Arial"/>
        </w:rPr>
        <w:t>shown:-</w:t>
      </w:r>
      <w:proofErr w:type="gramEnd"/>
    </w:p>
    <w:p w14:paraId="0F5AE1FC" w14:textId="77777777" w:rsidR="00381E6C" w:rsidRDefault="00381E6C" w:rsidP="00AF3976">
      <w:pPr>
        <w:ind w:left="720"/>
        <w:jc w:val="both"/>
        <w:rPr>
          <w:rFonts w:ascii="Arial" w:hAnsi="Arial" w:cs="Arial"/>
        </w:rPr>
      </w:pPr>
    </w:p>
    <w:tbl>
      <w:tblPr>
        <w:tblW w:w="9356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812"/>
      </w:tblGrid>
      <w:tr w:rsidR="00AF3976" w:rsidRPr="00B0156C" w14:paraId="0E5B7009" w14:textId="77777777" w:rsidTr="00271658">
        <w:trPr>
          <w:cantSplit/>
          <w:trHeight w:val="454"/>
        </w:trPr>
        <w:tc>
          <w:tcPr>
            <w:tcW w:w="851" w:type="dxa"/>
          </w:tcPr>
          <w:p w14:paraId="1FBAD49E" w14:textId="77777777" w:rsidR="00AF3976" w:rsidRPr="00B0156C" w:rsidRDefault="00AF3976" w:rsidP="00271658">
            <w:pPr>
              <w:ind w:left="743" w:hanging="743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693" w:type="dxa"/>
          </w:tcPr>
          <w:p w14:paraId="5D7B86E4" w14:textId="77777777" w:rsidR="00AF3976" w:rsidRPr="00B0156C" w:rsidRDefault="00AF3976" w:rsidP="00271658">
            <w:pPr>
              <w:ind w:left="743" w:hanging="743"/>
              <w:jc w:val="both"/>
              <w:rPr>
                <w:rFonts w:ascii="Arial" w:hAnsi="Arial" w:cs="Arial"/>
                <w:u w:val="single"/>
              </w:rPr>
            </w:pPr>
            <w:r w:rsidRPr="00B0156C">
              <w:rPr>
                <w:rFonts w:ascii="Arial" w:hAnsi="Arial" w:cs="Arial"/>
                <w:u w:val="single"/>
              </w:rPr>
              <w:t>Applicant</w:t>
            </w:r>
          </w:p>
        </w:tc>
        <w:tc>
          <w:tcPr>
            <w:tcW w:w="5812" w:type="dxa"/>
          </w:tcPr>
          <w:p w14:paraId="66F2BC55" w14:textId="77777777" w:rsidR="00AF3976" w:rsidRPr="00B0156C" w:rsidRDefault="00AF3976" w:rsidP="00271658">
            <w:pPr>
              <w:jc w:val="both"/>
              <w:rPr>
                <w:rFonts w:ascii="Arial" w:hAnsi="Arial" w:cs="Arial"/>
              </w:rPr>
            </w:pPr>
            <w:r w:rsidRPr="00B0156C">
              <w:rPr>
                <w:rFonts w:ascii="Arial" w:hAnsi="Arial" w:cs="Arial"/>
                <w:u w:val="single"/>
              </w:rPr>
              <w:t xml:space="preserve">Activity and period of licence applied for </w:t>
            </w:r>
          </w:p>
          <w:p w14:paraId="092FEB1D" w14:textId="77777777" w:rsidR="00AF3976" w:rsidRPr="00B0156C" w:rsidRDefault="00AF3976" w:rsidP="00271658">
            <w:pPr>
              <w:ind w:left="743" w:hanging="743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F3976" w:rsidRPr="00B0156C" w14:paraId="092EBDC5" w14:textId="77777777" w:rsidTr="00271658">
        <w:trPr>
          <w:cantSplit/>
          <w:trHeight w:val="454"/>
        </w:trPr>
        <w:tc>
          <w:tcPr>
            <w:tcW w:w="851" w:type="dxa"/>
          </w:tcPr>
          <w:p w14:paraId="64E5BB18" w14:textId="77777777" w:rsidR="00AF3976" w:rsidRPr="00B0156C" w:rsidRDefault="00AF3976" w:rsidP="00271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  <w:p w14:paraId="5C477FE7" w14:textId="77777777" w:rsidR="00AF3976" w:rsidRPr="00B0156C" w:rsidRDefault="00AF3976" w:rsidP="002716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3E02A83F" w14:textId="5467FD74" w:rsidR="00AF3976" w:rsidRPr="00B0156C" w:rsidRDefault="00971958" w:rsidP="00271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Luke Angove</w:t>
            </w:r>
          </w:p>
        </w:tc>
        <w:tc>
          <w:tcPr>
            <w:tcW w:w="5812" w:type="dxa"/>
          </w:tcPr>
          <w:p w14:paraId="06FD3EE0" w14:textId="23BD4E4D" w:rsidR="00AF3976" w:rsidRDefault="00971958" w:rsidP="00271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Taxi Driver</w:t>
            </w:r>
          </w:p>
          <w:p w14:paraId="3C61BD84" w14:textId="77777777" w:rsidR="00AF3976" w:rsidRDefault="00AF3976" w:rsidP="00271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(new application)</w:t>
            </w:r>
          </w:p>
          <w:p w14:paraId="0CB035E4" w14:textId="12D31631" w:rsidR="00AF3976" w:rsidRPr="00404EF0" w:rsidRDefault="00971958" w:rsidP="00271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E3580">
              <w:rPr>
                <w:rFonts w:ascii="Arial" w:hAnsi="Arial" w:cs="Arial"/>
              </w:rPr>
              <w:t xml:space="preserve"> </w:t>
            </w:r>
            <w:r w:rsidR="00AF3976">
              <w:rPr>
                <w:rFonts w:ascii="Arial" w:hAnsi="Arial" w:cs="Arial"/>
              </w:rPr>
              <w:t>year</w:t>
            </w:r>
          </w:p>
          <w:p w14:paraId="5F102380" w14:textId="77777777" w:rsidR="00AF3976" w:rsidRPr="00B0156C" w:rsidRDefault="00AF3976" w:rsidP="0027165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B3BBD" w:rsidRPr="00B0156C" w14:paraId="1EA00E64" w14:textId="77777777" w:rsidTr="00271658">
        <w:trPr>
          <w:cantSplit/>
          <w:trHeight w:val="454"/>
        </w:trPr>
        <w:tc>
          <w:tcPr>
            <w:tcW w:w="851" w:type="dxa"/>
          </w:tcPr>
          <w:p w14:paraId="6132E0FE" w14:textId="77777777" w:rsidR="00FB3BBD" w:rsidRDefault="00FB3BBD" w:rsidP="00FB3BBD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14:paraId="62C0752A" w14:textId="77777777" w:rsidR="00381E6C" w:rsidRPr="00A620CA" w:rsidRDefault="00381E6C" w:rsidP="00381E6C">
            <w:pPr>
              <w:rPr>
                <w:rFonts w:ascii="Arial" w:hAnsi="Arial" w:cs="Arial"/>
                <w:b/>
                <w:bCs/>
                <w:u w:val="single"/>
              </w:rPr>
            </w:pPr>
            <w:r w:rsidRPr="00A620CA">
              <w:rPr>
                <w:rFonts w:ascii="Arial" w:hAnsi="Arial" w:cs="Arial"/>
                <w:b/>
                <w:bCs/>
                <w:u w:val="single"/>
              </w:rPr>
              <w:t>Decision</w:t>
            </w:r>
          </w:p>
          <w:p w14:paraId="34E5A8E6" w14:textId="77777777" w:rsidR="00FB3BBD" w:rsidRPr="00A620CA" w:rsidRDefault="00FB3BBD" w:rsidP="00381E6C">
            <w:pPr>
              <w:rPr>
                <w:rFonts w:ascii="Arial" w:hAnsi="Arial" w:cs="Arial"/>
                <w:bCs/>
              </w:rPr>
            </w:pPr>
          </w:p>
          <w:p w14:paraId="4ED337C1" w14:textId="18D858FD" w:rsidR="00381E6C" w:rsidRDefault="0056134D" w:rsidP="006B0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agreed to continue consideration of the above application to its next meeting to afford the applicant a</w:t>
            </w:r>
            <w:r w:rsidR="008B01A0">
              <w:rPr>
                <w:rFonts w:ascii="Arial" w:hAnsi="Arial" w:cs="Arial"/>
              </w:rPr>
              <w:t xml:space="preserve"> further</w:t>
            </w:r>
            <w:r>
              <w:rPr>
                <w:rFonts w:ascii="Arial" w:hAnsi="Arial" w:cs="Arial"/>
              </w:rPr>
              <w:t xml:space="preserve"> opportunity to a</w:t>
            </w:r>
            <w:r w:rsidR="008B01A0">
              <w:rPr>
                <w:rFonts w:ascii="Arial" w:hAnsi="Arial" w:cs="Arial"/>
              </w:rPr>
              <w:t>ttend</w:t>
            </w:r>
            <w:r>
              <w:rPr>
                <w:rFonts w:ascii="Arial" w:hAnsi="Arial" w:cs="Arial"/>
              </w:rPr>
              <w:t>.</w:t>
            </w:r>
          </w:p>
          <w:p w14:paraId="65E85F62" w14:textId="2C434B00" w:rsidR="006007CE" w:rsidRPr="00B0156C" w:rsidRDefault="006007CE" w:rsidP="006B037C">
            <w:pPr>
              <w:rPr>
                <w:rFonts w:ascii="Arial" w:hAnsi="Arial" w:cs="Arial"/>
                <w:bCs/>
              </w:rPr>
            </w:pPr>
          </w:p>
        </w:tc>
      </w:tr>
      <w:tr w:rsidR="00FB3BBD" w:rsidRPr="00B0156C" w14:paraId="72C50E5F" w14:textId="77777777" w:rsidTr="00271658">
        <w:trPr>
          <w:cantSplit/>
          <w:trHeight w:val="454"/>
        </w:trPr>
        <w:tc>
          <w:tcPr>
            <w:tcW w:w="851" w:type="dxa"/>
          </w:tcPr>
          <w:p w14:paraId="70583AB1" w14:textId="1B72D7CC" w:rsidR="00FB3BBD" w:rsidRPr="00B0156C" w:rsidRDefault="00FB3BBD" w:rsidP="00FB3B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  <w:p w14:paraId="03D080AE" w14:textId="77777777" w:rsidR="00FB3BBD" w:rsidRPr="00B0156C" w:rsidRDefault="00FB3BBD" w:rsidP="00FB3BB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70E547BC" w14:textId="5F26FD57" w:rsidR="00FB3BBD" w:rsidRPr="00B0156C" w:rsidRDefault="00A80572" w:rsidP="00FB3B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Frame</w:t>
            </w:r>
          </w:p>
        </w:tc>
        <w:tc>
          <w:tcPr>
            <w:tcW w:w="5812" w:type="dxa"/>
          </w:tcPr>
          <w:p w14:paraId="26FDDDCD" w14:textId="77777777" w:rsidR="00FB3BBD" w:rsidRDefault="00FB3BBD" w:rsidP="00FB3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Taxi Driver</w:t>
            </w:r>
          </w:p>
          <w:p w14:paraId="7432C787" w14:textId="77777777" w:rsidR="00FB3BBD" w:rsidRDefault="00FB3BBD" w:rsidP="00FB3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(new application)</w:t>
            </w:r>
          </w:p>
          <w:p w14:paraId="5B1D7FE0" w14:textId="77777777" w:rsidR="00FB3BBD" w:rsidRPr="00404EF0" w:rsidRDefault="00FB3BBD" w:rsidP="00FB3B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</w:t>
            </w:r>
          </w:p>
          <w:p w14:paraId="15BF9BB4" w14:textId="77777777" w:rsidR="00FB3BBD" w:rsidRPr="00B0156C" w:rsidRDefault="00FB3BBD" w:rsidP="00FB3BB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B3BBD" w:rsidRPr="00B0156C" w14:paraId="77B03E71" w14:textId="77777777" w:rsidTr="00271658">
        <w:trPr>
          <w:cantSplit/>
          <w:trHeight w:val="454"/>
        </w:trPr>
        <w:tc>
          <w:tcPr>
            <w:tcW w:w="851" w:type="dxa"/>
          </w:tcPr>
          <w:p w14:paraId="0CC54561" w14:textId="77777777" w:rsidR="00FB3BBD" w:rsidRDefault="00FB3BBD" w:rsidP="00FB3BBD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14:paraId="07035F40" w14:textId="77777777" w:rsidR="00FB3BBD" w:rsidRDefault="00FB3BBD" w:rsidP="00FB3BBD">
            <w:pPr>
              <w:rPr>
                <w:rFonts w:ascii="Arial" w:hAnsi="Arial" w:cs="Arial"/>
                <w:b/>
                <w:bCs/>
                <w:u w:val="single"/>
              </w:rPr>
            </w:pPr>
            <w:r w:rsidRPr="0072364E">
              <w:rPr>
                <w:rFonts w:ascii="Arial" w:hAnsi="Arial" w:cs="Arial"/>
                <w:b/>
                <w:bCs/>
                <w:u w:val="single"/>
              </w:rPr>
              <w:t>Decision</w:t>
            </w:r>
          </w:p>
          <w:p w14:paraId="2769D8E4" w14:textId="77777777" w:rsidR="00FB3BBD" w:rsidRDefault="00FB3BBD" w:rsidP="00FB3BB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EB35D67" w14:textId="77777777" w:rsidR="00C51C1F" w:rsidRDefault="00C51C1F" w:rsidP="00C51C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Committee agreed to refuse the licence.</w:t>
            </w:r>
          </w:p>
          <w:p w14:paraId="338B079F" w14:textId="79696590" w:rsidR="00663FCA" w:rsidRPr="00B0156C" w:rsidRDefault="00663FCA" w:rsidP="006B037C">
            <w:pPr>
              <w:rPr>
                <w:rFonts w:ascii="Arial" w:hAnsi="Arial" w:cs="Arial"/>
                <w:bCs/>
              </w:rPr>
            </w:pPr>
          </w:p>
        </w:tc>
      </w:tr>
      <w:tr w:rsidR="002C3A39" w:rsidRPr="00B0156C" w14:paraId="3A368907" w14:textId="77777777" w:rsidTr="00375E0C">
        <w:trPr>
          <w:cantSplit/>
          <w:trHeight w:val="454"/>
        </w:trPr>
        <w:tc>
          <w:tcPr>
            <w:tcW w:w="851" w:type="dxa"/>
          </w:tcPr>
          <w:p w14:paraId="7EB9C63B" w14:textId="77777777" w:rsidR="002C3A39" w:rsidRPr="00B0156C" w:rsidRDefault="002C3A39" w:rsidP="00375E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</w:t>
            </w:r>
          </w:p>
          <w:p w14:paraId="37F6C783" w14:textId="77777777" w:rsidR="002C3A39" w:rsidRPr="00B0156C" w:rsidRDefault="002C3A39" w:rsidP="00375E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1150ACA8" w14:textId="77777777" w:rsidR="002C3A39" w:rsidRPr="00B0156C" w:rsidRDefault="002C3A39" w:rsidP="00375E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Rafiqul Islam</w:t>
            </w:r>
          </w:p>
        </w:tc>
        <w:tc>
          <w:tcPr>
            <w:tcW w:w="5812" w:type="dxa"/>
          </w:tcPr>
          <w:p w14:paraId="5EFC681F" w14:textId="77777777" w:rsidR="002C3A39" w:rsidRDefault="002C3A39" w:rsidP="0037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Taxi Driver</w:t>
            </w:r>
          </w:p>
          <w:p w14:paraId="143344DB" w14:textId="77777777" w:rsidR="002C3A39" w:rsidRDefault="002C3A39" w:rsidP="0037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(new application)</w:t>
            </w:r>
          </w:p>
          <w:p w14:paraId="0DE54600" w14:textId="77777777" w:rsidR="002C3A39" w:rsidRPr="00404EF0" w:rsidRDefault="002C3A39" w:rsidP="0037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</w:t>
            </w:r>
          </w:p>
          <w:p w14:paraId="2FBB2992" w14:textId="77777777" w:rsidR="002C3A39" w:rsidRPr="00B0156C" w:rsidRDefault="002C3A39" w:rsidP="00375E0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C3A39" w:rsidRPr="00B0156C" w14:paraId="04442CFD" w14:textId="77777777" w:rsidTr="00375E0C">
        <w:trPr>
          <w:cantSplit/>
          <w:trHeight w:val="454"/>
        </w:trPr>
        <w:tc>
          <w:tcPr>
            <w:tcW w:w="851" w:type="dxa"/>
          </w:tcPr>
          <w:p w14:paraId="21ADBC98" w14:textId="77777777" w:rsidR="002C3A39" w:rsidRDefault="002C3A39" w:rsidP="00375E0C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14:paraId="2128D6BB" w14:textId="77777777" w:rsidR="002C3A39" w:rsidRPr="00917D4C" w:rsidRDefault="002C3A39" w:rsidP="00375E0C">
            <w:pPr>
              <w:rPr>
                <w:rFonts w:ascii="Arial" w:hAnsi="Arial" w:cs="Arial"/>
                <w:b/>
                <w:u w:val="single"/>
              </w:rPr>
            </w:pPr>
            <w:r w:rsidRPr="00917D4C">
              <w:rPr>
                <w:rFonts w:ascii="Arial" w:hAnsi="Arial" w:cs="Arial"/>
                <w:b/>
                <w:u w:val="single"/>
              </w:rPr>
              <w:t>Decision</w:t>
            </w:r>
          </w:p>
          <w:p w14:paraId="36C290A9" w14:textId="77777777" w:rsidR="002C3A39" w:rsidRDefault="002C3A39" w:rsidP="00375E0C">
            <w:pPr>
              <w:rPr>
                <w:rFonts w:ascii="Arial" w:hAnsi="Arial" w:cs="Arial"/>
                <w:bCs/>
              </w:rPr>
            </w:pPr>
          </w:p>
          <w:p w14:paraId="00E1E138" w14:textId="7489D86A" w:rsidR="00F248D1" w:rsidRDefault="008B01A0" w:rsidP="00C51C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Committee noted that this application had now been withdrawn.</w:t>
            </w:r>
          </w:p>
          <w:p w14:paraId="35B53878" w14:textId="2BD43DE1" w:rsidR="008B01A0" w:rsidRPr="00B0156C" w:rsidRDefault="008B01A0" w:rsidP="00C51C1F">
            <w:pPr>
              <w:rPr>
                <w:rFonts w:ascii="Arial" w:hAnsi="Arial" w:cs="Arial"/>
                <w:bCs/>
              </w:rPr>
            </w:pPr>
          </w:p>
        </w:tc>
      </w:tr>
      <w:tr w:rsidR="00C07132" w:rsidRPr="00B0156C" w14:paraId="5C3B9FDA" w14:textId="77777777" w:rsidTr="00723D92">
        <w:trPr>
          <w:cantSplit/>
          <w:trHeight w:val="1334"/>
        </w:trPr>
        <w:tc>
          <w:tcPr>
            <w:tcW w:w="851" w:type="dxa"/>
          </w:tcPr>
          <w:p w14:paraId="77CB9A51" w14:textId="5C4A5B01" w:rsidR="00C07132" w:rsidRPr="00B0156C" w:rsidRDefault="00C07132" w:rsidP="00375E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</w:t>
            </w:r>
          </w:p>
          <w:p w14:paraId="58EC0392" w14:textId="77777777" w:rsidR="00C07132" w:rsidRPr="00B0156C" w:rsidRDefault="00C07132" w:rsidP="00375E0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7151D27A" w14:textId="7799EF25" w:rsidR="00C07132" w:rsidRPr="00B0156C" w:rsidRDefault="006B037C" w:rsidP="00375E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Allun Wright</w:t>
            </w:r>
          </w:p>
        </w:tc>
        <w:tc>
          <w:tcPr>
            <w:tcW w:w="5812" w:type="dxa"/>
          </w:tcPr>
          <w:p w14:paraId="6B047560" w14:textId="77777777" w:rsidR="00C07132" w:rsidRDefault="00C07132" w:rsidP="0037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Taxi Driver</w:t>
            </w:r>
          </w:p>
          <w:p w14:paraId="2517C2D0" w14:textId="77777777" w:rsidR="00C07132" w:rsidRDefault="00C07132" w:rsidP="0037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(new application)</w:t>
            </w:r>
          </w:p>
          <w:p w14:paraId="1B995E70" w14:textId="77777777" w:rsidR="00C07132" w:rsidRPr="00404EF0" w:rsidRDefault="00C07132" w:rsidP="00375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</w:t>
            </w:r>
          </w:p>
          <w:p w14:paraId="65C89CFE" w14:textId="77777777" w:rsidR="00C07132" w:rsidRPr="00B0156C" w:rsidRDefault="00C07132" w:rsidP="00375E0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26466" w:rsidRPr="00B0156C" w14:paraId="70A8D872" w14:textId="77777777" w:rsidTr="00375E0C">
        <w:trPr>
          <w:cantSplit/>
          <w:trHeight w:val="454"/>
        </w:trPr>
        <w:tc>
          <w:tcPr>
            <w:tcW w:w="851" w:type="dxa"/>
          </w:tcPr>
          <w:p w14:paraId="02C9EBF1" w14:textId="77777777" w:rsidR="00E26466" w:rsidRDefault="00E26466" w:rsidP="00E26466">
            <w:pPr>
              <w:ind w:right="-992" w:firstLine="20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</w:tcPr>
          <w:p w14:paraId="2D9B63B5" w14:textId="77777777" w:rsidR="00723D92" w:rsidRPr="00FD6D4D" w:rsidRDefault="00723D92" w:rsidP="00723D92">
            <w:pPr>
              <w:spacing w:before="240"/>
              <w:rPr>
                <w:rFonts w:ascii="Arial" w:hAnsi="Arial" w:cs="Arial"/>
                <w:bCs/>
                <w:u w:val="single"/>
              </w:rPr>
            </w:pPr>
            <w:r w:rsidRPr="00FD6D4D">
              <w:rPr>
                <w:rFonts w:ascii="Arial" w:hAnsi="Arial" w:cs="Arial"/>
                <w:bCs/>
                <w:u w:val="single"/>
              </w:rPr>
              <w:t>Motion</w:t>
            </w:r>
          </w:p>
          <w:p w14:paraId="3D4CD612" w14:textId="77777777" w:rsidR="00723D92" w:rsidRPr="00FD6D4D" w:rsidRDefault="00723D92" w:rsidP="00723D92">
            <w:pPr>
              <w:rPr>
                <w:rFonts w:ascii="Arial" w:hAnsi="Arial" w:cs="Arial"/>
                <w:b/>
                <w:u w:val="single"/>
              </w:rPr>
            </w:pPr>
          </w:p>
          <w:p w14:paraId="47BD36AC" w14:textId="0126AE16" w:rsidR="00723D92" w:rsidRPr="00FD6D4D" w:rsidRDefault="00723D92" w:rsidP="00723D92">
            <w:pPr>
              <w:rPr>
                <w:rFonts w:ascii="Arial" w:hAnsi="Arial" w:cs="Arial"/>
                <w:bCs/>
              </w:rPr>
            </w:pPr>
            <w:r w:rsidRPr="00FD6D4D">
              <w:rPr>
                <w:rFonts w:ascii="Arial" w:hAnsi="Arial" w:cs="Arial"/>
                <w:bCs/>
              </w:rPr>
              <w:t xml:space="preserve">Councillor </w:t>
            </w:r>
            <w:r>
              <w:rPr>
                <w:rFonts w:ascii="Arial" w:hAnsi="Arial" w:cs="Arial"/>
                <w:bCs/>
              </w:rPr>
              <w:t>Cameron</w:t>
            </w:r>
            <w:r w:rsidRPr="00FD6D4D">
              <w:rPr>
                <w:rFonts w:ascii="Arial" w:hAnsi="Arial" w:cs="Arial"/>
                <w:bCs/>
              </w:rPr>
              <w:t xml:space="preserve">, seconded by Councillor </w:t>
            </w:r>
            <w:r>
              <w:rPr>
                <w:rFonts w:ascii="Arial" w:hAnsi="Arial" w:cs="Arial"/>
                <w:bCs/>
              </w:rPr>
              <w:t>Lothian</w:t>
            </w:r>
            <w:r w:rsidRPr="00FD6D4D">
              <w:rPr>
                <w:rFonts w:ascii="Arial" w:hAnsi="Arial" w:cs="Arial"/>
                <w:bCs/>
              </w:rPr>
              <w:t>, moved that the licence be</w:t>
            </w:r>
            <w:r>
              <w:rPr>
                <w:rFonts w:ascii="Arial" w:hAnsi="Arial" w:cs="Arial"/>
                <w:bCs/>
              </w:rPr>
              <w:t xml:space="preserve"> granted with a warning</w:t>
            </w:r>
            <w:r w:rsidRPr="00FD6D4D">
              <w:rPr>
                <w:rFonts w:ascii="Arial" w:hAnsi="Arial" w:cs="Arial"/>
                <w:bCs/>
              </w:rPr>
              <w:t>.</w:t>
            </w:r>
          </w:p>
          <w:p w14:paraId="40E73EEC" w14:textId="77777777" w:rsidR="00723D92" w:rsidRPr="00FD6D4D" w:rsidRDefault="00723D92" w:rsidP="00723D92">
            <w:pPr>
              <w:rPr>
                <w:rFonts w:ascii="Arial" w:hAnsi="Arial" w:cs="Arial"/>
                <w:b/>
                <w:u w:val="single"/>
              </w:rPr>
            </w:pPr>
          </w:p>
          <w:p w14:paraId="0265C6CB" w14:textId="77777777" w:rsidR="00723D92" w:rsidRPr="00FD6D4D" w:rsidRDefault="00723D92" w:rsidP="00723D92">
            <w:pPr>
              <w:rPr>
                <w:rFonts w:ascii="Arial" w:hAnsi="Arial" w:cs="Arial"/>
                <w:bCs/>
                <w:u w:val="single"/>
              </w:rPr>
            </w:pPr>
            <w:r w:rsidRPr="00FD6D4D">
              <w:rPr>
                <w:rFonts w:ascii="Arial" w:hAnsi="Arial" w:cs="Arial"/>
                <w:bCs/>
                <w:u w:val="single"/>
              </w:rPr>
              <w:t>Amendment</w:t>
            </w:r>
          </w:p>
          <w:p w14:paraId="1588122C" w14:textId="77777777" w:rsidR="00723D92" w:rsidRPr="00FD6D4D" w:rsidRDefault="00723D92" w:rsidP="00723D92">
            <w:pPr>
              <w:rPr>
                <w:rFonts w:ascii="Arial" w:hAnsi="Arial" w:cs="Arial"/>
                <w:b/>
                <w:u w:val="single"/>
              </w:rPr>
            </w:pPr>
          </w:p>
          <w:p w14:paraId="202DCCD9" w14:textId="09521DAB" w:rsidR="00723D92" w:rsidRPr="007770BF" w:rsidRDefault="00723D92" w:rsidP="00723D92">
            <w:pPr>
              <w:rPr>
                <w:rFonts w:ascii="Arial" w:hAnsi="Arial" w:cs="Arial"/>
                <w:bCs/>
              </w:rPr>
            </w:pPr>
            <w:r w:rsidRPr="007770BF">
              <w:rPr>
                <w:rFonts w:ascii="Arial" w:hAnsi="Arial" w:cs="Arial"/>
                <w:bCs/>
              </w:rPr>
              <w:t xml:space="preserve">Councillor </w:t>
            </w:r>
            <w:r>
              <w:rPr>
                <w:rFonts w:ascii="Arial" w:hAnsi="Arial" w:cs="Arial"/>
                <w:bCs/>
              </w:rPr>
              <w:t>MacDiarmid</w:t>
            </w:r>
            <w:r w:rsidRPr="007770BF">
              <w:rPr>
                <w:rFonts w:ascii="Arial" w:hAnsi="Arial" w:cs="Arial"/>
                <w:bCs/>
              </w:rPr>
              <w:t xml:space="preserve">, seconded by Councillor </w:t>
            </w:r>
            <w:r>
              <w:rPr>
                <w:rFonts w:ascii="Arial" w:hAnsi="Arial" w:cs="Arial"/>
                <w:bCs/>
              </w:rPr>
              <w:t>Patrick</w:t>
            </w:r>
            <w:r w:rsidRPr="007770BF">
              <w:rPr>
                <w:rFonts w:ascii="Arial" w:hAnsi="Arial" w:cs="Arial"/>
                <w:bCs/>
              </w:rPr>
              <w:t xml:space="preserve">, moved, as an amendment, that the licence be </w:t>
            </w:r>
            <w:r>
              <w:rPr>
                <w:rFonts w:ascii="Arial" w:hAnsi="Arial" w:cs="Arial"/>
                <w:bCs/>
              </w:rPr>
              <w:t>refused.</w:t>
            </w:r>
          </w:p>
          <w:p w14:paraId="1818676B" w14:textId="77777777" w:rsidR="00723D92" w:rsidRPr="007770BF" w:rsidRDefault="00723D92" w:rsidP="00723D92">
            <w:pPr>
              <w:rPr>
                <w:rFonts w:ascii="Arial" w:hAnsi="Arial" w:cs="Arial"/>
                <w:bCs/>
              </w:rPr>
            </w:pPr>
          </w:p>
          <w:p w14:paraId="7B442B64" w14:textId="77777777" w:rsidR="00723D92" w:rsidRPr="00DA24FA" w:rsidRDefault="00723D92" w:rsidP="00723D92">
            <w:pPr>
              <w:rPr>
                <w:rFonts w:ascii="Arial" w:hAnsi="Arial" w:cs="Arial"/>
                <w:bCs/>
                <w:color w:val="000000" w:themeColor="text1"/>
                <w:u w:val="single"/>
              </w:rPr>
            </w:pPr>
            <w:r w:rsidRPr="00DA24FA">
              <w:rPr>
                <w:rFonts w:ascii="Arial" w:hAnsi="Arial" w:cs="Arial"/>
                <w:bCs/>
                <w:color w:val="000000" w:themeColor="text1"/>
                <w:u w:val="single"/>
              </w:rPr>
              <w:t>Vote</w:t>
            </w:r>
          </w:p>
          <w:p w14:paraId="01418C06" w14:textId="77777777" w:rsidR="00723D92" w:rsidRPr="00DA24FA" w:rsidRDefault="00723D92" w:rsidP="00723D92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14:paraId="4AA57CD9" w14:textId="6926C660" w:rsidR="00723D92" w:rsidRPr="00723D92" w:rsidRDefault="00723D92" w:rsidP="00723D92">
            <w:pPr>
              <w:rPr>
                <w:rFonts w:ascii="Arial" w:hAnsi="Arial" w:cs="Arial"/>
                <w:bCs/>
              </w:rPr>
            </w:pPr>
            <w:r w:rsidRPr="00723D92">
              <w:rPr>
                <w:rFonts w:ascii="Arial" w:hAnsi="Arial" w:cs="Arial"/>
                <w:bCs/>
              </w:rPr>
              <w:t xml:space="preserve">Amendment </w:t>
            </w:r>
            <w:r>
              <w:rPr>
                <w:rFonts w:ascii="Arial" w:hAnsi="Arial" w:cs="Arial"/>
                <w:bCs/>
              </w:rPr>
              <w:t>-</w:t>
            </w:r>
            <w:r w:rsidRPr="00723D9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4</w:t>
            </w:r>
          </w:p>
          <w:p w14:paraId="49B3734A" w14:textId="479F449F" w:rsidR="00723D92" w:rsidRPr="00723D92" w:rsidRDefault="00723D92" w:rsidP="00723D92">
            <w:pPr>
              <w:rPr>
                <w:rFonts w:ascii="Arial" w:hAnsi="Arial" w:cs="Arial"/>
                <w:bCs/>
              </w:rPr>
            </w:pPr>
            <w:r w:rsidRPr="00723D92">
              <w:rPr>
                <w:rFonts w:ascii="Arial" w:hAnsi="Arial" w:cs="Arial"/>
                <w:bCs/>
              </w:rPr>
              <w:t>Motion</w:t>
            </w:r>
            <w:r>
              <w:rPr>
                <w:rFonts w:ascii="Arial" w:hAnsi="Arial" w:cs="Arial"/>
                <w:bCs/>
              </w:rPr>
              <w:t xml:space="preserve">       </w:t>
            </w:r>
            <w:r w:rsidRPr="00723D92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-</w:t>
            </w:r>
            <w:r w:rsidRPr="00723D9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6</w:t>
            </w:r>
          </w:p>
          <w:p w14:paraId="4E6902C0" w14:textId="77777777" w:rsidR="00723D92" w:rsidRDefault="00723D92" w:rsidP="00E26466">
            <w:pPr>
              <w:rPr>
                <w:rFonts w:ascii="Arial" w:hAnsi="Arial" w:cs="Arial"/>
                <w:bCs/>
              </w:rPr>
            </w:pPr>
          </w:p>
          <w:p w14:paraId="210527CF" w14:textId="77777777" w:rsidR="00E26466" w:rsidRDefault="00FA2745" w:rsidP="00E2646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Decision</w:t>
            </w:r>
          </w:p>
          <w:p w14:paraId="4FAFE1A9" w14:textId="77777777" w:rsidR="00FA2745" w:rsidRDefault="00FA2745" w:rsidP="00E26466">
            <w:pPr>
              <w:rPr>
                <w:rFonts w:ascii="Arial" w:hAnsi="Arial" w:cs="Arial"/>
                <w:bCs/>
              </w:rPr>
            </w:pPr>
          </w:p>
          <w:p w14:paraId="4C3BCDDD" w14:textId="77777777" w:rsidR="00FA2745" w:rsidRDefault="00FA2745" w:rsidP="00E264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Committee agreed to grant the licence with a warning.</w:t>
            </w:r>
          </w:p>
          <w:p w14:paraId="2F808631" w14:textId="0BAF636D" w:rsidR="00FA2745" w:rsidRPr="00FA2745" w:rsidRDefault="00FA2745" w:rsidP="00E26466">
            <w:pPr>
              <w:rPr>
                <w:rFonts w:ascii="Arial" w:hAnsi="Arial" w:cs="Arial"/>
                <w:bCs/>
              </w:rPr>
            </w:pPr>
          </w:p>
        </w:tc>
      </w:tr>
    </w:tbl>
    <w:p w14:paraId="5AC2E4F2" w14:textId="77777777" w:rsidR="004A345E" w:rsidRDefault="004A345E" w:rsidP="004A345E">
      <w:pPr>
        <w:widowControl w:val="0"/>
        <w:ind w:left="851"/>
        <w:rPr>
          <w:rFonts w:ascii="Arial" w:hAnsi="Arial" w:cs="Arial"/>
        </w:rPr>
      </w:pPr>
    </w:p>
    <w:p w14:paraId="4334B287" w14:textId="327C1228" w:rsidR="00077925" w:rsidRDefault="00077925" w:rsidP="004A345E">
      <w:pPr>
        <w:widowControl w:val="0"/>
        <w:ind w:left="851"/>
        <w:rPr>
          <w:rFonts w:ascii="Arial" w:hAnsi="Arial" w:cs="Arial"/>
        </w:rPr>
      </w:pPr>
      <w:r w:rsidRPr="00D32757">
        <w:rPr>
          <w:rFonts w:ascii="Arial" w:hAnsi="Arial" w:cs="Arial"/>
        </w:rPr>
        <w:lastRenderedPageBreak/>
        <w:t>The applicants and objector had been invited to attend and be represented at the meeting</w:t>
      </w:r>
      <w:r w:rsidR="00D77085">
        <w:rPr>
          <w:rFonts w:ascii="Arial" w:hAnsi="Arial" w:cs="Arial"/>
        </w:rPr>
        <w:t>. The applicants at (b) and (d) were present and heard. The applicants at (a) and (c) were not in attendance.</w:t>
      </w:r>
      <w:r w:rsidRPr="00D32757">
        <w:rPr>
          <w:rFonts w:ascii="Arial" w:hAnsi="Arial" w:cs="Arial"/>
        </w:rPr>
        <w:t xml:space="preserve"> </w:t>
      </w:r>
    </w:p>
    <w:p w14:paraId="1AAEF7BF" w14:textId="77777777" w:rsidR="004A345E" w:rsidRDefault="004A345E" w:rsidP="004A345E">
      <w:pPr>
        <w:widowControl w:val="0"/>
        <w:ind w:left="851"/>
        <w:rPr>
          <w:rFonts w:ascii="Arial" w:hAnsi="Arial" w:cs="Arial"/>
        </w:rPr>
      </w:pPr>
    </w:p>
    <w:p w14:paraId="7C9DC10B" w14:textId="30492186" w:rsidR="004A345E" w:rsidRDefault="004A345E" w:rsidP="004A345E">
      <w:pPr>
        <w:ind w:left="85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Consideration of the applications at (b) and (c) above was continued from the meeting held on 14</w:t>
      </w:r>
      <w:r w:rsidR="00D77085">
        <w:rPr>
          <w:rFonts w:ascii="Arial" w:hAnsi="Arial" w:cs="Arial"/>
          <w:color w:val="000000" w:themeColor="text1"/>
        </w:rPr>
        <w:t>th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>January,</w:t>
      </w:r>
      <w:proofErr w:type="gramEnd"/>
      <w:r>
        <w:rPr>
          <w:rFonts w:ascii="Arial" w:hAnsi="Arial" w:cs="Arial"/>
          <w:color w:val="000000" w:themeColor="text1"/>
        </w:rPr>
        <w:t xml:space="preserve"> 2025.</w:t>
      </w:r>
    </w:p>
    <w:p w14:paraId="41B32F5B" w14:textId="77777777" w:rsidR="004A345E" w:rsidRDefault="004A345E" w:rsidP="004A345E">
      <w:pPr>
        <w:ind w:left="851"/>
        <w:jc w:val="both"/>
        <w:rPr>
          <w:rFonts w:ascii="Arial" w:hAnsi="Arial" w:cs="Arial"/>
          <w:color w:val="000000" w:themeColor="text1"/>
        </w:rPr>
      </w:pPr>
    </w:p>
    <w:p w14:paraId="00C42C88" w14:textId="77777777" w:rsidR="004A345E" w:rsidRDefault="004A345E" w:rsidP="004A345E">
      <w:pPr>
        <w:widowControl w:val="0"/>
        <w:ind w:left="851"/>
        <w:rPr>
          <w:rFonts w:ascii="Arial" w:hAnsi="Arial" w:cs="Arial"/>
          <w:color w:val="000000" w:themeColor="text1"/>
        </w:rPr>
      </w:pPr>
      <w:r w:rsidRPr="00D32757">
        <w:rPr>
          <w:rFonts w:ascii="Arial" w:hAnsi="Arial" w:cs="Arial"/>
          <w:color w:val="000000" w:themeColor="text1"/>
        </w:rPr>
        <w:t>The warning given to the applicant at (d) above was that any future misdemeanours brought to the attention of the Committee could result in suspension of the licence.</w:t>
      </w:r>
    </w:p>
    <w:p w14:paraId="6B97E6AF" w14:textId="77777777" w:rsidR="004A345E" w:rsidRDefault="004A345E" w:rsidP="004A345E">
      <w:pPr>
        <w:widowControl w:val="0"/>
        <w:ind w:left="851"/>
        <w:rPr>
          <w:rFonts w:ascii="Arial" w:hAnsi="Arial" w:cs="Arial"/>
          <w:color w:val="000000" w:themeColor="text1"/>
        </w:rPr>
      </w:pPr>
    </w:p>
    <w:p w14:paraId="346B6275" w14:textId="3D895FEB" w:rsidR="006F4B56" w:rsidRPr="007C1CA5" w:rsidRDefault="00D77085" w:rsidP="007C1CA5">
      <w:pPr>
        <w:ind w:left="851"/>
        <w:jc w:val="both"/>
        <w:rPr>
          <w:rFonts w:ascii="Arial" w:hAnsi="Arial" w:cs="Arial"/>
        </w:rPr>
      </w:pPr>
      <w:r w:rsidRPr="007C1CA5">
        <w:rPr>
          <w:rFonts w:ascii="Arial" w:hAnsi="Arial" w:cs="Arial"/>
        </w:rPr>
        <w:t xml:space="preserve">The reason for refusal of the application at (b) above was that the applicant was not considered to be a fit and proper person to hold the licence </w:t>
      </w:r>
      <w:r w:rsidR="003F59F6" w:rsidRPr="007C1CA5">
        <w:rPr>
          <w:rFonts w:ascii="Arial" w:hAnsi="Arial" w:cs="Arial"/>
        </w:rPr>
        <w:t xml:space="preserve">applied for </w:t>
      </w:r>
      <w:r w:rsidRPr="007C1CA5">
        <w:rPr>
          <w:rFonts w:ascii="Arial" w:hAnsi="Arial" w:cs="Arial"/>
        </w:rPr>
        <w:t>in view of the nature and extent of previous convictions recorded against him</w:t>
      </w:r>
      <w:r w:rsidR="007C1CA5" w:rsidRPr="007C1CA5">
        <w:rPr>
          <w:rFonts w:ascii="Arial" w:hAnsi="Arial" w:cs="Arial"/>
        </w:rPr>
        <w:t xml:space="preserve"> as well as incidents he </w:t>
      </w:r>
      <w:r w:rsidR="007C1CA5">
        <w:rPr>
          <w:rFonts w:ascii="Arial" w:hAnsi="Arial" w:cs="Arial"/>
        </w:rPr>
        <w:t xml:space="preserve">had been </w:t>
      </w:r>
      <w:r w:rsidR="007C1CA5" w:rsidRPr="007C1CA5">
        <w:rPr>
          <w:rFonts w:ascii="Arial" w:hAnsi="Arial" w:cs="Arial"/>
        </w:rPr>
        <w:t>involved in</w:t>
      </w:r>
      <w:r w:rsidRPr="007C1CA5">
        <w:rPr>
          <w:rFonts w:ascii="Arial" w:hAnsi="Arial" w:cs="Arial"/>
        </w:rPr>
        <w:t>.</w:t>
      </w:r>
    </w:p>
    <w:p w14:paraId="7D21BDE9" w14:textId="77777777" w:rsidR="00077925" w:rsidRPr="007C1CA5" w:rsidRDefault="00077925" w:rsidP="00077925">
      <w:pPr>
        <w:widowControl w:val="0"/>
        <w:rPr>
          <w:rFonts w:ascii="Arial" w:hAnsi="Arial" w:cs="Arial"/>
        </w:rPr>
      </w:pPr>
    </w:p>
    <w:p w14:paraId="43C7D89C" w14:textId="77777777" w:rsidR="00077925" w:rsidRDefault="00077925" w:rsidP="0086402D">
      <w:pPr>
        <w:widowControl w:val="0"/>
        <w:jc w:val="center"/>
        <w:rPr>
          <w:rFonts w:ascii="Arial" w:hAnsi="Arial" w:cs="Arial"/>
        </w:rPr>
      </w:pPr>
    </w:p>
    <w:p w14:paraId="0649FF03" w14:textId="023B8F05" w:rsidR="00A82C02" w:rsidRPr="004B4B15" w:rsidRDefault="00A82C02" w:rsidP="0086402D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</w:t>
      </w:r>
    </w:p>
    <w:sectPr w:rsidR="00A82C02" w:rsidRPr="004B4B15" w:rsidSect="000B607F">
      <w:headerReference w:type="even" r:id="rId13"/>
      <w:headerReference w:type="default" r:id="rId14"/>
      <w:headerReference w:type="first" r:id="rId15"/>
      <w:pgSz w:w="11906" w:h="16838" w:code="9"/>
      <w:pgMar w:top="720" w:right="849" w:bottom="720" w:left="1077" w:header="709" w:footer="709" w:gutter="0"/>
      <w:paperSrc w:first="1" w:other="1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5E82F" w14:textId="77777777" w:rsidR="004E583A" w:rsidRDefault="004E583A">
      <w:r>
        <w:separator/>
      </w:r>
    </w:p>
  </w:endnote>
  <w:endnote w:type="continuationSeparator" w:id="0">
    <w:p w14:paraId="217832A8" w14:textId="77777777" w:rsidR="004E583A" w:rsidRDefault="004E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87F3" w14:textId="77777777" w:rsidR="004E583A" w:rsidRDefault="004E583A">
      <w:r>
        <w:separator/>
      </w:r>
    </w:p>
  </w:footnote>
  <w:footnote w:type="continuationSeparator" w:id="0">
    <w:p w14:paraId="2F3806E2" w14:textId="77777777" w:rsidR="004E583A" w:rsidRDefault="004E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CE61" w14:textId="77777777" w:rsidR="002D4CAE" w:rsidRDefault="002D4CAE" w:rsidP="00C170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C00">
      <w:rPr>
        <w:rStyle w:val="PageNumber"/>
        <w:noProof/>
      </w:rPr>
      <w:t>238</w:t>
    </w:r>
    <w:r>
      <w:rPr>
        <w:rStyle w:val="PageNumber"/>
      </w:rPr>
      <w:fldChar w:fldCharType="end"/>
    </w:r>
  </w:p>
  <w:p w14:paraId="173133AF" w14:textId="77777777" w:rsidR="002D4CAE" w:rsidRDefault="002D4CAE" w:rsidP="00E41FB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5973" w14:textId="283B6859" w:rsidR="002D6570" w:rsidRPr="00E95BEF" w:rsidRDefault="009F6309" w:rsidP="00B311BC">
    <w:pPr>
      <w:tabs>
        <w:tab w:val="left" w:pos="2295"/>
        <w:tab w:val="center" w:pos="4863"/>
      </w:tabs>
      <w:ind w:right="26"/>
      <w:jc w:val="center"/>
      <w:rPr>
        <w:rFonts w:ascii="Arial" w:hAnsi="Arial" w:cs="Arial"/>
        <w:b/>
      </w:rPr>
    </w:pPr>
    <w:bookmarkStart w:id="4" w:name="_Hlk74746157"/>
    <w:r w:rsidRPr="00E95BEF">
      <w:rPr>
        <w:rFonts w:ascii="Arial" w:hAnsi="Arial" w:cs="Arial"/>
        <w:b/>
      </w:rPr>
      <w:t>20</w:t>
    </w:r>
    <w:r w:rsidR="00DF4C92">
      <w:rPr>
        <w:rFonts w:ascii="Arial" w:hAnsi="Arial" w:cs="Arial"/>
        <w:b/>
      </w:rPr>
      <w:t>2</w:t>
    </w:r>
    <w:r w:rsidR="00796233">
      <w:rPr>
        <w:rFonts w:ascii="Arial" w:hAnsi="Arial" w:cs="Arial"/>
        <w:b/>
      </w:rPr>
      <w:t>5</w:t>
    </w:r>
    <w:r w:rsidRPr="00E95BEF">
      <w:rPr>
        <w:rFonts w:ascii="Arial" w:hAnsi="Arial" w:cs="Arial"/>
        <w:b/>
      </w:rPr>
      <w:t>.R.L</w:t>
    </w:r>
    <w:r w:rsidR="00DF4C92">
      <w:rPr>
        <w:rFonts w:ascii="Arial" w:hAnsi="Arial" w:cs="Arial"/>
        <w:b/>
      </w:rPr>
      <w:t>.</w:t>
    </w:r>
    <w:r w:rsidR="00815EF8" w:rsidRPr="00815EF8">
      <w:rPr>
        <w:rFonts w:ascii="Arial" w:hAnsi="Arial" w:cs="Arial"/>
        <w:b/>
      </w:rPr>
      <w:fldChar w:fldCharType="begin"/>
    </w:r>
    <w:r w:rsidR="00815EF8" w:rsidRPr="00815EF8">
      <w:rPr>
        <w:rFonts w:ascii="Arial" w:hAnsi="Arial" w:cs="Arial"/>
        <w:b/>
      </w:rPr>
      <w:instrText xml:space="preserve"> PAGE   \* MERGEFORMAT </w:instrText>
    </w:r>
    <w:r w:rsidR="00815EF8" w:rsidRPr="00815EF8">
      <w:rPr>
        <w:rFonts w:ascii="Arial" w:hAnsi="Arial" w:cs="Arial"/>
        <w:b/>
      </w:rPr>
      <w:fldChar w:fldCharType="separate"/>
    </w:r>
    <w:r w:rsidR="00815EF8" w:rsidRPr="00815EF8">
      <w:rPr>
        <w:rFonts w:ascii="Arial" w:hAnsi="Arial" w:cs="Arial"/>
        <w:b/>
        <w:noProof/>
      </w:rPr>
      <w:t>1</w:t>
    </w:r>
    <w:r w:rsidR="00815EF8" w:rsidRPr="00815EF8">
      <w:rPr>
        <w:rFonts w:ascii="Arial" w:hAnsi="Arial" w:cs="Arial"/>
        <w:b/>
        <w:noProof/>
      </w:rPr>
      <w:fldChar w:fldCharType="end"/>
    </w:r>
  </w:p>
  <w:bookmarkEnd w:id="4"/>
  <w:p w14:paraId="4CC06A64" w14:textId="1060D7DE" w:rsidR="002D4CAE" w:rsidRPr="00E95BEF" w:rsidRDefault="002D4CAE" w:rsidP="00EB019D">
    <w:pPr>
      <w:pStyle w:val="Header"/>
      <w:tabs>
        <w:tab w:val="clear" w:pos="4153"/>
        <w:tab w:val="clear" w:pos="8306"/>
        <w:tab w:val="right" w:pos="9720"/>
      </w:tabs>
      <w:ind w:right="26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DAB41" w14:textId="77777777" w:rsidR="001E29E8" w:rsidRPr="001E29E8" w:rsidRDefault="001E29E8" w:rsidP="001E29E8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C4CF4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F642D"/>
    <w:multiLevelType w:val="hybridMultilevel"/>
    <w:tmpl w:val="3E8CFFE6"/>
    <w:lvl w:ilvl="0" w:tplc="D30AA2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95C9C"/>
    <w:multiLevelType w:val="hybridMultilevel"/>
    <w:tmpl w:val="15AE3174"/>
    <w:lvl w:ilvl="0" w:tplc="03AC51E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C635A"/>
    <w:multiLevelType w:val="hybridMultilevel"/>
    <w:tmpl w:val="93548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6222"/>
    <w:multiLevelType w:val="hybridMultilevel"/>
    <w:tmpl w:val="40F2F5E8"/>
    <w:lvl w:ilvl="0" w:tplc="5880B5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3D73"/>
    <w:multiLevelType w:val="hybridMultilevel"/>
    <w:tmpl w:val="F3603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0261"/>
    <w:multiLevelType w:val="hybridMultilevel"/>
    <w:tmpl w:val="BE847F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95363"/>
    <w:multiLevelType w:val="hybridMultilevel"/>
    <w:tmpl w:val="AFFCC752"/>
    <w:lvl w:ilvl="0" w:tplc="06DEE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F1E6D"/>
    <w:multiLevelType w:val="hybridMultilevel"/>
    <w:tmpl w:val="9D009E96"/>
    <w:lvl w:ilvl="0" w:tplc="2B687810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66C81"/>
    <w:multiLevelType w:val="hybridMultilevel"/>
    <w:tmpl w:val="443AB254"/>
    <w:lvl w:ilvl="0" w:tplc="F00804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EB21E6"/>
    <w:multiLevelType w:val="hybridMultilevel"/>
    <w:tmpl w:val="70C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722DC"/>
    <w:multiLevelType w:val="hybridMultilevel"/>
    <w:tmpl w:val="0374F574"/>
    <w:lvl w:ilvl="0" w:tplc="11B496A6">
      <w:start w:val="1"/>
      <w:numFmt w:val="lowerRoman"/>
      <w:lvlText w:val="(%1)"/>
      <w:lvlJc w:val="left"/>
      <w:pPr>
        <w:ind w:left="150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CFACB390">
      <w:numFmt w:val="bullet"/>
      <w:lvlText w:val="•"/>
      <w:lvlJc w:val="left"/>
      <w:pPr>
        <w:ind w:left="2356" w:hanging="720"/>
      </w:pPr>
      <w:rPr>
        <w:rFonts w:hint="default"/>
      </w:rPr>
    </w:lvl>
    <w:lvl w:ilvl="2" w:tplc="4D926310">
      <w:numFmt w:val="bullet"/>
      <w:lvlText w:val="•"/>
      <w:lvlJc w:val="left"/>
      <w:pPr>
        <w:ind w:left="3213" w:hanging="720"/>
      </w:pPr>
      <w:rPr>
        <w:rFonts w:hint="default"/>
      </w:rPr>
    </w:lvl>
    <w:lvl w:ilvl="3" w:tplc="FAD8F176">
      <w:numFmt w:val="bullet"/>
      <w:lvlText w:val="•"/>
      <w:lvlJc w:val="left"/>
      <w:pPr>
        <w:ind w:left="4069" w:hanging="720"/>
      </w:pPr>
      <w:rPr>
        <w:rFonts w:hint="default"/>
      </w:rPr>
    </w:lvl>
    <w:lvl w:ilvl="4" w:tplc="E1064264">
      <w:numFmt w:val="bullet"/>
      <w:lvlText w:val="•"/>
      <w:lvlJc w:val="left"/>
      <w:pPr>
        <w:ind w:left="4926" w:hanging="720"/>
      </w:pPr>
      <w:rPr>
        <w:rFonts w:hint="default"/>
      </w:rPr>
    </w:lvl>
    <w:lvl w:ilvl="5" w:tplc="64102EDE">
      <w:numFmt w:val="bullet"/>
      <w:lvlText w:val="•"/>
      <w:lvlJc w:val="left"/>
      <w:pPr>
        <w:ind w:left="5783" w:hanging="720"/>
      </w:pPr>
      <w:rPr>
        <w:rFonts w:hint="default"/>
      </w:rPr>
    </w:lvl>
    <w:lvl w:ilvl="6" w:tplc="74904606">
      <w:numFmt w:val="bullet"/>
      <w:lvlText w:val="•"/>
      <w:lvlJc w:val="left"/>
      <w:pPr>
        <w:ind w:left="6639" w:hanging="720"/>
      </w:pPr>
      <w:rPr>
        <w:rFonts w:hint="default"/>
      </w:rPr>
    </w:lvl>
    <w:lvl w:ilvl="7" w:tplc="EA60E8D0">
      <w:numFmt w:val="bullet"/>
      <w:lvlText w:val="•"/>
      <w:lvlJc w:val="left"/>
      <w:pPr>
        <w:ind w:left="7496" w:hanging="720"/>
      </w:pPr>
      <w:rPr>
        <w:rFonts w:hint="default"/>
      </w:rPr>
    </w:lvl>
    <w:lvl w:ilvl="8" w:tplc="FF8AE474">
      <w:numFmt w:val="bullet"/>
      <w:lvlText w:val="•"/>
      <w:lvlJc w:val="left"/>
      <w:pPr>
        <w:ind w:left="8353" w:hanging="720"/>
      </w:pPr>
      <w:rPr>
        <w:rFonts w:hint="default"/>
      </w:rPr>
    </w:lvl>
  </w:abstractNum>
  <w:abstractNum w:abstractNumId="12" w15:restartNumberingAfterBreak="0">
    <w:nsid w:val="391357D4"/>
    <w:multiLevelType w:val="hybridMultilevel"/>
    <w:tmpl w:val="8BF8360A"/>
    <w:lvl w:ilvl="0" w:tplc="0BD64E48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84B39"/>
    <w:multiLevelType w:val="hybridMultilevel"/>
    <w:tmpl w:val="2AA4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B014D"/>
    <w:multiLevelType w:val="hybridMultilevel"/>
    <w:tmpl w:val="35DCB5B4"/>
    <w:lvl w:ilvl="0" w:tplc="8A3464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A950D4"/>
    <w:multiLevelType w:val="hybridMultilevel"/>
    <w:tmpl w:val="8220AD00"/>
    <w:lvl w:ilvl="0" w:tplc="6A082F6A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C1673"/>
    <w:multiLevelType w:val="hybridMultilevel"/>
    <w:tmpl w:val="EA3A5EB0"/>
    <w:lvl w:ilvl="0" w:tplc="F5845EB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2A77F6"/>
    <w:multiLevelType w:val="hybridMultilevel"/>
    <w:tmpl w:val="3412E84A"/>
    <w:lvl w:ilvl="0" w:tplc="A3A21E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9760D"/>
    <w:multiLevelType w:val="hybridMultilevel"/>
    <w:tmpl w:val="F9A4B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A629B"/>
    <w:multiLevelType w:val="hybridMultilevel"/>
    <w:tmpl w:val="58704178"/>
    <w:lvl w:ilvl="0" w:tplc="3B6648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6DF"/>
    <w:multiLevelType w:val="hybridMultilevel"/>
    <w:tmpl w:val="E5185960"/>
    <w:lvl w:ilvl="0" w:tplc="63A4E892">
      <w:start w:val="1"/>
      <w:numFmt w:val="lowerRoman"/>
      <w:lvlText w:val="(%1)"/>
      <w:lvlJc w:val="left"/>
      <w:pPr>
        <w:ind w:left="177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1" w15:restartNumberingAfterBreak="0">
    <w:nsid w:val="65CC1684"/>
    <w:multiLevelType w:val="hybridMultilevel"/>
    <w:tmpl w:val="C1F0A8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A836017"/>
    <w:multiLevelType w:val="hybridMultilevel"/>
    <w:tmpl w:val="ED78CAAA"/>
    <w:lvl w:ilvl="0" w:tplc="AD6470DA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F47B7"/>
    <w:multiLevelType w:val="hybridMultilevel"/>
    <w:tmpl w:val="739809CE"/>
    <w:lvl w:ilvl="0" w:tplc="FBC42E24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7AE1202"/>
    <w:multiLevelType w:val="hybridMultilevel"/>
    <w:tmpl w:val="D5FCC7A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DC25424"/>
    <w:multiLevelType w:val="hybridMultilevel"/>
    <w:tmpl w:val="42227D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F23C2"/>
    <w:multiLevelType w:val="hybridMultilevel"/>
    <w:tmpl w:val="F0FA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18396">
    <w:abstractNumId w:val="0"/>
  </w:num>
  <w:num w:numId="2" w16cid:durableId="585959837">
    <w:abstractNumId w:val="25"/>
  </w:num>
  <w:num w:numId="3" w16cid:durableId="157699946">
    <w:abstractNumId w:val="13"/>
  </w:num>
  <w:num w:numId="4" w16cid:durableId="1697193330">
    <w:abstractNumId w:val="1"/>
  </w:num>
  <w:num w:numId="5" w16cid:durableId="1435635539">
    <w:abstractNumId w:val="11"/>
  </w:num>
  <w:num w:numId="6" w16cid:durableId="575673884">
    <w:abstractNumId w:val="3"/>
  </w:num>
  <w:num w:numId="7" w16cid:durableId="1755974765">
    <w:abstractNumId w:val="21"/>
  </w:num>
  <w:num w:numId="8" w16cid:durableId="1458910983">
    <w:abstractNumId w:val="9"/>
  </w:num>
  <w:num w:numId="9" w16cid:durableId="1438023146">
    <w:abstractNumId w:val="14"/>
  </w:num>
  <w:num w:numId="10" w16cid:durableId="1431270467">
    <w:abstractNumId w:val="18"/>
  </w:num>
  <w:num w:numId="11" w16cid:durableId="248075994">
    <w:abstractNumId w:val="5"/>
  </w:num>
  <w:num w:numId="12" w16cid:durableId="1117913452">
    <w:abstractNumId w:val="7"/>
  </w:num>
  <w:num w:numId="13" w16cid:durableId="774053361">
    <w:abstractNumId w:val="26"/>
  </w:num>
  <w:num w:numId="14" w16cid:durableId="1392924588">
    <w:abstractNumId w:val="13"/>
  </w:num>
  <w:num w:numId="15" w16cid:durableId="892230201">
    <w:abstractNumId w:val="2"/>
  </w:num>
  <w:num w:numId="16" w16cid:durableId="464784923">
    <w:abstractNumId w:val="26"/>
  </w:num>
  <w:num w:numId="17" w16cid:durableId="1629356754">
    <w:abstractNumId w:val="17"/>
  </w:num>
  <w:num w:numId="18" w16cid:durableId="616987197">
    <w:abstractNumId w:val="22"/>
  </w:num>
  <w:num w:numId="19" w16cid:durableId="453058331">
    <w:abstractNumId w:val="8"/>
  </w:num>
  <w:num w:numId="20" w16cid:durableId="574053451">
    <w:abstractNumId w:val="12"/>
  </w:num>
  <w:num w:numId="21" w16cid:durableId="1796095668">
    <w:abstractNumId w:val="15"/>
  </w:num>
  <w:num w:numId="22" w16cid:durableId="6253408">
    <w:abstractNumId w:val="20"/>
  </w:num>
  <w:num w:numId="23" w16cid:durableId="1643995500">
    <w:abstractNumId w:val="4"/>
  </w:num>
  <w:num w:numId="24" w16cid:durableId="2088502738">
    <w:abstractNumId w:val="23"/>
  </w:num>
  <w:num w:numId="25" w16cid:durableId="104935139">
    <w:abstractNumId w:val="26"/>
  </w:num>
  <w:num w:numId="26" w16cid:durableId="505680324">
    <w:abstractNumId w:val="6"/>
  </w:num>
  <w:num w:numId="27" w16cid:durableId="1925138537">
    <w:abstractNumId w:val="10"/>
  </w:num>
  <w:num w:numId="28" w16cid:durableId="1213274647">
    <w:abstractNumId w:val="19"/>
  </w:num>
  <w:num w:numId="29" w16cid:durableId="605694861">
    <w:abstractNumId w:val="16"/>
  </w:num>
  <w:num w:numId="30" w16cid:durableId="1866402178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E7"/>
    <w:rsid w:val="0000019F"/>
    <w:rsid w:val="00000214"/>
    <w:rsid w:val="000008C5"/>
    <w:rsid w:val="00000A40"/>
    <w:rsid w:val="00000A56"/>
    <w:rsid w:val="0000139C"/>
    <w:rsid w:val="000018DD"/>
    <w:rsid w:val="00001F89"/>
    <w:rsid w:val="00002228"/>
    <w:rsid w:val="00002328"/>
    <w:rsid w:val="00002680"/>
    <w:rsid w:val="00002B72"/>
    <w:rsid w:val="000031AB"/>
    <w:rsid w:val="000031E2"/>
    <w:rsid w:val="00003628"/>
    <w:rsid w:val="000042E2"/>
    <w:rsid w:val="00004BB4"/>
    <w:rsid w:val="00004F27"/>
    <w:rsid w:val="00004F6B"/>
    <w:rsid w:val="00005AEB"/>
    <w:rsid w:val="00005E4C"/>
    <w:rsid w:val="00005F85"/>
    <w:rsid w:val="00006615"/>
    <w:rsid w:val="000072C8"/>
    <w:rsid w:val="000078B5"/>
    <w:rsid w:val="00007C14"/>
    <w:rsid w:val="00007CC4"/>
    <w:rsid w:val="00010122"/>
    <w:rsid w:val="00010487"/>
    <w:rsid w:val="00010518"/>
    <w:rsid w:val="00010862"/>
    <w:rsid w:val="0001197C"/>
    <w:rsid w:val="00011A57"/>
    <w:rsid w:val="00011E1D"/>
    <w:rsid w:val="0001471D"/>
    <w:rsid w:val="00014B58"/>
    <w:rsid w:val="00015047"/>
    <w:rsid w:val="00016425"/>
    <w:rsid w:val="00016FC9"/>
    <w:rsid w:val="000172F9"/>
    <w:rsid w:val="000173B6"/>
    <w:rsid w:val="000174A1"/>
    <w:rsid w:val="0001756F"/>
    <w:rsid w:val="000179AB"/>
    <w:rsid w:val="0002006F"/>
    <w:rsid w:val="000205B4"/>
    <w:rsid w:val="00020B13"/>
    <w:rsid w:val="00021B8B"/>
    <w:rsid w:val="00021FED"/>
    <w:rsid w:val="0002263F"/>
    <w:rsid w:val="0002287B"/>
    <w:rsid w:val="00023A6F"/>
    <w:rsid w:val="00024D4A"/>
    <w:rsid w:val="000253B4"/>
    <w:rsid w:val="00025B2C"/>
    <w:rsid w:val="00025DAE"/>
    <w:rsid w:val="000267B7"/>
    <w:rsid w:val="00026C88"/>
    <w:rsid w:val="00027491"/>
    <w:rsid w:val="00027519"/>
    <w:rsid w:val="0002769C"/>
    <w:rsid w:val="00030CE1"/>
    <w:rsid w:val="000322F2"/>
    <w:rsid w:val="00032852"/>
    <w:rsid w:val="00032C9F"/>
    <w:rsid w:val="00033A2B"/>
    <w:rsid w:val="00033E5D"/>
    <w:rsid w:val="00035775"/>
    <w:rsid w:val="00035844"/>
    <w:rsid w:val="0004094C"/>
    <w:rsid w:val="00040C21"/>
    <w:rsid w:val="00040F82"/>
    <w:rsid w:val="00042D9B"/>
    <w:rsid w:val="0004317F"/>
    <w:rsid w:val="0004346B"/>
    <w:rsid w:val="000438D1"/>
    <w:rsid w:val="00044232"/>
    <w:rsid w:val="000445A2"/>
    <w:rsid w:val="000447F6"/>
    <w:rsid w:val="0004517E"/>
    <w:rsid w:val="000451D0"/>
    <w:rsid w:val="000465F1"/>
    <w:rsid w:val="000468E0"/>
    <w:rsid w:val="00046949"/>
    <w:rsid w:val="00047B37"/>
    <w:rsid w:val="00047D09"/>
    <w:rsid w:val="000502DB"/>
    <w:rsid w:val="000504D3"/>
    <w:rsid w:val="00052BAD"/>
    <w:rsid w:val="00052E59"/>
    <w:rsid w:val="00053284"/>
    <w:rsid w:val="000542CA"/>
    <w:rsid w:val="00054436"/>
    <w:rsid w:val="0005547E"/>
    <w:rsid w:val="00056683"/>
    <w:rsid w:val="00056933"/>
    <w:rsid w:val="0005695D"/>
    <w:rsid w:val="00056C86"/>
    <w:rsid w:val="00056C9F"/>
    <w:rsid w:val="00057C93"/>
    <w:rsid w:val="00060421"/>
    <w:rsid w:val="00061EB2"/>
    <w:rsid w:val="00062BBC"/>
    <w:rsid w:val="00063461"/>
    <w:rsid w:val="00064204"/>
    <w:rsid w:val="0006437A"/>
    <w:rsid w:val="000645E3"/>
    <w:rsid w:val="00065282"/>
    <w:rsid w:val="00065C18"/>
    <w:rsid w:val="00065DCE"/>
    <w:rsid w:val="00065F60"/>
    <w:rsid w:val="0006705F"/>
    <w:rsid w:val="0006710D"/>
    <w:rsid w:val="0006722E"/>
    <w:rsid w:val="00067603"/>
    <w:rsid w:val="00067A60"/>
    <w:rsid w:val="00070B2F"/>
    <w:rsid w:val="000716A2"/>
    <w:rsid w:val="00071BE6"/>
    <w:rsid w:val="00072644"/>
    <w:rsid w:val="0007308B"/>
    <w:rsid w:val="0007339D"/>
    <w:rsid w:val="00074063"/>
    <w:rsid w:val="00074EA8"/>
    <w:rsid w:val="00075A85"/>
    <w:rsid w:val="00076D56"/>
    <w:rsid w:val="00077480"/>
    <w:rsid w:val="00077925"/>
    <w:rsid w:val="00080713"/>
    <w:rsid w:val="000809E8"/>
    <w:rsid w:val="00080A3C"/>
    <w:rsid w:val="0008171C"/>
    <w:rsid w:val="0008242D"/>
    <w:rsid w:val="00082D46"/>
    <w:rsid w:val="00083811"/>
    <w:rsid w:val="00084208"/>
    <w:rsid w:val="000847E3"/>
    <w:rsid w:val="00084CE0"/>
    <w:rsid w:val="00084DF4"/>
    <w:rsid w:val="00085C2D"/>
    <w:rsid w:val="00085F91"/>
    <w:rsid w:val="000861C6"/>
    <w:rsid w:val="000865CE"/>
    <w:rsid w:val="00086789"/>
    <w:rsid w:val="000873BF"/>
    <w:rsid w:val="00087EC4"/>
    <w:rsid w:val="000905C3"/>
    <w:rsid w:val="00091715"/>
    <w:rsid w:val="00091CDD"/>
    <w:rsid w:val="000934F8"/>
    <w:rsid w:val="00093CE3"/>
    <w:rsid w:val="00093F2F"/>
    <w:rsid w:val="000943AD"/>
    <w:rsid w:val="0009459D"/>
    <w:rsid w:val="00094AD5"/>
    <w:rsid w:val="00094B65"/>
    <w:rsid w:val="00094D6F"/>
    <w:rsid w:val="00094F9D"/>
    <w:rsid w:val="00095732"/>
    <w:rsid w:val="00095CA9"/>
    <w:rsid w:val="00095D07"/>
    <w:rsid w:val="00095E93"/>
    <w:rsid w:val="00096520"/>
    <w:rsid w:val="000971E5"/>
    <w:rsid w:val="00097B6B"/>
    <w:rsid w:val="00097CB1"/>
    <w:rsid w:val="00097E78"/>
    <w:rsid w:val="000A0B89"/>
    <w:rsid w:val="000A0D43"/>
    <w:rsid w:val="000A1131"/>
    <w:rsid w:val="000A2727"/>
    <w:rsid w:val="000A284E"/>
    <w:rsid w:val="000A2A8A"/>
    <w:rsid w:val="000A2E1A"/>
    <w:rsid w:val="000A4CB4"/>
    <w:rsid w:val="000A5018"/>
    <w:rsid w:val="000A5034"/>
    <w:rsid w:val="000A5B56"/>
    <w:rsid w:val="000A65FA"/>
    <w:rsid w:val="000A6829"/>
    <w:rsid w:val="000A68D4"/>
    <w:rsid w:val="000A6C27"/>
    <w:rsid w:val="000A6E14"/>
    <w:rsid w:val="000A72D7"/>
    <w:rsid w:val="000A75E9"/>
    <w:rsid w:val="000A7602"/>
    <w:rsid w:val="000A7A8D"/>
    <w:rsid w:val="000B0314"/>
    <w:rsid w:val="000B0613"/>
    <w:rsid w:val="000B102E"/>
    <w:rsid w:val="000B325F"/>
    <w:rsid w:val="000B381B"/>
    <w:rsid w:val="000B395D"/>
    <w:rsid w:val="000B4102"/>
    <w:rsid w:val="000B41DC"/>
    <w:rsid w:val="000B4513"/>
    <w:rsid w:val="000B5ABE"/>
    <w:rsid w:val="000B5E52"/>
    <w:rsid w:val="000B607F"/>
    <w:rsid w:val="000B624F"/>
    <w:rsid w:val="000B6966"/>
    <w:rsid w:val="000B7A20"/>
    <w:rsid w:val="000B7D73"/>
    <w:rsid w:val="000C042B"/>
    <w:rsid w:val="000C0625"/>
    <w:rsid w:val="000C09C0"/>
    <w:rsid w:val="000C0FB8"/>
    <w:rsid w:val="000C1704"/>
    <w:rsid w:val="000C1CDA"/>
    <w:rsid w:val="000C29F4"/>
    <w:rsid w:val="000C2BC6"/>
    <w:rsid w:val="000C3104"/>
    <w:rsid w:val="000C3245"/>
    <w:rsid w:val="000C35E5"/>
    <w:rsid w:val="000C4E81"/>
    <w:rsid w:val="000C62DE"/>
    <w:rsid w:val="000C7079"/>
    <w:rsid w:val="000C70C8"/>
    <w:rsid w:val="000C750A"/>
    <w:rsid w:val="000C791A"/>
    <w:rsid w:val="000D058E"/>
    <w:rsid w:val="000D0E86"/>
    <w:rsid w:val="000D2379"/>
    <w:rsid w:val="000D270F"/>
    <w:rsid w:val="000D30BA"/>
    <w:rsid w:val="000D352F"/>
    <w:rsid w:val="000D366B"/>
    <w:rsid w:val="000D381C"/>
    <w:rsid w:val="000D4424"/>
    <w:rsid w:val="000D49AE"/>
    <w:rsid w:val="000D4E3B"/>
    <w:rsid w:val="000D5BAF"/>
    <w:rsid w:val="000D5BB6"/>
    <w:rsid w:val="000D5F9E"/>
    <w:rsid w:val="000D62B9"/>
    <w:rsid w:val="000D7555"/>
    <w:rsid w:val="000D7AE9"/>
    <w:rsid w:val="000D7D3D"/>
    <w:rsid w:val="000D7EB8"/>
    <w:rsid w:val="000E1628"/>
    <w:rsid w:val="000E2461"/>
    <w:rsid w:val="000E2E4E"/>
    <w:rsid w:val="000E30DF"/>
    <w:rsid w:val="000E3450"/>
    <w:rsid w:val="000E3780"/>
    <w:rsid w:val="000E3EE4"/>
    <w:rsid w:val="000E484E"/>
    <w:rsid w:val="000E59B6"/>
    <w:rsid w:val="000E60CE"/>
    <w:rsid w:val="000E7DE8"/>
    <w:rsid w:val="000F0440"/>
    <w:rsid w:val="000F09DC"/>
    <w:rsid w:val="000F0CFA"/>
    <w:rsid w:val="000F0D82"/>
    <w:rsid w:val="000F0E6A"/>
    <w:rsid w:val="000F0F22"/>
    <w:rsid w:val="000F125E"/>
    <w:rsid w:val="000F1686"/>
    <w:rsid w:val="000F2336"/>
    <w:rsid w:val="000F2BE8"/>
    <w:rsid w:val="000F2FBE"/>
    <w:rsid w:val="000F3C0F"/>
    <w:rsid w:val="000F526A"/>
    <w:rsid w:val="000F5457"/>
    <w:rsid w:val="000F5AC6"/>
    <w:rsid w:val="000F5EC8"/>
    <w:rsid w:val="000F6721"/>
    <w:rsid w:val="00101184"/>
    <w:rsid w:val="00102272"/>
    <w:rsid w:val="001023AB"/>
    <w:rsid w:val="001027C4"/>
    <w:rsid w:val="00103B9D"/>
    <w:rsid w:val="00104FDB"/>
    <w:rsid w:val="00105286"/>
    <w:rsid w:val="001061F2"/>
    <w:rsid w:val="001065D4"/>
    <w:rsid w:val="0010697A"/>
    <w:rsid w:val="0010771A"/>
    <w:rsid w:val="00107E05"/>
    <w:rsid w:val="001102D7"/>
    <w:rsid w:val="00110900"/>
    <w:rsid w:val="00110BE7"/>
    <w:rsid w:val="00110F17"/>
    <w:rsid w:val="00111946"/>
    <w:rsid w:val="00111E85"/>
    <w:rsid w:val="00112970"/>
    <w:rsid w:val="00114052"/>
    <w:rsid w:val="00114281"/>
    <w:rsid w:val="00114341"/>
    <w:rsid w:val="00114E6A"/>
    <w:rsid w:val="00115783"/>
    <w:rsid w:val="00116493"/>
    <w:rsid w:val="001167B1"/>
    <w:rsid w:val="00116A49"/>
    <w:rsid w:val="00116AD3"/>
    <w:rsid w:val="00116B6B"/>
    <w:rsid w:val="00116BFA"/>
    <w:rsid w:val="00117293"/>
    <w:rsid w:val="001176AB"/>
    <w:rsid w:val="00117E1A"/>
    <w:rsid w:val="00120544"/>
    <w:rsid w:val="0012075C"/>
    <w:rsid w:val="00121B38"/>
    <w:rsid w:val="00121E61"/>
    <w:rsid w:val="001230FE"/>
    <w:rsid w:val="00123218"/>
    <w:rsid w:val="0012351C"/>
    <w:rsid w:val="00123FE0"/>
    <w:rsid w:val="0012457E"/>
    <w:rsid w:val="00124C17"/>
    <w:rsid w:val="00124F04"/>
    <w:rsid w:val="00125F4C"/>
    <w:rsid w:val="00126BF9"/>
    <w:rsid w:val="00127A09"/>
    <w:rsid w:val="00127B66"/>
    <w:rsid w:val="00130791"/>
    <w:rsid w:val="00130FD5"/>
    <w:rsid w:val="00131365"/>
    <w:rsid w:val="00131881"/>
    <w:rsid w:val="001321D2"/>
    <w:rsid w:val="00132CD5"/>
    <w:rsid w:val="00132E92"/>
    <w:rsid w:val="001333E6"/>
    <w:rsid w:val="00133530"/>
    <w:rsid w:val="00133A0A"/>
    <w:rsid w:val="001342D0"/>
    <w:rsid w:val="001343FE"/>
    <w:rsid w:val="00134423"/>
    <w:rsid w:val="00136603"/>
    <w:rsid w:val="001366A4"/>
    <w:rsid w:val="00136921"/>
    <w:rsid w:val="00137385"/>
    <w:rsid w:val="00137ED1"/>
    <w:rsid w:val="00140001"/>
    <w:rsid w:val="00140087"/>
    <w:rsid w:val="001401E9"/>
    <w:rsid w:val="00140218"/>
    <w:rsid w:val="00140595"/>
    <w:rsid w:val="00141951"/>
    <w:rsid w:val="00141D57"/>
    <w:rsid w:val="00141DCA"/>
    <w:rsid w:val="00142265"/>
    <w:rsid w:val="0014341F"/>
    <w:rsid w:val="0014432B"/>
    <w:rsid w:val="00146486"/>
    <w:rsid w:val="0014656E"/>
    <w:rsid w:val="00146625"/>
    <w:rsid w:val="001479C9"/>
    <w:rsid w:val="00147F0A"/>
    <w:rsid w:val="00150BFD"/>
    <w:rsid w:val="00150C7F"/>
    <w:rsid w:val="00151182"/>
    <w:rsid w:val="00152B44"/>
    <w:rsid w:val="00153B5E"/>
    <w:rsid w:val="00154A32"/>
    <w:rsid w:val="00154B94"/>
    <w:rsid w:val="00154DFC"/>
    <w:rsid w:val="0015515F"/>
    <w:rsid w:val="001551FE"/>
    <w:rsid w:val="0015556E"/>
    <w:rsid w:val="00155DD9"/>
    <w:rsid w:val="00156169"/>
    <w:rsid w:val="00156914"/>
    <w:rsid w:val="00156E4C"/>
    <w:rsid w:val="00156F3D"/>
    <w:rsid w:val="001605E8"/>
    <w:rsid w:val="001607F5"/>
    <w:rsid w:val="00160C1B"/>
    <w:rsid w:val="0016159F"/>
    <w:rsid w:val="00161E2E"/>
    <w:rsid w:val="001629B0"/>
    <w:rsid w:val="0016314B"/>
    <w:rsid w:val="00163174"/>
    <w:rsid w:val="00163266"/>
    <w:rsid w:val="00163347"/>
    <w:rsid w:val="00163550"/>
    <w:rsid w:val="00163924"/>
    <w:rsid w:val="001640CB"/>
    <w:rsid w:val="00164361"/>
    <w:rsid w:val="00165790"/>
    <w:rsid w:val="001658D9"/>
    <w:rsid w:val="00165AC3"/>
    <w:rsid w:val="00165ACF"/>
    <w:rsid w:val="00165C19"/>
    <w:rsid w:val="001664CF"/>
    <w:rsid w:val="00166AB0"/>
    <w:rsid w:val="00167BDA"/>
    <w:rsid w:val="00167D30"/>
    <w:rsid w:val="00170744"/>
    <w:rsid w:val="00170B68"/>
    <w:rsid w:val="00171409"/>
    <w:rsid w:val="001715D8"/>
    <w:rsid w:val="001719E3"/>
    <w:rsid w:val="00172017"/>
    <w:rsid w:val="0017289C"/>
    <w:rsid w:val="001729B3"/>
    <w:rsid w:val="00172C48"/>
    <w:rsid w:val="00172D96"/>
    <w:rsid w:val="00175731"/>
    <w:rsid w:val="0017592A"/>
    <w:rsid w:val="00176D83"/>
    <w:rsid w:val="0017707F"/>
    <w:rsid w:val="001779DA"/>
    <w:rsid w:val="0018040E"/>
    <w:rsid w:val="0018096B"/>
    <w:rsid w:val="001816A9"/>
    <w:rsid w:val="00181756"/>
    <w:rsid w:val="00181AE1"/>
    <w:rsid w:val="0018358D"/>
    <w:rsid w:val="00184199"/>
    <w:rsid w:val="0018436C"/>
    <w:rsid w:val="0018447A"/>
    <w:rsid w:val="0018508C"/>
    <w:rsid w:val="001858FE"/>
    <w:rsid w:val="00186023"/>
    <w:rsid w:val="00186580"/>
    <w:rsid w:val="00187BA2"/>
    <w:rsid w:val="00190B07"/>
    <w:rsid w:val="00190F50"/>
    <w:rsid w:val="00191155"/>
    <w:rsid w:val="00191847"/>
    <w:rsid w:val="00191B35"/>
    <w:rsid w:val="001922A1"/>
    <w:rsid w:val="001930C0"/>
    <w:rsid w:val="00193BAD"/>
    <w:rsid w:val="00194018"/>
    <w:rsid w:val="00194BCC"/>
    <w:rsid w:val="00194F07"/>
    <w:rsid w:val="001954BA"/>
    <w:rsid w:val="001A07A9"/>
    <w:rsid w:val="001A0AA0"/>
    <w:rsid w:val="001A20C3"/>
    <w:rsid w:val="001A2494"/>
    <w:rsid w:val="001A3AFD"/>
    <w:rsid w:val="001A4538"/>
    <w:rsid w:val="001A4925"/>
    <w:rsid w:val="001A4BD9"/>
    <w:rsid w:val="001A4D55"/>
    <w:rsid w:val="001A6237"/>
    <w:rsid w:val="001A6651"/>
    <w:rsid w:val="001A66F5"/>
    <w:rsid w:val="001B0558"/>
    <w:rsid w:val="001B07C4"/>
    <w:rsid w:val="001B08D4"/>
    <w:rsid w:val="001B0B97"/>
    <w:rsid w:val="001B0C14"/>
    <w:rsid w:val="001B0EA2"/>
    <w:rsid w:val="001B110E"/>
    <w:rsid w:val="001B1CC3"/>
    <w:rsid w:val="001B1FFF"/>
    <w:rsid w:val="001B5237"/>
    <w:rsid w:val="001B663C"/>
    <w:rsid w:val="001B762C"/>
    <w:rsid w:val="001B77DC"/>
    <w:rsid w:val="001B7960"/>
    <w:rsid w:val="001B7B05"/>
    <w:rsid w:val="001C0485"/>
    <w:rsid w:val="001C0A48"/>
    <w:rsid w:val="001C17EF"/>
    <w:rsid w:val="001C1A5D"/>
    <w:rsid w:val="001C1FC3"/>
    <w:rsid w:val="001C26C9"/>
    <w:rsid w:val="001C2BE4"/>
    <w:rsid w:val="001C3AC1"/>
    <w:rsid w:val="001C3C42"/>
    <w:rsid w:val="001C3C76"/>
    <w:rsid w:val="001C42A6"/>
    <w:rsid w:val="001C66E2"/>
    <w:rsid w:val="001C7979"/>
    <w:rsid w:val="001D0351"/>
    <w:rsid w:val="001D057B"/>
    <w:rsid w:val="001D100A"/>
    <w:rsid w:val="001D10C4"/>
    <w:rsid w:val="001D220C"/>
    <w:rsid w:val="001D2539"/>
    <w:rsid w:val="001D2F0F"/>
    <w:rsid w:val="001D3210"/>
    <w:rsid w:val="001D3C41"/>
    <w:rsid w:val="001D41AB"/>
    <w:rsid w:val="001D42AC"/>
    <w:rsid w:val="001D4432"/>
    <w:rsid w:val="001D47CE"/>
    <w:rsid w:val="001D4FEB"/>
    <w:rsid w:val="001D5309"/>
    <w:rsid w:val="001D5965"/>
    <w:rsid w:val="001D5FB0"/>
    <w:rsid w:val="001D6B34"/>
    <w:rsid w:val="001D6B45"/>
    <w:rsid w:val="001D7469"/>
    <w:rsid w:val="001D7B0F"/>
    <w:rsid w:val="001E0352"/>
    <w:rsid w:val="001E082E"/>
    <w:rsid w:val="001E0B7D"/>
    <w:rsid w:val="001E0DFE"/>
    <w:rsid w:val="001E2245"/>
    <w:rsid w:val="001E29E8"/>
    <w:rsid w:val="001E2EC0"/>
    <w:rsid w:val="001E2F5E"/>
    <w:rsid w:val="001E3889"/>
    <w:rsid w:val="001E3B39"/>
    <w:rsid w:val="001E46EA"/>
    <w:rsid w:val="001E4827"/>
    <w:rsid w:val="001E4C8D"/>
    <w:rsid w:val="001E64ED"/>
    <w:rsid w:val="001E6CFF"/>
    <w:rsid w:val="001E7052"/>
    <w:rsid w:val="001E7729"/>
    <w:rsid w:val="001E7A89"/>
    <w:rsid w:val="001E7C69"/>
    <w:rsid w:val="001F0292"/>
    <w:rsid w:val="001F061D"/>
    <w:rsid w:val="001F0921"/>
    <w:rsid w:val="001F0A94"/>
    <w:rsid w:val="001F0B8E"/>
    <w:rsid w:val="001F0FE1"/>
    <w:rsid w:val="001F13B7"/>
    <w:rsid w:val="001F1921"/>
    <w:rsid w:val="001F1A30"/>
    <w:rsid w:val="001F1CB2"/>
    <w:rsid w:val="001F235A"/>
    <w:rsid w:val="001F28D9"/>
    <w:rsid w:val="001F2AD5"/>
    <w:rsid w:val="001F2F1C"/>
    <w:rsid w:val="001F3242"/>
    <w:rsid w:val="001F35D1"/>
    <w:rsid w:val="001F38AD"/>
    <w:rsid w:val="001F3D1F"/>
    <w:rsid w:val="001F40B4"/>
    <w:rsid w:val="001F4702"/>
    <w:rsid w:val="001F47C3"/>
    <w:rsid w:val="001F49D5"/>
    <w:rsid w:val="001F591C"/>
    <w:rsid w:val="001F5DAF"/>
    <w:rsid w:val="001F623C"/>
    <w:rsid w:val="001F64F9"/>
    <w:rsid w:val="001F7056"/>
    <w:rsid w:val="001F7286"/>
    <w:rsid w:val="001F76B0"/>
    <w:rsid w:val="001F7CDF"/>
    <w:rsid w:val="002003AD"/>
    <w:rsid w:val="00200649"/>
    <w:rsid w:val="00200661"/>
    <w:rsid w:val="002008FF"/>
    <w:rsid w:val="00200DBC"/>
    <w:rsid w:val="00201C4E"/>
    <w:rsid w:val="0020242F"/>
    <w:rsid w:val="00202447"/>
    <w:rsid w:val="00202A70"/>
    <w:rsid w:val="00202AA9"/>
    <w:rsid w:val="00204BAC"/>
    <w:rsid w:val="00204E25"/>
    <w:rsid w:val="002054B6"/>
    <w:rsid w:val="002066E7"/>
    <w:rsid w:val="00207257"/>
    <w:rsid w:val="002079DD"/>
    <w:rsid w:val="002107DE"/>
    <w:rsid w:val="00210B0B"/>
    <w:rsid w:val="002113BE"/>
    <w:rsid w:val="00211F76"/>
    <w:rsid w:val="002121BA"/>
    <w:rsid w:val="0021268D"/>
    <w:rsid w:val="002128C4"/>
    <w:rsid w:val="00212956"/>
    <w:rsid w:val="002129E9"/>
    <w:rsid w:val="00212C0E"/>
    <w:rsid w:val="00212EA5"/>
    <w:rsid w:val="00213946"/>
    <w:rsid w:val="00214270"/>
    <w:rsid w:val="00214A28"/>
    <w:rsid w:val="0021542E"/>
    <w:rsid w:val="0021566C"/>
    <w:rsid w:val="002161F9"/>
    <w:rsid w:val="002166C6"/>
    <w:rsid w:val="00216852"/>
    <w:rsid w:val="00217665"/>
    <w:rsid w:val="00217869"/>
    <w:rsid w:val="00217F78"/>
    <w:rsid w:val="00220D0A"/>
    <w:rsid w:val="00221341"/>
    <w:rsid w:val="002216AF"/>
    <w:rsid w:val="00221AFB"/>
    <w:rsid w:val="00222AE7"/>
    <w:rsid w:val="00222BCD"/>
    <w:rsid w:val="002237B0"/>
    <w:rsid w:val="002239A1"/>
    <w:rsid w:val="00225283"/>
    <w:rsid w:val="00225621"/>
    <w:rsid w:val="00225EA2"/>
    <w:rsid w:val="0022609A"/>
    <w:rsid w:val="002267D9"/>
    <w:rsid w:val="00226F07"/>
    <w:rsid w:val="0022725C"/>
    <w:rsid w:val="00227367"/>
    <w:rsid w:val="002275F7"/>
    <w:rsid w:val="00227D7B"/>
    <w:rsid w:val="002308E1"/>
    <w:rsid w:val="00230F04"/>
    <w:rsid w:val="00231066"/>
    <w:rsid w:val="002313CB"/>
    <w:rsid w:val="0023149F"/>
    <w:rsid w:val="00231A8A"/>
    <w:rsid w:val="00231D40"/>
    <w:rsid w:val="002327DF"/>
    <w:rsid w:val="00232C12"/>
    <w:rsid w:val="002331BA"/>
    <w:rsid w:val="00233E2C"/>
    <w:rsid w:val="00234361"/>
    <w:rsid w:val="002344BB"/>
    <w:rsid w:val="002364BC"/>
    <w:rsid w:val="00236C1F"/>
    <w:rsid w:val="00236F6A"/>
    <w:rsid w:val="0024066A"/>
    <w:rsid w:val="002406F0"/>
    <w:rsid w:val="00240984"/>
    <w:rsid w:val="00242F8B"/>
    <w:rsid w:val="00243113"/>
    <w:rsid w:val="00243B04"/>
    <w:rsid w:val="00243C5C"/>
    <w:rsid w:val="00245ABC"/>
    <w:rsid w:val="00245C02"/>
    <w:rsid w:val="00245C20"/>
    <w:rsid w:val="00245EC0"/>
    <w:rsid w:val="00246934"/>
    <w:rsid w:val="002471D1"/>
    <w:rsid w:val="002475D9"/>
    <w:rsid w:val="002477B3"/>
    <w:rsid w:val="00250601"/>
    <w:rsid w:val="00250C90"/>
    <w:rsid w:val="00250D94"/>
    <w:rsid w:val="002512F4"/>
    <w:rsid w:val="002521AC"/>
    <w:rsid w:val="00252365"/>
    <w:rsid w:val="00253F10"/>
    <w:rsid w:val="00254897"/>
    <w:rsid w:val="00254B8E"/>
    <w:rsid w:val="00254DFA"/>
    <w:rsid w:val="00255704"/>
    <w:rsid w:val="00256361"/>
    <w:rsid w:val="00260412"/>
    <w:rsid w:val="00261DF5"/>
    <w:rsid w:val="002626D7"/>
    <w:rsid w:val="002634E4"/>
    <w:rsid w:val="0026372C"/>
    <w:rsid w:val="00263E4B"/>
    <w:rsid w:val="00264114"/>
    <w:rsid w:val="002642B9"/>
    <w:rsid w:val="002649FE"/>
    <w:rsid w:val="00265248"/>
    <w:rsid w:val="00265EA1"/>
    <w:rsid w:val="002662C3"/>
    <w:rsid w:val="00267617"/>
    <w:rsid w:val="002700A8"/>
    <w:rsid w:val="00270C72"/>
    <w:rsid w:val="002710EA"/>
    <w:rsid w:val="00271888"/>
    <w:rsid w:val="0027189E"/>
    <w:rsid w:val="00271BD3"/>
    <w:rsid w:val="002725B3"/>
    <w:rsid w:val="00272FF6"/>
    <w:rsid w:val="002731C9"/>
    <w:rsid w:val="002738B6"/>
    <w:rsid w:val="00274D08"/>
    <w:rsid w:val="00275692"/>
    <w:rsid w:val="002771C3"/>
    <w:rsid w:val="002804D8"/>
    <w:rsid w:val="00280655"/>
    <w:rsid w:val="00280CB7"/>
    <w:rsid w:val="002810CB"/>
    <w:rsid w:val="00281245"/>
    <w:rsid w:val="00281865"/>
    <w:rsid w:val="00282F23"/>
    <w:rsid w:val="00283064"/>
    <w:rsid w:val="0028344B"/>
    <w:rsid w:val="002834F7"/>
    <w:rsid w:val="00283741"/>
    <w:rsid w:val="00283DA6"/>
    <w:rsid w:val="002840E1"/>
    <w:rsid w:val="0028453A"/>
    <w:rsid w:val="00284781"/>
    <w:rsid w:val="00285019"/>
    <w:rsid w:val="002858E2"/>
    <w:rsid w:val="0028631D"/>
    <w:rsid w:val="00287AA3"/>
    <w:rsid w:val="00287F09"/>
    <w:rsid w:val="0029068D"/>
    <w:rsid w:val="00290AA9"/>
    <w:rsid w:val="00290C5D"/>
    <w:rsid w:val="00292331"/>
    <w:rsid w:val="0029294F"/>
    <w:rsid w:val="0029347C"/>
    <w:rsid w:val="002934FA"/>
    <w:rsid w:val="0029399F"/>
    <w:rsid w:val="00293AD2"/>
    <w:rsid w:val="00293B2D"/>
    <w:rsid w:val="00293D3D"/>
    <w:rsid w:val="002944E5"/>
    <w:rsid w:val="00294DE9"/>
    <w:rsid w:val="002965AB"/>
    <w:rsid w:val="00296964"/>
    <w:rsid w:val="002973AF"/>
    <w:rsid w:val="002978BC"/>
    <w:rsid w:val="002A0887"/>
    <w:rsid w:val="002A19C6"/>
    <w:rsid w:val="002A219E"/>
    <w:rsid w:val="002A231C"/>
    <w:rsid w:val="002A2F70"/>
    <w:rsid w:val="002A32F8"/>
    <w:rsid w:val="002A41A4"/>
    <w:rsid w:val="002A4897"/>
    <w:rsid w:val="002A4D7E"/>
    <w:rsid w:val="002A51DA"/>
    <w:rsid w:val="002A547E"/>
    <w:rsid w:val="002A6C33"/>
    <w:rsid w:val="002A6DFE"/>
    <w:rsid w:val="002A786E"/>
    <w:rsid w:val="002B0549"/>
    <w:rsid w:val="002B05C9"/>
    <w:rsid w:val="002B0872"/>
    <w:rsid w:val="002B10B1"/>
    <w:rsid w:val="002B19F9"/>
    <w:rsid w:val="002B219A"/>
    <w:rsid w:val="002B236C"/>
    <w:rsid w:val="002B26E1"/>
    <w:rsid w:val="002B2CE0"/>
    <w:rsid w:val="002B31ED"/>
    <w:rsid w:val="002B32D3"/>
    <w:rsid w:val="002B3D5D"/>
    <w:rsid w:val="002B4505"/>
    <w:rsid w:val="002B4BC8"/>
    <w:rsid w:val="002B55F1"/>
    <w:rsid w:val="002B587E"/>
    <w:rsid w:val="002B5E99"/>
    <w:rsid w:val="002B61C5"/>
    <w:rsid w:val="002B66DE"/>
    <w:rsid w:val="002B6E8B"/>
    <w:rsid w:val="002B774A"/>
    <w:rsid w:val="002B7F7E"/>
    <w:rsid w:val="002C03E1"/>
    <w:rsid w:val="002C0A76"/>
    <w:rsid w:val="002C1356"/>
    <w:rsid w:val="002C17C9"/>
    <w:rsid w:val="002C1941"/>
    <w:rsid w:val="002C296A"/>
    <w:rsid w:val="002C2D26"/>
    <w:rsid w:val="002C3327"/>
    <w:rsid w:val="002C3A39"/>
    <w:rsid w:val="002C3E83"/>
    <w:rsid w:val="002C5FE6"/>
    <w:rsid w:val="002C653A"/>
    <w:rsid w:val="002C6D59"/>
    <w:rsid w:val="002D0290"/>
    <w:rsid w:val="002D066A"/>
    <w:rsid w:val="002D0978"/>
    <w:rsid w:val="002D24BE"/>
    <w:rsid w:val="002D2547"/>
    <w:rsid w:val="002D2715"/>
    <w:rsid w:val="002D2E80"/>
    <w:rsid w:val="002D3538"/>
    <w:rsid w:val="002D3884"/>
    <w:rsid w:val="002D3E45"/>
    <w:rsid w:val="002D4923"/>
    <w:rsid w:val="002D4930"/>
    <w:rsid w:val="002D4B70"/>
    <w:rsid w:val="002D4CAE"/>
    <w:rsid w:val="002D5144"/>
    <w:rsid w:val="002D6570"/>
    <w:rsid w:val="002D689D"/>
    <w:rsid w:val="002D7CA3"/>
    <w:rsid w:val="002D7D96"/>
    <w:rsid w:val="002E021B"/>
    <w:rsid w:val="002E1FFF"/>
    <w:rsid w:val="002E22A1"/>
    <w:rsid w:val="002E2970"/>
    <w:rsid w:val="002E29D7"/>
    <w:rsid w:val="002E3052"/>
    <w:rsid w:val="002E3D5B"/>
    <w:rsid w:val="002E3FB6"/>
    <w:rsid w:val="002E419F"/>
    <w:rsid w:val="002E41CD"/>
    <w:rsid w:val="002E548C"/>
    <w:rsid w:val="002E579A"/>
    <w:rsid w:val="002E5894"/>
    <w:rsid w:val="002E7770"/>
    <w:rsid w:val="002F1A3E"/>
    <w:rsid w:val="002F268B"/>
    <w:rsid w:val="002F2EA0"/>
    <w:rsid w:val="002F3A37"/>
    <w:rsid w:val="002F407F"/>
    <w:rsid w:val="002F5B22"/>
    <w:rsid w:val="002F62AF"/>
    <w:rsid w:val="002F6834"/>
    <w:rsid w:val="002F69B1"/>
    <w:rsid w:val="002F6A6E"/>
    <w:rsid w:val="002F6C75"/>
    <w:rsid w:val="002F6F9C"/>
    <w:rsid w:val="002F7475"/>
    <w:rsid w:val="002F7493"/>
    <w:rsid w:val="002F77F9"/>
    <w:rsid w:val="00300BAC"/>
    <w:rsid w:val="00300CBC"/>
    <w:rsid w:val="00301875"/>
    <w:rsid w:val="00301FDE"/>
    <w:rsid w:val="00302DFF"/>
    <w:rsid w:val="00303506"/>
    <w:rsid w:val="003035DC"/>
    <w:rsid w:val="003042AA"/>
    <w:rsid w:val="00304B8A"/>
    <w:rsid w:val="00305398"/>
    <w:rsid w:val="00305537"/>
    <w:rsid w:val="003055F1"/>
    <w:rsid w:val="00305DC1"/>
    <w:rsid w:val="00306202"/>
    <w:rsid w:val="00306680"/>
    <w:rsid w:val="0030679A"/>
    <w:rsid w:val="0030777D"/>
    <w:rsid w:val="00307D50"/>
    <w:rsid w:val="00307EBF"/>
    <w:rsid w:val="003107DE"/>
    <w:rsid w:val="00311768"/>
    <w:rsid w:val="003119C5"/>
    <w:rsid w:val="00311B7A"/>
    <w:rsid w:val="00311FDF"/>
    <w:rsid w:val="00311FFF"/>
    <w:rsid w:val="003124F3"/>
    <w:rsid w:val="00312823"/>
    <w:rsid w:val="00312E27"/>
    <w:rsid w:val="00312F3E"/>
    <w:rsid w:val="00313A5A"/>
    <w:rsid w:val="00313D18"/>
    <w:rsid w:val="00315E2B"/>
    <w:rsid w:val="00316EF8"/>
    <w:rsid w:val="00317325"/>
    <w:rsid w:val="003179DC"/>
    <w:rsid w:val="003204DF"/>
    <w:rsid w:val="00320E4C"/>
    <w:rsid w:val="00321001"/>
    <w:rsid w:val="00321642"/>
    <w:rsid w:val="003218DE"/>
    <w:rsid w:val="00321F23"/>
    <w:rsid w:val="00321F5D"/>
    <w:rsid w:val="00321FA1"/>
    <w:rsid w:val="00322EC9"/>
    <w:rsid w:val="003231EE"/>
    <w:rsid w:val="00323698"/>
    <w:rsid w:val="00323801"/>
    <w:rsid w:val="00323881"/>
    <w:rsid w:val="00323C79"/>
    <w:rsid w:val="00324964"/>
    <w:rsid w:val="003250FE"/>
    <w:rsid w:val="0032564C"/>
    <w:rsid w:val="00325C81"/>
    <w:rsid w:val="00326039"/>
    <w:rsid w:val="00326704"/>
    <w:rsid w:val="00326C00"/>
    <w:rsid w:val="00326D25"/>
    <w:rsid w:val="00327372"/>
    <w:rsid w:val="003278B3"/>
    <w:rsid w:val="00330167"/>
    <w:rsid w:val="0033215A"/>
    <w:rsid w:val="0033332F"/>
    <w:rsid w:val="003334E6"/>
    <w:rsid w:val="0033355F"/>
    <w:rsid w:val="00333B5C"/>
    <w:rsid w:val="00333C8D"/>
    <w:rsid w:val="003343FA"/>
    <w:rsid w:val="003346AB"/>
    <w:rsid w:val="00334C27"/>
    <w:rsid w:val="00334E61"/>
    <w:rsid w:val="00336A4C"/>
    <w:rsid w:val="00336AFB"/>
    <w:rsid w:val="003370A8"/>
    <w:rsid w:val="00337A30"/>
    <w:rsid w:val="00340472"/>
    <w:rsid w:val="00340E82"/>
    <w:rsid w:val="00343357"/>
    <w:rsid w:val="00343513"/>
    <w:rsid w:val="00343B9F"/>
    <w:rsid w:val="00345E41"/>
    <w:rsid w:val="00345E54"/>
    <w:rsid w:val="00346286"/>
    <w:rsid w:val="00346387"/>
    <w:rsid w:val="00346412"/>
    <w:rsid w:val="00346767"/>
    <w:rsid w:val="00346DA9"/>
    <w:rsid w:val="003470BC"/>
    <w:rsid w:val="0034760E"/>
    <w:rsid w:val="00347903"/>
    <w:rsid w:val="00347A30"/>
    <w:rsid w:val="00347DCB"/>
    <w:rsid w:val="00347E7C"/>
    <w:rsid w:val="00347FAD"/>
    <w:rsid w:val="00351332"/>
    <w:rsid w:val="00351422"/>
    <w:rsid w:val="00351585"/>
    <w:rsid w:val="00351891"/>
    <w:rsid w:val="00352B4F"/>
    <w:rsid w:val="003530C3"/>
    <w:rsid w:val="003538AE"/>
    <w:rsid w:val="00355BD0"/>
    <w:rsid w:val="00356D5F"/>
    <w:rsid w:val="00356FEE"/>
    <w:rsid w:val="003571A7"/>
    <w:rsid w:val="0036052F"/>
    <w:rsid w:val="0036061B"/>
    <w:rsid w:val="003609B9"/>
    <w:rsid w:val="00361359"/>
    <w:rsid w:val="003613A0"/>
    <w:rsid w:val="00362656"/>
    <w:rsid w:val="00362A9D"/>
    <w:rsid w:val="00362BFE"/>
    <w:rsid w:val="003630A1"/>
    <w:rsid w:val="003636B9"/>
    <w:rsid w:val="00363FB7"/>
    <w:rsid w:val="00364306"/>
    <w:rsid w:val="00364315"/>
    <w:rsid w:val="00364399"/>
    <w:rsid w:val="0036485E"/>
    <w:rsid w:val="00365335"/>
    <w:rsid w:val="003659B1"/>
    <w:rsid w:val="00366091"/>
    <w:rsid w:val="003663F8"/>
    <w:rsid w:val="00367282"/>
    <w:rsid w:val="00367544"/>
    <w:rsid w:val="003675CC"/>
    <w:rsid w:val="003679C4"/>
    <w:rsid w:val="00367CB9"/>
    <w:rsid w:val="00370A9A"/>
    <w:rsid w:val="00370CCD"/>
    <w:rsid w:val="003714F7"/>
    <w:rsid w:val="0037192A"/>
    <w:rsid w:val="003720E8"/>
    <w:rsid w:val="00372FA5"/>
    <w:rsid w:val="0037398D"/>
    <w:rsid w:val="00373F2F"/>
    <w:rsid w:val="0037439F"/>
    <w:rsid w:val="003746A2"/>
    <w:rsid w:val="00374953"/>
    <w:rsid w:val="00374991"/>
    <w:rsid w:val="00374DCF"/>
    <w:rsid w:val="0037507E"/>
    <w:rsid w:val="00375700"/>
    <w:rsid w:val="00375824"/>
    <w:rsid w:val="00375B73"/>
    <w:rsid w:val="00376020"/>
    <w:rsid w:val="00376543"/>
    <w:rsid w:val="00376611"/>
    <w:rsid w:val="00376D17"/>
    <w:rsid w:val="003774A8"/>
    <w:rsid w:val="00377E2F"/>
    <w:rsid w:val="003802C7"/>
    <w:rsid w:val="003804FA"/>
    <w:rsid w:val="00380558"/>
    <w:rsid w:val="003816B8"/>
    <w:rsid w:val="00381C3E"/>
    <w:rsid w:val="00381E05"/>
    <w:rsid w:val="00381E6C"/>
    <w:rsid w:val="00382261"/>
    <w:rsid w:val="00382418"/>
    <w:rsid w:val="0038245F"/>
    <w:rsid w:val="003830AD"/>
    <w:rsid w:val="00383391"/>
    <w:rsid w:val="00383FD7"/>
    <w:rsid w:val="003847E9"/>
    <w:rsid w:val="00384904"/>
    <w:rsid w:val="00384B75"/>
    <w:rsid w:val="00384FB8"/>
    <w:rsid w:val="00384FC9"/>
    <w:rsid w:val="0038579C"/>
    <w:rsid w:val="00386B43"/>
    <w:rsid w:val="00386F35"/>
    <w:rsid w:val="00387629"/>
    <w:rsid w:val="00387DD4"/>
    <w:rsid w:val="00390D41"/>
    <w:rsid w:val="003910E1"/>
    <w:rsid w:val="00391467"/>
    <w:rsid w:val="0039191D"/>
    <w:rsid w:val="00392A12"/>
    <w:rsid w:val="00392C63"/>
    <w:rsid w:val="00392D29"/>
    <w:rsid w:val="00393815"/>
    <w:rsid w:val="00394396"/>
    <w:rsid w:val="00394FF0"/>
    <w:rsid w:val="0039599C"/>
    <w:rsid w:val="00396C51"/>
    <w:rsid w:val="003976B2"/>
    <w:rsid w:val="00397968"/>
    <w:rsid w:val="00397FF7"/>
    <w:rsid w:val="003A0545"/>
    <w:rsid w:val="003A0E7D"/>
    <w:rsid w:val="003A10C7"/>
    <w:rsid w:val="003A167F"/>
    <w:rsid w:val="003A17EF"/>
    <w:rsid w:val="003A1BE0"/>
    <w:rsid w:val="003A1CD5"/>
    <w:rsid w:val="003A1F82"/>
    <w:rsid w:val="003A239C"/>
    <w:rsid w:val="003A243F"/>
    <w:rsid w:val="003A2861"/>
    <w:rsid w:val="003A2DB9"/>
    <w:rsid w:val="003A32C9"/>
    <w:rsid w:val="003A4075"/>
    <w:rsid w:val="003A41D0"/>
    <w:rsid w:val="003A50D4"/>
    <w:rsid w:val="003A6718"/>
    <w:rsid w:val="003A68C3"/>
    <w:rsid w:val="003A691F"/>
    <w:rsid w:val="003A6FBA"/>
    <w:rsid w:val="003A7370"/>
    <w:rsid w:val="003A7CE8"/>
    <w:rsid w:val="003B0688"/>
    <w:rsid w:val="003B06DE"/>
    <w:rsid w:val="003B071C"/>
    <w:rsid w:val="003B0C6C"/>
    <w:rsid w:val="003B1720"/>
    <w:rsid w:val="003B1C21"/>
    <w:rsid w:val="003B23D5"/>
    <w:rsid w:val="003B30C5"/>
    <w:rsid w:val="003B3193"/>
    <w:rsid w:val="003B33CA"/>
    <w:rsid w:val="003B3D4A"/>
    <w:rsid w:val="003B5146"/>
    <w:rsid w:val="003B6030"/>
    <w:rsid w:val="003B6FF4"/>
    <w:rsid w:val="003B75BB"/>
    <w:rsid w:val="003B7799"/>
    <w:rsid w:val="003B780D"/>
    <w:rsid w:val="003B7FB1"/>
    <w:rsid w:val="003C02BA"/>
    <w:rsid w:val="003C03EF"/>
    <w:rsid w:val="003C0A88"/>
    <w:rsid w:val="003C0B2B"/>
    <w:rsid w:val="003C114D"/>
    <w:rsid w:val="003C1200"/>
    <w:rsid w:val="003C13C1"/>
    <w:rsid w:val="003C2B10"/>
    <w:rsid w:val="003C2D8A"/>
    <w:rsid w:val="003C3777"/>
    <w:rsid w:val="003C3AF1"/>
    <w:rsid w:val="003C3B99"/>
    <w:rsid w:val="003C3E61"/>
    <w:rsid w:val="003C4E17"/>
    <w:rsid w:val="003C522F"/>
    <w:rsid w:val="003C5832"/>
    <w:rsid w:val="003C5D65"/>
    <w:rsid w:val="003C6FA6"/>
    <w:rsid w:val="003C768D"/>
    <w:rsid w:val="003C7AB3"/>
    <w:rsid w:val="003D0112"/>
    <w:rsid w:val="003D0642"/>
    <w:rsid w:val="003D1380"/>
    <w:rsid w:val="003D24D3"/>
    <w:rsid w:val="003D291A"/>
    <w:rsid w:val="003D2A9D"/>
    <w:rsid w:val="003D2C9F"/>
    <w:rsid w:val="003D49DB"/>
    <w:rsid w:val="003D4FE8"/>
    <w:rsid w:val="003D5125"/>
    <w:rsid w:val="003D5199"/>
    <w:rsid w:val="003D5430"/>
    <w:rsid w:val="003D605C"/>
    <w:rsid w:val="003D6BBE"/>
    <w:rsid w:val="003D7AD4"/>
    <w:rsid w:val="003E0867"/>
    <w:rsid w:val="003E1289"/>
    <w:rsid w:val="003E12DE"/>
    <w:rsid w:val="003E1B46"/>
    <w:rsid w:val="003E1E11"/>
    <w:rsid w:val="003E2326"/>
    <w:rsid w:val="003E25B4"/>
    <w:rsid w:val="003E3003"/>
    <w:rsid w:val="003E3406"/>
    <w:rsid w:val="003E355D"/>
    <w:rsid w:val="003E76F1"/>
    <w:rsid w:val="003F1709"/>
    <w:rsid w:val="003F3509"/>
    <w:rsid w:val="003F3A44"/>
    <w:rsid w:val="003F4139"/>
    <w:rsid w:val="003F447C"/>
    <w:rsid w:val="003F46C6"/>
    <w:rsid w:val="003F4A64"/>
    <w:rsid w:val="003F4C68"/>
    <w:rsid w:val="003F4E25"/>
    <w:rsid w:val="003F59F6"/>
    <w:rsid w:val="003F60A0"/>
    <w:rsid w:val="003F63A3"/>
    <w:rsid w:val="003F6CF5"/>
    <w:rsid w:val="003F7C4C"/>
    <w:rsid w:val="003F7E26"/>
    <w:rsid w:val="0040247F"/>
    <w:rsid w:val="0040383B"/>
    <w:rsid w:val="00403A2B"/>
    <w:rsid w:val="00404858"/>
    <w:rsid w:val="0040490A"/>
    <w:rsid w:val="00405157"/>
    <w:rsid w:val="0040642B"/>
    <w:rsid w:val="00407016"/>
    <w:rsid w:val="0040722C"/>
    <w:rsid w:val="0041012E"/>
    <w:rsid w:val="0041024C"/>
    <w:rsid w:val="0041140D"/>
    <w:rsid w:val="00411D8A"/>
    <w:rsid w:val="0041297F"/>
    <w:rsid w:val="0041302A"/>
    <w:rsid w:val="00413916"/>
    <w:rsid w:val="00414930"/>
    <w:rsid w:val="004157E2"/>
    <w:rsid w:val="004157FA"/>
    <w:rsid w:val="00415D85"/>
    <w:rsid w:val="00415EEB"/>
    <w:rsid w:val="00415F3A"/>
    <w:rsid w:val="00416491"/>
    <w:rsid w:val="004167C0"/>
    <w:rsid w:val="00416ADD"/>
    <w:rsid w:val="004174C1"/>
    <w:rsid w:val="00420B16"/>
    <w:rsid w:val="00421A9B"/>
    <w:rsid w:val="0042244C"/>
    <w:rsid w:val="004224C9"/>
    <w:rsid w:val="00422D62"/>
    <w:rsid w:val="00422FE8"/>
    <w:rsid w:val="004250CF"/>
    <w:rsid w:val="004262F7"/>
    <w:rsid w:val="00426C4D"/>
    <w:rsid w:val="00427AFE"/>
    <w:rsid w:val="0043082C"/>
    <w:rsid w:val="00430B32"/>
    <w:rsid w:val="00431E57"/>
    <w:rsid w:val="0043271F"/>
    <w:rsid w:val="00432A1F"/>
    <w:rsid w:val="00432C37"/>
    <w:rsid w:val="004331DE"/>
    <w:rsid w:val="004335FA"/>
    <w:rsid w:val="004341AF"/>
    <w:rsid w:val="004355CB"/>
    <w:rsid w:val="00435E6C"/>
    <w:rsid w:val="00436A5A"/>
    <w:rsid w:val="00440EAD"/>
    <w:rsid w:val="00441451"/>
    <w:rsid w:val="0044156A"/>
    <w:rsid w:val="00442790"/>
    <w:rsid w:val="00442A0D"/>
    <w:rsid w:val="0044330B"/>
    <w:rsid w:val="00443824"/>
    <w:rsid w:val="004439F1"/>
    <w:rsid w:val="00443A05"/>
    <w:rsid w:val="00444E8F"/>
    <w:rsid w:val="00445CBC"/>
    <w:rsid w:val="0044675C"/>
    <w:rsid w:val="004508C3"/>
    <w:rsid w:val="00450F58"/>
    <w:rsid w:val="004512D4"/>
    <w:rsid w:val="0045183C"/>
    <w:rsid w:val="004529E8"/>
    <w:rsid w:val="00452ACA"/>
    <w:rsid w:val="004538AC"/>
    <w:rsid w:val="004540C2"/>
    <w:rsid w:val="004543B7"/>
    <w:rsid w:val="004547B3"/>
    <w:rsid w:val="00454923"/>
    <w:rsid w:val="00454B1F"/>
    <w:rsid w:val="00454C1D"/>
    <w:rsid w:val="00454E02"/>
    <w:rsid w:val="0045568A"/>
    <w:rsid w:val="004556B4"/>
    <w:rsid w:val="0045576D"/>
    <w:rsid w:val="004559F4"/>
    <w:rsid w:val="00456B8C"/>
    <w:rsid w:val="0045798A"/>
    <w:rsid w:val="00460665"/>
    <w:rsid w:val="00460981"/>
    <w:rsid w:val="00461511"/>
    <w:rsid w:val="004622D4"/>
    <w:rsid w:val="00462C00"/>
    <w:rsid w:val="00462F99"/>
    <w:rsid w:val="004633D4"/>
    <w:rsid w:val="004648C1"/>
    <w:rsid w:val="00465210"/>
    <w:rsid w:val="004665FB"/>
    <w:rsid w:val="00466BDB"/>
    <w:rsid w:val="004673AD"/>
    <w:rsid w:val="00467A41"/>
    <w:rsid w:val="00470FEC"/>
    <w:rsid w:val="00471D6E"/>
    <w:rsid w:val="00472537"/>
    <w:rsid w:val="004726CD"/>
    <w:rsid w:val="00473377"/>
    <w:rsid w:val="00473EA3"/>
    <w:rsid w:val="00473F12"/>
    <w:rsid w:val="00475440"/>
    <w:rsid w:val="004801F9"/>
    <w:rsid w:val="00480470"/>
    <w:rsid w:val="00481286"/>
    <w:rsid w:val="004820C5"/>
    <w:rsid w:val="004820D3"/>
    <w:rsid w:val="004822B6"/>
    <w:rsid w:val="00483FD4"/>
    <w:rsid w:val="004847CE"/>
    <w:rsid w:val="00485473"/>
    <w:rsid w:val="00485707"/>
    <w:rsid w:val="004858B9"/>
    <w:rsid w:val="00487006"/>
    <w:rsid w:val="0048767D"/>
    <w:rsid w:val="004877FD"/>
    <w:rsid w:val="00487A60"/>
    <w:rsid w:val="00490D71"/>
    <w:rsid w:val="00490F22"/>
    <w:rsid w:val="00491644"/>
    <w:rsid w:val="004917F6"/>
    <w:rsid w:val="0049269A"/>
    <w:rsid w:val="00492AE0"/>
    <w:rsid w:val="00492C49"/>
    <w:rsid w:val="00492F3F"/>
    <w:rsid w:val="00494224"/>
    <w:rsid w:val="004958FD"/>
    <w:rsid w:val="00495C0D"/>
    <w:rsid w:val="00495FA3"/>
    <w:rsid w:val="00495FC7"/>
    <w:rsid w:val="00496095"/>
    <w:rsid w:val="00496C80"/>
    <w:rsid w:val="004A103B"/>
    <w:rsid w:val="004A11C1"/>
    <w:rsid w:val="004A1AC3"/>
    <w:rsid w:val="004A2FF5"/>
    <w:rsid w:val="004A3287"/>
    <w:rsid w:val="004A32AB"/>
    <w:rsid w:val="004A345E"/>
    <w:rsid w:val="004A3DD1"/>
    <w:rsid w:val="004A4D92"/>
    <w:rsid w:val="004A70DB"/>
    <w:rsid w:val="004A720A"/>
    <w:rsid w:val="004A75B0"/>
    <w:rsid w:val="004A7BCA"/>
    <w:rsid w:val="004B1CEB"/>
    <w:rsid w:val="004B28A1"/>
    <w:rsid w:val="004B2F4A"/>
    <w:rsid w:val="004B391F"/>
    <w:rsid w:val="004B3A8D"/>
    <w:rsid w:val="004B3C29"/>
    <w:rsid w:val="004B45F2"/>
    <w:rsid w:val="004B4B15"/>
    <w:rsid w:val="004B4B18"/>
    <w:rsid w:val="004B4C4A"/>
    <w:rsid w:val="004B5107"/>
    <w:rsid w:val="004B5787"/>
    <w:rsid w:val="004B5823"/>
    <w:rsid w:val="004B5AAE"/>
    <w:rsid w:val="004B5C67"/>
    <w:rsid w:val="004B60EB"/>
    <w:rsid w:val="004B643B"/>
    <w:rsid w:val="004B75CA"/>
    <w:rsid w:val="004B77A1"/>
    <w:rsid w:val="004B7E57"/>
    <w:rsid w:val="004C013A"/>
    <w:rsid w:val="004C077E"/>
    <w:rsid w:val="004C1089"/>
    <w:rsid w:val="004C1374"/>
    <w:rsid w:val="004C2BBA"/>
    <w:rsid w:val="004C2DB0"/>
    <w:rsid w:val="004C373E"/>
    <w:rsid w:val="004C3C33"/>
    <w:rsid w:val="004C407F"/>
    <w:rsid w:val="004C4130"/>
    <w:rsid w:val="004C44C3"/>
    <w:rsid w:val="004C4DF4"/>
    <w:rsid w:val="004C567B"/>
    <w:rsid w:val="004C57D2"/>
    <w:rsid w:val="004C5ECA"/>
    <w:rsid w:val="004C6264"/>
    <w:rsid w:val="004C65A0"/>
    <w:rsid w:val="004C6744"/>
    <w:rsid w:val="004C6A3E"/>
    <w:rsid w:val="004C6AF8"/>
    <w:rsid w:val="004C6B61"/>
    <w:rsid w:val="004D0035"/>
    <w:rsid w:val="004D13FE"/>
    <w:rsid w:val="004D2237"/>
    <w:rsid w:val="004D2C5D"/>
    <w:rsid w:val="004D3526"/>
    <w:rsid w:val="004D4940"/>
    <w:rsid w:val="004D5185"/>
    <w:rsid w:val="004D55ED"/>
    <w:rsid w:val="004D563D"/>
    <w:rsid w:val="004D5835"/>
    <w:rsid w:val="004D63BF"/>
    <w:rsid w:val="004D6464"/>
    <w:rsid w:val="004D6FD9"/>
    <w:rsid w:val="004D73ED"/>
    <w:rsid w:val="004D74A4"/>
    <w:rsid w:val="004D7F53"/>
    <w:rsid w:val="004E062B"/>
    <w:rsid w:val="004E0AA0"/>
    <w:rsid w:val="004E0E27"/>
    <w:rsid w:val="004E115D"/>
    <w:rsid w:val="004E1778"/>
    <w:rsid w:val="004E1DFC"/>
    <w:rsid w:val="004E2486"/>
    <w:rsid w:val="004E3532"/>
    <w:rsid w:val="004E3536"/>
    <w:rsid w:val="004E384B"/>
    <w:rsid w:val="004E395B"/>
    <w:rsid w:val="004E400E"/>
    <w:rsid w:val="004E4852"/>
    <w:rsid w:val="004E48F7"/>
    <w:rsid w:val="004E4AEF"/>
    <w:rsid w:val="004E571F"/>
    <w:rsid w:val="004E583A"/>
    <w:rsid w:val="004E6DA6"/>
    <w:rsid w:val="004E6F81"/>
    <w:rsid w:val="004E7592"/>
    <w:rsid w:val="004F0CCE"/>
    <w:rsid w:val="004F0F7D"/>
    <w:rsid w:val="004F175B"/>
    <w:rsid w:val="004F19A0"/>
    <w:rsid w:val="004F225E"/>
    <w:rsid w:val="004F24C6"/>
    <w:rsid w:val="004F2AEE"/>
    <w:rsid w:val="004F332A"/>
    <w:rsid w:val="004F3959"/>
    <w:rsid w:val="004F3AF9"/>
    <w:rsid w:val="004F3F75"/>
    <w:rsid w:val="004F3FEC"/>
    <w:rsid w:val="004F445D"/>
    <w:rsid w:val="004F4DC3"/>
    <w:rsid w:val="004F4E6C"/>
    <w:rsid w:val="004F5110"/>
    <w:rsid w:val="004F5A92"/>
    <w:rsid w:val="004F6A3D"/>
    <w:rsid w:val="004F6F35"/>
    <w:rsid w:val="004F71D3"/>
    <w:rsid w:val="004F7C84"/>
    <w:rsid w:val="005001F8"/>
    <w:rsid w:val="005005E6"/>
    <w:rsid w:val="00500D6E"/>
    <w:rsid w:val="0050150C"/>
    <w:rsid w:val="00502285"/>
    <w:rsid w:val="00502CBD"/>
    <w:rsid w:val="00502D9C"/>
    <w:rsid w:val="00502E6C"/>
    <w:rsid w:val="0050418C"/>
    <w:rsid w:val="0050432A"/>
    <w:rsid w:val="0050539C"/>
    <w:rsid w:val="00505F87"/>
    <w:rsid w:val="005073D8"/>
    <w:rsid w:val="00510634"/>
    <w:rsid w:val="00510BFE"/>
    <w:rsid w:val="005115BA"/>
    <w:rsid w:val="00511BA8"/>
    <w:rsid w:val="005128A5"/>
    <w:rsid w:val="005128D8"/>
    <w:rsid w:val="0051469A"/>
    <w:rsid w:val="00514B99"/>
    <w:rsid w:val="0051537B"/>
    <w:rsid w:val="0051665F"/>
    <w:rsid w:val="0051708E"/>
    <w:rsid w:val="0052172A"/>
    <w:rsid w:val="005220EA"/>
    <w:rsid w:val="00522210"/>
    <w:rsid w:val="0052222D"/>
    <w:rsid w:val="005227A7"/>
    <w:rsid w:val="005235F1"/>
    <w:rsid w:val="00523753"/>
    <w:rsid w:val="005244EA"/>
    <w:rsid w:val="00524C00"/>
    <w:rsid w:val="00525329"/>
    <w:rsid w:val="00525D59"/>
    <w:rsid w:val="00525DC5"/>
    <w:rsid w:val="005263AE"/>
    <w:rsid w:val="00526A12"/>
    <w:rsid w:val="005276E2"/>
    <w:rsid w:val="005276FE"/>
    <w:rsid w:val="00527D3A"/>
    <w:rsid w:val="00531419"/>
    <w:rsid w:val="005323EF"/>
    <w:rsid w:val="00532FD8"/>
    <w:rsid w:val="00533B7F"/>
    <w:rsid w:val="00534B97"/>
    <w:rsid w:val="00535E98"/>
    <w:rsid w:val="00536B0F"/>
    <w:rsid w:val="005370C7"/>
    <w:rsid w:val="005370D3"/>
    <w:rsid w:val="00537480"/>
    <w:rsid w:val="005375D6"/>
    <w:rsid w:val="005379C0"/>
    <w:rsid w:val="00537BDC"/>
    <w:rsid w:val="00537EF1"/>
    <w:rsid w:val="005414C9"/>
    <w:rsid w:val="005429A4"/>
    <w:rsid w:val="0054335E"/>
    <w:rsid w:val="00543767"/>
    <w:rsid w:val="005439D5"/>
    <w:rsid w:val="00543EE3"/>
    <w:rsid w:val="0054408C"/>
    <w:rsid w:val="005445EF"/>
    <w:rsid w:val="00544656"/>
    <w:rsid w:val="00544809"/>
    <w:rsid w:val="00544A73"/>
    <w:rsid w:val="00545192"/>
    <w:rsid w:val="00545904"/>
    <w:rsid w:val="00546856"/>
    <w:rsid w:val="00546880"/>
    <w:rsid w:val="00547542"/>
    <w:rsid w:val="005500ED"/>
    <w:rsid w:val="0055023E"/>
    <w:rsid w:val="00550910"/>
    <w:rsid w:val="005519B0"/>
    <w:rsid w:val="00552234"/>
    <w:rsid w:val="00552AED"/>
    <w:rsid w:val="00552DF7"/>
    <w:rsid w:val="00553322"/>
    <w:rsid w:val="00553DB3"/>
    <w:rsid w:val="00554CC3"/>
    <w:rsid w:val="00557518"/>
    <w:rsid w:val="00557FD3"/>
    <w:rsid w:val="0056094C"/>
    <w:rsid w:val="0056134D"/>
    <w:rsid w:val="00562222"/>
    <w:rsid w:val="00562CED"/>
    <w:rsid w:val="00563A65"/>
    <w:rsid w:val="00564C1D"/>
    <w:rsid w:val="00566493"/>
    <w:rsid w:val="00566FB0"/>
    <w:rsid w:val="00567711"/>
    <w:rsid w:val="005677F2"/>
    <w:rsid w:val="005702F9"/>
    <w:rsid w:val="00570372"/>
    <w:rsid w:val="005711CD"/>
    <w:rsid w:val="005717D8"/>
    <w:rsid w:val="00571F12"/>
    <w:rsid w:val="00572C77"/>
    <w:rsid w:val="0057399F"/>
    <w:rsid w:val="00573C0F"/>
    <w:rsid w:val="00573DD8"/>
    <w:rsid w:val="0057453A"/>
    <w:rsid w:val="0057472C"/>
    <w:rsid w:val="0057527A"/>
    <w:rsid w:val="00575413"/>
    <w:rsid w:val="00575CEA"/>
    <w:rsid w:val="005765CA"/>
    <w:rsid w:val="00576B89"/>
    <w:rsid w:val="005771BD"/>
    <w:rsid w:val="0057730E"/>
    <w:rsid w:val="0057789C"/>
    <w:rsid w:val="0058082F"/>
    <w:rsid w:val="005819CC"/>
    <w:rsid w:val="00581D72"/>
    <w:rsid w:val="0058303B"/>
    <w:rsid w:val="00583E38"/>
    <w:rsid w:val="00584B2D"/>
    <w:rsid w:val="005851D2"/>
    <w:rsid w:val="0058537B"/>
    <w:rsid w:val="0058591E"/>
    <w:rsid w:val="00585D81"/>
    <w:rsid w:val="005861E3"/>
    <w:rsid w:val="00586CA1"/>
    <w:rsid w:val="0058714C"/>
    <w:rsid w:val="0059070F"/>
    <w:rsid w:val="00591168"/>
    <w:rsid w:val="005921FD"/>
    <w:rsid w:val="00592B9F"/>
    <w:rsid w:val="0059311E"/>
    <w:rsid w:val="00593479"/>
    <w:rsid w:val="00594E9B"/>
    <w:rsid w:val="005965BD"/>
    <w:rsid w:val="00597074"/>
    <w:rsid w:val="00597970"/>
    <w:rsid w:val="00597CEE"/>
    <w:rsid w:val="00597F5B"/>
    <w:rsid w:val="005A0B8B"/>
    <w:rsid w:val="005A0D39"/>
    <w:rsid w:val="005A0E9A"/>
    <w:rsid w:val="005A12D1"/>
    <w:rsid w:val="005A2481"/>
    <w:rsid w:val="005A2CDE"/>
    <w:rsid w:val="005A36DC"/>
    <w:rsid w:val="005A42B1"/>
    <w:rsid w:val="005A4752"/>
    <w:rsid w:val="005A54F9"/>
    <w:rsid w:val="005A5A0C"/>
    <w:rsid w:val="005A6C18"/>
    <w:rsid w:val="005A6DAC"/>
    <w:rsid w:val="005A701C"/>
    <w:rsid w:val="005A7BBA"/>
    <w:rsid w:val="005B00B8"/>
    <w:rsid w:val="005B092A"/>
    <w:rsid w:val="005B134D"/>
    <w:rsid w:val="005B182C"/>
    <w:rsid w:val="005B1893"/>
    <w:rsid w:val="005B18E2"/>
    <w:rsid w:val="005B24C4"/>
    <w:rsid w:val="005B3837"/>
    <w:rsid w:val="005B3DEE"/>
    <w:rsid w:val="005B5144"/>
    <w:rsid w:val="005B5CEB"/>
    <w:rsid w:val="005B6271"/>
    <w:rsid w:val="005B64AE"/>
    <w:rsid w:val="005B6955"/>
    <w:rsid w:val="005B6D00"/>
    <w:rsid w:val="005B6E0A"/>
    <w:rsid w:val="005B7B1E"/>
    <w:rsid w:val="005C0028"/>
    <w:rsid w:val="005C06B7"/>
    <w:rsid w:val="005C0A52"/>
    <w:rsid w:val="005C0B7C"/>
    <w:rsid w:val="005C0C05"/>
    <w:rsid w:val="005C113B"/>
    <w:rsid w:val="005C13E4"/>
    <w:rsid w:val="005C2184"/>
    <w:rsid w:val="005C22AC"/>
    <w:rsid w:val="005C2384"/>
    <w:rsid w:val="005C25F9"/>
    <w:rsid w:val="005C316D"/>
    <w:rsid w:val="005C3488"/>
    <w:rsid w:val="005C3758"/>
    <w:rsid w:val="005C48B5"/>
    <w:rsid w:val="005C4F28"/>
    <w:rsid w:val="005C5039"/>
    <w:rsid w:val="005C5B73"/>
    <w:rsid w:val="005C706E"/>
    <w:rsid w:val="005C7BCC"/>
    <w:rsid w:val="005D0501"/>
    <w:rsid w:val="005D0C77"/>
    <w:rsid w:val="005D0D8E"/>
    <w:rsid w:val="005D114F"/>
    <w:rsid w:val="005D1CAA"/>
    <w:rsid w:val="005D27DC"/>
    <w:rsid w:val="005D307B"/>
    <w:rsid w:val="005D310A"/>
    <w:rsid w:val="005D37B9"/>
    <w:rsid w:val="005D41C5"/>
    <w:rsid w:val="005D4949"/>
    <w:rsid w:val="005D4DAD"/>
    <w:rsid w:val="005D4DEE"/>
    <w:rsid w:val="005D5007"/>
    <w:rsid w:val="005D51F1"/>
    <w:rsid w:val="005D5D22"/>
    <w:rsid w:val="005D63AB"/>
    <w:rsid w:val="005D64F4"/>
    <w:rsid w:val="005D67D5"/>
    <w:rsid w:val="005D6F57"/>
    <w:rsid w:val="005E07A7"/>
    <w:rsid w:val="005E1400"/>
    <w:rsid w:val="005E1923"/>
    <w:rsid w:val="005E19AD"/>
    <w:rsid w:val="005E21C4"/>
    <w:rsid w:val="005E2F47"/>
    <w:rsid w:val="005E3520"/>
    <w:rsid w:val="005E397C"/>
    <w:rsid w:val="005E3E55"/>
    <w:rsid w:val="005E3F3E"/>
    <w:rsid w:val="005E4E36"/>
    <w:rsid w:val="005E4E7A"/>
    <w:rsid w:val="005E4FF3"/>
    <w:rsid w:val="005E56E5"/>
    <w:rsid w:val="005E662A"/>
    <w:rsid w:val="005E66CD"/>
    <w:rsid w:val="005E6B75"/>
    <w:rsid w:val="005E6E71"/>
    <w:rsid w:val="005E7643"/>
    <w:rsid w:val="005F02D0"/>
    <w:rsid w:val="005F0544"/>
    <w:rsid w:val="005F05E0"/>
    <w:rsid w:val="005F14F0"/>
    <w:rsid w:val="005F1DEA"/>
    <w:rsid w:val="005F25C2"/>
    <w:rsid w:val="005F2F36"/>
    <w:rsid w:val="005F3B8C"/>
    <w:rsid w:val="005F453C"/>
    <w:rsid w:val="005F4DC7"/>
    <w:rsid w:val="005F4DF1"/>
    <w:rsid w:val="005F58B6"/>
    <w:rsid w:val="005F5FE4"/>
    <w:rsid w:val="005F6C5A"/>
    <w:rsid w:val="005F700F"/>
    <w:rsid w:val="00600005"/>
    <w:rsid w:val="006007CE"/>
    <w:rsid w:val="00600C13"/>
    <w:rsid w:val="00602A1D"/>
    <w:rsid w:val="00602B7B"/>
    <w:rsid w:val="00602F9B"/>
    <w:rsid w:val="00603C00"/>
    <w:rsid w:val="0060409D"/>
    <w:rsid w:val="006047EB"/>
    <w:rsid w:val="00604D72"/>
    <w:rsid w:val="00605BA0"/>
    <w:rsid w:val="00605CE1"/>
    <w:rsid w:val="00607409"/>
    <w:rsid w:val="00607781"/>
    <w:rsid w:val="00610996"/>
    <w:rsid w:val="00610AA0"/>
    <w:rsid w:val="00611359"/>
    <w:rsid w:val="006114EE"/>
    <w:rsid w:val="006116D1"/>
    <w:rsid w:val="00612153"/>
    <w:rsid w:val="00612348"/>
    <w:rsid w:val="00612959"/>
    <w:rsid w:val="00612BA9"/>
    <w:rsid w:val="00612BB5"/>
    <w:rsid w:val="00613013"/>
    <w:rsid w:val="006131A6"/>
    <w:rsid w:val="00614009"/>
    <w:rsid w:val="0061473B"/>
    <w:rsid w:val="00614AED"/>
    <w:rsid w:val="00614B47"/>
    <w:rsid w:val="006152C2"/>
    <w:rsid w:val="006155B0"/>
    <w:rsid w:val="00616150"/>
    <w:rsid w:val="0061718B"/>
    <w:rsid w:val="00617BE8"/>
    <w:rsid w:val="00617CB9"/>
    <w:rsid w:val="00617DB8"/>
    <w:rsid w:val="00620412"/>
    <w:rsid w:val="00620ED6"/>
    <w:rsid w:val="0062110E"/>
    <w:rsid w:val="00621720"/>
    <w:rsid w:val="006223D9"/>
    <w:rsid w:val="00622ADE"/>
    <w:rsid w:val="00622AF3"/>
    <w:rsid w:val="006230DC"/>
    <w:rsid w:val="00623CF5"/>
    <w:rsid w:val="00625511"/>
    <w:rsid w:val="00625527"/>
    <w:rsid w:val="0062574F"/>
    <w:rsid w:val="0062710C"/>
    <w:rsid w:val="006275EE"/>
    <w:rsid w:val="0063033E"/>
    <w:rsid w:val="006319A3"/>
    <w:rsid w:val="00632ACB"/>
    <w:rsid w:val="006346D5"/>
    <w:rsid w:val="00634F04"/>
    <w:rsid w:val="0063502B"/>
    <w:rsid w:val="0063512F"/>
    <w:rsid w:val="00635FB0"/>
    <w:rsid w:val="00636677"/>
    <w:rsid w:val="0063693C"/>
    <w:rsid w:val="006401B2"/>
    <w:rsid w:val="006402C7"/>
    <w:rsid w:val="00640574"/>
    <w:rsid w:val="006405E1"/>
    <w:rsid w:val="00640720"/>
    <w:rsid w:val="006410AD"/>
    <w:rsid w:val="0064155B"/>
    <w:rsid w:val="006417ED"/>
    <w:rsid w:val="00641E6C"/>
    <w:rsid w:val="006428C9"/>
    <w:rsid w:val="00643706"/>
    <w:rsid w:val="00643AFB"/>
    <w:rsid w:val="00644074"/>
    <w:rsid w:val="0064437B"/>
    <w:rsid w:val="00644AF1"/>
    <w:rsid w:val="00645910"/>
    <w:rsid w:val="00645F32"/>
    <w:rsid w:val="0064624F"/>
    <w:rsid w:val="006462DA"/>
    <w:rsid w:val="00646309"/>
    <w:rsid w:val="0064698B"/>
    <w:rsid w:val="0064738E"/>
    <w:rsid w:val="0064749D"/>
    <w:rsid w:val="0064785D"/>
    <w:rsid w:val="006478E0"/>
    <w:rsid w:val="006503D2"/>
    <w:rsid w:val="006509F3"/>
    <w:rsid w:val="00650FC1"/>
    <w:rsid w:val="00651C26"/>
    <w:rsid w:val="00652440"/>
    <w:rsid w:val="006526B7"/>
    <w:rsid w:val="00653B39"/>
    <w:rsid w:val="0065445E"/>
    <w:rsid w:val="00654E50"/>
    <w:rsid w:val="00655882"/>
    <w:rsid w:val="00655ACE"/>
    <w:rsid w:val="00656105"/>
    <w:rsid w:val="00656E2E"/>
    <w:rsid w:val="00656F67"/>
    <w:rsid w:val="006577B5"/>
    <w:rsid w:val="006604DC"/>
    <w:rsid w:val="006607BB"/>
    <w:rsid w:val="006609C4"/>
    <w:rsid w:val="00660DD8"/>
    <w:rsid w:val="00660EAB"/>
    <w:rsid w:val="00662315"/>
    <w:rsid w:val="00662F83"/>
    <w:rsid w:val="00663417"/>
    <w:rsid w:val="006635C9"/>
    <w:rsid w:val="0066368C"/>
    <w:rsid w:val="00663FCA"/>
    <w:rsid w:val="00664492"/>
    <w:rsid w:val="006644C7"/>
    <w:rsid w:val="00664C93"/>
    <w:rsid w:val="006652A1"/>
    <w:rsid w:val="006657A2"/>
    <w:rsid w:val="00665AD2"/>
    <w:rsid w:val="00665C96"/>
    <w:rsid w:val="00665F5B"/>
    <w:rsid w:val="006672A3"/>
    <w:rsid w:val="0066797E"/>
    <w:rsid w:val="00667AC3"/>
    <w:rsid w:val="00667ACC"/>
    <w:rsid w:val="00667BF8"/>
    <w:rsid w:val="00667EA4"/>
    <w:rsid w:val="00670057"/>
    <w:rsid w:val="00670732"/>
    <w:rsid w:val="00670BAE"/>
    <w:rsid w:val="006712E8"/>
    <w:rsid w:val="0067326B"/>
    <w:rsid w:val="00673CD0"/>
    <w:rsid w:val="006749E5"/>
    <w:rsid w:val="00674A45"/>
    <w:rsid w:val="00674E74"/>
    <w:rsid w:val="0067666C"/>
    <w:rsid w:val="00676719"/>
    <w:rsid w:val="00676C31"/>
    <w:rsid w:val="00677357"/>
    <w:rsid w:val="006777DD"/>
    <w:rsid w:val="00677CE9"/>
    <w:rsid w:val="00677F16"/>
    <w:rsid w:val="006808CA"/>
    <w:rsid w:val="00680BC6"/>
    <w:rsid w:val="0068131E"/>
    <w:rsid w:val="006834D8"/>
    <w:rsid w:val="0068373F"/>
    <w:rsid w:val="00683B52"/>
    <w:rsid w:val="00683BA1"/>
    <w:rsid w:val="00683EE8"/>
    <w:rsid w:val="00684170"/>
    <w:rsid w:val="00684AA9"/>
    <w:rsid w:val="00684C46"/>
    <w:rsid w:val="006852F5"/>
    <w:rsid w:val="006853F8"/>
    <w:rsid w:val="00685BC1"/>
    <w:rsid w:val="00685FB0"/>
    <w:rsid w:val="0068653F"/>
    <w:rsid w:val="0068674F"/>
    <w:rsid w:val="006868AD"/>
    <w:rsid w:val="0068713C"/>
    <w:rsid w:val="00687736"/>
    <w:rsid w:val="00687896"/>
    <w:rsid w:val="006879F3"/>
    <w:rsid w:val="006912F2"/>
    <w:rsid w:val="0069145F"/>
    <w:rsid w:val="006923F7"/>
    <w:rsid w:val="00692643"/>
    <w:rsid w:val="006929F9"/>
    <w:rsid w:val="00694374"/>
    <w:rsid w:val="006943EF"/>
    <w:rsid w:val="0069463D"/>
    <w:rsid w:val="00694D64"/>
    <w:rsid w:val="00695852"/>
    <w:rsid w:val="00695AE7"/>
    <w:rsid w:val="00696327"/>
    <w:rsid w:val="0069779C"/>
    <w:rsid w:val="00697B04"/>
    <w:rsid w:val="00697B4D"/>
    <w:rsid w:val="006A03E7"/>
    <w:rsid w:val="006A0F7A"/>
    <w:rsid w:val="006A145F"/>
    <w:rsid w:val="006A24D5"/>
    <w:rsid w:val="006A2E3B"/>
    <w:rsid w:val="006A3320"/>
    <w:rsid w:val="006A3667"/>
    <w:rsid w:val="006A3A29"/>
    <w:rsid w:val="006A4004"/>
    <w:rsid w:val="006A4691"/>
    <w:rsid w:val="006A57A1"/>
    <w:rsid w:val="006A66D3"/>
    <w:rsid w:val="006A6810"/>
    <w:rsid w:val="006A6BD2"/>
    <w:rsid w:val="006A7224"/>
    <w:rsid w:val="006A733C"/>
    <w:rsid w:val="006A753A"/>
    <w:rsid w:val="006B00FC"/>
    <w:rsid w:val="006B0335"/>
    <w:rsid w:val="006B037C"/>
    <w:rsid w:val="006B0A33"/>
    <w:rsid w:val="006B131A"/>
    <w:rsid w:val="006B1795"/>
    <w:rsid w:val="006B18DF"/>
    <w:rsid w:val="006B1952"/>
    <w:rsid w:val="006B22EF"/>
    <w:rsid w:val="006B2577"/>
    <w:rsid w:val="006B2972"/>
    <w:rsid w:val="006B2B32"/>
    <w:rsid w:val="006B2E92"/>
    <w:rsid w:val="006B32C1"/>
    <w:rsid w:val="006B3BA4"/>
    <w:rsid w:val="006B42B0"/>
    <w:rsid w:val="006B5A14"/>
    <w:rsid w:val="006B5BC4"/>
    <w:rsid w:val="006B5D32"/>
    <w:rsid w:val="006B5EE1"/>
    <w:rsid w:val="006B6351"/>
    <w:rsid w:val="006B6610"/>
    <w:rsid w:val="006B6ABC"/>
    <w:rsid w:val="006B6B86"/>
    <w:rsid w:val="006B7412"/>
    <w:rsid w:val="006B790A"/>
    <w:rsid w:val="006B7AEF"/>
    <w:rsid w:val="006B7BC7"/>
    <w:rsid w:val="006C064C"/>
    <w:rsid w:val="006C1A67"/>
    <w:rsid w:val="006C2ED9"/>
    <w:rsid w:val="006C33C1"/>
    <w:rsid w:val="006C376E"/>
    <w:rsid w:val="006C37F8"/>
    <w:rsid w:val="006C406D"/>
    <w:rsid w:val="006C56C1"/>
    <w:rsid w:val="006C5C2A"/>
    <w:rsid w:val="006C61F9"/>
    <w:rsid w:val="006C63D8"/>
    <w:rsid w:val="006C6F3B"/>
    <w:rsid w:val="006D0855"/>
    <w:rsid w:val="006D0F21"/>
    <w:rsid w:val="006D1E18"/>
    <w:rsid w:val="006D265D"/>
    <w:rsid w:val="006D2DB7"/>
    <w:rsid w:val="006D3447"/>
    <w:rsid w:val="006D3EEA"/>
    <w:rsid w:val="006D4AAF"/>
    <w:rsid w:val="006D51A2"/>
    <w:rsid w:val="006D5B3A"/>
    <w:rsid w:val="006D63F9"/>
    <w:rsid w:val="006D6C7A"/>
    <w:rsid w:val="006D6DE2"/>
    <w:rsid w:val="006D7306"/>
    <w:rsid w:val="006E15E8"/>
    <w:rsid w:val="006E16F1"/>
    <w:rsid w:val="006E1C20"/>
    <w:rsid w:val="006E2115"/>
    <w:rsid w:val="006E21AD"/>
    <w:rsid w:val="006E27AD"/>
    <w:rsid w:val="006E2D3F"/>
    <w:rsid w:val="006E2D89"/>
    <w:rsid w:val="006E2FD6"/>
    <w:rsid w:val="006E35C8"/>
    <w:rsid w:val="006E442D"/>
    <w:rsid w:val="006E4C62"/>
    <w:rsid w:val="006E4C93"/>
    <w:rsid w:val="006E5E97"/>
    <w:rsid w:val="006E6593"/>
    <w:rsid w:val="006E6AE8"/>
    <w:rsid w:val="006E6C05"/>
    <w:rsid w:val="006E70BE"/>
    <w:rsid w:val="006E7C06"/>
    <w:rsid w:val="006F0B08"/>
    <w:rsid w:val="006F1221"/>
    <w:rsid w:val="006F137F"/>
    <w:rsid w:val="006F28B8"/>
    <w:rsid w:val="006F2D8F"/>
    <w:rsid w:val="006F3172"/>
    <w:rsid w:val="006F39E6"/>
    <w:rsid w:val="006F4B56"/>
    <w:rsid w:val="006F5617"/>
    <w:rsid w:val="006F5DB7"/>
    <w:rsid w:val="006F60ED"/>
    <w:rsid w:val="006F6172"/>
    <w:rsid w:val="006F6A96"/>
    <w:rsid w:val="006F6D60"/>
    <w:rsid w:val="006F72D2"/>
    <w:rsid w:val="0070031A"/>
    <w:rsid w:val="00700957"/>
    <w:rsid w:val="00700C46"/>
    <w:rsid w:val="007018BC"/>
    <w:rsid w:val="00701BE3"/>
    <w:rsid w:val="00702244"/>
    <w:rsid w:val="007042D5"/>
    <w:rsid w:val="00704F5B"/>
    <w:rsid w:val="00707313"/>
    <w:rsid w:val="007074DE"/>
    <w:rsid w:val="00707807"/>
    <w:rsid w:val="00707D02"/>
    <w:rsid w:val="00710ADE"/>
    <w:rsid w:val="007113D3"/>
    <w:rsid w:val="00711522"/>
    <w:rsid w:val="00711AAD"/>
    <w:rsid w:val="00712E62"/>
    <w:rsid w:val="007131E5"/>
    <w:rsid w:val="007148B8"/>
    <w:rsid w:val="007158C9"/>
    <w:rsid w:val="007158D7"/>
    <w:rsid w:val="00716C68"/>
    <w:rsid w:val="00717C50"/>
    <w:rsid w:val="0072077B"/>
    <w:rsid w:val="00720F07"/>
    <w:rsid w:val="00720FF7"/>
    <w:rsid w:val="007210E3"/>
    <w:rsid w:val="007212AD"/>
    <w:rsid w:val="00721600"/>
    <w:rsid w:val="00721653"/>
    <w:rsid w:val="007218C2"/>
    <w:rsid w:val="00721F85"/>
    <w:rsid w:val="0072205A"/>
    <w:rsid w:val="00722FCF"/>
    <w:rsid w:val="00723C3B"/>
    <w:rsid w:val="00723D92"/>
    <w:rsid w:val="00725326"/>
    <w:rsid w:val="007255C3"/>
    <w:rsid w:val="00726636"/>
    <w:rsid w:val="0072791F"/>
    <w:rsid w:val="00727A61"/>
    <w:rsid w:val="00727CC8"/>
    <w:rsid w:val="00730815"/>
    <w:rsid w:val="0073257A"/>
    <w:rsid w:val="00732635"/>
    <w:rsid w:val="007329E0"/>
    <w:rsid w:val="00732D71"/>
    <w:rsid w:val="00732EA1"/>
    <w:rsid w:val="00732ECE"/>
    <w:rsid w:val="0073394E"/>
    <w:rsid w:val="00733E83"/>
    <w:rsid w:val="00734389"/>
    <w:rsid w:val="007344CA"/>
    <w:rsid w:val="00734726"/>
    <w:rsid w:val="00734CF7"/>
    <w:rsid w:val="00734D0B"/>
    <w:rsid w:val="007359FB"/>
    <w:rsid w:val="00736845"/>
    <w:rsid w:val="00737E32"/>
    <w:rsid w:val="00740CA0"/>
    <w:rsid w:val="0074370F"/>
    <w:rsid w:val="00743B3E"/>
    <w:rsid w:val="00744990"/>
    <w:rsid w:val="00746905"/>
    <w:rsid w:val="00746C47"/>
    <w:rsid w:val="00747AF8"/>
    <w:rsid w:val="00750B85"/>
    <w:rsid w:val="00751315"/>
    <w:rsid w:val="0075140F"/>
    <w:rsid w:val="0075220E"/>
    <w:rsid w:val="0075237F"/>
    <w:rsid w:val="00752B62"/>
    <w:rsid w:val="00752DE9"/>
    <w:rsid w:val="00752EDA"/>
    <w:rsid w:val="00753268"/>
    <w:rsid w:val="00753B80"/>
    <w:rsid w:val="00753F43"/>
    <w:rsid w:val="00754952"/>
    <w:rsid w:val="00756CCD"/>
    <w:rsid w:val="00756E0F"/>
    <w:rsid w:val="0075749A"/>
    <w:rsid w:val="0076091D"/>
    <w:rsid w:val="00760C7A"/>
    <w:rsid w:val="007614D7"/>
    <w:rsid w:val="0076183B"/>
    <w:rsid w:val="007621AF"/>
    <w:rsid w:val="0076222C"/>
    <w:rsid w:val="00762718"/>
    <w:rsid w:val="00762DB5"/>
    <w:rsid w:val="00766425"/>
    <w:rsid w:val="007665D7"/>
    <w:rsid w:val="00766CC2"/>
    <w:rsid w:val="007676DF"/>
    <w:rsid w:val="00767EC0"/>
    <w:rsid w:val="0077022C"/>
    <w:rsid w:val="00770364"/>
    <w:rsid w:val="00770E1F"/>
    <w:rsid w:val="00770F5B"/>
    <w:rsid w:val="007718F1"/>
    <w:rsid w:val="00772719"/>
    <w:rsid w:val="00774537"/>
    <w:rsid w:val="00774A48"/>
    <w:rsid w:val="0077531F"/>
    <w:rsid w:val="0077539E"/>
    <w:rsid w:val="0077543C"/>
    <w:rsid w:val="0077674E"/>
    <w:rsid w:val="00776A95"/>
    <w:rsid w:val="0077717B"/>
    <w:rsid w:val="00777B85"/>
    <w:rsid w:val="00777F8E"/>
    <w:rsid w:val="00780903"/>
    <w:rsid w:val="00780E9D"/>
    <w:rsid w:val="00781A65"/>
    <w:rsid w:val="007833CE"/>
    <w:rsid w:val="00783E8F"/>
    <w:rsid w:val="007867EF"/>
    <w:rsid w:val="00786818"/>
    <w:rsid w:val="00787B69"/>
    <w:rsid w:val="00787DA5"/>
    <w:rsid w:val="0079113A"/>
    <w:rsid w:val="00793059"/>
    <w:rsid w:val="007940E7"/>
    <w:rsid w:val="00794979"/>
    <w:rsid w:val="007951B3"/>
    <w:rsid w:val="00796233"/>
    <w:rsid w:val="007962F0"/>
    <w:rsid w:val="00796530"/>
    <w:rsid w:val="00796F60"/>
    <w:rsid w:val="00797275"/>
    <w:rsid w:val="00797628"/>
    <w:rsid w:val="007A0C47"/>
    <w:rsid w:val="007A1FEE"/>
    <w:rsid w:val="007A2C91"/>
    <w:rsid w:val="007A32FB"/>
    <w:rsid w:val="007A363F"/>
    <w:rsid w:val="007A375D"/>
    <w:rsid w:val="007A3B17"/>
    <w:rsid w:val="007A3D09"/>
    <w:rsid w:val="007A3D34"/>
    <w:rsid w:val="007A44A0"/>
    <w:rsid w:val="007A4A37"/>
    <w:rsid w:val="007A562C"/>
    <w:rsid w:val="007A56D7"/>
    <w:rsid w:val="007A572F"/>
    <w:rsid w:val="007A5C1E"/>
    <w:rsid w:val="007A5E2D"/>
    <w:rsid w:val="007A60EF"/>
    <w:rsid w:val="007A70A7"/>
    <w:rsid w:val="007A7472"/>
    <w:rsid w:val="007B112E"/>
    <w:rsid w:val="007B19A3"/>
    <w:rsid w:val="007B1B26"/>
    <w:rsid w:val="007B23F7"/>
    <w:rsid w:val="007B35C0"/>
    <w:rsid w:val="007B37D4"/>
    <w:rsid w:val="007B3EF6"/>
    <w:rsid w:val="007B4225"/>
    <w:rsid w:val="007B492E"/>
    <w:rsid w:val="007B54C9"/>
    <w:rsid w:val="007B5A13"/>
    <w:rsid w:val="007C01E4"/>
    <w:rsid w:val="007C1ACB"/>
    <w:rsid w:val="007C1CA5"/>
    <w:rsid w:val="007C1EFC"/>
    <w:rsid w:val="007C20B0"/>
    <w:rsid w:val="007C23B0"/>
    <w:rsid w:val="007C404F"/>
    <w:rsid w:val="007C4121"/>
    <w:rsid w:val="007C4388"/>
    <w:rsid w:val="007C488D"/>
    <w:rsid w:val="007C5389"/>
    <w:rsid w:val="007C5AAE"/>
    <w:rsid w:val="007C6A22"/>
    <w:rsid w:val="007C7283"/>
    <w:rsid w:val="007D23A2"/>
    <w:rsid w:val="007D2B65"/>
    <w:rsid w:val="007D31C7"/>
    <w:rsid w:val="007D333D"/>
    <w:rsid w:val="007D3900"/>
    <w:rsid w:val="007D3A8A"/>
    <w:rsid w:val="007D4007"/>
    <w:rsid w:val="007D45DF"/>
    <w:rsid w:val="007D5888"/>
    <w:rsid w:val="007D5ABA"/>
    <w:rsid w:val="007D66F8"/>
    <w:rsid w:val="007D7552"/>
    <w:rsid w:val="007D7B91"/>
    <w:rsid w:val="007D7E1E"/>
    <w:rsid w:val="007E04C4"/>
    <w:rsid w:val="007E06CE"/>
    <w:rsid w:val="007E09D5"/>
    <w:rsid w:val="007E0EFA"/>
    <w:rsid w:val="007E1108"/>
    <w:rsid w:val="007E2B4A"/>
    <w:rsid w:val="007E310E"/>
    <w:rsid w:val="007E3A4E"/>
    <w:rsid w:val="007E45F2"/>
    <w:rsid w:val="007E532E"/>
    <w:rsid w:val="007E5677"/>
    <w:rsid w:val="007E5A3E"/>
    <w:rsid w:val="007E682E"/>
    <w:rsid w:val="007E6A34"/>
    <w:rsid w:val="007E7455"/>
    <w:rsid w:val="007E7CD1"/>
    <w:rsid w:val="007F10C1"/>
    <w:rsid w:val="007F12CB"/>
    <w:rsid w:val="007F15CC"/>
    <w:rsid w:val="007F1728"/>
    <w:rsid w:val="007F18F3"/>
    <w:rsid w:val="007F1F92"/>
    <w:rsid w:val="007F2408"/>
    <w:rsid w:val="007F2FE9"/>
    <w:rsid w:val="007F31AF"/>
    <w:rsid w:val="007F32DD"/>
    <w:rsid w:val="007F3B7A"/>
    <w:rsid w:val="007F568D"/>
    <w:rsid w:val="007F5BD3"/>
    <w:rsid w:val="007F6A6E"/>
    <w:rsid w:val="007F6EBA"/>
    <w:rsid w:val="007F6EF0"/>
    <w:rsid w:val="007F72AE"/>
    <w:rsid w:val="007F7A4D"/>
    <w:rsid w:val="007F7A9B"/>
    <w:rsid w:val="007F7BF9"/>
    <w:rsid w:val="008000BC"/>
    <w:rsid w:val="00800660"/>
    <w:rsid w:val="00800870"/>
    <w:rsid w:val="008012E0"/>
    <w:rsid w:val="0080175A"/>
    <w:rsid w:val="00801EDD"/>
    <w:rsid w:val="00801F36"/>
    <w:rsid w:val="00802203"/>
    <w:rsid w:val="00802462"/>
    <w:rsid w:val="00802902"/>
    <w:rsid w:val="008034E9"/>
    <w:rsid w:val="00803652"/>
    <w:rsid w:val="00803750"/>
    <w:rsid w:val="00804310"/>
    <w:rsid w:val="00804E4D"/>
    <w:rsid w:val="00805958"/>
    <w:rsid w:val="0080601E"/>
    <w:rsid w:val="0080649A"/>
    <w:rsid w:val="00807AE5"/>
    <w:rsid w:val="00810078"/>
    <w:rsid w:val="00810690"/>
    <w:rsid w:val="008108A7"/>
    <w:rsid w:val="00811C7D"/>
    <w:rsid w:val="00812373"/>
    <w:rsid w:val="008145E5"/>
    <w:rsid w:val="00814EC2"/>
    <w:rsid w:val="00815C78"/>
    <w:rsid w:val="00815EF8"/>
    <w:rsid w:val="00817E51"/>
    <w:rsid w:val="00820750"/>
    <w:rsid w:val="008214DE"/>
    <w:rsid w:val="00822DBA"/>
    <w:rsid w:val="00822FC6"/>
    <w:rsid w:val="008235D4"/>
    <w:rsid w:val="008237CF"/>
    <w:rsid w:val="008239E4"/>
    <w:rsid w:val="00825128"/>
    <w:rsid w:val="00825B6D"/>
    <w:rsid w:val="00825DA2"/>
    <w:rsid w:val="00826332"/>
    <w:rsid w:val="0082677C"/>
    <w:rsid w:val="00826AA4"/>
    <w:rsid w:val="00826FA1"/>
    <w:rsid w:val="00827D56"/>
    <w:rsid w:val="0083063D"/>
    <w:rsid w:val="008312A7"/>
    <w:rsid w:val="008321D8"/>
    <w:rsid w:val="008350D9"/>
    <w:rsid w:val="0083566D"/>
    <w:rsid w:val="0083583B"/>
    <w:rsid w:val="00835974"/>
    <w:rsid w:val="008361FF"/>
    <w:rsid w:val="00836FA6"/>
    <w:rsid w:val="00837CDE"/>
    <w:rsid w:val="00837F3E"/>
    <w:rsid w:val="008406E6"/>
    <w:rsid w:val="00840FD4"/>
    <w:rsid w:val="0084106E"/>
    <w:rsid w:val="0084160A"/>
    <w:rsid w:val="008418A2"/>
    <w:rsid w:val="00842083"/>
    <w:rsid w:val="00842173"/>
    <w:rsid w:val="008424D4"/>
    <w:rsid w:val="00842657"/>
    <w:rsid w:val="00842EA4"/>
    <w:rsid w:val="008430B7"/>
    <w:rsid w:val="00843BBB"/>
    <w:rsid w:val="00843BE3"/>
    <w:rsid w:val="00843BF5"/>
    <w:rsid w:val="00843DD4"/>
    <w:rsid w:val="008442C6"/>
    <w:rsid w:val="00844947"/>
    <w:rsid w:val="00846ED0"/>
    <w:rsid w:val="008472A7"/>
    <w:rsid w:val="00847B58"/>
    <w:rsid w:val="00847C63"/>
    <w:rsid w:val="008501BD"/>
    <w:rsid w:val="008502B4"/>
    <w:rsid w:val="00850382"/>
    <w:rsid w:val="008503B2"/>
    <w:rsid w:val="00850422"/>
    <w:rsid w:val="00850FE3"/>
    <w:rsid w:val="00851600"/>
    <w:rsid w:val="0085173A"/>
    <w:rsid w:val="00852AC2"/>
    <w:rsid w:val="00853243"/>
    <w:rsid w:val="00853293"/>
    <w:rsid w:val="00853A83"/>
    <w:rsid w:val="00853B38"/>
    <w:rsid w:val="00853F95"/>
    <w:rsid w:val="0085403A"/>
    <w:rsid w:val="008544E3"/>
    <w:rsid w:val="00855C86"/>
    <w:rsid w:val="0085683C"/>
    <w:rsid w:val="00860258"/>
    <w:rsid w:val="00860462"/>
    <w:rsid w:val="008607FD"/>
    <w:rsid w:val="008620C1"/>
    <w:rsid w:val="00862418"/>
    <w:rsid w:val="0086245E"/>
    <w:rsid w:val="00862499"/>
    <w:rsid w:val="008633D2"/>
    <w:rsid w:val="0086402D"/>
    <w:rsid w:val="0086658A"/>
    <w:rsid w:val="00867003"/>
    <w:rsid w:val="00867DDE"/>
    <w:rsid w:val="008700ED"/>
    <w:rsid w:val="00870A34"/>
    <w:rsid w:val="00870D5E"/>
    <w:rsid w:val="008710D6"/>
    <w:rsid w:val="00871EDC"/>
    <w:rsid w:val="008727A1"/>
    <w:rsid w:val="0087284C"/>
    <w:rsid w:val="00873479"/>
    <w:rsid w:val="00873AC9"/>
    <w:rsid w:val="00873FCD"/>
    <w:rsid w:val="00874209"/>
    <w:rsid w:val="0087454C"/>
    <w:rsid w:val="00875AF6"/>
    <w:rsid w:val="0087674B"/>
    <w:rsid w:val="00876F55"/>
    <w:rsid w:val="008778A9"/>
    <w:rsid w:val="008805A6"/>
    <w:rsid w:val="008805EB"/>
    <w:rsid w:val="008808FD"/>
    <w:rsid w:val="00880A5B"/>
    <w:rsid w:val="00881A1F"/>
    <w:rsid w:val="00882E0F"/>
    <w:rsid w:val="00883143"/>
    <w:rsid w:val="008833A5"/>
    <w:rsid w:val="00883466"/>
    <w:rsid w:val="00883A98"/>
    <w:rsid w:val="00884696"/>
    <w:rsid w:val="00884A20"/>
    <w:rsid w:val="00884D76"/>
    <w:rsid w:val="00884D92"/>
    <w:rsid w:val="00884E84"/>
    <w:rsid w:val="0088563A"/>
    <w:rsid w:val="00885B37"/>
    <w:rsid w:val="008860E8"/>
    <w:rsid w:val="00886114"/>
    <w:rsid w:val="00886A00"/>
    <w:rsid w:val="008874F4"/>
    <w:rsid w:val="008878F4"/>
    <w:rsid w:val="00887A6F"/>
    <w:rsid w:val="00890348"/>
    <w:rsid w:val="00891C18"/>
    <w:rsid w:val="00891F50"/>
    <w:rsid w:val="00892155"/>
    <w:rsid w:val="00892280"/>
    <w:rsid w:val="0089270D"/>
    <w:rsid w:val="008931F5"/>
    <w:rsid w:val="00893B5C"/>
    <w:rsid w:val="00893DB6"/>
    <w:rsid w:val="008949A1"/>
    <w:rsid w:val="00895129"/>
    <w:rsid w:val="0089683C"/>
    <w:rsid w:val="0089699B"/>
    <w:rsid w:val="00897D75"/>
    <w:rsid w:val="008A0888"/>
    <w:rsid w:val="008A09D4"/>
    <w:rsid w:val="008A0B21"/>
    <w:rsid w:val="008A0FA9"/>
    <w:rsid w:val="008A122E"/>
    <w:rsid w:val="008A1604"/>
    <w:rsid w:val="008A1D1D"/>
    <w:rsid w:val="008A2480"/>
    <w:rsid w:val="008A33B2"/>
    <w:rsid w:val="008A38BC"/>
    <w:rsid w:val="008A3C3F"/>
    <w:rsid w:val="008A4209"/>
    <w:rsid w:val="008A455D"/>
    <w:rsid w:val="008A45E2"/>
    <w:rsid w:val="008A472D"/>
    <w:rsid w:val="008A485A"/>
    <w:rsid w:val="008A5937"/>
    <w:rsid w:val="008A7DEB"/>
    <w:rsid w:val="008B01A0"/>
    <w:rsid w:val="008B06CE"/>
    <w:rsid w:val="008B0A09"/>
    <w:rsid w:val="008B1904"/>
    <w:rsid w:val="008B2AF4"/>
    <w:rsid w:val="008B3CF7"/>
    <w:rsid w:val="008B42FE"/>
    <w:rsid w:val="008B4A49"/>
    <w:rsid w:val="008B51B1"/>
    <w:rsid w:val="008B54F1"/>
    <w:rsid w:val="008B5715"/>
    <w:rsid w:val="008B58CB"/>
    <w:rsid w:val="008B7037"/>
    <w:rsid w:val="008B7E1D"/>
    <w:rsid w:val="008C112D"/>
    <w:rsid w:val="008C1595"/>
    <w:rsid w:val="008C1964"/>
    <w:rsid w:val="008C1C5B"/>
    <w:rsid w:val="008C1D2C"/>
    <w:rsid w:val="008C255C"/>
    <w:rsid w:val="008C2D0A"/>
    <w:rsid w:val="008C319F"/>
    <w:rsid w:val="008C35D3"/>
    <w:rsid w:val="008C383B"/>
    <w:rsid w:val="008C4230"/>
    <w:rsid w:val="008C47B0"/>
    <w:rsid w:val="008C51B5"/>
    <w:rsid w:val="008C5803"/>
    <w:rsid w:val="008C6488"/>
    <w:rsid w:val="008C7340"/>
    <w:rsid w:val="008C7470"/>
    <w:rsid w:val="008C7761"/>
    <w:rsid w:val="008C77EE"/>
    <w:rsid w:val="008C79C9"/>
    <w:rsid w:val="008C7D93"/>
    <w:rsid w:val="008D000E"/>
    <w:rsid w:val="008D0B85"/>
    <w:rsid w:val="008D11A3"/>
    <w:rsid w:val="008D1A17"/>
    <w:rsid w:val="008D1E85"/>
    <w:rsid w:val="008D2260"/>
    <w:rsid w:val="008D24B9"/>
    <w:rsid w:val="008D25A0"/>
    <w:rsid w:val="008D2850"/>
    <w:rsid w:val="008D4C1C"/>
    <w:rsid w:val="008D4FD1"/>
    <w:rsid w:val="008D5100"/>
    <w:rsid w:val="008D5C03"/>
    <w:rsid w:val="008D5CE8"/>
    <w:rsid w:val="008E00F5"/>
    <w:rsid w:val="008E065C"/>
    <w:rsid w:val="008E0D41"/>
    <w:rsid w:val="008E2806"/>
    <w:rsid w:val="008E2BFE"/>
    <w:rsid w:val="008E3294"/>
    <w:rsid w:val="008E36A3"/>
    <w:rsid w:val="008E4129"/>
    <w:rsid w:val="008E41E8"/>
    <w:rsid w:val="008E6003"/>
    <w:rsid w:val="008E6D50"/>
    <w:rsid w:val="008E731A"/>
    <w:rsid w:val="008E77FB"/>
    <w:rsid w:val="008E7D03"/>
    <w:rsid w:val="008F0469"/>
    <w:rsid w:val="008F062F"/>
    <w:rsid w:val="008F065E"/>
    <w:rsid w:val="008F0713"/>
    <w:rsid w:val="008F1870"/>
    <w:rsid w:val="008F2504"/>
    <w:rsid w:val="008F2A55"/>
    <w:rsid w:val="008F37AD"/>
    <w:rsid w:val="008F3AF8"/>
    <w:rsid w:val="008F4BC6"/>
    <w:rsid w:val="008F51AE"/>
    <w:rsid w:val="008F5A07"/>
    <w:rsid w:val="008F5A98"/>
    <w:rsid w:val="008F5C7E"/>
    <w:rsid w:val="008F5F40"/>
    <w:rsid w:val="008F63E2"/>
    <w:rsid w:val="008F67CC"/>
    <w:rsid w:val="0090190B"/>
    <w:rsid w:val="00902B93"/>
    <w:rsid w:val="00903683"/>
    <w:rsid w:val="009038EA"/>
    <w:rsid w:val="00903B7F"/>
    <w:rsid w:val="00904043"/>
    <w:rsid w:val="009041C0"/>
    <w:rsid w:val="00904902"/>
    <w:rsid w:val="00905FAD"/>
    <w:rsid w:val="0090601C"/>
    <w:rsid w:val="00906161"/>
    <w:rsid w:val="009069DD"/>
    <w:rsid w:val="00907BF1"/>
    <w:rsid w:val="0091098F"/>
    <w:rsid w:val="00910BF2"/>
    <w:rsid w:val="00911A9F"/>
    <w:rsid w:val="00911DA3"/>
    <w:rsid w:val="0091228C"/>
    <w:rsid w:val="00913079"/>
    <w:rsid w:val="00913FF6"/>
    <w:rsid w:val="00914120"/>
    <w:rsid w:val="0091455F"/>
    <w:rsid w:val="00915865"/>
    <w:rsid w:val="0091720A"/>
    <w:rsid w:val="009172B4"/>
    <w:rsid w:val="0091757F"/>
    <w:rsid w:val="00917BD2"/>
    <w:rsid w:val="00917D4C"/>
    <w:rsid w:val="009201CB"/>
    <w:rsid w:val="00920565"/>
    <w:rsid w:val="0092240F"/>
    <w:rsid w:val="00922D74"/>
    <w:rsid w:val="00924152"/>
    <w:rsid w:val="00924B28"/>
    <w:rsid w:val="00924CE6"/>
    <w:rsid w:val="00925E88"/>
    <w:rsid w:val="00926D37"/>
    <w:rsid w:val="009278B2"/>
    <w:rsid w:val="0093037A"/>
    <w:rsid w:val="00930ED5"/>
    <w:rsid w:val="009318D1"/>
    <w:rsid w:val="00931BD5"/>
    <w:rsid w:val="00931D6E"/>
    <w:rsid w:val="00933042"/>
    <w:rsid w:val="00934B69"/>
    <w:rsid w:val="00934BE4"/>
    <w:rsid w:val="009356F5"/>
    <w:rsid w:val="00935AA3"/>
    <w:rsid w:val="00935B27"/>
    <w:rsid w:val="00936B71"/>
    <w:rsid w:val="00937730"/>
    <w:rsid w:val="009378D8"/>
    <w:rsid w:val="00937C50"/>
    <w:rsid w:val="0094015E"/>
    <w:rsid w:val="009402A2"/>
    <w:rsid w:val="00942821"/>
    <w:rsid w:val="0094314E"/>
    <w:rsid w:val="009437E0"/>
    <w:rsid w:val="009441A4"/>
    <w:rsid w:val="00944C5C"/>
    <w:rsid w:val="0094512A"/>
    <w:rsid w:val="0094590B"/>
    <w:rsid w:val="00945B93"/>
    <w:rsid w:val="009462C0"/>
    <w:rsid w:val="009465D6"/>
    <w:rsid w:val="00947A0A"/>
    <w:rsid w:val="00950A6A"/>
    <w:rsid w:val="00951976"/>
    <w:rsid w:val="00951B5C"/>
    <w:rsid w:val="00951C0E"/>
    <w:rsid w:val="00951E7A"/>
    <w:rsid w:val="009524C6"/>
    <w:rsid w:val="00952DA2"/>
    <w:rsid w:val="00953A9A"/>
    <w:rsid w:val="00953AEE"/>
    <w:rsid w:val="00954428"/>
    <w:rsid w:val="009547CA"/>
    <w:rsid w:val="00954E6F"/>
    <w:rsid w:val="00954F9A"/>
    <w:rsid w:val="009550EA"/>
    <w:rsid w:val="009557B5"/>
    <w:rsid w:val="009558BB"/>
    <w:rsid w:val="0095605B"/>
    <w:rsid w:val="00957768"/>
    <w:rsid w:val="00957A61"/>
    <w:rsid w:val="00957FB1"/>
    <w:rsid w:val="009604A2"/>
    <w:rsid w:val="00960CA1"/>
    <w:rsid w:val="00960FED"/>
    <w:rsid w:val="009610D2"/>
    <w:rsid w:val="00961599"/>
    <w:rsid w:val="00962950"/>
    <w:rsid w:val="00962F1C"/>
    <w:rsid w:val="009633AF"/>
    <w:rsid w:val="00963E30"/>
    <w:rsid w:val="00965841"/>
    <w:rsid w:val="00965C05"/>
    <w:rsid w:val="009661D3"/>
    <w:rsid w:val="00966902"/>
    <w:rsid w:val="00967048"/>
    <w:rsid w:val="00967075"/>
    <w:rsid w:val="009705CF"/>
    <w:rsid w:val="00970B34"/>
    <w:rsid w:val="00970BDF"/>
    <w:rsid w:val="00971142"/>
    <w:rsid w:val="009713BF"/>
    <w:rsid w:val="00971518"/>
    <w:rsid w:val="009716DB"/>
    <w:rsid w:val="00971958"/>
    <w:rsid w:val="00971C38"/>
    <w:rsid w:val="00971E66"/>
    <w:rsid w:val="00971E81"/>
    <w:rsid w:val="00971F59"/>
    <w:rsid w:val="00972105"/>
    <w:rsid w:val="009721AB"/>
    <w:rsid w:val="00972E84"/>
    <w:rsid w:val="0097307B"/>
    <w:rsid w:val="00973525"/>
    <w:rsid w:val="00973E56"/>
    <w:rsid w:val="009743AE"/>
    <w:rsid w:val="009744C3"/>
    <w:rsid w:val="00974EE6"/>
    <w:rsid w:val="00975527"/>
    <w:rsid w:val="00976E82"/>
    <w:rsid w:val="0097714D"/>
    <w:rsid w:val="00977227"/>
    <w:rsid w:val="009779CE"/>
    <w:rsid w:val="00977D5B"/>
    <w:rsid w:val="00980CC3"/>
    <w:rsid w:val="00981803"/>
    <w:rsid w:val="00981CCC"/>
    <w:rsid w:val="00982C73"/>
    <w:rsid w:val="00982FF4"/>
    <w:rsid w:val="009839A5"/>
    <w:rsid w:val="00983B42"/>
    <w:rsid w:val="00984501"/>
    <w:rsid w:val="00984996"/>
    <w:rsid w:val="00984A81"/>
    <w:rsid w:val="00984DE8"/>
    <w:rsid w:val="00985A28"/>
    <w:rsid w:val="00985C20"/>
    <w:rsid w:val="00985C9B"/>
    <w:rsid w:val="009868F8"/>
    <w:rsid w:val="00986CA5"/>
    <w:rsid w:val="009877E0"/>
    <w:rsid w:val="009904BE"/>
    <w:rsid w:val="0099108C"/>
    <w:rsid w:val="009930C8"/>
    <w:rsid w:val="00993196"/>
    <w:rsid w:val="00993D96"/>
    <w:rsid w:val="00995441"/>
    <w:rsid w:val="00995DB6"/>
    <w:rsid w:val="00996869"/>
    <w:rsid w:val="009969B4"/>
    <w:rsid w:val="009969CC"/>
    <w:rsid w:val="00996E59"/>
    <w:rsid w:val="00997098"/>
    <w:rsid w:val="009970BA"/>
    <w:rsid w:val="00997269"/>
    <w:rsid w:val="00997323"/>
    <w:rsid w:val="00997564"/>
    <w:rsid w:val="009A06C0"/>
    <w:rsid w:val="009A0A8A"/>
    <w:rsid w:val="009A0DC4"/>
    <w:rsid w:val="009A1BA9"/>
    <w:rsid w:val="009A2036"/>
    <w:rsid w:val="009A4702"/>
    <w:rsid w:val="009A4817"/>
    <w:rsid w:val="009A4D9C"/>
    <w:rsid w:val="009A5019"/>
    <w:rsid w:val="009A66A5"/>
    <w:rsid w:val="009A6E3C"/>
    <w:rsid w:val="009A6E8F"/>
    <w:rsid w:val="009A7C57"/>
    <w:rsid w:val="009A7CCF"/>
    <w:rsid w:val="009A7F8D"/>
    <w:rsid w:val="009B06D8"/>
    <w:rsid w:val="009B08B1"/>
    <w:rsid w:val="009B1754"/>
    <w:rsid w:val="009B1F02"/>
    <w:rsid w:val="009B391D"/>
    <w:rsid w:val="009B3E19"/>
    <w:rsid w:val="009B3FE1"/>
    <w:rsid w:val="009B4023"/>
    <w:rsid w:val="009B45A3"/>
    <w:rsid w:val="009B47F9"/>
    <w:rsid w:val="009B4CA1"/>
    <w:rsid w:val="009B56AC"/>
    <w:rsid w:val="009B74CF"/>
    <w:rsid w:val="009B7A9D"/>
    <w:rsid w:val="009C00E9"/>
    <w:rsid w:val="009C05E7"/>
    <w:rsid w:val="009C0C98"/>
    <w:rsid w:val="009C187B"/>
    <w:rsid w:val="009C294C"/>
    <w:rsid w:val="009C2B55"/>
    <w:rsid w:val="009C3291"/>
    <w:rsid w:val="009C3AF7"/>
    <w:rsid w:val="009C3D12"/>
    <w:rsid w:val="009C4554"/>
    <w:rsid w:val="009C545B"/>
    <w:rsid w:val="009C6482"/>
    <w:rsid w:val="009C663B"/>
    <w:rsid w:val="009C672E"/>
    <w:rsid w:val="009C7BCE"/>
    <w:rsid w:val="009D06C5"/>
    <w:rsid w:val="009D15AD"/>
    <w:rsid w:val="009D1D17"/>
    <w:rsid w:val="009D2032"/>
    <w:rsid w:val="009D2532"/>
    <w:rsid w:val="009D40D4"/>
    <w:rsid w:val="009D47A9"/>
    <w:rsid w:val="009D4AEB"/>
    <w:rsid w:val="009D4B78"/>
    <w:rsid w:val="009D59CA"/>
    <w:rsid w:val="009D5D77"/>
    <w:rsid w:val="009D60AB"/>
    <w:rsid w:val="009D6F54"/>
    <w:rsid w:val="009D7178"/>
    <w:rsid w:val="009D73C4"/>
    <w:rsid w:val="009D79AA"/>
    <w:rsid w:val="009D7AC0"/>
    <w:rsid w:val="009D7C87"/>
    <w:rsid w:val="009E00A0"/>
    <w:rsid w:val="009E045C"/>
    <w:rsid w:val="009E0900"/>
    <w:rsid w:val="009E1767"/>
    <w:rsid w:val="009E1790"/>
    <w:rsid w:val="009E1FB4"/>
    <w:rsid w:val="009E27D0"/>
    <w:rsid w:val="009E2DCD"/>
    <w:rsid w:val="009E3363"/>
    <w:rsid w:val="009E38E4"/>
    <w:rsid w:val="009E41AB"/>
    <w:rsid w:val="009E42C7"/>
    <w:rsid w:val="009E5C6A"/>
    <w:rsid w:val="009E5DE8"/>
    <w:rsid w:val="009E64D4"/>
    <w:rsid w:val="009E6856"/>
    <w:rsid w:val="009E695D"/>
    <w:rsid w:val="009E76DD"/>
    <w:rsid w:val="009E7951"/>
    <w:rsid w:val="009F06F9"/>
    <w:rsid w:val="009F1522"/>
    <w:rsid w:val="009F16D2"/>
    <w:rsid w:val="009F35D0"/>
    <w:rsid w:val="009F3BAF"/>
    <w:rsid w:val="009F3C2F"/>
    <w:rsid w:val="009F4C79"/>
    <w:rsid w:val="009F5A42"/>
    <w:rsid w:val="009F5F31"/>
    <w:rsid w:val="009F6198"/>
    <w:rsid w:val="009F6309"/>
    <w:rsid w:val="009F6492"/>
    <w:rsid w:val="009F6573"/>
    <w:rsid w:val="009F6684"/>
    <w:rsid w:val="009F6D04"/>
    <w:rsid w:val="009F74D5"/>
    <w:rsid w:val="009F7FAC"/>
    <w:rsid w:val="009F7FDB"/>
    <w:rsid w:val="00A0044B"/>
    <w:rsid w:val="00A004FD"/>
    <w:rsid w:val="00A01005"/>
    <w:rsid w:val="00A015E4"/>
    <w:rsid w:val="00A016BE"/>
    <w:rsid w:val="00A018AE"/>
    <w:rsid w:val="00A01DC3"/>
    <w:rsid w:val="00A02B65"/>
    <w:rsid w:val="00A02C9F"/>
    <w:rsid w:val="00A03617"/>
    <w:rsid w:val="00A03931"/>
    <w:rsid w:val="00A03C65"/>
    <w:rsid w:val="00A0549A"/>
    <w:rsid w:val="00A05909"/>
    <w:rsid w:val="00A05A48"/>
    <w:rsid w:val="00A05AE2"/>
    <w:rsid w:val="00A05E8C"/>
    <w:rsid w:val="00A078E9"/>
    <w:rsid w:val="00A079A3"/>
    <w:rsid w:val="00A07AD1"/>
    <w:rsid w:val="00A07F64"/>
    <w:rsid w:val="00A1196B"/>
    <w:rsid w:val="00A11BFA"/>
    <w:rsid w:val="00A12B0B"/>
    <w:rsid w:val="00A13100"/>
    <w:rsid w:val="00A14426"/>
    <w:rsid w:val="00A1482B"/>
    <w:rsid w:val="00A15466"/>
    <w:rsid w:val="00A15F36"/>
    <w:rsid w:val="00A15F53"/>
    <w:rsid w:val="00A16E7D"/>
    <w:rsid w:val="00A16F32"/>
    <w:rsid w:val="00A17166"/>
    <w:rsid w:val="00A1749B"/>
    <w:rsid w:val="00A178BC"/>
    <w:rsid w:val="00A17F61"/>
    <w:rsid w:val="00A20715"/>
    <w:rsid w:val="00A208B1"/>
    <w:rsid w:val="00A20E83"/>
    <w:rsid w:val="00A212D3"/>
    <w:rsid w:val="00A2226C"/>
    <w:rsid w:val="00A227CB"/>
    <w:rsid w:val="00A22AF9"/>
    <w:rsid w:val="00A236ED"/>
    <w:rsid w:val="00A23D8A"/>
    <w:rsid w:val="00A23DB5"/>
    <w:rsid w:val="00A247C3"/>
    <w:rsid w:val="00A247CC"/>
    <w:rsid w:val="00A247FB"/>
    <w:rsid w:val="00A24BA2"/>
    <w:rsid w:val="00A24D49"/>
    <w:rsid w:val="00A24FEE"/>
    <w:rsid w:val="00A2566C"/>
    <w:rsid w:val="00A279B5"/>
    <w:rsid w:val="00A30238"/>
    <w:rsid w:val="00A302C4"/>
    <w:rsid w:val="00A30721"/>
    <w:rsid w:val="00A30925"/>
    <w:rsid w:val="00A30E80"/>
    <w:rsid w:val="00A31146"/>
    <w:rsid w:val="00A313E8"/>
    <w:rsid w:val="00A31FCE"/>
    <w:rsid w:val="00A331EB"/>
    <w:rsid w:val="00A35654"/>
    <w:rsid w:val="00A35F5D"/>
    <w:rsid w:val="00A36DCB"/>
    <w:rsid w:val="00A403E3"/>
    <w:rsid w:val="00A40B5C"/>
    <w:rsid w:val="00A40C1D"/>
    <w:rsid w:val="00A41A02"/>
    <w:rsid w:val="00A41CFC"/>
    <w:rsid w:val="00A4209F"/>
    <w:rsid w:val="00A42EAB"/>
    <w:rsid w:val="00A431A5"/>
    <w:rsid w:val="00A437BF"/>
    <w:rsid w:val="00A43A38"/>
    <w:rsid w:val="00A43C97"/>
    <w:rsid w:val="00A43CB9"/>
    <w:rsid w:val="00A440D6"/>
    <w:rsid w:val="00A442D3"/>
    <w:rsid w:val="00A44764"/>
    <w:rsid w:val="00A4504C"/>
    <w:rsid w:val="00A45F2E"/>
    <w:rsid w:val="00A46DB7"/>
    <w:rsid w:val="00A46E8C"/>
    <w:rsid w:val="00A4721F"/>
    <w:rsid w:val="00A47A4E"/>
    <w:rsid w:val="00A47BC7"/>
    <w:rsid w:val="00A50E14"/>
    <w:rsid w:val="00A514E7"/>
    <w:rsid w:val="00A51543"/>
    <w:rsid w:val="00A515F7"/>
    <w:rsid w:val="00A51A1C"/>
    <w:rsid w:val="00A52374"/>
    <w:rsid w:val="00A53DF2"/>
    <w:rsid w:val="00A54AB9"/>
    <w:rsid w:val="00A57164"/>
    <w:rsid w:val="00A57F7F"/>
    <w:rsid w:val="00A60357"/>
    <w:rsid w:val="00A60637"/>
    <w:rsid w:val="00A61EDF"/>
    <w:rsid w:val="00A620CA"/>
    <w:rsid w:val="00A626E8"/>
    <w:rsid w:val="00A62966"/>
    <w:rsid w:val="00A62AF7"/>
    <w:rsid w:val="00A62CBD"/>
    <w:rsid w:val="00A62D8D"/>
    <w:rsid w:val="00A639B2"/>
    <w:rsid w:val="00A639DF"/>
    <w:rsid w:val="00A63D08"/>
    <w:rsid w:val="00A64990"/>
    <w:rsid w:val="00A64A4E"/>
    <w:rsid w:val="00A64CA0"/>
    <w:rsid w:val="00A65F7A"/>
    <w:rsid w:val="00A67372"/>
    <w:rsid w:val="00A674BC"/>
    <w:rsid w:val="00A6795B"/>
    <w:rsid w:val="00A67A15"/>
    <w:rsid w:val="00A67B99"/>
    <w:rsid w:val="00A67EE7"/>
    <w:rsid w:val="00A7051B"/>
    <w:rsid w:val="00A71133"/>
    <w:rsid w:val="00A73D09"/>
    <w:rsid w:val="00A7422A"/>
    <w:rsid w:val="00A750C3"/>
    <w:rsid w:val="00A750D0"/>
    <w:rsid w:val="00A75345"/>
    <w:rsid w:val="00A758D2"/>
    <w:rsid w:val="00A75DAC"/>
    <w:rsid w:val="00A76DA0"/>
    <w:rsid w:val="00A7729B"/>
    <w:rsid w:val="00A80572"/>
    <w:rsid w:val="00A80D1C"/>
    <w:rsid w:val="00A8177C"/>
    <w:rsid w:val="00A81DD8"/>
    <w:rsid w:val="00A827F9"/>
    <w:rsid w:val="00A82C02"/>
    <w:rsid w:val="00A82CA8"/>
    <w:rsid w:val="00A82E11"/>
    <w:rsid w:val="00A84833"/>
    <w:rsid w:val="00A8673E"/>
    <w:rsid w:val="00A86A46"/>
    <w:rsid w:val="00A87886"/>
    <w:rsid w:val="00A902E1"/>
    <w:rsid w:val="00A907DE"/>
    <w:rsid w:val="00A90C20"/>
    <w:rsid w:val="00A90D98"/>
    <w:rsid w:val="00A9114D"/>
    <w:rsid w:val="00A91766"/>
    <w:rsid w:val="00A91BAA"/>
    <w:rsid w:val="00A91BB0"/>
    <w:rsid w:val="00A9216F"/>
    <w:rsid w:val="00A924E4"/>
    <w:rsid w:val="00A925DE"/>
    <w:rsid w:val="00A92B8D"/>
    <w:rsid w:val="00A92EFB"/>
    <w:rsid w:val="00A933DE"/>
    <w:rsid w:val="00A94F05"/>
    <w:rsid w:val="00A964A9"/>
    <w:rsid w:val="00A97322"/>
    <w:rsid w:val="00A975D6"/>
    <w:rsid w:val="00A97606"/>
    <w:rsid w:val="00A97895"/>
    <w:rsid w:val="00AA0AEE"/>
    <w:rsid w:val="00AA0B51"/>
    <w:rsid w:val="00AA0E2A"/>
    <w:rsid w:val="00AA169E"/>
    <w:rsid w:val="00AA2A88"/>
    <w:rsid w:val="00AA3266"/>
    <w:rsid w:val="00AA38AF"/>
    <w:rsid w:val="00AA3BCE"/>
    <w:rsid w:val="00AA3E66"/>
    <w:rsid w:val="00AA45CD"/>
    <w:rsid w:val="00AA523D"/>
    <w:rsid w:val="00AA55AD"/>
    <w:rsid w:val="00AA569A"/>
    <w:rsid w:val="00AA58C2"/>
    <w:rsid w:val="00AA5D29"/>
    <w:rsid w:val="00AA5D4C"/>
    <w:rsid w:val="00AA6D4E"/>
    <w:rsid w:val="00AA7542"/>
    <w:rsid w:val="00AB0B6E"/>
    <w:rsid w:val="00AB2F6B"/>
    <w:rsid w:val="00AB3C4E"/>
    <w:rsid w:val="00AB4D61"/>
    <w:rsid w:val="00AB54E0"/>
    <w:rsid w:val="00AB550A"/>
    <w:rsid w:val="00AB55AE"/>
    <w:rsid w:val="00AB55EE"/>
    <w:rsid w:val="00AB6123"/>
    <w:rsid w:val="00AB773C"/>
    <w:rsid w:val="00AB793B"/>
    <w:rsid w:val="00AC07F2"/>
    <w:rsid w:val="00AC08DC"/>
    <w:rsid w:val="00AC0992"/>
    <w:rsid w:val="00AC0E3E"/>
    <w:rsid w:val="00AC0ED3"/>
    <w:rsid w:val="00AC2441"/>
    <w:rsid w:val="00AC25FD"/>
    <w:rsid w:val="00AC3FCE"/>
    <w:rsid w:val="00AC3FEA"/>
    <w:rsid w:val="00AC434C"/>
    <w:rsid w:val="00AC4959"/>
    <w:rsid w:val="00AC51E8"/>
    <w:rsid w:val="00AC5891"/>
    <w:rsid w:val="00AC623A"/>
    <w:rsid w:val="00AC63E8"/>
    <w:rsid w:val="00AC66CC"/>
    <w:rsid w:val="00AC6859"/>
    <w:rsid w:val="00AC6ABD"/>
    <w:rsid w:val="00AC7575"/>
    <w:rsid w:val="00AD00F4"/>
    <w:rsid w:val="00AD0AA3"/>
    <w:rsid w:val="00AD1DAC"/>
    <w:rsid w:val="00AD2F9F"/>
    <w:rsid w:val="00AD576F"/>
    <w:rsid w:val="00AD5D91"/>
    <w:rsid w:val="00AD60FA"/>
    <w:rsid w:val="00AD64F5"/>
    <w:rsid w:val="00AD738A"/>
    <w:rsid w:val="00AD751E"/>
    <w:rsid w:val="00AD7813"/>
    <w:rsid w:val="00AD788F"/>
    <w:rsid w:val="00AE0129"/>
    <w:rsid w:val="00AE02A4"/>
    <w:rsid w:val="00AE02E0"/>
    <w:rsid w:val="00AE066A"/>
    <w:rsid w:val="00AE0C7F"/>
    <w:rsid w:val="00AE14C6"/>
    <w:rsid w:val="00AE15AC"/>
    <w:rsid w:val="00AE1685"/>
    <w:rsid w:val="00AE2D29"/>
    <w:rsid w:val="00AE2F1A"/>
    <w:rsid w:val="00AE3C19"/>
    <w:rsid w:val="00AE3DFE"/>
    <w:rsid w:val="00AE4118"/>
    <w:rsid w:val="00AE475D"/>
    <w:rsid w:val="00AE4F4D"/>
    <w:rsid w:val="00AE530F"/>
    <w:rsid w:val="00AE590E"/>
    <w:rsid w:val="00AE66CE"/>
    <w:rsid w:val="00AE6A42"/>
    <w:rsid w:val="00AE723F"/>
    <w:rsid w:val="00AE7DC6"/>
    <w:rsid w:val="00AF0246"/>
    <w:rsid w:val="00AF0C30"/>
    <w:rsid w:val="00AF1019"/>
    <w:rsid w:val="00AF152E"/>
    <w:rsid w:val="00AF1C65"/>
    <w:rsid w:val="00AF2177"/>
    <w:rsid w:val="00AF2691"/>
    <w:rsid w:val="00AF26F1"/>
    <w:rsid w:val="00AF2746"/>
    <w:rsid w:val="00AF327D"/>
    <w:rsid w:val="00AF3976"/>
    <w:rsid w:val="00AF40F9"/>
    <w:rsid w:val="00AF4525"/>
    <w:rsid w:val="00AF4AED"/>
    <w:rsid w:val="00AF51F8"/>
    <w:rsid w:val="00AF5CB7"/>
    <w:rsid w:val="00AF6149"/>
    <w:rsid w:val="00AF65E9"/>
    <w:rsid w:val="00AF6E8C"/>
    <w:rsid w:val="00B002D5"/>
    <w:rsid w:val="00B01100"/>
    <w:rsid w:val="00B0156C"/>
    <w:rsid w:val="00B019F3"/>
    <w:rsid w:val="00B01C7C"/>
    <w:rsid w:val="00B02E5D"/>
    <w:rsid w:val="00B02F2D"/>
    <w:rsid w:val="00B03373"/>
    <w:rsid w:val="00B053BD"/>
    <w:rsid w:val="00B055FA"/>
    <w:rsid w:val="00B05668"/>
    <w:rsid w:val="00B05CF3"/>
    <w:rsid w:val="00B05D90"/>
    <w:rsid w:val="00B05D94"/>
    <w:rsid w:val="00B06041"/>
    <w:rsid w:val="00B06A17"/>
    <w:rsid w:val="00B06B14"/>
    <w:rsid w:val="00B076A3"/>
    <w:rsid w:val="00B07BD4"/>
    <w:rsid w:val="00B07D38"/>
    <w:rsid w:val="00B10479"/>
    <w:rsid w:val="00B1086A"/>
    <w:rsid w:val="00B108BF"/>
    <w:rsid w:val="00B10B8B"/>
    <w:rsid w:val="00B10C35"/>
    <w:rsid w:val="00B11419"/>
    <w:rsid w:val="00B117FB"/>
    <w:rsid w:val="00B11D29"/>
    <w:rsid w:val="00B12AC6"/>
    <w:rsid w:val="00B139B8"/>
    <w:rsid w:val="00B145DF"/>
    <w:rsid w:val="00B150B1"/>
    <w:rsid w:val="00B1724F"/>
    <w:rsid w:val="00B17901"/>
    <w:rsid w:val="00B17942"/>
    <w:rsid w:val="00B213FD"/>
    <w:rsid w:val="00B2163D"/>
    <w:rsid w:val="00B216EE"/>
    <w:rsid w:val="00B2209A"/>
    <w:rsid w:val="00B2218A"/>
    <w:rsid w:val="00B22522"/>
    <w:rsid w:val="00B231C0"/>
    <w:rsid w:val="00B2400D"/>
    <w:rsid w:val="00B24044"/>
    <w:rsid w:val="00B244FF"/>
    <w:rsid w:val="00B25739"/>
    <w:rsid w:val="00B25B3D"/>
    <w:rsid w:val="00B26578"/>
    <w:rsid w:val="00B27C78"/>
    <w:rsid w:val="00B30BAF"/>
    <w:rsid w:val="00B30EA8"/>
    <w:rsid w:val="00B311BC"/>
    <w:rsid w:val="00B31BF5"/>
    <w:rsid w:val="00B32D5D"/>
    <w:rsid w:val="00B330CE"/>
    <w:rsid w:val="00B33222"/>
    <w:rsid w:val="00B332FB"/>
    <w:rsid w:val="00B343ED"/>
    <w:rsid w:val="00B34496"/>
    <w:rsid w:val="00B34740"/>
    <w:rsid w:val="00B34DBB"/>
    <w:rsid w:val="00B35383"/>
    <w:rsid w:val="00B35796"/>
    <w:rsid w:val="00B35895"/>
    <w:rsid w:val="00B35A33"/>
    <w:rsid w:val="00B35B9F"/>
    <w:rsid w:val="00B35E67"/>
    <w:rsid w:val="00B36E66"/>
    <w:rsid w:val="00B372B0"/>
    <w:rsid w:val="00B37544"/>
    <w:rsid w:val="00B400EA"/>
    <w:rsid w:val="00B40944"/>
    <w:rsid w:val="00B42341"/>
    <w:rsid w:val="00B4235F"/>
    <w:rsid w:val="00B430CD"/>
    <w:rsid w:val="00B433E4"/>
    <w:rsid w:val="00B43DC9"/>
    <w:rsid w:val="00B4462F"/>
    <w:rsid w:val="00B44DCC"/>
    <w:rsid w:val="00B459C1"/>
    <w:rsid w:val="00B461B2"/>
    <w:rsid w:val="00B46286"/>
    <w:rsid w:val="00B4737F"/>
    <w:rsid w:val="00B47B8F"/>
    <w:rsid w:val="00B502BB"/>
    <w:rsid w:val="00B505B5"/>
    <w:rsid w:val="00B50C6C"/>
    <w:rsid w:val="00B51CF8"/>
    <w:rsid w:val="00B52207"/>
    <w:rsid w:val="00B522E2"/>
    <w:rsid w:val="00B5458F"/>
    <w:rsid w:val="00B54968"/>
    <w:rsid w:val="00B549D7"/>
    <w:rsid w:val="00B54A4D"/>
    <w:rsid w:val="00B54B55"/>
    <w:rsid w:val="00B552CD"/>
    <w:rsid w:val="00B552EE"/>
    <w:rsid w:val="00B558E3"/>
    <w:rsid w:val="00B55BE7"/>
    <w:rsid w:val="00B55D8C"/>
    <w:rsid w:val="00B5768C"/>
    <w:rsid w:val="00B57741"/>
    <w:rsid w:val="00B57994"/>
    <w:rsid w:val="00B57D3A"/>
    <w:rsid w:val="00B57D48"/>
    <w:rsid w:val="00B57D67"/>
    <w:rsid w:val="00B601DB"/>
    <w:rsid w:val="00B605F2"/>
    <w:rsid w:val="00B6231C"/>
    <w:rsid w:val="00B62735"/>
    <w:rsid w:val="00B62EA0"/>
    <w:rsid w:val="00B6306C"/>
    <w:rsid w:val="00B632C6"/>
    <w:rsid w:val="00B6334F"/>
    <w:rsid w:val="00B639FC"/>
    <w:rsid w:val="00B63F71"/>
    <w:rsid w:val="00B646A0"/>
    <w:rsid w:val="00B64883"/>
    <w:rsid w:val="00B64B6D"/>
    <w:rsid w:val="00B64F92"/>
    <w:rsid w:val="00B65092"/>
    <w:rsid w:val="00B65786"/>
    <w:rsid w:val="00B65C36"/>
    <w:rsid w:val="00B6630D"/>
    <w:rsid w:val="00B66684"/>
    <w:rsid w:val="00B671E2"/>
    <w:rsid w:val="00B67381"/>
    <w:rsid w:val="00B700E3"/>
    <w:rsid w:val="00B70365"/>
    <w:rsid w:val="00B70710"/>
    <w:rsid w:val="00B708A1"/>
    <w:rsid w:val="00B71BB3"/>
    <w:rsid w:val="00B71C23"/>
    <w:rsid w:val="00B71DBB"/>
    <w:rsid w:val="00B73493"/>
    <w:rsid w:val="00B738CF"/>
    <w:rsid w:val="00B74034"/>
    <w:rsid w:val="00B746A9"/>
    <w:rsid w:val="00B7486D"/>
    <w:rsid w:val="00B7579A"/>
    <w:rsid w:val="00B75A7E"/>
    <w:rsid w:val="00B76539"/>
    <w:rsid w:val="00B765DB"/>
    <w:rsid w:val="00B7764F"/>
    <w:rsid w:val="00B80AC2"/>
    <w:rsid w:val="00B80D5D"/>
    <w:rsid w:val="00B80EEC"/>
    <w:rsid w:val="00B812DF"/>
    <w:rsid w:val="00B838EA"/>
    <w:rsid w:val="00B83B5A"/>
    <w:rsid w:val="00B85A32"/>
    <w:rsid w:val="00B86111"/>
    <w:rsid w:val="00B86C94"/>
    <w:rsid w:val="00B870D7"/>
    <w:rsid w:val="00B8754E"/>
    <w:rsid w:val="00B8773F"/>
    <w:rsid w:val="00B90108"/>
    <w:rsid w:val="00B90F19"/>
    <w:rsid w:val="00B92821"/>
    <w:rsid w:val="00B931EF"/>
    <w:rsid w:val="00B9379D"/>
    <w:rsid w:val="00B93873"/>
    <w:rsid w:val="00B93C78"/>
    <w:rsid w:val="00B96362"/>
    <w:rsid w:val="00B977B5"/>
    <w:rsid w:val="00BA05BC"/>
    <w:rsid w:val="00BA063A"/>
    <w:rsid w:val="00BA0AEF"/>
    <w:rsid w:val="00BA0B18"/>
    <w:rsid w:val="00BA1CC6"/>
    <w:rsid w:val="00BA20BA"/>
    <w:rsid w:val="00BA31AC"/>
    <w:rsid w:val="00BA3663"/>
    <w:rsid w:val="00BA3976"/>
    <w:rsid w:val="00BA414D"/>
    <w:rsid w:val="00BA425F"/>
    <w:rsid w:val="00BA4FE3"/>
    <w:rsid w:val="00BA5567"/>
    <w:rsid w:val="00BA6258"/>
    <w:rsid w:val="00BA6984"/>
    <w:rsid w:val="00BA6C1B"/>
    <w:rsid w:val="00BA766C"/>
    <w:rsid w:val="00BA7F88"/>
    <w:rsid w:val="00BB0A78"/>
    <w:rsid w:val="00BB0B50"/>
    <w:rsid w:val="00BB1772"/>
    <w:rsid w:val="00BB1950"/>
    <w:rsid w:val="00BB1B16"/>
    <w:rsid w:val="00BB2303"/>
    <w:rsid w:val="00BB2EE4"/>
    <w:rsid w:val="00BB3564"/>
    <w:rsid w:val="00BB3AD8"/>
    <w:rsid w:val="00BB4BCA"/>
    <w:rsid w:val="00BB53B5"/>
    <w:rsid w:val="00BB5A61"/>
    <w:rsid w:val="00BB6A73"/>
    <w:rsid w:val="00BB6B04"/>
    <w:rsid w:val="00BB70AB"/>
    <w:rsid w:val="00BB76ED"/>
    <w:rsid w:val="00BC01C2"/>
    <w:rsid w:val="00BC0420"/>
    <w:rsid w:val="00BC061D"/>
    <w:rsid w:val="00BC06DF"/>
    <w:rsid w:val="00BC0AD3"/>
    <w:rsid w:val="00BC120F"/>
    <w:rsid w:val="00BC168F"/>
    <w:rsid w:val="00BC22B0"/>
    <w:rsid w:val="00BC2767"/>
    <w:rsid w:val="00BC2AEC"/>
    <w:rsid w:val="00BC306B"/>
    <w:rsid w:val="00BC40BD"/>
    <w:rsid w:val="00BC78BB"/>
    <w:rsid w:val="00BD1972"/>
    <w:rsid w:val="00BD27AD"/>
    <w:rsid w:val="00BD377E"/>
    <w:rsid w:val="00BD3817"/>
    <w:rsid w:val="00BD3A9E"/>
    <w:rsid w:val="00BD4156"/>
    <w:rsid w:val="00BD5CDA"/>
    <w:rsid w:val="00BD683D"/>
    <w:rsid w:val="00BD7533"/>
    <w:rsid w:val="00BD78A4"/>
    <w:rsid w:val="00BD7EAB"/>
    <w:rsid w:val="00BE17AF"/>
    <w:rsid w:val="00BE20A9"/>
    <w:rsid w:val="00BE20BD"/>
    <w:rsid w:val="00BE2324"/>
    <w:rsid w:val="00BE2603"/>
    <w:rsid w:val="00BE262F"/>
    <w:rsid w:val="00BE2C52"/>
    <w:rsid w:val="00BE2FD5"/>
    <w:rsid w:val="00BE44A0"/>
    <w:rsid w:val="00BE556D"/>
    <w:rsid w:val="00BE57E9"/>
    <w:rsid w:val="00BE6225"/>
    <w:rsid w:val="00BE74D6"/>
    <w:rsid w:val="00BE76DC"/>
    <w:rsid w:val="00BE7C40"/>
    <w:rsid w:val="00BF0004"/>
    <w:rsid w:val="00BF10C7"/>
    <w:rsid w:val="00BF11EA"/>
    <w:rsid w:val="00BF15AC"/>
    <w:rsid w:val="00BF1BB1"/>
    <w:rsid w:val="00BF1EDB"/>
    <w:rsid w:val="00BF2BFB"/>
    <w:rsid w:val="00BF3728"/>
    <w:rsid w:val="00BF38B8"/>
    <w:rsid w:val="00BF3F72"/>
    <w:rsid w:val="00BF534E"/>
    <w:rsid w:val="00BF568E"/>
    <w:rsid w:val="00BF5839"/>
    <w:rsid w:val="00BF5AEC"/>
    <w:rsid w:val="00BF67F5"/>
    <w:rsid w:val="00BF6B66"/>
    <w:rsid w:val="00BF79B7"/>
    <w:rsid w:val="00BF7B0F"/>
    <w:rsid w:val="00BF7C97"/>
    <w:rsid w:val="00C00714"/>
    <w:rsid w:val="00C00B35"/>
    <w:rsid w:val="00C02887"/>
    <w:rsid w:val="00C029B4"/>
    <w:rsid w:val="00C02B22"/>
    <w:rsid w:val="00C02CEB"/>
    <w:rsid w:val="00C02ED6"/>
    <w:rsid w:val="00C03050"/>
    <w:rsid w:val="00C03372"/>
    <w:rsid w:val="00C048E2"/>
    <w:rsid w:val="00C0499A"/>
    <w:rsid w:val="00C053A9"/>
    <w:rsid w:val="00C05821"/>
    <w:rsid w:val="00C0585A"/>
    <w:rsid w:val="00C0612A"/>
    <w:rsid w:val="00C07132"/>
    <w:rsid w:val="00C0720F"/>
    <w:rsid w:val="00C1051B"/>
    <w:rsid w:val="00C10A3B"/>
    <w:rsid w:val="00C10A3D"/>
    <w:rsid w:val="00C11370"/>
    <w:rsid w:val="00C11812"/>
    <w:rsid w:val="00C123BB"/>
    <w:rsid w:val="00C12809"/>
    <w:rsid w:val="00C129FD"/>
    <w:rsid w:val="00C134D4"/>
    <w:rsid w:val="00C13DBC"/>
    <w:rsid w:val="00C1433C"/>
    <w:rsid w:val="00C144E7"/>
    <w:rsid w:val="00C149DF"/>
    <w:rsid w:val="00C152F4"/>
    <w:rsid w:val="00C15964"/>
    <w:rsid w:val="00C15AB4"/>
    <w:rsid w:val="00C16888"/>
    <w:rsid w:val="00C170A7"/>
    <w:rsid w:val="00C174F6"/>
    <w:rsid w:val="00C17FD0"/>
    <w:rsid w:val="00C20967"/>
    <w:rsid w:val="00C20AF8"/>
    <w:rsid w:val="00C20C03"/>
    <w:rsid w:val="00C21126"/>
    <w:rsid w:val="00C215C9"/>
    <w:rsid w:val="00C21AE8"/>
    <w:rsid w:val="00C21B15"/>
    <w:rsid w:val="00C22415"/>
    <w:rsid w:val="00C22643"/>
    <w:rsid w:val="00C24348"/>
    <w:rsid w:val="00C24753"/>
    <w:rsid w:val="00C24E2F"/>
    <w:rsid w:val="00C25144"/>
    <w:rsid w:val="00C251CF"/>
    <w:rsid w:val="00C25275"/>
    <w:rsid w:val="00C25FB5"/>
    <w:rsid w:val="00C2686B"/>
    <w:rsid w:val="00C271D6"/>
    <w:rsid w:val="00C27465"/>
    <w:rsid w:val="00C27D11"/>
    <w:rsid w:val="00C27FB7"/>
    <w:rsid w:val="00C31555"/>
    <w:rsid w:val="00C325B7"/>
    <w:rsid w:val="00C32C27"/>
    <w:rsid w:val="00C32D8F"/>
    <w:rsid w:val="00C32F80"/>
    <w:rsid w:val="00C33597"/>
    <w:rsid w:val="00C33EE9"/>
    <w:rsid w:val="00C34D56"/>
    <w:rsid w:val="00C358B1"/>
    <w:rsid w:val="00C37301"/>
    <w:rsid w:val="00C40430"/>
    <w:rsid w:val="00C41106"/>
    <w:rsid w:val="00C41876"/>
    <w:rsid w:val="00C41BFE"/>
    <w:rsid w:val="00C41CF9"/>
    <w:rsid w:val="00C42BD9"/>
    <w:rsid w:val="00C4307D"/>
    <w:rsid w:val="00C431C8"/>
    <w:rsid w:val="00C43F09"/>
    <w:rsid w:val="00C44CAD"/>
    <w:rsid w:val="00C45030"/>
    <w:rsid w:val="00C45035"/>
    <w:rsid w:val="00C45473"/>
    <w:rsid w:val="00C45CE2"/>
    <w:rsid w:val="00C45D15"/>
    <w:rsid w:val="00C46C06"/>
    <w:rsid w:val="00C479FF"/>
    <w:rsid w:val="00C47B10"/>
    <w:rsid w:val="00C509AA"/>
    <w:rsid w:val="00C509BC"/>
    <w:rsid w:val="00C51C1F"/>
    <w:rsid w:val="00C526BC"/>
    <w:rsid w:val="00C535C4"/>
    <w:rsid w:val="00C53AB2"/>
    <w:rsid w:val="00C549F0"/>
    <w:rsid w:val="00C54E13"/>
    <w:rsid w:val="00C5573B"/>
    <w:rsid w:val="00C559E9"/>
    <w:rsid w:val="00C5600C"/>
    <w:rsid w:val="00C61722"/>
    <w:rsid w:val="00C61BAA"/>
    <w:rsid w:val="00C61D30"/>
    <w:rsid w:val="00C61E10"/>
    <w:rsid w:val="00C6354E"/>
    <w:rsid w:val="00C63FAF"/>
    <w:rsid w:val="00C64CB9"/>
    <w:rsid w:val="00C651DF"/>
    <w:rsid w:val="00C6647C"/>
    <w:rsid w:val="00C66539"/>
    <w:rsid w:val="00C67219"/>
    <w:rsid w:val="00C67CBC"/>
    <w:rsid w:val="00C70290"/>
    <w:rsid w:val="00C70441"/>
    <w:rsid w:val="00C70500"/>
    <w:rsid w:val="00C70635"/>
    <w:rsid w:val="00C7080E"/>
    <w:rsid w:val="00C70EEE"/>
    <w:rsid w:val="00C70FF3"/>
    <w:rsid w:val="00C71326"/>
    <w:rsid w:val="00C71843"/>
    <w:rsid w:val="00C71EF2"/>
    <w:rsid w:val="00C74662"/>
    <w:rsid w:val="00C74C53"/>
    <w:rsid w:val="00C74F1A"/>
    <w:rsid w:val="00C75141"/>
    <w:rsid w:val="00C756E7"/>
    <w:rsid w:val="00C7582C"/>
    <w:rsid w:val="00C77AB7"/>
    <w:rsid w:val="00C77D40"/>
    <w:rsid w:val="00C804E0"/>
    <w:rsid w:val="00C807B4"/>
    <w:rsid w:val="00C8176C"/>
    <w:rsid w:val="00C831A7"/>
    <w:rsid w:val="00C840F2"/>
    <w:rsid w:val="00C84783"/>
    <w:rsid w:val="00C852FB"/>
    <w:rsid w:val="00C85792"/>
    <w:rsid w:val="00C866E4"/>
    <w:rsid w:val="00C86C26"/>
    <w:rsid w:val="00C86DFC"/>
    <w:rsid w:val="00C878FA"/>
    <w:rsid w:val="00C87C43"/>
    <w:rsid w:val="00C90124"/>
    <w:rsid w:val="00C90B8B"/>
    <w:rsid w:val="00C90D71"/>
    <w:rsid w:val="00C911B8"/>
    <w:rsid w:val="00C919F7"/>
    <w:rsid w:val="00C91C43"/>
    <w:rsid w:val="00C94714"/>
    <w:rsid w:val="00C9566A"/>
    <w:rsid w:val="00C9587B"/>
    <w:rsid w:val="00C968F4"/>
    <w:rsid w:val="00C971D4"/>
    <w:rsid w:val="00C9771C"/>
    <w:rsid w:val="00CA012B"/>
    <w:rsid w:val="00CA05C0"/>
    <w:rsid w:val="00CA11B1"/>
    <w:rsid w:val="00CA1269"/>
    <w:rsid w:val="00CA1A70"/>
    <w:rsid w:val="00CA37DB"/>
    <w:rsid w:val="00CA3C63"/>
    <w:rsid w:val="00CA3D45"/>
    <w:rsid w:val="00CA3E8C"/>
    <w:rsid w:val="00CA4598"/>
    <w:rsid w:val="00CA48CA"/>
    <w:rsid w:val="00CA4EA4"/>
    <w:rsid w:val="00CA6CF4"/>
    <w:rsid w:val="00CA797D"/>
    <w:rsid w:val="00CB01D0"/>
    <w:rsid w:val="00CB0D77"/>
    <w:rsid w:val="00CB0E13"/>
    <w:rsid w:val="00CB16C9"/>
    <w:rsid w:val="00CB1C60"/>
    <w:rsid w:val="00CB1EEE"/>
    <w:rsid w:val="00CB225D"/>
    <w:rsid w:val="00CB2BCD"/>
    <w:rsid w:val="00CB3BA7"/>
    <w:rsid w:val="00CB3F6A"/>
    <w:rsid w:val="00CB42FB"/>
    <w:rsid w:val="00CB4732"/>
    <w:rsid w:val="00CB57D6"/>
    <w:rsid w:val="00CB59EF"/>
    <w:rsid w:val="00CB5F0E"/>
    <w:rsid w:val="00CB64CC"/>
    <w:rsid w:val="00CB6755"/>
    <w:rsid w:val="00CB6913"/>
    <w:rsid w:val="00CC123B"/>
    <w:rsid w:val="00CC1302"/>
    <w:rsid w:val="00CC160E"/>
    <w:rsid w:val="00CC1A5A"/>
    <w:rsid w:val="00CC1B28"/>
    <w:rsid w:val="00CC1B3C"/>
    <w:rsid w:val="00CC1D86"/>
    <w:rsid w:val="00CC2644"/>
    <w:rsid w:val="00CC2896"/>
    <w:rsid w:val="00CC3227"/>
    <w:rsid w:val="00CC397B"/>
    <w:rsid w:val="00CC4616"/>
    <w:rsid w:val="00CC4687"/>
    <w:rsid w:val="00CC492F"/>
    <w:rsid w:val="00CC6BBF"/>
    <w:rsid w:val="00CC6D0C"/>
    <w:rsid w:val="00CC7753"/>
    <w:rsid w:val="00CC78CC"/>
    <w:rsid w:val="00CC7F73"/>
    <w:rsid w:val="00CD0FED"/>
    <w:rsid w:val="00CD25E6"/>
    <w:rsid w:val="00CD292E"/>
    <w:rsid w:val="00CD2B0D"/>
    <w:rsid w:val="00CD3593"/>
    <w:rsid w:val="00CD399C"/>
    <w:rsid w:val="00CD3D8D"/>
    <w:rsid w:val="00CD435F"/>
    <w:rsid w:val="00CD4669"/>
    <w:rsid w:val="00CD4DD8"/>
    <w:rsid w:val="00CD4EA0"/>
    <w:rsid w:val="00CE1513"/>
    <w:rsid w:val="00CE1663"/>
    <w:rsid w:val="00CE16F8"/>
    <w:rsid w:val="00CE2477"/>
    <w:rsid w:val="00CE2885"/>
    <w:rsid w:val="00CE2B26"/>
    <w:rsid w:val="00CE319D"/>
    <w:rsid w:val="00CE3FF5"/>
    <w:rsid w:val="00CE40D5"/>
    <w:rsid w:val="00CE45F9"/>
    <w:rsid w:val="00CE5318"/>
    <w:rsid w:val="00CE5404"/>
    <w:rsid w:val="00CE62CB"/>
    <w:rsid w:val="00CE6DAD"/>
    <w:rsid w:val="00CE73A2"/>
    <w:rsid w:val="00CE757C"/>
    <w:rsid w:val="00CE764F"/>
    <w:rsid w:val="00CE7700"/>
    <w:rsid w:val="00CF0480"/>
    <w:rsid w:val="00CF0E58"/>
    <w:rsid w:val="00CF1898"/>
    <w:rsid w:val="00CF1BD1"/>
    <w:rsid w:val="00CF1D6F"/>
    <w:rsid w:val="00CF272B"/>
    <w:rsid w:val="00CF4D8E"/>
    <w:rsid w:val="00CF56EA"/>
    <w:rsid w:val="00CF589D"/>
    <w:rsid w:val="00CF59DF"/>
    <w:rsid w:val="00CF5CC4"/>
    <w:rsid w:val="00CF6BA2"/>
    <w:rsid w:val="00CF6FC7"/>
    <w:rsid w:val="00CF7F57"/>
    <w:rsid w:val="00CF7FD1"/>
    <w:rsid w:val="00D006F3"/>
    <w:rsid w:val="00D00A68"/>
    <w:rsid w:val="00D01244"/>
    <w:rsid w:val="00D01CB0"/>
    <w:rsid w:val="00D02A0C"/>
    <w:rsid w:val="00D0316F"/>
    <w:rsid w:val="00D0334D"/>
    <w:rsid w:val="00D037F6"/>
    <w:rsid w:val="00D03BE6"/>
    <w:rsid w:val="00D03CD2"/>
    <w:rsid w:val="00D03E51"/>
    <w:rsid w:val="00D04616"/>
    <w:rsid w:val="00D047D3"/>
    <w:rsid w:val="00D04A25"/>
    <w:rsid w:val="00D04AB5"/>
    <w:rsid w:val="00D05785"/>
    <w:rsid w:val="00D0580D"/>
    <w:rsid w:val="00D05D1F"/>
    <w:rsid w:val="00D05D4F"/>
    <w:rsid w:val="00D05F59"/>
    <w:rsid w:val="00D06611"/>
    <w:rsid w:val="00D06D18"/>
    <w:rsid w:val="00D07C59"/>
    <w:rsid w:val="00D10588"/>
    <w:rsid w:val="00D10691"/>
    <w:rsid w:val="00D11686"/>
    <w:rsid w:val="00D11F01"/>
    <w:rsid w:val="00D12E97"/>
    <w:rsid w:val="00D134E5"/>
    <w:rsid w:val="00D13620"/>
    <w:rsid w:val="00D15017"/>
    <w:rsid w:val="00D151FA"/>
    <w:rsid w:val="00D154F7"/>
    <w:rsid w:val="00D15873"/>
    <w:rsid w:val="00D158F6"/>
    <w:rsid w:val="00D15BF8"/>
    <w:rsid w:val="00D1606A"/>
    <w:rsid w:val="00D167B8"/>
    <w:rsid w:val="00D16DC9"/>
    <w:rsid w:val="00D1712C"/>
    <w:rsid w:val="00D1794D"/>
    <w:rsid w:val="00D20E09"/>
    <w:rsid w:val="00D224B9"/>
    <w:rsid w:val="00D22E8D"/>
    <w:rsid w:val="00D2374A"/>
    <w:rsid w:val="00D243EB"/>
    <w:rsid w:val="00D24894"/>
    <w:rsid w:val="00D25B1F"/>
    <w:rsid w:val="00D2629D"/>
    <w:rsid w:val="00D263B2"/>
    <w:rsid w:val="00D317D9"/>
    <w:rsid w:val="00D32723"/>
    <w:rsid w:val="00D32757"/>
    <w:rsid w:val="00D3335B"/>
    <w:rsid w:val="00D33B54"/>
    <w:rsid w:val="00D33F33"/>
    <w:rsid w:val="00D33F56"/>
    <w:rsid w:val="00D344A6"/>
    <w:rsid w:val="00D34E2C"/>
    <w:rsid w:val="00D3530A"/>
    <w:rsid w:val="00D353FD"/>
    <w:rsid w:val="00D35B54"/>
    <w:rsid w:val="00D36BBC"/>
    <w:rsid w:val="00D37C43"/>
    <w:rsid w:val="00D37E39"/>
    <w:rsid w:val="00D4038E"/>
    <w:rsid w:val="00D40A89"/>
    <w:rsid w:val="00D41BBC"/>
    <w:rsid w:val="00D41D53"/>
    <w:rsid w:val="00D41F78"/>
    <w:rsid w:val="00D41FD8"/>
    <w:rsid w:val="00D42025"/>
    <w:rsid w:val="00D422EF"/>
    <w:rsid w:val="00D4295D"/>
    <w:rsid w:val="00D42A01"/>
    <w:rsid w:val="00D437BF"/>
    <w:rsid w:val="00D43997"/>
    <w:rsid w:val="00D43C9C"/>
    <w:rsid w:val="00D443FA"/>
    <w:rsid w:val="00D44BD3"/>
    <w:rsid w:val="00D4504A"/>
    <w:rsid w:val="00D4505D"/>
    <w:rsid w:val="00D4506A"/>
    <w:rsid w:val="00D4548E"/>
    <w:rsid w:val="00D463A6"/>
    <w:rsid w:val="00D466A7"/>
    <w:rsid w:val="00D46A56"/>
    <w:rsid w:val="00D47C8C"/>
    <w:rsid w:val="00D502AA"/>
    <w:rsid w:val="00D50C92"/>
    <w:rsid w:val="00D50CAF"/>
    <w:rsid w:val="00D51A65"/>
    <w:rsid w:val="00D51C2E"/>
    <w:rsid w:val="00D52106"/>
    <w:rsid w:val="00D52720"/>
    <w:rsid w:val="00D527D3"/>
    <w:rsid w:val="00D52B22"/>
    <w:rsid w:val="00D52F2B"/>
    <w:rsid w:val="00D531BC"/>
    <w:rsid w:val="00D536A7"/>
    <w:rsid w:val="00D54B6B"/>
    <w:rsid w:val="00D55219"/>
    <w:rsid w:val="00D55671"/>
    <w:rsid w:val="00D56002"/>
    <w:rsid w:val="00D56319"/>
    <w:rsid w:val="00D56430"/>
    <w:rsid w:val="00D568FE"/>
    <w:rsid w:val="00D56DD4"/>
    <w:rsid w:val="00D57CD4"/>
    <w:rsid w:val="00D57F63"/>
    <w:rsid w:val="00D6109F"/>
    <w:rsid w:val="00D61679"/>
    <w:rsid w:val="00D61DA8"/>
    <w:rsid w:val="00D6267D"/>
    <w:rsid w:val="00D626C7"/>
    <w:rsid w:val="00D62DF0"/>
    <w:rsid w:val="00D63BFB"/>
    <w:rsid w:val="00D64136"/>
    <w:rsid w:val="00D6485D"/>
    <w:rsid w:val="00D64911"/>
    <w:rsid w:val="00D64E64"/>
    <w:rsid w:val="00D65ABC"/>
    <w:rsid w:val="00D65BDB"/>
    <w:rsid w:val="00D66518"/>
    <w:rsid w:val="00D70247"/>
    <w:rsid w:val="00D703A4"/>
    <w:rsid w:val="00D708BE"/>
    <w:rsid w:val="00D70AB9"/>
    <w:rsid w:val="00D70BB8"/>
    <w:rsid w:val="00D70C8D"/>
    <w:rsid w:val="00D715EB"/>
    <w:rsid w:val="00D7209A"/>
    <w:rsid w:val="00D7299E"/>
    <w:rsid w:val="00D72E00"/>
    <w:rsid w:val="00D73874"/>
    <w:rsid w:val="00D7573A"/>
    <w:rsid w:val="00D7598E"/>
    <w:rsid w:val="00D75D73"/>
    <w:rsid w:val="00D764F7"/>
    <w:rsid w:val="00D76630"/>
    <w:rsid w:val="00D76B87"/>
    <w:rsid w:val="00D77085"/>
    <w:rsid w:val="00D7759E"/>
    <w:rsid w:val="00D776BF"/>
    <w:rsid w:val="00D77854"/>
    <w:rsid w:val="00D77DA0"/>
    <w:rsid w:val="00D803AF"/>
    <w:rsid w:val="00D80605"/>
    <w:rsid w:val="00D823E2"/>
    <w:rsid w:val="00D82CD3"/>
    <w:rsid w:val="00D82F17"/>
    <w:rsid w:val="00D835AF"/>
    <w:rsid w:val="00D837E9"/>
    <w:rsid w:val="00D83BFA"/>
    <w:rsid w:val="00D84556"/>
    <w:rsid w:val="00D84CA7"/>
    <w:rsid w:val="00D855AA"/>
    <w:rsid w:val="00D857CA"/>
    <w:rsid w:val="00D861E0"/>
    <w:rsid w:val="00D867B5"/>
    <w:rsid w:val="00D87EB6"/>
    <w:rsid w:val="00D92174"/>
    <w:rsid w:val="00D92CF2"/>
    <w:rsid w:val="00D9338E"/>
    <w:rsid w:val="00D93BF8"/>
    <w:rsid w:val="00D94017"/>
    <w:rsid w:val="00D94D27"/>
    <w:rsid w:val="00D95CE1"/>
    <w:rsid w:val="00D96463"/>
    <w:rsid w:val="00D967C8"/>
    <w:rsid w:val="00D96E25"/>
    <w:rsid w:val="00D972EA"/>
    <w:rsid w:val="00D97604"/>
    <w:rsid w:val="00DA065F"/>
    <w:rsid w:val="00DA1976"/>
    <w:rsid w:val="00DA1A81"/>
    <w:rsid w:val="00DA24FA"/>
    <w:rsid w:val="00DA2B6E"/>
    <w:rsid w:val="00DA3987"/>
    <w:rsid w:val="00DA41C1"/>
    <w:rsid w:val="00DA42A3"/>
    <w:rsid w:val="00DA50C0"/>
    <w:rsid w:val="00DA5560"/>
    <w:rsid w:val="00DA5C3F"/>
    <w:rsid w:val="00DA7520"/>
    <w:rsid w:val="00DA7A88"/>
    <w:rsid w:val="00DA7E08"/>
    <w:rsid w:val="00DB008B"/>
    <w:rsid w:val="00DB01A3"/>
    <w:rsid w:val="00DB0371"/>
    <w:rsid w:val="00DB06A2"/>
    <w:rsid w:val="00DB11F3"/>
    <w:rsid w:val="00DB1AC2"/>
    <w:rsid w:val="00DB24B7"/>
    <w:rsid w:val="00DB2EEC"/>
    <w:rsid w:val="00DB3A61"/>
    <w:rsid w:val="00DB3B21"/>
    <w:rsid w:val="00DB4022"/>
    <w:rsid w:val="00DB403A"/>
    <w:rsid w:val="00DB46A0"/>
    <w:rsid w:val="00DB46EB"/>
    <w:rsid w:val="00DB4C63"/>
    <w:rsid w:val="00DB51D8"/>
    <w:rsid w:val="00DB5451"/>
    <w:rsid w:val="00DB54A5"/>
    <w:rsid w:val="00DB610B"/>
    <w:rsid w:val="00DB64B8"/>
    <w:rsid w:val="00DB6F8A"/>
    <w:rsid w:val="00DB7AD9"/>
    <w:rsid w:val="00DC0210"/>
    <w:rsid w:val="00DC05F0"/>
    <w:rsid w:val="00DC0E64"/>
    <w:rsid w:val="00DC0FB9"/>
    <w:rsid w:val="00DC112F"/>
    <w:rsid w:val="00DC1224"/>
    <w:rsid w:val="00DC1633"/>
    <w:rsid w:val="00DC1C69"/>
    <w:rsid w:val="00DC1CA2"/>
    <w:rsid w:val="00DC1D8C"/>
    <w:rsid w:val="00DC1E59"/>
    <w:rsid w:val="00DC1FE8"/>
    <w:rsid w:val="00DC2F7E"/>
    <w:rsid w:val="00DC50B9"/>
    <w:rsid w:val="00DC52E8"/>
    <w:rsid w:val="00DC6994"/>
    <w:rsid w:val="00DC6D9C"/>
    <w:rsid w:val="00DC6FB2"/>
    <w:rsid w:val="00DC70E0"/>
    <w:rsid w:val="00DC7732"/>
    <w:rsid w:val="00DC7CE7"/>
    <w:rsid w:val="00DD0465"/>
    <w:rsid w:val="00DD0A4D"/>
    <w:rsid w:val="00DD0BC3"/>
    <w:rsid w:val="00DD0BFF"/>
    <w:rsid w:val="00DD0D07"/>
    <w:rsid w:val="00DD128E"/>
    <w:rsid w:val="00DD12A7"/>
    <w:rsid w:val="00DD2984"/>
    <w:rsid w:val="00DD347F"/>
    <w:rsid w:val="00DD3A9B"/>
    <w:rsid w:val="00DD4613"/>
    <w:rsid w:val="00DD4808"/>
    <w:rsid w:val="00DD5162"/>
    <w:rsid w:val="00DD632E"/>
    <w:rsid w:val="00DD6828"/>
    <w:rsid w:val="00DD7064"/>
    <w:rsid w:val="00DD7B27"/>
    <w:rsid w:val="00DD7C20"/>
    <w:rsid w:val="00DD7F1B"/>
    <w:rsid w:val="00DE09B7"/>
    <w:rsid w:val="00DE0B1E"/>
    <w:rsid w:val="00DE0B6E"/>
    <w:rsid w:val="00DE220B"/>
    <w:rsid w:val="00DE250E"/>
    <w:rsid w:val="00DE269A"/>
    <w:rsid w:val="00DE291B"/>
    <w:rsid w:val="00DE3580"/>
    <w:rsid w:val="00DE467F"/>
    <w:rsid w:val="00DE4F08"/>
    <w:rsid w:val="00DE609F"/>
    <w:rsid w:val="00DE65DD"/>
    <w:rsid w:val="00DE6952"/>
    <w:rsid w:val="00DE70C3"/>
    <w:rsid w:val="00DE7DC4"/>
    <w:rsid w:val="00DE7E02"/>
    <w:rsid w:val="00DF022B"/>
    <w:rsid w:val="00DF045C"/>
    <w:rsid w:val="00DF07B6"/>
    <w:rsid w:val="00DF0D14"/>
    <w:rsid w:val="00DF0FA0"/>
    <w:rsid w:val="00DF17D3"/>
    <w:rsid w:val="00DF258A"/>
    <w:rsid w:val="00DF2602"/>
    <w:rsid w:val="00DF2C68"/>
    <w:rsid w:val="00DF2DF3"/>
    <w:rsid w:val="00DF2EFE"/>
    <w:rsid w:val="00DF3867"/>
    <w:rsid w:val="00DF44BC"/>
    <w:rsid w:val="00DF4A02"/>
    <w:rsid w:val="00DF4C92"/>
    <w:rsid w:val="00DF5980"/>
    <w:rsid w:val="00DF5A4E"/>
    <w:rsid w:val="00DF5DA5"/>
    <w:rsid w:val="00DF627C"/>
    <w:rsid w:val="00DF6A0C"/>
    <w:rsid w:val="00DF721B"/>
    <w:rsid w:val="00DF7A46"/>
    <w:rsid w:val="00DF7C94"/>
    <w:rsid w:val="00DF7D2B"/>
    <w:rsid w:val="00E003CA"/>
    <w:rsid w:val="00E0040B"/>
    <w:rsid w:val="00E00BC4"/>
    <w:rsid w:val="00E00EF2"/>
    <w:rsid w:val="00E018C0"/>
    <w:rsid w:val="00E02366"/>
    <w:rsid w:val="00E02FE5"/>
    <w:rsid w:val="00E04212"/>
    <w:rsid w:val="00E071AF"/>
    <w:rsid w:val="00E07258"/>
    <w:rsid w:val="00E078B5"/>
    <w:rsid w:val="00E07A9F"/>
    <w:rsid w:val="00E07F87"/>
    <w:rsid w:val="00E109AE"/>
    <w:rsid w:val="00E10A70"/>
    <w:rsid w:val="00E11DC8"/>
    <w:rsid w:val="00E12500"/>
    <w:rsid w:val="00E12E95"/>
    <w:rsid w:val="00E131FD"/>
    <w:rsid w:val="00E13B41"/>
    <w:rsid w:val="00E1471E"/>
    <w:rsid w:val="00E158E2"/>
    <w:rsid w:val="00E15C8F"/>
    <w:rsid w:val="00E15D1D"/>
    <w:rsid w:val="00E16A18"/>
    <w:rsid w:val="00E16CE7"/>
    <w:rsid w:val="00E16CFA"/>
    <w:rsid w:val="00E201F8"/>
    <w:rsid w:val="00E2032F"/>
    <w:rsid w:val="00E207C8"/>
    <w:rsid w:val="00E2082B"/>
    <w:rsid w:val="00E21450"/>
    <w:rsid w:val="00E21C9A"/>
    <w:rsid w:val="00E2202C"/>
    <w:rsid w:val="00E222D8"/>
    <w:rsid w:val="00E226AD"/>
    <w:rsid w:val="00E26466"/>
    <w:rsid w:val="00E271F6"/>
    <w:rsid w:val="00E300E5"/>
    <w:rsid w:val="00E300F2"/>
    <w:rsid w:val="00E3017D"/>
    <w:rsid w:val="00E303D8"/>
    <w:rsid w:val="00E30A36"/>
    <w:rsid w:val="00E31647"/>
    <w:rsid w:val="00E317CD"/>
    <w:rsid w:val="00E31A3E"/>
    <w:rsid w:val="00E31AE2"/>
    <w:rsid w:val="00E31DB4"/>
    <w:rsid w:val="00E32FF4"/>
    <w:rsid w:val="00E3363F"/>
    <w:rsid w:val="00E338F7"/>
    <w:rsid w:val="00E34413"/>
    <w:rsid w:val="00E3486A"/>
    <w:rsid w:val="00E34879"/>
    <w:rsid w:val="00E34B2E"/>
    <w:rsid w:val="00E34C9C"/>
    <w:rsid w:val="00E35832"/>
    <w:rsid w:val="00E35C17"/>
    <w:rsid w:val="00E36898"/>
    <w:rsid w:val="00E36D36"/>
    <w:rsid w:val="00E40213"/>
    <w:rsid w:val="00E4178D"/>
    <w:rsid w:val="00E41C93"/>
    <w:rsid w:val="00E41FB4"/>
    <w:rsid w:val="00E42AAF"/>
    <w:rsid w:val="00E430B1"/>
    <w:rsid w:val="00E431A3"/>
    <w:rsid w:val="00E438CF"/>
    <w:rsid w:val="00E43C36"/>
    <w:rsid w:val="00E43DF3"/>
    <w:rsid w:val="00E440A3"/>
    <w:rsid w:val="00E44181"/>
    <w:rsid w:val="00E4569B"/>
    <w:rsid w:val="00E45A66"/>
    <w:rsid w:val="00E467D1"/>
    <w:rsid w:val="00E46952"/>
    <w:rsid w:val="00E46D7C"/>
    <w:rsid w:val="00E46EF4"/>
    <w:rsid w:val="00E479F9"/>
    <w:rsid w:val="00E47A86"/>
    <w:rsid w:val="00E47E9F"/>
    <w:rsid w:val="00E50088"/>
    <w:rsid w:val="00E50141"/>
    <w:rsid w:val="00E5029E"/>
    <w:rsid w:val="00E50526"/>
    <w:rsid w:val="00E50F4C"/>
    <w:rsid w:val="00E521CB"/>
    <w:rsid w:val="00E52766"/>
    <w:rsid w:val="00E528CC"/>
    <w:rsid w:val="00E52B4C"/>
    <w:rsid w:val="00E52F94"/>
    <w:rsid w:val="00E53049"/>
    <w:rsid w:val="00E5372D"/>
    <w:rsid w:val="00E54204"/>
    <w:rsid w:val="00E5437E"/>
    <w:rsid w:val="00E5468B"/>
    <w:rsid w:val="00E549D4"/>
    <w:rsid w:val="00E55295"/>
    <w:rsid w:val="00E553D3"/>
    <w:rsid w:val="00E554E5"/>
    <w:rsid w:val="00E561F5"/>
    <w:rsid w:val="00E56AA8"/>
    <w:rsid w:val="00E575F1"/>
    <w:rsid w:val="00E57BD0"/>
    <w:rsid w:val="00E57E53"/>
    <w:rsid w:val="00E609E2"/>
    <w:rsid w:val="00E60C1E"/>
    <w:rsid w:val="00E61047"/>
    <w:rsid w:val="00E610D7"/>
    <w:rsid w:val="00E6126F"/>
    <w:rsid w:val="00E62EEF"/>
    <w:rsid w:val="00E637EA"/>
    <w:rsid w:val="00E63E47"/>
    <w:rsid w:val="00E64557"/>
    <w:rsid w:val="00E64C25"/>
    <w:rsid w:val="00E64FDA"/>
    <w:rsid w:val="00E6575D"/>
    <w:rsid w:val="00E66155"/>
    <w:rsid w:val="00E663FB"/>
    <w:rsid w:val="00E6687C"/>
    <w:rsid w:val="00E67376"/>
    <w:rsid w:val="00E67711"/>
    <w:rsid w:val="00E67775"/>
    <w:rsid w:val="00E67F1D"/>
    <w:rsid w:val="00E67F36"/>
    <w:rsid w:val="00E708F2"/>
    <w:rsid w:val="00E70993"/>
    <w:rsid w:val="00E70E62"/>
    <w:rsid w:val="00E718AE"/>
    <w:rsid w:val="00E719C3"/>
    <w:rsid w:val="00E722C1"/>
    <w:rsid w:val="00E72360"/>
    <w:rsid w:val="00E72F8C"/>
    <w:rsid w:val="00E73054"/>
    <w:rsid w:val="00E7385F"/>
    <w:rsid w:val="00E740BC"/>
    <w:rsid w:val="00E7465A"/>
    <w:rsid w:val="00E74FF1"/>
    <w:rsid w:val="00E75352"/>
    <w:rsid w:val="00E75A06"/>
    <w:rsid w:val="00E75A7A"/>
    <w:rsid w:val="00E75BFE"/>
    <w:rsid w:val="00E7635F"/>
    <w:rsid w:val="00E76D4C"/>
    <w:rsid w:val="00E7738E"/>
    <w:rsid w:val="00E77EAB"/>
    <w:rsid w:val="00E77F9B"/>
    <w:rsid w:val="00E8008A"/>
    <w:rsid w:val="00E801BC"/>
    <w:rsid w:val="00E8081F"/>
    <w:rsid w:val="00E80AA5"/>
    <w:rsid w:val="00E81B3C"/>
    <w:rsid w:val="00E82032"/>
    <w:rsid w:val="00E831A8"/>
    <w:rsid w:val="00E83C29"/>
    <w:rsid w:val="00E83E93"/>
    <w:rsid w:val="00E843D3"/>
    <w:rsid w:val="00E84759"/>
    <w:rsid w:val="00E8573D"/>
    <w:rsid w:val="00E858EF"/>
    <w:rsid w:val="00E85DEE"/>
    <w:rsid w:val="00E85FBA"/>
    <w:rsid w:val="00E86606"/>
    <w:rsid w:val="00E86C36"/>
    <w:rsid w:val="00E87E2B"/>
    <w:rsid w:val="00E90188"/>
    <w:rsid w:val="00E92E15"/>
    <w:rsid w:val="00E93719"/>
    <w:rsid w:val="00E943A7"/>
    <w:rsid w:val="00E945EF"/>
    <w:rsid w:val="00E950F2"/>
    <w:rsid w:val="00E9527A"/>
    <w:rsid w:val="00E95AD1"/>
    <w:rsid w:val="00E95BEF"/>
    <w:rsid w:val="00E95C5D"/>
    <w:rsid w:val="00E96F30"/>
    <w:rsid w:val="00E978EC"/>
    <w:rsid w:val="00EA0FF1"/>
    <w:rsid w:val="00EA1C67"/>
    <w:rsid w:val="00EA200C"/>
    <w:rsid w:val="00EA2CD7"/>
    <w:rsid w:val="00EA3154"/>
    <w:rsid w:val="00EA3AA7"/>
    <w:rsid w:val="00EA4A62"/>
    <w:rsid w:val="00EA60F4"/>
    <w:rsid w:val="00EA6954"/>
    <w:rsid w:val="00EA6ADD"/>
    <w:rsid w:val="00EB019D"/>
    <w:rsid w:val="00EB1B9E"/>
    <w:rsid w:val="00EB3C12"/>
    <w:rsid w:val="00EB3D6D"/>
    <w:rsid w:val="00EB461B"/>
    <w:rsid w:val="00EB52BC"/>
    <w:rsid w:val="00EB5597"/>
    <w:rsid w:val="00EB5FCD"/>
    <w:rsid w:val="00EB6461"/>
    <w:rsid w:val="00EB67A2"/>
    <w:rsid w:val="00EB69B1"/>
    <w:rsid w:val="00EB70C2"/>
    <w:rsid w:val="00EB7B3A"/>
    <w:rsid w:val="00EC157B"/>
    <w:rsid w:val="00EC171C"/>
    <w:rsid w:val="00EC17B9"/>
    <w:rsid w:val="00EC1ADD"/>
    <w:rsid w:val="00EC3376"/>
    <w:rsid w:val="00EC38F4"/>
    <w:rsid w:val="00EC47C0"/>
    <w:rsid w:val="00EC4963"/>
    <w:rsid w:val="00EC497A"/>
    <w:rsid w:val="00EC4A15"/>
    <w:rsid w:val="00EC5306"/>
    <w:rsid w:val="00EC5A1E"/>
    <w:rsid w:val="00EC5B91"/>
    <w:rsid w:val="00EC5F38"/>
    <w:rsid w:val="00EC6084"/>
    <w:rsid w:val="00EC6107"/>
    <w:rsid w:val="00EC63B6"/>
    <w:rsid w:val="00EC6FFC"/>
    <w:rsid w:val="00EC7657"/>
    <w:rsid w:val="00ED015C"/>
    <w:rsid w:val="00ED020A"/>
    <w:rsid w:val="00ED0470"/>
    <w:rsid w:val="00ED0A86"/>
    <w:rsid w:val="00ED0BC0"/>
    <w:rsid w:val="00ED0CE3"/>
    <w:rsid w:val="00ED148F"/>
    <w:rsid w:val="00ED158C"/>
    <w:rsid w:val="00ED183C"/>
    <w:rsid w:val="00ED201C"/>
    <w:rsid w:val="00ED25C1"/>
    <w:rsid w:val="00ED282B"/>
    <w:rsid w:val="00ED3119"/>
    <w:rsid w:val="00ED3543"/>
    <w:rsid w:val="00ED492A"/>
    <w:rsid w:val="00ED4C8F"/>
    <w:rsid w:val="00ED4F85"/>
    <w:rsid w:val="00ED4FCE"/>
    <w:rsid w:val="00ED522D"/>
    <w:rsid w:val="00ED64FA"/>
    <w:rsid w:val="00ED65F1"/>
    <w:rsid w:val="00ED677F"/>
    <w:rsid w:val="00EE0384"/>
    <w:rsid w:val="00EE1BC6"/>
    <w:rsid w:val="00EE218F"/>
    <w:rsid w:val="00EE2194"/>
    <w:rsid w:val="00EE2655"/>
    <w:rsid w:val="00EE29A4"/>
    <w:rsid w:val="00EE2A7A"/>
    <w:rsid w:val="00EE3441"/>
    <w:rsid w:val="00EE35CF"/>
    <w:rsid w:val="00EE3BD1"/>
    <w:rsid w:val="00EE4148"/>
    <w:rsid w:val="00EE4F3E"/>
    <w:rsid w:val="00EE56D6"/>
    <w:rsid w:val="00EE68BC"/>
    <w:rsid w:val="00EE7E90"/>
    <w:rsid w:val="00EF01C3"/>
    <w:rsid w:val="00EF04BD"/>
    <w:rsid w:val="00EF0FA8"/>
    <w:rsid w:val="00EF0FFC"/>
    <w:rsid w:val="00EF1A58"/>
    <w:rsid w:val="00EF2420"/>
    <w:rsid w:val="00EF2582"/>
    <w:rsid w:val="00EF2D98"/>
    <w:rsid w:val="00EF311F"/>
    <w:rsid w:val="00EF4EAB"/>
    <w:rsid w:val="00EF5803"/>
    <w:rsid w:val="00EF5DE4"/>
    <w:rsid w:val="00EF66F0"/>
    <w:rsid w:val="00EF6888"/>
    <w:rsid w:val="00EF7C84"/>
    <w:rsid w:val="00F00161"/>
    <w:rsid w:val="00F005CC"/>
    <w:rsid w:val="00F00EEB"/>
    <w:rsid w:val="00F00FED"/>
    <w:rsid w:val="00F0147D"/>
    <w:rsid w:val="00F02005"/>
    <w:rsid w:val="00F026BF"/>
    <w:rsid w:val="00F027B9"/>
    <w:rsid w:val="00F02A04"/>
    <w:rsid w:val="00F036EB"/>
    <w:rsid w:val="00F049A2"/>
    <w:rsid w:val="00F05758"/>
    <w:rsid w:val="00F05798"/>
    <w:rsid w:val="00F06FA8"/>
    <w:rsid w:val="00F0712A"/>
    <w:rsid w:val="00F07372"/>
    <w:rsid w:val="00F0765D"/>
    <w:rsid w:val="00F077FF"/>
    <w:rsid w:val="00F078FA"/>
    <w:rsid w:val="00F07BB6"/>
    <w:rsid w:val="00F07CDA"/>
    <w:rsid w:val="00F107A3"/>
    <w:rsid w:val="00F10D71"/>
    <w:rsid w:val="00F113FA"/>
    <w:rsid w:val="00F11505"/>
    <w:rsid w:val="00F11B2B"/>
    <w:rsid w:val="00F11C4E"/>
    <w:rsid w:val="00F11D7C"/>
    <w:rsid w:val="00F1289C"/>
    <w:rsid w:val="00F140E2"/>
    <w:rsid w:val="00F14154"/>
    <w:rsid w:val="00F1416B"/>
    <w:rsid w:val="00F15776"/>
    <w:rsid w:val="00F17C10"/>
    <w:rsid w:val="00F20867"/>
    <w:rsid w:val="00F20BDF"/>
    <w:rsid w:val="00F21345"/>
    <w:rsid w:val="00F21ED8"/>
    <w:rsid w:val="00F221FC"/>
    <w:rsid w:val="00F228B7"/>
    <w:rsid w:val="00F231C4"/>
    <w:rsid w:val="00F236A6"/>
    <w:rsid w:val="00F23F30"/>
    <w:rsid w:val="00F248D1"/>
    <w:rsid w:val="00F24CF2"/>
    <w:rsid w:val="00F25CC5"/>
    <w:rsid w:val="00F26037"/>
    <w:rsid w:val="00F301D1"/>
    <w:rsid w:val="00F30479"/>
    <w:rsid w:val="00F310DB"/>
    <w:rsid w:val="00F31A5B"/>
    <w:rsid w:val="00F32166"/>
    <w:rsid w:val="00F32690"/>
    <w:rsid w:val="00F32805"/>
    <w:rsid w:val="00F3342F"/>
    <w:rsid w:val="00F343F5"/>
    <w:rsid w:val="00F35820"/>
    <w:rsid w:val="00F359D2"/>
    <w:rsid w:val="00F35A6A"/>
    <w:rsid w:val="00F35D5D"/>
    <w:rsid w:val="00F360CF"/>
    <w:rsid w:val="00F36828"/>
    <w:rsid w:val="00F36B78"/>
    <w:rsid w:val="00F36F8C"/>
    <w:rsid w:val="00F37331"/>
    <w:rsid w:val="00F37B4C"/>
    <w:rsid w:val="00F4037C"/>
    <w:rsid w:val="00F428F7"/>
    <w:rsid w:val="00F43177"/>
    <w:rsid w:val="00F43512"/>
    <w:rsid w:val="00F435C1"/>
    <w:rsid w:val="00F43EBF"/>
    <w:rsid w:val="00F45131"/>
    <w:rsid w:val="00F459BF"/>
    <w:rsid w:val="00F45A88"/>
    <w:rsid w:val="00F46616"/>
    <w:rsid w:val="00F468F7"/>
    <w:rsid w:val="00F4715C"/>
    <w:rsid w:val="00F50F37"/>
    <w:rsid w:val="00F51128"/>
    <w:rsid w:val="00F511B3"/>
    <w:rsid w:val="00F514A6"/>
    <w:rsid w:val="00F5250F"/>
    <w:rsid w:val="00F529A7"/>
    <w:rsid w:val="00F53228"/>
    <w:rsid w:val="00F53C29"/>
    <w:rsid w:val="00F53F38"/>
    <w:rsid w:val="00F546A1"/>
    <w:rsid w:val="00F550FF"/>
    <w:rsid w:val="00F551A8"/>
    <w:rsid w:val="00F558DD"/>
    <w:rsid w:val="00F573F0"/>
    <w:rsid w:val="00F60E22"/>
    <w:rsid w:val="00F60ED0"/>
    <w:rsid w:val="00F61605"/>
    <w:rsid w:val="00F61AE4"/>
    <w:rsid w:val="00F628C6"/>
    <w:rsid w:val="00F63FB6"/>
    <w:rsid w:val="00F642A4"/>
    <w:rsid w:val="00F642D6"/>
    <w:rsid w:val="00F64718"/>
    <w:rsid w:val="00F64986"/>
    <w:rsid w:val="00F65308"/>
    <w:rsid w:val="00F65558"/>
    <w:rsid w:val="00F65BD8"/>
    <w:rsid w:val="00F66E5F"/>
    <w:rsid w:val="00F675DD"/>
    <w:rsid w:val="00F713AD"/>
    <w:rsid w:val="00F719F8"/>
    <w:rsid w:val="00F71FB8"/>
    <w:rsid w:val="00F7222A"/>
    <w:rsid w:val="00F72EF5"/>
    <w:rsid w:val="00F72F26"/>
    <w:rsid w:val="00F73DC1"/>
    <w:rsid w:val="00F7431A"/>
    <w:rsid w:val="00F743FA"/>
    <w:rsid w:val="00F74420"/>
    <w:rsid w:val="00F74A26"/>
    <w:rsid w:val="00F75129"/>
    <w:rsid w:val="00F75708"/>
    <w:rsid w:val="00F758A9"/>
    <w:rsid w:val="00F7654F"/>
    <w:rsid w:val="00F766BA"/>
    <w:rsid w:val="00F76857"/>
    <w:rsid w:val="00F770EB"/>
    <w:rsid w:val="00F776B4"/>
    <w:rsid w:val="00F77B19"/>
    <w:rsid w:val="00F812CB"/>
    <w:rsid w:val="00F817BF"/>
    <w:rsid w:val="00F818AA"/>
    <w:rsid w:val="00F82189"/>
    <w:rsid w:val="00F822EF"/>
    <w:rsid w:val="00F8254D"/>
    <w:rsid w:val="00F82912"/>
    <w:rsid w:val="00F83761"/>
    <w:rsid w:val="00F83CE2"/>
    <w:rsid w:val="00F83D51"/>
    <w:rsid w:val="00F83F2E"/>
    <w:rsid w:val="00F8423E"/>
    <w:rsid w:val="00F84272"/>
    <w:rsid w:val="00F84382"/>
    <w:rsid w:val="00F8440D"/>
    <w:rsid w:val="00F84F97"/>
    <w:rsid w:val="00F85FB4"/>
    <w:rsid w:val="00F86682"/>
    <w:rsid w:val="00F869AF"/>
    <w:rsid w:val="00F86C46"/>
    <w:rsid w:val="00F90973"/>
    <w:rsid w:val="00F90DD4"/>
    <w:rsid w:val="00F90E0A"/>
    <w:rsid w:val="00F91C7D"/>
    <w:rsid w:val="00F91D4A"/>
    <w:rsid w:val="00F921FE"/>
    <w:rsid w:val="00F9247D"/>
    <w:rsid w:val="00F92682"/>
    <w:rsid w:val="00F94255"/>
    <w:rsid w:val="00F946CF"/>
    <w:rsid w:val="00F95EF6"/>
    <w:rsid w:val="00F95F52"/>
    <w:rsid w:val="00F960C3"/>
    <w:rsid w:val="00F97354"/>
    <w:rsid w:val="00F974C6"/>
    <w:rsid w:val="00F97512"/>
    <w:rsid w:val="00FA0B3E"/>
    <w:rsid w:val="00FA0EE2"/>
    <w:rsid w:val="00FA218D"/>
    <w:rsid w:val="00FA2204"/>
    <w:rsid w:val="00FA24DD"/>
    <w:rsid w:val="00FA2745"/>
    <w:rsid w:val="00FA6A81"/>
    <w:rsid w:val="00FA6BE5"/>
    <w:rsid w:val="00FA7606"/>
    <w:rsid w:val="00FB112E"/>
    <w:rsid w:val="00FB142C"/>
    <w:rsid w:val="00FB2595"/>
    <w:rsid w:val="00FB2CF1"/>
    <w:rsid w:val="00FB3BBD"/>
    <w:rsid w:val="00FB3EB2"/>
    <w:rsid w:val="00FB4386"/>
    <w:rsid w:val="00FB46CE"/>
    <w:rsid w:val="00FB65DA"/>
    <w:rsid w:val="00FB6865"/>
    <w:rsid w:val="00FB6C9C"/>
    <w:rsid w:val="00FB7B1D"/>
    <w:rsid w:val="00FC0A89"/>
    <w:rsid w:val="00FC15EC"/>
    <w:rsid w:val="00FC1904"/>
    <w:rsid w:val="00FC2903"/>
    <w:rsid w:val="00FC320C"/>
    <w:rsid w:val="00FC324F"/>
    <w:rsid w:val="00FC436C"/>
    <w:rsid w:val="00FC46AF"/>
    <w:rsid w:val="00FC5384"/>
    <w:rsid w:val="00FC5B68"/>
    <w:rsid w:val="00FC718B"/>
    <w:rsid w:val="00FC7856"/>
    <w:rsid w:val="00FD00B2"/>
    <w:rsid w:val="00FD04BC"/>
    <w:rsid w:val="00FD0BE8"/>
    <w:rsid w:val="00FD1AC1"/>
    <w:rsid w:val="00FD239C"/>
    <w:rsid w:val="00FD2880"/>
    <w:rsid w:val="00FD2A49"/>
    <w:rsid w:val="00FD2E0F"/>
    <w:rsid w:val="00FD2E8B"/>
    <w:rsid w:val="00FD3D29"/>
    <w:rsid w:val="00FD3D31"/>
    <w:rsid w:val="00FD5EBE"/>
    <w:rsid w:val="00FD5FDF"/>
    <w:rsid w:val="00FD622A"/>
    <w:rsid w:val="00FD64FA"/>
    <w:rsid w:val="00FD6A55"/>
    <w:rsid w:val="00FD6F13"/>
    <w:rsid w:val="00FE0785"/>
    <w:rsid w:val="00FE152B"/>
    <w:rsid w:val="00FE15BD"/>
    <w:rsid w:val="00FE1805"/>
    <w:rsid w:val="00FE1F2C"/>
    <w:rsid w:val="00FE2798"/>
    <w:rsid w:val="00FE2AE4"/>
    <w:rsid w:val="00FE308A"/>
    <w:rsid w:val="00FE472B"/>
    <w:rsid w:val="00FE4C50"/>
    <w:rsid w:val="00FE5BD3"/>
    <w:rsid w:val="00FE73B6"/>
    <w:rsid w:val="00FE7798"/>
    <w:rsid w:val="00FE7D2C"/>
    <w:rsid w:val="00FF04D6"/>
    <w:rsid w:val="00FF0788"/>
    <w:rsid w:val="00FF0806"/>
    <w:rsid w:val="00FF089B"/>
    <w:rsid w:val="00FF0960"/>
    <w:rsid w:val="00FF09B1"/>
    <w:rsid w:val="00FF0D03"/>
    <w:rsid w:val="00FF1849"/>
    <w:rsid w:val="00FF1883"/>
    <w:rsid w:val="00FF1D3F"/>
    <w:rsid w:val="00FF2226"/>
    <w:rsid w:val="00FF249A"/>
    <w:rsid w:val="00FF3442"/>
    <w:rsid w:val="00FF38BA"/>
    <w:rsid w:val="00FF4212"/>
    <w:rsid w:val="00FF47F5"/>
    <w:rsid w:val="00FF4ADD"/>
    <w:rsid w:val="00FF50B3"/>
    <w:rsid w:val="00FF588F"/>
    <w:rsid w:val="00FF6565"/>
    <w:rsid w:val="00FF6583"/>
    <w:rsid w:val="00FF6B61"/>
    <w:rsid w:val="00FF76F3"/>
    <w:rsid w:val="00FF7D45"/>
    <w:rsid w:val="6C7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5BFB1A"/>
  <w15:chartTrackingRefBased/>
  <w15:docId w15:val="{434DA0E0-8B4E-4E43-A71D-4AA394E9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82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33A0A"/>
    <w:pPr>
      <w:spacing w:after="75"/>
      <w:outlineLvl w:val="0"/>
    </w:pPr>
    <w:rPr>
      <w:rFonts w:ascii="Arial" w:hAnsi="Arial" w:cs="Arial"/>
      <w:kern w:val="36"/>
      <w:sz w:val="43"/>
      <w:szCs w:val="43"/>
    </w:rPr>
  </w:style>
  <w:style w:type="paragraph" w:styleId="Heading2">
    <w:name w:val="heading 2"/>
    <w:basedOn w:val="Normal"/>
    <w:link w:val="Heading2Char"/>
    <w:uiPriority w:val="9"/>
    <w:qFormat/>
    <w:rsid w:val="00133A0A"/>
    <w:pPr>
      <w:spacing w:before="100" w:beforeAutospacing="1"/>
      <w:outlineLvl w:val="1"/>
    </w:pPr>
    <w:rPr>
      <w:rFonts w:ascii="Arial" w:hAnsi="Arial" w:cs="Arial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6B2972"/>
    <w:pPr>
      <w:spacing w:before="60" w:after="60"/>
      <w:jc w:val="both"/>
    </w:pPr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rsid w:val="006B2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41F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41F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41FB4"/>
  </w:style>
  <w:style w:type="paragraph" w:customStyle="1" w:styleId="Char">
    <w:name w:val="Char"/>
    <w:basedOn w:val="Normal"/>
    <w:rsid w:val="00C53AB2"/>
    <w:pPr>
      <w:tabs>
        <w:tab w:val="left" w:pos="1425"/>
      </w:tabs>
      <w:ind w:right="53"/>
      <w:jc w:val="both"/>
    </w:pPr>
    <w:rPr>
      <w:rFonts w:ascii="Arial" w:eastAsia="SimSun" w:hAnsi="Arial"/>
      <w:color w:val="FF6600"/>
      <w:sz w:val="22"/>
      <w:szCs w:val="16"/>
      <w:lang w:eastAsia="zh-CN"/>
    </w:rPr>
  </w:style>
  <w:style w:type="paragraph" w:customStyle="1" w:styleId="version">
    <w:name w:val="version"/>
    <w:basedOn w:val="Normal"/>
    <w:rsid w:val="00C53AB2"/>
    <w:pPr>
      <w:tabs>
        <w:tab w:val="right" w:pos="8504"/>
        <w:tab w:val="right" w:pos="9923"/>
      </w:tabs>
    </w:pPr>
    <w:rPr>
      <w:rFonts w:ascii="Helv" w:hAnsi="Helv"/>
      <w:b/>
      <w:szCs w:val="20"/>
    </w:rPr>
  </w:style>
  <w:style w:type="character" w:styleId="CommentReference">
    <w:name w:val="annotation reference"/>
    <w:semiHidden/>
    <w:rsid w:val="00996E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96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96E59"/>
    <w:rPr>
      <w:b/>
      <w:bCs/>
    </w:rPr>
  </w:style>
  <w:style w:type="paragraph" w:styleId="BalloonText">
    <w:name w:val="Balloon Text"/>
    <w:basedOn w:val="Normal"/>
    <w:link w:val="BalloonTextChar"/>
    <w:semiHidden/>
    <w:rsid w:val="00996E5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B7799"/>
    <w:pPr>
      <w:ind w:left="720" w:hanging="720"/>
      <w:jc w:val="both"/>
    </w:pPr>
    <w:rPr>
      <w:rFonts w:ascii="Arial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5A2CDE"/>
    <w:pPr>
      <w:ind w:left="720"/>
    </w:pPr>
  </w:style>
  <w:style w:type="character" w:customStyle="1" w:styleId="Heading1Char">
    <w:name w:val="Heading 1 Char"/>
    <w:link w:val="Heading1"/>
    <w:uiPriority w:val="9"/>
    <w:rsid w:val="00133A0A"/>
    <w:rPr>
      <w:rFonts w:ascii="Arial" w:hAnsi="Arial" w:cs="Arial"/>
      <w:kern w:val="36"/>
      <w:sz w:val="43"/>
      <w:szCs w:val="43"/>
    </w:rPr>
  </w:style>
  <w:style w:type="character" w:customStyle="1" w:styleId="Heading2Char">
    <w:name w:val="Heading 2 Char"/>
    <w:link w:val="Heading2"/>
    <w:uiPriority w:val="9"/>
    <w:rsid w:val="00133A0A"/>
    <w:rPr>
      <w:rFonts w:ascii="Arial" w:hAnsi="Arial" w:cs="Arial"/>
      <w:sz w:val="38"/>
      <w:szCs w:val="38"/>
    </w:rPr>
  </w:style>
  <w:style w:type="paragraph" w:customStyle="1" w:styleId="Default">
    <w:name w:val="Default"/>
    <w:rsid w:val="009845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2">
    <w:name w:val="Char2"/>
    <w:basedOn w:val="Normal"/>
    <w:rsid w:val="00142265"/>
    <w:pPr>
      <w:spacing w:before="60" w:after="60"/>
      <w:jc w:val="both"/>
    </w:pPr>
    <w:rPr>
      <w:rFonts w:ascii="Arial" w:hAnsi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D4038E"/>
    <w:pPr>
      <w:jc w:val="center"/>
    </w:pPr>
    <w:rPr>
      <w:rFonts w:ascii="Tahoma" w:hAnsi="Tahoma" w:cs="Tahoma"/>
      <w:b/>
      <w:bCs/>
      <w:lang w:eastAsia="en-US"/>
    </w:rPr>
  </w:style>
  <w:style w:type="character" w:customStyle="1" w:styleId="TitleChar">
    <w:name w:val="Title Char"/>
    <w:link w:val="Title"/>
    <w:rsid w:val="00D4038E"/>
    <w:rPr>
      <w:rFonts w:ascii="Tahoma" w:hAnsi="Tahoma" w:cs="Tahoma"/>
      <w:b/>
      <w:bCs/>
      <w:sz w:val="24"/>
      <w:szCs w:val="24"/>
      <w:lang w:eastAsia="en-US"/>
    </w:rPr>
  </w:style>
  <w:style w:type="character" w:styleId="Hyperlink">
    <w:name w:val="Hyperlink"/>
    <w:unhideWhenUsed/>
    <w:rsid w:val="00EF258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0214"/>
    <w:rPr>
      <w:rFonts w:eastAsia="Calibri"/>
    </w:rPr>
  </w:style>
  <w:style w:type="paragraph" w:styleId="ListBullet">
    <w:name w:val="List Bullet"/>
    <w:basedOn w:val="Normal"/>
    <w:uiPriority w:val="99"/>
    <w:unhideWhenUsed/>
    <w:rsid w:val="00820750"/>
    <w:pPr>
      <w:numPr>
        <w:numId w:val="1"/>
      </w:numPr>
      <w:contextualSpacing/>
    </w:pPr>
  </w:style>
  <w:style w:type="paragraph" w:customStyle="1" w:styleId="Para1">
    <w:name w:val="Para1"/>
    <w:basedOn w:val="Normal"/>
    <w:rsid w:val="00217F78"/>
    <w:pPr>
      <w:tabs>
        <w:tab w:val="left" w:pos="720"/>
        <w:tab w:val="right" w:pos="8100"/>
      </w:tabs>
      <w:ind w:left="720" w:hanging="720"/>
      <w:jc w:val="both"/>
    </w:pPr>
    <w:rPr>
      <w:rFonts w:ascii="Arial" w:hAnsi="Arial"/>
      <w:sz w:val="20"/>
      <w:szCs w:val="20"/>
    </w:rPr>
  </w:style>
  <w:style w:type="paragraph" w:customStyle="1" w:styleId="Para2">
    <w:name w:val="Para2"/>
    <w:basedOn w:val="Para1"/>
    <w:rsid w:val="000F3C0F"/>
    <w:pPr>
      <w:tabs>
        <w:tab w:val="left" w:pos="1440"/>
      </w:tabs>
      <w:ind w:left="1440" w:hanging="1440"/>
    </w:p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al"/>
    <w:rsid w:val="000F3C0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styleId="Emphasis">
    <w:name w:val="Emphasis"/>
    <w:qFormat/>
    <w:rsid w:val="00EF2D98"/>
    <w:rPr>
      <w:i/>
      <w:iCs/>
    </w:rPr>
  </w:style>
  <w:style w:type="character" w:customStyle="1" w:styleId="HeaderChar">
    <w:name w:val="Header Char"/>
    <w:link w:val="Header"/>
    <w:rsid w:val="006B131A"/>
    <w:rPr>
      <w:sz w:val="24"/>
      <w:szCs w:val="24"/>
    </w:rPr>
  </w:style>
  <w:style w:type="character" w:customStyle="1" w:styleId="FooterChar">
    <w:name w:val="Footer Char"/>
    <w:link w:val="Footer"/>
    <w:rsid w:val="001F1921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1F1921"/>
  </w:style>
  <w:style w:type="character" w:customStyle="1" w:styleId="CommentSubjectChar">
    <w:name w:val="Comment Subject Char"/>
    <w:link w:val="CommentSubject"/>
    <w:semiHidden/>
    <w:rsid w:val="001F1921"/>
    <w:rPr>
      <w:b/>
      <w:bCs/>
    </w:rPr>
  </w:style>
  <w:style w:type="character" w:customStyle="1" w:styleId="BalloonTextChar">
    <w:name w:val="Balloon Text Char"/>
    <w:link w:val="BalloonText"/>
    <w:semiHidden/>
    <w:rsid w:val="001F1921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F1921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C5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E2C52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370A8"/>
    <w:pPr>
      <w:widowControl w:val="0"/>
      <w:autoSpaceDE w:val="0"/>
      <w:autoSpaceDN w:val="0"/>
      <w:spacing w:line="222" w:lineRule="exact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ntentpasted0">
    <w:name w:val="contentpasted0"/>
    <w:basedOn w:val="DefaultParagraphFont"/>
    <w:rsid w:val="00AA2A88"/>
  </w:style>
  <w:style w:type="character" w:customStyle="1" w:styleId="normaltextrun">
    <w:name w:val="normaltextrun"/>
    <w:basedOn w:val="DefaultParagraphFont"/>
    <w:rsid w:val="002C0A76"/>
  </w:style>
  <w:style w:type="character" w:customStyle="1" w:styleId="ui-provider">
    <w:name w:val="ui-provider"/>
    <w:basedOn w:val="DefaultParagraphFont"/>
    <w:rsid w:val="00ED64FA"/>
  </w:style>
  <w:style w:type="character" w:styleId="UnresolvedMention">
    <w:name w:val="Unresolved Mention"/>
    <w:basedOn w:val="DefaultParagraphFont"/>
    <w:uiPriority w:val="99"/>
    <w:semiHidden/>
    <w:unhideWhenUsed/>
    <w:rsid w:val="000F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Opt xmlns="264c5323-e590-4694-88b8-b70f18bb79bc">2025-03-11T00:00:00+00:00</MeetingDateOpt>
    <TaxCatchAll xmlns="264c5323-e590-4694-88b8-b70f18bb79bc">
      <Value>41</Value>
    </TaxCatchAll>
    <SubjectRLCReq xmlns="125deb91-bbff-471f-9840-b0c4af64bcb0">Minute</SubjectRLCReq>
    <b667c1d6f0824fe19f761a3be154e755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c786c89f-e68a-440a-8a1a-3b9ce26861cc</TermId>
        </TermInfo>
      </Terms>
    </b667c1d6f0824fe19f761a3be154e755>
    <Protective_x0020_Marking xmlns="264c5323-e590-4694-88b8-b70f18bb79bc">OFFICIAL</Protective_x0020_Marki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5E6B8D7439F46C4BA40CA8A82B0FA736" ma:contentTypeVersion="47" ma:contentTypeDescription="" ma:contentTypeScope="" ma:versionID="4f3dea4ce8f409e449f43476d8f1356d">
  <xsd:schema xmlns:xsd="http://www.w3.org/2001/XMLSchema" xmlns:xs="http://www.w3.org/2001/XMLSchema" xmlns:p="http://schemas.microsoft.com/office/2006/metadata/properties" xmlns:ns2="264c5323-e590-4694-88b8-b70f18bb79bc" xmlns:ns3="125deb91-bbff-471f-9840-b0c4af64bcb0" targetNamespace="http://schemas.microsoft.com/office/2006/metadata/properties" ma:root="true" ma:fieldsID="233a746dea4c9c6f73455a53a5cd1bb4" ns2:_="" ns3:_="">
    <xsd:import namespace="264c5323-e590-4694-88b8-b70f18bb79bc"/>
    <xsd:import namespace="125deb91-bbff-471f-9840-b0c4af64bcb0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b667c1d6f0824fe19f761a3be154e755" minOccurs="0"/>
                <xsd:element ref="ns2:TaxCatchAll" minOccurs="0"/>
                <xsd:element ref="ns2:TaxCatchAllLabel" minOccurs="0"/>
                <xsd:element ref="ns2:MeetingDateOpt" minOccurs="0"/>
                <xsd:element ref="ns3:SubjectRLC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b667c1d6f0824fe19f761a3be154e755" ma:index="9" ma:taxonomy="true" ma:internalName="b667c1d6f0824fe19f761a3be154e755" ma:taxonomyFieldName="YearReq" ma:displayName="Year*" ma:default="" ma:fieldId="{b667c1d6-f082-4fe1-9f76-1a3be154e755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e81fba4-84e7-40ea-b0c4-bf3ed4e8b5d1}" ma:internalName="TaxCatchAll" ma:showField="CatchAllData" ma:web="125deb91-bbff-471f-9840-b0c4af64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e81fba4-84e7-40ea-b0c4-bf3ed4e8b5d1}" ma:internalName="TaxCatchAllLabel" ma:readOnly="true" ma:showField="CatchAllDataLabel" ma:web="125deb91-bbff-471f-9840-b0c4af64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Opt" ma:index="13" nillable="true" ma:displayName="Meeting Date" ma:format="DateOnly" ma:internalName="MeetingDateOp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eb91-bbff-471f-9840-b0c4af64bcb0" elementFormDefault="qualified">
    <xsd:import namespace="http://schemas.microsoft.com/office/2006/documentManagement/types"/>
    <xsd:import namespace="http://schemas.microsoft.com/office/infopath/2007/PartnerControls"/>
    <xsd:element name="SubjectRLCReq" ma:index="14" ma:displayName="Subject (RLC)*" ma:internalName="SubjectRLCReq">
      <xsd:simpleType>
        <xsd:restriction base="dms:Choice">
          <xsd:enumeration value="Agenda"/>
          <xsd:enumeration value="Decisions"/>
          <xsd:enumeration value="Distribution Sheets"/>
          <xsd:enumeration value="Enforcement Officer"/>
          <xsd:enumeration value="Facilities"/>
          <xsd:enumeration value="Fees"/>
          <xsd:enumeration value="Fleet Operations"/>
          <xsd:enumeration value="Histories"/>
          <xsd:enumeration value="Meetings Schedule"/>
          <xsd:enumeration value="Minute"/>
          <xsd:enumeration value="Phone calls list"/>
          <xsd:enumeration value="Policy"/>
          <xsd:enumeration value="Report"/>
          <xsd:enumeration value="Short Term Lets"/>
          <xsd:enumeration value="Taxi Far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E4832-554A-4430-AE96-497D8100FA6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25deb91-bbff-471f-9840-b0c4af64bcb0"/>
    <ds:schemaRef ds:uri="http://schemas.microsoft.com/office/2006/documentManagement/types"/>
    <ds:schemaRef ds:uri="264c5323-e590-4694-88b8-b70f18bb79bc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F37B6C-6B3D-41AF-9B5E-1AAD9E446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125deb91-bbff-471f-9840-b0c4af64b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49EB8-F51D-42BC-9C33-7E9644EB8D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223A1A6-61D0-4CF7-B9CF-A8F9B576279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844364E-9C99-4A00-A537-3D647C3D2FB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703915-A964-4E10-9424-58181C736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 12.03.24 RL HM</vt:lpstr>
    </vt:vector>
  </TitlesOfParts>
  <Company>Fife Council</Company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 12.03.24 RL HM</dc:title>
  <dc:subject/>
  <dc:creator>Gillian Love</dc:creator>
  <cp:keywords/>
  <dc:description/>
  <cp:lastModifiedBy>Lesley Robb</cp:lastModifiedBy>
  <cp:revision>2</cp:revision>
  <cp:lastPrinted>2023-04-03T11:11:00Z</cp:lastPrinted>
  <dcterms:created xsi:type="dcterms:W3CDTF">2025-06-10T16:30:00Z</dcterms:created>
  <dcterms:modified xsi:type="dcterms:W3CDTF">2025-06-10T16:30:00Z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/sites/legal/lic-dc/RegulationLicensingCommittee</vt:lpwstr>
  </property>
  <property fmtid="{D5CDD505-2E9C-101B-9397-08002B2CF9AE}" pid="4" name="YearReq">
    <vt:lpwstr>41;#2025|c786c89f-e68a-440a-8a1a-3b9ce26861cc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0x010100A2637EAA83360140BB49E0F830C79BBC01005E6B8D7439F46C4BA40CA8A82B0FA736</vt:lpwstr>
  </property>
</Properties>
</file>