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7"/>
        <w:gridCol w:w="1600"/>
        <w:gridCol w:w="6015"/>
      </w:tblGrid>
      <w:tr w:rsidR="00EF0AD8" w14:paraId="33C2B5D5" w14:textId="77777777" w:rsidTr="007446F9">
        <w:tc>
          <w:tcPr>
            <w:tcW w:w="9742" w:type="dxa"/>
            <w:gridSpan w:val="3"/>
          </w:tcPr>
          <w:p w14:paraId="73C6FC1C" w14:textId="7734688C" w:rsidR="00EF0AD8" w:rsidRPr="001407C0" w:rsidRDefault="00EF0AD8" w:rsidP="00EF0AD8">
            <w:pPr>
              <w:rPr>
                <w:b/>
                <w:bCs/>
                <w:szCs w:val="24"/>
              </w:rPr>
            </w:pPr>
            <w:r w:rsidRPr="001407C0">
              <w:rPr>
                <w:b/>
                <w:bCs/>
                <w:szCs w:val="24"/>
              </w:rPr>
              <w:t>THE FIFE COUNCIL -</w:t>
            </w:r>
            <w:r w:rsidRPr="001407C0">
              <w:rPr>
                <w:szCs w:val="24"/>
              </w:rPr>
              <w:t xml:space="preserve"> </w:t>
            </w:r>
            <w:r w:rsidRPr="001407C0">
              <w:rPr>
                <w:b/>
                <w:bCs/>
                <w:szCs w:val="24"/>
              </w:rPr>
              <w:t xml:space="preserve">COMMUNITY </w:t>
            </w:r>
            <w:r w:rsidR="004D7F08">
              <w:rPr>
                <w:b/>
                <w:bCs/>
                <w:szCs w:val="24"/>
              </w:rPr>
              <w:t xml:space="preserve">AND </w:t>
            </w:r>
            <w:r w:rsidRPr="001407C0">
              <w:rPr>
                <w:b/>
                <w:bCs/>
                <w:szCs w:val="24"/>
              </w:rPr>
              <w:t>HOUSING SERVICES SUB-COMMITTEE</w:t>
            </w:r>
            <w:r w:rsidR="004044A8">
              <w:rPr>
                <w:b/>
                <w:bCs/>
                <w:szCs w:val="24"/>
              </w:rPr>
              <w:t xml:space="preserve"> – REMOTE MEETING</w:t>
            </w:r>
          </w:p>
        </w:tc>
      </w:tr>
      <w:tr w:rsidR="00635F72" w:rsidRPr="00DC6B62" w14:paraId="01DFDF4C" w14:textId="77777777" w:rsidTr="007446F9">
        <w:tc>
          <w:tcPr>
            <w:tcW w:w="3727" w:type="dxa"/>
            <w:gridSpan w:val="2"/>
          </w:tcPr>
          <w:p w14:paraId="12CE14C2" w14:textId="45BACC97" w:rsidR="00635F72" w:rsidRPr="00DC6B62" w:rsidRDefault="009C1ABA" w:rsidP="00F46526">
            <w:pPr>
              <w:rPr>
                <w:b/>
                <w:bCs/>
                <w:szCs w:val="24"/>
              </w:rPr>
            </w:pPr>
            <w:r w:rsidRPr="00DC6B62">
              <w:rPr>
                <w:b/>
                <w:bCs/>
                <w:szCs w:val="24"/>
              </w:rPr>
              <w:t>18</w:t>
            </w:r>
            <w:r w:rsidR="005602BA">
              <w:rPr>
                <w:b/>
                <w:bCs/>
                <w:szCs w:val="24"/>
              </w:rPr>
              <w:t>th</w:t>
            </w:r>
            <w:r w:rsidRPr="00DC6B62">
              <w:rPr>
                <w:b/>
                <w:bCs/>
                <w:szCs w:val="24"/>
              </w:rPr>
              <w:t xml:space="preserve"> March, 2021</w:t>
            </w:r>
          </w:p>
        </w:tc>
        <w:tc>
          <w:tcPr>
            <w:tcW w:w="6015" w:type="dxa"/>
          </w:tcPr>
          <w:p w14:paraId="06FF0E9A" w14:textId="1ACDDD33" w:rsidR="00635F72" w:rsidRPr="00DC6B62" w:rsidRDefault="00635F72" w:rsidP="002048B4">
            <w:pPr>
              <w:jc w:val="right"/>
              <w:rPr>
                <w:b/>
                <w:bCs/>
                <w:szCs w:val="24"/>
              </w:rPr>
            </w:pPr>
            <w:r w:rsidRPr="00DC6B62">
              <w:rPr>
                <w:b/>
                <w:bCs/>
                <w:szCs w:val="24"/>
              </w:rPr>
              <w:t>10.00 a</w:t>
            </w:r>
            <w:r w:rsidR="00020DB8">
              <w:rPr>
                <w:b/>
                <w:bCs/>
                <w:szCs w:val="24"/>
              </w:rPr>
              <w:t>.</w:t>
            </w:r>
            <w:r w:rsidRPr="00DC6B62">
              <w:rPr>
                <w:b/>
                <w:bCs/>
                <w:szCs w:val="24"/>
              </w:rPr>
              <w:t>m</w:t>
            </w:r>
            <w:r w:rsidR="00020DB8">
              <w:rPr>
                <w:b/>
                <w:bCs/>
                <w:szCs w:val="24"/>
              </w:rPr>
              <w:t>. – 11.50 a.m.</w:t>
            </w:r>
          </w:p>
        </w:tc>
      </w:tr>
      <w:tr w:rsidR="000F7829" w14:paraId="7CE15DCD" w14:textId="77777777" w:rsidTr="007446F9">
        <w:trPr>
          <w:trHeight w:val="284"/>
        </w:trPr>
        <w:tc>
          <w:tcPr>
            <w:tcW w:w="3727" w:type="dxa"/>
            <w:gridSpan w:val="2"/>
          </w:tcPr>
          <w:p w14:paraId="24B711F5" w14:textId="77777777" w:rsidR="000F7829" w:rsidRPr="000F7829" w:rsidRDefault="000F7829" w:rsidP="00F46526">
            <w:pPr>
              <w:rPr>
                <w:b/>
                <w:bCs/>
                <w:sz w:val="16"/>
                <w:szCs w:val="16"/>
              </w:rPr>
            </w:pPr>
          </w:p>
        </w:tc>
        <w:tc>
          <w:tcPr>
            <w:tcW w:w="6015" w:type="dxa"/>
          </w:tcPr>
          <w:p w14:paraId="1E389CBA" w14:textId="77777777" w:rsidR="000F7829" w:rsidRPr="000F7829" w:rsidRDefault="000F7829" w:rsidP="002048B4">
            <w:pPr>
              <w:jc w:val="right"/>
              <w:rPr>
                <w:b/>
                <w:bCs/>
                <w:sz w:val="16"/>
                <w:szCs w:val="16"/>
              </w:rPr>
            </w:pPr>
          </w:p>
        </w:tc>
      </w:tr>
      <w:tr w:rsidR="003D35A4" w14:paraId="29EE5C06" w14:textId="77777777" w:rsidTr="006228DA">
        <w:tblPrEx>
          <w:tblCellMar>
            <w:left w:w="108" w:type="dxa"/>
            <w:right w:w="108" w:type="dxa"/>
          </w:tblCellMar>
        </w:tblPrEx>
        <w:tc>
          <w:tcPr>
            <w:tcW w:w="2127" w:type="dxa"/>
          </w:tcPr>
          <w:p w14:paraId="41318204" w14:textId="4AEB2522" w:rsidR="003D35A4" w:rsidRPr="003D35A4" w:rsidRDefault="003D35A4" w:rsidP="00077279">
            <w:pPr>
              <w:ind w:left="-113"/>
              <w:rPr>
                <w:b/>
                <w:bCs/>
              </w:rPr>
            </w:pPr>
            <w:r w:rsidRPr="003D35A4">
              <w:rPr>
                <w:b/>
                <w:bCs/>
              </w:rPr>
              <w:t>PRESENT:</w:t>
            </w:r>
          </w:p>
        </w:tc>
        <w:tc>
          <w:tcPr>
            <w:tcW w:w="7615" w:type="dxa"/>
            <w:gridSpan w:val="2"/>
          </w:tcPr>
          <w:p w14:paraId="2355B430" w14:textId="22EE07CB" w:rsidR="003D35A4" w:rsidRPr="00D21FF5" w:rsidRDefault="00E55437" w:rsidP="00077279">
            <w:pPr>
              <w:ind w:left="-113"/>
            </w:pPr>
            <w:r>
              <w:t xml:space="preserve">Councillors </w:t>
            </w:r>
            <w:r w:rsidR="00B85BE4">
              <w:t xml:space="preserve">Judy Hamilton (Convener), </w:t>
            </w:r>
            <w:r w:rsidR="00D21FF5">
              <w:t>Lesley Backhouse, John</w:t>
            </w:r>
            <w:r w:rsidR="00B85BE4">
              <w:t> </w:t>
            </w:r>
            <w:r w:rsidR="00D21FF5">
              <w:t>Beare, Ken Caldwell, Alistair Cameron, Neil Crooks, Linda</w:t>
            </w:r>
            <w:r w:rsidR="0040163F">
              <w:t> </w:t>
            </w:r>
            <w:r w:rsidR="00D21FF5">
              <w:t>Erskine, Fiona Grant, Helen Law, Donald</w:t>
            </w:r>
            <w:r w:rsidR="0040163F">
              <w:t> </w:t>
            </w:r>
            <w:r w:rsidR="00D21FF5">
              <w:t>Lothian, Alice</w:t>
            </w:r>
            <w:r w:rsidR="005602BA">
              <w:t> </w:t>
            </w:r>
            <w:r w:rsidR="00D21FF5">
              <w:t>McGarry, Graham Ritchie, David J Ross</w:t>
            </w:r>
            <w:r w:rsidR="0040163F">
              <w:t xml:space="preserve"> and</w:t>
            </w:r>
            <w:r w:rsidR="00D21FF5">
              <w:t xml:space="preserve"> Darren Watt</w:t>
            </w:r>
            <w:r w:rsidR="0040163F">
              <w:t>.</w:t>
            </w:r>
          </w:p>
        </w:tc>
      </w:tr>
      <w:tr w:rsidR="003D35A4" w14:paraId="2AAD5BE1" w14:textId="77777777" w:rsidTr="006228DA">
        <w:tblPrEx>
          <w:tblCellMar>
            <w:left w:w="108" w:type="dxa"/>
            <w:right w:w="108" w:type="dxa"/>
          </w:tblCellMar>
        </w:tblPrEx>
        <w:tc>
          <w:tcPr>
            <w:tcW w:w="2127" w:type="dxa"/>
          </w:tcPr>
          <w:p w14:paraId="384D09B4" w14:textId="5D332E9D" w:rsidR="003D35A4" w:rsidRPr="003D35A4" w:rsidRDefault="003D35A4" w:rsidP="00077279">
            <w:pPr>
              <w:ind w:left="-113"/>
              <w:rPr>
                <w:b/>
                <w:bCs/>
              </w:rPr>
            </w:pPr>
            <w:r>
              <w:rPr>
                <w:b/>
                <w:bCs/>
              </w:rPr>
              <w:t>ATTENDING:</w:t>
            </w:r>
          </w:p>
        </w:tc>
        <w:tc>
          <w:tcPr>
            <w:tcW w:w="7615" w:type="dxa"/>
            <w:gridSpan w:val="2"/>
          </w:tcPr>
          <w:p w14:paraId="7E7A08B7" w14:textId="798BA133" w:rsidR="003D35A4" w:rsidRDefault="00E93EC0" w:rsidP="00077279">
            <w:pPr>
              <w:ind w:left="-113"/>
              <w:rPr>
                <w:u w:val="single"/>
              </w:rPr>
            </w:pPr>
            <w:r>
              <w:t xml:space="preserve">Michael Enston, Executive Director </w:t>
            </w:r>
            <w:r w:rsidR="00494C40">
              <w:t>–</w:t>
            </w:r>
            <w:r>
              <w:t xml:space="preserve"> Communities</w:t>
            </w:r>
            <w:r w:rsidR="00494C40">
              <w:t>;</w:t>
            </w:r>
            <w:r>
              <w:t xml:space="preserve"> Paul Vaughan, Head of Communities </w:t>
            </w:r>
            <w:r w:rsidR="00B45AAA">
              <w:t>and</w:t>
            </w:r>
            <w:r>
              <w:t xml:space="preserve"> Neighbourhoods, </w:t>
            </w:r>
            <w:r w:rsidR="00494C40">
              <w:t>Sharon Douglas, Community Investment Team Manager, Communities and Neighbourhoods;</w:t>
            </w:r>
            <w:r>
              <w:t xml:space="preserve"> Mark Mccall, Service Manager (Safer Communities)</w:t>
            </w:r>
            <w:r w:rsidR="00B45AAA">
              <w:t xml:space="preserve">, </w:t>
            </w:r>
            <w:r>
              <w:t xml:space="preserve"> Paul Short, Service Manager - Housing, Health </w:t>
            </w:r>
            <w:r w:rsidR="001206B3">
              <w:t>and</w:t>
            </w:r>
            <w:r>
              <w:t xml:space="preserve"> Social Care </w:t>
            </w:r>
            <w:r w:rsidR="001206B3">
              <w:t>and</w:t>
            </w:r>
            <w:r>
              <w:t xml:space="preserve"> Older Persons</w:t>
            </w:r>
            <w:r w:rsidR="0068015F">
              <w:t xml:space="preserve"> and</w:t>
            </w:r>
            <w:r>
              <w:t xml:space="preserve"> Gavin Smith, Service Manager – Housing Access </w:t>
            </w:r>
            <w:r w:rsidR="0068015F">
              <w:t>and</w:t>
            </w:r>
            <w:r>
              <w:t xml:space="preserve"> Homelessness, Housing Services; </w:t>
            </w:r>
            <w:r w:rsidR="00494C40">
              <w:t xml:space="preserve">Sheila Noble, Co-ordinator (Fife Violence Against Women Partnership), Children </w:t>
            </w:r>
            <w:r w:rsidR="006030C8">
              <w:t>and</w:t>
            </w:r>
            <w:r w:rsidR="00494C40">
              <w:t xml:space="preserve"> Families and Criminal Justice Services</w:t>
            </w:r>
            <w:r w:rsidR="004477FC">
              <w:t xml:space="preserve"> and </w:t>
            </w:r>
            <w:r>
              <w:t>Wendy Mac</w:t>
            </w:r>
            <w:r w:rsidR="004477FC">
              <w:t>G</w:t>
            </w:r>
            <w:r>
              <w:t>regor, Committee</w:t>
            </w:r>
            <w:r w:rsidR="004477FC">
              <w:t> </w:t>
            </w:r>
            <w:r>
              <w:t xml:space="preserve">Officer, Legal </w:t>
            </w:r>
            <w:r w:rsidR="004477FC">
              <w:t xml:space="preserve">and </w:t>
            </w:r>
            <w:r>
              <w:t>Democratic Services</w:t>
            </w:r>
            <w:r w:rsidR="004477FC">
              <w:t>.</w:t>
            </w:r>
          </w:p>
        </w:tc>
      </w:tr>
      <w:tr w:rsidR="0040163F" w14:paraId="23B7535D" w14:textId="77777777" w:rsidTr="006228DA">
        <w:tblPrEx>
          <w:tblCellMar>
            <w:left w:w="108" w:type="dxa"/>
            <w:right w:w="108" w:type="dxa"/>
          </w:tblCellMar>
        </w:tblPrEx>
        <w:tc>
          <w:tcPr>
            <w:tcW w:w="2127" w:type="dxa"/>
          </w:tcPr>
          <w:p w14:paraId="6B4A6FBE" w14:textId="5746F8F2" w:rsidR="0040163F" w:rsidRDefault="0040163F" w:rsidP="00077279">
            <w:pPr>
              <w:ind w:left="-113"/>
              <w:rPr>
                <w:b/>
                <w:bCs/>
              </w:rPr>
            </w:pPr>
            <w:r>
              <w:rPr>
                <w:b/>
                <w:bCs/>
              </w:rPr>
              <w:t xml:space="preserve">ALSO </w:t>
            </w:r>
            <w:r w:rsidR="00C33A79">
              <w:rPr>
                <w:b/>
                <w:bCs/>
              </w:rPr>
              <w:t>IN ATTENDANCE:</w:t>
            </w:r>
          </w:p>
        </w:tc>
        <w:tc>
          <w:tcPr>
            <w:tcW w:w="7615" w:type="dxa"/>
            <w:gridSpan w:val="2"/>
          </w:tcPr>
          <w:p w14:paraId="21ADCDA7" w14:textId="4C0552F5" w:rsidR="0040163F" w:rsidRDefault="004477FC" w:rsidP="00077279">
            <w:pPr>
              <w:ind w:left="-113"/>
            </w:pPr>
            <w:r>
              <w:t>Heather Bett</w:t>
            </w:r>
            <w:r w:rsidR="00381EEA">
              <w:t>, Clinical Services Manager, NHS Fife</w:t>
            </w:r>
            <w:r w:rsidR="0005328C">
              <w:t xml:space="preserve"> and Bill Campbell, Fife Federation of Tenants and Residents Association.</w:t>
            </w:r>
          </w:p>
        </w:tc>
      </w:tr>
    </w:tbl>
    <w:p w14:paraId="704904EE" w14:textId="2AE38A77" w:rsidR="00CF5CC3" w:rsidRPr="00BC7C31" w:rsidRDefault="00CF5CC3" w:rsidP="003D35A4">
      <w:pPr>
        <w:rPr>
          <w:u w:val="single"/>
        </w:rPr>
      </w:pPr>
    </w:p>
    <w:p w14:paraId="0CA48FDD" w14:textId="285A38CF" w:rsidR="00696CBA" w:rsidRDefault="00511F81" w:rsidP="000954C0">
      <w:pPr>
        <w:rPr>
          <w:lang w:val="en"/>
        </w:rPr>
      </w:pPr>
      <w:r>
        <w:rPr>
          <w:b/>
          <w:bCs/>
          <w:lang w:val="en"/>
        </w:rPr>
        <w:t>URGENT ITEM - CHANGE OF MEMBERSHIP</w:t>
      </w:r>
      <w:r w:rsidR="00696CBA">
        <w:rPr>
          <w:b/>
          <w:bCs/>
          <w:lang w:val="en"/>
        </w:rPr>
        <w:t xml:space="preserve"> </w:t>
      </w:r>
    </w:p>
    <w:p w14:paraId="22A4EF87" w14:textId="47A128BC" w:rsidR="000954C0" w:rsidRPr="00E52670" w:rsidRDefault="000954C0" w:rsidP="000954C0">
      <w:pPr>
        <w:rPr>
          <w:lang w:val="en"/>
        </w:rPr>
      </w:pPr>
      <w:r w:rsidRPr="00E52670">
        <w:rPr>
          <w:lang w:val="en"/>
        </w:rPr>
        <w:t xml:space="preserve">Prior to the start of the business of the Sub-Committee, the Convener advised </w:t>
      </w:r>
      <w:r w:rsidR="00522165">
        <w:rPr>
          <w:lang w:val="en"/>
        </w:rPr>
        <w:t xml:space="preserve">that </w:t>
      </w:r>
      <w:r w:rsidRPr="00E52670">
        <w:rPr>
          <w:lang w:val="en"/>
        </w:rPr>
        <w:t>there had been a change to the membership of the Sub-Committee</w:t>
      </w:r>
      <w:r w:rsidR="00522165">
        <w:rPr>
          <w:lang w:val="en"/>
        </w:rPr>
        <w:t xml:space="preserve"> - </w:t>
      </w:r>
      <w:r w:rsidRPr="00E52670">
        <w:rPr>
          <w:lang w:val="en"/>
        </w:rPr>
        <w:t>Councillor John Beare had replaced Councillor Kate Stewart.  </w:t>
      </w:r>
    </w:p>
    <w:p w14:paraId="7643B618" w14:textId="671CB346" w:rsidR="000954C0" w:rsidRPr="00E52670" w:rsidRDefault="000954C0" w:rsidP="000954C0">
      <w:r w:rsidRPr="00E52670">
        <w:rPr>
          <w:lang w:val="en"/>
        </w:rPr>
        <w:t xml:space="preserve">On behalf of the Sub-Committee, the Convener welcomed Councillor John Beare to the meeting and </w:t>
      </w:r>
      <w:r w:rsidR="00BD5171">
        <w:rPr>
          <w:lang w:val="en"/>
        </w:rPr>
        <w:t xml:space="preserve">thanked </w:t>
      </w:r>
      <w:r w:rsidRPr="00E52670">
        <w:rPr>
          <w:lang w:val="en"/>
        </w:rPr>
        <w:t xml:space="preserve">Councillor Kate Stewart for her contribution during her time as a member on </w:t>
      </w:r>
      <w:r w:rsidR="00BD5171">
        <w:rPr>
          <w:lang w:val="en"/>
        </w:rPr>
        <w:t xml:space="preserve">this </w:t>
      </w:r>
      <w:r w:rsidRPr="00E52670">
        <w:rPr>
          <w:lang w:val="en"/>
        </w:rPr>
        <w:t>Sub-Committee.</w:t>
      </w:r>
    </w:p>
    <w:tbl>
      <w:tblPr>
        <w:tblStyle w:val="TableGridLight"/>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925"/>
      </w:tblGrid>
      <w:tr w:rsidR="005B5C0B" w14:paraId="40B854A2" w14:textId="77777777" w:rsidTr="6B6117BB">
        <w:trPr>
          <w:trHeight w:val="58"/>
        </w:trPr>
        <w:tc>
          <w:tcPr>
            <w:tcW w:w="851" w:type="dxa"/>
          </w:tcPr>
          <w:p w14:paraId="0135CBF0" w14:textId="64C587E2" w:rsidR="005B5C0B" w:rsidRPr="00E72699" w:rsidRDefault="005B5C0B" w:rsidP="49516901">
            <w:pPr>
              <w:rPr>
                <w:b/>
                <w:bCs/>
              </w:rPr>
            </w:pPr>
            <w:r w:rsidRPr="2EC107E2">
              <w:rPr>
                <w:b/>
                <w:bCs/>
              </w:rPr>
              <w:t>205.</w:t>
            </w:r>
          </w:p>
        </w:tc>
        <w:tc>
          <w:tcPr>
            <w:tcW w:w="8925" w:type="dxa"/>
          </w:tcPr>
          <w:p w14:paraId="02EB378F" w14:textId="364E1E00" w:rsidR="005B5C0B" w:rsidRPr="007F0029" w:rsidRDefault="005B5C0B" w:rsidP="005B5C0B">
            <w:r w:rsidRPr="3EF488C5">
              <w:rPr>
                <w:b/>
                <w:bCs/>
                <w:caps/>
              </w:rPr>
              <w:t>Declarations of Interest</w:t>
            </w:r>
          </w:p>
        </w:tc>
      </w:tr>
      <w:tr w:rsidR="005B5C0B" w:rsidRPr="005A6756" w14:paraId="0509D1DA" w14:textId="77777777" w:rsidTr="6B6117BB">
        <w:tc>
          <w:tcPr>
            <w:tcW w:w="851" w:type="dxa"/>
          </w:tcPr>
          <w:p w14:paraId="676A5656" w14:textId="77777777" w:rsidR="005B5C0B" w:rsidRPr="005A6756" w:rsidRDefault="005B5C0B" w:rsidP="00E845A7">
            <w:pPr>
              <w:spacing w:after="0"/>
              <w:rPr>
                <w:bCs/>
              </w:rPr>
            </w:pPr>
          </w:p>
        </w:tc>
        <w:tc>
          <w:tcPr>
            <w:tcW w:w="8925" w:type="dxa"/>
          </w:tcPr>
          <w:p w14:paraId="1F35CDF7" w14:textId="4864D9EC" w:rsidR="00F620B3" w:rsidRDefault="00D568FA">
            <w:pPr>
              <w:divId w:val="853693014"/>
              <w:rPr>
                <w:rFonts w:eastAsia="Times New Roman"/>
                <w:lang w:val="en"/>
              </w:rPr>
            </w:pPr>
            <w:proofErr w:type="spellStart"/>
            <w:r>
              <w:rPr>
                <w:rFonts w:eastAsia="Times New Roman"/>
                <w:lang w:val="en"/>
              </w:rPr>
              <w:t>Councillors</w:t>
            </w:r>
            <w:proofErr w:type="spellEnd"/>
            <w:r>
              <w:rPr>
                <w:rFonts w:eastAsia="Times New Roman"/>
                <w:lang w:val="en"/>
              </w:rPr>
              <w:t xml:space="preserve"> Lesley Backhouse, John Beare, Judy Hamilton, Donald Lothian, David J Ross and Darren Watt declared an interest in </w:t>
            </w:r>
            <w:r w:rsidR="00152099">
              <w:rPr>
                <w:rFonts w:eastAsia="Times New Roman"/>
                <w:lang w:val="en"/>
              </w:rPr>
              <w:t>P</w:t>
            </w:r>
            <w:r>
              <w:rPr>
                <w:rFonts w:eastAsia="Times New Roman"/>
                <w:lang w:val="en"/>
              </w:rPr>
              <w:t xml:space="preserve">ara. 207 </w:t>
            </w:r>
            <w:r w:rsidR="00FA0B65">
              <w:rPr>
                <w:rFonts w:eastAsia="Times New Roman"/>
                <w:lang w:val="en"/>
              </w:rPr>
              <w:t>–</w:t>
            </w:r>
            <w:r>
              <w:rPr>
                <w:rFonts w:eastAsia="Times New Roman"/>
                <w:lang w:val="en"/>
              </w:rPr>
              <w:t xml:space="preserve"> </w:t>
            </w:r>
            <w:r w:rsidR="00FA0B65">
              <w:rPr>
                <w:rFonts w:eastAsia="Times New Roman"/>
                <w:lang w:val="en"/>
              </w:rPr>
              <w:t>‘</w:t>
            </w:r>
            <w:r>
              <w:rPr>
                <w:rFonts w:eastAsia="Times New Roman"/>
                <w:lang w:val="en"/>
              </w:rPr>
              <w:t xml:space="preserve">Support for Voluntary </w:t>
            </w:r>
            <w:proofErr w:type="spellStart"/>
            <w:r>
              <w:rPr>
                <w:rFonts w:eastAsia="Times New Roman"/>
                <w:lang w:val="en"/>
              </w:rPr>
              <w:t>Organisations</w:t>
            </w:r>
            <w:r w:rsidR="00FA0B65">
              <w:rPr>
                <w:rFonts w:eastAsia="Times New Roman"/>
                <w:lang w:val="en"/>
              </w:rPr>
              <w:t>’</w:t>
            </w:r>
            <w:proofErr w:type="spellEnd"/>
            <w:r>
              <w:rPr>
                <w:rFonts w:eastAsia="Times New Roman"/>
                <w:lang w:val="en"/>
              </w:rPr>
              <w:t xml:space="preserve"> - as they were appointed as representatives of Fife Council to the following </w:t>
            </w:r>
            <w:proofErr w:type="spellStart"/>
            <w:r>
              <w:rPr>
                <w:rFonts w:eastAsia="Times New Roman"/>
                <w:lang w:val="en"/>
              </w:rPr>
              <w:t>organisations</w:t>
            </w:r>
            <w:proofErr w:type="spellEnd"/>
            <w:r>
              <w:rPr>
                <w:rFonts w:eastAsia="Times New Roman"/>
                <w:lang w:val="en"/>
              </w:rPr>
              <w:t>-</w:t>
            </w:r>
          </w:p>
          <w:p w14:paraId="6471A297" w14:textId="3F70F278" w:rsidR="00F620B3" w:rsidRDefault="00D568FA" w:rsidP="004E0589">
            <w:pPr>
              <w:pStyle w:val="ListParagraph"/>
              <w:numPr>
                <w:ilvl w:val="0"/>
                <w:numId w:val="4"/>
              </w:numPr>
              <w:ind w:left="458" w:hanging="458"/>
              <w:divId w:val="853693014"/>
              <w:rPr>
                <w:rFonts w:eastAsia="Times New Roman"/>
                <w:lang w:val="en"/>
              </w:rPr>
            </w:pPr>
            <w:r w:rsidRPr="00F620B3">
              <w:rPr>
                <w:rFonts w:eastAsia="Times New Roman"/>
                <w:lang w:val="en"/>
              </w:rPr>
              <w:t xml:space="preserve">Councillor Backhouse </w:t>
            </w:r>
            <w:r w:rsidR="005A7FC1">
              <w:rPr>
                <w:rFonts w:eastAsia="Times New Roman"/>
                <w:lang w:val="en"/>
              </w:rPr>
              <w:t>–</w:t>
            </w:r>
            <w:r w:rsidRPr="00F620B3">
              <w:rPr>
                <w:rFonts w:eastAsia="Times New Roman"/>
                <w:lang w:val="en"/>
              </w:rPr>
              <w:t xml:space="preserve"> </w:t>
            </w:r>
            <w:r w:rsidR="005A7FC1">
              <w:rPr>
                <w:rFonts w:eastAsia="Times New Roman"/>
                <w:lang w:val="en"/>
              </w:rPr>
              <w:t xml:space="preserve">member of </w:t>
            </w:r>
            <w:r w:rsidRPr="00F620B3">
              <w:rPr>
                <w:rFonts w:eastAsia="Times New Roman"/>
                <w:lang w:val="en"/>
              </w:rPr>
              <w:t>Toll Centre, Burntisland and Greener Kirkcaldy</w:t>
            </w:r>
            <w:r w:rsidR="000E0EF3">
              <w:rPr>
                <w:rFonts w:eastAsia="Times New Roman"/>
                <w:lang w:val="en"/>
              </w:rPr>
              <w:t>;</w:t>
            </w:r>
            <w:r w:rsidRPr="00F620B3">
              <w:rPr>
                <w:rFonts w:eastAsia="Times New Roman"/>
                <w:lang w:val="en"/>
              </w:rPr>
              <w:t> </w:t>
            </w:r>
          </w:p>
          <w:p w14:paraId="4435774C" w14:textId="0B41F685" w:rsidR="00F620B3" w:rsidRPr="00F620B3" w:rsidRDefault="00D568FA" w:rsidP="004E0589">
            <w:pPr>
              <w:pStyle w:val="ListParagraph"/>
              <w:numPr>
                <w:ilvl w:val="0"/>
                <w:numId w:val="4"/>
              </w:numPr>
              <w:ind w:left="458" w:hanging="458"/>
              <w:divId w:val="853693014"/>
              <w:rPr>
                <w:rFonts w:eastAsia="Times New Roman"/>
                <w:szCs w:val="24"/>
                <w:lang w:val="en"/>
              </w:rPr>
            </w:pPr>
            <w:r w:rsidRPr="00F620B3">
              <w:rPr>
                <w:rFonts w:eastAsia="Times New Roman"/>
                <w:lang w:val="en"/>
              </w:rPr>
              <w:t xml:space="preserve">Councillor Beare </w:t>
            </w:r>
            <w:r w:rsidR="00940419">
              <w:rPr>
                <w:rFonts w:eastAsia="Times New Roman"/>
                <w:lang w:val="en"/>
              </w:rPr>
              <w:t>–</w:t>
            </w:r>
            <w:bookmarkStart w:id="0" w:name="_GoBack"/>
            <w:bookmarkEnd w:id="0"/>
            <w:proofErr w:type="spellStart"/>
            <w:r w:rsidRPr="00F620B3">
              <w:rPr>
                <w:rFonts w:eastAsia="Times New Roman"/>
                <w:lang w:val="en"/>
              </w:rPr>
              <w:t>Markinch</w:t>
            </w:r>
            <w:proofErr w:type="spellEnd"/>
            <w:r w:rsidRPr="00F620B3">
              <w:rPr>
                <w:rFonts w:eastAsia="Times New Roman"/>
                <w:lang w:val="en"/>
              </w:rPr>
              <w:t xml:space="preserve"> Town Hall Management Committee and Milton of Balgonie Hall Management Committee;</w:t>
            </w:r>
          </w:p>
          <w:p w14:paraId="5A2BF854" w14:textId="552BC0F9" w:rsidR="00F620B3" w:rsidRPr="00F620B3" w:rsidRDefault="00D568FA" w:rsidP="004E0589">
            <w:pPr>
              <w:pStyle w:val="ListParagraph"/>
              <w:numPr>
                <w:ilvl w:val="0"/>
                <w:numId w:val="4"/>
              </w:numPr>
              <w:ind w:left="458" w:hanging="458"/>
              <w:divId w:val="853693014"/>
              <w:rPr>
                <w:rFonts w:eastAsia="Times New Roman"/>
                <w:szCs w:val="24"/>
                <w:lang w:val="en"/>
              </w:rPr>
            </w:pPr>
            <w:r w:rsidRPr="00F620B3">
              <w:rPr>
                <w:rFonts w:eastAsia="Times New Roman"/>
                <w:lang w:val="en"/>
              </w:rPr>
              <w:t xml:space="preserve">Councillor Hamilton - Fife Society for the Blind (now known as </w:t>
            </w:r>
            <w:proofErr w:type="spellStart"/>
            <w:r w:rsidRPr="00F620B3">
              <w:rPr>
                <w:rFonts w:eastAsia="Times New Roman"/>
                <w:lang w:val="en"/>
              </w:rPr>
              <w:t>Seescape</w:t>
            </w:r>
            <w:proofErr w:type="spellEnd"/>
            <w:r w:rsidRPr="00F620B3">
              <w:rPr>
                <w:rFonts w:eastAsia="Times New Roman"/>
                <w:lang w:val="en"/>
              </w:rPr>
              <w:t>), Hayfield Community Centre, YMCA, Kirkcaldy, </w:t>
            </w:r>
            <w:proofErr w:type="spellStart"/>
            <w:r w:rsidRPr="00F620B3">
              <w:rPr>
                <w:rFonts w:eastAsia="Times New Roman"/>
                <w:lang w:val="en"/>
              </w:rPr>
              <w:t>Linktown</w:t>
            </w:r>
            <w:proofErr w:type="spellEnd"/>
            <w:r w:rsidRPr="00F620B3">
              <w:rPr>
                <w:rFonts w:eastAsia="Times New Roman"/>
                <w:lang w:val="en"/>
              </w:rPr>
              <w:t xml:space="preserve"> Action Centre, Linton Lane Centre, Raeburn Community Centre and Greener Kirkcaldy;</w:t>
            </w:r>
          </w:p>
          <w:p w14:paraId="6612A1BB" w14:textId="77777777" w:rsidR="00F91D72" w:rsidRPr="00F91D72" w:rsidRDefault="00D568FA" w:rsidP="004E0589">
            <w:pPr>
              <w:pStyle w:val="ListParagraph"/>
              <w:numPr>
                <w:ilvl w:val="0"/>
                <w:numId w:val="4"/>
              </w:numPr>
              <w:ind w:left="458" w:hanging="458"/>
              <w:divId w:val="853693014"/>
              <w:rPr>
                <w:rFonts w:eastAsia="Times New Roman"/>
                <w:szCs w:val="24"/>
                <w:lang w:val="en"/>
              </w:rPr>
            </w:pPr>
            <w:r w:rsidRPr="00F620B3">
              <w:rPr>
                <w:rFonts w:eastAsia="Times New Roman"/>
                <w:lang w:val="en"/>
              </w:rPr>
              <w:t>Councillor</w:t>
            </w:r>
            <w:r w:rsidR="00F91D72">
              <w:rPr>
                <w:rFonts w:eastAsia="Times New Roman"/>
                <w:lang w:val="en"/>
              </w:rPr>
              <w:t>/</w:t>
            </w:r>
          </w:p>
          <w:p w14:paraId="278B63F0" w14:textId="1D958849" w:rsidR="00777D06" w:rsidRPr="00F91D72" w:rsidRDefault="00F91D72" w:rsidP="004E0589">
            <w:pPr>
              <w:pStyle w:val="ListParagraph"/>
              <w:numPr>
                <w:ilvl w:val="0"/>
                <w:numId w:val="4"/>
              </w:numPr>
              <w:ind w:left="458" w:hanging="458"/>
              <w:divId w:val="853693014"/>
              <w:rPr>
                <w:rFonts w:eastAsia="Times New Roman"/>
                <w:szCs w:val="24"/>
                <w:lang w:val="en"/>
              </w:rPr>
            </w:pPr>
            <w:r w:rsidRPr="00F91D72">
              <w:rPr>
                <w:rFonts w:eastAsia="Times New Roman"/>
                <w:lang w:val="en"/>
              </w:rPr>
              <w:lastRenderedPageBreak/>
              <w:t>Councillor</w:t>
            </w:r>
            <w:r w:rsidR="00D568FA" w:rsidRPr="00F91D72">
              <w:rPr>
                <w:rFonts w:eastAsia="Times New Roman"/>
                <w:lang w:val="en"/>
              </w:rPr>
              <w:t xml:space="preserve"> Lothian - </w:t>
            </w:r>
            <w:proofErr w:type="spellStart"/>
            <w:r w:rsidR="00D568FA" w:rsidRPr="00F91D72">
              <w:rPr>
                <w:rFonts w:eastAsia="Times New Roman"/>
                <w:lang w:val="en"/>
              </w:rPr>
              <w:t>Auchtermuchty</w:t>
            </w:r>
            <w:proofErr w:type="spellEnd"/>
            <w:r w:rsidR="00D568FA" w:rsidRPr="00F91D72">
              <w:rPr>
                <w:rFonts w:eastAsia="Times New Roman"/>
                <w:lang w:val="en"/>
              </w:rPr>
              <w:t xml:space="preserve"> Community Centre Management Committee, </w:t>
            </w:r>
            <w:proofErr w:type="spellStart"/>
            <w:r w:rsidR="00D568FA" w:rsidRPr="00F91D72">
              <w:rPr>
                <w:rFonts w:eastAsia="Times New Roman"/>
                <w:lang w:val="en"/>
              </w:rPr>
              <w:t>Ladybank</w:t>
            </w:r>
            <w:proofErr w:type="spellEnd"/>
            <w:r w:rsidR="00D568FA" w:rsidRPr="00F91D72">
              <w:rPr>
                <w:rFonts w:eastAsia="Times New Roman"/>
                <w:lang w:val="en"/>
              </w:rPr>
              <w:t xml:space="preserve"> Youth Club Management Committee and </w:t>
            </w:r>
            <w:proofErr w:type="spellStart"/>
            <w:r w:rsidR="00D568FA" w:rsidRPr="00F91D72">
              <w:rPr>
                <w:rFonts w:eastAsia="Times New Roman"/>
                <w:lang w:val="en"/>
              </w:rPr>
              <w:t>Luthrie</w:t>
            </w:r>
            <w:proofErr w:type="spellEnd"/>
            <w:r w:rsidR="00D568FA" w:rsidRPr="00F91D72">
              <w:rPr>
                <w:rFonts w:eastAsia="Times New Roman"/>
                <w:lang w:val="en"/>
              </w:rPr>
              <w:t xml:space="preserve"> </w:t>
            </w:r>
            <w:r w:rsidR="00696CBA" w:rsidRPr="00F91D72">
              <w:rPr>
                <w:rFonts w:eastAsia="Times New Roman"/>
                <w:lang w:val="en"/>
              </w:rPr>
              <w:t>Village</w:t>
            </w:r>
            <w:r w:rsidR="00D568FA" w:rsidRPr="00F91D72">
              <w:rPr>
                <w:rFonts w:eastAsia="Times New Roman"/>
                <w:lang w:val="en"/>
              </w:rPr>
              <w:t xml:space="preserve"> Hall Management Committee;</w:t>
            </w:r>
          </w:p>
          <w:p w14:paraId="0AEA76A5" w14:textId="59E97FD1" w:rsidR="00777D06" w:rsidRPr="00777D06" w:rsidRDefault="00152099" w:rsidP="004E0589">
            <w:pPr>
              <w:pStyle w:val="ListParagraph"/>
              <w:numPr>
                <w:ilvl w:val="0"/>
                <w:numId w:val="4"/>
              </w:numPr>
              <w:ind w:left="458" w:hanging="458"/>
              <w:divId w:val="853693014"/>
              <w:rPr>
                <w:rFonts w:eastAsia="Times New Roman"/>
                <w:szCs w:val="24"/>
                <w:lang w:val="en"/>
              </w:rPr>
            </w:pPr>
            <w:r>
              <w:rPr>
                <w:rFonts w:eastAsia="Times New Roman"/>
                <w:lang w:val="en"/>
              </w:rPr>
              <w:t>Councillor</w:t>
            </w:r>
            <w:r w:rsidR="00D568FA" w:rsidRPr="00F620B3">
              <w:rPr>
                <w:rFonts w:eastAsia="Times New Roman"/>
                <w:lang w:val="en"/>
              </w:rPr>
              <w:t xml:space="preserve"> Ross - </w:t>
            </w:r>
            <w:proofErr w:type="spellStart"/>
            <w:r w:rsidR="00D568FA" w:rsidRPr="00F620B3">
              <w:rPr>
                <w:rFonts w:eastAsia="Times New Roman"/>
                <w:lang w:val="en"/>
              </w:rPr>
              <w:t>Dunfermline</w:t>
            </w:r>
            <w:proofErr w:type="spellEnd"/>
            <w:r w:rsidR="00D568FA" w:rsidRPr="00F620B3">
              <w:rPr>
                <w:rFonts w:eastAsia="Times New Roman"/>
                <w:lang w:val="en"/>
              </w:rPr>
              <w:t xml:space="preserve"> and West Fife Sports Council; and</w:t>
            </w:r>
          </w:p>
          <w:p w14:paraId="38F8D1FC" w14:textId="77777777" w:rsidR="00777D06" w:rsidRPr="00777D06" w:rsidRDefault="00D568FA" w:rsidP="00E52670">
            <w:pPr>
              <w:pStyle w:val="ListParagraph"/>
              <w:numPr>
                <w:ilvl w:val="0"/>
                <w:numId w:val="4"/>
              </w:numPr>
              <w:spacing w:after="0"/>
              <w:ind w:left="459" w:hanging="459"/>
              <w:divId w:val="853693014"/>
              <w:rPr>
                <w:rFonts w:eastAsia="Times New Roman"/>
                <w:szCs w:val="24"/>
                <w:lang w:val="en"/>
              </w:rPr>
            </w:pPr>
            <w:r w:rsidRPr="00F620B3">
              <w:rPr>
                <w:rFonts w:eastAsia="Times New Roman"/>
                <w:lang w:val="en"/>
              </w:rPr>
              <w:t xml:space="preserve">Councillor Watt - </w:t>
            </w:r>
            <w:proofErr w:type="spellStart"/>
            <w:r w:rsidRPr="00F620B3">
              <w:rPr>
                <w:rFonts w:eastAsia="Times New Roman"/>
                <w:lang w:val="en"/>
              </w:rPr>
              <w:t>Dunfermline</w:t>
            </w:r>
            <w:proofErr w:type="spellEnd"/>
            <w:r w:rsidRPr="00F620B3">
              <w:rPr>
                <w:rFonts w:eastAsia="Times New Roman"/>
                <w:lang w:val="en"/>
              </w:rPr>
              <w:t xml:space="preserve"> and West Fife Sports Council.</w:t>
            </w:r>
            <w:r w:rsidRPr="00F620B3">
              <w:rPr>
                <w:rFonts w:eastAsia="Times New Roman"/>
                <w:lang w:val="en"/>
              </w:rPr>
              <w:br/>
            </w:r>
          </w:p>
          <w:p w14:paraId="0D2B40BC" w14:textId="30288C86" w:rsidR="00B53E5E" w:rsidRDefault="00D568FA" w:rsidP="6B6117BB">
            <w:pPr>
              <w:divId w:val="853693014"/>
              <w:rPr>
                <w:rFonts w:eastAsia="Times New Roman"/>
                <w:lang w:val="en"/>
              </w:rPr>
            </w:pPr>
            <w:r w:rsidRPr="6B6117BB">
              <w:rPr>
                <w:rFonts w:eastAsia="Times New Roman"/>
                <w:lang w:val="en"/>
              </w:rPr>
              <w:t xml:space="preserve">Councillor Judy Hamilton also declared an interest in </w:t>
            </w:r>
            <w:r w:rsidR="00152099" w:rsidRPr="6B6117BB">
              <w:rPr>
                <w:rFonts w:eastAsia="Times New Roman"/>
                <w:lang w:val="en"/>
              </w:rPr>
              <w:t>P</w:t>
            </w:r>
            <w:r w:rsidRPr="6B6117BB">
              <w:rPr>
                <w:rFonts w:eastAsia="Times New Roman"/>
                <w:lang w:val="en"/>
              </w:rPr>
              <w:t xml:space="preserve">ara. 208 </w:t>
            </w:r>
            <w:r w:rsidR="00FA0B65" w:rsidRPr="6B6117BB">
              <w:rPr>
                <w:rFonts w:eastAsia="Times New Roman"/>
                <w:lang w:val="en"/>
              </w:rPr>
              <w:t>–</w:t>
            </w:r>
            <w:r w:rsidRPr="6B6117BB">
              <w:rPr>
                <w:rFonts w:eastAsia="Times New Roman"/>
                <w:lang w:val="en"/>
              </w:rPr>
              <w:t xml:space="preserve"> </w:t>
            </w:r>
            <w:r w:rsidR="00FA0B65" w:rsidRPr="6B6117BB">
              <w:rPr>
                <w:rFonts w:eastAsia="Times New Roman"/>
                <w:lang w:val="en"/>
              </w:rPr>
              <w:t>‘</w:t>
            </w:r>
            <w:r w:rsidRPr="6B6117BB">
              <w:rPr>
                <w:rFonts w:eastAsia="Times New Roman"/>
                <w:lang w:val="en"/>
              </w:rPr>
              <w:t>Fife Violence Against Women Partnership</w:t>
            </w:r>
            <w:r w:rsidR="00FA0B65" w:rsidRPr="6B6117BB">
              <w:rPr>
                <w:rFonts w:eastAsia="Times New Roman"/>
                <w:lang w:val="en"/>
              </w:rPr>
              <w:t>’</w:t>
            </w:r>
            <w:r w:rsidRPr="6B6117BB">
              <w:rPr>
                <w:rFonts w:eastAsia="Times New Roman"/>
                <w:lang w:val="en"/>
              </w:rPr>
              <w:t xml:space="preserve"> - as she was a </w:t>
            </w:r>
            <w:r w:rsidR="60F3D68F" w:rsidRPr="6B6117BB">
              <w:rPr>
                <w:rFonts w:eastAsia="Times New Roman"/>
                <w:lang w:val="en"/>
              </w:rPr>
              <w:t xml:space="preserve">representative of Fife Council </w:t>
            </w:r>
            <w:r w:rsidRPr="6B6117BB">
              <w:rPr>
                <w:rFonts w:eastAsia="Times New Roman"/>
                <w:lang w:val="en"/>
              </w:rPr>
              <w:t>on the Fife Violence Against Women Partnership.</w:t>
            </w:r>
          </w:p>
        </w:tc>
      </w:tr>
      <w:tr w:rsidR="005B5C0B" w14:paraId="414EB1F7" w14:textId="77777777" w:rsidTr="6B6117BB">
        <w:trPr>
          <w:trHeight w:val="58"/>
        </w:trPr>
        <w:tc>
          <w:tcPr>
            <w:tcW w:w="851" w:type="dxa"/>
          </w:tcPr>
          <w:p w14:paraId="4F5F2791" w14:textId="77777777" w:rsidR="005B5C0B" w:rsidRPr="00E72699" w:rsidRDefault="005B5C0B" w:rsidP="49516901">
            <w:pPr>
              <w:rPr>
                <w:b/>
                <w:bCs/>
              </w:rPr>
            </w:pPr>
            <w:r w:rsidRPr="2EC107E2">
              <w:rPr>
                <w:b/>
                <w:bCs/>
              </w:rPr>
              <w:lastRenderedPageBreak/>
              <w:t>206.</w:t>
            </w:r>
          </w:p>
        </w:tc>
        <w:tc>
          <w:tcPr>
            <w:tcW w:w="8925" w:type="dxa"/>
          </w:tcPr>
          <w:p w14:paraId="107DB328" w14:textId="02243457" w:rsidR="005B5C0B" w:rsidRPr="007F0029" w:rsidRDefault="005B5C0B" w:rsidP="005B5C0B">
            <w:r w:rsidRPr="3EF488C5">
              <w:rPr>
                <w:b/>
                <w:bCs/>
                <w:caps/>
              </w:rPr>
              <w:t xml:space="preserve">Minute </w:t>
            </w:r>
          </w:p>
        </w:tc>
      </w:tr>
      <w:tr w:rsidR="005B5C0B" w:rsidRPr="005A6756" w14:paraId="383FB66F" w14:textId="77777777" w:rsidTr="6B6117BB">
        <w:tc>
          <w:tcPr>
            <w:tcW w:w="851" w:type="dxa"/>
          </w:tcPr>
          <w:p w14:paraId="030E1F8F" w14:textId="77777777" w:rsidR="005B5C0B" w:rsidRPr="005A6756" w:rsidRDefault="005B5C0B" w:rsidP="00E845A7">
            <w:pPr>
              <w:spacing w:after="0"/>
              <w:rPr>
                <w:bCs/>
              </w:rPr>
            </w:pPr>
          </w:p>
        </w:tc>
        <w:tc>
          <w:tcPr>
            <w:tcW w:w="8925" w:type="dxa"/>
          </w:tcPr>
          <w:p w14:paraId="45B1275B" w14:textId="418A51AF" w:rsidR="00B53E5E" w:rsidRDefault="00D568FA" w:rsidP="008D6C66">
            <w:pPr>
              <w:divId w:val="1339849696"/>
            </w:pPr>
            <w:r>
              <w:rPr>
                <w:rFonts w:eastAsia="Times New Roman"/>
                <w:lang w:val="en"/>
              </w:rPr>
              <w:t xml:space="preserve">The Sub-Committee considered the minute of the meeting of the Community and Housing </w:t>
            </w:r>
            <w:r w:rsidR="00541F5E">
              <w:rPr>
                <w:rFonts w:eastAsia="Times New Roman"/>
                <w:lang w:val="en"/>
              </w:rPr>
              <w:t xml:space="preserve">Services </w:t>
            </w:r>
            <w:r>
              <w:rPr>
                <w:rFonts w:eastAsia="Times New Roman"/>
                <w:lang w:val="en"/>
              </w:rPr>
              <w:t>Sub-Committee of 21st January, 2021.</w:t>
            </w:r>
          </w:p>
        </w:tc>
      </w:tr>
      <w:tr w:rsidR="005B5C0B" w:rsidRPr="005A6756" w14:paraId="54FDFA81" w14:textId="77777777" w:rsidTr="6B6117BB">
        <w:trPr>
          <w:trHeight w:val="58"/>
        </w:trPr>
        <w:tc>
          <w:tcPr>
            <w:tcW w:w="851" w:type="dxa"/>
          </w:tcPr>
          <w:p w14:paraId="7F469B22" w14:textId="77777777" w:rsidR="005B5C0B" w:rsidRPr="005A6756" w:rsidRDefault="005B5C0B" w:rsidP="24250C7B">
            <w:pPr>
              <w:rPr>
                <w:bCs/>
              </w:rPr>
            </w:pPr>
          </w:p>
        </w:tc>
        <w:tc>
          <w:tcPr>
            <w:tcW w:w="8925" w:type="dxa"/>
          </w:tcPr>
          <w:p w14:paraId="52BA6D3F" w14:textId="77777777" w:rsidR="005B5C0B" w:rsidRPr="005A6756" w:rsidRDefault="005B5C0B" w:rsidP="005B5C0B">
            <w:pPr>
              <w:rPr>
                <w:bCs/>
              </w:rPr>
            </w:pPr>
            <w:r w:rsidRPr="005B5C0B">
              <w:rPr>
                <w:b/>
                <w:u w:val="single"/>
              </w:rPr>
              <w:t>Decision</w:t>
            </w:r>
          </w:p>
        </w:tc>
      </w:tr>
      <w:tr w:rsidR="005B5C0B" w:rsidRPr="005A6756" w14:paraId="75A79A5C" w14:textId="77777777" w:rsidTr="6B6117BB">
        <w:tc>
          <w:tcPr>
            <w:tcW w:w="851" w:type="dxa"/>
          </w:tcPr>
          <w:p w14:paraId="2E8000EE" w14:textId="77777777" w:rsidR="005B5C0B" w:rsidRPr="005A6756" w:rsidRDefault="005B5C0B" w:rsidP="00E845A7">
            <w:pPr>
              <w:spacing w:after="0"/>
              <w:rPr>
                <w:bCs/>
              </w:rPr>
            </w:pPr>
          </w:p>
        </w:tc>
        <w:tc>
          <w:tcPr>
            <w:tcW w:w="8925" w:type="dxa"/>
          </w:tcPr>
          <w:p w14:paraId="71EB945D" w14:textId="3699617E" w:rsidR="00B53E5E" w:rsidRDefault="00D568FA" w:rsidP="005A181F">
            <w:pPr>
              <w:divId w:val="2142187001"/>
            </w:pPr>
            <w:r>
              <w:rPr>
                <w:rFonts w:eastAsia="Times New Roman"/>
                <w:lang w:val="en"/>
              </w:rPr>
              <w:t>The Sub-Committee agreed to approve the minute.</w:t>
            </w:r>
            <w:r w:rsidR="008D6C66">
              <w:rPr>
                <w:rFonts w:eastAsia="Times New Roman"/>
                <w:lang w:val="en"/>
              </w:rPr>
              <w:t xml:space="preserve"> </w:t>
            </w:r>
          </w:p>
        </w:tc>
      </w:tr>
      <w:tr w:rsidR="005B5C0B" w14:paraId="62EE8BF4" w14:textId="77777777" w:rsidTr="6B6117BB">
        <w:trPr>
          <w:trHeight w:val="58"/>
        </w:trPr>
        <w:tc>
          <w:tcPr>
            <w:tcW w:w="851" w:type="dxa"/>
          </w:tcPr>
          <w:p w14:paraId="39D9AEE3" w14:textId="77777777" w:rsidR="005B5C0B" w:rsidRPr="00E72699" w:rsidRDefault="005B5C0B" w:rsidP="49516901">
            <w:pPr>
              <w:rPr>
                <w:b/>
                <w:bCs/>
              </w:rPr>
            </w:pPr>
            <w:r w:rsidRPr="2EC107E2">
              <w:rPr>
                <w:b/>
                <w:bCs/>
              </w:rPr>
              <w:t>207.</w:t>
            </w:r>
          </w:p>
        </w:tc>
        <w:tc>
          <w:tcPr>
            <w:tcW w:w="8925" w:type="dxa"/>
          </w:tcPr>
          <w:p w14:paraId="6F1710DB" w14:textId="77777777" w:rsidR="005B5C0B" w:rsidRPr="007F0029" w:rsidRDefault="005B5C0B" w:rsidP="005B5C0B">
            <w:r w:rsidRPr="3EF488C5">
              <w:rPr>
                <w:b/>
                <w:bCs/>
                <w:caps/>
              </w:rPr>
              <w:t>Support for Voluntary Organisations</w:t>
            </w:r>
          </w:p>
        </w:tc>
      </w:tr>
      <w:tr w:rsidR="005B5C0B" w:rsidRPr="005A6756" w14:paraId="4EEB914C" w14:textId="77777777" w:rsidTr="6B6117BB">
        <w:tc>
          <w:tcPr>
            <w:tcW w:w="851" w:type="dxa"/>
          </w:tcPr>
          <w:p w14:paraId="747C0D25" w14:textId="77777777" w:rsidR="005B5C0B" w:rsidRPr="005A6756" w:rsidRDefault="005B5C0B" w:rsidP="00E845A7">
            <w:pPr>
              <w:spacing w:after="0"/>
              <w:rPr>
                <w:bCs/>
              </w:rPr>
            </w:pPr>
          </w:p>
        </w:tc>
        <w:tc>
          <w:tcPr>
            <w:tcW w:w="8925" w:type="dxa"/>
          </w:tcPr>
          <w:p w14:paraId="44E6377D" w14:textId="7EA247D5" w:rsidR="00B53E5E" w:rsidRDefault="00D568FA" w:rsidP="00CB11C8">
            <w:pPr>
              <w:divId w:val="1443916592"/>
            </w:pPr>
            <w:r>
              <w:rPr>
                <w:rFonts w:eastAsia="Times New Roman"/>
                <w:lang w:val="en"/>
              </w:rPr>
              <w:t xml:space="preserve">The Sub-Committee considered a joint report by the Head of Communities and </w:t>
            </w:r>
            <w:proofErr w:type="spellStart"/>
            <w:r>
              <w:rPr>
                <w:rFonts w:eastAsia="Times New Roman"/>
                <w:lang w:val="en"/>
              </w:rPr>
              <w:t>Neighbourhoods</w:t>
            </w:r>
            <w:proofErr w:type="spellEnd"/>
            <w:r>
              <w:rPr>
                <w:rFonts w:eastAsia="Times New Roman"/>
                <w:lang w:val="en"/>
              </w:rPr>
              <w:t xml:space="preserve"> and the Head of Housing, presenting recommendations for the level of support to voluntary </w:t>
            </w:r>
            <w:proofErr w:type="spellStart"/>
            <w:r>
              <w:rPr>
                <w:rFonts w:eastAsia="Times New Roman"/>
                <w:lang w:val="en"/>
              </w:rPr>
              <w:t>organisations</w:t>
            </w:r>
            <w:proofErr w:type="spellEnd"/>
            <w:r>
              <w:rPr>
                <w:rFonts w:eastAsia="Times New Roman"/>
                <w:lang w:val="en"/>
              </w:rPr>
              <w:t xml:space="preserve"> within Communities Directorate for the period 2021-2024.</w:t>
            </w:r>
          </w:p>
        </w:tc>
      </w:tr>
      <w:tr w:rsidR="005B5C0B" w:rsidRPr="005A6756" w14:paraId="7C656FAF" w14:textId="77777777" w:rsidTr="6B6117BB">
        <w:trPr>
          <w:trHeight w:val="58"/>
        </w:trPr>
        <w:tc>
          <w:tcPr>
            <w:tcW w:w="851" w:type="dxa"/>
          </w:tcPr>
          <w:p w14:paraId="3E31F71D" w14:textId="77777777" w:rsidR="005B5C0B" w:rsidRPr="005A6756" w:rsidRDefault="005B5C0B" w:rsidP="24250C7B">
            <w:pPr>
              <w:rPr>
                <w:bCs/>
              </w:rPr>
            </w:pPr>
          </w:p>
        </w:tc>
        <w:tc>
          <w:tcPr>
            <w:tcW w:w="8925" w:type="dxa"/>
          </w:tcPr>
          <w:p w14:paraId="1DE1D998" w14:textId="77777777" w:rsidR="005B5C0B" w:rsidRPr="005A6756" w:rsidRDefault="005B5C0B" w:rsidP="005B5C0B">
            <w:pPr>
              <w:rPr>
                <w:bCs/>
              </w:rPr>
            </w:pPr>
            <w:r w:rsidRPr="005B5C0B">
              <w:rPr>
                <w:b/>
                <w:u w:val="single"/>
              </w:rPr>
              <w:t>Decision</w:t>
            </w:r>
          </w:p>
        </w:tc>
      </w:tr>
      <w:tr w:rsidR="005B5C0B" w:rsidRPr="005A6756" w14:paraId="16AC9FD8" w14:textId="77777777" w:rsidTr="6B6117BB">
        <w:tc>
          <w:tcPr>
            <w:tcW w:w="851" w:type="dxa"/>
          </w:tcPr>
          <w:p w14:paraId="5A7A9A1D" w14:textId="77777777" w:rsidR="005B5C0B" w:rsidRPr="005A6756" w:rsidRDefault="005B5C0B" w:rsidP="00E845A7">
            <w:pPr>
              <w:spacing w:after="0"/>
              <w:rPr>
                <w:bCs/>
              </w:rPr>
            </w:pPr>
          </w:p>
        </w:tc>
        <w:tc>
          <w:tcPr>
            <w:tcW w:w="8925" w:type="dxa"/>
          </w:tcPr>
          <w:p w14:paraId="3432A9E6" w14:textId="4CF43FEC" w:rsidR="00B53E5E" w:rsidRDefault="00D568FA" w:rsidP="00CB11C8">
            <w:pPr>
              <w:divId w:val="745960045"/>
            </w:pPr>
            <w:r>
              <w:rPr>
                <w:rFonts w:eastAsia="Times New Roman"/>
                <w:lang w:val="en"/>
              </w:rPr>
              <w:t xml:space="preserve">The Sub-Committee approved the level of funding to voluntary </w:t>
            </w:r>
            <w:proofErr w:type="spellStart"/>
            <w:r>
              <w:rPr>
                <w:rFonts w:eastAsia="Times New Roman"/>
                <w:lang w:val="en"/>
              </w:rPr>
              <w:t>organisations</w:t>
            </w:r>
            <w:proofErr w:type="spellEnd"/>
            <w:r>
              <w:rPr>
                <w:rFonts w:eastAsia="Times New Roman"/>
                <w:lang w:val="en"/>
              </w:rPr>
              <w:t xml:space="preserve"> as detailed in Appendices 1-3 of the report.</w:t>
            </w:r>
          </w:p>
        </w:tc>
      </w:tr>
      <w:tr w:rsidR="00D143E2" w:rsidRPr="005A6756" w14:paraId="0BA4ED0F" w14:textId="77777777" w:rsidTr="6B6117BB">
        <w:tc>
          <w:tcPr>
            <w:tcW w:w="9776" w:type="dxa"/>
            <w:gridSpan w:val="2"/>
          </w:tcPr>
          <w:p w14:paraId="66E57420" w14:textId="57D6A48A" w:rsidR="00D143E2" w:rsidRDefault="00D143E2" w:rsidP="00D143E2">
            <w:pPr>
              <w:rPr>
                <w:rFonts w:eastAsia="Times New Roman"/>
                <w:lang w:val="en"/>
              </w:rPr>
            </w:pPr>
            <w:r w:rsidRPr="005A181F">
              <w:rPr>
                <w:rFonts w:eastAsia="Times New Roman"/>
                <w:i/>
                <w:iCs/>
                <w:lang w:val="en"/>
              </w:rPr>
              <w:t xml:space="preserve">Councillor Fiona Grant left the meeting </w:t>
            </w:r>
            <w:r>
              <w:rPr>
                <w:rFonts w:eastAsia="Times New Roman"/>
                <w:i/>
                <w:iCs/>
                <w:lang w:val="en"/>
              </w:rPr>
              <w:t xml:space="preserve">during </w:t>
            </w:r>
            <w:r w:rsidR="00E032A2">
              <w:rPr>
                <w:rFonts w:eastAsia="Times New Roman"/>
                <w:i/>
                <w:iCs/>
                <w:lang w:val="en"/>
              </w:rPr>
              <w:t xml:space="preserve">consideration </w:t>
            </w:r>
            <w:r w:rsidRPr="005A181F">
              <w:rPr>
                <w:rFonts w:eastAsia="Times New Roman"/>
                <w:i/>
                <w:iCs/>
                <w:lang w:val="en"/>
              </w:rPr>
              <w:t xml:space="preserve">of the </w:t>
            </w:r>
            <w:r>
              <w:rPr>
                <w:rFonts w:eastAsia="Times New Roman"/>
                <w:i/>
                <w:iCs/>
                <w:lang w:val="en"/>
              </w:rPr>
              <w:t xml:space="preserve">above </w:t>
            </w:r>
            <w:r w:rsidRPr="005A181F">
              <w:rPr>
                <w:rFonts w:eastAsia="Times New Roman"/>
                <w:i/>
                <w:iCs/>
                <w:lang w:val="en"/>
              </w:rPr>
              <w:t>item.</w:t>
            </w:r>
          </w:p>
        </w:tc>
      </w:tr>
      <w:tr w:rsidR="00D143E2" w14:paraId="6690668A" w14:textId="77777777" w:rsidTr="6B6117BB">
        <w:trPr>
          <w:trHeight w:val="58"/>
        </w:trPr>
        <w:tc>
          <w:tcPr>
            <w:tcW w:w="851" w:type="dxa"/>
          </w:tcPr>
          <w:p w14:paraId="777CD94A" w14:textId="77777777" w:rsidR="00D143E2" w:rsidRPr="00E72699" w:rsidRDefault="00D143E2" w:rsidP="00D143E2">
            <w:pPr>
              <w:rPr>
                <w:b/>
                <w:bCs/>
              </w:rPr>
            </w:pPr>
            <w:r w:rsidRPr="2EC107E2">
              <w:rPr>
                <w:b/>
                <w:bCs/>
              </w:rPr>
              <w:t>208.</w:t>
            </w:r>
          </w:p>
        </w:tc>
        <w:tc>
          <w:tcPr>
            <w:tcW w:w="8925" w:type="dxa"/>
          </w:tcPr>
          <w:p w14:paraId="0BA8D217" w14:textId="77777777" w:rsidR="00D143E2" w:rsidRPr="007F0029" w:rsidRDefault="00D143E2" w:rsidP="00D143E2">
            <w:r w:rsidRPr="3EF488C5">
              <w:rPr>
                <w:b/>
                <w:bCs/>
                <w:caps/>
              </w:rPr>
              <w:t>Fife Violence Against Women Partnership Update</w:t>
            </w:r>
          </w:p>
        </w:tc>
      </w:tr>
      <w:tr w:rsidR="00D143E2" w:rsidRPr="005A6756" w14:paraId="0234526B" w14:textId="77777777" w:rsidTr="6B6117BB">
        <w:tc>
          <w:tcPr>
            <w:tcW w:w="851" w:type="dxa"/>
          </w:tcPr>
          <w:p w14:paraId="4CBAA016" w14:textId="77777777" w:rsidR="00D143E2" w:rsidRPr="005A6756" w:rsidRDefault="00D143E2" w:rsidP="00D143E2">
            <w:pPr>
              <w:spacing w:after="0"/>
              <w:rPr>
                <w:bCs/>
              </w:rPr>
            </w:pPr>
          </w:p>
        </w:tc>
        <w:tc>
          <w:tcPr>
            <w:tcW w:w="8925" w:type="dxa"/>
          </w:tcPr>
          <w:p w14:paraId="074F262A" w14:textId="7D51AA38" w:rsidR="00D143E2" w:rsidRDefault="00D143E2" w:rsidP="00D143E2">
            <w:pPr>
              <w:divId w:val="781925878"/>
              <w:rPr>
                <w:rFonts w:eastAsia="Times New Roman"/>
                <w:lang w:val="en"/>
              </w:rPr>
            </w:pPr>
            <w:r>
              <w:rPr>
                <w:rFonts w:eastAsia="Times New Roman"/>
                <w:lang w:val="en"/>
              </w:rPr>
              <w:t xml:space="preserve">The Sub-Committee considered a joint report by the Interim Senior Manager (Children Services, Sexual Health BBV and Rheumatology) and the Chair of Fife Violence Against Women Partnership, updating members on the progress of the Fife Violence Against Women Partnership (FVAWP).  FVAWP </w:t>
            </w:r>
            <w:r w:rsidR="002F02E4">
              <w:rPr>
                <w:rFonts w:eastAsia="Times New Roman"/>
                <w:lang w:val="en"/>
              </w:rPr>
              <w:t>was</w:t>
            </w:r>
            <w:r>
              <w:rPr>
                <w:rFonts w:eastAsia="Times New Roman"/>
                <w:lang w:val="en"/>
              </w:rPr>
              <w:t xml:space="preserve"> </w:t>
            </w:r>
            <w:r w:rsidR="00DF41EA">
              <w:rPr>
                <w:rFonts w:eastAsia="Times New Roman"/>
                <w:lang w:val="en"/>
              </w:rPr>
              <w:t xml:space="preserve">responsible </w:t>
            </w:r>
            <w:r>
              <w:rPr>
                <w:rFonts w:eastAsia="Times New Roman"/>
                <w:lang w:val="en"/>
              </w:rPr>
              <w:t xml:space="preserve">for the local delivery of </w:t>
            </w:r>
            <w:r w:rsidR="00DF41EA">
              <w:rPr>
                <w:rFonts w:eastAsia="Times New Roman"/>
                <w:lang w:val="en"/>
              </w:rPr>
              <w:t>‘</w:t>
            </w:r>
            <w:r>
              <w:rPr>
                <w:rFonts w:eastAsia="Times New Roman"/>
                <w:i/>
                <w:iCs/>
                <w:lang w:val="en"/>
              </w:rPr>
              <w:t>Equally Safe - Scotland’s Strategy for Preventing and Eradicating Violence Against Women and Girls</w:t>
            </w:r>
            <w:r w:rsidR="00DF41EA">
              <w:rPr>
                <w:rFonts w:eastAsia="Times New Roman"/>
                <w:i/>
                <w:iCs/>
                <w:lang w:val="en"/>
              </w:rPr>
              <w:t>’</w:t>
            </w:r>
            <w:r>
              <w:rPr>
                <w:rFonts w:eastAsia="Times New Roman"/>
                <w:i/>
                <w:iCs/>
                <w:lang w:val="en"/>
              </w:rPr>
              <w:t xml:space="preserve">.  </w:t>
            </w:r>
            <w:r>
              <w:rPr>
                <w:rFonts w:eastAsia="Times New Roman"/>
                <w:lang w:val="en"/>
              </w:rPr>
              <w:t>The FVAWP annual report 2019-20 directly link</w:t>
            </w:r>
            <w:r w:rsidR="00DF41EA">
              <w:rPr>
                <w:rFonts w:eastAsia="Times New Roman"/>
                <w:lang w:val="en"/>
              </w:rPr>
              <w:t>ed</w:t>
            </w:r>
            <w:r>
              <w:rPr>
                <w:rFonts w:eastAsia="Times New Roman"/>
                <w:lang w:val="en"/>
              </w:rPr>
              <w:t xml:space="preserve"> to the national priorities and detail</w:t>
            </w:r>
            <w:r w:rsidR="00DF41EA">
              <w:rPr>
                <w:rFonts w:eastAsia="Times New Roman"/>
                <w:lang w:val="en"/>
              </w:rPr>
              <w:t>ed</w:t>
            </w:r>
            <w:r>
              <w:rPr>
                <w:rFonts w:eastAsia="Times New Roman"/>
                <w:lang w:val="en"/>
              </w:rPr>
              <w:t xml:space="preserve"> local partnership activity across a wide range </w:t>
            </w:r>
            <w:r w:rsidR="00717F74">
              <w:rPr>
                <w:rFonts w:eastAsia="Times New Roman"/>
                <w:lang w:val="en"/>
              </w:rPr>
              <w:t xml:space="preserve">of? </w:t>
            </w:r>
            <w:r>
              <w:rPr>
                <w:rFonts w:eastAsia="Times New Roman"/>
                <w:lang w:val="en"/>
              </w:rPr>
              <w:t>statutory and third sectors demonstrating how partners work</w:t>
            </w:r>
            <w:r w:rsidR="00717F74">
              <w:rPr>
                <w:rFonts w:eastAsia="Times New Roman"/>
                <w:lang w:val="en"/>
              </w:rPr>
              <w:t>ed</w:t>
            </w:r>
            <w:r>
              <w:rPr>
                <w:rFonts w:eastAsia="Times New Roman"/>
                <w:lang w:val="en"/>
              </w:rPr>
              <w:t xml:space="preserve"> together.  </w:t>
            </w:r>
          </w:p>
          <w:p w14:paraId="61EB04B3" w14:textId="40FC15EA" w:rsidR="00D143E2" w:rsidRDefault="00D143E2" w:rsidP="00D143E2">
            <w:pPr>
              <w:divId w:val="781925878"/>
              <w:rPr>
                <w:rFonts w:eastAsia="Times New Roman"/>
                <w:lang w:val="en"/>
              </w:rPr>
            </w:pPr>
            <w:r>
              <w:rPr>
                <w:rFonts w:eastAsia="Times New Roman"/>
                <w:lang w:val="en"/>
              </w:rPr>
              <w:t>The report highlight</w:t>
            </w:r>
            <w:r w:rsidR="00717F74">
              <w:rPr>
                <w:rFonts w:eastAsia="Times New Roman"/>
                <w:lang w:val="en"/>
              </w:rPr>
              <w:t>ed</w:t>
            </w:r>
            <w:r>
              <w:rPr>
                <w:rFonts w:eastAsia="Times New Roman"/>
                <w:lang w:val="en"/>
              </w:rPr>
              <w:t xml:space="preserve"> the impact of Covid-19 on those with lived experience of gender-based violence.  Covid-19 restrictions had significantly impacted on women and children living with domestic abuse and other forms of violence against women, creating an environment whereby risks were heightened.  Risks associated with controlling, coercive and abusive </w:t>
            </w:r>
            <w:proofErr w:type="spellStart"/>
            <w:r>
              <w:rPr>
                <w:rFonts w:eastAsia="Times New Roman"/>
                <w:lang w:val="en"/>
              </w:rPr>
              <w:t>behaviour</w:t>
            </w:r>
            <w:proofErr w:type="spellEnd"/>
            <w:r>
              <w:rPr>
                <w:rFonts w:eastAsia="Times New Roman"/>
                <w:lang w:val="en"/>
              </w:rPr>
              <w:t xml:space="preserve"> had increased in lockdown both in terms of opportunity to abuse and access to support. </w:t>
            </w:r>
          </w:p>
          <w:p w14:paraId="36DC4317" w14:textId="77777777" w:rsidR="007B5FAD" w:rsidRDefault="00DE7659" w:rsidP="00D143E2">
            <w:pPr>
              <w:divId w:val="781925878"/>
              <w:rPr>
                <w:rFonts w:eastAsia="Times New Roman"/>
                <w:lang w:val="en"/>
              </w:rPr>
            </w:pPr>
            <w:r>
              <w:rPr>
                <w:rFonts w:eastAsia="Times New Roman"/>
                <w:lang w:val="en"/>
              </w:rPr>
              <w:t>‘</w:t>
            </w:r>
            <w:r w:rsidR="00D143E2">
              <w:rPr>
                <w:rFonts w:eastAsia="Times New Roman"/>
                <w:lang w:val="en"/>
              </w:rPr>
              <w:t>Coronavirus</w:t>
            </w:r>
            <w:r w:rsidR="007B5FAD">
              <w:rPr>
                <w:rFonts w:eastAsia="Times New Roman"/>
                <w:lang w:val="en"/>
              </w:rPr>
              <w:t>/</w:t>
            </w:r>
          </w:p>
          <w:p w14:paraId="4266F0E5" w14:textId="29CD148F" w:rsidR="00D143E2" w:rsidRDefault="007B5FAD" w:rsidP="00D143E2">
            <w:pPr>
              <w:divId w:val="781925878"/>
            </w:pPr>
            <w:r>
              <w:rPr>
                <w:rFonts w:eastAsia="Times New Roman"/>
                <w:lang w:val="en"/>
              </w:rPr>
              <w:lastRenderedPageBreak/>
              <w:t>‘Coronavirus</w:t>
            </w:r>
            <w:r w:rsidR="00D143E2">
              <w:rPr>
                <w:rFonts w:eastAsia="Times New Roman"/>
                <w:lang w:val="en"/>
              </w:rPr>
              <w:t xml:space="preserve"> Supplementary Violence Against Women Guidance for Local Authorities and Partners</w:t>
            </w:r>
            <w:r w:rsidR="00D143E2">
              <w:rPr>
                <w:rFonts w:eastAsia="Times New Roman"/>
                <w:b/>
                <w:bCs/>
                <w:lang w:val="en"/>
              </w:rPr>
              <w:t xml:space="preserve"> </w:t>
            </w:r>
            <w:r w:rsidR="00D143E2">
              <w:rPr>
                <w:rFonts w:eastAsia="Times New Roman"/>
                <w:lang w:val="en"/>
              </w:rPr>
              <w:t>(September 2020)</w:t>
            </w:r>
            <w:r w:rsidR="00DE7659">
              <w:rPr>
                <w:rFonts w:eastAsia="Times New Roman"/>
                <w:lang w:val="en"/>
              </w:rPr>
              <w:t>’</w:t>
            </w:r>
            <w:r w:rsidR="00D143E2">
              <w:rPr>
                <w:rFonts w:eastAsia="Times New Roman"/>
                <w:lang w:val="en"/>
              </w:rPr>
              <w:t xml:space="preserve"> was published to support local areas to redress the increased risks</w:t>
            </w:r>
            <w:r w:rsidR="00DE7659">
              <w:rPr>
                <w:rFonts w:eastAsia="Times New Roman"/>
                <w:lang w:val="en"/>
              </w:rPr>
              <w:t>,</w:t>
            </w:r>
            <w:r w:rsidR="00D143E2">
              <w:rPr>
                <w:rFonts w:eastAsia="Times New Roman"/>
                <w:lang w:val="en"/>
              </w:rPr>
              <w:t xml:space="preserve"> including revision to the FVAWP action plan.</w:t>
            </w:r>
          </w:p>
        </w:tc>
      </w:tr>
      <w:tr w:rsidR="00DE7659" w:rsidRPr="005A6756" w14:paraId="0A24DEBF" w14:textId="77777777" w:rsidTr="6B6117BB">
        <w:trPr>
          <w:trHeight w:val="58"/>
        </w:trPr>
        <w:tc>
          <w:tcPr>
            <w:tcW w:w="851" w:type="dxa"/>
          </w:tcPr>
          <w:p w14:paraId="124177A8" w14:textId="77777777" w:rsidR="00DE7659" w:rsidRPr="005A6756" w:rsidRDefault="00DE7659" w:rsidP="00D143E2">
            <w:pPr>
              <w:rPr>
                <w:bCs/>
              </w:rPr>
            </w:pPr>
          </w:p>
        </w:tc>
        <w:tc>
          <w:tcPr>
            <w:tcW w:w="8925" w:type="dxa"/>
          </w:tcPr>
          <w:p w14:paraId="749819DB" w14:textId="2C95FFD2" w:rsidR="00DE7659" w:rsidRPr="005B5C0B" w:rsidRDefault="00DE7659" w:rsidP="00D143E2">
            <w:pPr>
              <w:rPr>
                <w:b/>
                <w:u w:val="single"/>
              </w:rPr>
            </w:pPr>
            <w:r>
              <w:rPr>
                <w:b/>
                <w:u w:val="single"/>
              </w:rPr>
              <w:t>Decision</w:t>
            </w:r>
          </w:p>
        </w:tc>
      </w:tr>
      <w:tr w:rsidR="00D143E2" w:rsidRPr="005A6756" w14:paraId="264CED15" w14:textId="77777777" w:rsidTr="6B6117BB">
        <w:tc>
          <w:tcPr>
            <w:tcW w:w="851" w:type="dxa"/>
          </w:tcPr>
          <w:p w14:paraId="2BE49118" w14:textId="77777777" w:rsidR="00D143E2" w:rsidRPr="005A6756" w:rsidRDefault="00D143E2" w:rsidP="00D143E2">
            <w:pPr>
              <w:spacing w:after="0"/>
              <w:rPr>
                <w:bCs/>
              </w:rPr>
            </w:pPr>
          </w:p>
        </w:tc>
        <w:tc>
          <w:tcPr>
            <w:tcW w:w="8925" w:type="dxa"/>
          </w:tcPr>
          <w:p w14:paraId="71C537EB" w14:textId="77777777" w:rsidR="00D143E2" w:rsidRDefault="00D143E2" w:rsidP="00D143E2">
            <w:pPr>
              <w:divId w:val="2057192000"/>
              <w:rPr>
                <w:rFonts w:eastAsia="Times New Roman"/>
                <w:lang w:val="en"/>
              </w:rPr>
            </w:pPr>
            <w:r>
              <w:rPr>
                <w:rFonts w:eastAsia="Times New Roman"/>
                <w:lang w:val="en"/>
              </w:rPr>
              <w:t>The Sub-Committee:</w:t>
            </w:r>
          </w:p>
          <w:p w14:paraId="5A0E7063" w14:textId="77777777" w:rsidR="00D143E2" w:rsidRPr="003A4DB8" w:rsidRDefault="00D143E2" w:rsidP="00D143E2">
            <w:pPr>
              <w:pStyle w:val="ListParagraph"/>
              <w:numPr>
                <w:ilvl w:val="0"/>
                <w:numId w:val="5"/>
              </w:numPr>
              <w:ind w:left="600" w:hanging="567"/>
              <w:divId w:val="2057192000"/>
              <w:rPr>
                <w:rFonts w:eastAsia="Times New Roman"/>
                <w:szCs w:val="24"/>
                <w:lang w:val="en"/>
              </w:rPr>
            </w:pPr>
            <w:r w:rsidRPr="000369BD">
              <w:rPr>
                <w:rFonts w:eastAsia="Times New Roman"/>
                <w:lang w:val="en"/>
              </w:rPr>
              <w:t>acknowledged the importance and value of the work undertaken by the Fife Violence Against Women Partnership (FVAWP)</w:t>
            </w:r>
            <w:r>
              <w:rPr>
                <w:rFonts w:eastAsia="Times New Roman"/>
                <w:lang w:val="en"/>
              </w:rPr>
              <w:t>;</w:t>
            </w:r>
          </w:p>
          <w:p w14:paraId="728DA015" w14:textId="174F58CD" w:rsidR="00D143E2" w:rsidRPr="000369BD" w:rsidRDefault="00D143E2" w:rsidP="00D143E2">
            <w:pPr>
              <w:pStyle w:val="ListParagraph"/>
              <w:ind w:left="600"/>
              <w:divId w:val="2057192000"/>
              <w:rPr>
                <w:rFonts w:eastAsia="Times New Roman"/>
                <w:szCs w:val="24"/>
                <w:lang w:val="en"/>
              </w:rPr>
            </w:pPr>
            <w:r w:rsidRPr="000369BD">
              <w:rPr>
                <w:rFonts w:eastAsia="Times New Roman"/>
                <w:lang w:val="en"/>
              </w:rPr>
              <w:t>  </w:t>
            </w:r>
          </w:p>
          <w:p w14:paraId="36002C5F" w14:textId="1D03A748" w:rsidR="00D143E2" w:rsidRPr="003A4DB8" w:rsidRDefault="00D143E2" w:rsidP="00D143E2">
            <w:pPr>
              <w:pStyle w:val="ListParagraph"/>
              <w:numPr>
                <w:ilvl w:val="0"/>
                <w:numId w:val="5"/>
              </w:numPr>
              <w:ind w:left="600" w:hanging="567"/>
              <w:divId w:val="2057192000"/>
              <w:rPr>
                <w:rFonts w:eastAsia="Times New Roman"/>
                <w:szCs w:val="24"/>
                <w:lang w:val="en"/>
              </w:rPr>
            </w:pPr>
            <w:r w:rsidRPr="000369BD">
              <w:rPr>
                <w:rFonts w:eastAsia="Times New Roman"/>
                <w:lang w:val="en"/>
              </w:rPr>
              <w:t>agreed to support the continued efforts of Fife Violence Against Women Partnership in response to Covid-19 and the revised Action plan to 2022; and</w:t>
            </w:r>
          </w:p>
          <w:p w14:paraId="3F500915" w14:textId="77777777" w:rsidR="00D143E2" w:rsidRPr="003A4DB8" w:rsidRDefault="00D143E2" w:rsidP="00D143E2">
            <w:pPr>
              <w:pStyle w:val="ListParagraph"/>
              <w:divId w:val="2057192000"/>
              <w:rPr>
                <w:rFonts w:eastAsia="Times New Roman"/>
                <w:szCs w:val="24"/>
                <w:lang w:val="en"/>
              </w:rPr>
            </w:pPr>
          </w:p>
          <w:p w14:paraId="3B7F8638" w14:textId="62F41E30" w:rsidR="00D143E2" w:rsidRDefault="00D143E2" w:rsidP="00D143E2">
            <w:pPr>
              <w:pStyle w:val="ListParagraph"/>
              <w:numPr>
                <w:ilvl w:val="0"/>
                <w:numId w:val="5"/>
              </w:numPr>
              <w:ind w:left="600" w:hanging="567"/>
              <w:divId w:val="2057192000"/>
            </w:pPr>
            <w:r w:rsidRPr="000369BD">
              <w:rPr>
                <w:rFonts w:eastAsia="Times New Roman"/>
                <w:lang w:val="en"/>
              </w:rPr>
              <w:t xml:space="preserve">agreed that consideration should be given to whether </w:t>
            </w:r>
            <w:r w:rsidR="00105A6E">
              <w:rPr>
                <w:rFonts w:eastAsia="Times New Roman"/>
                <w:lang w:val="en"/>
              </w:rPr>
              <w:t xml:space="preserve">changes in Legislation </w:t>
            </w:r>
            <w:r w:rsidR="0013450E">
              <w:rPr>
                <w:rFonts w:eastAsia="Times New Roman"/>
                <w:lang w:val="en"/>
              </w:rPr>
              <w:t xml:space="preserve">would allow </w:t>
            </w:r>
            <w:r w:rsidRPr="000369BD">
              <w:rPr>
                <w:rFonts w:eastAsia="Times New Roman"/>
                <w:lang w:val="en"/>
              </w:rPr>
              <w:t xml:space="preserve">Fife Council </w:t>
            </w:r>
            <w:r w:rsidR="0013450E">
              <w:rPr>
                <w:rFonts w:eastAsia="Times New Roman"/>
                <w:lang w:val="en"/>
              </w:rPr>
              <w:t xml:space="preserve">to </w:t>
            </w:r>
            <w:r>
              <w:rPr>
                <w:rFonts w:eastAsia="Times New Roman"/>
                <w:lang w:val="en"/>
              </w:rPr>
              <w:t xml:space="preserve">impose a </w:t>
            </w:r>
            <w:r w:rsidRPr="000369BD">
              <w:rPr>
                <w:rFonts w:eastAsia="Times New Roman"/>
                <w:lang w:val="en"/>
              </w:rPr>
              <w:t xml:space="preserve">limit </w:t>
            </w:r>
            <w:r>
              <w:rPr>
                <w:rFonts w:eastAsia="Times New Roman"/>
                <w:lang w:val="en"/>
              </w:rPr>
              <w:t xml:space="preserve">on </w:t>
            </w:r>
            <w:r w:rsidRPr="000369BD">
              <w:rPr>
                <w:rFonts w:eastAsia="Times New Roman"/>
                <w:lang w:val="en"/>
              </w:rPr>
              <w:t>the number of license</w:t>
            </w:r>
            <w:r>
              <w:rPr>
                <w:rFonts w:eastAsia="Times New Roman"/>
                <w:lang w:val="en"/>
              </w:rPr>
              <w:t>d</w:t>
            </w:r>
            <w:r w:rsidRPr="000369BD">
              <w:rPr>
                <w:rFonts w:eastAsia="Times New Roman"/>
                <w:lang w:val="en"/>
              </w:rPr>
              <w:t xml:space="preserve"> premises in Fife, provid</w:t>
            </w:r>
            <w:r>
              <w:rPr>
                <w:rFonts w:eastAsia="Times New Roman"/>
                <w:lang w:val="en"/>
              </w:rPr>
              <w:t>ing</w:t>
            </w:r>
            <w:r w:rsidRPr="000369BD">
              <w:rPr>
                <w:rFonts w:eastAsia="Times New Roman"/>
                <w:lang w:val="en"/>
              </w:rPr>
              <w:t xml:space="preserve"> services </w:t>
            </w:r>
            <w:r w:rsidR="00855CDC">
              <w:rPr>
                <w:rFonts w:eastAsia="Times New Roman"/>
                <w:lang w:val="en"/>
              </w:rPr>
              <w:t xml:space="preserve">such as </w:t>
            </w:r>
            <w:r w:rsidRPr="000369BD">
              <w:rPr>
                <w:rFonts w:eastAsia="Times New Roman"/>
                <w:lang w:val="en"/>
              </w:rPr>
              <w:t>lap dancing, stripping etc.  </w:t>
            </w:r>
          </w:p>
        </w:tc>
      </w:tr>
      <w:tr w:rsidR="00D143E2" w:rsidRPr="005A6756" w14:paraId="2CD8AC21" w14:textId="77777777" w:rsidTr="6B6117BB">
        <w:tc>
          <w:tcPr>
            <w:tcW w:w="9776" w:type="dxa"/>
            <w:gridSpan w:val="2"/>
          </w:tcPr>
          <w:p w14:paraId="21E36CFB" w14:textId="370FE3DA" w:rsidR="00D143E2" w:rsidRDefault="00D143E2" w:rsidP="00D143E2">
            <w:pPr>
              <w:rPr>
                <w:rFonts w:eastAsia="Times New Roman"/>
                <w:lang w:val="en"/>
              </w:rPr>
            </w:pPr>
            <w:r w:rsidRPr="000369BD">
              <w:rPr>
                <w:rFonts w:eastAsia="Times New Roman"/>
                <w:i/>
                <w:iCs/>
                <w:lang w:val="en"/>
              </w:rPr>
              <w:t>Councillor Fiona Grant re-joined the meeting during consideration of the above item.</w:t>
            </w:r>
          </w:p>
        </w:tc>
      </w:tr>
      <w:tr w:rsidR="00D143E2" w14:paraId="34835307" w14:textId="77777777" w:rsidTr="6B6117BB">
        <w:trPr>
          <w:trHeight w:val="58"/>
        </w:trPr>
        <w:tc>
          <w:tcPr>
            <w:tcW w:w="851" w:type="dxa"/>
          </w:tcPr>
          <w:p w14:paraId="70301731" w14:textId="77777777" w:rsidR="00D143E2" w:rsidRPr="00E72699" w:rsidRDefault="00D143E2" w:rsidP="00D143E2">
            <w:pPr>
              <w:rPr>
                <w:b/>
                <w:bCs/>
              </w:rPr>
            </w:pPr>
            <w:r w:rsidRPr="2EC107E2">
              <w:rPr>
                <w:b/>
                <w:bCs/>
              </w:rPr>
              <w:t>209.</w:t>
            </w:r>
          </w:p>
        </w:tc>
        <w:tc>
          <w:tcPr>
            <w:tcW w:w="8925" w:type="dxa"/>
          </w:tcPr>
          <w:p w14:paraId="7FF6A776" w14:textId="77777777" w:rsidR="00D143E2" w:rsidRPr="007F0029" w:rsidRDefault="00D143E2" w:rsidP="00D143E2">
            <w:r w:rsidRPr="3EF488C5">
              <w:rPr>
                <w:b/>
                <w:bCs/>
                <w:caps/>
              </w:rPr>
              <w:t>Housing Transfer Policy - Review of the Transfer Incentive Scheme</w:t>
            </w:r>
          </w:p>
        </w:tc>
      </w:tr>
      <w:tr w:rsidR="00D143E2" w:rsidRPr="005A6756" w14:paraId="07D56045" w14:textId="77777777" w:rsidTr="6B6117BB">
        <w:tc>
          <w:tcPr>
            <w:tcW w:w="851" w:type="dxa"/>
          </w:tcPr>
          <w:p w14:paraId="2D150272" w14:textId="77777777" w:rsidR="00D143E2" w:rsidRPr="005A6756" w:rsidRDefault="00D143E2" w:rsidP="00D143E2">
            <w:pPr>
              <w:spacing w:after="0"/>
              <w:rPr>
                <w:bCs/>
              </w:rPr>
            </w:pPr>
          </w:p>
        </w:tc>
        <w:tc>
          <w:tcPr>
            <w:tcW w:w="8925" w:type="dxa"/>
          </w:tcPr>
          <w:p w14:paraId="3884D427" w14:textId="77777777" w:rsidR="00F50ED6" w:rsidRDefault="00D143E2" w:rsidP="00F50ED6">
            <w:pPr>
              <w:divId w:val="436946995"/>
              <w:rPr>
                <w:rFonts w:eastAsia="Times New Roman"/>
                <w:lang w:val="en"/>
              </w:rPr>
            </w:pPr>
            <w:r>
              <w:rPr>
                <w:rFonts w:eastAsia="Times New Roman"/>
                <w:lang w:val="en"/>
              </w:rPr>
              <w:t>The Sub-Committee considered a report by the Head of Housing, outlining the proposed changes to the Transfer Incentive Scheme (TIS) in support of the Housing Access Recovery Plan’s approach to adopt a Transfer Led approach to Housing Allocations.  </w:t>
            </w:r>
          </w:p>
          <w:p w14:paraId="3FF72864" w14:textId="15BA9244" w:rsidR="00D143E2" w:rsidRDefault="00D143E2" w:rsidP="00F50ED6">
            <w:pPr>
              <w:divId w:val="436946995"/>
            </w:pPr>
            <w:r>
              <w:rPr>
                <w:rFonts w:eastAsia="Times New Roman"/>
                <w:lang w:val="en"/>
              </w:rPr>
              <w:t xml:space="preserve">The TIS was originally introduced in 2007/08 to </w:t>
            </w:r>
            <w:proofErr w:type="spellStart"/>
            <w:r>
              <w:rPr>
                <w:rFonts w:eastAsia="Times New Roman"/>
                <w:lang w:val="en"/>
              </w:rPr>
              <w:t>incentivise</w:t>
            </w:r>
            <w:proofErr w:type="spellEnd"/>
            <w:r>
              <w:rPr>
                <w:rFonts w:eastAsia="Times New Roman"/>
                <w:lang w:val="en"/>
              </w:rPr>
              <w:t xml:space="preserve"> moves for households under-occupying tenancies, help tenants with particular needs </w:t>
            </w:r>
            <w:r w:rsidR="00A22D1B">
              <w:rPr>
                <w:rFonts w:eastAsia="Times New Roman"/>
                <w:lang w:val="en"/>
              </w:rPr>
              <w:t xml:space="preserve">to </w:t>
            </w:r>
            <w:r>
              <w:rPr>
                <w:rFonts w:eastAsia="Times New Roman"/>
                <w:lang w:val="en"/>
              </w:rPr>
              <w:t xml:space="preserve">access the most suitable forms of housing, increase opportunities for all housing applicants and make best use of stock.  </w:t>
            </w:r>
            <w:r w:rsidR="00A056DE">
              <w:rPr>
                <w:rFonts w:eastAsia="Times New Roman"/>
                <w:lang w:val="en"/>
              </w:rPr>
              <w:t>F</w:t>
            </w:r>
            <w:r>
              <w:rPr>
                <w:rFonts w:eastAsia="Times New Roman"/>
                <w:lang w:val="en"/>
              </w:rPr>
              <w:t xml:space="preserve">ollowing a review of the scheme, </w:t>
            </w:r>
            <w:r w:rsidR="00A056DE">
              <w:rPr>
                <w:rFonts w:eastAsia="Times New Roman"/>
                <w:lang w:val="en"/>
              </w:rPr>
              <w:t xml:space="preserve">it </w:t>
            </w:r>
            <w:r w:rsidR="006C7EB1">
              <w:rPr>
                <w:rFonts w:eastAsia="Times New Roman"/>
                <w:lang w:val="en"/>
              </w:rPr>
              <w:t xml:space="preserve">was </w:t>
            </w:r>
            <w:r w:rsidR="00A056DE">
              <w:rPr>
                <w:rFonts w:eastAsia="Times New Roman"/>
                <w:lang w:val="en"/>
              </w:rPr>
              <w:t xml:space="preserve">proposed that </w:t>
            </w:r>
            <w:r>
              <w:rPr>
                <w:rFonts w:eastAsia="Times New Roman"/>
                <w:lang w:val="en"/>
              </w:rPr>
              <w:t xml:space="preserve">measures </w:t>
            </w:r>
            <w:r w:rsidR="006C7EB1">
              <w:rPr>
                <w:rFonts w:eastAsia="Times New Roman"/>
                <w:lang w:val="en"/>
              </w:rPr>
              <w:t xml:space="preserve">were </w:t>
            </w:r>
            <w:r>
              <w:rPr>
                <w:rFonts w:eastAsia="Times New Roman"/>
                <w:lang w:val="en"/>
              </w:rPr>
              <w:t>introduced which would enhance tenant mobility and options to progress the approach.</w:t>
            </w:r>
          </w:p>
        </w:tc>
      </w:tr>
      <w:tr w:rsidR="00D143E2" w:rsidRPr="005A6756" w14:paraId="2CB3701E" w14:textId="77777777" w:rsidTr="6B6117BB">
        <w:trPr>
          <w:trHeight w:val="58"/>
        </w:trPr>
        <w:tc>
          <w:tcPr>
            <w:tcW w:w="851" w:type="dxa"/>
          </w:tcPr>
          <w:p w14:paraId="1FDAE5AD" w14:textId="77777777" w:rsidR="00D143E2" w:rsidRPr="005A6756" w:rsidRDefault="00D143E2" w:rsidP="00D143E2">
            <w:pPr>
              <w:rPr>
                <w:bCs/>
              </w:rPr>
            </w:pPr>
          </w:p>
        </w:tc>
        <w:tc>
          <w:tcPr>
            <w:tcW w:w="8925" w:type="dxa"/>
          </w:tcPr>
          <w:p w14:paraId="2BA9D093" w14:textId="77777777" w:rsidR="00D143E2" w:rsidRPr="005A6756" w:rsidRDefault="00D143E2" w:rsidP="00D143E2">
            <w:pPr>
              <w:rPr>
                <w:bCs/>
              </w:rPr>
            </w:pPr>
            <w:r w:rsidRPr="005B5C0B">
              <w:rPr>
                <w:b/>
                <w:u w:val="single"/>
              </w:rPr>
              <w:t>Decision</w:t>
            </w:r>
          </w:p>
        </w:tc>
      </w:tr>
      <w:tr w:rsidR="00D143E2" w:rsidRPr="005A6756" w14:paraId="487F73B5" w14:textId="77777777" w:rsidTr="6B6117BB">
        <w:tc>
          <w:tcPr>
            <w:tcW w:w="851" w:type="dxa"/>
          </w:tcPr>
          <w:p w14:paraId="7AE10B22" w14:textId="18502179" w:rsidR="004C745F" w:rsidRPr="005A6756" w:rsidRDefault="004C745F" w:rsidP="00A265E6">
            <w:pPr>
              <w:spacing w:after="0"/>
              <w:rPr>
                <w:bCs/>
              </w:rPr>
            </w:pPr>
          </w:p>
        </w:tc>
        <w:tc>
          <w:tcPr>
            <w:tcW w:w="8925" w:type="dxa"/>
          </w:tcPr>
          <w:p w14:paraId="10ADA3DE" w14:textId="0E07F3E3" w:rsidR="00D143E2" w:rsidRDefault="00DE138D" w:rsidP="00D143E2">
            <w:pPr>
              <w:divId w:val="1660384638"/>
              <w:rPr>
                <w:rFonts w:eastAsia="Times New Roman"/>
                <w:szCs w:val="24"/>
                <w:lang w:val="en"/>
              </w:rPr>
            </w:pPr>
            <w:r>
              <w:rPr>
                <w:rFonts w:eastAsia="Times New Roman"/>
                <w:lang w:val="en"/>
              </w:rPr>
              <w:t>T</w:t>
            </w:r>
            <w:r w:rsidR="00D143E2">
              <w:rPr>
                <w:rFonts w:eastAsia="Times New Roman"/>
                <w:lang w:val="en"/>
              </w:rPr>
              <w:t>he Sub-Committee:</w:t>
            </w:r>
            <w:r>
              <w:rPr>
                <w:rFonts w:eastAsia="Times New Roman"/>
                <w:lang w:val="en"/>
              </w:rPr>
              <w:t>-</w:t>
            </w:r>
          </w:p>
          <w:p w14:paraId="70743FE8" w14:textId="18C9D4B9" w:rsidR="00D143E2" w:rsidRDefault="00D143E2" w:rsidP="00DE138D">
            <w:pPr>
              <w:pStyle w:val="ListParagraph"/>
              <w:numPr>
                <w:ilvl w:val="0"/>
                <w:numId w:val="1"/>
              </w:numPr>
              <w:tabs>
                <w:tab w:val="clear" w:pos="720"/>
              </w:tabs>
              <w:spacing w:before="100" w:beforeAutospacing="1" w:after="100" w:afterAutospacing="1"/>
              <w:ind w:left="600" w:hanging="567"/>
              <w:divId w:val="1660384638"/>
              <w:rPr>
                <w:rFonts w:eastAsia="Times New Roman"/>
                <w:lang w:val="en"/>
              </w:rPr>
            </w:pPr>
            <w:r w:rsidRPr="00DE138D">
              <w:rPr>
                <w:rFonts w:eastAsia="Times New Roman"/>
                <w:lang w:val="en"/>
              </w:rPr>
              <w:t>noted the outcome of the Officers’ review outlined in the report;</w:t>
            </w:r>
          </w:p>
          <w:p w14:paraId="36C49354" w14:textId="318A067F" w:rsidR="00D143E2" w:rsidRDefault="00D143E2" w:rsidP="00F47908">
            <w:pPr>
              <w:numPr>
                <w:ilvl w:val="0"/>
                <w:numId w:val="1"/>
              </w:numPr>
              <w:tabs>
                <w:tab w:val="clear" w:pos="720"/>
              </w:tabs>
              <w:spacing w:before="240"/>
              <w:ind w:left="600" w:hanging="567"/>
              <w:divId w:val="1660384638"/>
              <w:rPr>
                <w:rFonts w:eastAsia="Times New Roman"/>
                <w:lang w:val="en"/>
              </w:rPr>
            </w:pPr>
            <w:r>
              <w:rPr>
                <w:rFonts w:eastAsia="Times New Roman"/>
                <w:lang w:val="en"/>
              </w:rPr>
              <w:t>noted that the Head of Housing, in consultation with the Sub-Committee Convener</w:t>
            </w:r>
            <w:r w:rsidR="006C7EB1">
              <w:rPr>
                <w:rFonts w:eastAsia="Times New Roman"/>
                <w:lang w:val="en"/>
              </w:rPr>
              <w:t>,</w:t>
            </w:r>
            <w:r>
              <w:rPr>
                <w:rFonts w:eastAsia="Times New Roman"/>
                <w:lang w:val="en"/>
              </w:rPr>
              <w:t xml:space="preserve"> would take action in 2020/21 to enhance the budget for the TIS to support the Housing Access Recovery Plan and that the revised budget would continue to be available in 2021/22;</w:t>
            </w:r>
          </w:p>
          <w:p w14:paraId="2E54D4A9" w14:textId="05EE0223" w:rsidR="00D143E2" w:rsidRDefault="00D143E2" w:rsidP="00BB17D2">
            <w:pPr>
              <w:numPr>
                <w:ilvl w:val="0"/>
                <w:numId w:val="1"/>
              </w:numPr>
              <w:tabs>
                <w:tab w:val="clear" w:pos="720"/>
              </w:tabs>
              <w:spacing w:before="100" w:beforeAutospacing="1"/>
              <w:ind w:left="600" w:hanging="567"/>
              <w:divId w:val="1660384638"/>
              <w:rPr>
                <w:rFonts w:eastAsia="Times New Roman"/>
                <w:lang w:val="en"/>
              </w:rPr>
            </w:pPr>
            <w:r w:rsidRPr="00ED538F">
              <w:rPr>
                <w:rFonts w:eastAsia="Times New Roman"/>
                <w:lang w:val="en"/>
              </w:rPr>
              <w:t>agreed that</w:t>
            </w:r>
            <w:r w:rsidR="00F14DAC">
              <w:rPr>
                <w:rFonts w:eastAsia="Times New Roman"/>
                <w:lang w:val="en"/>
              </w:rPr>
              <w:t>,</w:t>
            </w:r>
            <w:r w:rsidRPr="00ED538F">
              <w:rPr>
                <w:rFonts w:eastAsia="Times New Roman"/>
                <w:lang w:val="en"/>
              </w:rPr>
              <w:t xml:space="preserve"> following final consultation with the Fife Tenants’ Forum, the</w:t>
            </w:r>
            <w:r w:rsidRPr="00BB17D2">
              <w:rPr>
                <w:rFonts w:eastAsia="Times New Roman"/>
                <w:lang w:val="en"/>
              </w:rPr>
              <w:t xml:space="preserve"> revised TIS would be implemented by April 2021; and</w:t>
            </w:r>
          </w:p>
          <w:p w14:paraId="0ED3CC5A" w14:textId="1E2DE30B" w:rsidR="00060662" w:rsidRDefault="00060662" w:rsidP="00060662">
            <w:pPr>
              <w:spacing w:before="100" w:beforeAutospacing="1"/>
              <w:divId w:val="1660384638"/>
              <w:rPr>
                <w:rFonts w:eastAsia="Times New Roman"/>
                <w:lang w:val="en"/>
              </w:rPr>
            </w:pPr>
            <w:r>
              <w:rPr>
                <w:rFonts w:eastAsia="Times New Roman"/>
                <w:lang w:val="en"/>
              </w:rPr>
              <w:t>(4)/</w:t>
            </w:r>
          </w:p>
          <w:p w14:paraId="6377597B" w14:textId="77777777" w:rsidR="00060662" w:rsidRPr="00BB17D2" w:rsidRDefault="00060662" w:rsidP="00060662">
            <w:pPr>
              <w:spacing w:before="100" w:beforeAutospacing="1"/>
              <w:divId w:val="1660384638"/>
              <w:rPr>
                <w:rFonts w:eastAsia="Times New Roman"/>
                <w:lang w:val="en"/>
              </w:rPr>
            </w:pPr>
          </w:p>
          <w:p w14:paraId="535A4114" w14:textId="141AD8CA" w:rsidR="00456920" w:rsidRPr="001226BE" w:rsidRDefault="00D143E2" w:rsidP="005438CC">
            <w:pPr>
              <w:numPr>
                <w:ilvl w:val="0"/>
                <w:numId w:val="1"/>
              </w:numPr>
              <w:tabs>
                <w:tab w:val="clear" w:pos="720"/>
              </w:tabs>
              <w:spacing w:before="100" w:beforeAutospacing="1"/>
              <w:ind w:left="600" w:hanging="567"/>
              <w:divId w:val="1660384638"/>
              <w:rPr>
                <w:rFonts w:eastAsia="Times New Roman"/>
                <w:lang w:val="en"/>
              </w:rPr>
            </w:pPr>
            <w:r>
              <w:rPr>
                <w:rFonts w:eastAsia="Times New Roman"/>
                <w:lang w:val="en"/>
              </w:rPr>
              <w:lastRenderedPageBreak/>
              <w:t>agreed that Housing Services and Communications actively promote</w:t>
            </w:r>
            <w:r w:rsidR="00F14DAC">
              <w:rPr>
                <w:rFonts w:eastAsia="Times New Roman"/>
                <w:lang w:val="en"/>
              </w:rPr>
              <w:t>d</w:t>
            </w:r>
            <w:r>
              <w:rPr>
                <w:rFonts w:eastAsia="Times New Roman"/>
                <w:lang w:val="en"/>
              </w:rPr>
              <w:t xml:space="preserve"> the TIS to ensure tenants under occupying larger council homes would be aware of the scheme and assistance from Fife Council Housing Service would be provided to offer a broader range of housing options and incentives to downsize.</w:t>
            </w:r>
          </w:p>
        </w:tc>
      </w:tr>
      <w:tr w:rsidR="00D143E2" w14:paraId="07A69BA5" w14:textId="77777777" w:rsidTr="6B6117BB">
        <w:trPr>
          <w:trHeight w:val="58"/>
        </w:trPr>
        <w:tc>
          <w:tcPr>
            <w:tcW w:w="851" w:type="dxa"/>
          </w:tcPr>
          <w:p w14:paraId="5C86BF9E" w14:textId="77777777" w:rsidR="00D143E2" w:rsidRPr="00E72699" w:rsidRDefault="00D143E2" w:rsidP="00D143E2">
            <w:pPr>
              <w:rPr>
                <w:b/>
                <w:bCs/>
              </w:rPr>
            </w:pPr>
            <w:r w:rsidRPr="2EC107E2">
              <w:rPr>
                <w:b/>
                <w:bCs/>
              </w:rPr>
              <w:lastRenderedPageBreak/>
              <w:t>210.</w:t>
            </w:r>
          </w:p>
        </w:tc>
        <w:tc>
          <w:tcPr>
            <w:tcW w:w="8925" w:type="dxa"/>
          </w:tcPr>
          <w:p w14:paraId="3871FA93" w14:textId="77777777" w:rsidR="00D143E2" w:rsidRPr="007F0029" w:rsidRDefault="00D143E2" w:rsidP="00D143E2">
            <w:r w:rsidRPr="3EF488C5">
              <w:rPr>
                <w:b/>
                <w:bCs/>
                <w:caps/>
              </w:rPr>
              <w:t>Rapid Rehousing Transformation Plan (2019-24) Private Rented Sector contribution to Temporary Accommodation</w:t>
            </w:r>
          </w:p>
        </w:tc>
      </w:tr>
      <w:tr w:rsidR="00D143E2" w:rsidRPr="005A6756" w14:paraId="1CA33CB7" w14:textId="77777777" w:rsidTr="6B6117BB">
        <w:tc>
          <w:tcPr>
            <w:tcW w:w="851" w:type="dxa"/>
          </w:tcPr>
          <w:p w14:paraId="1DADABEF" w14:textId="77777777" w:rsidR="00D143E2" w:rsidRPr="005A6756" w:rsidRDefault="00D143E2" w:rsidP="00D143E2">
            <w:pPr>
              <w:spacing w:after="0"/>
              <w:rPr>
                <w:bCs/>
              </w:rPr>
            </w:pPr>
          </w:p>
        </w:tc>
        <w:tc>
          <w:tcPr>
            <w:tcW w:w="8925" w:type="dxa"/>
          </w:tcPr>
          <w:p w14:paraId="716A78A5" w14:textId="298AA25F" w:rsidR="00D143E2" w:rsidRPr="004C0DE5" w:rsidRDefault="00D143E2" w:rsidP="004C0DE5">
            <w:pPr>
              <w:divId w:val="715738538"/>
              <w:rPr>
                <w:rFonts w:eastAsia="Times New Roman"/>
                <w:szCs w:val="24"/>
                <w:lang w:val="en"/>
              </w:rPr>
            </w:pPr>
            <w:r>
              <w:rPr>
                <w:rFonts w:eastAsia="Times New Roman"/>
                <w:lang w:val="en"/>
              </w:rPr>
              <w:t xml:space="preserve">The Sub-Committee considered a report by the Head of Housing providing members with the background and overview of a new model of service provision to enhance the contribution of the private sector to the prevention and response to homelessness.  The report </w:t>
            </w:r>
            <w:r w:rsidR="00B512E2">
              <w:rPr>
                <w:rFonts w:eastAsia="Times New Roman"/>
                <w:lang w:val="en"/>
              </w:rPr>
              <w:t>was</w:t>
            </w:r>
            <w:r>
              <w:rPr>
                <w:rFonts w:eastAsia="Times New Roman"/>
                <w:lang w:val="en"/>
              </w:rPr>
              <w:t xml:space="preserve"> part of a follow up to the Rapid Rehousing Transition Plan (RRTP) Update </w:t>
            </w:r>
            <w:r w:rsidR="00B512E2">
              <w:rPr>
                <w:rFonts w:eastAsia="Times New Roman"/>
                <w:lang w:val="en"/>
              </w:rPr>
              <w:t xml:space="preserve">considered by </w:t>
            </w:r>
            <w:r>
              <w:rPr>
                <w:rFonts w:eastAsia="Times New Roman"/>
                <w:lang w:val="en"/>
              </w:rPr>
              <w:t>the Sub</w:t>
            </w:r>
            <w:r w:rsidR="00B512E2">
              <w:rPr>
                <w:rFonts w:eastAsia="Times New Roman"/>
                <w:lang w:val="en"/>
              </w:rPr>
              <w:t>-</w:t>
            </w:r>
            <w:r>
              <w:rPr>
                <w:rFonts w:eastAsia="Times New Roman"/>
                <w:lang w:val="en"/>
              </w:rPr>
              <w:t xml:space="preserve">Committee in November 2020, </w:t>
            </w:r>
            <w:r w:rsidR="00316DBF">
              <w:rPr>
                <w:rFonts w:eastAsia="Times New Roman"/>
                <w:lang w:val="en"/>
              </w:rPr>
              <w:t xml:space="preserve">which sought </w:t>
            </w:r>
            <w:r>
              <w:rPr>
                <w:rFonts w:eastAsia="Times New Roman"/>
                <w:lang w:val="en"/>
              </w:rPr>
              <w:t xml:space="preserve">approval to commission a small scale private rented sector resource to support the operation and delivery of temporary accommodation to enable the </w:t>
            </w:r>
            <w:r w:rsidR="00316DBF">
              <w:rPr>
                <w:rFonts w:eastAsia="Times New Roman"/>
                <w:lang w:val="en"/>
              </w:rPr>
              <w:t>C</w:t>
            </w:r>
            <w:r>
              <w:rPr>
                <w:rFonts w:eastAsia="Times New Roman"/>
                <w:lang w:val="en"/>
              </w:rPr>
              <w:t>ouncil to meet statutory homelessness duties.</w:t>
            </w:r>
          </w:p>
        </w:tc>
      </w:tr>
      <w:tr w:rsidR="00D143E2" w:rsidRPr="005A6756" w14:paraId="2D0E8E39" w14:textId="77777777" w:rsidTr="6B6117BB">
        <w:trPr>
          <w:trHeight w:val="58"/>
        </w:trPr>
        <w:tc>
          <w:tcPr>
            <w:tcW w:w="851" w:type="dxa"/>
          </w:tcPr>
          <w:p w14:paraId="3D5D0C2D" w14:textId="77777777" w:rsidR="00D143E2" w:rsidRPr="005A6756" w:rsidRDefault="00D143E2" w:rsidP="00D143E2">
            <w:pPr>
              <w:rPr>
                <w:bCs/>
              </w:rPr>
            </w:pPr>
          </w:p>
        </w:tc>
        <w:tc>
          <w:tcPr>
            <w:tcW w:w="8925" w:type="dxa"/>
          </w:tcPr>
          <w:p w14:paraId="35A8F011" w14:textId="77777777" w:rsidR="00D143E2" w:rsidRPr="005A6756" w:rsidRDefault="00D143E2" w:rsidP="00D143E2">
            <w:pPr>
              <w:rPr>
                <w:bCs/>
              </w:rPr>
            </w:pPr>
            <w:r w:rsidRPr="005B5C0B">
              <w:rPr>
                <w:b/>
                <w:u w:val="single"/>
              </w:rPr>
              <w:t>Decision</w:t>
            </w:r>
          </w:p>
        </w:tc>
      </w:tr>
      <w:tr w:rsidR="00D143E2" w:rsidRPr="005A6756" w14:paraId="195B5245" w14:textId="77777777" w:rsidTr="6B6117BB">
        <w:tc>
          <w:tcPr>
            <w:tcW w:w="851" w:type="dxa"/>
          </w:tcPr>
          <w:p w14:paraId="2272F694" w14:textId="77777777" w:rsidR="00D143E2" w:rsidRPr="005A6756" w:rsidRDefault="00D143E2" w:rsidP="00D143E2">
            <w:pPr>
              <w:spacing w:after="0"/>
              <w:rPr>
                <w:bCs/>
              </w:rPr>
            </w:pPr>
          </w:p>
        </w:tc>
        <w:tc>
          <w:tcPr>
            <w:tcW w:w="8925" w:type="dxa"/>
          </w:tcPr>
          <w:p w14:paraId="1F30E330" w14:textId="63D48D5E" w:rsidR="00D143E2" w:rsidRDefault="00D143E2" w:rsidP="00D143E2">
            <w:pPr>
              <w:divId w:val="197669904"/>
              <w:rPr>
                <w:rFonts w:eastAsia="Times New Roman"/>
                <w:szCs w:val="24"/>
                <w:lang w:val="en"/>
              </w:rPr>
            </w:pPr>
            <w:r>
              <w:rPr>
                <w:rFonts w:eastAsia="Times New Roman"/>
                <w:lang w:val="en"/>
              </w:rPr>
              <w:t>The </w:t>
            </w:r>
            <w:r w:rsidR="00D821B3">
              <w:rPr>
                <w:rFonts w:eastAsia="Times New Roman"/>
                <w:lang w:val="en"/>
              </w:rPr>
              <w:t>Sub-</w:t>
            </w:r>
            <w:r>
              <w:rPr>
                <w:rFonts w:eastAsia="Times New Roman"/>
                <w:lang w:val="en"/>
              </w:rPr>
              <w:t>Committee:</w:t>
            </w:r>
            <w:r w:rsidR="004C0DE5">
              <w:rPr>
                <w:rFonts w:eastAsia="Times New Roman"/>
                <w:lang w:val="en"/>
              </w:rPr>
              <w:t>-</w:t>
            </w:r>
          </w:p>
          <w:p w14:paraId="557884DA" w14:textId="61164332" w:rsidR="00E326CB" w:rsidRDefault="00D143E2" w:rsidP="00D62169">
            <w:pPr>
              <w:numPr>
                <w:ilvl w:val="0"/>
                <w:numId w:val="6"/>
              </w:numPr>
              <w:tabs>
                <w:tab w:val="clear" w:pos="720"/>
              </w:tabs>
              <w:spacing w:after="0"/>
              <w:ind w:left="600" w:hanging="687"/>
              <w:divId w:val="197669904"/>
              <w:rPr>
                <w:rFonts w:eastAsia="Times New Roman"/>
                <w:lang w:val="en"/>
              </w:rPr>
            </w:pPr>
            <w:r w:rsidRPr="00D62169">
              <w:rPr>
                <w:rFonts w:eastAsia="Times New Roman"/>
                <w:lang w:val="en"/>
              </w:rPr>
              <w:t>agreed the proposal to commission and develop a revised model of private rented sector leasing to support the Council in meeting its statutory duties towards homeless households;</w:t>
            </w:r>
          </w:p>
          <w:p w14:paraId="2E1CCFD3" w14:textId="77777777" w:rsidR="00D62169" w:rsidRPr="00D62169" w:rsidRDefault="00D62169" w:rsidP="00D62169">
            <w:pPr>
              <w:spacing w:after="0"/>
              <w:ind w:left="600"/>
              <w:divId w:val="197669904"/>
              <w:rPr>
                <w:rFonts w:eastAsia="Times New Roman"/>
                <w:lang w:val="en"/>
              </w:rPr>
            </w:pPr>
          </w:p>
          <w:p w14:paraId="5B1D84EE" w14:textId="27BB3F4F" w:rsidR="00D143E2" w:rsidRPr="00E326CB" w:rsidRDefault="00D143E2" w:rsidP="00D62169">
            <w:pPr>
              <w:numPr>
                <w:ilvl w:val="0"/>
                <w:numId w:val="6"/>
              </w:numPr>
              <w:tabs>
                <w:tab w:val="clear" w:pos="720"/>
              </w:tabs>
              <w:spacing w:after="0"/>
              <w:ind w:left="600" w:hanging="687"/>
              <w:divId w:val="197669904"/>
              <w:rPr>
                <w:rFonts w:eastAsia="Times New Roman"/>
                <w:lang w:val="en"/>
              </w:rPr>
            </w:pPr>
            <w:r w:rsidRPr="00E326CB">
              <w:rPr>
                <w:rFonts w:eastAsia="Times New Roman"/>
                <w:lang w:val="en"/>
              </w:rPr>
              <w:t>noted that the proposal would be fully governed through a procured approach with all relevant measures taken to promote high standards and accountability; and</w:t>
            </w:r>
          </w:p>
          <w:p w14:paraId="45459469" w14:textId="62DD0287" w:rsidR="00D143E2" w:rsidRDefault="00D143E2" w:rsidP="00D62169">
            <w:pPr>
              <w:numPr>
                <w:ilvl w:val="0"/>
                <w:numId w:val="6"/>
              </w:numPr>
              <w:tabs>
                <w:tab w:val="clear" w:pos="720"/>
              </w:tabs>
              <w:spacing w:before="240"/>
              <w:ind w:left="600" w:hanging="687"/>
              <w:divId w:val="197669904"/>
            </w:pPr>
            <w:r w:rsidRPr="004C0DE5">
              <w:rPr>
                <w:rFonts w:eastAsia="Times New Roman"/>
                <w:lang w:val="en"/>
              </w:rPr>
              <w:t>agreed that a further report would be submitted to a future Sub-Committee meeting to seek agreement on further proposals to enhance the private rented sector contribution to the prevention and resolution of homelessness within the context of Fife’s RRTP.</w:t>
            </w:r>
          </w:p>
        </w:tc>
      </w:tr>
      <w:tr w:rsidR="00D143E2" w14:paraId="5A4298A3" w14:textId="77777777" w:rsidTr="6B6117BB">
        <w:trPr>
          <w:trHeight w:val="58"/>
        </w:trPr>
        <w:tc>
          <w:tcPr>
            <w:tcW w:w="851" w:type="dxa"/>
          </w:tcPr>
          <w:p w14:paraId="5F6FD78A" w14:textId="77777777" w:rsidR="00D143E2" w:rsidRPr="00E72699" w:rsidRDefault="00D143E2" w:rsidP="00D143E2">
            <w:pPr>
              <w:rPr>
                <w:b/>
                <w:bCs/>
              </w:rPr>
            </w:pPr>
            <w:r w:rsidRPr="2EC107E2">
              <w:rPr>
                <w:b/>
                <w:bCs/>
              </w:rPr>
              <w:t>211.</w:t>
            </w:r>
          </w:p>
        </w:tc>
        <w:tc>
          <w:tcPr>
            <w:tcW w:w="8925" w:type="dxa"/>
          </w:tcPr>
          <w:p w14:paraId="60ACA4FE" w14:textId="77777777" w:rsidR="00D143E2" w:rsidRPr="007F0029" w:rsidRDefault="00D143E2" w:rsidP="00D143E2">
            <w:r w:rsidRPr="3EF488C5">
              <w:rPr>
                <w:b/>
                <w:bCs/>
                <w:caps/>
              </w:rPr>
              <w:t>Housing Services Lock Up Programme - Progress Report</w:t>
            </w:r>
          </w:p>
        </w:tc>
      </w:tr>
      <w:tr w:rsidR="00D143E2" w:rsidRPr="005A6756" w14:paraId="4C15380B" w14:textId="77777777" w:rsidTr="6B6117BB">
        <w:tc>
          <w:tcPr>
            <w:tcW w:w="851" w:type="dxa"/>
          </w:tcPr>
          <w:p w14:paraId="47E6826D" w14:textId="77777777" w:rsidR="00D143E2" w:rsidRPr="005A6756" w:rsidRDefault="00D143E2" w:rsidP="00D143E2">
            <w:pPr>
              <w:spacing w:after="0"/>
              <w:rPr>
                <w:bCs/>
              </w:rPr>
            </w:pPr>
          </w:p>
        </w:tc>
        <w:tc>
          <w:tcPr>
            <w:tcW w:w="8925" w:type="dxa"/>
          </w:tcPr>
          <w:p w14:paraId="3318738A" w14:textId="36775E51" w:rsidR="00D143E2" w:rsidRDefault="00D143E2" w:rsidP="00FA457F">
            <w:pPr>
              <w:divId w:val="1898277230"/>
            </w:pPr>
            <w:r>
              <w:rPr>
                <w:rFonts w:eastAsia="Times New Roman"/>
                <w:lang w:val="en"/>
              </w:rPr>
              <w:t xml:space="preserve">The Sub-Committee considered a report by the Head of Housing updating members on progress of the </w:t>
            </w:r>
            <w:proofErr w:type="spellStart"/>
            <w:r>
              <w:rPr>
                <w:rFonts w:eastAsia="Times New Roman"/>
                <w:lang w:val="en"/>
              </w:rPr>
              <w:t>programme</w:t>
            </w:r>
            <w:proofErr w:type="spellEnd"/>
            <w:r>
              <w:rPr>
                <w:rFonts w:eastAsia="Times New Roman"/>
                <w:lang w:val="en"/>
              </w:rPr>
              <w:t xml:space="preserve"> to improve the lock up service offered to tenants and </w:t>
            </w:r>
            <w:r w:rsidR="00C774E6">
              <w:rPr>
                <w:rFonts w:eastAsia="Times New Roman"/>
                <w:lang w:val="en"/>
              </w:rPr>
              <w:t xml:space="preserve">to </w:t>
            </w:r>
            <w:proofErr w:type="spellStart"/>
            <w:r>
              <w:rPr>
                <w:rFonts w:eastAsia="Times New Roman"/>
                <w:lang w:val="en"/>
              </w:rPr>
              <w:t>modernise</w:t>
            </w:r>
            <w:proofErr w:type="spellEnd"/>
            <w:r>
              <w:rPr>
                <w:rFonts w:eastAsia="Times New Roman"/>
                <w:lang w:val="en"/>
              </w:rPr>
              <w:t xml:space="preserve"> the lock up estate.  </w:t>
            </w:r>
          </w:p>
        </w:tc>
      </w:tr>
      <w:tr w:rsidR="00D143E2" w:rsidRPr="005A6756" w14:paraId="4A4D706B" w14:textId="77777777" w:rsidTr="6B6117BB">
        <w:trPr>
          <w:trHeight w:val="58"/>
        </w:trPr>
        <w:tc>
          <w:tcPr>
            <w:tcW w:w="851" w:type="dxa"/>
          </w:tcPr>
          <w:p w14:paraId="6513DFB3" w14:textId="77777777" w:rsidR="00D143E2" w:rsidRPr="005A6756" w:rsidRDefault="00D143E2" w:rsidP="00D143E2">
            <w:pPr>
              <w:rPr>
                <w:bCs/>
              </w:rPr>
            </w:pPr>
          </w:p>
        </w:tc>
        <w:tc>
          <w:tcPr>
            <w:tcW w:w="8925" w:type="dxa"/>
          </w:tcPr>
          <w:p w14:paraId="4679D0D6" w14:textId="77777777" w:rsidR="00D143E2" w:rsidRPr="005A6756" w:rsidRDefault="00D143E2" w:rsidP="00D143E2">
            <w:pPr>
              <w:rPr>
                <w:bCs/>
              </w:rPr>
            </w:pPr>
            <w:r w:rsidRPr="005B5C0B">
              <w:rPr>
                <w:b/>
                <w:u w:val="single"/>
              </w:rPr>
              <w:t>Decision</w:t>
            </w:r>
          </w:p>
        </w:tc>
      </w:tr>
      <w:tr w:rsidR="00D143E2" w:rsidRPr="005A6756" w14:paraId="1E283AE9" w14:textId="77777777" w:rsidTr="6B6117BB">
        <w:tc>
          <w:tcPr>
            <w:tcW w:w="851" w:type="dxa"/>
          </w:tcPr>
          <w:p w14:paraId="17DE8813" w14:textId="77777777" w:rsidR="00D143E2" w:rsidRPr="005A6756" w:rsidRDefault="00D143E2" w:rsidP="00D143E2">
            <w:pPr>
              <w:spacing w:after="0"/>
              <w:rPr>
                <w:bCs/>
              </w:rPr>
            </w:pPr>
          </w:p>
        </w:tc>
        <w:tc>
          <w:tcPr>
            <w:tcW w:w="8925" w:type="dxa"/>
          </w:tcPr>
          <w:p w14:paraId="448D2198" w14:textId="3BD742A5" w:rsidR="00D143E2" w:rsidRPr="00FA457F" w:rsidRDefault="00D143E2" w:rsidP="00D143E2">
            <w:pPr>
              <w:divId w:val="790713039"/>
              <w:rPr>
                <w:rFonts w:eastAsia="Times New Roman"/>
                <w:szCs w:val="24"/>
                <w:lang w:val="en"/>
              </w:rPr>
            </w:pPr>
            <w:r w:rsidRPr="00FA457F">
              <w:rPr>
                <w:rFonts w:eastAsia="Times New Roman"/>
                <w:szCs w:val="24"/>
                <w:lang w:val="en"/>
              </w:rPr>
              <w:t>The Sub-Committee:-  </w:t>
            </w:r>
          </w:p>
          <w:p w14:paraId="754E9C08" w14:textId="00CDEC4D" w:rsidR="00D143E2" w:rsidRDefault="00D143E2" w:rsidP="00FA457F">
            <w:pPr>
              <w:numPr>
                <w:ilvl w:val="0"/>
                <w:numId w:val="7"/>
              </w:numPr>
              <w:tabs>
                <w:tab w:val="clear" w:pos="720"/>
              </w:tabs>
              <w:spacing w:after="0"/>
              <w:ind w:left="600" w:hanging="600"/>
              <w:divId w:val="790713039"/>
              <w:rPr>
                <w:rFonts w:eastAsia="Times New Roman"/>
                <w:szCs w:val="24"/>
                <w:lang w:val="en"/>
              </w:rPr>
            </w:pPr>
            <w:r w:rsidRPr="00FA457F">
              <w:rPr>
                <w:rFonts w:eastAsia="Times New Roman"/>
                <w:szCs w:val="24"/>
                <w:lang w:val="en"/>
              </w:rPr>
              <w:t>noted the progress made against the improvement actions and the focus on demolitions;</w:t>
            </w:r>
          </w:p>
          <w:p w14:paraId="76EF01D6" w14:textId="77777777" w:rsidR="00FA457F" w:rsidRPr="00FA457F" w:rsidRDefault="00FA457F" w:rsidP="00FA457F">
            <w:pPr>
              <w:spacing w:after="0"/>
              <w:ind w:left="600"/>
              <w:divId w:val="790713039"/>
              <w:rPr>
                <w:rFonts w:eastAsia="Times New Roman"/>
                <w:szCs w:val="24"/>
                <w:lang w:val="en"/>
              </w:rPr>
            </w:pPr>
          </w:p>
          <w:p w14:paraId="63C4DA9C" w14:textId="77777777" w:rsidR="00D143E2" w:rsidRPr="00FA457F" w:rsidRDefault="00D143E2" w:rsidP="00FA457F">
            <w:pPr>
              <w:numPr>
                <w:ilvl w:val="0"/>
                <w:numId w:val="7"/>
              </w:numPr>
              <w:tabs>
                <w:tab w:val="clear" w:pos="720"/>
              </w:tabs>
              <w:spacing w:after="0"/>
              <w:ind w:left="600" w:hanging="600"/>
              <w:divId w:val="790713039"/>
              <w:rPr>
                <w:rFonts w:eastAsia="Times New Roman"/>
                <w:szCs w:val="24"/>
                <w:lang w:val="en"/>
              </w:rPr>
            </w:pPr>
            <w:r w:rsidRPr="00FA457F">
              <w:rPr>
                <w:rFonts w:eastAsia="Times New Roman"/>
                <w:szCs w:val="24"/>
                <w:lang w:val="en"/>
              </w:rPr>
              <w:t>approved the continued approach to demolitions and refurbishments as outlined in the report;</w:t>
            </w:r>
          </w:p>
          <w:p w14:paraId="403BAE76" w14:textId="65041C32" w:rsidR="00FA457F" w:rsidRDefault="00FA457F" w:rsidP="00FA457F">
            <w:pPr>
              <w:spacing w:after="0"/>
              <w:ind w:left="600"/>
              <w:divId w:val="790713039"/>
              <w:rPr>
                <w:rFonts w:eastAsia="Times New Roman"/>
                <w:szCs w:val="24"/>
                <w:lang w:val="en"/>
              </w:rPr>
            </w:pPr>
          </w:p>
          <w:p w14:paraId="12038EAE" w14:textId="7D42ECE1" w:rsidR="00D143E2" w:rsidRPr="00B307DA" w:rsidRDefault="00D143E2" w:rsidP="00B307DA">
            <w:pPr>
              <w:pStyle w:val="ListParagraph"/>
              <w:numPr>
                <w:ilvl w:val="0"/>
                <w:numId w:val="7"/>
              </w:numPr>
              <w:tabs>
                <w:tab w:val="clear" w:pos="720"/>
              </w:tabs>
              <w:spacing w:after="0"/>
              <w:ind w:left="600" w:hanging="600"/>
              <w:jc w:val="both"/>
              <w:divId w:val="790713039"/>
              <w:rPr>
                <w:rFonts w:eastAsia="Times New Roman"/>
                <w:szCs w:val="24"/>
                <w:lang w:val="en"/>
              </w:rPr>
            </w:pPr>
            <w:r w:rsidRPr="00B307DA">
              <w:rPr>
                <w:rFonts w:eastAsia="Times New Roman"/>
                <w:szCs w:val="24"/>
                <w:lang w:val="en"/>
              </w:rPr>
              <w:t>agreed the revised timetable and approach to area plans; and </w:t>
            </w:r>
          </w:p>
          <w:p w14:paraId="339ABE2B" w14:textId="39B84BC2" w:rsidR="00B307DA" w:rsidRDefault="00B307DA" w:rsidP="007A66B0">
            <w:pPr>
              <w:spacing w:after="0"/>
              <w:divId w:val="790713039"/>
              <w:rPr>
                <w:rFonts w:eastAsia="Times New Roman"/>
                <w:szCs w:val="24"/>
                <w:lang w:val="en"/>
              </w:rPr>
            </w:pPr>
          </w:p>
          <w:p w14:paraId="1DAA2B8F" w14:textId="5B9DF569" w:rsidR="00A47415" w:rsidRDefault="00012199" w:rsidP="007A66B0">
            <w:pPr>
              <w:spacing w:after="0"/>
              <w:divId w:val="790713039"/>
              <w:rPr>
                <w:rFonts w:eastAsia="Times New Roman"/>
                <w:szCs w:val="24"/>
                <w:lang w:val="en"/>
              </w:rPr>
            </w:pPr>
            <w:r>
              <w:rPr>
                <w:rFonts w:eastAsia="Times New Roman"/>
                <w:szCs w:val="24"/>
                <w:lang w:val="en"/>
              </w:rPr>
              <w:t>(4)/</w:t>
            </w:r>
          </w:p>
          <w:p w14:paraId="3017B6AE" w14:textId="77777777" w:rsidR="00D143E2" w:rsidRPr="007A66B0" w:rsidRDefault="00D143E2" w:rsidP="007A66B0">
            <w:pPr>
              <w:numPr>
                <w:ilvl w:val="0"/>
                <w:numId w:val="7"/>
              </w:numPr>
              <w:tabs>
                <w:tab w:val="clear" w:pos="720"/>
              </w:tabs>
              <w:spacing w:after="0"/>
              <w:ind w:left="600" w:hanging="600"/>
              <w:divId w:val="790713039"/>
              <w:rPr>
                <w:szCs w:val="24"/>
              </w:rPr>
            </w:pPr>
            <w:r w:rsidRPr="007A66B0">
              <w:rPr>
                <w:rFonts w:eastAsia="Times New Roman"/>
                <w:szCs w:val="24"/>
                <w:lang w:val="en"/>
              </w:rPr>
              <w:lastRenderedPageBreak/>
              <w:t>agreed to provide funding for future year improvements over the period 2021-28 from HRA Capital Budgets, which would be reported to Full Council in February each year as part of the HRA budget.</w:t>
            </w:r>
          </w:p>
          <w:p w14:paraId="50EC8E9F" w14:textId="3176A7FF" w:rsidR="007A66B0" w:rsidRPr="00FA457F" w:rsidRDefault="007A66B0" w:rsidP="007A66B0">
            <w:pPr>
              <w:spacing w:after="0"/>
              <w:ind w:left="600"/>
              <w:divId w:val="790713039"/>
              <w:rPr>
                <w:szCs w:val="24"/>
              </w:rPr>
            </w:pPr>
          </w:p>
        </w:tc>
      </w:tr>
      <w:tr w:rsidR="00D143E2" w14:paraId="53208616" w14:textId="77777777" w:rsidTr="6B6117BB">
        <w:trPr>
          <w:trHeight w:val="58"/>
        </w:trPr>
        <w:tc>
          <w:tcPr>
            <w:tcW w:w="851" w:type="dxa"/>
          </w:tcPr>
          <w:p w14:paraId="0868CB9F" w14:textId="77777777" w:rsidR="00D143E2" w:rsidRPr="00E72699" w:rsidRDefault="00D143E2" w:rsidP="00D143E2">
            <w:pPr>
              <w:rPr>
                <w:b/>
                <w:bCs/>
              </w:rPr>
            </w:pPr>
            <w:r w:rsidRPr="2EC107E2">
              <w:rPr>
                <w:b/>
                <w:bCs/>
              </w:rPr>
              <w:lastRenderedPageBreak/>
              <w:t>212.</w:t>
            </w:r>
          </w:p>
        </w:tc>
        <w:tc>
          <w:tcPr>
            <w:tcW w:w="8925" w:type="dxa"/>
          </w:tcPr>
          <w:p w14:paraId="37585779" w14:textId="77777777" w:rsidR="00D143E2" w:rsidRPr="007F0029" w:rsidRDefault="00D143E2" w:rsidP="00D143E2">
            <w:r w:rsidRPr="3EF488C5">
              <w:rPr>
                <w:b/>
                <w:bCs/>
                <w:caps/>
              </w:rPr>
              <w:t>Community and Housing Services Sub-Committee Forward Work Programme</w:t>
            </w:r>
          </w:p>
        </w:tc>
      </w:tr>
      <w:tr w:rsidR="00D143E2" w:rsidRPr="005A6756" w14:paraId="697DDE70" w14:textId="77777777" w:rsidTr="6B6117BB">
        <w:tc>
          <w:tcPr>
            <w:tcW w:w="851" w:type="dxa"/>
          </w:tcPr>
          <w:p w14:paraId="21C4DEA0" w14:textId="77777777" w:rsidR="00D143E2" w:rsidRPr="005A6756" w:rsidRDefault="00D143E2" w:rsidP="00D143E2">
            <w:pPr>
              <w:spacing w:after="0"/>
              <w:rPr>
                <w:bCs/>
              </w:rPr>
            </w:pPr>
          </w:p>
        </w:tc>
        <w:tc>
          <w:tcPr>
            <w:tcW w:w="8925" w:type="dxa"/>
          </w:tcPr>
          <w:p w14:paraId="75701FB8" w14:textId="5D203BD2" w:rsidR="00D143E2" w:rsidRDefault="00D143E2" w:rsidP="00300CAE">
            <w:pPr>
              <w:divId w:val="412968521"/>
            </w:pPr>
            <w:r>
              <w:rPr>
                <w:rFonts w:eastAsia="Times New Roman"/>
                <w:lang w:val="en"/>
              </w:rPr>
              <w:t xml:space="preserve">The Committee noted the Community and Housing Services Sub-Committee forward work </w:t>
            </w:r>
            <w:proofErr w:type="spellStart"/>
            <w:r>
              <w:rPr>
                <w:rFonts w:eastAsia="Times New Roman"/>
                <w:lang w:val="en"/>
              </w:rPr>
              <w:t>programme</w:t>
            </w:r>
            <w:proofErr w:type="spellEnd"/>
            <w:r>
              <w:rPr>
                <w:rFonts w:eastAsia="Times New Roman"/>
                <w:lang w:val="en"/>
              </w:rPr>
              <w:t xml:space="preserve"> which would be updated accordingly.</w:t>
            </w:r>
          </w:p>
        </w:tc>
      </w:tr>
      <w:tr w:rsidR="00300CAE" w:rsidRPr="005A6756" w14:paraId="05FDA85C" w14:textId="77777777" w:rsidTr="6B6117BB">
        <w:tc>
          <w:tcPr>
            <w:tcW w:w="851" w:type="dxa"/>
          </w:tcPr>
          <w:p w14:paraId="256AF7CB" w14:textId="77777777" w:rsidR="00300CAE" w:rsidRPr="005A6756" w:rsidRDefault="00300CAE" w:rsidP="00D143E2">
            <w:pPr>
              <w:spacing w:after="0"/>
              <w:rPr>
                <w:bCs/>
              </w:rPr>
            </w:pPr>
          </w:p>
        </w:tc>
        <w:tc>
          <w:tcPr>
            <w:tcW w:w="8925" w:type="dxa"/>
          </w:tcPr>
          <w:p w14:paraId="13B0F041" w14:textId="77777777" w:rsidR="00300CAE" w:rsidRDefault="00300CAE" w:rsidP="00300CAE">
            <w:pPr>
              <w:divId w:val="412968521"/>
              <w:rPr>
                <w:rFonts w:eastAsia="Times New Roman"/>
                <w:lang w:val="en"/>
              </w:rPr>
            </w:pPr>
          </w:p>
        </w:tc>
      </w:tr>
      <w:tr w:rsidR="00300CAE" w:rsidRPr="005A6756" w14:paraId="4B652901" w14:textId="77777777" w:rsidTr="6B6117BB">
        <w:tc>
          <w:tcPr>
            <w:tcW w:w="851" w:type="dxa"/>
          </w:tcPr>
          <w:p w14:paraId="33DABCDE" w14:textId="77777777" w:rsidR="00300CAE" w:rsidRPr="005A6756" w:rsidRDefault="00300CAE" w:rsidP="00D143E2">
            <w:pPr>
              <w:spacing w:after="0"/>
              <w:rPr>
                <w:bCs/>
              </w:rPr>
            </w:pPr>
          </w:p>
        </w:tc>
        <w:tc>
          <w:tcPr>
            <w:tcW w:w="8925" w:type="dxa"/>
          </w:tcPr>
          <w:p w14:paraId="698C6E02" w14:textId="77777777" w:rsidR="00300CAE" w:rsidRDefault="00300CAE" w:rsidP="00300CAE">
            <w:pPr>
              <w:divId w:val="412968521"/>
              <w:rPr>
                <w:rFonts w:eastAsia="Times New Roman"/>
                <w:lang w:val="en"/>
              </w:rPr>
            </w:pPr>
          </w:p>
        </w:tc>
      </w:tr>
      <w:tr w:rsidR="00300CAE" w:rsidRPr="005A6756" w14:paraId="1C41BE03" w14:textId="77777777" w:rsidTr="6B6117BB">
        <w:tc>
          <w:tcPr>
            <w:tcW w:w="9776" w:type="dxa"/>
            <w:gridSpan w:val="2"/>
          </w:tcPr>
          <w:p w14:paraId="1B4AB656" w14:textId="014E5549" w:rsidR="00300CAE" w:rsidRPr="00300CAE" w:rsidRDefault="00CC52D0" w:rsidP="00300CAE">
            <w:pPr>
              <w:divId w:val="412968521"/>
              <w:rPr>
                <w:rFonts w:eastAsia="Times New Roman"/>
                <w:b/>
                <w:bCs/>
                <w:lang w:val="en"/>
              </w:rPr>
            </w:pPr>
            <w:r>
              <w:rPr>
                <w:rFonts w:eastAsia="Times New Roman"/>
                <w:b/>
                <w:bCs/>
                <w:lang w:val="en"/>
              </w:rPr>
              <w:pict w14:anchorId="22070A6C">
                <v:rect id="_x0000_i1025" style="width:363.25pt;height:1pt" o:hrpct="745" o:hralign="center" o:hrstd="t" o:hr="t" fillcolor="#a0a0a0" stroked="f"/>
              </w:pict>
            </w:r>
          </w:p>
        </w:tc>
      </w:tr>
    </w:tbl>
    <w:p w14:paraId="5A39BBE3" w14:textId="77777777" w:rsidR="003D79B2" w:rsidRDefault="003D79B2" w:rsidP="00CF5CC3"/>
    <w:sectPr w:rsidR="003D79B2" w:rsidSect="005438CC">
      <w:headerReference w:type="default" r:id="rId10"/>
      <w:pgSz w:w="11906" w:h="16838" w:code="9"/>
      <w:pgMar w:top="567" w:right="1077" w:bottom="567" w:left="1077" w:header="709" w:footer="709" w:gutter="0"/>
      <w:pgNumType w:start="1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84CC9" w14:textId="77777777" w:rsidR="00CC52D0" w:rsidRDefault="00CC52D0" w:rsidP="00155FEE">
      <w:pPr>
        <w:spacing w:after="0"/>
      </w:pPr>
      <w:r>
        <w:separator/>
      </w:r>
    </w:p>
  </w:endnote>
  <w:endnote w:type="continuationSeparator" w:id="0">
    <w:p w14:paraId="21A3009B" w14:textId="77777777" w:rsidR="00CC52D0" w:rsidRDefault="00CC52D0" w:rsidP="00155FEE">
      <w:pPr>
        <w:spacing w:after="0"/>
      </w:pPr>
      <w:r>
        <w:continuationSeparator/>
      </w:r>
    </w:p>
  </w:endnote>
  <w:endnote w:type="continuationNotice" w:id="1">
    <w:p w14:paraId="10DED5F7" w14:textId="77777777" w:rsidR="00CC52D0" w:rsidRDefault="00CC52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2854C" w14:textId="77777777" w:rsidR="00CC52D0" w:rsidRDefault="00CC52D0" w:rsidP="00155FEE">
      <w:pPr>
        <w:spacing w:after="0"/>
      </w:pPr>
      <w:r>
        <w:separator/>
      </w:r>
    </w:p>
  </w:footnote>
  <w:footnote w:type="continuationSeparator" w:id="0">
    <w:p w14:paraId="50BDD73C" w14:textId="77777777" w:rsidR="00CC52D0" w:rsidRDefault="00CC52D0" w:rsidP="00155FEE">
      <w:pPr>
        <w:spacing w:after="0"/>
      </w:pPr>
      <w:r>
        <w:continuationSeparator/>
      </w:r>
    </w:p>
  </w:footnote>
  <w:footnote w:type="continuationNotice" w:id="1">
    <w:p w14:paraId="2836ECD3" w14:textId="77777777" w:rsidR="00CC52D0" w:rsidRDefault="00CC52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0827" w14:textId="5318BB18" w:rsidR="00155FEE" w:rsidRDefault="00155FEE">
    <w:pPr>
      <w:pStyle w:val="Header"/>
    </w:pPr>
    <w:r>
      <w:ptab w:relativeTo="margin" w:alignment="center" w:leader="none"/>
    </w:r>
    <w:r w:rsidRPr="005B73E6">
      <w:rPr>
        <w:b/>
        <w:bCs/>
      </w:rPr>
      <w:t>2021 CHSC</w:t>
    </w:r>
    <w:r w:rsidR="002F6D8F">
      <w:rPr>
        <w:b/>
        <w:bCs/>
      </w:rPr>
      <w:t xml:space="preserve"> </w:t>
    </w:r>
    <w:r w:rsidR="002F6D8F" w:rsidRPr="002F6D8F">
      <w:rPr>
        <w:b/>
        <w:bCs/>
      </w:rPr>
      <w:fldChar w:fldCharType="begin"/>
    </w:r>
    <w:r w:rsidR="002F6D8F" w:rsidRPr="002F6D8F">
      <w:rPr>
        <w:b/>
        <w:bCs/>
      </w:rPr>
      <w:instrText xml:space="preserve"> PAGE   \* MERGEFORMAT </w:instrText>
    </w:r>
    <w:r w:rsidR="002F6D8F" w:rsidRPr="002F6D8F">
      <w:rPr>
        <w:b/>
        <w:bCs/>
      </w:rPr>
      <w:fldChar w:fldCharType="separate"/>
    </w:r>
    <w:r w:rsidR="002F6D8F" w:rsidRPr="002F6D8F">
      <w:rPr>
        <w:b/>
        <w:bCs/>
        <w:noProof/>
      </w:rPr>
      <w:t>1</w:t>
    </w:r>
    <w:r w:rsidR="002F6D8F" w:rsidRPr="002F6D8F">
      <w:rPr>
        <w:b/>
        <w:bCs/>
        <w:noProof/>
      </w:rPr>
      <w:fldChar w:fldCharType="end"/>
    </w:r>
  </w:p>
  <w:p w14:paraId="1346CBA2" w14:textId="77777777" w:rsidR="00155FEE" w:rsidRDefault="00155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472C7"/>
    <w:multiLevelType w:val="multilevel"/>
    <w:tmpl w:val="5F2C7E2E"/>
    <w:lvl w:ilvl="0">
      <w:start w:val="1"/>
      <w:numFmt w:val="decimal"/>
      <w:lvlText w:val="(%1)"/>
      <w:lvlJc w:val="left"/>
      <w:pPr>
        <w:tabs>
          <w:tab w:val="num" w:pos="720"/>
        </w:tabs>
        <w:ind w:left="720" w:hanging="360"/>
      </w:pPr>
      <w:rPr>
        <w:rFonts w:asciiTheme="minorHAnsi" w:eastAsia="Times New Roman"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691AF4"/>
    <w:multiLevelType w:val="multilevel"/>
    <w:tmpl w:val="7180B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7573C1"/>
    <w:multiLevelType w:val="hybridMultilevel"/>
    <w:tmpl w:val="91FE2A86"/>
    <w:lvl w:ilvl="0" w:tplc="79EE14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FE4E06"/>
    <w:multiLevelType w:val="multilevel"/>
    <w:tmpl w:val="E57C49A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63EA0"/>
    <w:multiLevelType w:val="multilevel"/>
    <w:tmpl w:val="9FA2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5602B7"/>
    <w:multiLevelType w:val="multilevel"/>
    <w:tmpl w:val="CC16E44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D93AF7"/>
    <w:multiLevelType w:val="hybridMultilevel"/>
    <w:tmpl w:val="AD2E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C3"/>
    <w:rsid w:val="000075C3"/>
    <w:rsid w:val="00012199"/>
    <w:rsid w:val="00020DB8"/>
    <w:rsid w:val="000369BD"/>
    <w:rsid w:val="0005328C"/>
    <w:rsid w:val="00060662"/>
    <w:rsid w:val="0006750D"/>
    <w:rsid w:val="00077279"/>
    <w:rsid w:val="00094A01"/>
    <w:rsid w:val="000954C0"/>
    <w:rsid w:val="000C5180"/>
    <w:rsid w:val="000E0EF3"/>
    <w:rsid w:val="000F0812"/>
    <w:rsid w:val="000F7829"/>
    <w:rsid w:val="00105A6E"/>
    <w:rsid w:val="00107A7E"/>
    <w:rsid w:val="001102AA"/>
    <w:rsid w:val="001206B3"/>
    <w:rsid w:val="001226BE"/>
    <w:rsid w:val="0013450E"/>
    <w:rsid w:val="001407C0"/>
    <w:rsid w:val="00152099"/>
    <w:rsid w:val="00154831"/>
    <w:rsid w:val="00155FEE"/>
    <w:rsid w:val="001579D5"/>
    <w:rsid w:val="001733B8"/>
    <w:rsid w:val="00180A14"/>
    <w:rsid w:val="00186B41"/>
    <w:rsid w:val="001A7D4E"/>
    <w:rsid w:val="001B2820"/>
    <w:rsid w:val="001D094B"/>
    <w:rsid w:val="001D0E9C"/>
    <w:rsid w:val="001D3DA7"/>
    <w:rsid w:val="001D507E"/>
    <w:rsid w:val="00203A92"/>
    <w:rsid w:val="002048B4"/>
    <w:rsid w:val="0021397D"/>
    <w:rsid w:val="002272D8"/>
    <w:rsid w:val="0026259E"/>
    <w:rsid w:val="00290E69"/>
    <w:rsid w:val="002B0308"/>
    <w:rsid w:val="002B724D"/>
    <w:rsid w:val="002E69C4"/>
    <w:rsid w:val="002F02E4"/>
    <w:rsid w:val="002F1D80"/>
    <w:rsid w:val="002F6D8F"/>
    <w:rsid w:val="00300CAE"/>
    <w:rsid w:val="00316DBF"/>
    <w:rsid w:val="00372318"/>
    <w:rsid w:val="00373B91"/>
    <w:rsid w:val="00381EEA"/>
    <w:rsid w:val="003A4DB8"/>
    <w:rsid w:val="003D35A4"/>
    <w:rsid w:val="003D79B2"/>
    <w:rsid w:val="003E3404"/>
    <w:rsid w:val="003F04AA"/>
    <w:rsid w:val="0040135E"/>
    <w:rsid w:val="0040163F"/>
    <w:rsid w:val="004044A8"/>
    <w:rsid w:val="0041587E"/>
    <w:rsid w:val="00420C4C"/>
    <w:rsid w:val="00444C2C"/>
    <w:rsid w:val="004477FC"/>
    <w:rsid w:val="00456920"/>
    <w:rsid w:val="00487E3C"/>
    <w:rsid w:val="00494C40"/>
    <w:rsid w:val="004A393A"/>
    <w:rsid w:val="004B102F"/>
    <w:rsid w:val="004C0A62"/>
    <w:rsid w:val="004C0DE5"/>
    <w:rsid w:val="004C745F"/>
    <w:rsid w:val="004D0278"/>
    <w:rsid w:val="004D7F08"/>
    <w:rsid w:val="004E0589"/>
    <w:rsid w:val="004F7C31"/>
    <w:rsid w:val="00511F81"/>
    <w:rsid w:val="00522165"/>
    <w:rsid w:val="005257DA"/>
    <w:rsid w:val="00525D84"/>
    <w:rsid w:val="00530674"/>
    <w:rsid w:val="00541F5E"/>
    <w:rsid w:val="005438CC"/>
    <w:rsid w:val="005602BA"/>
    <w:rsid w:val="005622B0"/>
    <w:rsid w:val="005A181F"/>
    <w:rsid w:val="005A6756"/>
    <w:rsid w:val="005A7F60"/>
    <w:rsid w:val="005A7FC1"/>
    <w:rsid w:val="005B048D"/>
    <w:rsid w:val="005B5C0B"/>
    <w:rsid w:val="005B73E6"/>
    <w:rsid w:val="005C0084"/>
    <w:rsid w:val="005C4AAC"/>
    <w:rsid w:val="005D0FE8"/>
    <w:rsid w:val="005F7F78"/>
    <w:rsid w:val="006030C8"/>
    <w:rsid w:val="006069BE"/>
    <w:rsid w:val="006228DA"/>
    <w:rsid w:val="006240FE"/>
    <w:rsid w:val="00635176"/>
    <w:rsid w:val="00635F72"/>
    <w:rsid w:val="0068015F"/>
    <w:rsid w:val="00683B8C"/>
    <w:rsid w:val="006965AD"/>
    <w:rsid w:val="00696CBA"/>
    <w:rsid w:val="006B0C52"/>
    <w:rsid w:val="006C7EB1"/>
    <w:rsid w:val="00717F74"/>
    <w:rsid w:val="007446F9"/>
    <w:rsid w:val="00750264"/>
    <w:rsid w:val="007722D8"/>
    <w:rsid w:val="00777D06"/>
    <w:rsid w:val="00786D1A"/>
    <w:rsid w:val="00797636"/>
    <w:rsid w:val="007A66B0"/>
    <w:rsid w:val="007B5FAD"/>
    <w:rsid w:val="007D247B"/>
    <w:rsid w:val="007E14D7"/>
    <w:rsid w:val="007F0029"/>
    <w:rsid w:val="007F53E3"/>
    <w:rsid w:val="007F7049"/>
    <w:rsid w:val="00806EE5"/>
    <w:rsid w:val="00853041"/>
    <w:rsid w:val="00855CDC"/>
    <w:rsid w:val="00860249"/>
    <w:rsid w:val="008841E8"/>
    <w:rsid w:val="00891E8C"/>
    <w:rsid w:val="00894AD3"/>
    <w:rsid w:val="008D526E"/>
    <w:rsid w:val="008D6C66"/>
    <w:rsid w:val="008F5D34"/>
    <w:rsid w:val="0092441E"/>
    <w:rsid w:val="00932532"/>
    <w:rsid w:val="00933EF0"/>
    <w:rsid w:val="00940419"/>
    <w:rsid w:val="009433DC"/>
    <w:rsid w:val="00961003"/>
    <w:rsid w:val="00964B6C"/>
    <w:rsid w:val="009704FE"/>
    <w:rsid w:val="00981790"/>
    <w:rsid w:val="00997A82"/>
    <w:rsid w:val="009C1ABA"/>
    <w:rsid w:val="009C57BA"/>
    <w:rsid w:val="009E015D"/>
    <w:rsid w:val="009E3B10"/>
    <w:rsid w:val="00A056DE"/>
    <w:rsid w:val="00A21780"/>
    <w:rsid w:val="00A21DED"/>
    <w:rsid w:val="00A22D1B"/>
    <w:rsid w:val="00A265E6"/>
    <w:rsid w:val="00A47415"/>
    <w:rsid w:val="00A73519"/>
    <w:rsid w:val="00A735C5"/>
    <w:rsid w:val="00A81B52"/>
    <w:rsid w:val="00A82FBB"/>
    <w:rsid w:val="00A93902"/>
    <w:rsid w:val="00AA18C4"/>
    <w:rsid w:val="00AA2CA1"/>
    <w:rsid w:val="00AB11E4"/>
    <w:rsid w:val="00AD478F"/>
    <w:rsid w:val="00AE4E28"/>
    <w:rsid w:val="00AF596D"/>
    <w:rsid w:val="00B0611E"/>
    <w:rsid w:val="00B14D33"/>
    <w:rsid w:val="00B307DA"/>
    <w:rsid w:val="00B36880"/>
    <w:rsid w:val="00B45AAA"/>
    <w:rsid w:val="00B512E2"/>
    <w:rsid w:val="00B53E5E"/>
    <w:rsid w:val="00B8161E"/>
    <w:rsid w:val="00B85BE4"/>
    <w:rsid w:val="00B8674D"/>
    <w:rsid w:val="00B96D11"/>
    <w:rsid w:val="00BB17D2"/>
    <w:rsid w:val="00BC7C31"/>
    <w:rsid w:val="00BD10F4"/>
    <w:rsid w:val="00BD5171"/>
    <w:rsid w:val="00C04BF9"/>
    <w:rsid w:val="00C156EB"/>
    <w:rsid w:val="00C22844"/>
    <w:rsid w:val="00C33A79"/>
    <w:rsid w:val="00C46717"/>
    <w:rsid w:val="00C750A8"/>
    <w:rsid w:val="00C774E6"/>
    <w:rsid w:val="00CB11C8"/>
    <w:rsid w:val="00CC03D1"/>
    <w:rsid w:val="00CC52D0"/>
    <w:rsid w:val="00CF4423"/>
    <w:rsid w:val="00CF5CC3"/>
    <w:rsid w:val="00CF69B0"/>
    <w:rsid w:val="00D07825"/>
    <w:rsid w:val="00D13DF4"/>
    <w:rsid w:val="00D143E2"/>
    <w:rsid w:val="00D16889"/>
    <w:rsid w:val="00D21FF5"/>
    <w:rsid w:val="00D568FA"/>
    <w:rsid w:val="00D56D79"/>
    <w:rsid w:val="00D60D26"/>
    <w:rsid w:val="00D62169"/>
    <w:rsid w:val="00D805E6"/>
    <w:rsid w:val="00D821B3"/>
    <w:rsid w:val="00D90946"/>
    <w:rsid w:val="00DA58D1"/>
    <w:rsid w:val="00DB6214"/>
    <w:rsid w:val="00DC37F3"/>
    <w:rsid w:val="00DC6B62"/>
    <w:rsid w:val="00DE03B1"/>
    <w:rsid w:val="00DE138D"/>
    <w:rsid w:val="00DE51CC"/>
    <w:rsid w:val="00DE7659"/>
    <w:rsid w:val="00DF41EA"/>
    <w:rsid w:val="00E032A2"/>
    <w:rsid w:val="00E134EF"/>
    <w:rsid w:val="00E27795"/>
    <w:rsid w:val="00E326CB"/>
    <w:rsid w:val="00E46A92"/>
    <w:rsid w:val="00E520C5"/>
    <w:rsid w:val="00E52670"/>
    <w:rsid w:val="00E55437"/>
    <w:rsid w:val="00E72699"/>
    <w:rsid w:val="00E72863"/>
    <w:rsid w:val="00E845A7"/>
    <w:rsid w:val="00E93EC0"/>
    <w:rsid w:val="00EB58ED"/>
    <w:rsid w:val="00ED538F"/>
    <w:rsid w:val="00EE25D0"/>
    <w:rsid w:val="00EF0AD8"/>
    <w:rsid w:val="00F13484"/>
    <w:rsid w:val="00F14DAC"/>
    <w:rsid w:val="00F25FAF"/>
    <w:rsid w:val="00F432B2"/>
    <w:rsid w:val="00F46526"/>
    <w:rsid w:val="00F47908"/>
    <w:rsid w:val="00F50ED6"/>
    <w:rsid w:val="00F620B3"/>
    <w:rsid w:val="00F66394"/>
    <w:rsid w:val="00F7139F"/>
    <w:rsid w:val="00F7295C"/>
    <w:rsid w:val="00F91D72"/>
    <w:rsid w:val="00F97A98"/>
    <w:rsid w:val="00FA0B65"/>
    <w:rsid w:val="00FA1254"/>
    <w:rsid w:val="00FA457F"/>
    <w:rsid w:val="00FA4BBF"/>
    <w:rsid w:val="00FC1C8F"/>
    <w:rsid w:val="00FD2C82"/>
    <w:rsid w:val="00FE0646"/>
    <w:rsid w:val="00FE1886"/>
    <w:rsid w:val="00FF15C7"/>
    <w:rsid w:val="01AC86CD"/>
    <w:rsid w:val="0E56D4DF"/>
    <w:rsid w:val="18431BC3"/>
    <w:rsid w:val="192E654B"/>
    <w:rsid w:val="1BE74BEF"/>
    <w:rsid w:val="23D53087"/>
    <w:rsid w:val="24250C7B"/>
    <w:rsid w:val="2581855C"/>
    <w:rsid w:val="2E156249"/>
    <w:rsid w:val="2EC107E2"/>
    <w:rsid w:val="3332807A"/>
    <w:rsid w:val="346864BB"/>
    <w:rsid w:val="36847D3E"/>
    <w:rsid w:val="3BF77CC5"/>
    <w:rsid w:val="3E9BD1E1"/>
    <w:rsid w:val="3EF488C5"/>
    <w:rsid w:val="4513B7F5"/>
    <w:rsid w:val="49516901"/>
    <w:rsid w:val="50B5AD98"/>
    <w:rsid w:val="5A04A7CC"/>
    <w:rsid w:val="60F3D68F"/>
    <w:rsid w:val="668B18D0"/>
    <w:rsid w:val="67A305E1"/>
    <w:rsid w:val="6B6117BB"/>
    <w:rsid w:val="6EDBC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B4093"/>
  <w15:chartTrackingRefBased/>
  <w15:docId w15:val="{84EC7171-8F40-4631-BDC4-1A85525D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5CC3"/>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CC3"/>
    <w:pPr>
      <w:spacing w:after="0" w:line="240" w:lineRule="auto"/>
    </w:pPr>
    <w:rPr>
      <w:sz w:val="24"/>
    </w:rPr>
  </w:style>
  <w:style w:type="table" w:styleId="TableGrid">
    <w:name w:val="Table Grid"/>
    <w:basedOn w:val="TableNormal"/>
    <w:uiPriority w:val="39"/>
    <w:rsid w:val="007F0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F00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55FEE"/>
    <w:pPr>
      <w:tabs>
        <w:tab w:val="center" w:pos="4513"/>
        <w:tab w:val="right" w:pos="9026"/>
      </w:tabs>
      <w:spacing w:after="0"/>
    </w:pPr>
  </w:style>
  <w:style w:type="character" w:customStyle="1" w:styleId="HeaderChar">
    <w:name w:val="Header Char"/>
    <w:basedOn w:val="DefaultParagraphFont"/>
    <w:link w:val="Header"/>
    <w:uiPriority w:val="99"/>
    <w:rsid w:val="00155FEE"/>
    <w:rPr>
      <w:sz w:val="24"/>
    </w:rPr>
  </w:style>
  <w:style w:type="paragraph" w:styleId="Footer">
    <w:name w:val="footer"/>
    <w:basedOn w:val="Normal"/>
    <w:link w:val="FooterChar"/>
    <w:uiPriority w:val="99"/>
    <w:unhideWhenUsed/>
    <w:rsid w:val="00155FEE"/>
    <w:pPr>
      <w:tabs>
        <w:tab w:val="center" w:pos="4513"/>
        <w:tab w:val="right" w:pos="9026"/>
      </w:tabs>
      <w:spacing w:after="0"/>
    </w:pPr>
  </w:style>
  <w:style w:type="character" w:customStyle="1" w:styleId="FooterChar">
    <w:name w:val="Footer Char"/>
    <w:basedOn w:val="DefaultParagraphFont"/>
    <w:link w:val="Footer"/>
    <w:uiPriority w:val="99"/>
    <w:rsid w:val="00155FEE"/>
    <w:rPr>
      <w:sz w:val="24"/>
    </w:rPr>
  </w:style>
  <w:style w:type="character" w:customStyle="1" w:styleId="normaltextrun">
    <w:name w:val="normaltextrun"/>
    <w:basedOn w:val="DefaultParagraphFont"/>
    <w:rsid w:val="00683B8C"/>
  </w:style>
  <w:style w:type="paragraph" w:styleId="ListParagraph">
    <w:name w:val="List Paragraph"/>
    <w:basedOn w:val="Normal"/>
    <w:uiPriority w:val="34"/>
    <w:qFormat/>
    <w:rsid w:val="00F620B3"/>
    <w:pPr>
      <w:ind w:left="720"/>
      <w:contextualSpacing/>
    </w:pPr>
  </w:style>
  <w:style w:type="paragraph" w:styleId="BalloonText">
    <w:name w:val="Balloon Text"/>
    <w:basedOn w:val="Normal"/>
    <w:link w:val="BalloonTextChar"/>
    <w:uiPriority w:val="99"/>
    <w:semiHidden/>
    <w:unhideWhenUsed/>
    <w:rsid w:val="003E34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69904">
      <w:bodyDiv w:val="1"/>
      <w:marLeft w:val="0"/>
      <w:marRight w:val="0"/>
      <w:marTop w:val="0"/>
      <w:marBottom w:val="0"/>
      <w:divBdr>
        <w:top w:val="none" w:sz="0" w:space="0" w:color="auto"/>
        <w:left w:val="none" w:sz="0" w:space="0" w:color="auto"/>
        <w:bottom w:val="none" w:sz="0" w:space="0" w:color="auto"/>
        <w:right w:val="none" w:sz="0" w:space="0" w:color="auto"/>
      </w:divBdr>
    </w:div>
    <w:div w:id="412968521">
      <w:bodyDiv w:val="1"/>
      <w:marLeft w:val="0"/>
      <w:marRight w:val="0"/>
      <w:marTop w:val="0"/>
      <w:marBottom w:val="0"/>
      <w:divBdr>
        <w:top w:val="none" w:sz="0" w:space="0" w:color="auto"/>
        <w:left w:val="none" w:sz="0" w:space="0" w:color="auto"/>
        <w:bottom w:val="none" w:sz="0" w:space="0" w:color="auto"/>
        <w:right w:val="none" w:sz="0" w:space="0" w:color="auto"/>
      </w:divBdr>
    </w:div>
    <w:div w:id="436946995">
      <w:bodyDiv w:val="1"/>
      <w:marLeft w:val="0"/>
      <w:marRight w:val="0"/>
      <w:marTop w:val="0"/>
      <w:marBottom w:val="0"/>
      <w:divBdr>
        <w:top w:val="none" w:sz="0" w:space="0" w:color="auto"/>
        <w:left w:val="none" w:sz="0" w:space="0" w:color="auto"/>
        <w:bottom w:val="none" w:sz="0" w:space="0" w:color="auto"/>
        <w:right w:val="none" w:sz="0" w:space="0" w:color="auto"/>
      </w:divBdr>
    </w:div>
    <w:div w:id="715738538">
      <w:bodyDiv w:val="1"/>
      <w:marLeft w:val="0"/>
      <w:marRight w:val="0"/>
      <w:marTop w:val="0"/>
      <w:marBottom w:val="0"/>
      <w:divBdr>
        <w:top w:val="none" w:sz="0" w:space="0" w:color="auto"/>
        <w:left w:val="none" w:sz="0" w:space="0" w:color="auto"/>
        <w:bottom w:val="none" w:sz="0" w:space="0" w:color="auto"/>
        <w:right w:val="none" w:sz="0" w:space="0" w:color="auto"/>
      </w:divBdr>
    </w:div>
    <w:div w:id="745960045">
      <w:bodyDiv w:val="1"/>
      <w:marLeft w:val="0"/>
      <w:marRight w:val="0"/>
      <w:marTop w:val="0"/>
      <w:marBottom w:val="0"/>
      <w:divBdr>
        <w:top w:val="none" w:sz="0" w:space="0" w:color="auto"/>
        <w:left w:val="none" w:sz="0" w:space="0" w:color="auto"/>
        <w:bottom w:val="none" w:sz="0" w:space="0" w:color="auto"/>
        <w:right w:val="none" w:sz="0" w:space="0" w:color="auto"/>
      </w:divBdr>
    </w:div>
    <w:div w:id="781925878">
      <w:bodyDiv w:val="1"/>
      <w:marLeft w:val="0"/>
      <w:marRight w:val="0"/>
      <w:marTop w:val="0"/>
      <w:marBottom w:val="0"/>
      <w:divBdr>
        <w:top w:val="none" w:sz="0" w:space="0" w:color="auto"/>
        <w:left w:val="none" w:sz="0" w:space="0" w:color="auto"/>
        <w:bottom w:val="none" w:sz="0" w:space="0" w:color="auto"/>
        <w:right w:val="none" w:sz="0" w:space="0" w:color="auto"/>
      </w:divBdr>
    </w:div>
    <w:div w:id="790713039">
      <w:bodyDiv w:val="1"/>
      <w:marLeft w:val="0"/>
      <w:marRight w:val="0"/>
      <w:marTop w:val="0"/>
      <w:marBottom w:val="0"/>
      <w:divBdr>
        <w:top w:val="none" w:sz="0" w:space="0" w:color="auto"/>
        <w:left w:val="none" w:sz="0" w:space="0" w:color="auto"/>
        <w:bottom w:val="none" w:sz="0" w:space="0" w:color="auto"/>
        <w:right w:val="none" w:sz="0" w:space="0" w:color="auto"/>
      </w:divBdr>
    </w:div>
    <w:div w:id="853693014">
      <w:bodyDiv w:val="1"/>
      <w:marLeft w:val="0"/>
      <w:marRight w:val="0"/>
      <w:marTop w:val="0"/>
      <w:marBottom w:val="0"/>
      <w:divBdr>
        <w:top w:val="none" w:sz="0" w:space="0" w:color="auto"/>
        <w:left w:val="none" w:sz="0" w:space="0" w:color="auto"/>
        <w:bottom w:val="none" w:sz="0" w:space="0" w:color="auto"/>
        <w:right w:val="none" w:sz="0" w:space="0" w:color="auto"/>
      </w:divBdr>
    </w:div>
    <w:div w:id="1310093433">
      <w:bodyDiv w:val="1"/>
      <w:marLeft w:val="0"/>
      <w:marRight w:val="0"/>
      <w:marTop w:val="0"/>
      <w:marBottom w:val="0"/>
      <w:divBdr>
        <w:top w:val="none" w:sz="0" w:space="0" w:color="auto"/>
        <w:left w:val="none" w:sz="0" w:space="0" w:color="auto"/>
        <w:bottom w:val="none" w:sz="0" w:space="0" w:color="auto"/>
        <w:right w:val="none" w:sz="0" w:space="0" w:color="auto"/>
      </w:divBdr>
    </w:div>
    <w:div w:id="1339849696">
      <w:bodyDiv w:val="1"/>
      <w:marLeft w:val="0"/>
      <w:marRight w:val="0"/>
      <w:marTop w:val="0"/>
      <w:marBottom w:val="0"/>
      <w:divBdr>
        <w:top w:val="none" w:sz="0" w:space="0" w:color="auto"/>
        <w:left w:val="none" w:sz="0" w:space="0" w:color="auto"/>
        <w:bottom w:val="none" w:sz="0" w:space="0" w:color="auto"/>
        <w:right w:val="none" w:sz="0" w:space="0" w:color="auto"/>
      </w:divBdr>
    </w:div>
    <w:div w:id="144391659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898277230">
      <w:bodyDiv w:val="1"/>
      <w:marLeft w:val="0"/>
      <w:marRight w:val="0"/>
      <w:marTop w:val="0"/>
      <w:marBottom w:val="0"/>
      <w:divBdr>
        <w:top w:val="none" w:sz="0" w:space="0" w:color="auto"/>
        <w:left w:val="none" w:sz="0" w:space="0" w:color="auto"/>
        <w:bottom w:val="none" w:sz="0" w:space="0" w:color="auto"/>
        <w:right w:val="none" w:sz="0" w:space="0" w:color="auto"/>
      </w:divBdr>
    </w:div>
    <w:div w:id="2057192000">
      <w:bodyDiv w:val="1"/>
      <w:marLeft w:val="0"/>
      <w:marRight w:val="0"/>
      <w:marTop w:val="0"/>
      <w:marBottom w:val="0"/>
      <w:divBdr>
        <w:top w:val="none" w:sz="0" w:space="0" w:color="auto"/>
        <w:left w:val="none" w:sz="0" w:space="0" w:color="auto"/>
        <w:bottom w:val="none" w:sz="0" w:space="0" w:color="auto"/>
        <w:right w:val="none" w:sz="0" w:space="0" w:color="auto"/>
      </w:divBdr>
    </w:div>
    <w:div w:id="214218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Meeting Document" ma:contentTypeID="0x0101001FA2D2F3DFE9394F9C19EFB933604EED00BDCDAF56BDCBA7499BAF23E2B420CC44" ma:contentTypeVersion="14" ma:contentTypeDescription="Create a new document." ma:contentTypeScope="" ma:versionID="950eec79765ff014fa9bc0e1f69b5184">
  <xsd:schema xmlns:xsd="http://www.w3.org/2001/XMLSchema" xmlns:xs="http://www.w3.org/2001/XMLSchema" xmlns:p="http://schemas.microsoft.com/office/2006/metadata/properties" xmlns:ns2="15931dfb-a494-4ec5-be36-6547ccad86dc" xmlns:ns3="adefed41-6aa4-45d2-8722-89b71a7fa7c4" targetNamespace="http://schemas.microsoft.com/office/2006/metadata/properties" ma:root="true" ma:fieldsID="63adc5b0327203f31f85d6b8a7cd1816" ns2:_="" ns3:_="">
    <xsd:import namespace="15931dfb-a494-4ec5-be36-6547ccad86dc"/>
    <xsd:import namespace="adefed41-6aa4-45d2-8722-89b71a7fa7c4"/>
    <xsd:element name="properties">
      <xsd:complexType>
        <xsd:sequence>
          <xsd:element name="documentManagement">
            <xsd:complexType>
              <xsd:all>
                <xsd:element ref="ns2:cmDocumentType"/>
                <xsd:element ref="ns3:cmMeeting"/>
                <xsd:element ref="ns3:cmMeetingAtWhichMinuteDiscussed" minOccurs="0"/>
                <xsd:element ref="ns3:Meeting_x003a_Meeting_x0020_Date_x0020_and_x0020_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31dfb-a494-4ec5-be36-6547ccad86dc" elementFormDefault="qualified">
    <xsd:import namespace="http://schemas.microsoft.com/office/2006/documentManagement/types"/>
    <xsd:import namespace="http://schemas.microsoft.com/office/infopath/2007/PartnerControls"/>
    <xsd:element name="cmDocumentType" ma:index="2" ma:displayName="Doc. Type" ma:format="Dropdown" ma:internalName="cmDocumentType" ma:readOnly="false">
      <xsd:simpleType>
        <xsd:restriction base="dms:Choice">
          <xsd:enumeration value="Action Note"/>
          <xsd:enumeration value="Agenda"/>
          <xsd:enumeration value="Minute"/>
          <xsd:enumeration value="Public Agenda Pack"/>
          <xsd:enumeration value="Confidential Agenda Pack"/>
        </xsd:restriction>
      </xsd:simpleType>
    </xsd:element>
  </xsd:schema>
  <xsd:schema xmlns:xsd="http://www.w3.org/2001/XMLSchema" xmlns:xs="http://www.w3.org/2001/XMLSchema" xmlns:dms="http://schemas.microsoft.com/office/2006/documentManagement/types" xmlns:pc="http://schemas.microsoft.com/office/infopath/2007/PartnerControls" targetNamespace="adefed41-6aa4-45d2-8722-89b71a7fa7c4" elementFormDefault="qualified">
    <xsd:import namespace="http://schemas.microsoft.com/office/2006/documentManagement/types"/>
    <xsd:import namespace="http://schemas.microsoft.com/office/infopath/2007/PartnerControls"/>
    <xsd:element name="cmMeeting" ma:index="3" ma:displayName="Meeting" ma:indexed="true" ma:list="{00f6426c-b0c9-4a94-b456-34059af68a07}" ma:internalName="cmMeeting" ma:readOnly="false" ma:showField="Title">
      <xsd:simpleType>
        <xsd:restriction base="dms:Lookup"/>
      </xsd:simpleType>
    </xsd:element>
    <xsd:element name="cmMeetingAtWhichMinuteDiscussed" ma:index="4" nillable="true" ma:displayName="Meeting At Which Minute Discussed" ma:indexed="true" ma:list="{00f6426c-b0c9-4a94-b456-34059af68a07}" ma:internalName="cmMeetingAtWhichMinuteDiscussed" ma:readOnly="false" ma:showField="cmMeetingDate">
      <xsd:simpleType>
        <xsd:restriction base="dms:Lookup"/>
      </xsd:simpleType>
    </xsd:element>
    <xsd:element name="Meeting_x003a_Meeting_x0020_Date_x0020_and_x0020_Time" ma:index="11" nillable="true" ma:displayName="Meeting:Meeting Date and Time" ma:list="{00f6426c-b0c9-4a94-b456-34059af68a07}" ma:internalName="Meeting_x003a_Meeting_x0020_Date_x0020_and_x0020_Time" ma:readOnly="true" ma:showField="cmMeetingDate" ma:web="71c41850-eb88-45d8-90f8-4bcb96bd7478">
      <xsd:simpleType>
        <xsd:restriction base="dms:Lookup"/>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mDocumentType xmlns="15931dfb-a494-4ec5-be36-6547ccad86dc">Minute</cmDocumentType>
    <cmMeeting xmlns="adefed41-6aa4-45d2-8722-89b71a7fa7c4">17</cmMeeting>
    <cmMeetingAtWhichMinuteDiscussed xmlns="adefed41-6aa4-45d2-8722-89b71a7fa7c4" xsi:nil="true"/>
  </documentManagement>
</p:properties>
</file>

<file path=customXml/itemProps1.xml><?xml version="1.0" encoding="utf-8"?>
<ds:datastoreItem xmlns:ds="http://schemas.openxmlformats.org/officeDocument/2006/customXml" ds:itemID="{0FAE43AB-1C6E-4FDB-87A5-5AB676732060}">
  <ds:schemaRefs>
    <ds:schemaRef ds:uri="http://schemas.microsoft.com/sharepoint/v3/contenttype/forms"/>
  </ds:schemaRefs>
</ds:datastoreItem>
</file>

<file path=customXml/itemProps2.xml><?xml version="1.0" encoding="utf-8"?>
<ds:datastoreItem xmlns:ds="http://schemas.openxmlformats.org/officeDocument/2006/customXml" ds:itemID="{E52BCF3E-245B-4AD6-934F-3AA625A7A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31dfb-a494-4ec5-be36-6547ccad86dc"/>
    <ds:schemaRef ds:uri="adefed41-6aa4-45d2-8722-89b71a7fa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95028-BAE6-447D-9A51-494D9AF3426F}">
  <ds:schemaRefs>
    <ds:schemaRef ds:uri="http://schemas.microsoft.com/office/2006/metadata/properties"/>
    <ds:schemaRef ds:uri="http://schemas.microsoft.com/office/infopath/2007/PartnerControls"/>
    <ds:schemaRef ds:uri="15931dfb-a494-4ec5-be36-6547ccad86dc"/>
    <ds:schemaRef ds:uri="adefed41-6aa4-45d2-8722-89b71a7fa7c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1388</Words>
  <Characters>7914</Characters>
  <Application>Microsoft Office Word</Application>
  <DocSecurity>0</DocSecurity>
  <Lines>65</Lines>
  <Paragraphs>18</Paragraphs>
  <ScaleCrop>false</ScaleCrop>
  <Company>Fife Council</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Brown</dc:creator>
  <cp:keywords/>
  <dc:description/>
  <cp:lastModifiedBy>Wendy Macgregor</cp:lastModifiedBy>
  <cp:revision>174</cp:revision>
  <dcterms:created xsi:type="dcterms:W3CDTF">2020-08-12T14:53:00Z</dcterms:created>
  <dcterms:modified xsi:type="dcterms:W3CDTF">2021-03-24T12:15:00Z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0x0101001FA2D2F3DFE9394F9C19EFB933604EED00BDCDAF56BDCBA7499BAF23E2B420CC44</vt:lpwstr>
  </property>
</Properties>
</file>