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03206725" w:rsidR="00C16870" w:rsidRPr="00C16870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006622">
        <w:rPr>
          <w:b w:val="0"/>
          <w:sz w:val="28"/>
          <w:szCs w:val="28"/>
        </w:rPr>
        <w:t xml:space="preserve">Crail Community Partnership </w:t>
      </w:r>
      <w:r w:rsidR="002B575F" w:rsidRPr="002A3101">
        <w:rPr>
          <w:b w:val="0"/>
          <w:sz w:val="28"/>
          <w:szCs w:val="28"/>
        </w:rPr>
        <w:t>and relates to</w:t>
      </w:r>
      <w:r w:rsidR="00006622">
        <w:rPr>
          <w:b w:val="0"/>
          <w:sz w:val="28"/>
          <w:szCs w:val="28"/>
        </w:rPr>
        <w:t xml:space="preserve"> Pinkerton Triangle</w:t>
      </w:r>
      <w:r w:rsidR="00C16870">
        <w:rPr>
          <w:b w:val="0"/>
          <w:sz w:val="28"/>
          <w:szCs w:val="28"/>
        </w:rPr>
        <w:t xml:space="preserve">. </w:t>
      </w:r>
    </w:p>
    <w:p w14:paraId="7DC58967" w14:textId="77777777" w:rsidR="002B575F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14:paraId="7C2D528A" w14:textId="01AD2525" w:rsidR="00643A76" w:rsidRPr="00324E01" w:rsidRDefault="002B575F" w:rsidP="00CF2E81">
      <w:pPr>
        <w:rPr>
          <w:b w:val="0"/>
          <w:sz w:val="28"/>
          <w:szCs w:val="28"/>
        </w:rPr>
      </w:pPr>
      <w:r w:rsidRPr="00324E01">
        <w:rPr>
          <w:b w:val="0"/>
          <w:sz w:val="28"/>
          <w:szCs w:val="28"/>
        </w:rPr>
        <w:t xml:space="preserve">The request is for </w:t>
      </w:r>
      <w:r w:rsidR="00AC320B" w:rsidRPr="00324E01">
        <w:rPr>
          <w:b w:val="0"/>
          <w:sz w:val="28"/>
          <w:szCs w:val="28"/>
        </w:rPr>
        <w:t xml:space="preserve">purchase </w:t>
      </w:r>
      <w:r w:rsidRPr="00324E01">
        <w:rPr>
          <w:b w:val="0"/>
          <w:sz w:val="28"/>
          <w:szCs w:val="28"/>
        </w:rPr>
        <w:t>of</w:t>
      </w:r>
      <w:r w:rsidR="00006622">
        <w:rPr>
          <w:b w:val="0"/>
          <w:sz w:val="28"/>
          <w:szCs w:val="28"/>
        </w:rPr>
        <w:t xml:space="preserve"> Pinkterton Triangle</w:t>
      </w:r>
      <w:r w:rsidR="00C16870" w:rsidRPr="00324E01">
        <w:rPr>
          <w:b w:val="0"/>
          <w:sz w:val="28"/>
          <w:szCs w:val="28"/>
        </w:rPr>
        <w:t xml:space="preserve">.  </w:t>
      </w:r>
      <w:r w:rsidR="009817DA" w:rsidRPr="00324E01">
        <w:rPr>
          <w:b w:val="0"/>
          <w:sz w:val="28"/>
          <w:szCs w:val="28"/>
        </w:rPr>
        <w:t>The proposed use of the land</w:t>
      </w:r>
      <w:r w:rsidRPr="00324E01">
        <w:rPr>
          <w:b w:val="0"/>
          <w:sz w:val="28"/>
          <w:szCs w:val="28"/>
        </w:rPr>
        <w:t>/building</w:t>
      </w:r>
      <w:r w:rsidR="00AC320B" w:rsidRPr="00324E01">
        <w:rPr>
          <w:b w:val="0"/>
          <w:sz w:val="28"/>
          <w:szCs w:val="28"/>
        </w:rPr>
        <w:t xml:space="preserve"> is</w:t>
      </w:r>
      <w:r w:rsidR="00006622">
        <w:rPr>
          <w:b w:val="0"/>
          <w:sz w:val="28"/>
          <w:szCs w:val="28"/>
        </w:rPr>
        <w:t xml:space="preserve"> to create a permanent and enhanced wildlife area, extending the managed wildflower grassland and promote ecosystem services including biodiversity, recreation and environmental education. </w:t>
      </w:r>
      <w:r w:rsidR="009817DA" w:rsidRPr="002A3101">
        <w:rPr>
          <w:b w:val="0"/>
          <w:sz w:val="28"/>
          <w:szCs w:val="28"/>
        </w:rPr>
        <w:t xml:space="preserve">The documents relating to this request can be viewed online at </w:t>
      </w:r>
      <w:hyperlink r:id="rId4" w:history="1">
        <w:r w:rsidR="00CF2E81" w:rsidRPr="00CF2E81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CF2E81">
        <w:rPr>
          <w:rStyle w:val="Hyperlink"/>
          <w:rFonts w:eastAsia="Times New Roman" w:cs="Tahoma"/>
          <w:sz w:val="28"/>
          <w:szCs w:val="28"/>
        </w:rPr>
        <w:t xml:space="preserve"> </w:t>
      </w:r>
      <w:bookmarkStart w:id="0" w:name="_GoBack"/>
      <w:bookmarkEnd w:id="0"/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006622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610E9603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006622" w:rsidRPr="00006622">
        <w:rPr>
          <w:bCs/>
          <w:color w:val="FF0000"/>
          <w:sz w:val="28"/>
          <w:szCs w:val="28"/>
        </w:rPr>
        <w:t>Wednesday</w:t>
      </w:r>
      <w:r w:rsidR="00324E01" w:rsidRPr="00006622">
        <w:rPr>
          <w:bCs/>
          <w:color w:val="FF0000"/>
          <w:sz w:val="28"/>
          <w:szCs w:val="28"/>
        </w:rPr>
        <w:t>, 1</w:t>
      </w:r>
      <w:r w:rsidR="00006622" w:rsidRPr="00006622">
        <w:rPr>
          <w:bCs/>
          <w:color w:val="FF0000"/>
          <w:sz w:val="28"/>
          <w:szCs w:val="28"/>
        </w:rPr>
        <w:t>5</w:t>
      </w:r>
      <w:r w:rsidR="00324E01" w:rsidRPr="00006622">
        <w:rPr>
          <w:bCs/>
          <w:color w:val="FF0000"/>
          <w:sz w:val="28"/>
          <w:szCs w:val="28"/>
          <w:vertAlign w:val="superscript"/>
        </w:rPr>
        <w:t>th</w:t>
      </w:r>
      <w:r w:rsidR="00324E01" w:rsidRPr="00006622">
        <w:rPr>
          <w:bCs/>
          <w:color w:val="FF0000"/>
          <w:sz w:val="28"/>
          <w:szCs w:val="28"/>
        </w:rPr>
        <w:t xml:space="preserve"> April 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06622"/>
    <w:rsid w:val="000C40BE"/>
    <w:rsid w:val="00186596"/>
    <w:rsid w:val="001C5F26"/>
    <w:rsid w:val="002A3101"/>
    <w:rsid w:val="002B575F"/>
    <w:rsid w:val="00324E01"/>
    <w:rsid w:val="00395582"/>
    <w:rsid w:val="00436D1F"/>
    <w:rsid w:val="004F1E96"/>
    <w:rsid w:val="004F578B"/>
    <w:rsid w:val="00611455"/>
    <w:rsid w:val="00643A76"/>
    <w:rsid w:val="008C1E4B"/>
    <w:rsid w:val="00946817"/>
    <w:rsid w:val="009817DA"/>
    <w:rsid w:val="0099176F"/>
    <w:rsid w:val="00AC320B"/>
    <w:rsid w:val="00B20174"/>
    <w:rsid w:val="00BF3CFA"/>
    <w:rsid w:val="00C16870"/>
    <w:rsid w:val="00CF2E81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4</cp:revision>
  <dcterms:created xsi:type="dcterms:W3CDTF">2020-03-18T11:45:00Z</dcterms:created>
  <dcterms:modified xsi:type="dcterms:W3CDTF">2020-03-18T11:55:00Z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