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741EA" w14:textId="0AF869BB" w:rsidR="00370FB4" w:rsidRPr="007E1F89" w:rsidRDefault="00370FB4" w:rsidP="00185842">
      <w:pPr>
        <w:pStyle w:val="NormalWeb"/>
        <w:spacing w:before="0" w:beforeAutospacing="0" w:after="0" w:afterAutospacing="0" w:line="360" w:lineRule="auto"/>
        <w:rPr>
          <w:rFonts w:ascii="Arial" w:hAnsi="Arial" w:cs="Arial"/>
          <w:bCs/>
          <w:iCs/>
          <w:color w:val="FF0000"/>
          <w:sz w:val="22"/>
          <w:szCs w:val="22"/>
        </w:rPr>
      </w:pPr>
    </w:p>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297BCA">
        <w:trPr>
          <w:trHeight w:val="1089"/>
        </w:trPr>
        <w:tc>
          <w:tcPr>
            <w:tcW w:w="10314" w:type="dxa"/>
            <w:vAlign w:val="center"/>
          </w:tcPr>
          <w:p w14:paraId="4905A741" w14:textId="6F8D7E7E" w:rsidR="00313479" w:rsidRPr="00982061" w:rsidRDefault="00294B19" w:rsidP="00297BCA">
            <w:pPr>
              <w:jc w:val="center"/>
              <w:rPr>
                <w:rFonts w:ascii="Arial" w:hAnsi="Arial"/>
                <w:b/>
                <w:i/>
                <w:szCs w:val="24"/>
              </w:rPr>
            </w:pPr>
            <w:r>
              <w:rPr>
                <w:rFonts w:ascii="Arial" w:hAnsi="Arial"/>
                <w:b/>
                <w:i/>
                <w:szCs w:val="24"/>
              </w:rPr>
              <w:t>Kettle Primary School</w:t>
            </w:r>
          </w:p>
          <w:p w14:paraId="78EE3736" w14:textId="77777777" w:rsidR="00313479" w:rsidRPr="00982061" w:rsidRDefault="00313479" w:rsidP="00297BCA">
            <w:pPr>
              <w:jc w:val="center"/>
              <w:rPr>
                <w:rFonts w:ascii="Arial" w:hAnsi="Arial"/>
                <w:b/>
                <w:szCs w:val="24"/>
              </w:rPr>
            </w:pPr>
          </w:p>
          <w:p w14:paraId="65C90136" w14:textId="6562C9E4" w:rsidR="00313479" w:rsidRDefault="00313479" w:rsidP="00297BCA">
            <w:pPr>
              <w:jc w:val="center"/>
              <w:rPr>
                <w:rFonts w:ascii="Arial" w:hAnsi="Arial"/>
                <w:b/>
                <w:szCs w:val="24"/>
              </w:rPr>
            </w:pPr>
            <w:r w:rsidRPr="00982061">
              <w:rPr>
                <w:rFonts w:ascii="Arial" w:hAnsi="Arial"/>
                <w:b/>
                <w:szCs w:val="24"/>
              </w:rPr>
              <w:t>Standards and Quality Report</w:t>
            </w:r>
          </w:p>
          <w:p w14:paraId="19E80F37" w14:textId="069D911E" w:rsidR="007D3B34" w:rsidRPr="00982061" w:rsidRDefault="007D3B34" w:rsidP="00297BCA">
            <w:pPr>
              <w:jc w:val="center"/>
              <w:rPr>
                <w:rFonts w:ascii="Arial" w:hAnsi="Arial"/>
                <w:b/>
                <w:szCs w:val="24"/>
              </w:rPr>
            </w:pPr>
            <w:r>
              <w:rPr>
                <w:rFonts w:ascii="Arial" w:hAnsi="Arial"/>
                <w:b/>
                <w:szCs w:val="24"/>
              </w:rPr>
              <w:t>2021-22</w:t>
            </w:r>
          </w:p>
          <w:p w14:paraId="6B40525A" w14:textId="77777777" w:rsidR="00313479" w:rsidRPr="00982061" w:rsidRDefault="00313479" w:rsidP="00297BCA">
            <w:pPr>
              <w:jc w:val="center"/>
              <w:rPr>
                <w:b/>
                <w:i/>
                <w:szCs w:val="24"/>
              </w:rPr>
            </w:pPr>
            <w:r w:rsidRPr="00982061">
              <w:rPr>
                <w:rFonts w:ascii="Arial" w:hAnsi="Arial"/>
                <w:b/>
                <w:i/>
                <w:szCs w:val="24"/>
              </w:rPr>
              <w:t>Achieving Excellence and Equity</w:t>
            </w:r>
          </w:p>
        </w:tc>
      </w:tr>
    </w:tbl>
    <w:p w14:paraId="3DD70A34" w14:textId="77777777"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rsidRPr="008F5B00" w14:paraId="64456DED" w14:textId="77777777" w:rsidTr="00297BCA">
        <w:tc>
          <w:tcPr>
            <w:tcW w:w="10456" w:type="dxa"/>
          </w:tcPr>
          <w:p w14:paraId="7DAF362B" w14:textId="77777777" w:rsidR="00313479" w:rsidRPr="008F5B00" w:rsidRDefault="00313479" w:rsidP="00297BCA">
            <w:pPr>
              <w:jc w:val="center"/>
              <w:rPr>
                <w:rFonts w:ascii="Arial" w:hAnsi="Arial"/>
                <w:b/>
                <w:color w:val="000000" w:themeColor="text1"/>
                <w:szCs w:val="24"/>
              </w:rPr>
            </w:pPr>
            <w:r w:rsidRPr="008F5B00">
              <w:rPr>
                <w:rFonts w:ascii="Arial" w:hAnsi="Arial"/>
                <w:b/>
                <w:color w:val="000000" w:themeColor="text1"/>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8F5B00" w:rsidRPr="008F5B00" w14:paraId="711E584F" w14:textId="77777777" w:rsidTr="00297BCA">
              <w:tc>
                <w:tcPr>
                  <w:tcW w:w="4196" w:type="dxa"/>
                </w:tcPr>
                <w:p w14:paraId="45BE0230" w14:textId="77777777"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t>Setting/School Roll (including ELC/ASC)</w:t>
                  </w:r>
                </w:p>
              </w:tc>
              <w:tc>
                <w:tcPr>
                  <w:tcW w:w="5535" w:type="dxa"/>
                  <w:gridSpan w:val="4"/>
                </w:tcPr>
                <w:p w14:paraId="2566BAF0" w14:textId="5CA5BE2C" w:rsidR="00313479" w:rsidRPr="008F5B00" w:rsidRDefault="008F5B00" w:rsidP="008F5B00">
                  <w:pPr>
                    <w:rPr>
                      <w:rFonts w:ascii="Arial" w:hAnsi="Arial"/>
                      <w:bCs/>
                      <w:i/>
                      <w:iCs/>
                      <w:color w:val="000000" w:themeColor="text1"/>
                      <w:sz w:val="28"/>
                      <w:szCs w:val="28"/>
                    </w:rPr>
                  </w:pPr>
                  <w:r w:rsidRPr="008F5B00">
                    <w:rPr>
                      <w:rFonts w:ascii="Arial" w:hAnsi="Arial"/>
                      <w:bCs/>
                      <w:i/>
                      <w:iCs/>
                      <w:color w:val="000000" w:themeColor="text1"/>
                      <w:sz w:val="28"/>
                      <w:szCs w:val="28"/>
                    </w:rPr>
                    <w:t>102</w:t>
                  </w:r>
                </w:p>
              </w:tc>
            </w:tr>
            <w:tr w:rsidR="008F5B00" w:rsidRPr="008F5B00" w14:paraId="6449B59C" w14:textId="77777777" w:rsidTr="00297BCA">
              <w:tc>
                <w:tcPr>
                  <w:tcW w:w="4196" w:type="dxa"/>
                </w:tcPr>
                <w:p w14:paraId="342EC7B6" w14:textId="77777777" w:rsidR="00313479" w:rsidRPr="008F5B00" w:rsidRDefault="00313479" w:rsidP="00297BCA">
                  <w:pPr>
                    <w:rPr>
                      <w:rFonts w:ascii="Arial" w:hAnsi="Arial"/>
                      <w:bCs/>
                      <w:i/>
                      <w:iCs/>
                      <w:color w:val="000000" w:themeColor="text1"/>
                      <w:sz w:val="18"/>
                      <w:szCs w:val="18"/>
                    </w:rPr>
                  </w:pPr>
                  <w:r w:rsidRPr="008F5B00">
                    <w:rPr>
                      <w:rFonts w:ascii="Arial" w:hAnsi="Arial"/>
                      <w:b/>
                      <w:color w:val="000000" w:themeColor="text1"/>
                      <w:szCs w:val="24"/>
                    </w:rPr>
                    <w:t xml:space="preserve">FME </w:t>
                  </w:r>
                </w:p>
              </w:tc>
              <w:tc>
                <w:tcPr>
                  <w:tcW w:w="5535" w:type="dxa"/>
                  <w:gridSpan w:val="4"/>
                </w:tcPr>
                <w:p w14:paraId="01B05216" w14:textId="71C3097A" w:rsidR="00313479" w:rsidRPr="008229A9" w:rsidRDefault="0069447D" w:rsidP="00297BCA">
                  <w:pPr>
                    <w:rPr>
                      <w:rFonts w:ascii="Arial" w:hAnsi="Arial"/>
                      <w:bCs/>
                      <w:i/>
                      <w:iCs/>
                      <w:color w:val="000000" w:themeColor="text1"/>
                      <w:sz w:val="28"/>
                      <w:szCs w:val="28"/>
                    </w:rPr>
                  </w:pPr>
                  <w:r>
                    <w:rPr>
                      <w:rFonts w:ascii="Arial" w:hAnsi="Arial"/>
                      <w:bCs/>
                      <w:i/>
                      <w:iCs/>
                      <w:color w:val="000000" w:themeColor="text1"/>
                      <w:sz w:val="28"/>
                      <w:szCs w:val="28"/>
                    </w:rPr>
                    <w:t>11.76%</w:t>
                  </w:r>
                </w:p>
              </w:tc>
            </w:tr>
            <w:tr w:rsidR="008F5B00" w:rsidRPr="008F5B00" w14:paraId="43C4E285" w14:textId="77777777" w:rsidTr="00297BCA">
              <w:tc>
                <w:tcPr>
                  <w:tcW w:w="4196" w:type="dxa"/>
                </w:tcPr>
                <w:p w14:paraId="7AC91489" w14:textId="483855E4"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t>Attendance (</w:t>
                  </w:r>
                  <w:proofErr w:type="gramStart"/>
                  <w:r w:rsidRPr="008F5B00">
                    <w:rPr>
                      <w:rFonts w:ascii="Arial" w:hAnsi="Arial"/>
                      <w:b/>
                      <w:color w:val="000000" w:themeColor="text1"/>
                      <w:szCs w:val="24"/>
                    </w:rPr>
                    <w:t xml:space="preserve">%)  </w:t>
                  </w:r>
                  <w:r w:rsidR="00702BA2">
                    <w:rPr>
                      <w:rFonts w:ascii="Arial" w:hAnsi="Arial"/>
                      <w:b/>
                      <w:color w:val="000000" w:themeColor="text1"/>
                      <w:szCs w:val="24"/>
                    </w:rPr>
                    <w:t xml:space="preserve"> </w:t>
                  </w:r>
                  <w:proofErr w:type="gramEnd"/>
                  <w:r w:rsidR="00702BA2">
                    <w:rPr>
                      <w:rFonts w:ascii="Arial" w:hAnsi="Arial"/>
                      <w:b/>
                      <w:color w:val="000000" w:themeColor="text1"/>
                      <w:szCs w:val="24"/>
                    </w:rPr>
                    <w:t xml:space="preserve">      </w:t>
                  </w:r>
                  <w:r w:rsidR="00702BA2" w:rsidRPr="00702BA2">
                    <w:rPr>
                      <w:rFonts w:ascii="Arial" w:hAnsi="Arial"/>
                      <w:b/>
                      <w:color w:val="000000" w:themeColor="text1"/>
                      <w:sz w:val="28"/>
                      <w:szCs w:val="28"/>
                    </w:rPr>
                    <w:t>95.49</w:t>
                  </w:r>
                </w:p>
              </w:tc>
              <w:tc>
                <w:tcPr>
                  <w:tcW w:w="1843" w:type="dxa"/>
                </w:tcPr>
                <w:p w14:paraId="0F25CE13" w14:textId="77777777"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t>Authorised</w:t>
                  </w:r>
                </w:p>
              </w:tc>
              <w:tc>
                <w:tcPr>
                  <w:tcW w:w="850" w:type="dxa"/>
                </w:tcPr>
                <w:p w14:paraId="385F5D95" w14:textId="227D4CB6" w:rsidR="00313479" w:rsidRPr="008F5B00" w:rsidRDefault="00702BA2" w:rsidP="00297BCA">
                  <w:pPr>
                    <w:rPr>
                      <w:rFonts w:ascii="Arial" w:hAnsi="Arial"/>
                      <w:b/>
                      <w:color w:val="000000" w:themeColor="text1"/>
                      <w:szCs w:val="24"/>
                    </w:rPr>
                  </w:pPr>
                  <w:r>
                    <w:rPr>
                      <w:rFonts w:ascii="Arial" w:hAnsi="Arial"/>
                      <w:b/>
                      <w:color w:val="000000" w:themeColor="text1"/>
                      <w:szCs w:val="24"/>
                    </w:rPr>
                    <w:t>3.35</w:t>
                  </w:r>
                </w:p>
              </w:tc>
              <w:tc>
                <w:tcPr>
                  <w:tcW w:w="1985" w:type="dxa"/>
                </w:tcPr>
                <w:p w14:paraId="3D95FD30" w14:textId="77777777"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t>Unauthorised</w:t>
                  </w:r>
                </w:p>
              </w:tc>
              <w:tc>
                <w:tcPr>
                  <w:tcW w:w="857" w:type="dxa"/>
                </w:tcPr>
                <w:p w14:paraId="3E1EEF08" w14:textId="4832432A" w:rsidR="00313479" w:rsidRPr="008F5B00" w:rsidRDefault="00702BA2" w:rsidP="00297BCA">
                  <w:pPr>
                    <w:rPr>
                      <w:rFonts w:ascii="Arial" w:hAnsi="Arial"/>
                      <w:b/>
                      <w:color w:val="000000" w:themeColor="text1"/>
                      <w:szCs w:val="24"/>
                    </w:rPr>
                  </w:pPr>
                  <w:r>
                    <w:rPr>
                      <w:rFonts w:ascii="Arial" w:hAnsi="Arial"/>
                      <w:b/>
                      <w:color w:val="000000" w:themeColor="text1"/>
                      <w:szCs w:val="24"/>
                    </w:rPr>
                    <w:t>1.16</w:t>
                  </w:r>
                </w:p>
              </w:tc>
            </w:tr>
            <w:tr w:rsidR="008F5B00" w:rsidRPr="008F5B00" w14:paraId="504769FB" w14:textId="77777777" w:rsidTr="00297BCA">
              <w:tc>
                <w:tcPr>
                  <w:tcW w:w="4196" w:type="dxa"/>
                </w:tcPr>
                <w:p w14:paraId="7332CF45" w14:textId="77777777"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t>Exclusion (%)</w:t>
                  </w:r>
                </w:p>
              </w:tc>
              <w:tc>
                <w:tcPr>
                  <w:tcW w:w="5535" w:type="dxa"/>
                  <w:gridSpan w:val="4"/>
                </w:tcPr>
                <w:p w14:paraId="7F468ACA" w14:textId="510BEC8D" w:rsidR="00313479" w:rsidRPr="00970710" w:rsidRDefault="00A77345" w:rsidP="00297BCA">
                  <w:pPr>
                    <w:rPr>
                      <w:rFonts w:ascii="Arial" w:hAnsi="Arial"/>
                      <w:bCs/>
                      <w:i/>
                      <w:iCs/>
                      <w:color w:val="000000" w:themeColor="text1"/>
                      <w:sz w:val="28"/>
                      <w:szCs w:val="28"/>
                    </w:rPr>
                  </w:pPr>
                  <w:r w:rsidRPr="00970710">
                    <w:rPr>
                      <w:rFonts w:ascii="Arial" w:hAnsi="Arial"/>
                      <w:bCs/>
                      <w:i/>
                      <w:iCs/>
                      <w:color w:val="000000" w:themeColor="text1"/>
                      <w:sz w:val="28"/>
                      <w:szCs w:val="28"/>
                    </w:rPr>
                    <w:t>0</w:t>
                  </w:r>
                </w:p>
              </w:tc>
            </w:tr>
            <w:tr w:rsidR="008F5B00" w:rsidRPr="008F5B00" w14:paraId="70F1E1E8" w14:textId="77777777" w:rsidTr="00297BCA">
              <w:tc>
                <w:tcPr>
                  <w:tcW w:w="4196" w:type="dxa"/>
                </w:tcPr>
                <w:p w14:paraId="5EB9B319" w14:textId="77777777"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t>Attainment Scotland Fund Allocation (PEF and SAC)</w:t>
                  </w:r>
                </w:p>
              </w:tc>
              <w:tc>
                <w:tcPr>
                  <w:tcW w:w="5535" w:type="dxa"/>
                  <w:gridSpan w:val="4"/>
                </w:tcPr>
                <w:p w14:paraId="1518BC06" w14:textId="2B9B24FB" w:rsidR="00313479" w:rsidRPr="00970710" w:rsidRDefault="00E34E18" w:rsidP="00297BCA">
                  <w:pPr>
                    <w:rPr>
                      <w:rFonts w:ascii="Arial" w:hAnsi="Arial"/>
                      <w:bCs/>
                      <w:i/>
                      <w:iCs/>
                      <w:color w:val="000000" w:themeColor="text1"/>
                      <w:sz w:val="28"/>
                      <w:szCs w:val="28"/>
                    </w:rPr>
                  </w:pPr>
                  <w:r>
                    <w:rPr>
                      <w:rFonts w:ascii="Arial" w:hAnsi="Arial"/>
                      <w:bCs/>
                      <w:i/>
                      <w:iCs/>
                      <w:color w:val="000000" w:themeColor="text1"/>
                      <w:sz w:val="28"/>
                      <w:szCs w:val="28"/>
                    </w:rPr>
                    <w:t>£</w:t>
                  </w:r>
                  <w:r w:rsidR="00970710" w:rsidRPr="00970710">
                    <w:rPr>
                      <w:rFonts w:ascii="Arial" w:hAnsi="Arial"/>
                      <w:bCs/>
                      <w:i/>
                      <w:iCs/>
                      <w:color w:val="000000" w:themeColor="text1"/>
                      <w:sz w:val="28"/>
                      <w:szCs w:val="28"/>
                    </w:rPr>
                    <w:t>15,860</w:t>
                  </w:r>
                </w:p>
              </w:tc>
            </w:tr>
          </w:tbl>
          <w:p w14:paraId="0A74762C" w14:textId="77777777" w:rsidR="00313479" w:rsidRPr="008F5B00" w:rsidRDefault="00313479" w:rsidP="00297BCA">
            <w:pPr>
              <w:jc w:val="center"/>
              <w:rPr>
                <w:rFonts w:ascii="Arial" w:hAnsi="Arial"/>
                <w:b/>
                <w:color w:val="000000" w:themeColor="text1"/>
              </w:rPr>
            </w:pPr>
          </w:p>
          <w:p w14:paraId="2E2BE037" w14:textId="77777777" w:rsidR="00313479" w:rsidRPr="008F5B00" w:rsidRDefault="00313479" w:rsidP="000B3066">
            <w:pPr>
              <w:pStyle w:val="ListParagraph"/>
              <w:rPr>
                <w:rFonts w:ascii="Arial" w:hAnsi="Arial"/>
                <w:bCs/>
                <w:color w:val="000000" w:themeColor="text1"/>
              </w:rPr>
            </w:pPr>
          </w:p>
        </w:tc>
      </w:tr>
    </w:tbl>
    <w:p w14:paraId="56971608" w14:textId="77777777" w:rsidR="00313479" w:rsidRPr="008F5B00" w:rsidRDefault="00313479" w:rsidP="00313479">
      <w:pPr>
        <w:rPr>
          <w:rFonts w:ascii="Arial" w:hAnsi="Arial"/>
          <w:b/>
          <w:color w:val="000000" w:themeColor="text1"/>
        </w:rPr>
      </w:pPr>
    </w:p>
    <w:tbl>
      <w:tblPr>
        <w:tblStyle w:val="TableGrid"/>
        <w:tblW w:w="0" w:type="auto"/>
        <w:tblLook w:val="04A0" w:firstRow="1" w:lastRow="0" w:firstColumn="1" w:lastColumn="0" w:noHBand="0" w:noVBand="1"/>
      </w:tblPr>
      <w:tblGrid>
        <w:gridCol w:w="5349"/>
        <w:gridCol w:w="5024"/>
        <w:gridCol w:w="83"/>
      </w:tblGrid>
      <w:tr w:rsidR="008F5B00" w:rsidRPr="008F5B00" w14:paraId="18919270" w14:textId="77777777" w:rsidTr="00297BCA">
        <w:trPr>
          <w:trHeight w:val="165"/>
        </w:trPr>
        <w:tc>
          <w:tcPr>
            <w:tcW w:w="10382" w:type="dxa"/>
            <w:gridSpan w:val="3"/>
          </w:tcPr>
          <w:p w14:paraId="7D351130" w14:textId="77777777" w:rsidR="00313479" w:rsidRPr="008F5B00" w:rsidRDefault="00313479" w:rsidP="00297BCA">
            <w:pPr>
              <w:jc w:val="center"/>
              <w:rPr>
                <w:rFonts w:ascii="Arial" w:hAnsi="Arial"/>
                <w:b/>
                <w:color w:val="000000" w:themeColor="text1"/>
                <w:szCs w:val="24"/>
              </w:rPr>
            </w:pPr>
            <w:r w:rsidRPr="008F5B00">
              <w:rPr>
                <w:rFonts w:ascii="Arial" w:hAnsi="Arial"/>
                <w:b/>
                <w:color w:val="000000" w:themeColor="text1"/>
                <w:szCs w:val="24"/>
              </w:rPr>
              <w:t>Improvement for Recovery Priority Work</w:t>
            </w:r>
          </w:p>
          <w:p w14:paraId="77E147EF" w14:textId="77777777" w:rsidR="00313479" w:rsidRPr="008F5B00" w:rsidRDefault="00313479" w:rsidP="00297BCA">
            <w:pPr>
              <w:jc w:val="center"/>
              <w:rPr>
                <w:rFonts w:ascii="Arial" w:hAnsi="Arial"/>
                <w:color w:val="000000" w:themeColor="text1"/>
                <w:szCs w:val="24"/>
              </w:rPr>
            </w:pPr>
            <w:r w:rsidRPr="008F5B00">
              <w:rPr>
                <w:rFonts w:ascii="Arial" w:hAnsi="Arial"/>
                <w:b/>
                <w:color w:val="000000" w:themeColor="text1"/>
                <w:szCs w:val="24"/>
              </w:rPr>
              <w:t>Session 2020 - 2021</w:t>
            </w:r>
          </w:p>
        </w:tc>
      </w:tr>
      <w:tr w:rsidR="008F5B00" w:rsidRPr="008F5B00" w14:paraId="14DF550B" w14:textId="77777777" w:rsidTr="00297BCA">
        <w:trPr>
          <w:trHeight w:val="165"/>
        </w:trPr>
        <w:tc>
          <w:tcPr>
            <w:tcW w:w="5191" w:type="dxa"/>
          </w:tcPr>
          <w:p w14:paraId="23AB9AD8" w14:textId="77777777" w:rsidR="00313479" w:rsidRPr="008F5B00" w:rsidRDefault="00313479" w:rsidP="00297BCA">
            <w:pPr>
              <w:rPr>
                <w:rFonts w:ascii="Arial" w:hAnsi="Arial"/>
                <w:color w:val="000000" w:themeColor="text1"/>
                <w:szCs w:val="24"/>
                <w:u w:val="single"/>
              </w:rPr>
            </w:pPr>
            <w:r w:rsidRPr="008F5B00">
              <w:rPr>
                <w:rFonts w:ascii="Arial" w:hAnsi="Arial"/>
                <w:color w:val="000000" w:themeColor="text1"/>
                <w:szCs w:val="24"/>
                <w:u w:val="single"/>
              </w:rPr>
              <w:t>NIF Priority</w:t>
            </w:r>
          </w:p>
          <w:p w14:paraId="2C821360" w14:textId="04EBD5D0" w:rsidR="007D3B34" w:rsidRPr="007D3B34" w:rsidRDefault="007D3B34" w:rsidP="007D3B34">
            <w:pPr>
              <w:tabs>
                <w:tab w:val="left" w:pos="2520"/>
              </w:tabs>
              <w:spacing w:after="200"/>
              <w:rPr>
                <w:rFonts w:eastAsia="Calibri"/>
                <w:b/>
              </w:rPr>
            </w:pPr>
            <w:r w:rsidRPr="007D3B34">
              <w:rPr>
                <w:rFonts w:ascii="Arial" w:eastAsia="Calibri" w:hAnsi="Arial"/>
                <w:b/>
                <w:sz w:val="18"/>
              </w:rPr>
              <w:t>Improvement in children and young people’s health and wellbeing.</w:t>
            </w:r>
            <w:r w:rsidRPr="007D3B34">
              <w:rPr>
                <w:rFonts w:eastAsia="Calibri"/>
                <w:b/>
              </w:rPr>
              <w:t xml:space="preserve"> </w:t>
            </w:r>
          </w:p>
          <w:p w14:paraId="0960273D" w14:textId="152E0B4A" w:rsidR="00313479" w:rsidRPr="008F5B00" w:rsidRDefault="007D3B34" w:rsidP="007D3B34">
            <w:pPr>
              <w:rPr>
                <w:rFonts w:ascii="Arial" w:hAnsi="Arial"/>
                <w:i/>
                <w:color w:val="000000" w:themeColor="text1"/>
                <w:szCs w:val="24"/>
              </w:rPr>
            </w:pPr>
            <w:r w:rsidRPr="007D3B34">
              <w:rPr>
                <w:rFonts w:ascii="Arial" w:eastAsia="Calibri" w:hAnsi="Arial" w:cs="Arial"/>
                <w:b/>
                <w:color w:val="333333"/>
                <w:sz w:val="18"/>
                <w:szCs w:val="20"/>
              </w:rPr>
              <w:t>Improvement in attainment, particularly in Literacy &amp; Numeracy</w:t>
            </w:r>
            <w:r w:rsidRPr="007D3B34">
              <w:rPr>
                <w:rFonts w:ascii="Arial" w:eastAsia="Calibri" w:hAnsi="Arial" w:cs="Arial"/>
                <w:color w:val="333333"/>
                <w:sz w:val="18"/>
                <w:szCs w:val="20"/>
              </w:rPr>
              <w:t xml:space="preserve">  </w:t>
            </w:r>
          </w:p>
          <w:p w14:paraId="48CE0FAC" w14:textId="77777777" w:rsidR="00313479" w:rsidRPr="008F5B00" w:rsidRDefault="00313479" w:rsidP="00297BCA">
            <w:pPr>
              <w:rPr>
                <w:rFonts w:ascii="Arial" w:hAnsi="Arial"/>
                <w:color w:val="000000" w:themeColor="text1"/>
                <w:szCs w:val="24"/>
                <w:u w:val="single"/>
              </w:rPr>
            </w:pPr>
            <w:r w:rsidRPr="008F5B00">
              <w:rPr>
                <w:rFonts w:ascii="Arial" w:hAnsi="Arial"/>
                <w:color w:val="000000" w:themeColor="text1"/>
                <w:szCs w:val="24"/>
                <w:u w:val="single"/>
              </w:rPr>
              <w:t>NIF Driver</w:t>
            </w:r>
          </w:p>
          <w:p w14:paraId="243C2263" w14:textId="77777777" w:rsidR="00313479" w:rsidRPr="008F5B00" w:rsidRDefault="00313479" w:rsidP="00297BCA">
            <w:pPr>
              <w:rPr>
                <w:rFonts w:ascii="Arial" w:hAnsi="Arial"/>
                <w:i/>
                <w:color w:val="000000" w:themeColor="text1"/>
                <w:szCs w:val="24"/>
              </w:rPr>
            </w:pPr>
          </w:p>
        </w:tc>
        <w:tc>
          <w:tcPr>
            <w:tcW w:w="5191" w:type="dxa"/>
            <w:gridSpan w:val="2"/>
          </w:tcPr>
          <w:p w14:paraId="31FFEED5" w14:textId="61738928" w:rsidR="00313479" w:rsidRDefault="00313479" w:rsidP="00297BCA">
            <w:pPr>
              <w:rPr>
                <w:rFonts w:ascii="Arial" w:hAnsi="Arial"/>
                <w:color w:val="000000" w:themeColor="text1"/>
                <w:szCs w:val="24"/>
                <w:u w:val="single"/>
              </w:rPr>
            </w:pPr>
            <w:r w:rsidRPr="008F5B00">
              <w:rPr>
                <w:rFonts w:ascii="Arial" w:hAnsi="Arial"/>
                <w:color w:val="000000" w:themeColor="text1"/>
                <w:szCs w:val="24"/>
                <w:u w:val="single"/>
              </w:rPr>
              <w:t>HGIOS 4 Quality Indicators</w:t>
            </w:r>
          </w:p>
          <w:p w14:paraId="2861BD84" w14:textId="0BC22907" w:rsidR="007D3B34" w:rsidRPr="008F5B00" w:rsidRDefault="007D3B34" w:rsidP="00297BCA">
            <w:pPr>
              <w:rPr>
                <w:rFonts w:ascii="Arial" w:hAnsi="Arial"/>
                <w:color w:val="000000" w:themeColor="text1"/>
                <w:szCs w:val="24"/>
                <w:u w:val="single"/>
              </w:rPr>
            </w:pPr>
            <w:r>
              <w:rPr>
                <w:rFonts w:ascii="Arial" w:hAnsi="Arial"/>
                <w:color w:val="000000" w:themeColor="text1"/>
                <w:szCs w:val="24"/>
                <w:u w:val="single"/>
              </w:rPr>
              <w:t xml:space="preserve">1.1   1.3   2.2   3.1   3.3   </w:t>
            </w:r>
          </w:p>
          <w:p w14:paraId="427A2411" w14:textId="32AC9AE8" w:rsidR="00313479" w:rsidRDefault="00313479" w:rsidP="00297BCA">
            <w:pPr>
              <w:rPr>
                <w:rFonts w:ascii="Arial" w:hAnsi="Arial"/>
                <w:color w:val="000000" w:themeColor="text1"/>
                <w:szCs w:val="24"/>
                <w:u w:val="single"/>
              </w:rPr>
            </w:pPr>
            <w:r w:rsidRPr="008F5B00">
              <w:rPr>
                <w:rFonts w:ascii="Arial" w:hAnsi="Arial"/>
                <w:color w:val="000000" w:themeColor="text1"/>
                <w:szCs w:val="24"/>
                <w:u w:val="single"/>
              </w:rPr>
              <w:t>HGIOELC Quality Indicators</w:t>
            </w:r>
          </w:p>
          <w:p w14:paraId="22BF73F3" w14:textId="51F8819C" w:rsidR="007D3B34" w:rsidRPr="008F5B00" w:rsidRDefault="007D3B34" w:rsidP="00297BCA">
            <w:pPr>
              <w:rPr>
                <w:rFonts w:ascii="Arial" w:hAnsi="Arial"/>
                <w:color w:val="000000" w:themeColor="text1"/>
                <w:szCs w:val="24"/>
                <w:u w:val="single"/>
              </w:rPr>
            </w:pPr>
            <w:r>
              <w:rPr>
                <w:rFonts w:ascii="Arial" w:hAnsi="Arial"/>
                <w:color w:val="000000" w:themeColor="text1"/>
                <w:szCs w:val="24"/>
                <w:u w:val="single"/>
              </w:rPr>
              <w:t xml:space="preserve">1.1   1.3   2.3   3.1   3.3   </w:t>
            </w:r>
          </w:p>
          <w:p w14:paraId="62C66CFA" w14:textId="77777777" w:rsidR="00313479" w:rsidRPr="008F5B00" w:rsidRDefault="00313479" w:rsidP="00297BCA">
            <w:pPr>
              <w:rPr>
                <w:rFonts w:ascii="Arial" w:hAnsi="Arial"/>
                <w:color w:val="000000" w:themeColor="text1"/>
                <w:szCs w:val="24"/>
                <w:u w:val="single"/>
              </w:rPr>
            </w:pPr>
          </w:p>
          <w:p w14:paraId="714F93A0" w14:textId="77777777" w:rsidR="00313479" w:rsidRPr="008F5B00" w:rsidRDefault="00313479" w:rsidP="00297BCA">
            <w:pPr>
              <w:rPr>
                <w:rFonts w:ascii="Arial" w:hAnsi="Arial"/>
                <w:color w:val="000000" w:themeColor="text1"/>
                <w:szCs w:val="24"/>
              </w:rPr>
            </w:pPr>
          </w:p>
        </w:tc>
      </w:tr>
      <w:tr w:rsidR="008F5B00" w:rsidRPr="008F5B00" w14:paraId="039DE7F8" w14:textId="77777777" w:rsidTr="00952F98">
        <w:trPr>
          <w:trHeight w:val="557"/>
        </w:trPr>
        <w:tc>
          <w:tcPr>
            <w:tcW w:w="10382" w:type="dxa"/>
            <w:gridSpan w:val="3"/>
          </w:tcPr>
          <w:p w14:paraId="72BB4DE4" w14:textId="45911929" w:rsidR="007D3B34" w:rsidRPr="0069447D" w:rsidRDefault="00313479" w:rsidP="007D3B34">
            <w:pPr>
              <w:tabs>
                <w:tab w:val="left" w:pos="2520"/>
              </w:tabs>
              <w:rPr>
                <w:rFonts w:ascii="Arial" w:hAnsi="Arial"/>
                <w:b/>
                <w:sz w:val="28"/>
                <w:szCs w:val="28"/>
              </w:rPr>
            </w:pPr>
            <w:r w:rsidRPr="008F5B00">
              <w:rPr>
                <w:rFonts w:ascii="Arial" w:hAnsi="Arial"/>
                <w:b/>
                <w:color w:val="000000" w:themeColor="text1"/>
                <w:szCs w:val="24"/>
              </w:rPr>
              <w:t>Progress:</w:t>
            </w:r>
            <w:r w:rsidR="007D3B34">
              <w:rPr>
                <w:rFonts w:ascii="Arial" w:hAnsi="Arial"/>
                <w:b/>
                <w:color w:val="000000" w:themeColor="text1"/>
                <w:szCs w:val="24"/>
              </w:rPr>
              <w:t xml:space="preserve"> </w:t>
            </w:r>
            <w:r w:rsidR="007D3B34" w:rsidRPr="0069447D">
              <w:rPr>
                <w:rFonts w:ascii="Arial" w:hAnsi="Arial"/>
                <w:b/>
                <w:sz w:val="28"/>
                <w:szCs w:val="28"/>
              </w:rPr>
              <w:t>School and Nursery- To further develop the outdoor learning experiences of our children both in our school grounds and in the community spaces we access in and around our village.</w:t>
            </w:r>
          </w:p>
          <w:p w14:paraId="6A7F0B6A" w14:textId="26E5D353" w:rsidR="007D3B34" w:rsidRDefault="007D3B34" w:rsidP="007D3B34">
            <w:pPr>
              <w:tabs>
                <w:tab w:val="left" w:pos="2520"/>
              </w:tabs>
              <w:rPr>
                <w:rFonts w:ascii="Arial" w:hAnsi="Arial"/>
                <w:b/>
                <w:sz w:val="18"/>
                <w:szCs w:val="18"/>
              </w:rPr>
            </w:pPr>
          </w:p>
          <w:p w14:paraId="6CFBDBFA" w14:textId="77777777" w:rsidR="008317CC" w:rsidRPr="00952F98" w:rsidRDefault="008317CC" w:rsidP="007D3B34">
            <w:pPr>
              <w:tabs>
                <w:tab w:val="left" w:pos="2520"/>
              </w:tabs>
              <w:rPr>
                <w:rFonts w:ascii="Arial" w:hAnsi="Arial"/>
                <w:b/>
                <w:sz w:val="24"/>
                <w:szCs w:val="24"/>
              </w:rPr>
            </w:pPr>
            <w:r w:rsidRPr="00952F98">
              <w:rPr>
                <w:rFonts w:ascii="Arial" w:hAnsi="Arial"/>
                <w:b/>
                <w:sz w:val="24"/>
                <w:szCs w:val="24"/>
              </w:rPr>
              <w:t xml:space="preserve">All children have more regular planned time outdoors. All classes have accessed playground for weekly P.E </w:t>
            </w:r>
            <w:proofErr w:type="gramStart"/>
            <w:r w:rsidRPr="00952F98">
              <w:rPr>
                <w:rFonts w:ascii="Arial" w:hAnsi="Arial"/>
                <w:b/>
                <w:sz w:val="24"/>
                <w:szCs w:val="24"/>
              </w:rPr>
              <w:t>sessions..</w:t>
            </w:r>
            <w:proofErr w:type="gramEnd"/>
          </w:p>
          <w:p w14:paraId="13F4C761" w14:textId="77777777" w:rsidR="008317CC" w:rsidRPr="00952F98" w:rsidRDefault="008317CC" w:rsidP="007D3B34">
            <w:pPr>
              <w:tabs>
                <w:tab w:val="left" w:pos="2520"/>
              </w:tabs>
              <w:rPr>
                <w:rFonts w:ascii="Arial" w:hAnsi="Arial"/>
                <w:b/>
                <w:sz w:val="24"/>
                <w:szCs w:val="24"/>
              </w:rPr>
            </w:pPr>
          </w:p>
          <w:p w14:paraId="1EC14FF5" w14:textId="690FE94D" w:rsidR="008317CC" w:rsidRPr="00952F98" w:rsidRDefault="008317CC" w:rsidP="007D3B34">
            <w:pPr>
              <w:tabs>
                <w:tab w:val="left" w:pos="2520"/>
              </w:tabs>
              <w:rPr>
                <w:rFonts w:ascii="Arial" w:hAnsi="Arial"/>
                <w:b/>
                <w:sz w:val="24"/>
                <w:szCs w:val="24"/>
              </w:rPr>
            </w:pPr>
            <w:proofErr w:type="spellStart"/>
            <w:r w:rsidRPr="00952F98">
              <w:rPr>
                <w:rFonts w:ascii="Arial" w:hAnsi="Arial"/>
                <w:b/>
                <w:sz w:val="24"/>
                <w:szCs w:val="24"/>
              </w:rPr>
              <w:t>Playpod</w:t>
            </w:r>
            <w:proofErr w:type="spellEnd"/>
            <w:r w:rsidRPr="00952F98">
              <w:rPr>
                <w:rFonts w:ascii="Arial" w:hAnsi="Arial"/>
                <w:b/>
                <w:sz w:val="24"/>
                <w:szCs w:val="24"/>
              </w:rPr>
              <w:t xml:space="preserve"> has be</w:t>
            </w:r>
            <w:r w:rsidR="00585027" w:rsidRPr="00952F98">
              <w:rPr>
                <w:rFonts w:ascii="Arial" w:hAnsi="Arial"/>
                <w:b/>
                <w:sz w:val="24"/>
                <w:szCs w:val="24"/>
              </w:rPr>
              <w:t>en</w:t>
            </w:r>
            <w:r w:rsidRPr="00952F98">
              <w:rPr>
                <w:rFonts w:ascii="Arial" w:hAnsi="Arial"/>
                <w:b/>
                <w:sz w:val="24"/>
                <w:szCs w:val="24"/>
              </w:rPr>
              <w:t xml:space="preserve"> updated with Parent Council providing additional resources and organising equipment to aid access.</w:t>
            </w:r>
          </w:p>
          <w:p w14:paraId="2141C557" w14:textId="77777777" w:rsidR="008317CC" w:rsidRPr="00952F98" w:rsidRDefault="008317CC" w:rsidP="007D3B34">
            <w:pPr>
              <w:tabs>
                <w:tab w:val="left" w:pos="2520"/>
              </w:tabs>
              <w:rPr>
                <w:rFonts w:ascii="Arial" w:hAnsi="Arial"/>
                <w:b/>
                <w:sz w:val="24"/>
                <w:szCs w:val="24"/>
              </w:rPr>
            </w:pPr>
          </w:p>
          <w:p w14:paraId="21CE9B66" w14:textId="5C07E3B3" w:rsidR="008317CC" w:rsidRPr="00952F98" w:rsidRDefault="008317CC" w:rsidP="007D3B34">
            <w:pPr>
              <w:tabs>
                <w:tab w:val="left" w:pos="2520"/>
              </w:tabs>
              <w:rPr>
                <w:rFonts w:ascii="Arial" w:hAnsi="Arial"/>
                <w:b/>
                <w:sz w:val="24"/>
                <w:szCs w:val="24"/>
              </w:rPr>
            </w:pPr>
            <w:r w:rsidRPr="00952F98">
              <w:rPr>
                <w:rFonts w:ascii="Arial" w:hAnsi="Arial"/>
                <w:b/>
                <w:sz w:val="24"/>
                <w:szCs w:val="24"/>
              </w:rPr>
              <w:t xml:space="preserve">All classes have at least one planned </w:t>
            </w:r>
            <w:proofErr w:type="spellStart"/>
            <w:r w:rsidRPr="00952F98">
              <w:rPr>
                <w:rFonts w:ascii="Arial" w:hAnsi="Arial"/>
                <w:b/>
                <w:sz w:val="24"/>
                <w:szCs w:val="24"/>
              </w:rPr>
              <w:t>pl</w:t>
            </w:r>
            <w:r w:rsidR="005E07E2">
              <w:rPr>
                <w:rFonts w:ascii="Arial" w:hAnsi="Arial"/>
                <w:b/>
                <w:sz w:val="24"/>
                <w:szCs w:val="24"/>
              </w:rPr>
              <w:t>a</w:t>
            </w:r>
            <w:r w:rsidRPr="00952F98">
              <w:rPr>
                <w:rFonts w:ascii="Arial" w:hAnsi="Arial"/>
                <w:b/>
                <w:sz w:val="24"/>
                <w:szCs w:val="24"/>
              </w:rPr>
              <w:t>ypod</w:t>
            </w:r>
            <w:proofErr w:type="spellEnd"/>
            <w:r w:rsidRPr="00952F98">
              <w:rPr>
                <w:rFonts w:ascii="Arial" w:hAnsi="Arial"/>
                <w:b/>
                <w:sz w:val="24"/>
                <w:szCs w:val="24"/>
              </w:rPr>
              <w:t xml:space="preserve"> session per week.</w:t>
            </w:r>
          </w:p>
          <w:p w14:paraId="59BB5421" w14:textId="77777777" w:rsidR="008317CC" w:rsidRPr="00952F98" w:rsidRDefault="008317CC" w:rsidP="007D3B34">
            <w:pPr>
              <w:tabs>
                <w:tab w:val="left" w:pos="2520"/>
              </w:tabs>
              <w:rPr>
                <w:rFonts w:ascii="Arial" w:hAnsi="Arial"/>
                <w:b/>
                <w:sz w:val="24"/>
                <w:szCs w:val="24"/>
              </w:rPr>
            </w:pPr>
          </w:p>
          <w:p w14:paraId="7B3E3F9E" w14:textId="59CB6090" w:rsidR="008317CC" w:rsidRPr="00952F98" w:rsidRDefault="008317CC" w:rsidP="007D3B34">
            <w:pPr>
              <w:tabs>
                <w:tab w:val="left" w:pos="2520"/>
              </w:tabs>
              <w:rPr>
                <w:rFonts w:ascii="Arial" w:hAnsi="Arial"/>
                <w:b/>
                <w:sz w:val="24"/>
                <w:szCs w:val="24"/>
              </w:rPr>
            </w:pPr>
            <w:r w:rsidRPr="00952F98">
              <w:rPr>
                <w:rFonts w:ascii="Arial" w:hAnsi="Arial"/>
                <w:b/>
                <w:sz w:val="24"/>
                <w:szCs w:val="24"/>
              </w:rPr>
              <w:t xml:space="preserve">All classes </w:t>
            </w:r>
            <w:r w:rsidR="00585027" w:rsidRPr="00952F98">
              <w:rPr>
                <w:rFonts w:ascii="Arial" w:hAnsi="Arial"/>
                <w:b/>
                <w:sz w:val="24"/>
                <w:szCs w:val="24"/>
              </w:rPr>
              <w:t xml:space="preserve">now </w:t>
            </w:r>
            <w:r w:rsidRPr="00952F98">
              <w:rPr>
                <w:rFonts w:ascii="Arial" w:hAnsi="Arial"/>
                <w:b/>
                <w:sz w:val="24"/>
                <w:szCs w:val="24"/>
              </w:rPr>
              <w:t>have had weekly walks, play park visits o</w:t>
            </w:r>
            <w:r w:rsidR="00585027" w:rsidRPr="00952F98">
              <w:rPr>
                <w:rFonts w:ascii="Arial" w:hAnsi="Arial"/>
                <w:b/>
                <w:sz w:val="24"/>
                <w:szCs w:val="24"/>
              </w:rPr>
              <w:t>r</w:t>
            </w:r>
            <w:r w:rsidRPr="00952F98">
              <w:rPr>
                <w:rFonts w:ascii="Arial" w:hAnsi="Arial"/>
                <w:b/>
                <w:sz w:val="24"/>
                <w:szCs w:val="24"/>
              </w:rPr>
              <w:t xml:space="preserve"> visits to the forest.</w:t>
            </w:r>
          </w:p>
          <w:p w14:paraId="227036BB" w14:textId="77777777" w:rsidR="008317CC" w:rsidRPr="00952F98" w:rsidRDefault="008317CC" w:rsidP="007D3B34">
            <w:pPr>
              <w:tabs>
                <w:tab w:val="left" w:pos="2520"/>
              </w:tabs>
              <w:rPr>
                <w:rFonts w:ascii="Arial" w:hAnsi="Arial"/>
                <w:b/>
                <w:sz w:val="24"/>
                <w:szCs w:val="24"/>
              </w:rPr>
            </w:pPr>
          </w:p>
          <w:p w14:paraId="59E8ED9E" w14:textId="36E2A290" w:rsidR="007D3B34" w:rsidRPr="00952F98" w:rsidRDefault="00585027" w:rsidP="007D3B34">
            <w:pPr>
              <w:tabs>
                <w:tab w:val="left" w:pos="2520"/>
              </w:tabs>
              <w:rPr>
                <w:rFonts w:ascii="Arial" w:hAnsi="Arial"/>
                <w:b/>
                <w:sz w:val="24"/>
                <w:szCs w:val="24"/>
              </w:rPr>
            </w:pPr>
            <w:r w:rsidRPr="00952F98">
              <w:rPr>
                <w:rFonts w:ascii="Arial" w:hAnsi="Arial"/>
                <w:b/>
                <w:sz w:val="24"/>
                <w:szCs w:val="24"/>
              </w:rPr>
              <w:t>Equipment</w:t>
            </w:r>
            <w:r w:rsidR="008317CC" w:rsidRPr="00952F98">
              <w:rPr>
                <w:rFonts w:ascii="Arial" w:hAnsi="Arial"/>
                <w:b/>
                <w:sz w:val="24"/>
                <w:szCs w:val="24"/>
              </w:rPr>
              <w:t xml:space="preserve"> to support skills and a variety of social play has been provided by </w:t>
            </w:r>
            <w:r w:rsidR="0069447D">
              <w:rPr>
                <w:rFonts w:ascii="Arial" w:hAnsi="Arial"/>
                <w:b/>
                <w:sz w:val="24"/>
                <w:szCs w:val="24"/>
              </w:rPr>
              <w:t>P</w:t>
            </w:r>
            <w:r w:rsidR="008317CC" w:rsidRPr="00952F98">
              <w:rPr>
                <w:rFonts w:ascii="Arial" w:hAnsi="Arial"/>
                <w:b/>
                <w:sz w:val="24"/>
                <w:szCs w:val="24"/>
              </w:rPr>
              <w:t xml:space="preserve">arent </w:t>
            </w:r>
            <w:r w:rsidR="0069447D">
              <w:rPr>
                <w:rFonts w:ascii="Arial" w:hAnsi="Arial"/>
                <w:b/>
                <w:sz w:val="24"/>
                <w:szCs w:val="24"/>
              </w:rPr>
              <w:t>C</w:t>
            </w:r>
            <w:r w:rsidR="008317CC" w:rsidRPr="00952F98">
              <w:rPr>
                <w:rFonts w:ascii="Arial" w:hAnsi="Arial"/>
                <w:b/>
                <w:sz w:val="24"/>
                <w:szCs w:val="24"/>
              </w:rPr>
              <w:t xml:space="preserve">ouncil and from school funding to </w:t>
            </w:r>
            <w:r w:rsidRPr="00952F98">
              <w:rPr>
                <w:rFonts w:ascii="Arial" w:hAnsi="Arial"/>
                <w:b/>
                <w:sz w:val="24"/>
                <w:szCs w:val="24"/>
              </w:rPr>
              <w:t>enhance the experience of all children in “Play Bubbles”.</w:t>
            </w:r>
            <w:r w:rsidR="008317CC" w:rsidRPr="00952F98">
              <w:rPr>
                <w:rFonts w:ascii="Arial" w:hAnsi="Arial"/>
                <w:b/>
                <w:sz w:val="24"/>
                <w:szCs w:val="24"/>
              </w:rPr>
              <w:t xml:space="preserve"> </w:t>
            </w:r>
          </w:p>
          <w:p w14:paraId="4E597CCE" w14:textId="5A15C127" w:rsidR="00585027" w:rsidRPr="00952F98" w:rsidRDefault="00585027" w:rsidP="007D3B34">
            <w:pPr>
              <w:tabs>
                <w:tab w:val="left" w:pos="2520"/>
              </w:tabs>
              <w:rPr>
                <w:rFonts w:ascii="Arial" w:hAnsi="Arial"/>
                <w:b/>
                <w:sz w:val="24"/>
                <w:szCs w:val="24"/>
              </w:rPr>
            </w:pPr>
          </w:p>
          <w:p w14:paraId="0778386A" w14:textId="229AF720" w:rsidR="00585027" w:rsidRPr="00952F98" w:rsidRDefault="00585027" w:rsidP="007D3B34">
            <w:pPr>
              <w:tabs>
                <w:tab w:val="left" w:pos="2520"/>
              </w:tabs>
              <w:rPr>
                <w:rFonts w:ascii="Arial" w:hAnsi="Arial"/>
                <w:b/>
                <w:sz w:val="24"/>
                <w:szCs w:val="24"/>
              </w:rPr>
            </w:pPr>
            <w:r w:rsidRPr="00952F98">
              <w:rPr>
                <w:rFonts w:ascii="Arial" w:hAnsi="Arial"/>
                <w:b/>
                <w:sz w:val="24"/>
                <w:szCs w:val="24"/>
              </w:rPr>
              <w:t>Nursery garden has been rezoned with clear space to play in the outdoor home corner, mud kitchen and to cycle, build, dig and climb.</w:t>
            </w:r>
          </w:p>
          <w:p w14:paraId="19888D0F" w14:textId="77777777" w:rsidR="00585027" w:rsidRPr="00952F98" w:rsidRDefault="00585027" w:rsidP="007D3B34">
            <w:pPr>
              <w:tabs>
                <w:tab w:val="left" w:pos="2520"/>
              </w:tabs>
              <w:rPr>
                <w:rFonts w:ascii="Arial" w:hAnsi="Arial"/>
                <w:b/>
                <w:sz w:val="24"/>
                <w:szCs w:val="24"/>
              </w:rPr>
            </w:pPr>
          </w:p>
          <w:p w14:paraId="0F9FD89A" w14:textId="580CAD84" w:rsidR="00585027" w:rsidRPr="00952F98" w:rsidRDefault="0069447D" w:rsidP="007D3B34">
            <w:pPr>
              <w:tabs>
                <w:tab w:val="left" w:pos="2520"/>
              </w:tabs>
              <w:rPr>
                <w:rFonts w:ascii="Arial" w:hAnsi="Arial"/>
                <w:b/>
                <w:sz w:val="24"/>
                <w:szCs w:val="24"/>
              </w:rPr>
            </w:pPr>
            <w:r>
              <w:rPr>
                <w:rFonts w:ascii="Arial" w:hAnsi="Arial"/>
                <w:b/>
                <w:sz w:val="24"/>
                <w:szCs w:val="24"/>
              </w:rPr>
              <w:t>I</w:t>
            </w:r>
            <w:r w:rsidR="00585027" w:rsidRPr="00952F98">
              <w:rPr>
                <w:rFonts w:ascii="Arial" w:hAnsi="Arial"/>
                <w:b/>
                <w:sz w:val="24"/>
                <w:szCs w:val="24"/>
              </w:rPr>
              <w:t>ncreased storage space and new planters to create a nursery garden have been purchased through grant funding in collaboration with the Parent Council.</w:t>
            </w:r>
          </w:p>
          <w:p w14:paraId="2878BFFE" w14:textId="3B6A28B3" w:rsidR="00585027" w:rsidRPr="00952F98" w:rsidRDefault="00585027" w:rsidP="007D3B34">
            <w:pPr>
              <w:tabs>
                <w:tab w:val="left" w:pos="2520"/>
              </w:tabs>
              <w:rPr>
                <w:rFonts w:ascii="Arial" w:hAnsi="Arial"/>
                <w:b/>
                <w:sz w:val="24"/>
                <w:szCs w:val="24"/>
              </w:rPr>
            </w:pPr>
          </w:p>
          <w:p w14:paraId="72A8220E" w14:textId="3AE54A4E" w:rsidR="00585027" w:rsidRPr="00952F98" w:rsidRDefault="00585027" w:rsidP="007D3B34">
            <w:pPr>
              <w:tabs>
                <w:tab w:val="left" w:pos="2520"/>
              </w:tabs>
              <w:rPr>
                <w:rFonts w:ascii="Arial" w:hAnsi="Arial"/>
                <w:b/>
                <w:sz w:val="24"/>
                <w:szCs w:val="24"/>
              </w:rPr>
            </w:pPr>
            <w:r w:rsidRPr="00952F98">
              <w:rPr>
                <w:rFonts w:ascii="Arial" w:hAnsi="Arial"/>
                <w:b/>
                <w:sz w:val="24"/>
                <w:szCs w:val="24"/>
              </w:rPr>
              <w:lastRenderedPageBreak/>
              <w:t>Staff have taken part in regular discussions about learning outdoors and have adapted planning to ensure all curricular areas are being delivered through outdoor experiences as well as classroom based.</w:t>
            </w:r>
          </w:p>
          <w:p w14:paraId="56CE3A79" w14:textId="16A81460" w:rsidR="00313479" w:rsidRPr="008F5B00" w:rsidRDefault="00313479" w:rsidP="00297BCA">
            <w:pPr>
              <w:rPr>
                <w:rFonts w:ascii="Arial" w:hAnsi="Arial"/>
                <w:b/>
                <w:color w:val="000000" w:themeColor="text1"/>
                <w:szCs w:val="24"/>
              </w:rPr>
            </w:pPr>
          </w:p>
          <w:p w14:paraId="3C32CAE1" w14:textId="77777777" w:rsidR="00313479" w:rsidRPr="008F5B00" w:rsidRDefault="00313479" w:rsidP="000B3066">
            <w:pPr>
              <w:rPr>
                <w:rFonts w:ascii="Arial" w:hAnsi="Arial"/>
                <w:b/>
                <w:i/>
                <w:color w:val="000000" w:themeColor="text1"/>
                <w:szCs w:val="24"/>
              </w:rPr>
            </w:pPr>
          </w:p>
        </w:tc>
      </w:tr>
      <w:tr w:rsidR="008F5B00" w:rsidRPr="008F5B00" w14:paraId="527BD0C3" w14:textId="77777777" w:rsidTr="00297BCA">
        <w:trPr>
          <w:trHeight w:val="2369"/>
        </w:trPr>
        <w:tc>
          <w:tcPr>
            <w:tcW w:w="10382" w:type="dxa"/>
            <w:gridSpan w:val="3"/>
          </w:tcPr>
          <w:p w14:paraId="5BD8BA7B" w14:textId="77777777"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lastRenderedPageBreak/>
              <w:t>Impact:</w:t>
            </w:r>
          </w:p>
          <w:p w14:paraId="5F068F53" w14:textId="382140BE" w:rsidR="00313479" w:rsidRDefault="0069447D" w:rsidP="000B3066">
            <w:pPr>
              <w:rPr>
                <w:rFonts w:ascii="Arial" w:hAnsi="Arial"/>
                <w:b/>
                <w:color w:val="000000" w:themeColor="text1"/>
                <w:szCs w:val="24"/>
              </w:rPr>
            </w:pPr>
            <w:r>
              <w:rPr>
                <w:rFonts w:ascii="Arial" w:hAnsi="Arial"/>
                <w:b/>
                <w:color w:val="000000" w:themeColor="text1"/>
                <w:szCs w:val="24"/>
              </w:rPr>
              <w:t xml:space="preserve">All classes from Nursery to Primary 7 were observed outdoors. </w:t>
            </w:r>
            <w:r w:rsidR="00C67A06">
              <w:rPr>
                <w:rFonts w:ascii="Arial" w:hAnsi="Arial"/>
                <w:b/>
                <w:color w:val="000000" w:themeColor="text1"/>
                <w:szCs w:val="24"/>
              </w:rPr>
              <w:t>Almost all observations of the range of outdoor activities showed that all children were engaged and motivated.</w:t>
            </w:r>
          </w:p>
          <w:p w14:paraId="76F72902" w14:textId="02ED20A0" w:rsidR="0053708F" w:rsidRDefault="0053708F" w:rsidP="000B3066">
            <w:pPr>
              <w:rPr>
                <w:rFonts w:ascii="Arial" w:hAnsi="Arial"/>
                <w:b/>
                <w:color w:val="000000" w:themeColor="text1"/>
                <w:szCs w:val="24"/>
              </w:rPr>
            </w:pPr>
          </w:p>
          <w:p w14:paraId="5E094701" w14:textId="192F3F0D" w:rsidR="0053708F" w:rsidRDefault="0053708F" w:rsidP="000B3066">
            <w:pPr>
              <w:rPr>
                <w:rFonts w:ascii="Arial" w:hAnsi="Arial"/>
                <w:b/>
                <w:color w:val="000000" w:themeColor="text1"/>
                <w:szCs w:val="24"/>
              </w:rPr>
            </w:pPr>
            <w:r>
              <w:rPr>
                <w:rFonts w:ascii="Arial" w:hAnsi="Arial"/>
                <w:b/>
                <w:color w:val="000000" w:themeColor="text1"/>
                <w:szCs w:val="24"/>
              </w:rPr>
              <w:t>Focus group</w:t>
            </w:r>
            <w:r w:rsidR="003D7976">
              <w:rPr>
                <w:rFonts w:ascii="Arial" w:hAnsi="Arial"/>
                <w:b/>
                <w:color w:val="000000" w:themeColor="text1"/>
                <w:szCs w:val="24"/>
              </w:rPr>
              <w:t>s</w:t>
            </w:r>
            <w:r>
              <w:rPr>
                <w:rFonts w:ascii="Arial" w:hAnsi="Arial"/>
                <w:b/>
                <w:color w:val="000000" w:themeColor="text1"/>
                <w:szCs w:val="24"/>
              </w:rPr>
              <w:t xml:space="preserve"> </w:t>
            </w:r>
            <w:r w:rsidR="0069447D">
              <w:rPr>
                <w:rFonts w:ascii="Arial" w:hAnsi="Arial"/>
                <w:b/>
                <w:color w:val="000000" w:themeColor="text1"/>
                <w:szCs w:val="24"/>
              </w:rPr>
              <w:t>were created across the P3 to P7 classes these groups constituted 35% of the total pupil population. D</w:t>
            </w:r>
            <w:r>
              <w:rPr>
                <w:rFonts w:ascii="Arial" w:hAnsi="Arial"/>
                <w:b/>
                <w:color w:val="000000" w:themeColor="text1"/>
                <w:szCs w:val="24"/>
              </w:rPr>
              <w:t>iscussions</w:t>
            </w:r>
            <w:r w:rsidR="0069447D">
              <w:rPr>
                <w:rFonts w:ascii="Arial" w:hAnsi="Arial"/>
                <w:b/>
                <w:color w:val="000000" w:themeColor="text1"/>
                <w:szCs w:val="24"/>
              </w:rPr>
              <w:t xml:space="preserve"> and written responses</w:t>
            </w:r>
            <w:r>
              <w:rPr>
                <w:rFonts w:ascii="Arial" w:hAnsi="Arial"/>
                <w:b/>
                <w:color w:val="000000" w:themeColor="text1"/>
                <w:szCs w:val="24"/>
              </w:rPr>
              <w:t xml:space="preserve"> highlighted that 95% of children indicated that they would give 10/10 for how active they had been on a weekly basis and 90% would give 10/10 for how healthy they believed they were at school.</w:t>
            </w:r>
          </w:p>
          <w:p w14:paraId="5975E7FF" w14:textId="77777777" w:rsidR="00C43DBC" w:rsidRDefault="00C43DBC" w:rsidP="000B3066">
            <w:pPr>
              <w:rPr>
                <w:rFonts w:ascii="Arial" w:hAnsi="Arial"/>
                <w:b/>
                <w:color w:val="000000" w:themeColor="text1"/>
                <w:szCs w:val="24"/>
              </w:rPr>
            </w:pPr>
          </w:p>
          <w:p w14:paraId="496F127D" w14:textId="4FFA621F" w:rsidR="00C43DBC" w:rsidRDefault="00C43DBC" w:rsidP="000B3066">
            <w:pPr>
              <w:rPr>
                <w:rFonts w:ascii="Arial" w:hAnsi="Arial"/>
                <w:b/>
                <w:color w:val="000000" w:themeColor="text1"/>
                <w:szCs w:val="24"/>
              </w:rPr>
            </w:pPr>
            <w:r>
              <w:rPr>
                <w:rFonts w:ascii="Arial" w:hAnsi="Arial"/>
                <w:b/>
                <w:color w:val="000000" w:themeColor="text1"/>
                <w:szCs w:val="24"/>
              </w:rPr>
              <w:t xml:space="preserve">Most </w:t>
            </w:r>
            <w:r w:rsidR="0053708F">
              <w:rPr>
                <w:rFonts w:ascii="Arial" w:hAnsi="Arial"/>
                <w:b/>
                <w:color w:val="000000" w:themeColor="text1"/>
                <w:szCs w:val="24"/>
              </w:rPr>
              <w:t>children were engaged in planned outdoor activities that took account of experiences and outcomes from all curricular areas.</w:t>
            </w:r>
            <w:r w:rsidR="0069447D">
              <w:rPr>
                <w:rFonts w:ascii="Arial" w:hAnsi="Arial"/>
                <w:b/>
                <w:color w:val="000000" w:themeColor="text1"/>
                <w:szCs w:val="24"/>
              </w:rPr>
              <w:t xml:space="preserve"> Due to difficulties ensuring ratios were correct for outdoor learning some classes missed planned opportunities. Although, experiences and outcomes were delivered in a different way this diminished the experience in some cases.</w:t>
            </w:r>
          </w:p>
          <w:p w14:paraId="3BAE319D" w14:textId="77777777" w:rsidR="0053708F" w:rsidRDefault="0053708F" w:rsidP="000B3066">
            <w:pPr>
              <w:rPr>
                <w:rFonts w:ascii="Arial" w:hAnsi="Arial"/>
                <w:b/>
                <w:color w:val="000000" w:themeColor="text1"/>
                <w:szCs w:val="24"/>
              </w:rPr>
            </w:pPr>
          </w:p>
          <w:p w14:paraId="0224A287" w14:textId="0F115B9E" w:rsidR="0053708F" w:rsidRPr="008F5B00" w:rsidRDefault="0053708F" w:rsidP="000B3066">
            <w:pPr>
              <w:rPr>
                <w:rFonts w:ascii="Arial" w:hAnsi="Arial"/>
                <w:b/>
                <w:color w:val="000000" w:themeColor="text1"/>
                <w:szCs w:val="24"/>
              </w:rPr>
            </w:pPr>
            <w:r>
              <w:rPr>
                <w:rFonts w:ascii="Arial" w:hAnsi="Arial"/>
                <w:b/>
                <w:color w:val="000000" w:themeColor="text1"/>
                <w:szCs w:val="24"/>
              </w:rPr>
              <w:t>All nursery staff reported that outdoor learning opportunities were</w:t>
            </w:r>
            <w:r w:rsidR="00960E19">
              <w:rPr>
                <w:rFonts w:ascii="Arial" w:hAnsi="Arial"/>
                <w:b/>
                <w:color w:val="000000" w:themeColor="text1"/>
                <w:szCs w:val="24"/>
              </w:rPr>
              <w:t xml:space="preserve"> leading to improved progression in learning this is supported by increased reference to progression in learning during outdoor play in almost all PLJs.</w:t>
            </w:r>
            <w:r w:rsidR="00C34850">
              <w:rPr>
                <w:rFonts w:ascii="Arial" w:hAnsi="Arial"/>
                <w:b/>
                <w:color w:val="000000" w:themeColor="text1"/>
                <w:szCs w:val="24"/>
              </w:rPr>
              <w:t xml:space="preserve"> </w:t>
            </w:r>
            <w:r w:rsidR="00AC4C1A">
              <w:rPr>
                <w:rFonts w:ascii="Arial" w:hAnsi="Arial"/>
                <w:b/>
                <w:color w:val="000000" w:themeColor="text1"/>
                <w:szCs w:val="24"/>
              </w:rPr>
              <w:t xml:space="preserve">As a </w:t>
            </w:r>
            <w:proofErr w:type="gramStart"/>
            <w:r w:rsidR="00AC4C1A">
              <w:rPr>
                <w:rFonts w:ascii="Arial" w:hAnsi="Arial"/>
                <w:b/>
                <w:color w:val="000000" w:themeColor="text1"/>
                <w:szCs w:val="24"/>
              </w:rPr>
              <w:t>result</w:t>
            </w:r>
            <w:proofErr w:type="gramEnd"/>
            <w:r w:rsidR="00AC4C1A">
              <w:rPr>
                <w:rFonts w:ascii="Arial" w:hAnsi="Arial"/>
                <w:b/>
                <w:color w:val="000000" w:themeColor="text1"/>
                <w:szCs w:val="24"/>
              </w:rPr>
              <w:t xml:space="preserve"> children are experiencing greater breadth and depth in their learning experience and more scope to apply new learning across different contexts during play.</w:t>
            </w:r>
          </w:p>
        </w:tc>
      </w:tr>
      <w:tr w:rsidR="008F5B00" w:rsidRPr="008F5B00" w14:paraId="27C3CD0C" w14:textId="77777777" w:rsidTr="00297BCA">
        <w:trPr>
          <w:trHeight w:val="2369"/>
        </w:trPr>
        <w:tc>
          <w:tcPr>
            <w:tcW w:w="10382" w:type="dxa"/>
            <w:gridSpan w:val="3"/>
          </w:tcPr>
          <w:p w14:paraId="730499C3" w14:textId="77777777"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t>Next Steps:</w:t>
            </w:r>
          </w:p>
          <w:p w14:paraId="424566BC" w14:textId="77777777" w:rsidR="00313479" w:rsidRPr="008F5B00" w:rsidRDefault="00313479" w:rsidP="00297BCA">
            <w:pPr>
              <w:rPr>
                <w:rFonts w:ascii="Arial" w:hAnsi="Arial"/>
                <w:bCs/>
                <w:i/>
                <w:iCs/>
                <w:color w:val="000000" w:themeColor="text1"/>
                <w:sz w:val="20"/>
              </w:rPr>
            </w:pPr>
          </w:p>
          <w:p w14:paraId="6EC51317" w14:textId="63F5627B" w:rsidR="00313479" w:rsidRPr="00B8796E" w:rsidRDefault="00960E19" w:rsidP="00297BCA">
            <w:pPr>
              <w:rPr>
                <w:rFonts w:ascii="Arial" w:hAnsi="Arial"/>
                <w:b/>
                <w:i/>
                <w:iCs/>
                <w:color w:val="000000" w:themeColor="text1"/>
                <w:sz w:val="24"/>
                <w:szCs w:val="24"/>
              </w:rPr>
            </w:pPr>
            <w:r w:rsidRPr="00B8796E">
              <w:rPr>
                <w:rFonts w:ascii="Arial" w:hAnsi="Arial"/>
                <w:b/>
                <w:i/>
                <w:iCs/>
                <w:color w:val="000000" w:themeColor="text1"/>
                <w:sz w:val="24"/>
                <w:szCs w:val="24"/>
              </w:rPr>
              <w:t>To Continue to develop planning to ensure that all children experience all curricular areas during planned outdoor opportunities.</w:t>
            </w:r>
          </w:p>
          <w:p w14:paraId="57CFE30C" w14:textId="5D461F72" w:rsidR="00960E19" w:rsidRPr="00B8796E" w:rsidRDefault="00960E19" w:rsidP="00297BCA">
            <w:pPr>
              <w:rPr>
                <w:rFonts w:ascii="Arial" w:hAnsi="Arial"/>
                <w:b/>
                <w:i/>
                <w:iCs/>
                <w:color w:val="000000" w:themeColor="text1"/>
                <w:sz w:val="24"/>
                <w:szCs w:val="24"/>
              </w:rPr>
            </w:pPr>
          </w:p>
          <w:p w14:paraId="66313B51" w14:textId="4ECAA9E9" w:rsidR="00960E19" w:rsidRPr="00B8796E" w:rsidRDefault="00960E19" w:rsidP="00297BCA">
            <w:pPr>
              <w:rPr>
                <w:rFonts w:ascii="Arial" w:hAnsi="Arial"/>
                <w:b/>
                <w:i/>
                <w:iCs/>
                <w:color w:val="000000" w:themeColor="text1"/>
                <w:sz w:val="24"/>
                <w:szCs w:val="24"/>
              </w:rPr>
            </w:pPr>
            <w:r w:rsidRPr="00B8796E">
              <w:rPr>
                <w:rFonts w:ascii="Arial" w:hAnsi="Arial"/>
                <w:b/>
                <w:i/>
                <w:iCs/>
                <w:color w:val="000000" w:themeColor="text1"/>
                <w:sz w:val="24"/>
                <w:szCs w:val="24"/>
              </w:rPr>
              <w:t xml:space="preserve">Develop a dedicated outdoor space for P1-3 building on the experiences in the nursery garden and staff to allow all day </w:t>
            </w:r>
            <w:r w:rsidR="0069447D" w:rsidRPr="00B8796E">
              <w:rPr>
                <w:rFonts w:ascii="Arial" w:hAnsi="Arial"/>
                <w:b/>
                <w:i/>
                <w:iCs/>
                <w:color w:val="000000" w:themeColor="text1"/>
                <w:sz w:val="24"/>
                <w:szCs w:val="24"/>
              </w:rPr>
              <w:t>access.</w:t>
            </w:r>
          </w:p>
          <w:p w14:paraId="4A5DFC0E" w14:textId="129B8872" w:rsidR="00960E19" w:rsidRPr="00B8796E" w:rsidRDefault="00960E19" w:rsidP="00297BCA">
            <w:pPr>
              <w:rPr>
                <w:rFonts w:ascii="Arial" w:hAnsi="Arial"/>
                <w:b/>
                <w:i/>
                <w:iCs/>
                <w:color w:val="000000" w:themeColor="text1"/>
                <w:sz w:val="24"/>
                <w:szCs w:val="24"/>
              </w:rPr>
            </w:pPr>
          </w:p>
          <w:p w14:paraId="73CE2B58" w14:textId="5C919AE6" w:rsidR="00960E19" w:rsidRPr="00B8796E" w:rsidRDefault="00960E19" w:rsidP="00297BCA">
            <w:pPr>
              <w:rPr>
                <w:rFonts w:ascii="Arial" w:hAnsi="Arial"/>
                <w:b/>
                <w:i/>
                <w:iCs/>
                <w:color w:val="000000" w:themeColor="text1"/>
                <w:sz w:val="24"/>
                <w:szCs w:val="24"/>
              </w:rPr>
            </w:pPr>
            <w:r w:rsidRPr="00B8796E">
              <w:rPr>
                <w:rFonts w:ascii="Arial" w:hAnsi="Arial"/>
                <w:b/>
                <w:i/>
                <w:iCs/>
                <w:color w:val="000000" w:themeColor="text1"/>
                <w:sz w:val="24"/>
                <w:szCs w:val="24"/>
              </w:rPr>
              <w:t>Continue to develop the nursery outdoor space</w:t>
            </w:r>
            <w:r w:rsidR="00AC4C1A">
              <w:rPr>
                <w:rFonts w:ascii="Arial" w:hAnsi="Arial"/>
                <w:b/>
                <w:i/>
                <w:iCs/>
                <w:color w:val="000000" w:themeColor="text1"/>
                <w:sz w:val="24"/>
                <w:szCs w:val="24"/>
              </w:rPr>
              <w:t xml:space="preserve"> to include a greater focus on conceptual numeracy across learning</w:t>
            </w:r>
            <w:r w:rsidRPr="00B8796E">
              <w:rPr>
                <w:rFonts w:ascii="Arial" w:hAnsi="Arial"/>
                <w:b/>
                <w:i/>
                <w:iCs/>
                <w:color w:val="000000" w:themeColor="text1"/>
                <w:sz w:val="24"/>
                <w:szCs w:val="24"/>
              </w:rPr>
              <w:t>.</w:t>
            </w:r>
          </w:p>
          <w:p w14:paraId="757FAEAC" w14:textId="77777777" w:rsidR="00313479" w:rsidRPr="008F5B00" w:rsidRDefault="00313479" w:rsidP="00297BCA">
            <w:pPr>
              <w:rPr>
                <w:rFonts w:ascii="Arial" w:hAnsi="Arial"/>
                <w:bCs/>
                <w:i/>
                <w:iCs/>
                <w:color w:val="000000" w:themeColor="text1"/>
                <w:sz w:val="20"/>
              </w:rPr>
            </w:pPr>
          </w:p>
          <w:p w14:paraId="0E03B862" w14:textId="77777777" w:rsidR="00313479" w:rsidRPr="008F5B00" w:rsidRDefault="00313479" w:rsidP="00297BCA">
            <w:pPr>
              <w:rPr>
                <w:rFonts w:ascii="Arial" w:hAnsi="Arial"/>
                <w:bCs/>
                <w:i/>
                <w:iCs/>
                <w:color w:val="000000" w:themeColor="text1"/>
                <w:sz w:val="20"/>
              </w:rPr>
            </w:pPr>
          </w:p>
          <w:tbl>
            <w:tblPr>
              <w:tblStyle w:val="TableGrid"/>
              <w:tblW w:w="0" w:type="auto"/>
              <w:tblLook w:val="04A0" w:firstRow="1" w:lastRow="0" w:firstColumn="1" w:lastColumn="0" w:noHBand="0" w:noVBand="1"/>
            </w:tblPr>
            <w:tblGrid>
              <w:gridCol w:w="6828"/>
              <w:gridCol w:w="3402"/>
            </w:tblGrid>
            <w:tr w:rsidR="005D191D" w:rsidRPr="008F5B00" w14:paraId="51004F17" w14:textId="77777777" w:rsidTr="001C1FCC">
              <w:trPr>
                <w:trHeight w:val="165"/>
              </w:trPr>
              <w:tc>
                <w:tcPr>
                  <w:tcW w:w="10230" w:type="dxa"/>
                  <w:gridSpan w:val="2"/>
                </w:tcPr>
                <w:p w14:paraId="5E96A1C3" w14:textId="77777777" w:rsidR="005D191D" w:rsidRPr="008F5B00" w:rsidRDefault="005D191D" w:rsidP="005D191D">
                  <w:pPr>
                    <w:jc w:val="center"/>
                    <w:rPr>
                      <w:rFonts w:ascii="Arial" w:hAnsi="Arial"/>
                      <w:b/>
                      <w:color w:val="000000" w:themeColor="text1"/>
                      <w:szCs w:val="24"/>
                    </w:rPr>
                  </w:pPr>
                  <w:r w:rsidRPr="008F5B00">
                    <w:rPr>
                      <w:rFonts w:ascii="Arial" w:hAnsi="Arial"/>
                      <w:b/>
                      <w:color w:val="000000" w:themeColor="text1"/>
                      <w:szCs w:val="24"/>
                    </w:rPr>
                    <w:t>Improvement for Recovery Priority Work</w:t>
                  </w:r>
                </w:p>
                <w:p w14:paraId="53C894C6" w14:textId="77777777" w:rsidR="005D191D" w:rsidRPr="008F5B00" w:rsidRDefault="005D191D" w:rsidP="005D191D">
                  <w:pPr>
                    <w:jc w:val="center"/>
                    <w:rPr>
                      <w:rFonts w:ascii="Arial" w:hAnsi="Arial"/>
                      <w:color w:val="000000" w:themeColor="text1"/>
                      <w:szCs w:val="24"/>
                    </w:rPr>
                  </w:pPr>
                  <w:r w:rsidRPr="008F5B00">
                    <w:rPr>
                      <w:rFonts w:ascii="Arial" w:hAnsi="Arial"/>
                      <w:b/>
                      <w:color w:val="000000" w:themeColor="text1"/>
                      <w:szCs w:val="24"/>
                    </w:rPr>
                    <w:t>Session 2020 - 2021</w:t>
                  </w:r>
                </w:p>
              </w:tc>
            </w:tr>
            <w:tr w:rsidR="005D191D" w:rsidRPr="008F5B00" w14:paraId="5692FB1B" w14:textId="77777777" w:rsidTr="001C1FCC">
              <w:trPr>
                <w:gridAfter w:val="1"/>
                <w:wAfter w:w="3402" w:type="dxa"/>
                <w:trHeight w:val="165"/>
              </w:trPr>
              <w:tc>
                <w:tcPr>
                  <w:tcW w:w="6828" w:type="dxa"/>
                </w:tcPr>
                <w:p w14:paraId="13E6F30F" w14:textId="5C1B4AF8" w:rsidR="005D191D" w:rsidRDefault="005D191D" w:rsidP="005D191D">
                  <w:pPr>
                    <w:rPr>
                      <w:rFonts w:ascii="Arial" w:hAnsi="Arial"/>
                      <w:color w:val="000000" w:themeColor="text1"/>
                      <w:szCs w:val="24"/>
                      <w:u w:val="single"/>
                    </w:rPr>
                  </w:pPr>
                  <w:r w:rsidRPr="008F5B00">
                    <w:rPr>
                      <w:rFonts w:ascii="Arial" w:hAnsi="Arial"/>
                      <w:color w:val="000000" w:themeColor="text1"/>
                      <w:szCs w:val="24"/>
                      <w:u w:val="single"/>
                    </w:rPr>
                    <w:t>HGIOS 4 Quality Indicators</w:t>
                  </w:r>
                  <w:r w:rsidR="001C1FCC">
                    <w:rPr>
                      <w:rFonts w:ascii="Arial" w:hAnsi="Arial"/>
                      <w:color w:val="000000" w:themeColor="text1"/>
                      <w:szCs w:val="24"/>
                      <w:u w:val="single"/>
                    </w:rPr>
                    <w:t xml:space="preserve">                      NIF </w:t>
                  </w:r>
                </w:p>
                <w:p w14:paraId="1E0747CA" w14:textId="1E180003" w:rsidR="005D191D" w:rsidRPr="008F5B00" w:rsidRDefault="005D191D" w:rsidP="005D191D">
                  <w:pPr>
                    <w:rPr>
                      <w:rFonts w:ascii="Arial" w:hAnsi="Arial"/>
                      <w:color w:val="000000" w:themeColor="text1"/>
                      <w:szCs w:val="24"/>
                      <w:u w:val="single"/>
                    </w:rPr>
                  </w:pPr>
                  <w:r>
                    <w:rPr>
                      <w:rFonts w:ascii="Arial" w:hAnsi="Arial"/>
                      <w:color w:val="000000" w:themeColor="text1"/>
                      <w:szCs w:val="24"/>
                      <w:u w:val="single"/>
                    </w:rPr>
                    <w:t xml:space="preserve">1.1   </w:t>
                  </w:r>
                  <w:r w:rsidR="001C1FCC">
                    <w:rPr>
                      <w:rFonts w:ascii="Arial" w:hAnsi="Arial"/>
                      <w:color w:val="000000" w:themeColor="text1"/>
                      <w:szCs w:val="24"/>
                      <w:u w:val="single"/>
                    </w:rPr>
                    <w:t xml:space="preserve">1.2   </w:t>
                  </w:r>
                  <w:r>
                    <w:rPr>
                      <w:rFonts w:ascii="Arial" w:hAnsi="Arial"/>
                      <w:color w:val="000000" w:themeColor="text1"/>
                      <w:szCs w:val="24"/>
                      <w:u w:val="single"/>
                    </w:rPr>
                    <w:t>1.3   2.</w:t>
                  </w:r>
                  <w:r w:rsidR="001C1FCC">
                    <w:rPr>
                      <w:rFonts w:ascii="Arial" w:hAnsi="Arial"/>
                      <w:color w:val="000000" w:themeColor="text1"/>
                      <w:szCs w:val="24"/>
                      <w:u w:val="single"/>
                    </w:rPr>
                    <w:t>3   2.4</w:t>
                  </w:r>
                  <w:r>
                    <w:rPr>
                      <w:rFonts w:ascii="Arial" w:hAnsi="Arial"/>
                      <w:color w:val="000000" w:themeColor="text1"/>
                      <w:szCs w:val="24"/>
                      <w:u w:val="single"/>
                    </w:rPr>
                    <w:t xml:space="preserve">   3.</w:t>
                  </w:r>
                  <w:r w:rsidR="001C1FCC">
                    <w:rPr>
                      <w:rFonts w:ascii="Arial" w:hAnsi="Arial"/>
                      <w:color w:val="000000" w:themeColor="text1"/>
                      <w:szCs w:val="24"/>
                      <w:u w:val="single"/>
                    </w:rPr>
                    <w:t>2</w:t>
                  </w:r>
                  <w:r>
                    <w:rPr>
                      <w:rFonts w:ascii="Arial" w:hAnsi="Arial"/>
                      <w:color w:val="000000" w:themeColor="text1"/>
                      <w:szCs w:val="24"/>
                      <w:u w:val="single"/>
                    </w:rPr>
                    <w:t xml:space="preserve">    </w:t>
                  </w:r>
                  <w:r w:rsidR="001C1FCC">
                    <w:rPr>
                      <w:rFonts w:ascii="Arial" w:hAnsi="Arial"/>
                      <w:color w:val="000000" w:themeColor="text1"/>
                      <w:szCs w:val="24"/>
                      <w:u w:val="single"/>
                    </w:rPr>
                    <w:t xml:space="preserve">                Assessment of Progress </w:t>
                  </w:r>
                </w:p>
                <w:p w14:paraId="1859D2D9" w14:textId="1159D288" w:rsidR="005D191D" w:rsidRDefault="005D191D" w:rsidP="001C1FCC">
                  <w:pPr>
                    <w:tabs>
                      <w:tab w:val="left" w:pos="3994"/>
                    </w:tabs>
                    <w:rPr>
                      <w:rFonts w:ascii="Arial" w:hAnsi="Arial"/>
                      <w:color w:val="000000" w:themeColor="text1"/>
                      <w:szCs w:val="24"/>
                      <w:u w:val="single"/>
                    </w:rPr>
                  </w:pPr>
                  <w:r w:rsidRPr="008F5B00">
                    <w:rPr>
                      <w:rFonts w:ascii="Arial" w:hAnsi="Arial"/>
                      <w:color w:val="000000" w:themeColor="text1"/>
                      <w:szCs w:val="24"/>
                      <w:u w:val="single"/>
                    </w:rPr>
                    <w:t>HGIOELC Quality Indicators</w:t>
                  </w:r>
                  <w:r w:rsidR="001C1FCC">
                    <w:rPr>
                      <w:rFonts w:ascii="Arial" w:hAnsi="Arial"/>
                      <w:color w:val="000000" w:themeColor="text1"/>
                      <w:szCs w:val="24"/>
                      <w:u w:val="single"/>
                    </w:rPr>
                    <w:tab/>
                    <w:t xml:space="preserve">Teacher </w:t>
                  </w:r>
                  <w:r w:rsidR="00AC4C1A">
                    <w:rPr>
                      <w:rFonts w:ascii="Arial" w:hAnsi="Arial"/>
                      <w:color w:val="000000" w:themeColor="text1"/>
                      <w:szCs w:val="24"/>
                      <w:u w:val="single"/>
                    </w:rPr>
                    <w:t>Professionalism</w:t>
                  </w:r>
                </w:p>
                <w:p w14:paraId="48FA86BA" w14:textId="3E8B4D95" w:rsidR="005D191D" w:rsidRPr="008F5B00" w:rsidRDefault="005D191D" w:rsidP="001C1FCC">
                  <w:pPr>
                    <w:tabs>
                      <w:tab w:val="left" w:pos="3994"/>
                    </w:tabs>
                    <w:rPr>
                      <w:rFonts w:ascii="Arial" w:hAnsi="Arial"/>
                      <w:color w:val="000000" w:themeColor="text1"/>
                      <w:szCs w:val="24"/>
                      <w:u w:val="single"/>
                    </w:rPr>
                  </w:pPr>
                  <w:r>
                    <w:rPr>
                      <w:rFonts w:ascii="Arial" w:hAnsi="Arial"/>
                      <w:color w:val="000000" w:themeColor="text1"/>
                      <w:szCs w:val="24"/>
                      <w:u w:val="single"/>
                    </w:rPr>
                    <w:t xml:space="preserve">  </w:t>
                  </w:r>
                  <w:r w:rsidR="001C1FCC">
                    <w:rPr>
                      <w:rFonts w:ascii="Arial" w:hAnsi="Arial"/>
                      <w:color w:val="000000" w:themeColor="text1"/>
                      <w:szCs w:val="24"/>
                      <w:u w:val="single"/>
                    </w:rPr>
                    <w:tab/>
                    <w:t>Performance Information</w:t>
                  </w:r>
                </w:p>
                <w:p w14:paraId="4E0F7ABE" w14:textId="77777777" w:rsidR="005D191D" w:rsidRPr="008F5B00" w:rsidRDefault="005D191D" w:rsidP="005D191D">
                  <w:pPr>
                    <w:rPr>
                      <w:rFonts w:ascii="Arial" w:hAnsi="Arial"/>
                      <w:color w:val="000000" w:themeColor="text1"/>
                      <w:szCs w:val="24"/>
                      <w:u w:val="single"/>
                    </w:rPr>
                  </w:pPr>
                </w:p>
                <w:p w14:paraId="42E49773" w14:textId="77777777" w:rsidR="005D191D" w:rsidRPr="008F5B00" w:rsidRDefault="005D191D" w:rsidP="005D191D">
                  <w:pPr>
                    <w:rPr>
                      <w:rFonts w:ascii="Arial" w:hAnsi="Arial"/>
                      <w:color w:val="000000" w:themeColor="text1"/>
                      <w:szCs w:val="24"/>
                    </w:rPr>
                  </w:pPr>
                </w:p>
              </w:tc>
            </w:tr>
            <w:tr w:rsidR="005D191D" w:rsidRPr="008F5B00" w14:paraId="3B3B28D0" w14:textId="77777777" w:rsidTr="001C1FCC">
              <w:trPr>
                <w:trHeight w:val="2369"/>
              </w:trPr>
              <w:tc>
                <w:tcPr>
                  <w:tcW w:w="10230" w:type="dxa"/>
                  <w:gridSpan w:val="2"/>
                </w:tcPr>
                <w:p w14:paraId="47239034" w14:textId="3B378678" w:rsidR="00AC4C1A" w:rsidRPr="00AC4C1A" w:rsidRDefault="00AC4C1A" w:rsidP="005D191D">
                  <w:pPr>
                    <w:tabs>
                      <w:tab w:val="left" w:pos="2520"/>
                    </w:tabs>
                    <w:rPr>
                      <w:rFonts w:ascii="Arial" w:hAnsi="Arial"/>
                      <w:b/>
                      <w:sz w:val="24"/>
                      <w:szCs w:val="24"/>
                    </w:rPr>
                  </w:pPr>
                  <w:r w:rsidRPr="00AC4C1A">
                    <w:rPr>
                      <w:rFonts w:ascii="Arial" w:hAnsi="Arial"/>
                      <w:b/>
                      <w:sz w:val="24"/>
                      <w:szCs w:val="24"/>
                    </w:rPr>
                    <w:t xml:space="preserve">Learning, </w:t>
                  </w:r>
                  <w:r w:rsidR="009531F7" w:rsidRPr="00AC4C1A">
                    <w:rPr>
                      <w:rFonts w:ascii="Arial" w:hAnsi="Arial"/>
                      <w:b/>
                      <w:sz w:val="24"/>
                      <w:szCs w:val="24"/>
                    </w:rPr>
                    <w:t>Teaching and</w:t>
                  </w:r>
                  <w:r w:rsidRPr="00AC4C1A">
                    <w:rPr>
                      <w:rFonts w:ascii="Arial" w:hAnsi="Arial"/>
                      <w:b/>
                      <w:sz w:val="24"/>
                      <w:szCs w:val="24"/>
                    </w:rPr>
                    <w:t xml:space="preserve"> Assessment </w:t>
                  </w:r>
                  <w:r w:rsidR="009531F7" w:rsidRPr="00AC4C1A">
                    <w:rPr>
                      <w:rFonts w:ascii="Arial" w:hAnsi="Arial"/>
                      <w:b/>
                      <w:sz w:val="24"/>
                      <w:szCs w:val="24"/>
                    </w:rPr>
                    <w:t>– Feedback</w:t>
                  </w:r>
                  <w:r w:rsidRPr="00AC4C1A">
                    <w:rPr>
                      <w:rFonts w:ascii="Arial" w:hAnsi="Arial"/>
                      <w:b/>
                      <w:sz w:val="24"/>
                      <w:szCs w:val="24"/>
                    </w:rPr>
                    <w:t xml:space="preserve">  </w:t>
                  </w:r>
                </w:p>
                <w:p w14:paraId="0BBE5852" w14:textId="77777777" w:rsidR="00AC4C1A" w:rsidRDefault="00AC4C1A" w:rsidP="005D191D">
                  <w:pPr>
                    <w:tabs>
                      <w:tab w:val="left" w:pos="2520"/>
                    </w:tabs>
                    <w:rPr>
                      <w:rFonts w:ascii="Arial" w:hAnsi="Arial"/>
                      <w:b/>
                      <w:color w:val="000000" w:themeColor="text1"/>
                      <w:szCs w:val="24"/>
                    </w:rPr>
                  </w:pPr>
                </w:p>
                <w:p w14:paraId="749A3AB2" w14:textId="3A5FE419" w:rsidR="005D191D" w:rsidRPr="00D41FD0" w:rsidRDefault="005D191D" w:rsidP="005D191D">
                  <w:pPr>
                    <w:tabs>
                      <w:tab w:val="left" w:pos="2520"/>
                    </w:tabs>
                    <w:rPr>
                      <w:rFonts w:ascii="Arial" w:hAnsi="Arial"/>
                      <w:b/>
                      <w:sz w:val="18"/>
                      <w:szCs w:val="18"/>
                    </w:rPr>
                  </w:pPr>
                  <w:r w:rsidRPr="008F5B00">
                    <w:rPr>
                      <w:rFonts w:ascii="Arial" w:hAnsi="Arial"/>
                      <w:b/>
                      <w:color w:val="000000" w:themeColor="text1"/>
                      <w:szCs w:val="24"/>
                    </w:rPr>
                    <w:t>Progress:</w:t>
                  </w:r>
                  <w:r>
                    <w:rPr>
                      <w:rFonts w:ascii="Arial" w:hAnsi="Arial"/>
                      <w:b/>
                      <w:color w:val="000000" w:themeColor="text1"/>
                      <w:szCs w:val="24"/>
                    </w:rPr>
                    <w:t xml:space="preserve"> </w:t>
                  </w:r>
                </w:p>
                <w:p w14:paraId="5BCAB426" w14:textId="77777777" w:rsidR="005D191D" w:rsidRPr="008F5B00" w:rsidRDefault="005D191D" w:rsidP="005D191D">
                  <w:pPr>
                    <w:rPr>
                      <w:rFonts w:ascii="Arial" w:hAnsi="Arial"/>
                      <w:b/>
                      <w:color w:val="000000" w:themeColor="text1"/>
                      <w:szCs w:val="24"/>
                    </w:rPr>
                  </w:pPr>
                </w:p>
                <w:p w14:paraId="072C398B" w14:textId="60393846" w:rsidR="005D191D" w:rsidRDefault="00BF5E78" w:rsidP="005D191D">
                  <w:pPr>
                    <w:rPr>
                      <w:rFonts w:ascii="Arial" w:hAnsi="Arial"/>
                      <w:b/>
                      <w:i/>
                      <w:color w:val="000000" w:themeColor="text1"/>
                      <w:szCs w:val="24"/>
                    </w:rPr>
                  </w:pPr>
                  <w:r>
                    <w:rPr>
                      <w:rFonts w:ascii="Arial" w:hAnsi="Arial"/>
                      <w:b/>
                      <w:i/>
                      <w:color w:val="000000" w:themeColor="text1"/>
                      <w:szCs w:val="24"/>
                    </w:rPr>
                    <w:t>Staff meetings at the start of term 1 focussed on staff bringing evidence from their classrooms to share. This created a current picture of how feedback is used across the school.</w:t>
                  </w:r>
                  <w:r w:rsidR="0075126E">
                    <w:rPr>
                      <w:rFonts w:ascii="Arial" w:hAnsi="Arial"/>
                      <w:b/>
                      <w:i/>
                      <w:color w:val="000000" w:themeColor="text1"/>
                      <w:szCs w:val="24"/>
                    </w:rPr>
                    <w:t xml:space="preserve"> This confirmed that feedback was evident in all classes during lessons and as part of </w:t>
                  </w:r>
                  <w:r w:rsidR="00AC4C1A">
                    <w:rPr>
                      <w:rFonts w:ascii="Arial" w:hAnsi="Arial"/>
                      <w:b/>
                      <w:i/>
                      <w:color w:val="000000" w:themeColor="text1"/>
                      <w:szCs w:val="24"/>
                    </w:rPr>
                    <w:t>marking in</w:t>
                  </w:r>
                  <w:r w:rsidR="0075126E">
                    <w:rPr>
                      <w:rFonts w:ascii="Arial" w:hAnsi="Arial"/>
                      <w:b/>
                      <w:i/>
                      <w:color w:val="000000" w:themeColor="text1"/>
                      <w:szCs w:val="24"/>
                    </w:rPr>
                    <w:t xml:space="preserve"> written and oral form. All pupils who were part of a focus group could say what they were doing and the knowledge they were gaining. </w:t>
                  </w:r>
                  <w:r w:rsidR="00AC4C1A">
                    <w:rPr>
                      <w:rFonts w:ascii="Arial" w:hAnsi="Arial"/>
                      <w:b/>
                      <w:i/>
                      <w:color w:val="000000" w:themeColor="text1"/>
                      <w:szCs w:val="24"/>
                    </w:rPr>
                    <w:t>Children could not say why they were learning or what skills they were development.</w:t>
                  </w:r>
                </w:p>
                <w:p w14:paraId="4020C3A7" w14:textId="77777777" w:rsidR="00BF5E78" w:rsidRDefault="00BF5E78" w:rsidP="005D191D">
                  <w:pPr>
                    <w:rPr>
                      <w:rFonts w:ascii="Arial" w:hAnsi="Arial"/>
                      <w:b/>
                      <w:i/>
                      <w:color w:val="000000" w:themeColor="text1"/>
                      <w:szCs w:val="24"/>
                    </w:rPr>
                  </w:pPr>
                </w:p>
                <w:p w14:paraId="30E861FB" w14:textId="2FA0BDEB" w:rsidR="00BF5E78" w:rsidRDefault="00BF5E78" w:rsidP="005D191D">
                  <w:pPr>
                    <w:rPr>
                      <w:rFonts w:ascii="Arial" w:hAnsi="Arial"/>
                      <w:b/>
                      <w:i/>
                      <w:color w:val="000000" w:themeColor="text1"/>
                      <w:szCs w:val="24"/>
                    </w:rPr>
                  </w:pPr>
                  <w:r>
                    <w:rPr>
                      <w:rFonts w:ascii="Arial" w:hAnsi="Arial"/>
                      <w:b/>
                      <w:i/>
                      <w:color w:val="000000" w:themeColor="text1"/>
                      <w:szCs w:val="24"/>
                    </w:rPr>
                    <w:t>Staff dialogue about effective practice and approaches took place.</w:t>
                  </w:r>
                  <w:r w:rsidR="00AC4C1A">
                    <w:rPr>
                      <w:rFonts w:ascii="Arial" w:hAnsi="Arial"/>
                      <w:b/>
                      <w:i/>
                      <w:color w:val="000000" w:themeColor="text1"/>
                      <w:szCs w:val="24"/>
                    </w:rPr>
                    <w:t xml:space="preserve"> An agreement was reached to include the WHY of learning</w:t>
                  </w:r>
                  <w:r w:rsidR="009531F7">
                    <w:rPr>
                      <w:rFonts w:ascii="Arial" w:hAnsi="Arial"/>
                      <w:b/>
                      <w:i/>
                      <w:color w:val="000000" w:themeColor="text1"/>
                      <w:szCs w:val="24"/>
                    </w:rPr>
                    <w:t xml:space="preserve"> during every lesson</w:t>
                  </w:r>
                  <w:r w:rsidR="00AC4C1A">
                    <w:rPr>
                      <w:rFonts w:ascii="Arial" w:hAnsi="Arial"/>
                      <w:b/>
                      <w:i/>
                      <w:color w:val="000000" w:themeColor="text1"/>
                      <w:szCs w:val="24"/>
                    </w:rPr>
                    <w:t xml:space="preserve"> and that we needed to develop a whole school approach to skills development</w:t>
                  </w:r>
                  <w:r w:rsidR="009531F7">
                    <w:rPr>
                      <w:rFonts w:ascii="Arial" w:hAnsi="Arial"/>
                      <w:b/>
                      <w:i/>
                      <w:color w:val="000000" w:themeColor="text1"/>
                      <w:szCs w:val="24"/>
                    </w:rPr>
                    <w:t>.</w:t>
                  </w:r>
                </w:p>
                <w:p w14:paraId="4EBF401E" w14:textId="77777777" w:rsidR="00BF5E78" w:rsidRDefault="00BF5E78" w:rsidP="005D191D">
                  <w:pPr>
                    <w:rPr>
                      <w:rFonts w:ascii="Arial" w:hAnsi="Arial"/>
                      <w:b/>
                      <w:i/>
                      <w:color w:val="000000" w:themeColor="text1"/>
                      <w:szCs w:val="24"/>
                    </w:rPr>
                  </w:pPr>
                </w:p>
                <w:p w14:paraId="7464AB20" w14:textId="1BE960CB" w:rsidR="00BF5E78" w:rsidRDefault="00BF5E78" w:rsidP="005D191D">
                  <w:pPr>
                    <w:rPr>
                      <w:rFonts w:ascii="Arial" w:hAnsi="Arial"/>
                      <w:b/>
                      <w:i/>
                      <w:color w:val="000000" w:themeColor="text1"/>
                      <w:szCs w:val="24"/>
                    </w:rPr>
                  </w:pPr>
                  <w:r>
                    <w:rPr>
                      <w:rFonts w:ascii="Arial" w:hAnsi="Arial"/>
                      <w:b/>
                      <w:i/>
                      <w:color w:val="000000" w:themeColor="text1"/>
                      <w:szCs w:val="24"/>
                    </w:rPr>
                    <w:t>Learning partnership meeting to allow dialogue across schools about effective practice and approaches took place</w:t>
                  </w:r>
                  <w:r w:rsidR="009531F7">
                    <w:rPr>
                      <w:rFonts w:ascii="Arial" w:hAnsi="Arial"/>
                      <w:b/>
                      <w:i/>
                      <w:color w:val="000000" w:themeColor="text1"/>
                      <w:szCs w:val="24"/>
                    </w:rPr>
                    <w:t xml:space="preserve"> this allowed sharing of good practice and provided skills developments to support our work to develop a whole school approach in this area. </w:t>
                  </w:r>
                  <w:r>
                    <w:rPr>
                      <w:rFonts w:ascii="Arial" w:hAnsi="Arial"/>
                      <w:b/>
                      <w:i/>
                      <w:color w:val="000000" w:themeColor="text1"/>
                      <w:szCs w:val="24"/>
                    </w:rPr>
                    <w:t xml:space="preserve"> </w:t>
                  </w:r>
                  <w:r w:rsidR="009531F7">
                    <w:rPr>
                      <w:rFonts w:ascii="Arial" w:hAnsi="Arial"/>
                      <w:b/>
                      <w:i/>
                      <w:color w:val="000000" w:themeColor="text1"/>
                      <w:szCs w:val="24"/>
                    </w:rPr>
                    <w:t xml:space="preserve">We agreed to have a second meeting </w:t>
                  </w:r>
                  <w:r>
                    <w:rPr>
                      <w:rFonts w:ascii="Arial" w:hAnsi="Arial"/>
                      <w:b/>
                      <w:i/>
                      <w:color w:val="000000" w:themeColor="text1"/>
                      <w:szCs w:val="24"/>
                    </w:rPr>
                    <w:t>with a particular focus on moderation across schools in term 3 or 4.</w:t>
                  </w:r>
                  <w:r w:rsidR="0075126E">
                    <w:rPr>
                      <w:rFonts w:ascii="Arial" w:hAnsi="Arial"/>
                      <w:b/>
                      <w:i/>
                      <w:color w:val="000000" w:themeColor="text1"/>
                      <w:szCs w:val="24"/>
                    </w:rPr>
                    <w:t xml:space="preserve"> The second meeting did not take place due to COVID and changing priorities.</w:t>
                  </w:r>
                </w:p>
                <w:p w14:paraId="0A6E0ED1" w14:textId="48FB8686" w:rsidR="0075126E" w:rsidRPr="008F5B00" w:rsidRDefault="0075126E" w:rsidP="005D191D">
                  <w:pPr>
                    <w:rPr>
                      <w:rFonts w:ascii="Arial" w:hAnsi="Arial"/>
                      <w:b/>
                      <w:i/>
                      <w:color w:val="000000" w:themeColor="text1"/>
                      <w:szCs w:val="24"/>
                    </w:rPr>
                  </w:pPr>
                </w:p>
              </w:tc>
            </w:tr>
            <w:tr w:rsidR="005D191D" w:rsidRPr="008F5B00" w14:paraId="720F4F5D" w14:textId="77777777" w:rsidTr="001C1FCC">
              <w:trPr>
                <w:trHeight w:val="2369"/>
              </w:trPr>
              <w:tc>
                <w:tcPr>
                  <w:tcW w:w="10230" w:type="dxa"/>
                  <w:gridSpan w:val="2"/>
                </w:tcPr>
                <w:p w14:paraId="679998F0" w14:textId="77777777" w:rsidR="005D191D" w:rsidRPr="008F5B00" w:rsidRDefault="005D191D" w:rsidP="005D191D">
                  <w:pPr>
                    <w:rPr>
                      <w:rFonts w:ascii="Arial" w:hAnsi="Arial"/>
                      <w:b/>
                      <w:color w:val="000000" w:themeColor="text1"/>
                      <w:szCs w:val="24"/>
                    </w:rPr>
                  </w:pPr>
                  <w:r w:rsidRPr="008F5B00">
                    <w:rPr>
                      <w:rFonts w:ascii="Arial" w:hAnsi="Arial"/>
                      <w:b/>
                      <w:color w:val="000000" w:themeColor="text1"/>
                      <w:szCs w:val="24"/>
                    </w:rPr>
                    <w:lastRenderedPageBreak/>
                    <w:t>Impact:</w:t>
                  </w:r>
                </w:p>
                <w:p w14:paraId="127CCC09" w14:textId="77777777" w:rsidR="005D191D" w:rsidRDefault="005D191D" w:rsidP="005D191D">
                  <w:pPr>
                    <w:rPr>
                      <w:rFonts w:ascii="Arial" w:hAnsi="Arial"/>
                      <w:b/>
                      <w:color w:val="000000" w:themeColor="text1"/>
                      <w:szCs w:val="24"/>
                    </w:rPr>
                  </w:pPr>
                </w:p>
                <w:p w14:paraId="1619AD05" w14:textId="665A6C47" w:rsidR="0075126E" w:rsidRPr="008F5B00" w:rsidRDefault="0075126E" w:rsidP="005D191D">
                  <w:pPr>
                    <w:rPr>
                      <w:rFonts w:ascii="Arial" w:hAnsi="Arial"/>
                      <w:b/>
                      <w:color w:val="000000" w:themeColor="text1"/>
                      <w:szCs w:val="24"/>
                    </w:rPr>
                  </w:pPr>
                  <w:r>
                    <w:rPr>
                      <w:rFonts w:ascii="Arial" w:hAnsi="Arial"/>
                      <w:b/>
                      <w:color w:val="000000" w:themeColor="text1"/>
                      <w:szCs w:val="24"/>
                    </w:rPr>
                    <w:t>Due to COVID, although actions were undertaken there is little impact or outcome data at this point.</w:t>
                  </w:r>
                  <w:r w:rsidR="009531F7">
                    <w:rPr>
                      <w:rFonts w:ascii="Arial" w:hAnsi="Arial"/>
                      <w:b/>
                      <w:color w:val="000000" w:themeColor="text1"/>
                      <w:szCs w:val="24"/>
                    </w:rPr>
                    <w:t xml:space="preserve"> We did have an opportunity to come together as a staff to look at our learning, teaching and assessment model to further improve consistency.</w:t>
                  </w:r>
                </w:p>
              </w:tc>
            </w:tr>
            <w:tr w:rsidR="005D191D" w:rsidRPr="008F5B00" w14:paraId="16288DD5" w14:textId="77777777" w:rsidTr="001C1FCC">
              <w:trPr>
                <w:trHeight w:val="2369"/>
              </w:trPr>
              <w:tc>
                <w:tcPr>
                  <w:tcW w:w="10230" w:type="dxa"/>
                  <w:gridSpan w:val="2"/>
                </w:tcPr>
                <w:p w14:paraId="5064859D" w14:textId="77777777" w:rsidR="005D191D" w:rsidRPr="008F5B00" w:rsidRDefault="005D191D" w:rsidP="005D191D">
                  <w:pPr>
                    <w:rPr>
                      <w:rFonts w:ascii="Arial" w:hAnsi="Arial"/>
                      <w:b/>
                      <w:color w:val="000000" w:themeColor="text1"/>
                      <w:szCs w:val="24"/>
                    </w:rPr>
                  </w:pPr>
                  <w:r w:rsidRPr="008F5B00">
                    <w:rPr>
                      <w:rFonts w:ascii="Arial" w:hAnsi="Arial"/>
                      <w:b/>
                      <w:color w:val="000000" w:themeColor="text1"/>
                      <w:szCs w:val="24"/>
                    </w:rPr>
                    <w:t>Next Steps:</w:t>
                  </w:r>
                </w:p>
                <w:p w14:paraId="3B66C85A" w14:textId="1D9C6BAA" w:rsidR="005D191D" w:rsidRPr="008F5B00" w:rsidRDefault="0075126E" w:rsidP="005D191D">
                  <w:pPr>
                    <w:rPr>
                      <w:rFonts w:ascii="Arial" w:hAnsi="Arial"/>
                      <w:bCs/>
                      <w:i/>
                      <w:iCs/>
                      <w:color w:val="000000" w:themeColor="text1"/>
                      <w:sz w:val="20"/>
                    </w:rPr>
                  </w:pPr>
                  <w:r>
                    <w:rPr>
                      <w:rFonts w:ascii="Arial" w:hAnsi="Arial"/>
                      <w:bCs/>
                      <w:i/>
                      <w:iCs/>
                      <w:color w:val="000000" w:themeColor="text1"/>
                      <w:sz w:val="20"/>
                    </w:rPr>
                    <w:t>This priority will be continued in to 2021-22 to ensure evidence can be gathered and impact measured.</w:t>
                  </w:r>
                </w:p>
                <w:p w14:paraId="125DE5AA" w14:textId="77777777" w:rsidR="005D191D" w:rsidRPr="008F5B00" w:rsidRDefault="005D191D" w:rsidP="005D191D">
                  <w:pPr>
                    <w:rPr>
                      <w:rFonts w:ascii="Arial" w:hAnsi="Arial"/>
                      <w:bCs/>
                      <w:i/>
                      <w:iCs/>
                      <w:color w:val="000000" w:themeColor="text1"/>
                      <w:sz w:val="20"/>
                    </w:rPr>
                  </w:pPr>
                </w:p>
                <w:p w14:paraId="37406115" w14:textId="77777777" w:rsidR="005D191D" w:rsidRPr="008F5B00" w:rsidRDefault="005D191D" w:rsidP="005D191D">
                  <w:pPr>
                    <w:rPr>
                      <w:rFonts w:ascii="Arial" w:hAnsi="Arial"/>
                      <w:bCs/>
                      <w:i/>
                      <w:iCs/>
                      <w:color w:val="000000" w:themeColor="text1"/>
                      <w:sz w:val="20"/>
                    </w:rPr>
                  </w:pPr>
                </w:p>
                <w:p w14:paraId="3BD9308E" w14:textId="77777777" w:rsidR="005D191D" w:rsidRPr="008F5B00" w:rsidRDefault="005D191D" w:rsidP="005D191D">
                  <w:pPr>
                    <w:rPr>
                      <w:rFonts w:ascii="Arial" w:hAnsi="Arial"/>
                      <w:bCs/>
                      <w:i/>
                      <w:iCs/>
                      <w:color w:val="000000" w:themeColor="text1"/>
                      <w:sz w:val="20"/>
                    </w:rPr>
                  </w:pPr>
                </w:p>
              </w:tc>
            </w:tr>
          </w:tbl>
          <w:p w14:paraId="07540DFF" w14:textId="77777777" w:rsidR="00313479" w:rsidRDefault="00313479" w:rsidP="00297BCA">
            <w:pPr>
              <w:rPr>
                <w:rFonts w:ascii="Arial" w:hAnsi="Arial"/>
                <w:bCs/>
                <w:i/>
                <w:iCs/>
                <w:color w:val="000000" w:themeColor="text1"/>
                <w:sz w:val="20"/>
              </w:rPr>
            </w:pPr>
          </w:p>
          <w:tbl>
            <w:tblPr>
              <w:tblStyle w:val="TableGrid"/>
              <w:tblW w:w="10382" w:type="dxa"/>
              <w:tblLook w:val="04A0" w:firstRow="1" w:lastRow="0" w:firstColumn="1" w:lastColumn="0" w:noHBand="0" w:noVBand="1"/>
            </w:tblPr>
            <w:tblGrid>
              <w:gridCol w:w="5191"/>
              <w:gridCol w:w="3338"/>
              <w:gridCol w:w="1627"/>
              <w:gridCol w:w="226"/>
            </w:tblGrid>
            <w:tr w:rsidR="005D191D" w:rsidRPr="008F5B00" w14:paraId="5F68B73F" w14:textId="77777777" w:rsidTr="005D191D">
              <w:trPr>
                <w:gridAfter w:val="1"/>
                <w:wAfter w:w="226" w:type="dxa"/>
                <w:trHeight w:val="165"/>
              </w:trPr>
              <w:tc>
                <w:tcPr>
                  <w:tcW w:w="10156" w:type="dxa"/>
                  <w:gridSpan w:val="3"/>
                </w:tcPr>
                <w:p w14:paraId="48BC1BAE" w14:textId="77777777" w:rsidR="005D191D" w:rsidRPr="008F5B00" w:rsidRDefault="005D191D" w:rsidP="005D191D">
                  <w:pPr>
                    <w:jc w:val="center"/>
                    <w:rPr>
                      <w:rFonts w:ascii="Arial" w:hAnsi="Arial"/>
                      <w:b/>
                      <w:color w:val="000000" w:themeColor="text1"/>
                      <w:szCs w:val="24"/>
                    </w:rPr>
                  </w:pPr>
                  <w:r w:rsidRPr="008F5B00">
                    <w:rPr>
                      <w:rFonts w:ascii="Arial" w:hAnsi="Arial"/>
                      <w:b/>
                      <w:color w:val="000000" w:themeColor="text1"/>
                      <w:szCs w:val="24"/>
                    </w:rPr>
                    <w:t>Improvement for Recovery Priority Work</w:t>
                  </w:r>
                </w:p>
                <w:p w14:paraId="737EB813" w14:textId="35C9C4EE" w:rsidR="005D191D" w:rsidRPr="008F5B00" w:rsidRDefault="005D191D" w:rsidP="005D191D">
                  <w:pPr>
                    <w:jc w:val="center"/>
                    <w:rPr>
                      <w:rFonts w:ascii="Arial" w:hAnsi="Arial"/>
                      <w:color w:val="000000" w:themeColor="text1"/>
                      <w:szCs w:val="24"/>
                    </w:rPr>
                  </w:pPr>
                  <w:r w:rsidRPr="008F5B00">
                    <w:rPr>
                      <w:rFonts w:ascii="Arial" w:hAnsi="Arial"/>
                      <w:b/>
                      <w:color w:val="000000" w:themeColor="text1"/>
                      <w:szCs w:val="24"/>
                    </w:rPr>
                    <w:t xml:space="preserve">Session 2020 </w:t>
                  </w:r>
                  <w:r w:rsidR="0075126E">
                    <w:rPr>
                      <w:rFonts w:ascii="Arial" w:hAnsi="Arial"/>
                      <w:b/>
                      <w:color w:val="000000" w:themeColor="text1"/>
                      <w:szCs w:val="24"/>
                    </w:rPr>
                    <w:t>–</w:t>
                  </w:r>
                  <w:r w:rsidRPr="008F5B00">
                    <w:rPr>
                      <w:rFonts w:ascii="Arial" w:hAnsi="Arial"/>
                      <w:b/>
                      <w:color w:val="000000" w:themeColor="text1"/>
                      <w:szCs w:val="24"/>
                    </w:rPr>
                    <w:t xml:space="preserve"> 2021</w:t>
                  </w:r>
                </w:p>
              </w:tc>
            </w:tr>
            <w:tr w:rsidR="005D191D" w:rsidRPr="008F5B00" w14:paraId="62CB0D57" w14:textId="77777777" w:rsidTr="0075126E">
              <w:trPr>
                <w:gridAfter w:val="2"/>
                <w:wAfter w:w="1853" w:type="dxa"/>
                <w:trHeight w:val="165"/>
              </w:trPr>
              <w:tc>
                <w:tcPr>
                  <w:tcW w:w="8529" w:type="dxa"/>
                  <w:gridSpan w:val="2"/>
                </w:tcPr>
                <w:p w14:paraId="4F4ADFF3" w14:textId="3D2FE208" w:rsidR="005D191D" w:rsidRDefault="0075126E" w:rsidP="005D191D">
                  <w:pPr>
                    <w:rPr>
                      <w:rFonts w:ascii="Arial" w:hAnsi="Arial"/>
                      <w:color w:val="000000" w:themeColor="text1"/>
                      <w:szCs w:val="24"/>
                      <w:u w:val="single"/>
                    </w:rPr>
                  </w:pPr>
                  <w:r>
                    <w:rPr>
                      <w:rFonts w:ascii="Arial" w:hAnsi="Arial"/>
                      <w:noProof/>
                      <w:color w:val="000000" w:themeColor="text1"/>
                      <w:szCs w:val="24"/>
                      <w:u w:val="single"/>
                    </w:rPr>
                    <mc:AlternateContent>
                      <mc:Choice Requires="wps">
                        <w:drawing>
                          <wp:anchor distT="0" distB="0" distL="114300" distR="114300" simplePos="0" relativeHeight="251659264" behindDoc="0" locked="0" layoutInCell="1" allowOverlap="1" wp14:anchorId="70FF2F6F" wp14:editId="611B7487">
                            <wp:simplePos x="0" y="0"/>
                            <wp:positionH relativeFrom="column">
                              <wp:posOffset>2722935</wp:posOffset>
                            </wp:positionH>
                            <wp:positionV relativeFrom="paragraph">
                              <wp:posOffset>36086</wp:posOffset>
                            </wp:positionV>
                            <wp:extent cx="2504661" cy="858658"/>
                            <wp:effectExtent l="0" t="0" r="10160" b="17780"/>
                            <wp:wrapNone/>
                            <wp:docPr id="1" name="Text Box 1"/>
                            <wp:cNvGraphicFramePr/>
                            <a:graphic xmlns:a="http://schemas.openxmlformats.org/drawingml/2006/main">
                              <a:graphicData uri="http://schemas.microsoft.com/office/word/2010/wordprocessingShape">
                                <wps:wsp>
                                  <wps:cNvSpPr txBox="1"/>
                                  <wps:spPr>
                                    <a:xfrm>
                                      <a:off x="0" y="0"/>
                                      <a:ext cx="2504661" cy="858658"/>
                                    </a:xfrm>
                                    <a:prstGeom prst="rect">
                                      <a:avLst/>
                                    </a:prstGeom>
                                    <a:solidFill>
                                      <a:schemeClr val="lt1"/>
                                    </a:solidFill>
                                    <a:ln w="6350">
                                      <a:solidFill>
                                        <a:prstClr val="black"/>
                                      </a:solidFill>
                                    </a:ln>
                                  </wps:spPr>
                                  <wps:txbx>
                                    <w:txbxContent>
                                      <w:p w14:paraId="3A939410" w14:textId="77777777" w:rsidR="00840BFD" w:rsidRPr="00840BFD" w:rsidRDefault="0075126E" w:rsidP="00840BFD">
                                        <w:pPr>
                                          <w:pStyle w:val="NoSpacing"/>
                                          <w:rPr>
                                            <w:sz w:val="18"/>
                                            <w:szCs w:val="18"/>
                                          </w:rPr>
                                        </w:pPr>
                                        <w:r w:rsidRPr="00840BFD">
                                          <w:rPr>
                                            <w:sz w:val="18"/>
                                            <w:szCs w:val="18"/>
                                          </w:rPr>
                                          <w:t>NIF</w:t>
                                        </w:r>
                                        <w:r w:rsidR="00840BFD" w:rsidRPr="00840BFD">
                                          <w:rPr>
                                            <w:sz w:val="18"/>
                                            <w:szCs w:val="18"/>
                                          </w:rPr>
                                          <w:t xml:space="preserve">  </w:t>
                                        </w:r>
                                      </w:p>
                                      <w:p w14:paraId="0E5E4FAD" w14:textId="77777777" w:rsidR="00840BFD" w:rsidRPr="00840BFD" w:rsidRDefault="00840BFD" w:rsidP="00840BFD">
                                        <w:pPr>
                                          <w:pStyle w:val="NoSpacing"/>
                                          <w:rPr>
                                            <w:sz w:val="18"/>
                                            <w:szCs w:val="18"/>
                                          </w:rPr>
                                        </w:pPr>
                                        <w:r w:rsidRPr="00840BFD">
                                          <w:rPr>
                                            <w:sz w:val="18"/>
                                            <w:szCs w:val="18"/>
                                          </w:rPr>
                                          <w:t xml:space="preserve">School Improvement     </w:t>
                                        </w:r>
                                      </w:p>
                                      <w:p w14:paraId="0C5A732C" w14:textId="77777777" w:rsidR="00840BFD" w:rsidRPr="00840BFD" w:rsidRDefault="00840BFD" w:rsidP="00840BFD">
                                        <w:pPr>
                                          <w:pStyle w:val="NoSpacing"/>
                                          <w:rPr>
                                            <w:sz w:val="18"/>
                                            <w:szCs w:val="18"/>
                                          </w:rPr>
                                        </w:pPr>
                                        <w:r w:rsidRPr="00840BFD">
                                          <w:rPr>
                                            <w:sz w:val="18"/>
                                            <w:szCs w:val="18"/>
                                          </w:rPr>
                                          <w:t xml:space="preserve">Assessment of progress  </w:t>
                                        </w:r>
                                      </w:p>
                                      <w:p w14:paraId="38922DE8" w14:textId="75524192" w:rsidR="00840BFD" w:rsidRPr="00840BFD" w:rsidRDefault="00840BFD" w:rsidP="00840BFD">
                                        <w:pPr>
                                          <w:pStyle w:val="NoSpacing"/>
                                          <w:rPr>
                                            <w:sz w:val="18"/>
                                            <w:szCs w:val="18"/>
                                          </w:rPr>
                                        </w:pPr>
                                        <w:r w:rsidRPr="00840BFD">
                                          <w:rPr>
                                            <w:sz w:val="18"/>
                                            <w:szCs w:val="18"/>
                                          </w:rPr>
                                          <w:t>Teacher Professionalism</w:t>
                                        </w:r>
                                      </w:p>
                                      <w:p w14:paraId="6FAA78C5" w14:textId="06CFE3F2" w:rsidR="00840BFD" w:rsidRDefault="00840BFD" w:rsidP="00840BFD">
                                        <w:pPr>
                                          <w:pStyle w:val="NoSpacing"/>
                                        </w:pPr>
                                        <w:r w:rsidRPr="00840BFD">
                                          <w:rPr>
                                            <w:sz w:val="18"/>
                                            <w:szCs w:val="18"/>
                                          </w:rPr>
                                          <w:t>Performance Information</w:t>
                                        </w:r>
                                      </w:p>
                                      <w:p w14:paraId="167080A3" w14:textId="77777777" w:rsidR="00840BFD" w:rsidRDefault="00840BFD" w:rsidP="00840BFD">
                                        <w:pPr>
                                          <w:pStyle w:val="NoSpacing"/>
                                        </w:pPr>
                                      </w:p>
                                      <w:p w14:paraId="7D25C695" w14:textId="77777777" w:rsidR="0075126E" w:rsidRDefault="00751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FF2F6F" id="_x0000_t202" coordsize="21600,21600" o:spt="202" path="m,l,21600r21600,l21600,xe">
                            <v:stroke joinstyle="miter"/>
                            <v:path gradientshapeok="t" o:connecttype="rect"/>
                          </v:shapetype>
                          <v:shape id="Text Box 1" o:spid="_x0000_s1026" type="#_x0000_t202" style="position:absolute;margin-left:214.4pt;margin-top:2.85pt;width:197.2pt;height:6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" fillcolor="white [3201]" strokeweight=".5pt">
                            <v:textbox>
                              <w:txbxContent>
                                <w:p w14:paraId="3A939410" w14:textId="77777777" w:rsidR="00840BFD" w:rsidRPr="00840BFD" w:rsidRDefault="0075126E" w:rsidP="00840BFD">
                                  <w:pPr>
                                    <w:pStyle w:val="NoSpacing"/>
                                    <w:rPr>
                                      <w:sz w:val="18"/>
                                      <w:szCs w:val="18"/>
                                    </w:rPr>
                                  </w:pPr>
                                  <w:r w:rsidRPr="00840BFD">
                                    <w:rPr>
                                      <w:sz w:val="18"/>
                                      <w:szCs w:val="18"/>
                                    </w:rPr>
                                    <w:t>NIF</w:t>
                                  </w:r>
                                  <w:r w:rsidR="00840BFD" w:rsidRPr="00840BFD">
                                    <w:rPr>
                                      <w:sz w:val="18"/>
                                      <w:szCs w:val="18"/>
                                    </w:rPr>
                                    <w:t xml:space="preserve">  </w:t>
                                  </w:r>
                                </w:p>
                                <w:p w14:paraId="0E5E4FAD" w14:textId="77777777" w:rsidR="00840BFD" w:rsidRPr="00840BFD" w:rsidRDefault="00840BFD" w:rsidP="00840BFD">
                                  <w:pPr>
                                    <w:pStyle w:val="NoSpacing"/>
                                    <w:rPr>
                                      <w:sz w:val="18"/>
                                      <w:szCs w:val="18"/>
                                    </w:rPr>
                                  </w:pPr>
                                  <w:r w:rsidRPr="00840BFD">
                                    <w:rPr>
                                      <w:sz w:val="18"/>
                                      <w:szCs w:val="18"/>
                                    </w:rPr>
                                    <w:t xml:space="preserve">School Improvement     </w:t>
                                  </w:r>
                                </w:p>
                                <w:p w14:paraId="0C5A732C" w14:textId="77777777" w:rsidR="00840BFD" w:rsidRPr="00840BFD" w:rsidRDefault="00840BFD" w:rsidP="00840BFD">
                                  <w:pPr>
                                    <w:pStyle w:val="NoSpacing"/>
                                    <w:rPr>
                                      <w:sz w:val="18"/>
                                      <w:szCs w:val="18"/>
                                    </w:rPr>
                                  </w:pPr>
                                  <w:r w:rsidRPr="00840BFD">
                                    <w:rPr>
                                      <w:sz w:val="18"/>
                                      <w:szCs w:val="18"/>
                                    </w:rPr>
                                    <w:t xml:space="preserve">Assessment of progress  </w:t>
                                  </w:r>
                                </w:p>
                                <w:p w14:paraId="38922DE8" w14:textId="75524192" w:rsidR="00840BFD" w:rsidRPr="00840BFD" w:rsidRDefault="00840BFD" w:rsidP="00840BFD">
                                  <w:pPr>
                                    <w:pStyle w:val="NoSpacing"/>
                                    <w:rPr>
                                      <w:sz w:val="18"/>
                                      <w:szCs w:val="18"/>
                                    </w:rPr>
                                  </w:pPr>
                                  <w:r w:rsidRPr="00840BFD">
                                    <w:rPr>
                                      <w:sz w:val="18"/>
                                      <w:szCs w:val="18"/>
                                    </w:rPr>
                                    <w:t>Teacher Professionalism</w:t>
                                  </w:r>
                                </w:p>
                                <w:p w14:paraId="6FAA78C5" w14:textId="06CFE3F2" w:rsidR="00840BFD" w:rsidRDefault="00840BFD" w:rsidP="00840BFD">
                                  <w:pPr>
                                    <w:pStyle w:val="NoSpacing"/>
                                  </w:pPr>
                                  <w:r w:rsidRPr="00840BFD">
                                    <w:rPr>
                                      <w:sz w:val="18"/>
                                      <w:szCs w:val="18"/>
                                    </w:rPr>
                                    <w:t>Performance Information</w:t>
                                  </w:r>
                                </w:p>
                                <w:p w14:paraId="167080A3" w14:textId="77777777" w:rsidR="00840BFD" w:rsidRDefault="00840BFD" w:rsidP="00840BFD">
                                  <w:pPr>
                                    <w:pStyle w:val="NoSpacing"/>
                                  </w:pPr>
                                </w:p>
                                <w:p w14:paraId="7D25C695" w14:textId="77777777" w:rsidR="0075126E" w:rsidRDefault="0075126E"/>
                              </w:txbxContent>
                            </v:textbox>
                          </v:shape>
                        </w:pict>
                      </mc:Fallback>
                    </mc:AlternateContent>
                  </w:r>
                  <w:r w:rsidR="005D191D" w:rsidRPr="008F5B00">
                    <w:rPr>
                      <w:rFonts w:ascii="Arial" w:hAnsi="Arial"/>
                      <w:color w:val="000000" w:themeColor="text1"/>
                      <w:szCs w:val="24"/>
                      <w:u w:val="single"/>
                    </w:rPr>
                    <w:t>HGIOS 4 Quality Indicators</w:t>
                  </w:r>
                </w:p>
                <w:p w14:paraId="067E54FB" w14:textId="0CE967FE" w:rsidR="005D191D" w:rsidRPr="008F5B00" w:rsidRDefault="005D191D" w:rsidP="005D191D">
                  <w:pPr>
                    <w:rPr>
                      <w:rFonts w:ascii="Arial" w:hAnsi="Arial"/>
                      <w:color w:val="000000" w:themeColor="text1"/>
                      <w:szCs w:val="24"/>
                      <w:u w:val="single"/>
                    </w:rPr>
                  </w:pPr>
                  <w:r>
                    <w:rPr>
                      <w:rFonts w:ascii="Arial" w:hAnsi="Arial"/>
                      <w:color w:val="000000" w:themeColor="text1"/>
                      <w:szCs w:val="24"/>
                      <w:u w:val="single"/>
                    </w:rPr>
                    <w:t xml:space="preserve">1.1   2.2   </w:t>
                  </w:r>
                  <w:r w:rsidR="00584247">
                    <w:rPr>
                      <w:rFonts w:ascii="Arial" w:hAnsi="Arial"/>
                      <w:color w:val="000000" w:themeColor="text1"/>
                      <w:szCs w:val="24"/>
                      <w:u w:val="single"/>
                    </w:rPr>
                    <w:t>2.7</w:t>
                  </w:r>
                  <w:r>
                    <w:rPr>
                      <w:rFonts w:ascii="Arial" w:hAnsi="Arial"/>
                      <w:color w:val="000000" w:themeColor="text1"/>
                      <w:szCs w:val="24"/>
                      <w:u w:val="single"/>
                    </w:rPr>
                    <w:t xml:space="preserve">   3.3   </w:t>
                  </w:r>
                </w:p>
                <w:p w14:paraId="378EE3A5" w14:textId="77777777" w:rsidR="005D191D" w:rsidRDefault="005D191D" w:rsidP="005D191D">
                  <w:pPr>
                    <w:rPr>
                      <w:rFonts w:ascii="Arial" w:hAnsi="Arial"/>
                      <w:color w:val="000000" w:themeColor="text1"/>
                      <w:szCs w:val="24"/>
                      <w:u w:val="single"/>
                    </w:rPr>
                  </w:pPr>
                  <w:r w:rsidRPr="008F5B00">
                    <w:rPr>
                      <w:rFonts w:ascii="Arial" w:hAnsi="Arial"/>
                      <w:color w:val="000000" w:themeColor="text1"/>
                      <w:szCs w:val="24"/>
                      <w:u w:val="single"/>
                    </w:rPr>
                    <w:t>HGIOELC Quality Indicators</w:t>
                  </w:r>
                </w:p>
                <w:p w14:paraId="7FC00F33" w14:textId="114073F2" w:rsidR="005D191D" w:rsidRPr="008F5B00" w:rsidRDefault="005D191D" w:rsidP="005D191D">
                  <w:pPr>
                    <w:rPr>
                      <w:rFonts w:ascii="Arial" w:hAnsi="Arial"/>
                      <w:color w:val="000000" w:themeColor="text1"/>
                      <w:szCs w:val="24"/>
                      <w:u w:val="single"/>
                    </w:rPr>
                  </w:pPr>
                  <w:r>
                    <w:rPr>
                      <w:rFonts w:ascii="Arial" w:hAnsi="Arial"/>
                      <w:color w:val="000000" w:themeColor="text1"/>
                      <w:szCs w:val="24"/>
                      <w:u w:val="single"/>
                    </w:rPr>
                    <w:t xml:space="preserve">1.1   </w:t>
                  </w:r>
                  <w:proofErr w:type="gramStart"/>
                  <w:r w:rsidR="00ED1408">
                    <w:rPr>
                      <w:rFonts w:ascii="Arial" w:hAnsi="Arial"/>
                      <w:color w:val="000000" w:themeColor="text1"/>
                      <w:szCs w:val="24"/>
                      <w:u w:val="single"/>
                    </w:rPr>
                    <w:t xml:space="preserve">2.3  </w:t>
                  </w:r>
                  <w:r w:rsidR="00840BFD">
                    <w:rPr>
                      <w:rFonts w:ascii="Arial" w:hAnsi="Arial"/>
                      <w:color w:val="000000" w:themeColor="text1"/>
                      <w:szCs w:val="24"/>
                      <w:u w:val="single"/>
                    </w:rPr>
                    <w:t>2.6</w:t>
                  </w:r>
                  <w:proofErr w:type="gramEnd"/>
                  <w:r w:rsidR="00840BFD">
                    <w:rPr>
                      <w:rFonts w:ascii="Arial" w:hAnsi="Arial"/>
                      <w:color w:val="000000" w:themeColor="text1"/>
                      <w:szCs w:val="24"/>
                      <w:u w:val="single"/>
                    </w:rPr>
                    <w:t xml:space="preserve">   2.7   3.2   </w:t>
                  </w:r>
                  <w:r>
                    <w:rPr>
                      <w:rFonts w:ascii="Arial" w:hAnsi="Arial"/>
                      <w:color w:val="000000" w:themeColor="text1"/>
                      <w:szCs w:val="24"/>
                      <w:u w:val="single"/>
                    </w:rPr>
                    <w:t xml:space="preserve">  </w:t>
                  </w:r>
                </w:p>
                <w:p w14:paraId="061404B4" w14:textId="77777777" w:rsidR="005D191D" w:rsidRPr="008F5B00" w:rsidRDefault="005D191D" w:rsidP="005D191D">
                  <w:pPr>
                    <w:rPr>
                      <w:rFonts w:ascii="Arial" w:hAnsi="Arial"/>
                      <w:color w:val="000000" w:themeColor="text1"/>
                      <w:szCs w:val="24"/>
                      <w:u w:val="single"/>
                    </w:rPr>
                  </w:pPr>
                </w:p>
                <w:p w14:paraId="49051387" w14:textId="77777777" w:rsidR="005D191D" w:rsidRPr="008F5B00" w:rsidRDefault="005D191D" w:rsidP="005D191D">
                  <w:pPr>
                    <w:rPr>
                      <w:rFonts w:ascii="Arial" w:hAnsi="Arial"/>
                      <w:color w:val="000000" w:themeColor="text1"/>
                      <w:szCs w:val="24"/>
                    </w:rPr>
                  </w:pPr>
                </w:p>
              </w:tc>
            </w:tr>
            <w:tr w:rsidR="005D191D" w:rsidRPr="008F5B00" w14:paraId="0538F719" w14:textId="77777777" w:rsidTr="005D191D">
              <w:trPr>
                <w:gridAfter w:val="1"/>
                <w:wAfter w:w="226" w:type="dxa"/>
                <w:trHeight w:val="2369"/>
              </w:trPr>
              <w:tc>
                <w:tcPr>
                  <w:tcW w:w="10156" w:type="dxa"/>
                  <w:gridSpan w:val="3"/>
                </w:tcPr>
                <w:p w14:paraId="2091ED37" w14:textId="77777777" w:rsidR="009531F7" w:rsidRDefault="009531F7" w:rsidP="009531F7">
                  <w:pPr>
                    <w:tabs>
                      <w:tab w:val="left" w:pos="2520"/>
                    </w:tabs>
                    <w:rPr>
                      <w:rFonts w:ascii="Arial" w:hAnsi="Arial"/>
                      <w:b/>
                      <w:sz w:val="18"/>
                      <w:szCs w:val="18"/>
                    </w:rPr>
                  </w:pPr>
                  <w:r w:rsidRPr="009531F7">
                    <w:rPr>
                      <w:rFonts w:ascii="Arial" w:hAnsi="Arial"/>
                      <w:color w:val="000000" w:themeColor="text1"/>
                      <w:sz w:val="28"/>
                      <w:szCs w:val="28"/>
                    </w:rPr>
                    <w:t>Together with our community develop and promote an aspirational vision for our curriculum</w:t>
                  </w:r>
                  <w:r w:rsidRPr="005E07E2">
                    <w:rPr>
                      <w:rFonts w:ascii="Arial" w:hAnsi="Arial"/>
                      <w:color w:val="000000" w:themeColor="text1"/>
                      <w:szCs w:val="24"/>
                    </w:rPr>
                    <w:t>.</w:t>
                  </w:r>
                </w:p>
                <w:p w14:paraId="24A9E98D" w14:textId="77777777" w:rsidR="009531F7" w:rsidRDefault="009531F7" w:rsidP="00584247">
                  <w:pPr>
                    <w:tabs>
                      <w:tab w:val="left" w:pos="2520"/>
                    </w:tabs>
                    <w:rPr>
                      <w:rFonts w:ascii="Arial" w:hAnsi="Arial"/>
                      <w:b/>
                      <w:color w:val="000000" w:themeColor="text1"/>
                      <w:szCs w:val="24"/>
                    </w:rPr>
                  </w:pPr>
                </w:p>
                <w:p w14:paraId="11364D16" w14:textId="77777777" w:rsidR="009531F7" w:rsidRDefault="009531F7" w:rsidP="00584247">
                  <w:pPr>
                    <w:tabs>
                      <w:tab w:val="left" w:pos="2520"/>
                    </w:tabs>
                    <w:rPr>
                      <w:rFonts w:ascii="Arial" w:hAnsi="Arial"/>
                      <w:b/>
                      <w:color w:val="000000" w:themeColor="text1"/>
                      <w:szCs w:val="24"/>
                    </w:rPr>
                  </w:pPr>
                </w:p>
                <w:p w14:paraId="6A72DFB4" w14:textId="2571938D" w:rsidR="005D191D" w:rsidRDefault="005D191D" w:rsidP="00584247">
                  <w:pPr>
                    <w:tabs>
                      <w:tab w:val="left" w:pos="2520"/>
                    </w:tabs>
                    <w:rPr>
                      <w:rFonts w:ascii="Arial" w:hAnsi="Arial"/>
                      <w:b/>
                      <w:sz w:val="18"/>
                      <w:szCs w:val="18"/>
                    </w:rPr>
                  </w:pPr>
                  <w:r w:rsidRPr="008F5B00">
                    <w:rPr>
                      <w:rFonts w:ascii="Arial" w:hAnsi="Arial"/>
                      <w:b/>
                      <w:color w:val="000000" w:themeColor="text1"/>
                      <w:szCs w:val="24"/>
                    </w:rPr>
                    <w:t>Progress:</w:t>
                  </w:r>
                  <w:r>
                    <w:rPr>
                      <w:rFonts w:ascii="Arial" w:hAnsi="Arial"/>
                      <w:b/>
                      <w:color w:val="000000" w:themeColor="text1"/>
                      <w:szCs w:val="24"/>
                    </w:rPr>
                    <w:t xml:space="preserve"> </w:t>
                  </w:r>
                </w:p>
                <w:p w14:paraId="53FCE31E" w14:textId="77777777" w:rsidR="005D191D" w:rsidRDefault="005D191D" w:rsidP="005D191D">
                  <w:pPr>
                    <w:tabs>
                      <w:tab w:val="left" w:pos="2520"/>
                    </w:tabs>
                    <w:rPr>
                      <w:rFonts w:ascii="Arial" w:hAnsi="Arial"/>
                      <w:b/>
                      <w:sz w:val="18"/>
                      <w:szCs w:val="18"/>
                    </w:rPr>
                  </w:pPr>
                </w:p>
                <w:p w14:paraId="12BCACC2" w14:textId="324FCF24" w:rsidR="005D191D" w:rsidRDefault="00ED1408" w:rsidP="005D191D">
                  <w:pPr>
                    <w:rPr>
                      <w:rFonts w:ascii="Arial" w:hAnsi="Arial"/>
                      <w:b/>
                      <w:color w:val="000000" w:themeColor="text1"/>
                      <w:szCs w:val="24"/>
                    </w:rPr>
                  </w:pPr>
                  <w:r>
                    <w:rPr>
                      <w:rFonts w:ascii="Arial" w:hAnsi="Arial"/>
                      <w:b/>
                      <w:color w:val="000000" w:themeColor="text1"/>
                      <w:szCs w:val="24"/>
                    </w:rPr>
                    <w:t>A new strategic overview for planning has been developed and ready to implement.</w:t>
                  </w:r>
                  <w:r w:rsidR="009531F7">
                    <w:rPr>
                      <w:rFonts w:ascii="Arial" w:hAnsi="Arial"/>
                      <w:b/>
                      <w:color w:val="000000" w:themeColor="text1"/>
                      <w:szCs w:val="24"/>
                    </w:rPr>
                    <w:t xml:space="preserve"> This provides improved detail at each stage about which Experiences and Outcomes we will deliver. It provides staff with learning statements that cover the knowledge and skills to be taught and supports collegiate planning to improve planning for progressing. </w:t>
                  </w:r>
                </w:p>
                <w:p w14:paraId="589D159C" w14:textId="1D52E2C8" w:rsidR="00ED1408" w:rsidRDefault="00ED1408" w:rsidP="005D191D">
                  <w:pPr>
                    <w:rPr>
                      <w:rFonts w:ascii="Arial" w:hAnsi="Arial"/>
                      <w:b/>
                      <w:color w:val="000000" w:themeColor="text1"/>
                      <w:szCs w:val="24"/>
                    </w:rPr>
                  </w:pPr>
                </w:p>
                <w:p w14:paraId="0FD2D5B8" w14:textId="2E1B6921" w:rsidR="00ED1408" w:rsidRDefault="00ED1408" w:rsidP="005D191D">
                  <w:pPr>
                    <w:rPr>
                      <w:rFonts w:ascii="Arial" w:hAnsi="Arial"/>
                      <w:b/>
                      <w:color w:val="000000" w:themeColor="text1"/>
                      <w:szCs w:val="24"/>
                    </w:rPr>
                  </w:pPr>
                  <w:r>
                    <w:rPr>
                      <w:rFonts w:ascii="Arial" w:hAnsi="Arial"/>
                      <w:b/>
                      <w:color w:val="000000" w:themeColor="text1"/>
                      <w:szCs w:val="24"/>
                    </w:rPr>
                    <w:t>Progression pathways for all curricular areas are prepared and ready to implement. Some use was made of them during the last remote learning episode to support progression and pilot the approach.</w:t>
                  </w:r>
                </w:p>
                <w:p w14:paraId="052498FA" w14:textId="680D600C" w:rsidR="00ED1408" w:rsidRDefault="00ED1408" w:rsidP="005D191D">
                  <w:pPr>
                    <w:rPr>
                      <w:rFonts w:ascii="Arial" w:hAnsi="Arial"/>
                      <w:b/>
                      <w:color w:val="000000" w:themeColor="text1"/>
                      <w:szCs w:val="24"/>
                    </w:rPr>
                  </w:pPr>
                </w:p>
                <w:p w14:paraId="642A9329" w14:textId="1F2E6133" w:rsidR="00ED1408" w:rsidRDefault="00ED1408" w:rsidP="005D191D">
                  <w:pPr>
                    <w:rPr>
                      <w:rFonts w:ascii="Arial" w:hAnsi="Arial"/>
                      <w:b/>
                      <w:color w:val="000000" w:themeColor="text1"/>
                      <w:szCs w:val="24"/>
                    </w:rPr>
                  </w:pPr>
                  <w:r>
                    <w:rPr>
                      <w:rFonts w:ascii="Arial" w:hAnsi="Arial"/>
                      <w:b/>
                      <w:color w:val="000000" w:themeColor="text1"/>
                      <w:szCs w:val="24"/>
                    </w:rPr>
                    <w:t xml:space="preserve">Learning statements are in place, derived from Es and </w:t>
                  </w:r>
                  <w:proofErr w:type="spellStart"/>
                  <w:r>
                    <w:rPr>
                      <w:rFonts w:ascii="Arial" w:hAnsi="Arial"/>
                      <w:b/>
                      <w:color w:val="000000" w:themeColor="text1"/>
                      <w:szCs w:val="24"/>
                    </w:rPr>
                    <w:t>Os</w:t>
                  </w:r>
                  <w:proofErr w:type="spellEnd"/>
                  <w:r>
                    <w:rPr>
                      <w:rFonts w:ascii="Arial" w:hAnsi="Arial"/>
                      <w:b/>
                      <w:color w:val="000000" w:themeColor="text1"/>
                      <w:szCs w:val="24"/>
                    </w:rPr>
                    <w:t xml:space="preserve"> and</w:t>
                  </w:r>
                  <w:r w:rsidR="00BE3E73">
                    <w:rPr>
                      <w:rFonts w:ascii="Arial" w:hAnsi="Arial"/>
                      <w:b/>
                      <w:color w:val="000000" w:themeColor="text1"/>
                      <w:szCs w:val="24"/>
                    </w:rPr>
                    <w:t xml:space="preserve"> </w:t>
                  </w:r>
                  <w:r>
                    <w:rPr>
                      <w:rFonts w:ascii="Arial" w:hAnsi="Arial"/>
                      <w:b/>
                      <w:color w:val="000000" w:themeColor="text1"/>
                      <w:szCs w:val="24"/>
                    </w:rPr>
                    <w:t>benchmarks</w:t>
                  </w:r>
                  <w:r w:rsidR="00BE3E73">
                    <w:rPr>
                      <w:rFonts w:ascii="Arial" w:hAnsi="Arial"/>
                      <w:b/>
                      <w:color w:val="000000" w:themeColor="text1"/>
                      <w:szCs w:val="24"/>
                    </w:rPr>
                    <w:t>,</w:t>
                  </w:r>
                  <w:r>
                    <w:rPr>
                      <w:rFonts w:ascii="Arial" w:hAnsi="Arial"/>
                      <w:b/>
                      <w:color w:val="000000" w:themeColor="text1"/>
                      <w:szCs w:val="24"/>
                    </w:rPr>
                    <w:t xml:space="preserve"> for all areas of the curriculum.</w:t>
                  </w:r>
                </w:p>
                <w:p w14:paraId="1AFF4350" w14:textId="4DC61CF8" w:rsidR="00ED1408" w:rsidRDefault="00ED1408" w:rsidP="005D191D">
                  <w:pPr>
                    <w:rPr>
                      <w:rFonts w:ascii="Arial" w:hAnsi="Arial"/>
                      <w:b/>
                      <w:color w:val="000000" w:themeColor="text1"/>
                      <w:szCs w:val="24"/>
                    </w:rPr>
                  </w:pPr>
                </w:p>
                <w:p w14:paraId="2BA3E403" w14:textId="77777777" w:rsidR="00BE3E73" w:rsidRDefault="00ED1408" w:rsidP="005D191D">
                  <w:pPr>
                    <w:rPr>
                      <w:rFonts w:ascii="Arial" w:hAnsi="Arial"/>
                      <w:b/>
                      <w:color w:val="000000" w:themeColor="text1"/>
                      <w:szCs w:val="24"/>
                    </w:rPr>
                  </w:pPr>
                  <w:r>
                    <w:rPr>
                      <w:rFonts w:ascii="Arial" w:hAnsi="Arial"/>
                      <w:b/>
                      <w:color w:val="000000" w:themeColor="text1"/>
                      <w:szCs w:val="24"/>
                    </w:rPr>
                    <w:t>Tracking at individual pupil level</w:t>
                  </w:r>
                  <w:r w:rsidR="00BE3E73">
                    <w:rPr>
                      <w:rFonts w:ascii="Arial" w:hAnsi="Arial"/>
                      <w:b/>
                      <w:color w:val="000000" w:themeColor="text1"/>
                      <w:szCs w:val="24"/>
                    </w:rPr>
                    <w:t xml:space="preserve"> for every curricular area</w:t>
                  </w:r>
                  <w:r>
                    <w:rPr>
                      <w:rFonts w:ascii="Arial" w:hAnsi="Arial"/>
                      <w:b/>
                      <w:color w:val="000000" w:themeColor="text1"/>
                      <w:szCs w:val="24"/>
                    </w:rPr>
                    <w:t xml:space="preserve"> is ready to be implemented</w:t>
                  </w:r>
                  <w:r w:rsidR="00BE3E73">
                    <w:rPr>
                      <w:rFonts w:ascii="Arial" w:hAnsi="Arial"/>
                      <w:b/>
                      <w:color w:val="000000" w:themeColor="text1"/>
                      <w:szCs w:val="24"/>
                    </w:rPr>
                    <w:t xml:space="preserve"> and has already been carried out for new P1 entrants based on their PLJ information.</w:t>
                  </w:r>
                </w:p>
                <w:p w14:paraId="47913928" w14:textId="77777777" w:rsidR="00BE3E73" w:rsidRDefault="00BE3E73" w:rsidP="005D191D">
                  <w:pPr>
                    <w:rPr>
                      <w:rFonts w:ascii="Arial" w:hAnsi="Arial"/>
                      <w:b/>
                      <w:color w:val="000000" w:themeColor="text1"/>
                      <w:szCs w:val="24"/>
                    </w:rPr>
                  </w:pPr>
                </w:p>
                <w:p w14:paraId="445225D1" w14:textId="3ACA70A5" w:rsidR="00ED1408" w:rsidRDefault="00BE3E73" w:rsidP="005D191D">
                  <w:pPr>
                    <w:rPr>
                      <w:rFonts w:ascii="Arial" w:hAnsi="Arial"/>
                      <w:b/>
                      <w:color w:val="000000" w:themeColor="text1"/>
                      <w:szCs w:val="24"/>
                    </w:rPr>
                  </w:pPr>
                  <w:r>
                    <w:rPr>
                      <w:rFonts w:ascii="Arial" w:hAnsi="Arial"/>
                      <w:b/>
                      <w:color w:val="000000" w:themeColor="text1"/>
                      <w:szCs w:val="24"/>
                    </w:rPr>
                    <w:lastRenderedPageBreak/>
                    <w:t>Planned Periodic Assessments are in place for the expressive arts ready for term I pilot and this work will continue throughout term 1 of 2021-22.</w:t>
                  </w:r>
                </w:p>
                <w:p w14:paraId="530B054B" w14:textId="68D6FC8A" w:rsidR="00ED1408" w:rsidRDefault="00ED1408" w:rsidP="005D191D">
                  <w:pPr>
                    <w:rPr>
                      <w:rFonts w:ascii="Arial" w:hAnsi="Arial"/>
                      <w:b/>
                      <w:color w:val="000000" w:themeColor="text1"/>
                      <w:szCs w:val="24"/>
                    </w:rPr>
                  </w:pPr>
                </w:p>
                <w:p w14:paraId="1AA3225C" w14:textId="3A22D68D" w:rsidR="00ED1408" w:rsidRDefault="00ED1408" w:rsidP="005D191D">
                  <w:pPr>
                    <w:rPr>
                      <w:rFonts w:ascii="Arial" w:hAnsi="Arial"/>
                      <w:b/>
                      <w:color w:val="000000" w:themeColor="text1"/>
                      <w:szCs w:val="24"/>
                    </w:rPr>
                  </w:pPr>
                  <w:r>
                    <w:rPr>
                      <w:rFonts w:ascii="Arial" w:hAnsi="Arial"/>
                      <w:b/>
                      <w:color w:val="000000" w:themeColor="text1"/>
                      <w:szCs w:val="24"/>
                    </w:rPr>
                    <w:t>Early years staff have taken part in training session related to playful pedagogy and new play resources have been purchased including new wooden blocks across the P1-P3 classes.</w:t>
                  </w:r>
                </w:p>
                <w:p w14:paraId="7B677388" w14:textId="4AC81AF9" w:rsidR="00ED1408" w:rsidRDefault="00ED1408" w:rsidP="005D191D">
                  <w:pPr>
                    <w:rPr>
                      <w:rFonts w:ascii="Arial" w:hAnsi="Arial"/>
                      <w:b/>
                      <w:color w:val="000000" w:themeColor="text1"/>
                      <w:szCs w:val="24"/>
                    </w:rPr>
                  </w:pPr>
                </w:p>
                <w:p w14:paraId="4B64B0F9" w14:textId="367B427E" w:rsidR="00ED1408" w:rsidRDefault="00ED1408" w:rsidP="005D191D">
                  <w:pPr>
                    <w:rPr>
                      <w:rFonts w:ascii="Arial" w:hAnsi="Arial"/>
                      <w:b/>
                      <w:color w:val="000000" w:themeColor="text1"/>
                      <w:szCs w:val="24"/>
                    </w:rPr>
                  </w:pPr>
                  <w:r>
                    <w:rPr>
                      <w:rFonts w:ascii="Arial" w:hAnsi="Arial"/>
                      <w:b/>
                      <w:color w:val="000000" w:themeColor="text1"/>
                      <w:szCs w:val="24"/>
                    </w:rPr>
                    <w:t>A skills progression has been prepared to support the development of the 4 capacities in all children.</w:t>
                  </w:r>
                </w:p>
                <w:p w14:paraId="31B29D69" w14:textId="2C4DA37B" w:rsidR="00BE3E73" w:rsidRDefault="00BE3E73" w:rsidP="005D191D">
                  <w:pPr>
                    <w:rPr>
                      <w:rFonts w:ascii="Arial" w:hAnsi="Arial"/>
                      <w:b/>
                      <w:color w:val="000000" w:themeColor="text1"/>
                      <w:szCs w:val="24"/>
                    </w:rPr>
                  </w:pPr>
                </w:p>
                <w:p w14:paraId="39857376" w14:textId="49246EF7" w:rsidR="00BE3E73" w:rsidRPr="008F5B00" w:rsidRDefault="00BE3E73" w:rsidP="005D191D">
                  <w:pPr>
                    <w:rPr>
                      <w:rFonts w:ascii="Arial" w:hAnsi="Arial"/>
                      <w:b/>
                      <w:color w:val="000000" w:themeColor="text1"/>
                      <w:szCs w:val="24"/>
                    </w:rPr>
                  </w:pPr>
                  <w:r>
                    <w:rPr>
                      <w:rFonts w:ascii="Arial" w:hAnsi="Arial"/>
                      <w:b/>
                      <w:color w:val="000000" w:themeColor="text1"/>
                      <w:szCs w:val="24"/>
                    </w:rPr>
                    <w:t>The Learning Statements from the new progressions were used to plan for the most recent remote learning period.</w:t>
                  </w:r>
                </w:p>
                <w:p w14:paraId="6B3C5941" w14:textId="77777777" w:rsidR="005D191D" w:rsidRPr="008F5B00" w:rsidRDefault="005D191D" w:rsidP="005D191D">
                  <w:pPr>
                    <w:rPr>
                      <w:rFonts w:ascii="Arial" w:hAnsi="Arial"/>
                      <w:b/>
                      <w:i/>
                      <w:color w:val="000000" w:themeColor="text1"/>
                      <w:szCs w:val="24"/>
                    </w:rPr>
                  </w:pPr>
                </w:p>
              </w:tc>
            </w:tr>
            <w:tr w:rsidR="005D191D" w:rsidRPr="008F5B00" w14:paraId="64D4A95C" w14:textId="77777777" w:rsidTr="005D191D">
              <w:trPr>
                <w:gridAfter w:val="1"/>
                <w:wAfter w:w="226" w:type="dxa"/>
                <w:trHeight w:val="2369"/>
              </w:trPr>
              <w:tc>
                <w:tcPr>
                  <w:tcW w:w="10156" w:type="dxa"/>
                  <w:gridSpan w:val="3"/>
                </w:tcPr>
                <w:p w14:paraId="756C1D85" w14:textId="15C1CDA7" w:rsidR="005D191D" w:rsidRDefault="005D191D" w:rsidP="005D191D">
                  <w:pPr>
                    <w:rPr>
                      <w:rFonts w:ascii="Arial" w:hAnsi="Arial"/>
                      <w:b/>
                      <w:color w:val="000000" w:themeColor="text1"/>
                      <w:szCs w:val="24"/>
                    </w:rPr>
                  </w:pPr>
                  <w:r w:rsidRPr="008F5B00">
                    <w:rPr>
                      <w:rFonts w:ascii="Arial" w:hAnsi="Arial"/>
                      <w:b/>
                      <w:color w:val="000000" w:themeColor="text1"/>
                      <w:szCs w:val="24"/>
                    </w:rPr>
                    <w:lastRenderedPageBreak/>
                    <w:t>Impact:</w:t>
                  </w:r>
                </w:p>
                <w:p w14:paraId="46FB43ED" w14:textId="3069C725" w:rsidR="00BE3E73" w:rsidRDefault="00BE3E73" w:rsidP="005D191D">
                  <w:pPr>
                    <w:rPr>
                      <w:rFonts w:ascii="Arial" w:hAnsi="Arial"/>
                      <w:b/>
                      <w:color w:val="000000" w:themeColor="text1"/>
                      <w:szCs w:val="24"/>
                    </w:rPr>
                  </w:pPr>
                </w:p>
                <w:p w14:paraId="6509AD6E" w14:textId="54534189" w:rsidR="00BE3E73" w:rsidRDefault="00BE3E73" w:rsidP="005D191D">
                  <w:pPr>
                    <w:rPr>
                      <w:rFonts w:ascii="Arial" w:hAnsi="Arial"/>
                      <w:b/>
                      <w:color w:val="000000" w:themeColor="text1"/>
                      <w:szCs w:val="24"/>
                    </w:rPr>
                  </w:pPr>
                  <w:r>
                    <w:rPr>
                      <w:rFonts w:ascii="Arial" w:hAnsi="Arial"/>
                      <w:b/>
                      <w:color w:val="000000" w:themeColor="text1"/>
                      <w:szCs w:val="24"/>
                    </w:rPr>
                    <w:t xml:space="preserve">All children were provided with relevant remote learning experiences </w:t>
                  </w:r>
                  <w:r w:rsidR="005E0DED">
                    <w:rPr>
                      <w:rFonts w:ascii="Arial" w:hAnsi="Arial"/>
                      <w:b/>
                      <w:color w:val="000000" w:themeColor="text1"/>
                      <w:szCs w:val="24"/>
                    </w:rPr>
                    <w:t>with a clear focus</w:t>
                  </w:r>
                  <w:r w:rsidR="00D15DDD">
                    <w:rPr>
                      <w:rFonts w:ascii="Arial" w:hAnsi="Arial"/>
                      <w:b/>
                      <w:color w:val="000000" w:themeColor="text1"/>
                      <w:szCs w:val="24"/>
                    </w:rPr>
                    <w:t xml:space="preserve"> on skills for literacy, numeracy and health and wellbeing as well as subjects from the wider BGE. </w:t>
                  </w:r>
                  <w:r w:rsidR="005E0DED">
                    <w:rPr>
                      <w:rFonts w:ascii="Arial" w:hAnsi="Arial"/>
                      <w:b/>
                      <w:color w:val="000000" w:themeColor="text1"/>
                      <w:szCs w:val="24"/>
                    </w:rPr>
                    <w:t xml:space="preserve"> across all classes in term of Es and </w:t>
                  </w:r>
                  <w:proofErr w:type="spellStart"/>
                  <w:r w:rsidR="005E0DED">
                    <w:rPr>
                      <w:rFonts w:ascii="Arial" w:hAnsi="Arial"/>
                      <w:b/>
                      <w:color w:val="000000" w:themeColor="text1"/>
                      <w:szCs w:val="24"/>
                    </w:rPr>
                    <w:t>Os</w:t>
                  </w:r>
                  <w:proofErr w:type="spellEnd"/>
                  <w:r w:rsidR="005E0DED">
                    <w:rPr>
                      <w:rFonts w:ascii="Arial" w:hAnsi="Arial"/>
                      <w:b/>
                      <w:color w:val="000000" w:themeColor="text1"/>
                      <w:szCs w:val="24"/>
                    </w:rPr>
                    <w:t xml:space="preserve"> covered to support families to engage and complete tasks. Feedback from parents has been positive.</w:t>
                  </w:r>
                  <w:r w:rsidR="00D15DDD">
                    <w:rPr>
                      <w:rFonts w:ascii="Arial" w:hAnsi="Arial"/>
                      <w:b/>
                      <w:color w:val="000000" w:themeColor="text1"/>
                      <w:szCs w:val="24"/>
                    </w:rPr>
                    <w:t xml:space="preserve"> </w:t>
                  </w:r>
                </w:p>
                <w:p w14:paraId="59A5DA47" w14:textId="4AB3BF84" w:rsidR="005E0DED" w:rsidRDefault="005E0DED" w:rsidP="005D191D">
                  <w:pPr>
                    <w:rPr>
                      <w:rFonts w:ascii="Arial" w:hAnsi="Arial"/>
                      <w:b/>
                      <w:color w:val="000000" w:themeColor="text1"/>
                      <w:szCs w:val="24"/>
                    </w:rPr>
                  </w:pPr>
                </w:p>
                <w:p w14:paraId="6CC7101B" w14:textId="54C5512D" w:rsidR="005E0DED" w:rsidRDefault="005E0DED" w:rsidP="005D191D">
                  <w:pPr>
                    <w:rPr>
                      <w:rFonts w:ascii="Arial" w:hAnsi="Arial"/>
                      <w:b/>
                      <w:color w:val="000000" w:themeColor="text1"/>
                      <w:szCs w:val="24"/>
                    </w:rPr>
                  </w:pPr>
                  <w:r>
                    <w:rPr>
                      <w:rFonts w:ascii="Arial" w:hAnsi="Arial"/>
                      <w:b/>
                      <w:color w:val="000000" w:themeColor="text1"/>
                      <w:szCs w:val="24"/>
                    </w:rPr>
                    <w:t>“… and feel the school also did a fantastic job of organising the second term of home learning.”</w:t>
                  </w:r>
                </w:p>
                <w:p w14:paraId="30C82136" w14:textId="647794E5" w:rsidR="005E0DED" w:rsidRDefault="005E0DED" w:rsidP="005D191D">
                  <w:pPr>
                    <w:rPr>
                      <w:rFonts w:ascii="Arial" w:hAnsi="Arial"/>
                      <w:b/>
                      <w:color w:val="000000" w:themeColor="text1"/>
                      <w:szCs w:val="24"/>
                    </w:rPr>
                  </w:pPr>
                  <w:r>
                    <w:rPr>
                      <w:rFonts w:ascii="Arial" w:hAnsi="Arial"/>
                      <w:b/>
                      <w:color w:val="000000" w:themeColor="text1"/>
                      <w:szCs w:val="24"/>
                    </w:rPr>
                    <w:t>(Parent Quote)</w:t>
                  </w:r>
                </w:p>
                <w:p w14:paraId="60D9658F" w14:textId="77777777" w:rsidR="00BE3E73" w:rsidRPr="008F5B00" w:rsidRDefault="00BE3E73" w:rsidP="005D191D">
                  <w:pPr>
                    <w:rPr>
                      <w:rFonts w:ascii="Arial" w:hAnsi="Arial"/>
                      <w:b/>
                      <w:color w:val="000000" w:themeColor="text1"/>
                      <w:szCs w:val="24"/>
                    </w:rPr>
                  </w:pPr>
                </w:p>
                <w:p w14:paraId="1549DEC3" w14:textId="77777777" w:rsidR="005D191D" w:rsidRDefault="00BE3E73" w:rsidP="005D191D">
                  <w:pPr>
                    <w:rPr>
                      <w:rFonts w:ascii="Arial" w:hAnsi="Arial"/>
                      <w:b/>
                      <w:color w:val="000000" w:themeColor="text1"/>
                      <w:szCs w:val="24"/>
                    </w:rPr>
                  </w:pPr>
                  <w:r>
                    <w:rPr>
                      <w:rFonts w:ascii="Arial" w:hAnsi="Arial"/>
                      <w:b/>
                      <w:color w:val="000000" w:themeColor="text1"/>
                      <w:szCs w:val="24"/>
                    </w:rPr>
                    <w:t>Due to COVID, although actions and tasks have been undertaken there is little impact evident</w:t>
                  </w:r>
                  <w:r w:rsidR="005E0DED">
                    <w:rPr>
                      <w:rFonts w:ascii="Arial" w:hAnsi="Arial"/>
                      <w:b/>
                      <w:color w:val="000000" w:themeColor="text1"/>
                      <w:szCs w:val="24"/>
                    </w:rPr>
                    <w:t>.</w:t>
                  </w:r>
                </w:p>
                <w:p w14:paraId="53DD1DFF" w14:textId="3F6ADF5B" w:rsidR="005E0DED" w:rsidRPr="008F5B00" w:rsidRDefault="005E0DED" w:rsidP="005D191D">
                  <w:pPr>
                    <w:rPr>
                      <w:rFonts w:ascii="Arial" w:hAnsi="Arial"/>
                      <w:b/>
                      <w:color w:val="000000" w:themeColor="text1"/>
                      <w:szCs w:val="24"/>
                    </w:rPr>
                  </w:pPr>
                </w:p>
              </w:tc>
            </w:tr>
            <w:tr w:rsidR="005D191D" w:rsidRPr="008F5B00" w14:paraId="4A51C73E" w14:textId="77777777" w:rsidTr="005D191D">
              <w:trPr>
                <w:gridAfter w:val="1"/>
                <w:wAfter w:w="226" w:type="dxa"/>
                <w:trHeight w:val="2369"/>
              </w:trPr>
              <w:tc>
                <w:tcPr>
                  <w:tcW w:w="10156" w:type="dxa"/>
                  <w:gridSpan w:val="3"/>
                </w:tcPr>
                <w:p w14:paraId="4D721393" w14:textId="76913767" w:rsidR="005D191D" w:rsidRDefault="005D191D" w:rsidP="005D191D">
                  <w:pPr>
                    <w:rPr>
                      <w:rFonts w:ascii="Arial" w:hAnsi="Arial"/>
                      <w:b/>
                      <w:color w:val="000000" w:themeColor="text1"/>
                      <w:szCs w:val="24"/>
                    </w:rPr>
                  </w:pPr>
                  <w:r w:rsidRPr="008F5B00">
                    <w:rPr>
                      <w:rFonts w:ascii="Arial" w:hAnsi="Arial"/>
                      <w:b/>
                      <w:color w:val="000000" w:themeColor="text1"/>
                      <w:szCs w:val="24"/>
                    </w:rPr>
                    <w:t>Next Steps:</w:t>
                  </w:r>
                </w:p>
                <w:p w14:paraId="3C075EDC" w14:textId="01CEF2D2" w:rsidR="005E0DED" w:rsidRDefault="005E0DED" w:rsidP="005D191D">
                  <w:pPr>
                    <w:rPr>
                      <w:rFonts w:ascii="Arial" w:hAnsi="Arial"/>
                      <w:b/>
                      <w:color w:val="000000" w:themeColor="text1"/>
                      <w:szCs w:val="24"/>
                    </w:rPr>
                  </w:pPr>
                </w:p>
                <w:p w14:paraId="7B460E0B" w14:textId="1B48C504" w:rsidR="005E0DED" w:rsidRDefault="005E0DED" w:rsidP="005D191D">
                  <w:pPr>
                    <w:rPr>
                      <w:rFonts w:ascii="Arial" w:hAnsi="Arial"/>
                      <w:b/>
                      <w:color w:val="000000" w:themeColor="text1"/>
                      <w:szCs w:val="24"/>
                    </w:rPr>
                  </w:pPr>
                  <w:r>
                    <w:rPr>
                      <w:rFonts w:ascii="Arial" w:hAnsi="Arial"/>
                      <w:b/>
                      <w:color w:val="000000" w:themeColor="text1"/>
                      <w:szCs w:val="24"/>
                    </w:rPr>
                    <w:t>Implement and monitor the new progressions, planned periodic assessments, tracking and moderation processes.</w:t>
                  </w:r>
                </w:p>
                <w:p w14:paraId="51BAFCCC" w14:textId="0D810FDB" w:rsidR="00BA7963" w:rsidRDefault="00BA7963" w:rsidP="005D191D">
                  <w:pPr>
                    <w:rPr>
                      <w:rFonts w:ascii="Arial" w:hAnsi="Arial"/>
                      <w:b/>
                      <w:color w:val="000000" w:themeColor="text1"/>
                      <w:szCs w:val="24"/>
                    </w:rPr>
                  </w:pPr>
                </w:p>
                <w:p w14:paraId="34D10A09" w14:textId="01FA0809" w:rsidR="005D191D" w:rsidRPr="00BA7963" w:rsidRDefault="00BA7963" w:rsidP="005D191D">
                  <w:pPr>
                    <w:rPr>
                      <w:rFonts w:ascii="Arial" w:hAnsi="Arial"/>
                      <w:b/>
                      <w:color w:val="000000" w:themeColor="text1"/>
                      <w:szCs w:val="24"/>
                    </w:rPr>
                  </w:pPr>
                  <w:r>
                    <w:rPr>
                      <w:rFonts w:ascii="Arial" w:hAnsi="Arial"/>
                      <w:b/>
                      <w:color w:val="000000" w:themeColor="text1"/>
                      <w:szCs w:val="24"/>
                    </w:rPr>
                    <w:t>Continue with aspects of this plan that were not taken forward due to COVID including sharing our curriculum progressions with parents and updating our shared rationale, vision and values in light of improvements.</w:t>
                  </w:r>
                </w:p>
                <w:p w14:paraId="527AC12D" w14:textId="77777777" w:rsidR="005D191D" w:rsidRPr="008F5B00" w:rsidRDefault="005D191D" w:rsidP="005D191D">
                  <w:pPr>
                    <w:rPr>
                      <w:rFonts w:ascii="Arial" w:hAnsi="Arial"/>
                      <w:bCs/>
                      <w:i/>
                      <w:iCs/>
                      <w:color w:val="000000" w:themeColor="text1"/>
                      <w:sz w:val="20"/>
                    </w:rPr>
                  </w:pPr>
                </w:p>
              </w:tc>
            </w:tr>
            <w:tr w:rsidR="005D191D" w:rsidRPr="008F5B00" w14:paraId="2AF7CEC4" w14:textId="77777777" w:rsidTr="005D191D">
              <w:trPr>
                <w:trHeight w:val="165"/>
              </w:trPr>
              <w:tc>
                <w:tcPr>
                  <w:tcW w:w="10382" w:type="dxa"/>
                  <w:gridSpan w:val="4"/>
                </w:tcPr>
                <w:p w14:paraId="50BAC667" w14:textId="77777777" w:rsidR="005D191D" w:rsidRPr="008F5B00" w:rsidRDefault="005D191D" w:rsidP="005D191D">
                  <w:pPr>
                    <w:jc w:val="center"/>
                    <w:rPr>
                      <w:rFonts w:ascii="Arial" w:hAnsi="Arial"/>
                      <w:b/>
                      <w:color w:val="000000" w:themeColor="text1"/>
                      <w:szCs w:val="24"/>
                    </w:rPr>
                  </w:pPr>
                  <w:r w:rsidRPr="008F5B00">
                    <w:rPr>
                      <w:rFonts w:ascii="Arial" w:hAnsi="Arial"/>
                      <w:b/>
                      <w:color w:val="000000" w:themeColor="text1"/>
                      <w:szCs w:val="24"/>
                    </w:rPr>
                    <w:t>Improvement for Recovery Priority Work</w:t>
                  </w:r>
                </w:p>
                <w:p w14:paraId="285A4AE4" w14:textId="77777777" w:rsidR="005D191D" w:rsidRPr="008F5B00" w:rsidRDefault="005D191D" w:rsidP="005D191D">
                  <w:pPr>
                    <w:jc w:val="center"/>
                    <w:rPr>
                      <w:rFonts w:ascii="Arial" w:hAnsi="Arial"/>
                      <w:color w:val="000000" w:themeColor="text1"/>
                      <w:szCs w:val="24"/>
                    </w:rPr>
                  </w:pPr>
                  <w:r w:rsidRPr="008F5B00">
                    <w:rPr>
                      <w:rFonts w:ascii="Arial" w:hAnsi="Arial"/>
                      <w:b/>
                      <w:color w:val="000000" w:themeColor="text1"/>
                      <w:szCs w:val="24"/>
                    </w:rPr>
                    <w:t>Session 2020 - 2021</w:t>
                  </w:r>
                </w:p>
              </w:tc>
            </w:tr>
            <w:tr w:rsidR="005D191D" w:rsidRPr="008F5B00" w14:paraId="1DAE12B4" w14:textId="77777777" w:rsidTr="005D191D">
              <w:trPr>
                <w:gridAfter w:val="3"/>
                <w:wAfter w:w="5191" w:type="dxa"/>
                <w:trHeight w:val="165"/>
              </w:trPr>
              <w:tc>
                <w:tcPr>
                  <w:tcW w:w="5191" w:type="dxa"/>
                </w:tcPr>
                <w:p w14:paraId="7FC4090B" w14:textId="77777777" w:rsidR="005D191D" w:rsidRDefault="005D191D" w:rsidP="005D191D">
                  <w:pPr>
                    <w:rPr>
                      <w:rFonts w:ascii="Arial" w:hAnsi="Arial"/>
                      <w:color w:val="000000" w:themeColor="text1"/>
                      <w:szCs w:val="24"/>
                      <w:u w:val="single"/>
                    </w:rPr>
                  </w:pPr>
                  <w:r w:rsidRPr="008F5B00">
                    <w:rPr>
                      <w:rFonts w:ascii="Arial" w:hAnsi="Arial"/>
                      <w:color w:val="000000" w:themeColor="text1"/>
                      <w:szCs w:val="24"/>
                      <w:u w:val="single"/>
                    </w:rPr>
                    <w:t>HGIOS 4 Quality Indicators</w:t>
                  </w:r>
                </w:p>
                <w:p w14:paraId="1E9BF504" w14:textId="77777777" w:rsidR="005D191D" w:rsidRPr="008F5B00" w:rsidRDefault="005D191D" w:rsidP="005D191D">
                  <w:pPr>
                    <w:rPr>
                      <w:rFonts w:ascii="Arial" w:hAnsi="Arial"/>
                      <w:color w:val="000000" w:themeColor="text1"/>
                      <w:szCs w:val="24"/>
                      <w:u w:val="single"/>
                    </w:rPr>
                  </w:pPr>
                  <w:r>
                    <w:rPr>
                      <w:rFonts w:ascii="Arial" w:hAnsi="Arial"/>
                      <w:color w:val="000000" w:themeColor="text1"/>
                      <w:szCs w:val="24"/>
                      <w:u w:val="single"/>
                    </w:rPr>
                    <w:t xml:space="preserve">1.1   1.3   2.2   3.1   3.3   </w:t>
                  </w:r>
                </w:p>
                <w:p w14:paraId="60136468" w14:textId="77777777" w:rsidR="005D191D" w:rsidRDefault="005D191D" w:rsidP="005D191D">
                  <w:pPr>
                    <w:rPr>
                      <w:rFonts w:ascii="Arial" w:hAnsi="Arial"/>
                      <w:color w:val="000000" w:themeColor="text1"/>
                      <w:szCs w:val="24"/>
                      <w:u w:val="single"/>
                    </w:rPr>
                  </w:pPr>
                  <w:r w:rsidRPr="008F5B00">
                    <w:rPr>
                      <w:rFonts w:ascii="Arial" w:hAnsi="Arial"/>
                      <w:color w:val="000000" w:themeColor="text1"/>
                      <w:szCs w:val="24"/>
                      <w:u w:val="single"/>
                    </w:rPr>
                    <w:t>HGIOELC Quality Indicators</w:t>
                  </w:r>
                </w:p>
                <w:p w14:paraId="62FFCE55" w14:textId="77777777" w:rsidR="005D191D" w:rsidRPr="008F5B00" w:rsidRDefault="005D191D" w:rsidP="005D191D">
                  <w:pPr>
                    <w:rPr>
                      <w:rFonts w:ascii="Arial" w:hAnsi="Arial"/>
                      <w:color w:val="000000" w:themeColor="text1"/>
                      <w:szCs w:val="24"/>
                      <w:u w:val="single"/>
                    </w:rPr>
                  </w:pPr>
                  <w:r>
                    <w:rPr>
                      <w:rFonts w:ascii="Arial" w:hAnsi="Arial"/>
                      <w:color w:val="000000" w:themeColor="text1"/>
                      <w:szCs w:val="24"/>
                      <w:u w:val="single"/>
                    </w:rPr>
                    <w:t xml:space="preserve">1.1   1.3   2.3   3.1   3.3   </w:t>
                  </w:r>
                </w:p>
                <w:p w14:paraId="0A9B89F2" w14:textId="77777777" w:rsidR="005D191D" w:rsidRPr="008F5B00" w:rsidRDefault="005D191D" w:rsidP="005D191D">
                  <w:pPr>
                    <w:rPr>
                      <w:rFonts w:ascii="Arial" w:hAnsi="Arial"/>
                      <w:color w:val="000000" w:themeColor="text1"/>
                      <w:szCs w:val="24"/>
                      <w:u w:val="single"/>
                    </w:rPr>
                  </w:pPr>
                </w:p>
                <w:p w14:paraId="0C07AE15" w14:textId="77777777" w:rsidR="005D191D" w:rsidRPr="008F5B00" w:rsidRDefault="005D191D" w:rsidP="005D191D">
                  <w:pPr>
                    <w:rPr>
                      <w:rFonts w:ascii="Arial" w:hAnsi="Arial"/>
                      <w:color w:val="000000" w:themeColor="text1"/>
                      <w:szCs w:val="24"/>
                    </w:rPr>
                  </w:pPr>
                </w:p>
              </w:tc>
            </w:tr>
            <w:tr w:rsidR="005D191D" w:rsidRPr="008F5B00" w14:paraId="697593D1" w14:textId="77777777" w:rsidTr="005D191D">
              <w:trPr>
                <w:trHeight w:val="2369"/>
              </w:trPr>
              <w:tc>
                <w:tcPr>
                  <w:tcW w:w="10382" w:type="dxa"/>
                  <w:gridSpan w:val="4"/>
                </w:tcPr>
                <w:p w14:paraId="1B5236D5" w14:textId="77777777" w:rsidR="00D15DDD" w:rsidRPr="00D15DDD" w:rsidRDefault="00D15DDD" w:rsidP="00D15DDD">
                  <w:pPr>
                    <w:tabs>
                      <w:tab w:val="left" w:pos="2520"/>
                    </w:tabs>
                    <w:rPr>
                      <w:rFonts w:ascii="Arial" w:hAnsi="Arial"/>
                      <w:b/>
                      <w:sz w:val="24"/>
                      <w:szCs w:val="24"/>
                    </w:rPr>
                  </w:pPr>
                  <w:r w:rsidRPr="00D15DDD">
                    <w:rPr>
                      <w:rFonts w:ascii="Arial" w:hAnsi="Arial" w:cs="Arial"/>
                      <w:b/>
                      <w:sz w:val="24"/>
                      <w:szCs w:val="24"/>
                    </w:rPr>
                    <w:t xml:space="preserve">Continuation of learning, teaching and assessment during times of restrictions of any kind  </w:t>
                  </w:r>
                </w:p>
                <w:p w14:paraId="3C0E3E94" w14:textId="77777777" w:rsidR="00D15DDD" w:rsidRPr="00D15DDD" w:rsidRDefault="00D15DDD" w:rsidP="00D15DDD">
                  <w:pPr>
                    <w:tabs>
                      <w:tab w:val="left" w:pos="2520"/>
                    </w:tabs>
                    <w:rPr>
                      <w:rFonts w:ascii="Arial" w:hAnsi="Arial"/>
                      <w:b/>
                      <w:sz w:val="24"/>
                      <w:szCs w:val="24"/>
                    </w:rPr>
                  </w:pPr>
                  <w:r w:rsidRPr="00D15DDD">
                    <w:rPr>
                      <w:rFonts w:ascii="Arial" w:hAnsi="Arial"/>
                      <w:b/>
                      <w:sz w:val="24"/>
                      <w:szCs w:val="24"/>
                    </w:rPr>
                    <w:t>Focused Priority:   Emotional well-being of our learners and ensuring we are meeting the needs of our learners and community.</w:t>
                  </w:r>
                </w:p>
                <w:p w14:paraId="03912297" w14:textId="77777777" w:rsidR="00D15DDD" w:rsidRDefault="00D15DDD" w:rsidP="00D15DDD">
                  <w:pPr>
                    <w:tabs>
                      <w:tab w:val="left" w:pos="2520"/>
                    </w:tabs>
                    <w:rPr>
                      <w:rFonts w:ascii="Arial" w:hAnsi="Arial"/>
                      <w:b/>
                      <w:color w:val="000000" w:themeColor="text1"/>
                      <w:szCs w:val="24"/>
                    </w:rPr>
                  </w:pPr>
                </w:p>
                <w:p w14:paraId="1DFE32D4" w14:textId="64EA176A" w:rsidR="005D191D" w:rsidRDefault="005D191D" w:rsidP="00D15DDD">
                  <w:pPr>
                    <w:tabs>
                      <w:tab w:val="left" w:pos="2520"/>
                    </w:tabs>
                    <w:rPr>
                      <w:rFonts w:ascii="Arial" w:hAnsi="Arial"/>
                      <w:b/>
                      <w:sz w:val="18"/>
                      <w:szCs w:val="18"/>
                    </w:rPr>
                  </w:pPr>
                  <w:r w:rsidRPr="008F5B00">
                    <w:rPr>
                      <w:rFonts w:ascii="Arial" w:hAnsi="Arial"/>
                      <w:b/>
                      <w:color w:val="000000" w:themeColor="text1"/>
                      <w:szCs w:val="24"/>
                    </w:rPr>
                    <w:t>Progress:</w:t>
                  </w:r>
                  <w:r>
                    <w:rPr>
                      <w:rFonts w:ascii="Arial" w:hAnsi="Arial"/>
                      <w:b/>
                      <w:color w:val="000000" w:themeColor="text1"/>
                      <w:szCs w:val="24"/>
                    </w:rPr>
                    <w:t xml:space="preserve"> </w:t>
                  </w:r>
                </w:p>
                <w:p w14:paraId="1EEC8141" w14:textId="77777777" w:rsidR="005D191D" w:rsidRPr="008F5B00" w:rsidRDefault="005D191D" w:rsidP="005D191D">
                  <w:pPr>
                    <w:rPr>
                      <w:rFonts w:ascii="Arial" w:hAnsi="Arial"/>
                      <w:b/>
                      <w:color w:val="000000" w:themeColor="text1"/>
                      <w:szCs w:val="24"/>
                    </w:rPr>
                  </w:pPr>
                </w:p>
                <w:p w14:paraId="168C117A" w14:textId="77777777" w:rsidR="005D191D" w:rsidRDefault="000C6B50" w:rsidP="005D191D">
                  <w:pPr>
                    <w:rPr>
                      <w:rFonts w:ascii="Arial" w:hAnsi="Arial"/>
                      <w:b/>
                      <w:i/>
                      <w:color w:val="000000" w:themeColor="text1"/>
                      <w:szCs w:val="24"/>
                    </w:rPr>
                  </w:pPr>
                  <w:r>
                    <w:rPr>
                      <w:rFonts w:ascii="Arial" w:hAnsi="Arial"/>
                      <w:b/>
                      <w:i/>
                      <w:color w:val="000000" w:themeColor="text1"/>
                      <w:szCs w:val="24"/>
                    </w:rPr>
                    <w:t>All logins and IT resources were checked and all in place.</w:t>
                  </w:r>
                </w:p>
                <w:p w14:paraId="5E50FC72" w14:textId="77777777" w:rsidR="000C6B50" w:rsidRDefault="000C6B50" w:rsidP="005D191D">
                  <w:pPr>
                    <w:rPr>
                      <w:rFonts w:ascii="Arial" w:hAnsi="Arial"/>
                      <w:b/>
                      <w:i/>
                      <w:color w:val="000000" w:themeColor="text1"/>
                      <w:szCs w:val="24"/>
                    </w:rPr>
                  </w:pPr>
                </w:p>
                <w:p w14:paraId="2410A893" w14:textId="77777777" w:rsidR="000C6B50" w:rsidRDefault="000C6B50" w:rsidP="005D191D">
                  <w:pPr>
                    <w:rPr>
                      <w:rFonts w:ascii="Arial" w:hAnsi="Arial"/>
                      <w:b/>
                      <w:i/>
                      <w:color w:val="000000" w:themeColor="text1"/>
                      <w:szCs w:val="24"/>
                    </w:rPr>
                  </w:pPr>
                  <w:r>
                    <w:rPr>
                      <w:rFonts w:ascii="Arial" w:hAnsi="Arial"/>
                      <w:b/>
                      <w:i/>
                      <w:color w:val="000000" w:themeColor="text1"/>
                      <w:szCs w:val="24"/>
                    </w:rPr>
                    <w:t>Teams now an integral part of homework delivery and all staff and families accessing confidently.</w:t>
                  </w:r>
                </w:p>
                <w:p w14:paraId="1786353E" w14:textId="77777777" w:rsidR="000C6B50" w:rsidRDefault="000C6B50" w:rsidP="005D191D">
                  <w:pPr>
                    <w:rPr>
                      <w:rFonts w:ascii="Arial" w:hAnsi="Arial"/>
                      <w:b/>
                      <w:i/>
                      <w:color w:val="000000" w:themeColor="text1"/>
                      <w:szCs w:val="24"/>
                    </w:rPr>
                  </w:pPr>
                </w:p>
                <w:p w14:paraId="714928FC" w14:textId="77777777" w:rsidR="000C6B50" w:rsidRDefault="000C6B50" w:rsidP="005D191D">
                  <w:pPr>
                    <w:rPr>
                      <w:rFonts w:ascii="Arial" w:hAnsi="Arial"/>
                      <w:b/>
                      <w:i/>
                      <w:color w:val="000000" w:themeColor="text1"/>
                      <w:szCs w:val="24"/>
                    </w:rPr>
                  </w:pPr>
                  <w:r>
                    <w:rPr>
                      <w:rFonts w:ascii="Arial" w:hAnsi="Arial"/>
                      <w:b/>
                      <w:i/>
                      <w:color w:val="000000" w:themeColor="text1"/>
                      <w:szCs w:val="24"/>
                    </w:rPr>
                    <w:t>Training provided to up skill staff in the use of SWAYS all staff confident in use and created SWAYS for families and school monitoring purposes.</w:t>
                  </w:r>
                </w:p>
                <w:p w14:paraId="53878ADB" w14:textId="77777777" w:rsidR="000C6B50" w:rsidRDefault="000C6B50" w:rsidP="005D191D">
                  <w:pPr>
                    <w:rPr>
                      <w:rFonts w:ascii="Arial" w:hAnsi="Arial"/>
                      <w:b/>
                      <w:i/>
                      <w:color w:val="000000" w:themeColor="text1"/>
                      <w:szCs w:val="24"/>
                    </w:rPr>
                  </w:pPr>
                </w:p>
                <w:p w14:paraId="283F6C83" w14:textId="77777777" w:rsidR="000C6B50" w:rsidRDefault="000C6B50" w:rsidP="005D191D">
                  <w:pPr>
                    <w:rPr>
                      <w:rFonts w:ascii="Arial" w:hAnsi="Arial"/>
                      <w:b/>
                      <w:i/>
                      <w:color w:val="000000" w:themeColor="text1"/>
                      <w:szCs w:val="24"/>
                    </w:rPr>
                  </w:pPr>
                  <w:r>
                    <w:rPr>
                      <w:rFonts w:ascii="Arial" w:hAnsi="Arial"/>
                      <w:b/>
                      <w:i/>
                      <w:color w:val="000000" w:themeColor="text1"/>
                      <w:szCs w:val="24"/>
                    </w:rPr>
                    <w:t>A school guide to remote learning/ teams was prepared and shared with parents.</w:t>
                  </w:r>
                </w:p>
                <w:p w14:paraId="48BC683F" w14:textId="77777777" w:rsidR="000C6B50" w:rsidRDefault="000C6B50" w:rsidP="005D191D">
                  <w:pPr>
                    <w:rPr>
                      <w:rFonts w:ascii="Arial" w:hAnsi="Arial"/>
                      <w:b/>
                      <w:i/>
                      <w:color w:val="000000" w:themeColor="text1"/>
                      <w:szCs w:val="24"/>
                    </w:rPr>
                  </w:pPr>
                </w:p>
                <w:p w14:paraId="57AEB34A" w14:textId="77777777" w:rsidR="000C6B50" w:rsidRDefault="000C6B50" w:rsidP="005D191D">
                  <w:pPr>
                    <w:rPr>
                      <w:rFonts w:ascii="Arial" w:hAnsi="Arial"/>
                      <w:b/>
                      <w:i/>
                      <w:color w:val="000000" w:themeColor="text1"/>
                      <w:szCs w:val="24"/>
                    </w:rPr>
                  </w:pPr>
                  <w:r>
                    <w:rPr>
                      <w:rFonts w:ascii="Arial" w:hAnsi="Arial"/>
                      <w:b/>
                      <w:i/>
                      <w:color w:val="000000" w:themeColor="text1"/>
                      <w:szCs w:val="24"/>
                    </w:rPr>
                    <w:t>Resource folders created for every child and sent home for use during remote learning.</w:t>
                  </w:r>
                </w:p>
                <w:p w14:paraId="6286D4D6" w14:textId="77777777" w:rsidR="000C6B50" w:rsidRDefault="000C6B50" w:rsidP="005D191D">
                  <w:pPr>
                    <w:rPr>
                      <w:rFonts w:ascii="Arial" w:hAnsi="Arial"/>
                      <w:b/>
                      <w:i/>
                      <w:color w:val="000000" w:themeColor="text1"/>
                      <w:szCs w:val="24"/>
                    </w:rPr>
                  </w:pPr>
                </w:p>
                <w:p w14:paraId="5AA9B135" w14:textId="77777777" w:rsidR="000C6B50" w:rsidRDefault="000C6B50" w:rsidP="005D191D">
                  <w:pPr>
                    <w:rPr>
                      <w:rFonts w:ascii="Arial" w:hAnsi="Arial"/>
                      <w:b/>
                      <w:i/>
                      <w:color w:val="000000" w:themeColor="text1"/>
                      <w:szCs w:val="24"/>
                    </w:rPr>
                  </w:pPr>
                  <w:r>
                    <w:rPr>
                      <w:rFonts w:ascii="Arial" w:hAnsi="Arial"/>
                      <w:b/>
                      <w:i/>
                      <w:color w:val="000000" w:themeColor="text1"/>
                      <w:szCs w:val="24"/>
                    </w:rPr>
                    <w:t>A pack of extension and fun activities provided for each child.</w:t>
                  </w:r>
                </w:p>
                <w:p w14:paraId="0FCB49D2" w14:textId="77777777" w:rsidR="000C6B50" w:rsidRDefault="000C6B50" w:rsidP="005D191D">
                  <w:pPr>
                    <w:rPr>
                      <w:rFonts w:ascii="Arial" w:hAnsi="Arial"/>
                      <w:b/>
                      <w:i/>
                      <w:color w:val="000000" w:themeColor="text1"/>
                      <w:szCs w:val="24"/>
                    </w:rPr>
                  </w:pPr>
                </w:p>
                <w:p w14:paraId="722751AF" w14:textId="6E56DE44" w:rsidR="000C6B50" w:rsidRPr="008F5B00" w:rsidRDefault="000C6B50" w:rsidP="005D191D">
                  <w:pPr>
                    <w:rPr>
                      <w:rFonts w:ascii="Arial" w:hAnsi="Arial"/>
                      <w:b/>
                      <w:i/>
                      <w:color w:val="000000" w:themeColor="text1"/>
                      <w:szCs w:val="24"/>
                    </w:rPr>
                  </w:pPr>
                  <w:r>
                    <w:rPr>
                      <w:rFonts w:ascii="Arial" w:hAnsi="Arial"/>
                      <w:b/>
                      <w:i/>
                      <w:color w:val="000000" w:themeColor="text1"/>
                      <w:szCs w:val="24"/>
                    </w:rPr>
                    <w:t>Whole school approach (including additional support check ins) to remote delivery fully implemented and adapted as required. Almost all families engaged and reporting no issues with access.</w:t>
                  </w:r>
                </w:p>
              </w:tc>
            </w:tr>
            <w:tr w:rsidR="005D191D" w:rsidRPr="008F5B00" w14:paraId="5A30F35D" w14:textId="77777777" w:rsidTr="005D191D">
              <w:trPr>
                <w:trHeight w:val="2369"/>
              </w:trPr>
              <w:tc>
                <w:tcPr>
                  <w:tcW w:w="10382" w:type="dxa"/>
                  <w:gridSpan w:val="4"/>
                </w:tcPr>
                <w:p w14:paraId="5EB4B2D5" w14:textId="77777777" w:rsidR="005D191D" w:rsidRPr="008F5B00" w:rsidRDefault="005D191D" w:rsidP="005D191D">
                  <w:pPr>
                    <w:rPr>
                      <w:rFonts w:ascii="Arial" w:hAnsi="Arial"/>
                      <w:b/>
                      <w:color w:val="000000" w:themeColor="text1"/>
                      <w:szCs w:val="24"/>
                    </w:rPr>
                  </w:pPr>
                  <w:r w:rsidRPr="008F5B00">
                    <w:rPr>
                      <w:rFonts w:ascii="Arial" w:hAnsi="Arial"/>
                      <w:b/>
                      <w:color w:val="000000" w:themeColor="text1"/>
                      <w:szCs w:val="24"/>
                    </w:rPr>
                    <w:lastRenderedPageBreak/>
                    <w:t>Impact:</w:t>
                  </w:r>
                </w:p>
                <w:p w14:paraId="4DE7DC23" w14:textId="1F46B4BB" w:rsidR="00BA7963" w:rsidRDefault="000C6B50" w:rsidP="00BA7963">
                  <w:pPr>
                    <w:rPr>
                      <w:rFonts w:ascii="Arial" w:hAnsi="Arial"/>
                      <w:b/>
                      <w:color w:val="000000" w:themeColor="text1"/>
                      <w:szCs w:val="24"/>
                    </w:rPr>
                  </w:pPr>
                  <w:r>
                    <w:rPr>
                      <w:rFonts w:ascii="Arial" w:hAnsi="Arial"/>
                      <w:b/>
                      <w:color w:val="000000" w:themeColor="text1"/>
                      <w:szCs w:val="24"/>
                    </w:rPr>
                    <w:t xml:space="preserve">All classes established immediately when </w:t>
                  </w:r>
                  <w:r w:rsidR="005E07E2">
                    <w:rPr>
                      <w:rFonts w:ascii="Arial" w:hAnsi="Arial"/>
                      <w:b/>
                      <w:color w:val="000000" w:themeColor="text1"/>
                      <w:szCs w:val="24"/>
                    </w:rPr>
                    <w:t>remote</w:t>
                  </w:r>
                  <w:r>
                    <w:rPr>
                      <w:rFonts w:ascii="Arial" w:hAnsi="Arial"/>
                      <w:b/>
                      <w:color w:val="000000" w:themeColor="text1"/>
                      <w:szCs w:val="24"/>
                    </w:rPr>
                    <w:t xml:space="preserve"> learning was announced.</w:t>
                  </w:r>
                  <w:r w:rsidR="00362D0B">
                    <w:rPr>
                      <w:rFonts w:ascii="Arial" w:hAnsi="Arial"/>
                      <w:b/>
                      <w:color w:val="000000" w:themeColor="text1"/>
                      <w:szCs w:val="24"/>
                    </w:rPr>
                    <w:t xml:space="preserve"> This ensured children had continuity in their learning and meaningful relevant learning experiences ensuring progression.</w:t>
                  </w:r>
                </w:p>
                <w:p w14:paraId="5D3B68FF" w14:textId="77777777" w:rsidR="005E07E2" w:rsidRDefault="005E07E2" w:rsidP="00BA7963">
                  <w:pPr>
                    <w:rPr>
                      <w:rFonts w:ascii="Arial" w:hAnsi="Arial"/>
                      <w:b/>
                      <w:color w:val="000000" w:themeColor="text1"/>
                      <w:szCs w:val="24"/>
                    </w:rPr>
                  </w:pPr>
                </w:p>
                <w:p w14:paraId="3552305C" w14:textId="4BAC9B62" w:rsidR="000C6B50" w:rsidRDefault="000C6B50" w:rsidP="00BA7963">
                  <w:pPr>
                    <w:rPr>
                      <w:rFonts w:ascii="Arial" w:hAnsi="Arial"/>
                      <w:b/>
                      <w:color w:val="000000" w:themeColor="text1"/>
                      <w:szCs w:val="24"/>
                    </w:rPr>
                  </w:pPr>
                  <w:r>
                    <w:rPr>
                      <w:rFonts w:ascii="Arial" w:hAnsi="Arial"/>
                      <w:b/>
                      <w:color w:val="000000" w:themeColor="text1"/>
                      <w:szCs w:val="24"/>
                    </w:rPr>
                    <w:t xml:space="preserve">Almost all children engaged with all online classes and </w:t>
                  </w:r>
                  <w:proofErr w:type="gramStart"/>
                  <w:r>
                    <w:rPr>
                      <w:rFonts w:ascii="Arial" w:hAnsi="Arial"/>
                      <w:b/>
                      <w:color w:val="000000" w:themeColor="text1"/>
                      <w:szCs w:val="24"/>
                    </w:rPr>
                    <w:t>teams</w:t>
                  </w:r>
                  <w:proofErr w:type="gramEnd"/>
                  <w:r>
                    <w:rPr>
                      <w:rFonts w:ascii="Arial" w:hAnsi="Arial"/>
                      <w:b/>
                      <w:color w:val="000000" w:themeColor="text1"/>
                      <w:szCs w:val="24"/>
                    </w:rPr>
                    <w:t xml:space="preserve"> activities.</w:t>
                  </w:r>
                  <w:r w:rsidR="00D15DDD">
                    <w:rPr>
                      <w:rFonts w:ascii="Arial" w:hAnsi="Arial"/>
                      <w:b/>
                      <w:color w:val="000000" w:themeColor="text1"/>
                      <w:szCs w:val="24"/>
                    </w:rPr>
                    <w:t xml:space="preserve"> This allowed staff to meet the curricular needs as well as any development wellbeing issues quickly and effectively.</w:t>
                  </w:r>
                </w:p>
                <w:p w14:paraId="39EE412E" w14:textId="77777777" w:rsidR="005E07E2" w:rsidRDefault="005E07E2" w:rsidP="00BA7963">
                  <w:pPr>
                    <w:rPr>
                      <w:rFonts w:ascii="Arial" w:hAnsi="Arial"/>
                      <w:b/>
                      <w:color w:val="000000" w:themeColor="text1"/>
                      <w:szCs w:val="24"/>
                    </w:rPr>
                  </w:pPr>
                </w:p>
                <w:p w14:paraId="0D1AE2E6" w14:textId="04475C74" w:rsidR="000C6B50" w:rsidRDefault="000C6B50" w:rsidP="00BA7963">
                  <w:pPr>
                    <w:rPr>
                      <w:rFonts w:ascii="Arial" w:hAnsi="Arial"/>
                      <w:b/>
                      <w:color w:val="000000" w:themeColor="text1"/>
                      <w:szCs w:val="24"/>
                    </w:rPr>
                  </w:pPr>
                  <w:r>
                    <w:rPr>
                      <w:rFonts w:ascii="Arial" w:hAnsi="Arial"/>
                      <w:b/>
                      <w:color w:val="000000" w:themeColor="text1"/>
                      <w:szCs w:val="24"/>
                    </w:rPr>
                    <w:t>New planning provided a progression for all classes and a more streamlined approach.</w:t>
                  </w:r>
                </w:p>
                <w:p w14:paraId="40B28058" w14:textId="77777777" w:rsidR="005E07E2" w:rsidRDefault="005E07E2" w:rsidP="00BA7963">
                  <w:pPr>
                    <w:rPr>
                      <w:rFonts w:ascii="Arial" w:hAnsi="Arial"/>
                      <w:b/>
                      <w:color w:val="000000" w:themeColor="text1"/>
                      <w:szCs w:val="24"/>
                    </w:rPr>
                  </w:pPr>
                </w:p>
                <w:p w14:paraId="2648656B" w14:textId="6902C9E1" w:rsidR="005E07E2" w:rsidRDefault="005E07E2" w:rsidP="00BA7963">
                  <w:pPr>
                    <w:rPr>
                      <w:rFonts w:ascii="Arial" w:hAnsi="Arial"/>
                      <w:b/>
                      <w:color w:val="000000" w:themeColor="text1"/>
                      <w:szCs w:val="24"/>
                    </w:rPr>
                  </w:pPr>
                  <w:r>
                    <w:rPr>
                      <w:rFonts w:ascii="Arial" w:hAnsi="Arial"/>
                      <w:b/>
                      <w:color w:val="000000" w:themeColor="text1"/>
                      <w:szCs w:val="24"/>
                    </w:rPr>
                    <w:t>All children with additional support needs were contacted weekly and additional resource/ approaches implemented as appropriate.</w:t>
                  </w:r>
                  <w:r w:rsidR="00D15DDD">
                    <w:rPr>
                      <w:rFonts w:ascii="Arial" w:hAnsi="Arial"/>
                      <w:b/>
                      <w:color w:val="000000" w:themeColor="text1"/>
                      <w:szCs w:val="24"/>
                    </w:rPr>
                    <w:t xml:space="preserve"> This ensured learning was individualised and that children were making progress within meaning progression pathways.</w:t>
                  </w:r>
                </w:p>
                <w:p w14:paraId="2B07B167" w14:textId="612D8F23" w:rsidR="00D15DDD" w:rsidRDefault="00D15DDD" w:rsidP="00BA7963">
                  <w:pPr>
                    <w:rPr>
                      <w:rFonts w:ascii="Arial" w:hAnsi="Arial"/>
                      <w:b/>
                      <w:color w:val="000000" w:themeColor="text1"/>
                      <w:szCs w:val="24"/>
                    </w:rPr>
                  </w:pPr>
                </w:p>
                <w:p w14:paraId="2BD91FF0" w14:textId="77777777" w:rsidR="00D15DDD" w:rsidRDefault="00D15DDD" w:rsidP="00BA7963">
                  <w:pPr>
                    <w:rPr>
                      <w:rFonts w:ascii="Arial" w:hAnsi="Arial"/>
                      <w:b/>
                      <w:color w:val="000000" w:themeColor="text1"/>
                      <w:szCs w:val="24"/>
                    </w:rPr>
                  </w:pPr>
                </w:p>
                <w:p w14:paraId="0A863877" w14:textId="138B3F18" w:rsidR="005E07E2" w:rsidRPr="00BA7963" w:rsidRDefault="005E07E2" w:rsidP="00BA7963">
                  <w:pPr>
                    <w:rPr>
                      <w:rFonts w:ascii="Arial" w:hAnsi="Arial"/>
                      <w:b/>
                      <w:color w:val="000000" w:themeColor="text1"/>
                      <w:szCs w:val="24"/>
                    </w:rPr>
                  </w:pPr>
                </w:p>
              </w:tc>
            </w:tr>
            <w:tr w:rsidR="005D191D" w:rsidRPr="008F5B00" w14:paraId="4A89C483" w14:textId="77777777" w:rsidTr="005D191D">
              <w:trPr>
                <w:trHeight w:val="2369"/>
              </w:trPr>
              <w:tc>
                <w:tcPr>
                  <w:tcW w:w="10382" w:type="dxa"/>
                  <w:gridSpan w:val="4"/>
                </w:tcPr>
                <w:p w14:paraId="22F5113A" w14:textId="77777777" w:rsidR="005D191D" w:rsidRPr="008F5B00" w:rsidRDefault="005D191D" w:rsidP="005D191D">
                  <w:pPr>
                    <w:rPr>
                      <w:rFonts w:ascii="Arial" w:hAnsi="Arial"/>
                      <w:b/>
                      <w:color w:val="000000" w:themeColor="text1"/>
                      <w:szCs w:val="24"/>
                    </w:rPr>
                  </w:pPr>
                  <w:r w:rsidRPr="008F5B00">
                    <w:rPr>
                      <w:rFonts w:ascii="Arial" w:hAnsi="Arial"/>
                      <w:b/>
                      <w:color w:val="000000" w:themeColor="text1"/>
                      <w:szCs w:val="24"/>
                    </w:rPr>
                    <w:t>Next Steps:</w:t>
                  </w:r>
                </w:p>
                <w:p w14:paraId="2EA29AC3" w14:textId="77777777" w:rsidR="005D191D" w:rsidRPr="008F5B00" w:rsidRDefault="005D191D" w:rsidP="005D191D">
                  <w:pPr>
                    <w:rPr>
                      <w:rFonts w:ascii="Arial" w:hAnsi="Arial"/>
                      <w:bCs/>
                      <w:i/>
                      <w:iCs/>
                      <w:color w:val="000000" w:themeColor="text1"/>
                      <w:sz w:val="20"/>
                    </w:rPr>
                  </w:pPr>
                </w:p>
                <w:p w14:paraId="6263F061" w14:textId="3779F063" w:rsidR="005D191D" w:rsidRPr="00BA7963" w:rsidRDefault="005E07E2" w:rsidP="005D191D">
                  <w:pPr>
                    <w:rPr>
                      <w:rFonts w:ascii="Arial" w:hAnsi="Arial"/>
                      <w:bCs/>
                      <w:i/>
                      <w:iCs/>
                      <w:color w:val="000000" w:themeColor="text1"/>
                      <w:sz w:val="28"/>
                      <w:szCs w:val="28"/>
                    </w:rPr>
                  </w:pPr>
                  <w:r>
                    <w:rPr>
                      <w:rFonts w:ascii="Arial" w:hAnsi="Arial"/>
                      <w:bCs/>
                      <w:i/>
                      <w:iCs/>
                      <w:color w:val="000000" w:themeColor="text1"/>
                      <w:sz w:val="28"/>
                      <w:szCs w:val="28"/>
                    </w:rPr>
                    <w:t>Continue approach as and when required.</w:t>
                  </w:r>
                </w:p>
                <w:p w14:paraId="20A951EB" w14:textId="77777777" w:rsidR="005D191D" w:rsidRPr="008F5B00" w:rsidRDefault="005D191D" w:rsidP="005D191D">
                  <w:pPr>
                    <w:rPr>
                      <w:rFonts w:ascii="Arial" w:hAnsi="Arial"/>
                      <w:bCs/>
                      <w:i/>
                      <w:iCs/>
                      <w:color w:val="000000" w:themeColor="text1"/>
                      <w:sz w:val="20"/>
                    </w:rPr>
                  </w:pPr>
                </w:p>
                <w:p w14:paraId="1AB8676F" w14:textId="005AE620" w:rsidR="005D191D" w:rsidRPr="00362D0B" w:rsidRDefault="00362D0B" w:rsidP="005D191D">
                  <w:pPr>
                    <w:rPr>
                      <w:rFonts w:ascii="Arial" w:hAnsi="Arial"/>
                      <w:bCs/>
                      <w:i/>
                      <w:iCs/>
                      <w:color w:val="000000" w:themeColor="text1"/>
                    </w:rPr>
                  </w:pPr>
                  <w:r w:rsidRPr="00362D0B">
                    <w:rPr>
                      <w:rFonts w:ascii="Arial" w:hAnsi="Arial"/>
                      <w:bCs/>
                      <w:i/>
                      <w:iCs/>
                      <w:color w:val="000000" w:themeColor="text1"/>
                    </w:rPr>
                    <w:t>The collegiate approach taken towards planning across the school will be applied on an ongoing basis within school as this supported meaningful monitoring, evaluation and moderation of learning and teaching.</w:t>
                  </w:r>
                </w:p>
                <w:p w14:paraId="2F64D69B" w14:textId="77777777" w:rsidR="005D191D" w:rsidRPr="008F5B00" w:rsidRDefault="005D191D" w:rsidP="005D191D">
                  <w:pPr>
                    <w:rPr>
                      <w:rFonts w:ascii="Arial" w:hAnsi="Arial"/>
                      <w:bCs/>
                      <w:i/>
                      <w:iCs/>
                      <w:color w:val="000000" w:themeColor="text1"/>
                      <w:sz w:val="20"/>
                    </w:rPr>
                  </w:pPr>
                </w:p>
              </w:tc>
            </w:tr>
          </w:tbl>
          <w:p w14:paraId="0B39F45A" w14:textId="77777777" w:rsidR="005D191D" w:rsidRDefault="005D191D" w:rsidP="00297BCA">
            <w:pPr>
              <w:rPr>
                <w:rFonts w:ascii="Arial" w:hAnsi="Arial"/>
                <w:bCs/>
                <w:i/>
                <w:iCs/>
                <w:color w:val="000000" w:themeColor="text1"/>
                <w:sz w:val="20"/>
              </w:rPr>
            </w:pPr>
          </w:p>
          <w:p w14:paraId="171BFCF4" w14:textId="3EA99806" w:rsidR="005D191D" w:rsidRPr="008F5B00" w:rsidRDefault="005D191D" w:rsidP="00297BCA">
            <w:pPr>
              <w:rPr>
                <w:rFonts w:ascii="Arial" w:hAnsi="Arial"/>
                <w:bCs/>
                <w:i/>
                <w:iCs/>
                <w:color w:val="000000" w:themeColor="text1"/>
                <w:sz w:val="20"/>
              </w:rPr>
            </w:pPr>
          </w:p>
        </w:tc>
      </w:tr>
      <w:tr w:rsidR="008F5B00" w:rsidRPr="008F5B00" w14:paraId="525424E9" w14:textId="77777777" w:rsidTr="00297BCA">
        <w:trPr>
          <w:trHeight w:val="438"/>
        </w:trPr>
        <w:tc>
          <w:tcPr>
            <w:tcW w:w="10382" w:type="dxa"/>
            <w:gridSpan w:val="3"/>
          </w:tcPr>
          <w:p w14:paraId="1D9E05E0" w14:textId="625F3ABE" w:rsidR="00313479" w:rsidRPr="008F5B00" w:rsidRDefault="00313479" w:rsidP="00297BCA">
            <w:pPr>
              <w:rPr>
                <w:rFonts w:ascii="Arial" w:hAnsi="Arial"/>
                <w:bCs/>
                <w:i/>
                <w:iCs/>
                <w:color w:val="000000" w:themeColor="text1"/>
                <w:sz w:val="20"/>
              </w:rPr>
            </w:pPr>
            <w:r w:rsidRPr="008F5B00">
              <w:rPr>
                <w:rFonts w:ascii="Arial" w:hAnsi="Arial"/>
                <w:b/>
                <w:color w:val="000000" w:themeColor="text1"/>
                <w:szCs w:val="24"/>
              </w:rPr>
              <w:lastRenderedPageBreak/>
              <w:t xml:space="preserve">Attainment of Children and Young People </w:t>
            </w:r>
          </w:p>
        </w:tc>
      </w:tr>
      <w:tr w:rsidR="008F5B00" w:rsidRPr="008F5B00" w14:paraId="747CF19D" w14:textId="77777777" w:rsidTr="00297BCA">
        <w:trPr>
          <w:trHeight w:val="438"/>
        </w:trPr>
        <w:tc>
          <w:tcPr>
            <w:tcW w:w="10382" w:type="dxa"/>
            <w:gridSpan w:val="3"/>
          </w:tcPr>
          <w:p w14:paraId="10EC85A7" w14:textId="708822FB" w:rsidR="00313479" w:rsidRPr="00B8796E" w:rsidRDefault="00BA7963" w:rsidP="00297BCA">
            <w:pPr>
              <w:rPr>
                <w:rFonts w:ascii="Arial" w:hAnsi="Arial"/>
                <w:b/>
                <w:i/>
                <w:iCs/>
                <w:color w:val="000000" w:themeColor="text1"/>
                <w:sz w:val="24"/>
                <w:szCs w:val="24"/>
              </w:rPr>
            </w:pPr>
            <w:r w:rsidRPr="00B8796E">
              <w:rPr>
                <w:rFonts w:ascii="Arial" w:hAnsi="Arial"/>
                <w:b/>
                <w:i/>
                <w:iCs/>
                <w:color w:val="000000" w:themeColor="text1"/>
                <w:sz w:val="24"/>
                <w:szCs w:val="24"/>
              </w:rPr>
              <w:t xml:space="preserve">The following attainment data </w:t>
            </w:r>
            <w:r w:rsidR="00445481" w:rsidRPr="00B8796E">
              <w:rPr>
                <w:rFonts w:ascii="Arial" w:hAnsi="Arial"/>
                <w:b/>
                <w:i/>
                <w:iCs/>
                <w:color w:val="000000" w:themeColor="text1"/>
                <w:sz w:val="24"/>
                <w:szCs w:val="24"/>
              </w:rPr>
              <w:t xml:space="preserve">for P1 P4 and P7 combined </w:t>
            </w:r>
            <w:r w:rsidRPr="00B8796E">
              <w:rPr>
                <w:rFonts w:ascii="Arial" w:hAnsi="Arial"/>
                <w:b/>
                <w:i/>
                <w:iCs/>
                <w:color w:val="000000" w:themeColor="text1"/>
                <w:sz w:val="24"/>
                <w:szCs w:val="24"/>
              </w:rPr>
              <w:t>should be read keeping in mind that the recent Pandemic has resulted in declarations being lower than they were in previous years, going back to 16/17.</w:t>
            </w:r>
          </w:p>
          <w:p w14:paraId="353CB11F" w14:textId="77777777" w:rsidR="00BA7963" w:rsidRPr="00B8796E" w:rsidRDefault="00BA7963" w:rsidP="00297BCA">
            <w:pPr>
              <w:rPr>
                <w:rFonts w:ascii="Arial" w:hAnsi="Arial"/>
                <w:b/>
                <w:i/>
                <w:iCs/>
                <w:color w:val="000000" w:themeColor="text1"/>
                <w:sz w:val="24"/>
                <w:szCs w:val="24"/>
              </w:rPr>
            </w:pPr>
          </w:p>
          <w:p w14:paraId="4632544E" w14:textId="77777777" w:rsidR="00362D0B" w:rsidRDefault="00AD79C0" w:rsidP="00297BCA">
            <w:pPr>
              <w:rPr>
                <w:rFonts w:ascii="Arial" w:hAnsi="Arial"/>
                <w:b/>
                <w:i/>
                <w:iCs/>
                <w:color w:val="000000" w:themeColor="text1"/>
                <w:sz w:val="24"/>
                <w:szCs w:val="24"/>
              </w:rPr>
            </w:pPr>
            <w:r w:rsidRPr="00B8796E">
              <w:rPr>
                <w:rFonts w:ascii="Arial" w:hAnsi="Arial"/>
                <w:b/>
                <w:i/>
                <w:iCs/>
                <w:color w:val="000000" w:themeColor="text1"/>
                <w:sz w:val="24"/>
                <w:szCs w:val="24"/>
              </w:rPr>
              <w:t>For Kettle Primary an overall drop was seen in literacy levels during session 2019-20 from 77.3% in 201</w:t>
            </w:r>
            <w:r w:rsidR="00362D0B">
              <w:rPr>
                <w:rFonts w:ascii="Arial" w:hAnsi="Arial"/>
                <w:b/>
                <w:i/>
                <w:iCs/>
                <w:color w:val="000000" w:themeColor="text1"/>
                <w:sz w:val="24"/>
                <w:szCs w:val="24"/>
              </w:rPr>
              <w:t>8</w:t>
            </w:r>
            <w:r w:rsidRPr="00B8796E">
              <w:rPr>
                <w:rFonts w:ascii="Arial" w:hAnsi="Arial"/>
                <w:b/>
                <w:i/>
                <w:iCs/>
                <w:color w:val="000000" w:themeColor="text1"/>
                <w:sz w:val="24"/>
                <w:szCs w:val="24"/>
              </w:rPr>
              <w:t>-</w:t>
            </w:r>
            <w:r w:rsidR="00362D0B">
              <w:rPr>
                <w:rFonts w:ascii="Arial" w:hAnsi="Arial"/>
                <w:b/>
                <w:i/>
                <w:iCs/>
                <w:color w:val="000000" w:themeColor="text1"/>
                <w:sz w:val="24"/>
                <w:szCs w:val="24"/>
              </w:rPr>
              <w:t>19</w:t>
            </w:r>
            <w:r w:rsidRPr="00B8796E">
              <w:rPr>
                <w:rFonts w:ascii="Arial" w:hAnsi="Arial"/>
                <w:b/>
                <w:i/>
                <w:iCs/>
                <w:color w:val="000000" w:themeColor="text1"/>
                <w:sz w:val="24"/>
                <w:szCs w:val="24"/>
              </w:rPr>
              <w:t xml:space="preserve"> down to 61.4%.</w:t>
            </w:r>
          </w:p>
          <w:p w14:paraId="34CE7D0F" w14:textId="77777777" w:rsidR="00362D0B" w:rsidRDefault="00362D0B" w:rsidP="00297BCA">
            <w:pPr>
              <w:rPr>
                <w:rFonts w:ascii="Arial" w:hAnsi="Arial"/>
                <w:b/>
                <w:i/>
                <w:iCs/>
                <w:color w:val="000000" w:themeColor="text1"/>
                <w:sz w:val="24"/>
                <w:szCs w:val="24"/>
              </w:rPr>
            </w:pPr>
          </w:p>
          <w:p w14:paraId="32C7FC8F" w14:textId="70D8C274" w:rsidR="00BA7963" w:rsidRPr="00B8796E" w:rsidRDefault="00AD79C0" w:rsidP="00297BCA">
            <w:pPr>
              <w:rPr>
                <w:rFonts w:ascii="Arial" w:hAnsi="Arial"/>
                <w:b/>
                <w:i/>
                <w:iCs/>
                <w:color w:val="000000" w:themeColor="text1"/>
                <w:sz w:val="24"/>
                <w:szCs w:val="24"/>
              </w:rPr>
            </w:pPr>
            <w:r w:rsidRPr="00B8796E">
              <w:rPr>
                <w:rFonts w:ascii="Arial" w:hAnsi="Arial"/>
                <w:b/>
                <w:i/>
                <w:iCs/>
                <w:color w:val="000000" w:themeColor="text1"/>
                <w:sz w:val="24"/>
                <w:szCs w:val="24"/>
              </w:rPr>
              <w:t xml:space="preserve">In numeracy an overall drop was also seen in 2019-20 from 88.6% </w:t>
            </w:r>
            <w:r w:rsidR="00362D0B">
              <w:rPr>
                <w:rFonts w:ascii="Arial" w:hAnsi="Arial"/>
                <w:b/>
                <w:i/>
                <w:iCs/>
                <w:color w:val="000000" w:themeColor="text1"/>
                <w:sz w:val="24"/>
                <w:szCs w:val="24"/>
              </w:rPr>
              <w:t xml:space="preserve">in 2018-19 </w:t>
            </w:r>
            <w:r w:rsidRPr="00B8796E">
              <w:rPr>
                <w:rFonts w:ascii="Arial" w:hAnsi="Arial"/>
                <w:b/>
                <w:i/>
                <w:iCs/>
                <w:color w:val="000000" w:themeColor="text1"/>
                <w:sz w:val="24"/>
                <w:szCs w:val="24"/>
              </w:rPr>
              <w:t>to 81.8%.</w:t>
            </w:r>
          </w:p>
          <w:p w14:paraId="4333DD80" w14:textId="37C54A5F" w:rsidR="00AD79C0" w:rsidRPr="00B8796E" w:rsidRDefault="00AD79C0" w:rsidP="00297BCA">
            <w:pPr>
              <w:rPr>
                <w:rFonts w:ascii="Arial" w:hAnsi="Arial"/>
                <w:b/>
                <w:i/>
                <w:iCs/>
                <w:color w:val="000000" w:themeColor="text1"/>
                <w:sz w:val="24"/>
                <w:szCs w:val="24"/>
              </w:rPr>
            </w:pPr>
          </w:p>
          <w:p w14:paraId="544EA7CD" w14:textId="3A5C4FA7" w:rsidR="00445481" w:rsidRPr="00B8796E" w:rsidRDefault="00AD79C0" w:rsidP="00297BCA">
            <w:pPr>
              <w:rPr>
                <w:rFonts w:ascii="Arial" w:hAnsi="Arial"/>
                <w:b/>
                <w:i/>
                <w:iCs/>
                <w:color w:val="000000" w:themeColor="text1"/>
                <w:sz w:val="24"/>
                <w:szCs w:val="24"/>
              </w:rPr>
            </w:pPr>
            <w:r w:rsidRPr="00B8796E">
              <w:rPr>
                <w:rFonts w:ascii="Arial" w:hAnsi="Arial"/>
                <w:b/>
                <w:i/>
                <w:iCs/>
                <w:color w:val="000000" w:themeColor="text1"/>
                <w:sz w:val="24"/>
                <w:szCs w:val="24"/>
              </w:rPr>
              <w:t xml:space="preserve">This session we achieved </w:t>
            </w:r>
            <w:r w:rsidR="00445481" w:rsidRPr="00B8796E">
              <w:rPr>
                <w:rFonts w:ascii="Arial" w:hAnsi="Arial"/>
                <w:b/>
                <w:i/>
                <w:iCs/>
                <w:color w:val="000000" w:themeColor="text1"/>
                <w:sz w:val="24"/>
                <w:szCs w:val="24"/>
              </w:rPr>
              <w:t xml:space="preserve">the following </w:t>
            </w:r>
            <w:r w:rsidRPr="00B8796E">
              <w:rPr>
                <w:rFonts w:ascii="Arial" w:hAnsi="Arial"/>
                <w:b/>
                <w:i/>
                <w:iCs/>
                <w:color w:val="000000" w:themeColor="text1"/>
                <w:sz w:val="24"/>
                <w:szCs w:val="24"/>
              </w:rPr>
              <w:t>attainment</w:t>
            </w:r>
            <w:r w:rsidR="00445481" w:rsidRPr="00B8796E">
              <w:rPr>
                <w:rFonts w:ascii="Arial" w:hAnsi="Arial"/>
                <w:b/>
                <w:i/>
                <w:iCs/>
                <w:color w:val="000000" w:themeColor="text1"/>
                <w:sz w:val="24"/>
                <w:szCs w:val="24"/>
              </w:rPr>
              <w:t xml:space="preserve"> results,</w:t>
            </w:r>
            <w:r w:rsidRPr="00B8796E">
              <w:rPr>
                <w:rFonts w:ascii="Arial" w:hAnsi="Arial"/>
                <w:b/>
                <w:i/>
                <w:iCs/>
                <w:color w:val="000000" w:themeColor="text1"/>
                <w:sz w:val="24"/>
                <w:szCs w:val="24"/>
              </w:rPr>
              <w:t xml:space="preserve"> in </w:t>
            </w:r>
            <w:r w:rsidR="00445481" w:rsidRPr="00B8796E">
              <w:rPr>
                <w:rFonts w:ascii="Arial" w:hAnsi="Arial"/>
                <w:b/>
                <w:i/>
                <w:iCs/>
                <w:color w:val="000000" w:themeColor="text1"/>
                <w:sz w:val="24"/>
                <w:szCs w:val="24"/>
              </w:rPr>
              <w:t>reading</w:t>
            </w:r>
            <w:r w:rsidRPr="00B8796E">
              <w:rPr>
                <w:rFonts w:ascii="Arial" w:hAnsi="Arial"/>
                <w:b/>
                <w:i/>
                <w:iCs/>
                <w:color w:val="000000" w:themeColor="text1"/>
                <w:sz w:val="24"/>
                <w:szCs w:val="24"/>
              </w:rPr>
              <w:t xml:space="preserve"> </w:t>
            </w:r>
            <w:r w:rsidR="00445481" w:rsidRPr="00B8796E">
              <w:rPr>
                <w:rFonts w:ascii="Arial" w:hAnsi="Arial"/>
                <w:b/>
                <w:i/>
                <w:iCs/>
                <w:color w:val="000000" w:themeColor="text1"/>
                <w:sz w:val="24"/>
                <w:szCs w:val="24"/>
              </w:rPr>
              <w:t>81.39%, in writing 69.76% and in listening and talking 86.04% and numeracy 79.06%,</w:t>
            </w:r>
          </w:p>
          <w:p w14:paraId="6221E700" w14:textId="77777777" w:rsidR="00BA7963" w:rsidRPr="00B8796E" w:rsidRDefault="00BA7963" w:rsidP="00297BCA">
            <w:pPr>
              <w:rPr>
                <w:rFonts w:ascii="Arial" w:hAnsi="Arial"/>
                <w:b/>
                <w:i/>
                <w:iCs/>
                <w:color w:val="000000" w:themeColor="text1"/>
                <w:sz w:val="24"/>
                <w:szCs w:val="24"/>
              </w:rPr>
            </w:pPr>
          </w:p>
          <w:p w14:paraId="31E21B74" w14:textId="46A8E290" w:rsidR="00445481" w:rsidRDefault="00445481" w:rsidP="00297BCA">
            <w:pPr>
              <w:rPr>
                <w:rFonts w:ascii="Arial" w:hAnsi="Arial"/>
                <w:b/>
                <w:i/>
                <w:iCs/>
                <w:color w:val="000000" w:themeColor="text1"/>
                <w:sz w:val="24"/>
                <w:szCs w:val="24"/>
              </w:rPr>
            </w:pPr>
            <w:r w:rsidRPr="00B8796E">
              <w:rPr>
                <w:rFonts w:ascii="Arial" w:hAnsi="Arial"/>
                <w:b/>
                <w:i/>
                <w:iCs/>
                <w:color w:val="000000" w:themeColor="text1"/>
                <w:sz w:val="24"/>
                <w:szCs w:val="24"/>
              </w:rPr>
              <w:t>Our attainment in both literacy and numeracy was beyond the expected target set by the education service. Our target was 68.8% in literacy and 73.9% in numeracy.</w:t>
            </w:r>
          </w:p>
          <w:p w14:paraId="5808830E" w14:textId="59989AA2" w:rsidR="00362D0B" w:rsidRDefault="00362D0B" w:rsidP="00297BCA">
            <w:pPr>
              <w:rPr>
                <w:rFonts w:ascii="Arial" w:hAnsi="Arial"/>
                <w:b/>
                <w:i/>
                <w:iCs/>
                <w:color w:val="000000" w:themeColor="text1"/>
                <w:sz w:val="24"/>
                <w:szCs w:val="24"/>
              </w:rPr>
            </w:pPr>
          </w:p>
          <w:p w14:paraId="4E711DEE" w14:textId="5B39CD05" w:rsidR="00362D0B" w:rsidRPr="00B8796E" w:rsidRDefault="00362D0B" w:rsidP="00297BCA">
            <w:pPr>
              <w:rPr>
                <w:rFonts w:ascii="Arial" w:hAnsi="Arial"/>
                <w:b/>
                <w:i/>
                <w:iCs/>
                <w:color w:val="000000" w:themeColor="text1"/>
                <w:sz w:val="24"/>
                <w:szCs w:val="24"/>
              </w:rPr>
            </w:pPr>
            <w:r>
              <w:rPr>
                <w:rFonts w:ascii="Arial" w:hAnsi="Arial"/>
                <w:b/>
                <w:i/>
                <w:iCs/>
                <w:color w:val="000000" w:themeColor="text1"/>
                <w:sz w:val="24"/>
                <w:szCs w:val="24"/>
              </w:rPr>
              <w:t>Writing has shown a significant drop and this will be a focus for improvement during session 2021-22.</w:t>
            </w:r>
          </w:p>
          <w:p w14:paraId="32EACB10" w14:textId="7E224F4E" w:rsidR="00445481" w:rsidRPr="008F5B00" w:rsidRDefault="00445481" w:rsidP="00297BCA">
            <w:pPr>
              <w:rPr>
                <w:rFonts w:ascii="Arial" w:hAnsi="Arial"/>
                <w:bCs/>
                <w:i/>
                <w:iCs/>
                <w:color w:val="000000" w:themeColor="text1"/>
                <w:sz w:val="20"/>
              </w:rPr>
            </w:pPr>
          </w:p>
        </w:tc>
      </w:tr>
      <w:tr w:rsidR="008F5B00" w:rsidRPr="008F5B00" w14:paraId="63700C34" w14:textId="77777777" w:rsidTr="00297BCA">
        <w:trPr>
          <w:trHeight w:val="438"/>
        </w:trPr>
        <w:tc>
          <w:tcPr>
            <w:tcW w:w="10382" w:type="dxa"/>
            <w:gridSpan w:val="3"/>
          </w:tcPr>
          <w:p w14:paraId="784E0057" w14:textId="6CCADA41" w:rsidR="00313479" w:rsidRPr="008F5B00" w:rsidRDefault="00313479" w:rsidP="00297BCA">
            <w:pPr>
              <w:rPr>
                <w:rFonts w:ascii="Arial" w:hAnsi="Arial"/>
                <w:bCs/>
                <w:i/>
                <w:iCs/>
                <w:color w:val="000000" w:themeColor="text1"/>
                <w:sz w:val="20"/>
              </w:rPr>
            </w:pPr>
            <w:r w:rsidRPr="008F5B00">
              <w:rPr>
                <w:rFonts w:ascii="Arial" w:hAnsi="Arial"/>
                <w:b/>
                <w:color w:val="000000" w:themeColor="text1"/>
                <w:szCs w:val="24"/>
              </w:rPr>
              <w:lastRenderedPageBreak/>
              <w:t xml:space="preserve">Outcomes for Young People </w:t>
            </w:r>
          </w:p>
        </w:tc>
      </w:tr>
      <w:tr w:rsidR="008F5B00" w:rsidRPr="008F5B00" w14:paraId="00644205" w14:textId="77777777" w:rsidTr="00297BCA">
        <w:trPr>
          <w:trHeight w:val="438"/>
        </w:trPr>
        <w:tc>
          <w:tcPr>
            <w:tcW w:w="10382" w:type="dxa"/>
            <w:gridSpan w:val="3"/>
          </w:tcPr>
          <w:p w14:paraId="4385D5B4" w14:textId="77777777" w:rsidR="00313479" w:rsidRPr="008F5B00" w:rsidRDefault="00313479" w:rsidP="000B3066">
            <w:pPr>
              <w:pStyle w:val="NormalWeb"/>
              <w:shd w:val="clear" w:color="auto" w:fill="FFFFFF"/>
              <w:spacing w:before="0" w:beforeAutospacing="0" w:after="0" w:afterAutospacing="0" w:line="253" w:lineRule="atLeast"/>
              <w:rPr>
                <w:rFonts w:ascii="Arial" w:hAnsi="Arial"/>
                <w:b/>
                <w:color w:val="000000" w:themeColor="text1"/>
              </w:rPr>
            </w:pPr>
          </w:p>
        </w:tc>
      </w:tr>
      <w:tr w:rsidR="008F5B00" w:rsidRPr="008F5B00" w14:paraId="00B23A16" w14:textId="77777777" w:rsidTr="00297BCA">
        <w:trPr>
          <w:gridAfter w:val="1"/>
          <w:wAfter w:w="68" w:type="dxa"/>
          <w:trHeight w:val="371"/>
        </w:trPr>
        <w:tc>
          <w:tcPr>
            <w:tcW w:w="10314" w:type="dxa"/>
            <w:gridSpan w:val="2"/>
          </w:tcPr>
          <w:p w14:paraId="21457550" w14:textId="77777777" w:rsidR="00313479" w:rsidRPr="008F5B00" w:rsidRDefault="00313479" w:rsidP="00297BCA">
            <w:pPr>
              <w:rPr>
                <w:rFonts w:ascii="Arial" w:hAnsi="Arial"/>
                <w:b/>
                <w:color w:val="000000" w:themeColor="text1"/>
                <w:szCs w:val="24"/>
              </w:rPr>
            </w:pPr>
            <w:r w:rsidRPr="008F5B00">
              <w:rPr>
                <w:rFonts w:ascii="Arial" w:hAnsi="Arial"/>
                <w:b/>
                <w:color w:val="000000" w:themeColor="text1"/>
                <w:szCs w:val="24"/>
              </w:rPr>
              <w:t>Evidence of significant wider achievements</w:t>
            </w:r>
          </w:p>
        </w:tc>
      </w:tr>
      <w:tr w:rsidR="008F5B00" w:rsidRPr="008F5B00" w14:paraId="35C962EF" w14:textId="77777777" w:rsidTr="00297BCA">
        <w:trPr>
          <w:gridAfter w:val="1"/>
          <w:wAfter w:w="68" w:type="dxa"/>
          <w:trHeight w:val="1691"/>
        </w:trPr>
        <w:tc>
          <w:tcPr>
            <w:tcW w:w="10314" w:type="dxa"/>
            <w:gridSpan w:val="2"/>
          </w:tcPr>
          <w:p w14:paraId="3D5E072A" w14:textId="77777777" w:rsidR="00313479" w:rsidRDefault="00313479" w:rsidP="00297BCA">
            <w:pPr>
              <w:rPr>
                <w:rFonts w:ascii="Arial" w:hAnsi="Arial"/>
                <w:b/>
                <w:i/>
                <w:iCs/>
                <w:color w:val="000000" w:themeColor="text1"/>
                <w:sz w:val="20"/>
              </w:rPr>
            </w:pPr>
          </w:p>
          <w:p w14:paraId="08FB1FDA" w14:textId="77777777" w:rsidR="00020DE4" w:rsidRDefault="00020DE4" w:rsidP="00297BCA">
            <w:pPr>
              <w:rPr>
                <w:rFonts w:ascii="Arial" w:hAnsi="Arial"/>
                <w:b/>
                <w:i/>
                <w:iCs/>
                <w:color w:val="000000" w:themeColor="text1"/>
                <w:sz w:val="24"/>
                <w:szCs w:val="24"/>
              </w:rPr>
            </w:pPr>
            <w:r w:rsidRPr="00E468F7">
              <w:rPr>
                <w:rFonts w:ascii="Arial" w:hAnsi="Arial"/>
                <w:b/>
                <w:i/>
                <w:iCs/>
                <w:color w:val="000000" w:themeColor="text1"/>
                <w:sz w:val="24"/>
                <w:szCs w:val="24"/>
              </w:rPr>
              <w:t xml:space="preserve">Active Schools worked with children from P5-P7 developing </w:t>
            </w:r>
            <w:r w:rsidR="005E07E2" w:rsidRPr="00E468F7">
              <w:rPr>
                <w:rFonts w:ascii="Arial" w:hAnsi="Arial"/>
                <w:b/>
                <w:i/>
                <w:iCs/>
                <w:color w:val="000000" w:themeColor="text1"/>
                <w:sz w:val="24"/>
                <w:szCs w:val="24"/>
              </w:rPr>
              <w:t>awareness</w:t>
            </w:r>
            <w:r w:rsidRPr="00E468F7">
              <w:rPr>
                <w:rFonts w:ascii="Arial" w:hAnsi="Arial"/>
                <w:b/>
                <w:i/>
                <w:iCs/>
                <w:color w:val="000000" w:themeColor="text1"/>
                <w:sz w:val="24"/>
                <w:szCs w:val="24"/>
              </w:rPr>
              <w:t xml:space="preserve"> of mental-health and leadership skills in the playground. These opportunities have allowed children to further develop their skills across the 4 capacities.</w:t>
            </w:r>
          </w:p>
          <w:p w14:paraId="4842B093" w14:textId="77777777" w:rsidR="00214AD7" w:rsidRDefault="00214AD7" w:rsidP="00297BCA">
            <w:pPr>
              <w:rPr>
                <w:rFonts w:ascii="Arial" w:hAnsi="Arial"/>
                <w:b/>
                <w:i/>
                <w:iCs/>
                <w:color w:val="000000" w:themeColor="text1"/>
                <w:sz w:val="24"/>
                <w:szCs w:val="24"/>
              </w:rPr>
            </w:pPr>
          </w:p>
          <w:p w14:paraId="506B0C72" w14:textId="29A74E45" w:rsidR="00214AD7" w:rsidRPr="00E468F7" w:rsidRDefault="00214AD7" w:rsidP="00297BCA">
            <w:pPr>
              <w:rPr>
                <w:rFonts w:ascii="Arial" w:hAnsi="Arial"/>
                <w:b/>
                <w:i/>
                <w:iCs/>
                <w:color w:val="000000" w:themeColor="text1"/>
                <w:sz w:val="24"/>
                <w:szCs w:val="24"/>
              </w:rPr>
            </w:pPr>
            <w:r>
              <w:rPr>
                <w:rFonts w:ascii="Arial" w:hAnsi="Arial"/>
                <w:b/>
                <w:i/>
                <w:iCs/>
                <w:color w:val="000000" w:themeColor="text1"/>
                <w:sz w:val="24"/>
                <w:szCs w:val="24"/>
              </w:rPr>
              <w:t>Children across all classes took part in a virtual “Burns Federation Competition” Two children received an award.</w:t>
            </w:r>
          </w:p>
        </w:tc>
      </w:tr>
      <w:tr w:rsidR="008F5B00" w:rsidRPr="008F5B00" w14:paraId="38912193" w14:textId="77777777" w:rsidTr="00297BCA">
        <w:trPr>
          <w:gridAfter w:val="1"/>
          <w:wAfter w:w="68" w:type="dxa"/>
          <w:trHeight w:val="469"/>
        </w:trPr>
        <w:tc>
          <w:tcPr>
            <w:tcW w:w="10314" w:type="dxa"/>
            <w:gridSpan w:val="2"/>
          </w:tcPr>
          <w:p w14:paraId="09E530E3" w14:textId="77777777" w:rsidR="00313479" w:rsidRPr="008F5B00" w:rsidRDefault="00313479" w:rsidP="00297BCA">
            <w:pPr>
              <w:rPr>
                <w:rFonts w:ascii="Arial" w:hAnsi="Arial"/>
                <w:b/>
                <w:bCs/>
                <w:color w:val="000000" w:themeColor="text1"/>
                <w:szCs w:val="24"/>
              </w:rPr>
            </w:pPr>
            <w:r w:rsidRPr="008F5B00">
              <w:rPr>
                <w:rFonts w:ascii="Arial" w:hAnsi="Arial"/>
                <w:b/>
                <w:bCs/>
                <w:color w:val="000000" w:themeColor="text1"/>
                <w:szCs w:val="24"/>
              </w:rPr>
              <w:t>What have been the success and challenges of school/setting closure period (school/class/playroom isolation, remote learning between January – March 2021)</w:t>
            </w:r>
          </w:p>
        </w:tc>
      </w:tr>
      <w:tr w:rsidR="008F5B00" w:rsidRPr="008F5B00" w14:paraId="7717B7AD" w14:textId="77777777" w:rsidTr="00297BCA">
        <w:trPr>
          <w:gridAfter w:val="1"/>
          <w:wAfter w:w="68" w:type="dxa"/>
          <w:trHeight w:val="469"/>
        </w:trPr>
        <w:tc>
          <w:tcPr>
            <w:tcW w:w="10314" w:type="dxa"/>
            <w:gridSpan w:val="2"/>
          </w:tcPr>
          <w:p w14:paraId="10CAB165" w14:textId="5368DCDB" w:rsidR="00313479" w:rsidRDefault="007A6B25" w:rsidP="00297BCA">
            <w:pPr>
              <w:pStyle w:val="ListParagraph"/>
              <w:rPr>
                <w:rFonts w:ascii="Arial" w:hAnsi="Arial"/>
                <w:b/>
                <w:bCs/>
                <w:color w:val="000000" w:themeColor="text1"/>
                <w:sz w:val="24"/>
                <w:szCs w:val="24"/>
              </w:rPr>
            </w:pPr>
            <w:r w:rsidRPr="00E468F7">
              <w:rPr>
                <w:rFonts w:ascii="Arial" w:hAnsi="Arial"/>
                <w:b/>
                <w:bCs/>
                <w:color w:val="000000" w:themeColor="text1"/>
                <w:sz w:val="24"/>
                <w:szCs w:val="24"/>
              </w:rPr>
              <w:t>Successes include keeping on track/ beyond expectations for attainment.</w:t>
            </w:r>
            <w:r w:rsidR="00362D0B">
              <w:rPr>
                <w:rFonts w:ascii="Arial" w:hAnsi="Arial"/>
                <w:b/>
                <w:bCs/>
                <w:color w:val="000000" w:themeColor="text1"/>
                <w:sz w:val="24"/>
                <w:szCs w:val="24"/>
              </w:rPr>
              <w:t xml:space="preserve"> See section</w:t>
            </w:r>
            <w:r w:rsidR="00862A07">
              <w:rPr>
                <w:rFonts w:ascii="Arial" w:hAnsi="Arial"/>
                <w:b/>
                <w:bCs/>
                <w:color w:val="000000" w:themeColor="text1"/>
                <w:sz w:val="24"/>
                <w:szCs w:val="24"/>
              </w:rPr>
              <w:t xml:space="preserve"> related to “Attainment of Children” above for related data.</w:t>
            </w:r>
          </w:p>
          <w:p w14:paraId="37309E8B" w14:textId="77777777" w:rsidR="00362D0B" w:rsidRPr="00E468F7" w:rsidRDefault="00362D0B" w:rsidP="00297BCA">
            <w:pPr>
              <w:pStyle w:val="ListParagraph"/>
              <w:rPr>
                <w:rFonts w:ascii="Arial" w:hAnsi="Arial"/>
                <w:b/>
                <w:bCs/>
                <w:color w:val="000000" w:themeColor="text1"/>
                <w:sz w:val="24"/>
                <w:szCs w:val="24"/>
              </w:rPr>
            </w:pPr>
          </w:p>
          <w:p w14:paraId="4A40169B" w14:textId="348E627F" w:rsidR="007A6B25" w:rsidRDefault="007A6B25" w:rsidP="00297BCA">
            <w:pPr>
              <w:pStyle w:val="ListParagraph"/>
              <w:rPr>
                <w:rFonts w:ascii="Arial" w:hAnsi="Arial"/>
                <w:b/>
                <w:bCs/>
                <w:color w:val="000000" w:themeColor="text1"/>
                <w:sz w:val="24"/>
                <w:szCs w:val="24"/>
              </w:rPr>
            </w:pPr>
            <w:r w:rsidRPr="00E468F7">
              <w:rPr>
                <w:rFonts w:ascii="Arial" w:hAnsi="Arial"/>
                <w:b/>
                <w:bCs/>
                <w:color w:val="000000" w:themeColor="text1"/>
                <w:sz w:val="24"/>
                <w:szCs w:val="24"/>
              </w:rPr>
              <w:t xml:space="preserve">Ensuring we provided all families who required IT resources prior to </w:t>
            </w:r>
            <w:r w:rsidR="00BD32EC">
              <w:rPr>
                <w:rFonts w:ascii="Arial" w:hAnsi="Arial"/>
                <w:b/>
                <w:bCs/>
                <w:color w:val="000000" w:themeColor="text1"/>
                <w:sz w:val="24"/>
                <w:szCs w:val="24"/>
              </w:rPr>
              <w:t xml:space="preserve">remote </w:t>
            </w:r>
            <w:r w:rsidRPr="00E468F7">
              <w:rPr>
                <w:rFonts w:ascii="Arial" w:hAnsi="Arial"/>
                <w:b/>
                <w:bCs/>
                <w:color w:val="000000" w:themeColor="text1"/>
                <w:sz w:val="24"/>
                <w:szCs w:val="24"/>
              </w:rPr>
              <w:t>learning starting.</w:t>
            </w:r>
            <w:r w:rsidR="00862A07">
              <w:rPr>
                <w:rFonts w:ascii="Arial" w:hAnsi="Arial"/>
                <w:b/>
                <w:bCs/>
                <w:color w:val="000000" w:themeColor="text1"/>
                <w:sz w:val="24"/>
                <w:szCs w:val="24"/>
              </w:rPr>
              <w:t xml:space="preserve"> </w:t>
            </w:r>
          </w:p>
          <w:p w14:paraId="11CDFAFD" w14:textId="77777777" w:rsidR="00362D0B" w:rsidRPr="00E468F7" w:rsidRDefault="00362D0B" w:rsidP="00297BCA">
            <w:pPr>
              <w:pStyle w:val="ListParagraph"/>
              <w:rPr>
                <w:rFonts w:ascii="Arial" w:hAnsi="Arial"/>
                <w:b/>
                <w:bCs/>
                <w:color w:val="000000" w:themeColor="text1"/>
                <w:sz w:val="24"/>
                <w:szCs w:val="24"/>
              </w:rPr>
            </w:pPr>
          </w:p>
          <w:p w14:paraId="015598B0" w14:textId="45FBB2B5" w:rsidR="007A6B25" w:rsidRPr="00E468F7" w:rsidRDefault="007A6B25" w:rsidP="00297BCA">
            <w:pPr>
              <w:pStyle w:val="ListParagraph"/>
              <w:rPr>
                <w:rFonts w:ascii="Arial" w:hAnsi="Arial"/>
                <w:b/>
                <w:bCs/>
                <w:color w:val="000000" w:themeColor="text1"/>
                <w:sz w:val="24"/>
                <w:szCs w:val="24"/>
              </w:rPr>
            </w:pPr>
            <w:r w:rsidRPr="00E468F7">
              <w:rPr>
                <w:rFonts w:ascii="Arial" w:hAnsi="Arial"/>
                <w:b/>
                <w:bCs/>
                <w:color w:val="000000" w:themeColor="text1"/>
                <w:sz w:val="24"/>
                <w:szCs w:val="24"/>
              </w:rPr>
              <w:t xml:space="preserve">Having a pre-planned </w:t>
            </w:r>
            <w:r w:rsidR="00914769" w:rsidRPr="00E468F7">
              <w:rPr>
                <w:rFonts w:ascii="Arial" w:hAnsi="Arial"/>
                <w:b/>
                <w:bCs/>
                <w:color w:val="000000" w:themeColor="text1"/>
                <w:sz w:val="24"/>
                <w:szCs w:val="24"/>
              </w:rPr>
              <w:t>parental advice</w:t>
            </w:r>
            <w:r w:rsidR="00BD32EC">
              <w:rPr>
                <w:rFonts w:ascii="Arial" w:hAnsi="Arial"/>
                <w:b/>
                <w:bCs/>
                <w:color w:val="000000" w:themeColor="text1"/>
                <w:sz w:val="24"/>
                <w:szCs w:val="24"/>
              </w:rPr>
              <w:t xml:space="preserve"> sheet</w:t>
            </w:r>
            <w:r w:rsidR="00914769" w:rsidRPr="00E468F7">
              <w:rPr>
                <w:rFonts w:ascii="Arial" w:hAnsi="Arial"/>
                <w:b/>
                <w:bCs/>
                <w:color w:val="000000" w:themeColor="text1"/>
                <w:sz w:val="24"/>
                <w:szCs w:val="24"/>
              </w:rPr>
              <w:t xml:space="preserve">, weekly timetable, </w:t>
            </w:r>
            <w:r w:rsidRPr="00E468F7">
              <w:rPr>
                <w:rFonts w:ascii="Arial" w:hAnsi="Arial"/>
                <w:b/>
                <w:bCs/>
                <w:color w:val="000000" w:themeColor="text1"/>
                <w:sz w:val="24"/>
                <w:szCs w:val="24"/>
              </w:rPr>
              <w:t>curriculum, folder of resources and additional online resources in place ready to start on day 1 of remote learning.</w:t>
            </w:r>
          </w:p>
          <w:p w14:paraId="5D74B16C" w14:textId="60C762BC" w:rsidR="00914769" w:rsidRPr="00E468F7" w:rsidRDefault="00914769" w:rsidP="00297BCA">
            <w:pPr>
              <w:pStyle w:val="ListParagraph"/>
              <w:rPr>
                <w:rFonts w:ascii="Arial" w:hAnsi="Arial"/>
                <w:b/>
                <w:bCs/>
                <w:color w:val="000000" w:themeColor="text1"/>
                <w:sz w:val="24"/>
                <w:szCs w:val="24"/>
              </w:rPr>
            </w:pPr>
          </w:p>
          <w:p w14:paraId="5C23B2B7" w14:textId="50EE3476" w:rsidR="00914769" w:rsidRDefault="00914769" w:rsidP="00297BCA">
            <w:pPr>
              <w:pStyle w:val="ListParagraph"/>
              <w:rPr>
                <w:rFonts w:ascii="Arial" w:hAnsi="Arial"/>
                <w:b/>
                <w:bCs/>
                <w:color w:val="000000" w:themeColor="text1"/>
                <w:sz w:val="24"/>
                <w:szCs w:val="24"/>
              </w:rPr>
            </w:pPr>
            <w:r w:rsidRPr="00E468F7">
              <w:rPr>
                <w:rFonts w:ascii="Arial" w:hAnsi="Arial"/>
                <w:b/>
                <w:bCs/>
                <w:color w:val="000000" w:themeColor="text1"/>
                <w:sz w:val="24"/>
                <w:szCs w:val="24"/>
              </w:rPr>
              <w:t xml:space="preserve">Where a very small number of families decided not to engage we found this impossible to reverse. </w:t>
            </w:r>
            <w:r w:rsidR="00BD32EC">
              <w:rPr>
                <w:rFonts w:ascii="Arial" w:hAnsi="Arial"/>
                <w:b/>
                <w:bCs/>
                <w:color w:val="000000" w:themeColor="text1"/>
                <w:sz w:val="24"/>
                <w:szCs w:val="24"/>
              </w:rPr>
              <w:t>We did try to engage with phone calls and including these families in e-mails and text messages.</w:t>
            </w:r>
          </w:p>
          <w:p w14:paraId="1068CE0A" w14:textId="77777777" w:rsidR="00362D0B" w:rsidRPr="00E468F7" w:rsidRDefault="00362D0B" w:rsidP="00297BCA">
            <w:pPr>
              <w:pStyle w:val="ListParagraph"/>
              <w:rPr>
                <w:rFonts w:ascii="Arial" w:hAnsi="Arial"/>
                <w:b/>
                <w:bCs/>
                <w:color w:val="000000" w:themeColor="text1"/>
                <w:sz w:val="24"/>
                <w:szCs w:val="24"/>
              </w:rPr>
            </w:pPr>
          </w:p>
          <w:p w14:paraId="4493EAEA" w14:textId="7AA4B6B5" w:rsidR="00914769" w:rsidRPr="00E468F7" w:rsidRDefault="00914769" w:rsidP="00297BCA">
            <w:pPr>
              <w:pStyle w:val="ListParagraph"/>
              <w:rPr>
                <w:rFonts w:ascii="Arial" w:hAnsi="Arial"/>
                <w:b/>
                <w:bCs/>
                <w:color w:val="000000" w:themeColor="text1"/>
                <w:sz w:val="24"/>
                <w:szCs w:val="24"/>
              </w:rPr>
            </w:pPr>
            <w:r w:rsidRPr="00E468F7">
              <w:rPr>
                <w:rFonts w:ascii="Arial" w:hAnsi="Arial"/>
                <w:b/>
                <w:bCs/>
                <w:color w:val="000000" w:themeColor="text1"/>
                <w:sz w:val="24"/>
                <w:szCs w:val="24"/>
              </w:rPr>
              <w:t>We suffered from building related problems that led to staff working in very cold conditions and time lost due to closure to resolve issues.</w:t>
            </w:r>
          </w:p>
          <w:p w14:paraId="1C023797" w14:textId="2AF5D2F6" w:rsidR="00914769" w:rsidRPr="00E468F7" w:rsidRDefault="00914769" w:rsidP="00297BCA">
            <w:pPr>
              <w:pStyle w:val="ListParagraph"/>
              <w:rPr>
                <w:rFonts w:ascii="Arial" w:hAnsi="Arial"/>
                <w:b/>
                <w:bCs/>
                <w:color w:val="000000" w:themeColor="text1"/>
                <w:sz w:val="24"/>
                <w:szCs w:val="24"/>
              </w:rPr>
            </w:pPr>
          </w:p>
          <w:p w14:paraId="33AAE9C1" w14:textId="7CD8FA27" w:rsidR="00914769" w:rsidRPr="00E468F7" w:rsidRDefault="00914769" w:rsidP="00297BCA">
            <w:pPr>
              <w:pStyle w:val="ListParagraph"/>
              <w:rPr>
                <w:rFonts w:ascii="Arial" w:hAnsi="Arial"/>
                <w:b/>
                <w:bCs/>
                <w:color w:val="000000" w:themeColor="text1"/>
                <w:sz w:val="24"/>
                <w:szCs w:val="24"/>
              </w:rPr>
            </w:pPr>
            <w:r w:rsidRPr="00E468F7">
              <w:rPr>
                <w:rFonts w:ascii="Arial" w:hAnsi="Arial"/>
                <w:b/>
                <w:bCs/>
                <w:color w:val="000000" w:themeColor="text1"/>
                <w:sz w:val="24"/>
                <w:szCs w:val="24"/>
              </w:rPr>
              <w:t>We will continue to use digital platforms for engagement and homework.</w:t>
            </w:r>
          </w:p>
          <w:p w14:paraId="2B01B370" w14:textId="77777777" w:rsidR="00914769" w:rsidRDefault="00914769" w:rsidP="00297BCA">
            <w:pPr>
              <w:pStyle w:val="ListParagraph"/>
              <w:rPr>
                <w:rFonts w:ascii="Arial" w:hAnsi="Arial"/>
                <w:color w:val="000000" w:themeColor="text1"/>
                <w:szCs w:val="24"/>
              </w:rPr>
            </w:pPr>
          </w:p>
          <w:p w14:paraId="70FF0091" w14:textId="77777777" w:rsidR="00914769" w:rsidRPr="008F5B00" w:rsidRDefault="00914769" w:rsidP="00297BCA">
            <w:pPr>
              <w:pStyle w:val="ListParagraph"/>
              <w:rPr>
                <w:rFonts w:ascii="Arial" w:hAnsi="Arial"/>
                <w:color w:val="000000" w:themeColor="text1"/>
                <w:szCs w:val="24"/>
              </w:rPr>
            </w:pPr>
          </w:p>
          <w:p w14:paraId="4B043C7E" w14:textId="77777777" w:rsidR="00313479" w:rsidRPr="008F5B00" w:rsidRDefault="00313479" w:rsidP="00297BCA">
            <w:pPr>
              <w:rPr>
                <w:rFonts w:ascii="Arial" w:hAnsi="Arial"/>
                <w:b/>
                <w:bCs/>
                <w:color w:val="000000" w:themeColor="text1"/>
                <w:szCs w:val="24"/>
              </w:rPr>
            </w:pPr>
          </w:p>
          <w:p w14:paraId="7C918E94" w14:textId="77777777" w:rsidR="00313479" w:rsidRPr="008F5B00" w:rsidRDefault="00313479" w:rsidP="00297BCA">
            <w:pPr>
              <w:rPr>
                <w:rFonts w:ascii="Arial" w:hAnsi="Arial"/>
                <w:b/>
                <w:bCs/>
                <w:color w:val="000000" w:themeColor="text1"/>
                <w:szCs w:val="24"/>
              </w:rPr>
            </w:pPr>
          </w:p>
        </w:tc>
      </w:tr>
      <w:tr w:rsidR="008F5B00" w:rsidRPr="008F5B00" w14:paraId="4C1A8C78" w14:textId="77777777" w:rsidTr="00297BCA">
        <w:trPr>
          <w:gridAfter w:val="1"/>
          <w:wAfter w:w="68" w:type="dxa"/>
          <w:trHeight w:val="469"/>
        </w:trPr>
        <w:tc>
          <w:tcPr>
            <w:tcW w:w="10314" w:type="dxa"/>
            <w:gridSpan w:val="2"/>
          </w:tcPr>
          <w:p w14:paraId="63EE680C" w14:textId="26523B12" w:rsidR="00313479" w:rsidRPr="008F5B00" w:rsidRDefault="00313479" w:rsidP="00297BCA">
            <w:pPr>
              <w:rPr>
                <w:rFonts w:ascii="Arial" w:hAnsi="Arial"/>
                <w:b/>
                <w:bCs/>
                <w:color w:val="000000" w:themeColor="text1"/>
                <w:szCs w:val="24"/>
              </w:rPr>
            </w:pPr>
            <w:r w:rsidRPr="008F5B00">
              <w:rPr>
                <w:rFonts w:ascii="Arial" w:hAnsi="Arial"/>
                <w:b/>
                <w:bCs/>
                <w:color w:val="000000" w:themeColor="text1"/>
                <w:szCs w:val="24"/>
              </w:rPr>
              <w:t xml:space="preserve">Impact of Local/National resources to support recovery within your setting (digital devices, additionality of staffing) </w:t>
            </w:r>
          </w:p>
        </w:tc>
      </w:tr>
      <w:tr w:rsidR="008F5B00" w:rsidRPr="008F5B00" w14:paraId="6EF30FE0" w14:textId="77777777" w:rsidTr="00297BCA">
        <w:trPr>
          <w:gridAfter w:val="1"/>
          <w:wAfter w:w="68" w:type="dxa"/>
          <w:trHeight w:val="469"/>
        </w:trPr>
        <w:tc>
          <w:tcPr>
            <w:tcW w:w="10314" w:type="dxa"/>
            <w:gridSpan w:val="2"/>
          </w:tcPr>
          <w:p w14:paraId="318BB7F4" w14:textId="77777777" w:rsidR="00313479" w:rsidRPr="008F5B00" w:rsidRDefault="00313479" w:rsidP="00297BCA">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8F5B00" w:rsidRPr="008F5B00" w14:paraId="01F2AC6A" w14:textId="77777777" w:rsidTr="00297BCA">
              <w:tc>
                <w:tcPr>
                  <w:tcW w:w="5044" w:type="dxa"/>
                </w:tcPr>
                <w:p w14:paraId="581CD5BE" w14:textId="77777777" w:rsidR="00313479" w:rsidRPr="008F5B00" w:rsidRDefault="00313479" w:rsidP="00297BCA">
                  <w:pPr>
                    <w:rPr>
                      <w:rFonts w:ascii="Arial" w:hAnsi="Arial"/>
                      <w:color w:val="000000" w:themeColor="text1"/>
                      <w:sz w:val="20"/>
                    </w:rPr>
                  </w:pPr>
                  <w:r w:rsidRPr="008F5B00">
                    <w:rPr>
                      <w:rFonts w:ascii="Arial" w:hAnsi="Arial"/>
                      <w:color w:val="000000" w:themeColor="text1"/>
                      <w:sz w:val="20"/>
                    </w:rPr>
                    <w:t>Number of devices provided to support learning at home</w:t>
                  </w:r>
                </w:p>
              </w:tc>
              <w:tc>
                <w:tcPr>
                  <w:tcW w:w="5044" w:type="dxa"/>
                </w:tcPr>
                <w:p w14:paraId="6540CC83" w14:textId="17F5799B" w:rsidR="00313479" w:rsidRPr="008F5B00" w:rsidRDefault="00AE1090" w:rsidP="00297BCA">
                  <w:pPr>
                    <w:rPr>
                      <w:rFonts w:ascii="Arial" w:hAnsi="Arial"/>
                      <w:color w:val="000000" w:themeColor="text1"/>
                      <w:sz w:val="20"/>
                    </w:rPr>
                  </w:pPr>
                  <w:r>
                    <w:rPr>
                      <w:rFonts w:ascii="Arial" w:hAnsi="Arial"/>
                      <w:color w:val="000000" w:themeColor="text1"/>
                      <w:sz w:val="20"/>
                    </w:rPr>
                    <w:t>9</w:t>
                  </w:r>
                </w:p>
              </w:tc>
            </w:tr>
            <w:tr w:rsidR="008F5B00" w:rsidRPr="008F5B00" w14:paraId="7959F086" w14:textId="77777777" w:rsidTr="00297BCA">
              <w:tc>
                <w:tcPr>
                  <w:tcW w:w="5044" w:type="dxa"/>
                </w:tcPr>
                <w:p w14:paraId="55CD046C" w14:textId="77777777" w:rsidR="00313479" w:rsidRPr="008F5B00" w:rsidRDefault="00313479" w:rsidP="00297BCA">
                  <w:pPr>
                    <w:rPr>
                      <w:rFonts w:ascii="Arial" w:hAnsi="Arial"/>
                      <w:color w:val="000000" w:themeColor="text1"/>
                      <w:sz w:val="20"/>
                    </w:rPr>
                  </w:pPr>
                  <w:r w:rsidRPr="008F5B00">
                    <w:rPr>
                      <w:rFonts w:ascii="Arial" w:hAnsi="Arial"/>
                      <w:color w:val="000000" w:themeColor="text1"/>
                      <w:sz w:val="20"/>
                    </w:rPr>
                    <w:t xml:space="preserve">Additionality in staffing </w:t>
                  </w:r>
                </w:p>
              </w:tc>
              <w:tc>
                <w:tcPr>
                  <w:tcW w:w="5044" w:type="dxa"/>
                </w:tcPr>
                <w:p w14:paraId="352F79A1" w14:textId="6AD21F5A" w:rsidR="00313479" w:rsidRPr="008F5B00" w:rsidRDefault="00AE1090" w:rsidP="00297BCA">
                  <w:pPr>
                    <w:rPr>
                      <w:rFonts w:ascii="Arial" w:hAnsi="Arial"/>
                      <w:color w:val="000000" w:themeColor="text1"/>
                      <w:sz w:val="20"/>
                    </w:rPr>
                  </w:pPr>
                  <w:r>
                    <w:rPr>
                      <w:rFonts w:ascii="Arial" w:hAnsi="Arial"/>
                      <w:color w:val="000000" w:themeColor="text1"/>
                      <w:sz w:val="20"/>
                    </w:rPr>
                    <w:t>Probationer plus 0,2 teacher time and 0.4 PSA time.</w:t>
                  </w:r>
                </w:p>
              </w:tc>
            </w:tr>
          </w:tbl>
          <w:p w14:paraId="0A6D391F" w14:textId="77777777" w:rsidR="00313479" w:rsidRPr="008F5B00" w:rsidRDefault="00313479" w:rsidP="00297BCA">
            <w:pPr>
              <w:rPr>
                <w:rFonts w:ascii="Arial" w:hAnsi="Arial"/>
                <w:color w:val="000000" w:themeColor="text1"/>
                <w:sz w:val="20"/>
              </w:rPr>
            </w:pPr>
          </w:p>
          <w:p w14:paraId="1D25C7F7" w14:textId="636815B2" w:rsidR="00313479" w:rsidRDefault="00AE1090" w:rsidP="00297BCA">
            <w:pPr>
              <w:rPr>
                <w:rFonts w:ascii="Arial" w:eastAsia="Times New Roman" w:hAnsi="Arial"/>
                <w:b/>
                <w:bCs/>
                <w:i/>
                <w:color w:val="000000" w:themeColor="text1"/>
                <w:sz w:val="24"/>
                <w:szCs w:val="24"/>
                <w:lang w:eastAsia="en-GB"/>
              </w:rPr>
            </w:pPr>
            <w:r w:rsidRPr="00E468F7">
              <w:rPr>
                <w:rFonts w:ascii="Arial" w:eastAsia="Times New Roman" w:hAnsi="Arial"/>
                <w:b/>
                <w:bCs/>
                <w:i/>
                <w:color w:val="000000" w:themeColor="text1"/>
                <w:sz w:val="24"/>
                <w:szCs w:val="24"/>
                <w:lang w:eastAsia="en-GB"/>
              </w:rPr>
              <w:t>Almost all of our families accessed remote learning and those that chose not to did not have any access difficulties.</w:t>
            </w:r>
          </w:p>
          <w:p w14:paraId="2B153DC2" w14:textId="68EF0B20" w:rsidR="00CC62FA" w:rsidRDefault="00CC62FA" w:rsidP="00297BCA">
            <w:pPr>
              <w:rPr>
                <w:rFonts w:ascii="Arial" w:eastAsia="Times New Roman" w:hAnsi="Arial"/>
                <w:b/>
                <w:bCs/>
                <w:i/>
                <w:color w:val="000000" w:themeColor="text1"/>
                <w:sz w:val="24"/>
                <w:szCs w:val="24"/>
                <w:lang w:eastAsia="en-GB"/>
              </w:rPr>
            </w:pPr>
          </w:p>
          <w:p w14:paraId="358AA7B0" w14:textId="6F62589A" w:rsidR="00CC62FA" w:rsidRPr="00E468F7" w:rsidRDefault="00CC62FA" w:rsidP="00297BCA">
            <w:pPr>
              <w:rPr>
                <w:rFonts w:ascii="Arial" w:eastAsia="Times New Roman" w:hAnsi="Arial"/>
                <w:b/>
                <w:bCs/>
                <w:i/>
                <w:color w:val="000000" w:themeColor="text1"/>
                <w:sz w:val="24"/>
                <w:szCs w:val="24"/>
                <w:lang w:eastAsia="en-GB"/>
              </w:rPr>
            </w:pPr>
            <w:r>
              <w:rPr>
                <w:rFonts w:ascii="Arial" w:eastAsia="Times New Roman" w:hAnsi="Arial"/>
                <w:b/>
                <w:bCs/>
                <w:i/>
                <w:color w:val="000000" w:themeColor="text1"/>
                <w:sz w:val="24"/>
                <w:szCs w:val="24"/>
                <w:lang w:eastAsia="en-GB"/>
              </w:rPr>
              <w:t>9 families were identified as requiring devices to ensure equity of access to learning provision. All 9 devices were issued and these families all accessed learning on a daily basis. For those children this ensured progression in learning and access to their teachers and peers through class check-ins and get togethers, supporting attainment and wellbeing.</w:t>
            </w:r>
          </w:p>
          <w:p w14:paraId="14C093DF" w14:textId="3AF58EB4" w:rsidR="00AE1090" w:rsidRPr="00E468F7" w:rsidRDefault="00AE1090" w:rsidP="00297BCA">
            <w:pPr>
              <w:rPr>
                <w:rFonts w:ascii="Arial" w:eastAsia="Times New Roman" w:hAnsi="Arial"/>
                <w:b/>
                <w:bCs/>
                <w:i/>
                <w:color w:val="000000" w:themeColor="text1"/>
                <w:sz w:val="24"/>
                <w:szCs w:val="24"/>
                <w:lang w:eastAsia="en-GB"/>
              </w:rPr>
            </w:pPr>
          </w:p>
          <w:p w14:paraId="79706E2C" w14:textId="4686BD16" w:rsidR="00AE1090" w:rsidRPr="00E468F7" w:rsidRDefault="00AE1090" w:rsidP="00297BCA">
            <w:pPr>
              <w:rPr>
                <w:rFonts w:ascii="Arial" w:eastAsia="Times New Roman" w:hAnsi="Arial"/>
                <w:b/>
                <w:bCs/>
                <w:i/>
                <w:color w:val="000000" w:themeColor="text1"/>
                <w:sz w:val="24"/>
                <w:szCs w:val="24"/>
                <w:lang w:eastAsia="en-GB"/>
              </w:rPr>
            </w:pPr>
            <w:r w:rsidRPr="00E468F7">
              <w:rPr>
                <w:rFonts w:ascii="Arial" w:eastAsia="Times New Roman" w:hAnsi="Arial"/>
                <w:b/>
                <w:bCs/>
                <w:i/>
                <w:color w:val="000000" w:themeColor="text1"/>
                <w:sz w:val="24"/>
                <w:szCs w:val="24"/>
                <w:lang w:eastAsia="en-GB"/>
              </w:rPr>
              <w:t>Additional staffing ensured we could protect classroom teacher time to deliver full contact for their classes during remote learning</w:t>
            </w:r>
            <w:r w:rsidR="005E07E2">
              <w:rPr>
                <w:rFonts w:ascii="Arial" w:eastAsia="Times New Roman" w:hAnsi="Arial"/>
                <w:b/>
                <w:bCs/>
                <w:i/>
                <w:color w:val="000000" w:themeColor="text1"/>
                <w:sz w:val="24"/>
                <w:szCs w:val="24"/>
                <w:lang w:eastAsia="en-GB"/>
              </w:rPr>
              <w:t xml:space="preserve"> w</w:t>
            </w:r>
            <w:r w:rsidRPr="00E468F7">
              <w:rPr>
                <w:rFonts w:ascii="Arial" w:eastAsia="Times New Roman" w:hAnsi="Arial"/>
                <w:b/>
                <w:bCs/>
                <w:i/>
                <w:color w:val="000000" w:themeColor="text1"/>
                <w:sz w:val="24"/>
                <w:szCs w:val="24"/>
                <w:lang w:eastAsia="en-GB"/>
              </w:rPr>
              <w:t xml:space="preserve">hile, at the same time providing a class </w:t>
            </w:r>
            <w:r w:rsidRPr="00E468F7">
              <w:rPr>
                <w:rFonts w:ascii="Arial" w:eastAsia="Times New Roman" w:hAnsi="Arial"/>
                <w:b/>
                <w:bCs/>
                <w:i/>
                <w:color w:val="000000" w:themeColor="text1"/>
                <w:sz w:val="24"/>
                <w:szCs w:val="24"/>
                <w:lang w:eastAsia="en-GB"/>
              </w:rPr>
              <w:lastRenderedPageBreak/>
              <w:t>teacher and PSA support in school for those children who had to come in for learning time for various reasons.</w:t>
            </w:r>
          </w:p>
          <w:p w14:paraId="212AB121" w14:textId="7DD9FB9A" w:rsidR="00AE1090" w:rsidRPr="00E468F7" w:rsidRDefault="00AE1090" w:rsidP="00297BCA">
            <w:pPr>
              <w:rPr>
                <w:rFonts w:ascii="Arial" w:eastAsia="Times New Roman" w:hAnsi="Arial"/>
                <w:b/>
                <w:bCs/>
                <w:i/>
                <w:color w:val="000000" w:themeColor="text1"/>
                <w:sz w:val="24"/>
                <w:szCs w:val="24"/>
                <w:lang w:eastAsia="en-GB"/>
              </w:rPr>
            </w:pPr>
          </w:p>
          <w:p w14:paraId="2E964120" w14:textId="31B8BEB7" w:rsidR="00AE1090" w:rsidRPr="00E468F7" w:rsidRDefault="00AE1090" w:rsidP="00297BCA">
            <w:pPr>
              <w:rPr>
                <w:rFonts w:ascii="Arial" w:eastAsia="Times New Roman" w:hAnsi="Arial"/>
                <w:b/>
                <w:bCs/>
                <w:i/>
                <w:color w:val="000000" w:themeColor="text1"/>
                <w:sz w:val="24"/>
                <w:szCs w:val="24"/>
                <w:lang w:eastAsia="en-GB"/>
              </w:rPr>
            </w:pPr>
            <w:r w:rsidRPr="00E468F7">
              <w:rPr>
                <w:rFonts w:ascii="Arial" w:eastAsia="Times New Roman" w:hAnsi="Arial"/>
                <w:b/>
                <w:bCs/>
                <w:i/>
                <w:color w:val="000000" w:themeColor="text1"/>
                <w:sz w:val="24"/>
                <w:szCs w:val="24"/>
                <w:lang w:eastAsia="en-GB"/>
              </w:rPr>
              <w:t>Our attainment data indicates that we met the needs of learners and progression from last session</w:t>
            </w:r>
            <w:r w:rsidR="00F23B20">
              <w:rPr>
                <w:rFonts w:ascii="Arial" w:eastAsia="Times New Roman" w:hAnsi="Arial"/>
                <w:b/>
                <w:bCs/>
                <w:i/>
                <w:color w:val="000000" w:themeColor="text1"/>
                <w:sz w:val="24"/>
                <w:szCs w:val="24"/>
                <w:lang w:eastAsia="en-GB"/>
              </w:rPr>
              <w:t>’</w:t>
            </w:r>
            <w:r w:rsidRPr="00E468F7">
              <w:rPr>
                <w:rFonts w:ascii="Arial" w:eastAsia="Times New Roman" w:hAnsi="Arial"/>
                <w:b/>
                <w:bCs/>
                <w:i/>
                <w:color w:val="000000" w:themeColor="text1"/>
                <w:sz w:val="24"/>
                <w:szCs w:val="24"/>
                <w:lang w:eastAsia="en-GB"/>
              </w:rPr>
              <w:t>s learning is beyond expectations set by the Education Service to meet our stretch target of 87.6% in literacy and 88% in numeracy by 2024-25.</w:t>
            </w:r>
          </w:p>
          <w:p w14:paraId="78502293" w14:textId="354B63A1" w:rsidR="007A6B25" w:rsidRPr="00E468F7" w:rsidRDefault="007A6B25" w:rsidP="00297BCA">
            <w:pPr>
              <w:rPr>
                <w:rFonts w:ascii="Arial" w:eastAsia="Times New Roman" w:hAnsi="Arial"/>
                <w:b/>
                <w:bCs/>
                <w:i/>
                <w:color w:val="000000" w:themeColor="text1"/>
                <w:sz w:val="24"/>
                <w:szCs w:val="24"/>
                <w:lang w:eastAsia="en-GB"/>
              </w:rPr>
            </w:pPr>
          </w:p>
          <w:p w14:paraId="2839E5A4" w14:textId="674F6DE7" w:rsidR="007A6B25" w:rsidRPr="00E468F7" w:rsidRDefault="007A6B25" w:rsidP="00297BCA">
            <w:pPr>
              <w:rPr>
                <w:rFonts w:ascii="Arial" w:eastAsia="Times New Roman" w:hAnsi="Arial"/>
                <w:b/>
                <w:bCs/>
                <w:i/>
                <w:color w:val="000000" w:themeColor="text1"/>
                <w:sz w:val="24"/>
                <w:szCs w:val="24"/>
                <w:lang w:eastAsia="en-GB"/>
              </w:rPr>
            </w:pPr>
            <w:r w:rsidRPr="00E468F7">
              <w:rPr>
                <w:rFonts w:ascii="Arial" w:eastAsia="Times New Roman" w:hAnsi="Arial"/>
                <w:b/>
                <w:bCs/>
                <w:i/>
                <w:color w:val="000000" w:themeColor="text1"/>
                <w:sz w:val="24"/>
                <w:szCs w:val="24"/>
                <w:lang w:eastAsia="en-GB"/>
              </w:rPr>
              <w:t xml:space="preserve">Our attainment data in reading was also higher than expected at 81.39% this reflects the focus we placed on additional reading for targeted pupils and groups using the additional resources provided. Writing was not a focus for additional resources and we had </w:t>
            </w:r>
            <w:r w:rsidR="00E468F7">
              <w:rPr>
                <w:rFonts w:ascii="Arial" w:eastAsia="Times New Roman" w:hAnsi="Arial"/>
                <w:b/>
                <w:bCs/>
                <w:i/>
                <w:color w:val="000000" w:themeColor="text1"/>
                <w:sz w:val="24"/>
                <w:szCs w:val="24"/>
                <w:lang w:eastAsia="en-GB"/>
              </w:rPr>
              <w:t>a lower level of overall attainment</w:t>
            </w:r>
            <w:r w:rsidRPr="00E468F7">
              <w:rPr>
                <w:rFonts w:ascii="Arial" w:eastAsia="Times New Roman" w:hAnsi="Arial"/>
                <w:b/>
                <w:bCs/>
                <w:i/>
                <w:color w:val="000000" w:themeColor="text1"/>
                <w:sz w:val="24"/>
                <w:szCs w:val="24"/>
                <w:lang w:eastAsia="en-GB"/>
              </w:rPr>
              <w:t xml:space="preserve"> at 69.76%. This will be a focus for next sessions improvement work.</w:t>
            </w:r>
          </w:p>
          <w:p w14:paraId="4D7504AE" w14:textId="77777777" w:rsidR="00313479" w:rsidRPr="008F5B00" w:rsidRDefault="00313479" w:rsidP="00297BCA">
            <w:pPr>
              <w:rPr>
                <w:rFonts w:ascii="Arial" w:hAnsi="Arial"/>
                <w:color w:val="000000" w:themeColor="text1"/>
                <w:sz w:val="20"/>
              </w:rPr>
            </w:pPr>
          </w:p>
          <w:p w14:paraId="1D4158A9" w14:textId="77777777" w:rsidR="00313479" w:rsidRPr="008F5B00" w:rsidRDefault="00313479" w:rsidP="00297BCA">
            <w:pPr>
              <w:rPr>
                <w:rFonts w:ascii="Arial" w:hAnsi="Arial"/>
                <w:i/>
                <w:iCs/>
                <w:color w:val="000000" w:themeColor="text1"/>
                <w:sz w:val="20"/>
              </w:rPr>
            </w:pPr>
          </w:p>
        </w:tc>
      </w:tr>
      <w:tr w:rsidR="008F5B00" w:rsidRPr="008F5B00" w14:paraId="249A3239" w14:textId="77777777" w:rsidTr="00297BCA">
        <w:trPr>
          <w:gridAfter w:val="1"/>
          <w:wAfter w:w="68" w:type="dxa"/>
          <w:trHeight w:val="469"/>
        </w:trPr>
        <w:tc>
          <w:tcPr>
            <w:tcW w:w="10314" w:type="dxa"/>
            <w:gridSpan w:val="2"/>
          </w:tcPr>
          <w:p w14:paraId="7DB50553" w14:textId="0EA2F5AF" w:rsidR="00313479" w:rsidRPr="008F5B00" w:rsidRDefault="00313479" w:rsidP="00297BCA">
            <w:pPr>
              <w:rPr>
                <w:rFonts w:ascii="Arial" w:hAnsi="Arial"/>
                <w:b/>
                <w:bCs/>
                <w:color w:val="000000" w:themeColor="text1"/>
                <w:szCs w:val="24"/>
              </w:rPr>
            </w:pPr>
            <w:r w:rsidRPr="008F5B00">
              <w:rPr>
                <w:rFonts w:ascii="Arial" w:hAnsi="Arial"/>
                <w:b/>
                <w:bCs/>
                <w:color w:val="000000" w:themeColor="text1"/>
                <w:szCs w:val="24"/>
              </w:rPr>
              <w:lastRenderedPageBreak/>
              <w:t xml:space="preserve">Attainment Scotland Fund Evaluation (PEF/SAC)  </w:t>
            </w:r>
          </w:p>
        </w:tc>
      </w:tr>
      <w:tr w:rsidR="008F5B00" w:rsidRPr="008F5B00" w14:paraId="3BD1A6BB" w14:textId="77777777" w:rsidTr="00297BCA">
        <w:trPr>
          <w:gridAfter w:val="1"/>
          <w:wAfter w:w="68" w:type="dxa"/>
          <w:trHeight w:val="469"/>
        </w:trPr>
        <w:tc>
          <w:tcPr>
            <w:tcW w:w="10314" w:type="dxa"/>
            <w:gridSpan w:val="2"/>
          </w:tcPr>
          <w:p w14:paraId="4A856BEE" w14:textId="1F74E483" w:rsidR="00313479" w:rsidRDefault="00313479" w:rsidP="00297BCA">
            <w:pPr>
              <w:rPr>
                <w:rFonts w:ascii="Arial" w:hAnsi="Arial"/>
                <w:b/>
                <w:bCs/>
                <w:color w:val="000000" w:themeColor="text1"/>
                <w:szCs w:val="24"/>
              </w:rPr>
            </w:pPr>
            <w:r w:rsidRPr="008F5B00">
              <w:rPr>
                <w:rFonts w:ascii="Arial" w:hAnsi="Arial"/>
                <w:b/>
                <w:bCs/>
                <w:color w:val="000000" w:themeColor="text1"/>
                <w:szCs w:val="24"/>
              </w:rPr>
              <w:t>Progress:</w:t>
            </w:r>
          </w:p>
          <w:p w14:paraId="626F4709" w14:textId="62050F1E" w:rsidR="00137E22" w:rsidRDefault="00137E22" w:rsidP="00297BCA">
            <w:pPr>
              <w:rPr>
                <w:rFonts w:ascii="Arial" w:hAnsi="Arial"/>
                <w:b/>
                <w:bCs/>
                <w:color w:val="000000" w:themeColor="text1"/>
                <w:szCs w:val="24"/>
              </w:rPr>
            </w:pPr>
          </w:p>
          <w:p w14:paraId="7721CC7C" w14:textId="3A2F8BA3" w:rsidR="00137E22" w:rsidRDefault="00D40ED9" w:rsidP="00297BCA">
            <w:pPr>
              <w:rPr>
                <w:rFonts w:ascii="Arial" w:hAnsi="Arial"/>
                <w:b/>
                <w:bCs/>
                <w:color w:val="000000" w:themeColor="text1"/>
                <w:szCs w:val="24"/>
              </w:rPr>
            </w:pPr>
            <w:r>
              <w:rPr>
                <w:rFonts w:ascii="Arial" w:hAnsi="Arial"/>
                <w:b/>
                <w:bCs/>
                <w:color w:val="000000" w:themeColor="text1"/>
                <w:szCs w:val="24"/>
              </w:rPr>
              <w:t>Additional PSA staff were employed to support outdoor learning across the full session.</w:t>
            </w:r>
          </w:p>
          <w:p w14:paraId="4D0CB100" w14:textId="7AEF1D18" w:rsidR="00D40ED9" w:rsidRDefault="00D40ED9" w:rsidP="00297BCA">
            <w:pPr>
              <w:rPr>
                <w:rFonts w:ascii="Arial" w:hAnsi="Arial"/>
                <w:b/>
                <w:bCs/>
                <w:color w:val="000000" w:themeColor="text1"/>
                <w:szCs w:val="24"/>
              </w:rPr>
            </w:pPr>
          </w:p>
          <w:p w14:paraId="423C2897" w14:textId="65371D9A" w:rsidR="00D40ED9" w:rsidRDefault="00D40ED9" w:rsidP="00297BCA">
            <w:pPr>
              <w:rPr>
                <w:rFonts w:ascii="Arial" w:hAnsi="Arial"/>
                <w:b/>
                <w:bCs/>
                <w:color w:val="000000" w:themeColor="text1"/>
                <w:szCs w:val="24"/>
              </w:rPr>
            </w:pPr>
            <w:r>
              <w:rPr>
                <w:rFonts w:ascii="Arial" w:hAnsi="Arial"/>
                <w:b/>
                <w:bCs/>
                <w:color w:val="000000" w:themeColor="text1"/>
                <w:szCs w:val="24"/>
              </w:rPr>
              <w:t>A wide range of toys were bought to improve levels of physical play and the variety of activities within playground class bubbles.</w:t>
            </w:r>
          </w:p>
          <w:p w14:paraId="38F3C015" w14:textId="7A1CBDF7" w:rsidR="00D40ED9" w:rsidRDefault="00D40ED9" w:rsidP="00297BCA">
            <w:pPr>
              <w:rPr>
                <w:rFonts w:ascii="Arial" w:hAnsi="Arial"/>
                <w:b/>
                <w:bCs/>
                <w:color w:val="000000" w:themeColor="text1"/>
                <w:szCs w:val="24"/>
              </w:rPr>
            </w:pPr>
          </w:p>
          <w:p w14:paraId="3BB0B2DA" w14:textId="43BDA98D" w:rsidR="00D40ED9" w:rsidRDefault="00D40ED9" w:rsidP="00297BCA">
            <w:pPr>
              <w:rPr>
                <w:rFonts w:ascii="Arial" w:hAnsi="Arial"/>
                <w:b/>
                <w:bCs/>
                <w:color w:val="000000" w:themeColor="text1"/>
                <w:szCs w:val="24"/>
              </w:rPr>
            </w:pPr>
            <w:r>
              <w:rPr>
                <w:rFonts w:ascii="Arial" w:hAnsi="Arial"/>
                <w:b/>
                <w:bCs/>
                <w:color w:val="000000" w:themeColor="text1"/>
                <w:szCs w:val="24"/>
              </w:rPr>
              <w:t>Additional PSA supported wellbeing by having an additional adult to connect with during playtimes and lunchtimes.</w:t>
            </w:r>
          </w:p>
          <w:p w14:paraId="62F8174C" w14:textId="62A29ED1" w:rsidR="00D40ED9" w:rsidRDefault="00D40ED9" w:rsidP="00297BCA">
            <w:pPr>
              <w:rPr>
                <w:rFonts w:ascii="Arial" w:hAnsi="Arial"/>
                <w:b/>
                <w:bCs/>
                <w:color w:val="000000" w:themeColor="text1"/>
                <w:szCs w:val="24"/>
              </w:rPr>
            </w:pPr>
          </w:p>
          <w:p w14:paraId="13B3A5EC" w14:textId="2E0E1164" w:rsidR="00D40ED9" w:rsidRDefault="00D40ED9" w:rsidP="00297BCA">
            <w:pPr>
              <w:rPr>
                <w:rFonts w:ascii="Arial" w:hAnsi="Arial"/>
                <w:b/>
                <w:bCs/>
                <w:color w:val="000000" w:themeColor="text1"/>
                <w:szCs w:val="24"/>
              </w:rPr>
            </w:pPr>
            <w:r>
              <w:rPr>
                <w:rFonts w:ascii="Arial" w:hAnsi="Arial"/>
                <w:b/>
                <w:bCs/>
                <w:color w:val="000000" w:themeColor="text1"/>
                <w:szCs w:val="24"/>
              </w:rPr>
              <w:t>Storage was arranged and classes took responsibility for care and storage of equipment.</w:t>
            </w:r>
          </w:p>
          <w:p w14:paraId="791919E9" w14:textId="5303FA61" w:rsidR="00D40ED9" w:rsidRDefault="00D40ED9" w:rsidP="00297BCA">
            <w:pPr>
              <w:rPr>
                <w:rFonts w:ascii="Arial" w:hAnsi="Arial"/>
                <w:b/>
                <w:bCs/>
                <w:color w:val="000000" w:themeColor="text1"/>
                <w:szCs w:val="24"/>
              </w:rPr>
            </w:pPr>
          </w:p>
          <w:p w14:paraId="5AA92E7B" w14:textId="7490769E" w:rsidR="00D40ED9" w:rsidRDefault="00D40ED9" w:rsidP="00297BCA">
            <w:pPr>
              <w:rPr>
                <w:rFonts w:ascii="Arial" w:hAnsi="Arial"/>
                <w:b/>
                <w:bCs/>
                <w:color w:val="000000" w:themeColor="text1"/>
                <w:szCs w:val="24"/>
              </w:rPr>
            </w:pPr>
            <w:r>
              <w:rPr>
                <w:rFonts w:ascii="Arial" w:hAnsi="Arial"/>
                <w:b/>
                <w:bCs/>
                <w:color w:val="000000" w:themeColor="text1"/>
                <w:szCs w:val="24"/>
              </w:rPr>
              <w:t>PSA supported almost all classes to access outdoor visits beyond the playground at least twice a week.</w:t>
            </w:r>
          </w:p>
          <w:p w14:paraId="65238A06" w14:textId="1F73077C" w:rsidR="00D40ED9" w:rsidRDefault="00D40ED9" w:rsidP="00297BCA">
            <w:pPr>
              <w:rPr>
                <w:rFonts w:ascii="Arial" w:hAnsi="Arial"/>
                <w:b/>
                <w:bCs/>
                <w:color w:val="000000" w:themeColor="text1"/>
                <w:szCs w:val="24"/>
              </w:rPr>
            </w:pPr>
          </w:p>
          <w:p w14:paraId="1AF2EAD4" w14:textId="6CBDE2B9" w:rsidR="00D40ED9" w:rsidRDefault="00D40ED9" w:rsidP="00297BCA">
            <w:pPr>
              <w:rPr>
                <w:rFonts w:ascii="Arial" w:hAnsi="Arial"/>
                <w:b/>
                <w:bCs/>
                <w:color w:val="000000" w:themeColor="text1"/>
                <w:szCs w:val="24"/>
              </w:rPr>
            </w:pPr>
            <w:r>
              <w:rPr>
                <w:rFonts w:ascii="Arial" w:hAnsi="Arial"/>
                <w:b/>
                <w:bCs/>
                <w:color w:val="000000" w:themeColor="text1"/>
                <w:szCs w:val="24"/>
              </w:rPr>
              <w:t>PSA supported the P7 class to engage in a week of visits beyond the village instead of the usual end of term trip experience.</w:t>
            </w:r>
          </w:p>
          <w:p w14:paraId="4BAFB24A" w14:textId="2E57AE0E" w:rsidR="00D40ED9" w:rsidRDefault="00D40ED9" w:rsidP="00297BCA">
            <w:pPr>
              <w:rPr>
                <w:rFonts w:ascii="Arial" w:hAnsi="Arial"/>
                <w:b/>
                <w:bCs/>
                <w:color w:val="000000" w:themeColor="text1"/>
                <w:szCs w:val="24"/>
              </w:rPr>
            </w:pPr>
          </w:p>
          <w:p w14:paraId="74BD1B83" w14:textId="0CF64C2B" w:rsidR="00D40ED9" w:rsidRPr="008F5B00" w:rsidRDefault="00D40ED9" w:rsidP="00297BCA">
            <w:pPr>
              <w:rPr>
                <w:rFonts w:ascii="Arial" w:hAnsi="Arial"/>
                <w:b/>
                <w:bCs/>
                <w:color w:val="000000" w:themeColor="text1"/>
                <w:szCs w:val="24"/>
              </w:rPr>
            </w:pPr>
            <w:r>
              <w:rPr>
                <w:rFonts w:ascii="Arial" w:hAnsi="Arial"/>
                <w:b/>
                <w:bCs/>
                <w:color w:val="000000" w:themeColor="text1"/>
                <w:szCs w:val="24"/>
              </w:rPr>
              <w:t>PSA time allowed targeted pupils to receive two additional reading times with an adult every</w:t>
            </w:r>
            <w:r w:rsidR="00CF1CE4">
              <w:rPr>
                <w:rFonts w:ascii="Arial" w:hAnsi="Arial"/>
                <w:b/>
                <w:bCs/>
                <w:color w:val="000000" w:themeColor="text1"/>
                <w:szCs w:val="24"/>
              </w:rPr>
              <w:t>7</w:t>
            </w:r>
            <w:r>
              <w:rPr>
                <w:rFonts w:ascii="Arial" w:hAnsi="Arial"/>
                <w:b/>
                <w:bCs/>
                <w:color w:val="000000" w:themeColor="text1"/>
                <w:szCs w:val="24"/>
              </w:rPr>
              <w:t xml:space="preserve"> week.</w:t>
            </w:r>
          </w:p>
          <w:p w14:paraId="064FBB50" w14:textId="77777777" w:rsidR="00313479" w:rsidRPr="008F5B00" w:rsidRDefault="00313479" w:rsidP="000B3066">
            <w:pPr>
              <w:rPr>
                <w:rFonts w:ascii="Arial" w:hAnsi="Arial"/>
                <w:b/>
                <w:bCs/>
                <w:color w:val="000000" w:themeColor="text1"/>
                <w:szCs w:val="24"/>
              </w:rPr>
            </w:pPr>
          </w:p>
        </w:tc>
      </w:tr>
      <w:tr w:rsidR="00313479" w:rsidRPr="008F5B00" w14:paraId="7DE26995" w14:textId="77777777" w:rsidTr="00297BCA">
        <w:trPr>
          <w:gridAfter w:val="1"/>
          <w:wAfter w:w="68" w:type="dxa"/>
          <w:trHeight w:val="469"/>
        </w:trPr>
        <w:tc>
          <w:tcPr>
            <w:tcW w:w="10314" w:type="dxa"/>
            <w:gridSpan w:val="2"/>
          </w:tcPr>
          <w:p w14:paraId="74F63663" w14:textId="7783B920" w:rsidR="00313479" w:rsidRDefault="00313479" w:rsidP="00297BCA">
            <w:pPr>
              <w:rPr>
                <w:rFonts w:ascii="Arial" w:hAnsi="Arial"/>
                <w:b/>
                <w:bCs/>
                <w:color w:val="000000" w:themeColor="text1"/>
                <w:szCs w:val="24"/>
              </w:rPr>
            </w:pPr>
            <w:r w:rsidRPr="008F5B00">
              <w:rPr>
                <w:rFonts w:ascii="Arial" w:hAnsi="Arial"/>
                <w:b/>
                <w:bCs/>
                <w:color w:val="000000" w:themeColor="text1"/>
                <w:szCs w:val="24"/>
              </w:rPr>
              <w:t>Impact:</w:t>
            </w:r>
          </w:p>
          <w:p w14:paraId="1361EF13" w14:textId="77777777" w:rsidR="003D7976" w:rsidRPr="008F5B00" w:rsidRDefault="003D7976" w:rsidP="00297BCA">
            <w:pPr>
              <w:rPr>
                <w:rFonts w:ascii="Arial" w:hAnsi="Arial"/>
                <w:b/>
                <w:bCs/>
                <w:color w:val="000000" w:themeColor="text1"/>
                <w:szCs w:val="24"/>
              </w:rPr>
            </w:pPr>
          </w:p>
          <w:p w14:paraId="2E57BF15" w14:textId="77777777" w:rsidR="003D7976" w:rsidRDefault="003D7976" w:rsidP="003D7976">
            <w:pPr>
              <w:rPr>
                <w:rFonts w:ascii="Arial" w:hAnsi="Arial"/>
                <w:b/>
                <w:color w:val="000000" w:themeColor="text1"/>
                <w:szCs w:val="24"/>
              </w:rPr>
            </w:pPr>
            <w:r>
              <w:rPr>
                <w:rFonts w:ascii="Arial" w:hAnsi="Arial"/>
                <w:b/>
                <w:color w:val="000000" w:themeColor="text1"/>
                <w:szCs w:val="24"/>
              </w:rPr>
              <w:t>All classes from Nursery to Primary 7 were observed outdoors. Almost all observations of the range of outdoor activities showed that all children were engaged and motivated.</w:t>
            </w:r>
          </w:p>
          <w:p w14:paraId="774A4697" w14:textId="77777777" w:rsidR="003D7976" w:rsidRDefault="003D7976" w:rsidP="003D7976">
            <w:pPr>
              <w:rPr>
                <w:rFonts w:ascii="Arial" w:hAnsi="Arial"/>
                <w:b/>
                <w:color w:val="000000" w:themeColor="text1"/>
                <w:szCs w:val="24"/>
              </w:rPr>
            </w:pPr>
          </w:p>
          <w:p w14:paraId="7783175F" w14:textId="77777777" w:rsidR="003D7976" w:rsidRDefault="003D7976" w:rsidP="003D7976">
            <w:pPr>
              <w:rPr>
                <w:rFonts w:ascii="Arial" w:hAnsi="Arial"/>
                <w:b/>
                <w:color w:val="000000" w:themeColor="text1"/>
                <w:szCs w:val="24"/>
              </w:rPr>
            </w:pPr>
            <w:r>
              <w:rPr>
                <w:rFonts w:ascii="Arial" w:hAnsi="Arial"/>
                <w:b/>
                <w:color w:val="000000" w:themeColor="text1"/>
                <w:szCs w:val="24"/>
              </w:rPr>
              <w:t>Focus groups were created across the P3 to P7 classes these groups constituted 35% of the total pupil population. Discussions and written responses highlighted that 95% of children indicated that they would give 10/10 for how active they had been on a weekly basis and 90% would give 10/10 for how healthy they believed they were at school.</w:t>
            </w:r>
          </w:p>
          <w:p w14:paraId="7B2495EA" w14:textId="77777777" w:rsidR="003D7976" w:rsidRDefault="003D7976" w:rsidP="003D7976">
            <w:pPr>
              <w:rPr>
                <w:rFonts w:ascii="Arial" w:hAnsi="Arial"/>
                <w:b/>
                <w:color w:val="000000" w:themeColor="text1"/>
                <w:szCs w:val="24"/>
              </w:rPr>
            </w:pPr>
          </w:p>
          <w:p w14:paraId="45981C55" w14:textId="2F1D557D" w:rsidR="003D7976" w:rsidRDefault="003D7976" w:rsidP="003D7976">
            <w:pPr>
              <w:rPr>
                <w:rFonts w:ascii="Arial" w:hAnsi="Arial"/>
                <w:b/>
                <w:color w:val="000000" w:themeColor="text1"/>
                <w:szCs w:val="24"/>
              </w:rPr>
            </w:pPr>
            <w:r>
              <w:rPr>
                <w:rFonts w:ascii="Arial" w:hAnsi="Arial"/>
                <w:b/>
                <w:color w:val="000000" w:themeColor="text1"/>
                <w:szCs w:val="24"/>
              </w:rPr>
              <w:t>Most children were engaged in planned outdoor activities that took account of experiences and outcomes from all curricular areas. Due to difficulties ensuring ratios were correct for outdoor learning some classes missed planned opportunities. Although, experiences and outcomes were delivered in a different way this diminished the experience in some cases.</w:t>
            </w:r>
          </w:p>
          <w:p w14:paraId="13656EFC" w14:textId="355F7378" w:rsidR="003D7976" w:rsidRDefault="003D7976" w:rsidP="003D7976">
            <w:pPr>
              <w:rPr>
                <w:rFonts w:ascii="Arial" w:hAnsi="Arial"/>
                <w:b/>
                <w:color w:val="000000" w:themeColor="text1"/>
                <w:szCs w:val="24"/>
              </w:rPr>
            </w:pPr>
          </w:p>
          <w:p w14:paraId="29DD85BB" w14:textId="34A31BD2" w:rsidR="003D7976" w:rsidRDefault="003D7976" w:rsidP="003D7976">
            <w:pPr>
              <w:rPr>
                <w:rFonts w:ascii="Arial" w:hAnsi="Arial"/>
                <w:b/>
                <w:color w:val="000000" w:themeColor="text1"/>
                <w:szCs w:val="24"/>
              </w:rPr>
            </w:pPr>
            <w:r>
              <w:rPr>
                <w:rFonts w:ascii="Arial" w:hAnsi="Arial"/>
                <w:b/>
                <w:color w:val="000000" w:themeColor="text1"/>
                <w:szCs w:val="24"/>
              </w:rPr>
              <w:t>Targeted children have maintained their attainment in reading despite periods of remote learning.</w:t>
            </w:r>
            <w:bookmarkStart w:id="0" w:name="_GoBack"/>
            <w:bookmarkEnd w:id="0"/>
          </w:p>
          <w:p w14:paraId="3E0180AC" w14:textId="77777777" w:rsidR="00313479" w:rsidRPr="008F5B00" w:rsidRDefault="00313479" w:rsidP="00297BCA">
            <w:pPr>
              <w:rPr>
                <w:rFonts w:ascii="Arial" w:hAnsi="Arial"/>
                <w:b/>
                <w:bCs/>
                <w:color w:val="000000" w:themeColor="text1"/>
                <w:szCs w:val="24"/>
              </w:rPr>
            </w:pPr>
          </w:p>
          <w:p w14:paraId="5AB21BD4" w14:textId="77777777" w:rsidR="00313479" w:rsidRPr="008F5B00" w:rsidRDefault="00313479" w:rsidP="00297BCA">
            <w:pPr>
              <w:rPr>
                <w:rFonts w:ascii="Arial" w:hAnsi="Arial"/>
                <w:b/>
                <w:bCs/>
                <w:color w:val="000000" w:themeColor="text1"/>
                <w:szCs w:val="24"/>
              </w:rPr>
            </w:pPr>
          </w:p>
        </w:tc>
      </w:tr>
    </w:tbl>
    <w:p w14:paraId="71F96399" w14:textId="77777777" w:rsidR="00313479" w:rsidRPr="008F5B00" w:rsidRDefault="00313479" w:rsidP="00313479">
      <w:pPr>
        <w:rPr>
          <w:rFonts w:ascii="Arial" w:hAnsi="Arial"/>
          <w:b/>
          <w:color w:val="000000" w:themeColor="text1"/>
        </w:rPr>
      </w:pPr>
    </w:p>
    <w:p w14:paraId="076EE922" w14:textId="77777777" w:rsidR="00313479" w:rsidRPr="008F5B00" w:rsidRDefault="00313479" w:rsidP="00313479">
      <w:pPr>
        <w:rPr>
          <w:rFonts w:ascii="Arial" w:hAnsi="Arial"/>
          <w:b/>
          <w:color w:val="000000" w:themeColor="text1"/>
        </w:rPr>
      </w:pPr>
    </w:p>
    <w:p w14:paraId="44F27D44" w14:textId="77777777" w:rsidR="00313479" w:rsidRPr="008F5B00" w:rsidRDefault="00313479" w:rsidP="00313479">
      <w:pPr>
        <w:rPr>
          <w:rFonts w:ascii="Arial" w:hAnsi="Arial"/>
          <w:b/>
          <w:color w:val="000000" w:themeColor="text1"/>
        </w:rPr>
      </w:pPr>
    </w:p>
    <w:p w14:paraId="25BC7139" w14:textId="77777777" w:rsidR="00313479" w:rsidRPr="008F5B00" w:rsidRDefault="00313479" w:rsidP="00313479">
      <w:pPr>
        <w:rPr>
          <w:rFonts w:ascii="Arial" w:hAnsi="Arial"/>
          <w:b/>
          <w:color w:val="000000" w:themeColor="text1"/>
        </w:rPr>
      </w:pPr>
    </w:p>
    <w:p w14:paraId="40C4E697" w14:textId="77777777" w:rsidR="00313479" w:rsidRPr="008F5B00" w:rsidRDefault="00313479" w:rsidP="00313479">
      <w:pPr>
        <w:rPr>
          <w:rFonts w:ascii="Arial" w:hAnsi="Arial"/>
          <w:b/>
          <w:color w:val="000000" w:themeColor="text1"/>
        </w:rPr>
      </w:pPr>
      <w:r w:rsidRPr="008F5B00">
        <w:rPr>
          <w:rFonts w:ascii="Arial" w:hAnsi="Arial"/>
          <w:b/>
          <w:color w:val="000000" w:themeColor="text1"/>
        </w:rPr>
        <w:t>School/Setting Name ________________________________________________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8F5B00" w:rsidRPr="008F5B00" w14:paraId="0BA79C32" w14:textId="77777777" w:rsidTr="00297BCA">
        <w:trPr>
          <w:trHeight w:val="756"/>
        </w:trPr>
        <w:tc>
          <w:tcPr>
            <w:tcW w:w="10456" w:type="dxa"/>
            <w:gridSpan w:val="5"/>
            <w:vAlign w:val="center"/>
          </w:tcPr>
          <w:p w14:paraId="5CCEFC08" w14:textId="77777777" w:rsidR="00313479" w:rsidRPr="008F5B00" w:rsidRDefault="00313479" w:rsidP="00297BCA">
            <w:pPr>
              <w:jc w:val="center"/>
              <w:rPr>
                <w:rFonts w:ascii="Arial" w:hAnsi="Arial"/>
                <w:b/>
                <w:color w:val="000000" w:themeColor="text1"/>
              </w:rPr>
            </w:pPr>
            <w:r w:rsidRPr="008F5B00">
              <w:rPr>
                <w:rFonts w:ascii="Arial" w:hAnsi="Arial"/>
                <w:b/>
                <w:color w:val="000000" w:themeColor="text1"/>
              </w:rPr>
              <w:t>NIF Quality Indicators (HGIOS 4) School Self- Evaluation</w:t>
            </w:r>
          </w:p>
        </w:tc>
      </w:tr>
      <w:tr w:rsidR="008F5B00" w:rsidRPr="008F5B00" w14:paraId="686A226D" w14:textId="77777777" w:rsidTr="00297BCA">
        <w:trPr>
          <w:cantSplit/>
          <w:trHeight w:val="979"/>
        </w:trPr>
        <w:tc>
          <w:tcPr>
            <w:tcW w:w="3424" w:type="dxa"/>
            <w:vAlign w:val="center"/>
          </w:tcPr>
          <w:p w14:paraId="381FE31C" w14:textId="77777777" w:rsidR="00313479" w:rsidRPr="008F5B00" w:rsidRDefault="00313479" w:rsidP="00297BCA">
            <w:pPr>
              <w:jc w:val="center"/>
              <w:rPr>
                <w:rFonts w:ascii="Arial" w:hAnsi="Arial"/>
                <w:b/>
                <w:color w:val="000000" w:themeColor="text1"/>
              </w:rPr>
            </w:pPr>
            <w:r w:rsidRPr="008F5B00">
              <w:rPr>
                <w:rFonts w:ascii="Arial" w:hAnsi="Arial"/>
                <w:b/>
                <w:color w:val="000000" w:themeColor="text1"/>
              </w:rPr>
              <w:t>Quality Indicator</w:t>
            </w:r>
          </w:p>
        </w:tc>
        <w:tc>
          <w:tcPr>
            <w:tcW w:w="1597" w:type="dxa"/>
            <w:vAlign w:val="center"/>
          </w:tcPr>
          <w:p w14:paraId="3A5884CF" w14:textId="77777777" w:rsidR="00313479" w:rsidRPr="008F5B00" w:rsidRDefault="00313479" w:rsidP="00297BCA">
            <w:pPr>
              <w:jc w:val="center"/>
              <w:rPr>
                <w:rFonts w:ascii="Arial" w:hAnsi="Arial"/>
                <w:b/>
                <w:color w:val="000000" w:themeColor="text1"/>
              </w:rPr>
            </w:pPr>
            <w:r w:rsidRPr="008F5B00">
              <w:rPr>
                <w:rFonts w:ascii="Arial" w:hAnsi="Arial"/>
                <w:b/>
                <w:color w:val="000000" w:themeColor="text1"/>
              </w:rPr>
              <w:t>2018 - 2019</w:t>
            </w:r>
          </w:p>
        </w:tc>
        <w:tc>
          <w:tcPr>
            <w:tcW w:w="1598" w:type="dxa"/>
            <w:vAlign w:val="center"/>
          </w:tcPr>
          <w:p w14:paraId="70EBD8A8" w14:textId="77777777" w:rsidR="00313479" w:rsidRPr="008F5B00" w:rsidRDefault="00313479" w:rsidP="00297BCA">
            <w:pPr>
              <w:jc w:val="center"/>
              <w:rPr>
                <w:rFonts w:ascii="Arial" w:hAnsi="Arial"/>
                <w:b/>
                <w:color w:val="000000" w:themeColor="text1"/>
              </w:rPr>
            </w:pPr>
            <w:r w:rsidRPr="008F5B00">
              <w:rPr>
                <w:rFonts w:ascii="Arial" w:hAnsi="Arial"/>
                <w:b/>
                <w:color w:val="000000" w:themeColor="text1"/>
              </w:rPr>
              <w:t>2019 - 2020</w:t>
            </w:r>
          </w:p>
        </w:tc>
        <w:tc>
          <w:tcPr>
            <w:tcW w:w="1598" w:type="dxa"/>
            <w:vAlign w:val="center"/>
          </w:tcPr>
          <w:p w14:paraId="22E38E9B" w14:textId="77777777" w:rsidR="00313479" w:rsidRPr="008F5B00" w:rsidRDefault="00313479" w:rsidP="00297BCA">
            <w:pPr>
              <w:jc w:val="center"/>
              <w:rPr>
                <w:rFonts w:ascii="Arial" w:hAnsi="Arial"/>
                <w:b/>
                <w:color w:val="000000" w:themeColor="text1"/>
              </w:rPr>
            </w:pPr>
            <w:r w:rsidRPr="008F5B00">
              <w:rPr>
                <w:rFonts w:ascii="Arial" w:hAnsi="Arial"/>
                <w:b/>
                <w:color w:val="000000" w:themeColor="text1"/>
              </w:rPr>
              <w:t>2020-2021</w:t>
            </w:r>
          </w:p>
        </w:tc>
        <w:tc>
          <w:tcPr>
            <w:tcW w:w="2239" w:type="dxa"/>
            <w:vAlign w:val="center"/>
          </w:tcPr>
          <w:p w14:paraId="0EE2A79A" w14:textId="77777777" w:rsidR="00313479" w:rsidRPr="008F5B00" w:rsidRDefault="00313479" w:rsidP="00297BCA">
            <w:pPr>
              <w:jc w:val="center"/>
              <w:rPr>
                <w:rFonts w:ascii="Arial" w:hAnsi="Arial"/>
                <w:b/>
                <w:color w:val="000000" w:themeColor="text1"/>
              </w:rPr>
            </w:pPr>
            <w:r w:rsidRPr="008F5B00">
              <w:rPr>
                <w:rFonts w:ascii="Arial" w:hAnsi="Arial"/>
                <w:b/>
                <w:color w:val="000000" w:themeColor="text1"/>
              </w:rPr>
              <w:t>Inspection Evaluation</w:t>
            </w:r>
          </w:p>
          <w:p w14:paraId="284489E0" w14:textId="77777777" w:rsidR="00313479" w:rsidRPr="008F5B00" w:rsidRDefault="00313479" w:rsidP="00297BCA">
            <w:pPr>
              <w:jc w:val="center"/>
              <w:rPr>
                <w:rFonts w:ascii="Arial" w:hAnsi="Arial"/>
                <w:i/>
                <w:color w:val="000000" w:themeColor="text1"/>
              </w:rPr>
            </w:pPr>
            <w:r w:rsidRPr="008F5B00">
              <w:rPr>
                <w:rFonts w:ascii="Arial" w:hAnsi="Arial"/>
                <w:i/>
                <w:color w:val="000000" w:themeColor="text1"/>
              </w:rPr>
              <w:t>(within last 3 years)</w:t>
            </w:r>
          </w:p>
        </w:tc>
      </w:tr>
      <w:tr w:rsidR="008F5B00" w:rsidRPr="008F5B00" w14:paraId="112F385F" w14:textId="77777777" w:rsidTr="00297BCA">
        <w:trPr>
          <w:trHeight w:val="567"/>
        </w:trPr>
        <w:tc>
          <w:tcPr>
            <w:tcW w:w="3424" w:type="dxa"/>
            <w:vAlign w:val="center"/>
          </w:tcPr>
          <w:p w14:paraId="4AB79773" w14:textId="77777777" w:rsidR="00313479" w:rsidRPr="008F5B00" w:rsidRDefault="00313479" w:rsidP="00297BCA">
            <w:pPr>
              <w:rPr>
                <w:rFonts w:ascii="Arial" w:hAnsi="Arial"/>
                <w:b/>
                <w:bCs/>
                <w:color w:val="000000" w:themeColor="text1"/>
                <w:sz w:val="20"/>
              </w:rPr>
            </w:pPr>
            <w:r w:rsidRPr="008F5B00">
              <w:rPr>
                <w:rFonts w:ascii="Arial" w:hAnsi="Arial"/>
                <w:b/>
                <w:bCs/>
                <w:color w:val="000000" w:themeColor="text1"/>
                <w:sz w:val="20"/>
              </w:rPr>
              <w:t>1.3 Leadership of change</w:t>
            </w:r>
          </w:p>
        </w:tc>
        <w:tc>
          <w:tcPr>
            <w:tcW w:w="1597" w:type="dxa"/>
            <w:vAlign w:val="center"/>
          </w:tcPr>
          <w:p w14:paraId="0039E72E" w14:textId="44D52F0D" w:rsidR="00313479" w:rsidRPr="008F5B00" w:rsidRDefault="00313479" w:rsidP="00297BCA">
            <w:pPr>
              <w:rPr>
                <w:rFonts w:ascii="Arial" w:hAnsi="Arial"/>
                <w:color w:val="000000" w:themeColor="text1"/>
              </w:rPr>
            </w:pPr>
          </w:p>
        </w:tc>
        <w:tc>
          <w:tcPr>
            <w:tcW w:w="1598" w:type="dxa"/>
            <w:vAlign w:val="center"/>
          </w:tcPr>
          <w:p w14:paraId="48667F5D" w14:textId="51447240" w:rsidR="00313479" w:rsidRPr="008F5B00" w:rsidRDefault="007D3B34" w:rsidP="00297BCA">
            <w:pPr>
              <w:rPr>
                <w:rFonts w:ascii="Arial" w:hAnsi="Arial"/>
                <w:color w:val="000000" w:themeColor="text1"/>
              </w:rPr>
            </w:pPr>
            <w:r>
              <w:rPr>
                <w:rFonts w:ascii="Arial" w:hAnsi="Arial"/>
                <w:color w:val="000000" w:themeColor="text1"/>
              </w:rPr>
              <w:t>Good</w:t>
            </w:r>
          </w:p>
        </w:tc>
        <w:tc>
          <w:tcPr>
            <w:tcW w:w="1598" w:type="dxa"/>
            <w:vAlign w:val="center"/>
          </w:tcPr>
          <w:p w14:paraId="1F3100B5" w14:textId="1DF5A250" w:rsidR="00313479" w:rsidRPr="008F5B00" w:rsidRDefault="007D3B34" w:rsidP="00297BCA">
            <w:pPr>
              <w:rPr>
                <w:rFonts w:ascii="Arial" w:hAnsi="Arial"/>
                <w:color w:val="000000" w:themeColor="text1"/>
              </w:rPr>
            </w:pPr>
            <w:r>
              <w:rPr>
                <w:rFonts w:ascii="Arial" w:hAnsi="Arial"/>
                <w:color w:val="000000" w:themeColor="text1"/>
              </w:rPr>
              <w:t>Good</w:t>
            </w:r>
          </w:p>
        </w:tc>
        <w:tc>
          <w:tcPr>
            <w:tcW w:w="2239" w:type="dxa"/>
            <w:vAlign w:val="center"/>
          </w:tcPr>
          <w:p w14:paraId="35F4F386" w14:textId="77777777" w:rsidR="00313479" w:rsidRPr="008F5B00" w:rsidRDefault="00313479" w:rsidP="00297BCA">
            <w:pPr>
              <w:rPr>
                <w:rFonts w:ascii="Arial" w:hAnsi="Arial"/>
                <w:color w:val="000000" w:themeColor="text1"/>
              </w:rPr>
            </w:pPr>
          </w:p>
        </w:tc>
      </w:tr>
      <w:tr w:rsidR="008F5B00" w:rsidRPr="008F5B00" w14:paraId="4418D81A" w14:textId="77777777" w:rsidTr="00297BCA">
        <w:trPr>
          <w:trHeight w:val="567"/>
        </w:trPr>
        <w:tc>
          <w:tcPr>
            <w:tcW w:w="3424" w:type="dxa"/>
            <w:vAlign w:val="center"/>
          </w:tcPr>
          <w:p w14:paraId="5B923C13" w14:textId="77777777" w:rsidR="00313479" w:rsidRPr="008F5B00" w:rsidRDefault="00313479" w:rsidP="00297BCA">
            <w:pPr>
              <w:rPr>
                <w:rFonts w:ascii="Arial" w:hAnsi="Arial"/>
                <w:b/>
                <w:bCs/>
                <w:color w:val="000000" w:themeColor="text1"/>
                <w:sz w:val="20"/>
              </w:rPr>
            </w:pPr>
            <w:r w:rsidRPr="008F5B00">
              <w:rPr>
                <w:rFonts w:ascii="Arial" w:hAnsi="Arial"/>
                <w:b/>
                <w:bCs/>
                <w:color w:val="000000" w:themeColor="text1"/>
                <w:sz w:val="20"/>
              </w:rPr>
              <w:t>2.3 Learning, teaching and assessment</w:t>
            </w:r>
          </w:p>
        </w:tc>
        <w:tc>
          <w:tcPr>
            <w:tcW w:w="1597" w:type="dxa"/>
            <w:vAlign w:val="center"/>
          </w:tcPr>
          <w:p w14:paraId="14177B26" w14:textId="3CE1FDDF" w:rsidR="00313479" w:rsidRPr="008F5B00" w:rsidRDefault="00313479" w:rsidP="00297BCA">
            <w:pPr>
              <w:rPr>
                <w:rFonts w:ascii="Arial" w:hAnsi="Arial"/>
                <w:color w:val="000000" w:themeColor="text1"/>
              </w:rPr>
            </w:pPr>
          </w:p>
        </w:tc>
        <w:tc>
          <w:tcPr>
            <w:tcW w:w="1598" w:type="dxa"/>
            <w:vAlign w:val="center"/>
          </w:tcPr>
          <w:p w14:paraId="63DC16E7" w14:textId="1B0F26D9" w:rsidR="00313479" w:rsidRPr="008F5B00" w:rsidRDefault="007D3B34" w:rsidP="00297BCA">
            <w:pPr>
              <w:rPr>
                <w:rFonts w:ascii="Arial" w:hAnsi="Arial"/>
                <w:color w:val="000000" w:themeColor="text1"/>
              </w:rPr>
            </w:pPr>
            <w:r>
              <w:rPr>
                <w:rFonts w:ascii="Arial" w:hAnsi="Arial"/>
                <w:color w:val="000000" w:themeColor="text1"/>
              </w:rPr>
              <w:t>Good</w:t>
            </w:r>
          </w:p>
        </w:tc>
        <w:tc>
          <w:tcPr>
            <w:tcW w:w="1598" w:type="dxa"/>
            <w:vAlign w:val="center"/>
          </w:tcPr>
          <w:p w14:paraId="0D677B4E" w14:textId="7A060C7F" w:rsidR="00313479" w:rsidRPr="008F5B00" w:rsidRDefault="007D3B34" w:rsidP="00297BCA">
            <w:pPr>
              <w:rPr>
                <w:rFonts w:ascii="Arial" w:hAnsi="Arial"/>
                <w:color w:val="000000" w:themeColor="text1"/>
              </w:rPr>
            </w:pPr>
            <w:r>
              <w:rPr>
                <w:rFonts w:ascii="Arial" w:hAnsi="Arial"/>
                <w:color w:val="000000" w:themeColor="text1"/>
              </w:rPr>
              <w:t>Good</w:t>
            </w:r>
          </w:p>
        </w:tc>
        <w:tc>
          <w:tcPr>
            <w:tcW w:w="2239" w:type="dxa"/>
            <w:vAlign w:val="center"/>
          </w:tcPr>
          <w:p w14:paraId="55F21B94" w14:textId="77777777" w:rsidR="00313479" w:rsidRPr="008F5B00" w:rsidRDefault="00313479" w:rsidP="00297BCA">
            <w:pPr>
              <w:rPr>
                <w:rFonts w:ascii="Arial" w:hAnsi="Arial"/>
                <w:color w:val="000000" w:themeColor="text1"/>
              </w:rPr>
            </w:pPr>
          </w:p>
        </w:tc>
      </w:tr>
      <w:tr w:rsidR="008F5B00" w:rsidRPr="008F5B00" w14:paraId="20C6D058" w14:textId="77777777" w:rsidTr="00297BCA">
        <w:trPr>
          <w:trHeight w:val="567"/>
        </w:trPr>
        <w:tc>
          <w:tcPr>
            <w:tcW w:w="3424" w:type="dxa"/>
            <w:vAlign w:val="center"/>
          </w:tcPr>
          <w:p w14:paraId="08274766" w14:textId="77777777" w:rsidR="00313479" w:rsidRPr="008F5B00" w:rsidRDefault="00313479" w:rsidP="00297BCA">
            <w:pPr>
              <w:rPr>
                <w:rFonts w:ascii="Arial" w:hAnsi="Arial"/>
                <w:b/>
                <w:bCs/>
                <w:color w:val="000000" w:themeColor="text1"/>
                <w:sz w:val="20"/>
              </w:rPr>
            </w:pPr>
            <w:r w:rsidRPr="008F5B00">
              <w:rPr>
                <w:rFonts w:ascii="Arial" w:hAnsi="Arial"/>
                <w:b/>
                <w:bCs/>
                <w:color w:val="000000" w:themeColor="text1"/>
                <w:sz w:val="20"/>
              </w:rPr>
              <w:t>3.1 Ensuring wellbeing, equity and inclusion</w:t>
            </w:r>
          </w:p>
        </w:tc>
        <w:tc>
          <w:tcPr>
            <w:tcW w:w="1597" w:type="dxa"/>
            <w:vAlign w:val="center"/>
          </w:tcPr>
          <w:p w14:paraId="65EAC162" w14:textId="77777777" w:rsidR="00313479" w:rsidRPr="008F5B00" w:rsidRDefault="00313479" w:rsidP="00297BCA">
            <w:pPr>
              <w:rPr>
                <w:rFonts w:ascii="Arial" w:hAnsi="Arial"/>
                <w:color w:val="000000" w:themeColor="text1"/>
              </w:rPr>
            </w:pPr>
          </w:p>
        </w:tc>
        <w:tc>
          <w:tcPr>
            <w:tcW w:w="1598" w:type="dxa"/>
            <w:vAlign w:val="center"/>
          </w:tcPr>
          <w:p w14:paraId="7A09C8AE" w14:textId="0DA326C3" w:rsidR="00313479" w:rsidRPr="008F5B00" w:rsidRDefault="007D3B34" w:rsidP="00297BCA">
            <w:pPr>
              <w:rPr>
                <w:rFonts w:ascii="Arial" w:hAnsi="Arial"/>
                <w:color w:val="000000" w:themeColor="text1"/>
              </w:rPr>
            </w:pPr>
            <w:r>
              <w:rPr>
                <w:rFonts w:ascii="Arial" w:hAnsi="Arial"/>
                <w:color w:val="000000" w:themeColor="text1"/>
              </w:rPr>
              <w:t>Good</w:t>
            </w:r>
          </w:p>
        </w:tc>
        <w:tc>
          <w:tcPr>
            <w:tcW w:w="1598" w:type="dxa"/>
            <w:vAlign w:val="center"/>
          </w:tcPr>
          <w:p w14:paraId="6464B39E" w14:textId="543BCBDA" w:rsidR="00313479" w:rsidRPr="008F5B00" w:rsidRDefault="007D3B34" w:rsidP="00297BCA">
            <w:pPr>
              <w:rPr>
                <w:rFonts w:ascii="Arial" w:hAnsi="Arial"/>
                <w:color w:val="000000" w:themeColor="text1"/>
              </w:rPr>
            </w:pPr>
            <w:r>
              <w:rPr>
                <w:rFonts w:ascii="Arial" w:hAnsi="Arial"/>
                <w:color w:val="000000" w:themeColor="text1"/>
              </w:rPr>
              <w:t>Good</w:t>
            </w:r>
          </w:p>
        </w:tc>
        <w:tc>
          <w:tcPr>
            <w:tcW w:w="2239" w:type="dxa"/>
            <w:vAlign w:val="center"/>
          </w:tcPr>
          <w:p w14:paraId="064BB0B5" w14:textId="77777777" w:rsidR="00313479" w:rsidRPr="008F5B00" w:rsidRDefault="00313479" w:rsidP="00297BCA">
            <w:pPr>
              <w:rPr>
                <w:rFonts w:ascii="Arial" w:hAnsi="Arial"/>
                <w:color w:val="000000" w:themeColor="text1"/>
              </w:rPr>
            </w:pPr>
          </w:p>
        </w:tc>
      </w:tr>
      <w:tr w:rsidR="00313479" w:rsidRPr="008F5B00" w14:paraId="7624DC55" w14:textId="77777777" w:rsidTr="00297BCA">
        <w:trPr>
          <w:trHeight w:val="567"/>
        </w:trPr>
        <w:tc>
          <w:tcPr>
            <w:tcW w:w="3424" w:type="dxa"/>
            <w:vAlign w:val="center"/>
          </w:tcPr>
          <w:p w14:paraId="0633897A" w14:textId="77777777" w:rsidR="00313479" w:rsidRPr="008F5B00" w:rsidRDefault="00313479" w:rsidP="00297BCA">
            <w:pPr>
              <w:rPr>
                <w:rFonts w:ascii="Arial" w:hAnsi="Arial"/>
                <w:b/>
                <w:bCs/>
                <w:color w:val="000000" w:themeColor="text1"/>
                <w:sz w:val="20"/>
              </w:rPr>
            </w:pPr>
            <w:r w:rsidRPr="008F5B00">
              <w:rPr>
                <w:rFonts w:ascii="Arial" w:hAnsi="Arial"/>
                <w:b/>
                <w:bCs/>
                <w:color w:val="000000" w:themeColor="text1"/>
                <w:sz w:val="20"/>
              </w:rPr>
              <w:t>3.2 Raising attainment and achievement</w:t>
            </w:r>
          </w:p>
        </w:tc>
        <w:tc>
          <w:tcPr>
            <w:tcW w:w="1597" w:type="dxa"/>
            <w:vAlign w:val="center"/>
          </w:tcPr>
          <w:p w14:paraId="022DC811" w14:textId="77777777" w:rsidR="00313479" w:rsidRPr="008F5B00" w:rsidRDefault="00313479" w:rsidP="00297BCA">
            <w:pPr>
              <w:rPr>
                <w:rFonts w:ascii="Arial" w:hAnsi="Arial"/>
                <w:color w:val="000000" w:themeColor="text1"/>
              </w:rPr>
            </w:pPr>
          </w:p>
        </w:tc>
        <w:tc>
          <w:tcPr>
            <w:tcW w:w="1598" w:type="dxa"/>
            <w:vAlign w:val="center"/>
          </w:tcPr>
          <w:p w14:paraId="3160F73D" w14:textId="3918001B" w:rsidR="00313479" w:rsidRPr="008F5B00" w:rsidRDefault="007D3B34" w:rsidP="00297BCA">
            <w:pPr>
              <w:rPr>
                <w:rFonts w:ascii="Arial" w:hAnsi="Arial"/>
                <w:color w:val="000000" w:themeColor="text1"/>
              </w:rPr>
            </w:pPr>
            <w:r>
              <w:rPr>
                <w:rFonts w:ascii="Arial" w:hAnsi="Arial"/>
                <w:color w:val="000000" w:themeColor="text1"/>
              </w:rPr>
              <w:t>Satisfactory</w:t>
            </w:r>
          </w:p>
        </w:tc>
        <w:tc>
          <w:tcPr>
            <w:tcW w:w="1598" w:type="dxa"/>
            <w:vAlign w:val="center"/>
          </w:tcPr>
          <w:p w14:paraId="6FF9A871" w14:textId="2DC4F69E" w:rsidR="00313479" w:rsidRPr="008F5B00" w:rsidRDefault="007D3B34" w:rsidP="00297BCA">
            <w:pPr>
              <w:rPr>
                <w:rFonts w:ascii="Arial" w:hAnsi="Arial"/>
                <w:color w:val="000000" w:themeColor="text1"/>
              </w:rPr>
            </w:pPr>
            <w:r>
              <w:rPr>
                <w:rFonts w:ascii="Arial" w:hAnsi="Arial"/>
                <w:color w:val="000000" w:themeColor="text1"/>
              </w:rPr>
              <w:t>Good</w:t>
            </w:r>
          </w:p>
        </w:tc>
        <w:tc>
          <w:tcPr>
            <w:tcW w:w="2239" w:type="dxa"/>
            <w:vAlign w:val="center"/>
          </w:tcPr>
          <w:p w14:paraId="57BFDA41" w14:textId="77777777" w:rsidR="00313479" w:rsidRPr="008F5B00" w:rsidRDefault="00313479" w:rsidP="00297BCA">
            <w:pPr>
              <w:rPr>
                <w:rFonts w:ascii="Arial" w:hAnsi="Arial"/>
                <w:color w:val="000000" w:themeColor="text1"/>
              </w:rPr>
            </w:pPr>
          </w:p>
        </w:tc>
      </w:tr>
    </w:tbl>
    <w:p w14:paraId="7F259838" w14:textId="77777777" w:rsidR="00313479" w:rsidRPr="008F5B00" w:rsidRDefault="00313479" w:rsidP="00313479">
      <w:pPr>
        <w:rPr>
          <w:rFonts w:ascii="Arial" w:hAnsi="Arial"/>
          <w:b/>
          <w:color w:val="000000" w:themeColor="text1"/>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8F5B00" w:rsidRPr="008F5B00" w14:paraId="1C087DC8" w14:textId="77777777" w:rsidTr="00297BCA">
        <w:trPr>
          <w:trHeight w:val="756"/>
        </w:trPr>
        <w:tc>
          <w:tcPr>
            <w:tcW w:w="10456" w:type="dxa"/>
            <w:gridSpan w:val="5"/>
            <w:vAlign w:val="center"/>
          </w:tcPr>
          <w:p w14:paraId="604D998C"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sz w:val="20"/>
              </w:rPr>
              <w:t>NIF Quality Indicators (HGIOS ELC) Early Years Self- Evaluation (Nursery)</w:t>
            </w:r>
          </w:p>
        </w:tc>
      </w:tr>
      <w:tr w:rsidR="008F5B00" w:rsidRPr="008F5B00" w14:paraId="466E875F" w14:textId="77777777" w:rsidTr="00297BCA">
        <w:trPr>
          <w:cantSplit/>
          <w:trHeight w:val="1005"/>
        </w:trPr>
        <w:tc>
          <w:tcPr>
            <w:tcW w:w="3424" w:type="dxa"/>
            <w:vAlign w:val="center"/>
          </w:tcPr>
          <w:p w14:paraId="0CCE270B"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sz w:val="20"/>
              </w:rPr>
              <w:t>Quality Indicator</w:t>
            </w:r>
          </w:p>
        </w:tc>
        <w:tc>
          <w:tcPr>
            <w:tcW w:w="1597" w:type="dxa"/>
            <w:vAlign w:val="center"/>
          </w:tcPr>
          <w:p w14:paraId="5BBC8C1D"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rPr>
              <w:t>2018 - 2019</w:t>
            </w:r>
          </w:p>
        </w:tc>
        <w:tc>
          <w:tcPr>
            <w:tcW w:w="1598" w:type="dxa"/>
            <w:vAlign w:val="center"/>
          </w:tcPr>
          <w:p w14:paraId="6B581A6F"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rPr>
              <w:t>2019 - 2020</w:t>
            </w:r>
          </w:p>
        </w:tc>
        <w:tc>
          <w:tcPr>
            <w:tcW w:w="1598" w:type="dxa"/>
            <w:vAlign w:val="center"/>
          </w:tcPr>
          <w:p w14:paraId="2DFB15BA"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rPr>
              <w:t>2020-2021</w:t>
            </w:r>
          </w:p>
        </w:tc>
        <w:tc>
          <w:tcPr>
            <w:tcW w:w="2239" w:type="dxa"/>
            <w:vAlign w:val="center"/>
          </w:tcPr>
          <w:p w14:paraId="147D4EB9"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sz w:val="20"/>
              </w:rPr>
              <w:t>Inspection Evaluation</w:t>
            </w:r>
          </w:p>
          <w:p w14:paraId="2641D3FE" w14:textId="77777777" w:rsidR="00313479" w:rsidRPr="008F5B00" w:rsidRDefault="00313479" w:rsidP="00297BCA">
            <w:pPr>
              <w:jc w:val="center"/>
              <w:rPr>
                <w:rFonts w:ascii="Arial" w:hAnsi="Arial"/>
                <w:i/>
                <w:color w:val="000000" w:themeColor="text1"/>
                <w:sz w:val="20"/>
              </w:rPr>
            </w:pPr>
            <w:r w:rsidRPr="008F5B00">
              <w:rPr>
                <w:rFonts w:ascii="Arial" w:hAnsi="Arial"/>
                <w:i/>
                <w:color w:val="000000" w:themeColor="text1"/>
                <w:sz w:val="20"/>
              </w:rPr>
              <w:t>(within last 3 years)</w:t>
            </w:r>
          </w:p>
        </w:tc>
      </w:tr>
      <w:tr w:rsidR="008F5B00" w:rsidRPr="008F5B00" w14:paraId="620E2FFF" w14:textId="77777777" w:rsidTr="00297BCA">
        <w:trPr>
          <w:trHeight w:val="567"/>
        </w:trPr>
        <w:tc>
          <w:tcPr>
            <w:tcW w:w="3424" w:type="dxa"/>
            <w:vAlign w:val="center"/>
          </w:tcPr>
          <w:p w14:paraId="194C2806"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1.3 Leadership of change</w:t>
            </w:r>
          </w:p>
        </w:tc>
        <w:tc>
          <w:tcPr>
            <w:tcW w:w="1597" w:type="dxa"/>
            <w:vAlign w:val="center"/>
          </w:tcPr>
          <w:p w14:paraId="19A81FDC" w14:textId="77777777" w:rsidR="00313479" w:rsidRPr="008F5B00" w:rsidRDefault="00313479" w:rsidP="00297BCA">
            <w:pPr>
              <w:rPr>
                <w:rFonts w:ascii="Arial" w:hAnsi="Arial"/>
                <w:color w:val="000000" w:themeColor="text1"/>
                <w:sz w:val="20"/>
              </w:rPr>
            </w:pPr>
          </w:p>
        </w:tc>
        <w:tc>
          <w:tcPr>
            <w:tcW w:w="1598" w:type="dxa"/>
            <w:vAlign w:val="center"/>
          </w:tcPr>
          <w:p w14:paraId="61DAFECE" w14:textId="1A1EE995" w:rsidR="00313479" w:rsidRPr="008F5B00" w:rsidRDefault="00C304A2" w:rsidP="00297BCA">
            <w:pPr>
              <w:rPr>
                <w:rFonts w:ascii="Arial" w:hAnsi="Arial"/>
                <w:color w:val="000000" w:themeColor="text1"/>
                <w:sz w:val="20"/>
              </w:rPr>
            </w:pPr>
            <w:r>
              <w:rPr>
                <w:rFonts w:ascii="Arial" w:hAnsi="Arial"/>
                <w:color w:val="000000" w:themeColor="text1"/>
                <w:sz w:val="20"/>
              </w:rPr>
              <w:t>Good</w:t>
            </w:r>
          </w:p>
        </w:tc>
        <w:tc>
          <w:tcPr>
            <w:tcW w:w="1598" w:type="dxa"/>
            <w:vAlign w:val="center"/>
          </w:tcPr>
          <w:p w14:paraId="296E1468" w14:textId="2153438D" w:rsidR="00313479" w:rsidRPr="008F5B00" w:rsidRDefault="007D3B34" w:rsidP="00297BCA">
            <w:pPr>
              <w:rPr>
                <w:rFonts w:ascii="Arial" w:hAnsi="Arial"/>
                <w:color w:val="000000" w:themeColor="text1"/>
                <w:sz w:val="20"/>
              </w:rPr>
            </w:pPr>
            <w:r>
              <w:rPr>
                <w:rFonts w:ascii="Arial" w:hAnsi="Arial"/>
                <w:color w:val="000000" w:themeColor="text1"/>
                <w:sz w:val="20"/>
              </w:rPr>
              <w:t>Good</w:t>
            </w:r>
          </w:p>
        </w:tc>
        <w:tc>
          <w:tcPr>
            <w:tcW w:w="2239" w:type="dxa"/>
            <w:vAlign w:val="center"/>
          </w:tcPr>
          <w:p w14:paraId="7F119F03" w14:textId="77777777" w:rsidR="00313479" w:rsidRPr="008F5B00" w:rsidRDefault="00313479" w:rsidP="00297BCA">
            <w:pPr>
              <w:rPr>
                <w:rFonts w:ascii="Arial" w:hAnsi="Arial"/>
                <w:color w:val="000000" w:themeColor="text1"/>
                <w:sz w:val="20"/>
              </w:rPr>
            </w:pPr>
          </w:p>
        </w:tc>
      </w:tr>
      <w:tr w:rsidR="008F5B00" w:rsidRPr="008F5B00" w14:paraId="29E17B81" w14:textId="77777777" w:rsidTr="00297BCA">
        <w:trPr>
          <w:trHeight w:val="567"/>
        </w:trPr>
        <w:tc>
          <w:tcPr>
            <w:tcW w:w="3424" w:type="dxa"/>
            <w:vAlign w:val="center"/>
          </w:tcPr>
          <w:p w14:paraId="555437DB"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2.3 Learning, teaching and assessment</w:t>
            </w:r>
          </w:p>
        </w:tc>
        <w:tc>
          <w:tcPr>
            <w:tcW w:w="1597" w:type="dxa"/>
            <w:vAlign w:val="center"/>
          </w:tcPr>
          <w:p w14:paraId="1AEFADD1" w14:textId="77777777" w:rsidR="00313479" w:rsidRPr="008F5B00" w:rsidRDefault="00313479" w:rsidP="00297BCA">
            <w:pPr>
              <w:rPr>
                <w:rFonts w:ascii="Arial" w:hAnsi="Arial"/>
                <w:color w:val="000000" w:themeColor="text1"/>
                <w:sz w:val="20"/>
              </w:rPr>
            </w:pPr>
          </w:p>
        </w:tc>
        <w:tc>
          <w:tcPr>
            <w:tcW w:w="1598" w:type="dxa"/>
            <w:vAlign w:val="center"/>
          </w:tcPr>
          <w:p w14:paraId="77EBFBEC" w14:textId="76B1377E" w:rsidR="00313479" w:rsidRPr="008F5B00" w:rsidRDefault="00C304A2" w:rsidP="00297BCA">
            <w:pPr>
              <w:rPr>
                <w:rFonts w:ascii="Arial" w:hAnsi="Arial"/>
                <w:color w:val="000000" w:themeColor="text1"/>
                <w:sz w:val="20"/>
              </w:rPr>
            </w:pPr>
            <w:r>
              <w:rPr>
                <w:rFonts w:ascii="Arial" w:hAnsi="Arial"/>
                <w:color w:val="000000" w:themeColor="text1"/>
                <w:sz w:val="20"/>
              </w:rPr>
              <w:t>Good</w:t>
            </w:r>
          </w:p>
        </w:tc>
        <w:tc>
          <w:tcPr>
            <w:tcW w:w="1598" w:type="dxa"/>
            <w:vAlign w:val="center"/>
          </w:tcPr>
          <w:p w14:paraId="332C7423" w14:textId="1E086D61" w:rsidR="00313479" w:rsidRPr="008F5B00" w:rsidRDefault="007D3B34" w:rsidP="00297BCA">
            <w:pPr>
              <w:rPr>
                <w:rFonts w:ascii="Arial" w:hAnsi="Arial"/>
                <w:color w:val="000000" w:themeColor="text1"/>
                <w:sz w:val="20"/>
              </w:rPr>
            </w:pPr>
            <w:r>
              <w:rPr>
                <w:rFonts w:ascii="Arial" w:hAnsi="Arial"/>
                <w:color w:val="000000" w:themeColor="text1"/>
                <w:sz w:val="20"/>
              </w:rPr>
              <w:t>Good</w:t>
            </w:r>
          </w:p>
        </w:tc>
        <w:tc>
          <w:tcPr>
            <w:tcW w:w="2239" w:type="dxa"/>
            <w:vAlign w:val="center"/>
          </w:tcPr>
          <w:p w14:paraId="4B702FAA" w14:textId="77777777" w:rsidR="00313479" w:rsidRPr="008F5B00" w:rsidRDefault="00313479" w:rsidP="00297BCA">
            <w:pPr>
              <w:rPr>
                <w:rFonts w:ascii="Arial" w:hAnsi="Arial"/>
                <w:color w:val="000000" w:themeColor="text1"/>
                <w:sz w:val="20"/>
              </w:rPr>
            </w:pPr>
          </w:p>
        </w:tc>
      </w:tr>
      <w:tr w:rsidR="008F5B00" w:rsidRPr="008F5B00" w14:paraId="434CC848" w14:textId="77777777" w:rsidTr="00297BCA">
        <w:trPr>
          <w:trHeight w:val="567"/>
        </w:trPr>
        <w:tc>
          <w:tcPr>
            <w:tcW w:w="3424" w:type="dxa"/>
            <w:vAlign w:val="center"/>
          </w:tcPr>
          <w:p w14:paraId="4A4BC92C"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3.1 Ensuring wellbeing, equity and inclusion</w:t>
            </w:r>
          </w:p>
        </w:tc>
        <w:tc>
          <w:tcPr>
            <w:tcW w:w="1597" w:type="dxa"/>
            <w:vAlign w:val="center"/>
          </w:tcPr>
          <w:p w14:paraId="5871777F" w14:textId="77777777" w:rsidR="00313479" w:rsidRPr="008F5B00" w:rsidRDefault="00313479" w:rsidP="00297BCA">
            <w:pPr>
              <w:rPr>
                <w:rFonts w:ascii="Arial" w:hAnsi="Arial"/>
                <w:color w:val="000000" w:themeColor="text1"/>
                <w:sz w:val="20"/>
              </w:rPr>
            </w:pPr>
          </w:p>
        </w:tc>
        <w:tc>
          <w:tcPr>
            <w:tcW w:w="1598" w:type="dxa"/>
            <w:vAlign w:val="center"/>
          </w:tcPr>
          <w:p w14:paraId="14022D2A" w14:textId="7E6FCB2A" w:rsidR="00313479" w:rsidRPr="008F5B00" w:rsidRDefault="00C304A2" w:rsidP="00297BCA">
            <w:pPr>
              <w:rPr>
                <w:rFonts w:ascii="Arial" w:hAnsi="Arial"/>
                <w:color w:val="000000" w:themeColor="text1"/>
                <w:sz w:val="20"/>
              </w:rPr>
            </w:pPr>
            <w:r>
              <w:rPr>
                <w:rFonts w:ascii="Arial" w:hAnsi="Arial"/>
                <w:color w:val="000000" w:themeColor="text1"/>
                <w:sz w:val="20"/>
              </w:rPr>
              <w:t>Good</w:t>
            </w:r>
          </w:p>
        </w:tc>
        <w:tc>
          <w:tcPr>
            <w:tcW w:w="1598" w:type="dxa"/>
            <w:vAlign w:val="center"/>
          </w:tcPr>
          <w:p w14:paraId="328B588F" w14:textId="2EB01D06" w:rsidR="00313479" w:rsidRPr="008F5B00" w:rsidRDefault="007D3B34" w:rsidP="00297BCA">
            <w:pPr>
              <w:rPr>
                <w:rFonts w:ascii="Arial" w:hAnsi="Arial"/>
                <w:color w:val="000000" w:themeColor="text1"/>
                <w:sz w:val="20"/>
              </w:rPr>
            </w:pPr>
            <w:r>
              <w:rPr>
                <w:rFonts w:ascii="Arial" w:hAnsi="Arial"/>
                <w:color w:val="000000" w:themeColor="text1"/>
                <w:sz w:val="20"/>
              </w:rPr>
              <w:t>Good</w:t>
            </w:r>
          </w:p>
        </w:tc>
        <w:tc>
          <w:tcPr>
            <w:tcW w:w="2239" w:type="dxa"/>
            <w:vAlign w:val="center"/>
          </w:tcPr>
          <w:p w14:paraId="26D1378C" w14:textId="77777777" w:rsidR="00313479" w:rsidRPr="008F5B00" w:rsidRDefault="00313479" w:rsidP="00297BCA">
            <w:pPr>
              <w:rPr>
                <w:rFonts w:ascii="Arial" w:hAnsi="Arial"/>
                <w:color w:val="000000" w:themeColor="text1"/>
                <w:sz w:val="20"/>
              </w:rPr>
            </w:pPr>
          </w:p>
        </w:tc>
      </w:tr>
      <w:tr w:rsidR="00313479" w:rsidRPr="008F5B00" w14:paraId="20ABD196" w14:textId="77777777" w:rsidTr="00297BCA">
        <w:trPr>
          <w:trHeight w:val="567"/>
        </w:trPr>
        <w:tc>
          <w:tcPr>
            <w:tcW w:w="3424" w:type="dxa"/>
            <w:vAlign w:val="center"/>
          </w:tcPr>
          <w:p w14:paraId="73AC4480"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3.2 Securing children’s progress</w:t>
            </w:r>
          </w:p>
        </w:tc>
        <w:tc>
          <w:tcPr>
            <w:tcW w:w="1597" w:type="dxa"/>
            <w:vAlign w:val="center"/>
          </w:tcPr>
          <w:p w14:paraId="32CCD43E" w14:textId="77777777" w:rsidR="00313479" w:rsidRPr="008F5B00" w:rsidRDefault="00313479" w:rsidP="00297BCA">
            <w:pPr>
              <w:rPr>
                <w:rFonts w:ascii="Arial" w:hAnsi="Arial"/>
                <w:color w:val="000000" w:themeColor="text1"/>
                <w:sz w:val="20"/>
              </w:rPr>
            </w:pPr>
          </w:p>
        </w:tc>
        <w:tc>
          <w:tcPr>
            <w:tcW w:w="1598" w:type="dxa"/>
            <w:vAlign w:val="center"/>
          </w:tcPr>
          <w:p w14:paraId="76F71E2B" w14:textId="0AEBB09E" w:rsidR="00313479" w:rsidRPr="008F5B00" w:rsidRDefault="00C304A2" w:rsidP="00297BCA">
            <w:pPr>
              <w:rPr>
                <w:rFonts w:ascii="Arial" w:hAnsi="Arial"/>
                <w:color w:val="000000" w:themeColor="text1"/>
                <w:sz w:val="20"/>
              </w:rPr>
            </w:pPr>
            <w:r>
              <w:rPr>
                <w:rFonts w:ascii="Arial" w:hAnsi="Arial"/>
                <w:color w:val="000000" w:themeColor="text1"/>
                <w:sz w:val="20"/>
              </w:rPr>
              <w:t>Good</w:t>
            </w:r>
          </w:p>
        </w:tc>
        <w:tc>
          <w:tcPr>
            <w:tcW w:w="1598" w:type="dxa"/>
            <w:vAlign w:val="center"/>
          </w:tcPr>
          <w:p w14:paraId="014D5B0D" w14:textId="29E23046" w:rsidR="00313479" w:rsidRPr="008F5B00" w:rsidRDefault="007D3B34" w:rsidP="00297BCA">
            <w:pPr>
              <w:rPr>
                <w:rFonts w:ascii="Arial" w:hAnsi="Arial"/>
                <w:color w:val="000000" w:themeColor="text1"/>
                <w:sz w:val="20"/>
              </w:rPr>
            </w:pPr>
            <w:r>
              <w:rPr>
                <w:rFonts w:ascii="Arial" w:hAnsi="Arial"/>
                <w:color w:val="000000" w:themeColor="text1"/>
                <w:sz w:val="20"/>
              </w:rPr>
              <w:t>Good</w:t>
            </w:r>
          </w:p>
        </w:tc>
        <w:tc>
          <w:tcPr>
            <w:tcW w:w="2239" w:type="dxa"/>
            <w:vAlign w:val="center"/>
          </w:tcPr>
          <w:p w14:paraId="0FAAA5EB" w14:textId="77777777" w:rsidR="00313479" w:rsidRPr="008F5B00" w:rsidRDefault="00313479" w:rsidP="00297BCA">
            <w:pPr>
              <w:rPr>
                <w:rFonts w:ascii="Arial" w:hAnsi="Arial"/>
                <w:color w:val="000000" w:themeColor="text1"/>
                <w:sz w:val="20"/>
              </w:rPr>
            </w:pPr>
          </w:p>
        </w:tc>
      </w:tr>
    </w:tbl>
    <w:p w14:paraId="7A9422B8" w14:textId="77777777" w:rsidR="00313479" w:rsidRPr="008F5B00" w:rsidRDefault="00313479" w:rsidP="00313479">
      <w:pPr>
        <w:rPr>
          <w:rFonts w:ascii="Arial" w:hAnsi="Arial"/>
          <w:b/>
          <w:color w:val="000000" w:themeColor="text1"/>
          <w:sz w:val="20"/>
        </w:rPr>
      </w:pPr>
    </w:p>
    <w:tbl>
      <w:tblPr>
        <w:tblStyle w:val="TableGrid"/>
        <w:tblW w:w="0" w:type="auto"/>
        <w:tblLook w:val="04A0" w:firstRow="1" w:lastRow="0" w:firstColumn="1" w:lastColumn="0" w:noHBand="0" w:noVBand="1"/>
      </w:tblPr>
      <w:tblGrid>
        <w:gridCol w:w="5228"/>
        <w:gridCol w:w="1742"/>
        <w:gridCol w:w="1743"/>
        <w:gridCol w:w="1743"/>
      </w:tblGrid>
      <w:tr w:rsidR="008F5B00" w:rsidRPr="008F5B00" w14:paraId="5FE75F5D" w14:textId="77777777" w:rsidTr="00297BCA">
        <w:trPr>
          <w:trHeight w:val="624"/>
        </w:trPr>
        <w:tc>
          <w:tcPr>
            <w:tcW w:w="5228" w:type="dxa"/>
          </w:tcPr>
          <w:p w14:paraId="2004F062"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Care Inspectorate (within last 3 years)</w:t>
            </w:r>
          </w:p>
        </w:tc>
        <w:tc>
          <w:tcPr>
            <w:tcW w:w="5228" w:type="dxa"/>
            <w:gridSpan w:val="3"/>
          </w:tcPr>
          <w:p w14:paraId="7886A150"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Grade (if applicable)</w:t>
            </w:r>
          </w:p>
        </w:tc>
      </w:tr>
      <w:tr w:rsidR="008F5B00" w:rsidRPr="008F5B00" w14:paraId="7B45226A" w14:textId="77777777" w:rsidTr="00297BCA">
        <w:tc>
          <w:tcPr>
            <w:tcW w:w="5228" w:type="dxa"/>
          </w:tcPr>
          <w:p w14:paraId="4A4262CD" w14:textId="77777777" w:rsidR="00313479" w:rsidRPr="008F5B00" w:rsidRDefault="00313479" w:rsidP="00297BCA">
            <w:pPr>
              <w:rPr>
                <w:rFonts w:ascii="Arial" w:hAnsi="Arial"/>
                <w:b/>
                <w:color w:val="000000" w:themeColor="text1"/>
                <w:sz w:val="20"/>
              </w:rPr>
            </w:pPr>
          </w:p>
        </w:tc>
        <w:tc>
          <w:tcPr>
            <w:tcW w:w="1742" w:type="dxa"/>
            <w:vAlign w:val="center"/>
          </w:tcPr>
          <w:p w14:paraId="6FD54184"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sz w:val="20"/>
              </w:rPr>
              <w:t>2018 - 2019</w:t>
            </w:r>
          </w:p>
        </w:tc>
        <w:tc>
          <w:tcPr>
            <w:tcW w:w="1743" w:type="dxa"/>
            <w:vAlign w:val="center"/>
          </w:tcPr>
          <w:p w14:paraId="633F4622"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sz w:val="20"/>
              </w:rPr>
              <w:t>2019 - 2020</w:t>
            </w:r>
          </w:p>
        </w:tc>
        <w:tc>
          <w:tcPr>
            <w:tcW w:w="1743" w:type="dxa"/>
            <w:vAlign w:val="center"/>
          </w:tcPr>
          <w:p w14:paraId="0D7276D3" w14:textId="77777777" w:rsidR="00313479" w:rsidRPr="008F5B00" w:rsidRDefault="00313479" w:rsidP="00297BCA">
            <w:pPr>
              <w:jc w:val="center"/>
              <w:rPr>
                <w:rFonts w:ascii="Arial" w:hAnsi="Arial"/>
                <w:b/>
                <w:color w:val="000000" w:themeColor="text1"/>
                <w:sz w:val="20"/>
              </w:rPr>
            </w:pPr>
            <w:r w:rsidRPr="008F5B00">
              <w:rPr>
                <w:rFonts w:ascii="Arial" w:hAnsi="Arial"/>
                <w:b/>
                <w:color w:val="000000" w:themeColor="text1"/>
                <w:sz w:val="20"/>
              </w:rPr>
              <w:t>2020-2021</w:t>
            </w:r>
          </w:p>
        </w:tc>
      </w:tr>
      <w:tr w:rsidR="008F5B00" w:rsidRPr="008F5B00" w14:paraId="2567FB9F" w14:textId="77777777" w:rsidTr="00297BCA">
        <w:trPr>
          <w:trHeight w:val="20"/>
        </w:trPr>
        <w:tc>
          <w:tcPr>
            <w:tcW w:w="5228" w:type="dxa"/>
          </w:tcPr>
          <w:p w14:paraId="26462B54"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Quality of care and support</w:t>
            </w:r>
          </w:p>
        </w:tc>
        <w:tc>
          <w:tcPr>
            <w:tcW w:w="1742" w:type="dxa"/>
          </w:tcPr>
          <w:p w14:paraId="6CF901DD" w14:textId="77777777" w:rsidR="00313479" w:rsidRPr="008F5B00" w:rsidRDefault="00313479" w:rsidP="00297BCA">
            <w:pPr>
              <w:rPr>
                <w:rFonts w:ascii="Arial" w:hAnsi="Arial"/>
                <w:b/>
                <w:color w:val="000000" w:themeColor="text1"/>
                <w:sz w:val="20"/>
              </w:rPr>
            </w:pPr>
          </w:p>
        </w:tc>
        <w:tc>
          <w:tcPr>
            <w:tcW w:w="1743" w:type="dxa"/>
          </w:tcPr>
          <w:p w14:paraId="27C97F03" w14:textId="77777777" w:rsidR="00313479" w:rsidRPr="008F5B00" w:rsidRDefault="00313479" w:rsidP="00297BCA">
            <w:pPr>
              <w:rPr>
                <w:rFonts w:ascii="Arial" w:hAnsi="Arial"/>
                <w:b/>
                <w:color w:val="000000" w:themeColor="text1"/>
                <w:sz w:val="20"/>
              </w:rPr>
            </w:pPr>
          </w:p>
        </w:tc>
        <w:tc>
          <w:tcPr>
            <w:tcW w:w="1743" w:type="dxa"/>
          </w:tcPr>
          <w:p w14:paraId="781A5627" w14:textId="77777777" w:rsidR="00313479" w:rsidRPr="008F5B00" w:rsidRDefault="00313479" w:rsidP="00297BCA">
            <w:pPr>
              <w:rPr>
                <w:rFonts w:ascii="Arial" w:hAnsi="Arial"/>
                <w:b/>
                <w:color w:val="000000" w:themeColor="text1"/>
                <w:sz w:val="20"/>
              </w:rPr>
            </w:pPr>
          </w:p>
        </w:tc>
      </w:tr>
      <w:tr w:rsidR="008F5B00" w:rsidRPr="008F5B00" w14:paraId="595ED017" w14:textId="77777777" w:rsidTr="00297BCA">
        <w:trPr>
          <w:trHeight w:val="20"/>
        </w:trPr>
        <w:tc>
          <w:tcPr>
            <w:tcW w:w="5228" w:type="dxa"/>
          </w:tcPr>
          <w:p w14:paraId="212CDA81"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Quality of environment</w:t>
            </w:r>
          </w:p>
        </w:tc>
        <w:tc>
          <w:tcPr>
            <w:tcW w:w="1742" w:type="dxa"/>
          </w:tcPr>
          <w:p w14:paraId="50C7553D" w14:textId="77777777" w:rsidR="00313479" w:rsidRPr="008F5B00" w:rsidRDefault="00313479" w:rsidP="00297BCA">
            <w:pPr>
              <w:rPr>
                <w:rFonts w:ascii="Arial" w:hAnsi="Arial"/>
                <w:b/>
                <w:color w:val="000000" w:themeColor="text1"/>
                <w:sz w:val="20"/>
              </w:rPr>
            </w:pPr>
          </w:p>
        </w:tc>
        <w:tc>
          <w:tcPr>
            <w:tcW w:w="1743" w:type="dxa"/>
          </w:tcPr>
          <w:p w14:paraId="0A1DDEDA" w14:textId="77777777" w:rsidR="00313479" w:rsidRPr="008F5B00" w:rsidRDefault="00313479" w:rsidP="00297BCA">
            <w:pPr>
              <w:rPr>
                <w:rFonts w:ascii="Arial" w:hAnsi="Arial"/>
                <w:b/>
                <w:color w:val="000000" w:themeColor="text1"/>
                <w:sz w:val="20"/>
              </w:rPr>
            </w:pPr>
          </w:p>
        </w:tc>
        <w:tc>
          <w:tcPr>
            <w:tcW w:w="1743" w:type="dxa"/>
          </w:tcPr>
          <w:p w14:paraId="36FB14EE" w14:textId="77777777" w:rsidR="00313479" w:rsidRPr="008F5B00" w:rsidRDefault="00313479" w:rsidP="00297BCA">
            <w:pPr>
              <w:rPr>
                <w:rFonts w:ascii="Arial" w:hAnsi="Arial"/>
                <w:b/>
                <w:color w:val="000000" w:themeColor="text1"/>
                <w:sz w:val="20"/>
              </w:rPr>
            </w:pPr>
          </w:p>
        </w:tc>
      </w:tr>
      <w:tr w:rsidR="008F5B00" w:rsidRPr="008F5B00" w14:paraId="50151E8F" w14:textId="77777777" w:rsidTr="00297BCA">
        <w:trPr>
          <w:trHeight w:val="20"/>
        </w:trPr>
        <w:tc>
          <w:tcPr>
            <w:tcW w:w="5228" w:type="dxa"/>
          </w:tcPr>
          <w:p w14:paraId="2561F632"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Quality of staffing</w:t>
            </w:r>
          </w:p>
        </w:tc>
        <w:tc>
          <w:tcPr>
            <w:tcW w:w="1742" w:type="dxa"/>
          </w:tcPr>
          <w:p w14:paraId="3A2EAEF6" w14:textId="77777777" w:rsidR="00313479" w:rsidRPr="008F5B00" w:rsidRDefault="00313479" w:rsidP="00297BCA">
            <w:pPr>
              <w:rPr>
                <w:rFonts w:ascii="Arial" w:hAnsi="Arial"/>
                <w:b/>
                <w:color w:val="000000" w:themeColor="text1"/>
                <w:sz w:val="20"/>
              </w:rPr>
            </w:pPr>
          </w:p>
        </w:tc>
        <w:tc>
          <w:tcPr>
            <w:tcW w:w="1743" w:type="dxa"/>
          </w:tcPr>
          <w:p w14:paraId="2BFAE231" w14:textId="77777777" w:rsidR="00313479" w:rsidRPr="008F5B00" w:rsidRDefault="00313479" w:rsidP="00297BCA">
            <w:pPr>
              <w:rPr>
                <w:rFonts w:ascii="Arial" w:hAnsi="Arial"/>
                <w:b/>
                <w:color w:val="000000" w:themeColor="text1"/>
                <w:sz w:val="20"/>
              </w:rPr>
            </w:pPr>
          </w:p>
        </w:tc>
        <w:tc>
          <w:tcPr>
            <w:tcW w:w="1743" w:type="dxa"/>
          </w:tcPr>
          <w:p w14:paraId="52C44EF0" w14:textId="77777777" w:rsidR="00313479" w:rsidRPr="008F5B00" w:rsidRDefault="00313479" w:rsidP="00297BCA">
            <w:pPr>
              <w:rPr>
                <w:rFonts w:ascii="Arial" w:hAnsi="Arial"/>
                <w:b/>
                <w:color w:val="000000" w:themeColor="text1"/>
                <w:sz w:val="20"/>
              </w:rPr>
            </w:pPr>
          </w:p>
        </w:tc>
      </w:tr>
      <w:tr w:rsidR="00313479" w:rsidRPr="008F5B00" w14:paraId="6238B235" w14:textId="77777777" w:rsidTr="00297BCA">
        <w:trPr>
          <w:trHeight w:val="20"/>
        </w:trPr>
        <w:tc>
          <w:tcPr>
            <w:tcW w:w="5228" w:type="dxa"/>
          </w:tcPr>
          <w:p w14:paraId="554237D4" w14:textId="77777777" w:rsidR="00313479" w:rsidRPr="008F5B00" w:rsidRDefault="00313479" w:rsidP="00297BCA">
            <w:pPr>
              <w:rPr>
                <w:rFonts w:ascii="Arial" w:hAnsi="Arial"/>
                <w:b/>
                <w:color w:val="000000" w:themeColor="text1"/>
                <w:sz w:val="20"/>
              </w:rPr>
            </w:pPr>
            <w:r w:rsidRPr="008F5B00">
              <w:rPr>
                <w:rFonts w:ascii="Arial" w:hAnsi="Arial"/>
                <w:b/>
                <w:color w:val="000000" w:themeColor="text1"/>
                <w:sz w:val="20"/>
              </w:rPr>
              <w:t xml:space="preserve">Quality of leadership and management </w:t>
            </w:r>
          </w:p>
        </w:tc>
        <w:tc>
          <w:tcPr>
            <w:tcW w:w="1742" w:type="dxa"/>
          </w:tcPr>
          <w:p w14:paraId="68649EB9" w14:textId="77777777" w:rsidR="00313479" w:rsidRPr="008F5B00" w:rsidRDefault="00313479" w:rsidP="00297BCA">
            <w:pPr>
              <w:rPr>
                <w:rFonts w:ascii="Arial" w:hAnsi="Arial"/>
                <w:b/>
                <w:color w:val="000000" w:themeColor="text1"/>
                <w:sz w:val="20"/>
              </w:rPr>
            </w:pPr>
          </w:p>
        </w:tc>
        <w:tc>
          <w:tcPr>
            <w:tcW w:w="1743" w:type="dxa"/>
          </w:tcPr>
          <w:p w14:paraId="772A0FD2" w14:textId="77777777" w:rsidR="00313479" w:rsidRPr="008F5B00" w:rsidRDefault="00313479" w:rsidP="00297BCA">
            <w:pPr>
              <w:rPr>
                <w:rFonts w:ascii="Arial" w:hAnsi="Arial"/>
                <w:b/>
                <w:color w:val="000000" w:themeColor="text1"/>
                <w:sz w:val="20"/>
              </w:rPr>
            </w:pPr>
          </w:p>
        </w:tc>
        <w:tc>
          <w:tcPr>
            <w:tcW w:w="1743" w:type="dxa"/>
          </w:tcPr>
          <w:p w14:paraId="23ADEBB8" w14:textId="77777777" w:rsidR="00313479" w:rsidRPr="008F5B00" w:rsidRDefault="00313479" w:rsidP="00297BCA">
            <w:pPr>
              <w:rPr>
                <w:rFonts w:ascii="Arial" w:hAnsi="Arial"/>
                <w:b/>
                <w:color w:val="000000" w:themeColor="text1"/>
                <w:sz w:val="20"/>
              </w:rPr>
            </w:pPr>
          </w:p>
        </w:tc>
      </w:tr>
    </w:tbl>
    <w:p w14:paraId="1D47B963" w14:textId="77777777" w:rsidR="00313479" w:rsidRPr="008F5B00" w:rsidRDefault="00313479" w:rsidP="00313479">
      <w:pPr>
        <w:spacing w:after="0" w:line="360" w:lineRule="auto"/>
        <w:rPr>
          <w:rFonts w:ascii="Arial" w:hAnsi="Arial"/>
          <w:color w:val="000000" w:themeColor="text1"/>
        </w:rPr>
      </w:pPr>
    </w:p>
    <w:p w14:paraId="03AD97CD" w14:textId="77777777" w:rsidR="006B1C71" w:rsidRPr="008F5B00" w:rsidRDefault="006B1C71" w:rsidP="006B1C71">
      <w:pPr>
        <w:rPr>
          <w:rFonts w:ascii="Arial" w:hAnsi="Arial"/>
          <w:color w:val="000000" w:themeColor="text1"/>
        </w:rPr>
      </w:pPr>
    </w:p>
    <w:p w14:paraId="1E7AA2A7" w14:textId="77777777" w:rsidR="006B1C71" w:rsidRPr="008F5B00" w:rsidRDefault="006B1C71" w:rsidP="006B1C71">
      <w:pPr>
        <w:rPr>
          <w:rFonts w:ascii="Arial" w:hAnsi="Arial"/>
          <w:color w:val="000000" w:themeColor="text1"/>
        </w:rPr>
      </w:pPr>
    </w:p>
    <w:p w14:paraId="4FD90973" w14:textId="77777777" w:rsidR="00313479" w:rsidRPr="008F5B00" w:rsidRDefault="00313479" w:rsidP="00313479">
      <w:pPr>
        <w:rPr>
          <w:rFonts w:ascii="Arial" w:hAnsi="Arial"/>
          <w:color w:val="000000" w:themeColor="text1"/>
        </w:rPr>
      </w:pPr>
    </w:p>
    <w:p w14:paraId="77BEECBA" w14:textId="77777777" w:rsidR="00313479" w:rsidRDefault="00313479">
      <w:pPr>
        <w:rPr>
          <w:rFonts w:ascii="Arial" w:hAnsi="Arial"/>
        </w:rPr>
        <w:sectPr w:rsidR="00313479" w:rsidSect="00C5760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0" w:footer="567" w:gutter="0"/>
          <w:cols w:space="708"/>
          <w:titlePg/>
          <w:docGrid w:linePitch="360"/>
        </w:sect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E4FB4" w14:textId="77777777" w:rsidR="006A7A50" w:rsidRDefault="006A7A50">
      <w:pPr>
        <w:spacing w:after="0" w:line="240" w:lineRule="auto"/>
      </w:pPr>
      <w:r>
        <w:separator/>
      </w:r>
    </w:p>
  </w:endnote>
  <w:endnote w:type="continuationSeparator" w:id="0">
    <w:p w14:paraId="1AA44CC3" w14:textId="77777777" w:rsidR="006A7A50" w:rsidRDefault="006A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04391C" w:rsidRDefault="0004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04391C" w:rsidRDefault="0004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04391C" w:rsidRDefault="0004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B9B7" w14:textId="77777777" w:rsidR="006A7A50" w:rsidRDefault="006A7A50">
      <w:pPr>
        <w:spacing w:after="0" w:line="240" w:lineRule="auto"/>
      </w:pPr>
      <w:r>
        <w:separator/>
      </w:r>
    </w:p>
  </w:footnote>
  <w:footnote w:type="continuationSeparator" w:id="0">
    <w:p w14:paraId="482361BD" w14:textId="77777777" w:rsidR="006A7A50" w:rsidRDefault="006A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04391C" w:rsidRDefault="0004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7777777" w:rsidR="0004391C" w:rsidRDefault="0004391C" w:rsidP="00B679F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97BAC03" w:rsidR="0004391C" w:rsidRDefault="00043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3"/>
  </w:num>
  <w:num w:numId="4">
    <w:abstractNumId w:val="11"/>
  </w:num>
  <w:num w:numId="5">
    <w:abstractNumId w:val="2"/>
  </w:num>
  <w:num w:numId="6">
    <w:abstractNumId w:val="10"/>
  </w:num>
  <w:num w:numId="7">
    <w:abstractNumId w:val="9"/>
  </w:num>
  <w:num w:numId="8">
    <w:abstractNumId w:val="0"/>
  </w:num>
  <w:num w:numId="9">
    <w:abstractNumId w:val="17"/>
  </w:num>
  <w:num w:numId="10">
    <w:abstractNumId w:val="14"/>
  </w:num>
  <w:num w:numId="11">
    <w:abstractNumId w:val="18"/>
  </w:num>
  <w:num w:numId="12">
    <w:abstractNumId w:val="12"/>
  </w:num>
  <w:num w:numId="13">
    <w:abstractNumId w:val="1"/>
  </w:num>
  <w:num w:numId="14">
    <w:abstractNumId w:val="4"/>
  </w:num>
  <w:num w:numId="15">
    <w:abstractNumId w:val="6"/>
  </w:num>
  <w:num w:numId="16">
    <w:abstractNumId w:val="15"/>
  </w:num>
  <w:num w:numId="17">
    <w:abstractNumId w:val="5"/>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20DE4"/>
    <w:rsid w:val="0004391C"/>
    <w:rsid w:val="000B3066"/>
    <w:rsid w:val="000C6B50"/>
    <w:rsid w:val="000E348E"/>
    <w:rsid w:val="000F7181"/>
    <w:rsid w:val="00137E22"/>
    <w:rsid w:val="0017616F"/>
    <w:rsid w:val="00185842"/>
    <w:rsid w:val="00191D52"/>
    <w:rsid w:val="001941DF"/>
    <w:rsid w:val="001C1FCC"/>
    <w:rsid w:val="00214AD7"/>
    <w:rsid w:val="00233CC7"/>
    <w:rsid w:val="00294B19"/>
    <w:rsid w:val="002E4794"/>
    <w:rsid w:val="00313479"/>
    <w:rsid w:val="0036077C"/>
    <w:rsid w:val="00362D0B"/>
    <w:rsid w:val="00370FB4"/>
    <w:rsid w:val="003D6DFA"/>
    <w:rsid w:val="003D7976"/>
    <w:rsid w:val="00404156"/>
    <w:rsid w:val="00445481"/>
    <w:rsid w:val="004D3FD9"/>
    <w:rsid w:val="004D4E56"/>
    <w:rsid w:val="00521585"/>
    <w:rsid w:val="0053708F"/>
    <w:rsid w:val="00584247"/>
    <w:rsid w:val="00585027"/>
    <w:rsid w:val="005D191D"/>
    <w:rsid w:val="005E07E2"/>
    <w:rsid w:val="005E0DED"/>
    <w:rsid w:val="0065632A"/>
    <w:rsid w:val="00660B8B"/>
    <w:rsid w:val="00672AE3"/>
    <w:rsid w:val="00674E21"/>
    <w:rsid w:val="0069447D"/>
    <w:rsid w:val="006A7A50"/>
    <w:rsid w:val="006B1C71"/>
    <w:rsid w:val="00702BA2"/>
    <w:rsid w:val="0075126E"/>
    <w:rsid w:val="007A6B25"/>
    <w:rsid w:val="007C406B"/>
    <w:rsid w:val="007D3B34"/>
    <w:rsid w:val="007E1F89"/>
    <w:rsid w:val="007F7A85"/>
    <w:rsid w:val="008229A9"/>
    <w:rsid w:val="008317CC"/>
    <w:rsid w:val="00840BFD"/>
    <w:rsid w:val="00847DFB"/>
    <w:rsid w:val="00862A07"/>
    <w:rsid w:val="008E2027"/>
    <w:rsid w:val="008F5B00"/>
    <w:rsid w:val="00914769"/>
    <w:rsid w:val="00952F98"/>
    <w:rsid w:val="009531F7"/>
    <w:rsid w:val="00960E19"/>
    <w:rsid w:val="00970710"/>
    <w:rsid w:val="009F3912"/>
    <w:rsid w:val="00A77345"/>
    <w:rsid w:val="00AC4C1A"/>
    <w:rsid w:val="00AD79C0"/>
    <w:rsid w:val="00AE1090"/>
    <w:rsid w:val="00B56862"/>
    <w:rsid w:val="00B819AA"/>
    <w:rsid w:val="00B8796E"/>
    <w:rsid w:val="00BA1EF3"/>
    <w:rsid w:val="00BA7963"/>
    <w:rsid w:val="00BB2FC9"/>
    <w:rsid w:val="00BC3973"/>
    <w:rsid w:val="00BD32EC"/>
    <w:rsid w:val="00BD5C41"/>
    <w:rsid w:val="00BE149A"/>
    <w:rsid w:val="00BE3E73"/>
    <w:rsid w:val="00BF5E78"/>
    <w:rsid w:val="00C304A2"/>
    <w:rsid w:val="00C34850"/>
    <w:rsid w:val="00C43DBC"/>
    <w:rsid w:val="00C67A06"/>
    <w:rsid w:val="00C8489D"/>
    <w:rsid w:val="00CC62FA"/>
    <w:rsid w:val="00CF1CE4"/>
    <w:rsid w:val="00D15DDD"/>
    <w:rsid w:val="00D40ED9"/>
    <w:rsid w:val="00DB1701"/>
    <w:rsid w:val="00E00820"/>
    <w:rsid w:val="00E34E18"/>
    <w:rsid w:val="00E468F7"/>
    <w:rsid w:val="00E86535"/>
    <w:rsid w:val="00EC4DFF"/>
    <w:rsid w:val="00ED1408"/>
    <w:rsid w:val="00EE3065"/>
    <w:rsid w:val="00EF3930"/>
    <w:rsid w:val="00F23B20"/>
    <w:rsid w:val="00FD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paragraph" w:styleId="NoSpacing">
    <w:name w:val="No Spacing"/>
    <w:uiPriority w:val="1"/>
    <w:qFormat/>
    <w:rsid w:val="00840BFD"/>
    <w:pPr>
      <w:spacing w:after="0" w:line="240" w:lineRule="auto"/>
    </w:pPr>
  </w:style>
  <w:style w:type="paragraph" w:styleId="BalloonText">
    <w:name w:val="Balloon Text"/>
    <w:basedOn w:val="Normal"/>
    <w:link w:val="BalloonTextChar"/>
    <w:uiPriority w:val="99"/>
    <w:semiHidden/>
    <w:unhideWhenUsed/>
    <w:rsid w:val="00B56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9D13B-9E55-44A9-9390-97F90E4D28B0}"/>
</file>

<file path=customXml/itemProps2.xml><?xml version="1.0" encoding="utf-8"?>
<ds:datastoreItem xmlns:ds="http://schemas.openxmlformats.org/officeDocument/2006/customXml" ds:itemID="{54D64187-D40E-4DE9-BB7B-3D963D486345}"/>
</file>

<file path=customXml/itemProps3.xml><?xml version="1.0" encoding="utf-8"?>
<ds:datastoreItem xmlns:ds="http://schemas.openxmlformats.org/officeDocument/2006/customXml" ds:itemID="{C5472A13-0D5A-4168-8869-95ECBEADD8B5}"/>
</file>

<file path=customXml/itemProps4.xml><?xml version="1.0" encoding="utf-8"?>
<ds:datastoreItem xmlns:ds="http://schemas.openxmlformats.org/officeDocument/2006/customXml" ds:itemID="{21FEFE0D-858C-417A-8B02-9DB3733F3ABF}"/>
</file>

<file path=docProps/app.xml><?xml version="1.0" encoding="utf-8"?>
<Properties xmlns="http://schemas.openxmlformats.org/officeDocument/2006/extended-properties" xmlns:vt="http://schemas.openxmlformats.org/officeDocument/2006/docPropsVTypes">
  <Template>Normal</Template>
  <TotalTime>587</TotalTime>
  <Pages>9</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Pamela McNaughton</cp:lastModifiedBy>
  <cp:revision>20</cp:revision>
  <cp:lastPrinted>2021-08-16T08:38:00Z</cp:lastPrinted>
  <dcterms:created xsi:type="dcterms:W3CDTF">2021-07-14T14:15:00Z</dcterms:created>
  <dcterms:modified xsi:type="dcterms:W3CDTF">2021-09-17T12:54:00Z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2022-11-04T14:51:19Z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133;#Kettle PS|b54cb6f5-05da-4409-a46d-7a29fb826fcd</vt:lpwstr>
  </property>
  <property fmtid="{D5CDD505-2E9C-101B-9397-08002B2CF9AE}" pid="8" name="CatQIReq">
    <vt:lpwstr>SQR</vt:lpwstr>
  </property>
  <property fmtid="{D5CDD505-2E9C-101B-9397-08002B2CF9AE}" pid="9" name="Order">
    <vt:r8>113300</vt:r8>
  </property>
  <property fmtid="{D5CDD505-2E9C-101B-9397-08002B2CF9AE}" pid="10" name="b76d291503bb434e81c2470c416e0a06">
    <vt:lpwstr>Kettle PS|b54cb6f5-05da-4409-a46d-7a29fb826fcd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