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CB5B6" w14:textId="77777777" w:rsidR="00CD03B4" w:rsidRDefault="00CD03B4" w:rsidP="00CD03B4">
      <w:pPr>
        <w:spacing w:before="120" w:after="120" w:line="240" w:lineRule="auto"/>
        <w:jc w:val="center"/>
        <w:rPr>
          <w:rFonts w:ascii="Helvetica" w:hAnsi="Helvetica" w:cs="Helvetica"/>
          <w:b/>
          <w:color w:val="5B6770"/>
          <w:sz w:val="44"/>
          <w:szCs w:val="44"/>
        </w:rPr>
      </w:pPr>
    </w:p>
    <w:p w14:paraId="6CB3D6C3" w14:textId="77777777" w:rsidR="00CD03B4" w:rsidRDefault="00CD03B4" w:rsidP="00CD03B4">
      <w:pPr>
        <w:spacing w:before="120" w:after="120" w:line="240" w:lineRule="auto"/>
        <w:jc w:val="center"/>
        <w:rPr>
          <w:rFonts w:ascii="Helvetica" w:hAnsi="Helvetica" w:cs="Helvetica"/>
          <w:b/>
          <w:color w:val="5B6770"/>
          <w:sz w:val="44"/>
          <w:szCs w:val="44"/>
        </w:rPr>
      </w:pPr>
    </w:p>
    <w:p w14:paraId="4A42FA44" w14:textId="77777777" w:rsidR="00CD03B4" w:rsidRDefault="00CD03B4" w:rsidP="00CD03B4">
      <w:pPr>
        <w:spacing w:before="120" w:after="120" w:line="240" w:lineRule="auto"/>
        <w:jc w:val="center"/>
        <w:rPr>
          <w:rFonts w:ascii="Helvetica" w:hAnsi="Helvetica" w:cs="Helvetica"/>
          <w:b/>
          <w:color w:val="5B6770"/>
          <w:sz w:val="44"/>
          <w:szCs w:val="44"/>
        </w:rPr>
      </w:pPr>
    </w:p>
    <w:p w14:paraId="0687CD43" w14:textId="77777777" w:rsidR="00CD03B4" w:rsidRDefault="00CD03B4" w:rsidP="00CD03B4">
      <w:pPr>
        <w:spacing w:before="120" w:after="120" w:line="240" w:lineRule="auto"/>
        <w:jc w:val="center"/>
        <w:rPr>
          <w:rFonts w:ascii="Helvetica" w:hAnsi="Helvetica" w:cs="Helvetica"/>
          <w:b/>
          <w:color w:val="5B6770"/>
          <w:sz w:val="44"/>
          <w:szCs w:val="44"/>
        </w:rPr>
      </w:pPr>
    </w:p>
    <w:p w14:paraId="22DA2C8D" w14:textId="77777777" w:rsidR="00CD03B4" w:rsidRDefault="00CD03B4" w:rsidP="00CD03B4">
      <w:pPr>
        <w:spacing w:before="120" w:after="120" w:line="240" w:lineRule="auto"/>
        <w:jc w:val="center"/>
        <w:rPr>
          <w:rFonts w:ascii="Helvetica" w:hAnsi="Helvetica" w:cs="Helvetica"/>
          <w:b/>
          <w:color w:val="5B6770"/>
          <w:sz w:val="44"/>
          <w:szCs w:val="44"/>
        </w:rPr>
      </w:pPr>
    </w:p>
    <w:p w14:paraId="26EBF351" w14:textId="77777777" w:rsidR="00CD03B4" w:rsidRDefault="00CD03B4" w:rsidP="00CD03B4">
      <w:pPr>
        <w:spacing w:before="120" w:after="120" w:line="240" w:lineRule="auto"/>
        <w:jc w:val="center"/>
        <w:rPr>
          <w:rFonts w:ascii="Helvetica" w:hAnsi="Helvetica" w:cs="Helvetica"/>
          <w:b/>
          <w:color w:val="5B6770"/>
          <w:sz w:val="44"/>
          <w:szCs w:val="44"/>
        </w:rPr>
      </w:pPr>
    </w:p>
    <w:p w14:paraId="44E238F3" w14:textId="77777777" w:rsidR="00CD03B4" w:rsidRDefault="00CD03B4" w:rsidP="00CD03B4">
      <w:pPr>
        <w:spacing w:before="120" w:after="120" w:line="240" w:lineRule="auto"/>
        <w:jc w:val="center"/>
        <w:rPr>
          <w:rFonts w:ascii="Helvetica" w:hAnsi="Helvetica" w:cs="Helvetica"/>
          <w:b/>
          <w:color w:val="5B6770"/>
          <w:sz w:val="44"/>
          <w:szCs w:val="44"/>
        </w:rPr>
      </w:pPr>
    </w:p>
    <w:p w14:paraId="35AFA9E7" w14:textId="77777777" w:rsidR="00CD03B4" w:rsidRDefault="00CD03B4" w:rsidP="00CD03B4">
      <w:pPr>
        <w:spacing w:before="120" w:after="120" w:line="240" w:lineRule="auto"/>
        <w:jc w:val="center"/>
        <w:rPr>
          <w:rFonts w:ascii="Helvetica" w:hAnsi="Helvetica" w:cs="Helvetica"/>
          <w:b/>
          <w:color w:val="5B6770"/>
          <w:sz w:val="44"/>
          <w:szCs w:val="44"/>
        </w:rPr>
      </w:pPr>
    </w:p>
    <w:p w14:paraId="2F15E4C7" w14:textId="77777777" w:rsidR="00CD03B4" w:rsidRPr="008E54B1" w:rsidRDefault="00CD03B4" w:rsidP="00CD03B4">
      <w:pPr>
        <w:spacing w:before="120" w:after="120" w:line="240" w:lineRule="auto"/>
        <w:jc w:val="center"/>
        <w:rPr>
          <w:rFonts w:ascii="Helvetica" w:hAnsi="Helvetica" w:cs="Helvetica"/>
          <w:b/>
          <w:color w:val="5B6770"/>
          <w:sz w:val="44"/>
          <w:szCs w:val="44"/>
        </w:rPr>
      </w:pPr>
      <w:r w:rsidRPr="008E54B1">
        <w:rPr>
          <w:rFonts w:ascii="Helvetica" w:hAnsi="Helvetica" w:cs="Helvetica"/>
          <w:b/>
          <w:color w:val="5B6770"/>
          <w:sz w:val="44"/>
          <w:szCs w:val="44"/>
        </w:rPr>
        <w:t>Community Justice Scotland</w:t>
      </w:r>
    </w:p>
    <w:p w14:paraId="75F6624F" w14:textId="77777777" w:rsidR="00CD03B4" w:rsidRPr="008E54B1" w:rsidRDefault="00CD03B4" w:rsidP="00CD03B4">
      <w:pPr>
        <w:spacing w:before="120" w:after="120" w:line="240" w:lineRule="auto"/>
        <w:jc w:val="center"/>
        <w:rPr>
          <w:rFonts w:ascii="Helvetica" w:hAnsi="Helvetica" w:cs="Helvetica"/>
          <w:color w:val="5B6770"/>
          <w:sz w:val="44"/>
          <w:szCs w:val="44"/>
        </w:rPr>
      </w:pPr>
      <w:proofErr w:type="spellStart"/>
      <w:r w:rsidRPr="008E54B1">
        <w:rPr>
          <w:rFonts w:ascii="Helvetica" w:hAnsi="Helvetica" w:cs="Helvetica"/>
          <w:color w:val="5B6770"/>
          <w:sz w:val="44"/>
          <w:szCs w:val="44"/>
        </w:rPr>
        <w:t>Ceartas</w:t>
      </w:r>
      <w:proofErr w:type="spellEnd"/>
      <w:r w:rsidRPr="008E54B1">
        <w:rPr>
          <w:rFonts w:ascii="Helvetica" w:hAnsi="Helvetica" w:cs="Helvetica"/>
          <w:color w:val="5B6770"/>
          <w:sz w:val="44"/>
          <w:szCs w:val="44"/>
        </w:rPr>
        <w:t xml:space="preserve"> </w:t>
      </w:r>
      <w:proofErr w:type="spellStart"/>
      <w:r w:rsidRPr="008E54B1">
        <w:rPr>
          <w:rFonts w:ascii="Helvetica" w:hAnsi="Helvetica" w:cs="Helvetica"/>
          <w:color w:val="5B6770"/>
          <w:sz w:val="44"/>
          <w:szCs w:val="44"/>
        </w:rPr>
        <w:t>Coimhearsnachd</w:t>
      </w:r>
      <w:proofErr w:type="spellEnd"/>
      <w:r w:rsidRPr="008E54B1">
        <w:rPr>
          <w:rFonts w:ascii="Helvetica" w:hAnsi="Helvetica" w:cs="Helvetica"/>
          <w:color w:val="5B6770"/>
          <w:sz w:val="44"/>
          <w:szCs w:val="44"/>
        </w:rPr>
        <w:t xml:space="preserve"> Alba</w:t>
      </w:r>
    </w:p>
    <w:p w14:paraId="08265D80" w14:textId="77777777" w:rsidR="00CD03B4" w:rsidRDefault="003200E3" w:rsidP="00CD03B4">
      <w:pPr>
        <w:spacing w:before="120" w:after="120" w:line="240" w:lineRule="auto"/>
        <w:ind w:left="720"/>
        <w:jc w:val="right"/>
        <w:rPr>
          <w:rFonts w:ascii="Helvetica" w:hAnsi="Helvetica" w:cs="Helvetica"/>
          <w:b/>
          <w:color w:val="FFC000" w:themeColor="accent4"/>
          <w:sz w:val="56"/>
          <w:szCs w:val="56"/>
        </w:rPr>
      </w:pPr>
      <w:r>
        <w:rPr>
          <w:rFonts w:ascii="Helvetica" w:hAnsi="Helvetica" w:cs="Helvetica"/>
          <w:i/>
          <w:iCs/>
          <w:noProof/>
          <w:sz w:val="44"/>
          <w:szCs w:val="44"/>
          <w:lang w:eastAsia="en-GB"/>
        </w:rPr>
        <w:pict w14:anchorId="539A638D">
          <v:shapetype id="_x0000_t202" coordsize="21600,21600" o:spt="202" path="m,l,21600r21600,l21600,xe">
            <v:stroke joinstyle="miter"/>
            <v:path gradientshapeok="t" o:connecttype="rect"/>
          </v:shapetype>
          <v:shape id="Text Box 2" o:spid="_x0000_s1026" type="#_x0000_t202" style="position:absolute;left:0;text-align:left;margin-left:30.05pt;margin-top:54.2pt;width:483.9pt;height:98.25pt;z-index:-251658240;visibility:visible;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" filled="f" stroked="f">
            <v:textbox>
              <w:txbxContent>
                <w:p w14:paraId="68EAC717" w14:textId="77777777" w:rsidR="001F3127" w:rsidRPr="00CD4E96" w:rsidRDefault="001F3127" w:rsidP="00CD03B4">
                  <w:pPr>
                    <w:rPr>
                      <w:rFonts w:ascii="Helvetica" w:hAnsi="Helvetica" w:cs="Helvetica"/>
                      <w:b/>
                      <w:color w:val="5B6770"/>
                      <w:sz w:val="36"/>
                      <w:szCs w:val="36"/>
                    </w:rPr>
                  </w:pPr>
                  <w:r w:rsidRPr="00CD4E96">
                    <w:rPr>
                      <w:rFonts w:ascii="Helvetica" w:hAnsi="Helvetica" w:cs="Helvetica"/>
                      <w:b/>
                      <w:color w:val="5B6770"/>
                      <w:sz w:val="36"/>
                      <w:szCs w:val="36"/>
                    </w:rPr>
                    <w:t>Community Justice Outcome Activity Across Scotland</w:t>
                  </w:r>
                </w:p>
                <w:p w14:paraId="11E4AB34" w14:textId="77777777" w:rsidR="001F3127" w:rsidRPr="00CD4E96" w:rsidRDefault="001F3127" w:rsidP="00CD03B4">
                  <w:pPr>
                    <w:rPr>
                      <w:rFonts w:ascii="Helvetica" w:hAnsi="Helvetica" w:cs="Helvetica"/>
                      <w:b/>
                      <w:color w:val="5B6770"/>
                      <w:sz w:val="36"/>
                      <w:szCs w:val="36"/>
                    </w:rPr>
                  </w:pPr>
                  <w:r w:rsidRPr="00CD4E96">
                    <w:rPr>
                      <w:rFonts w:ascii="Helvetica" w:hAnsi="Helvetica" w:cs="Helvetica"/>
                      <w:b/>
                      <w:color w:val="5B6770"/>
                      <w:sz w:val="36"/>
                      <w:szCs w:val="36"/>
                    </w:rPr>
                    <w:t>Local Area Annual Return Template</w:t>
                  </w:r>
                  <w:r>
                    <w:rPr>
                      <w:rFonts w:ascii="Helvetica" w:hAnsi="Helvetica" w:cs="Helvetica"/>
                      <w:b/>
                      <w:color w:val="5B6770"/>
                      <w:sz w:val="36"/>
                      <w:szCs w:val="36"/>
                    </w:rPr>
                    <w:t xml:space="preserve"> </w:t>
                  </w:r>
                </w:p>
                <w:p w14:paraId="0C88A84F" w14:textId="77777777" w:rsidR="001F3127" w:rsidRPr="00CD4E96" w:rsidRDefault="001F3127" w:rsidP="00CD03B4">
                  <w:pPr>
                    <w:rPr>
                      <w:rFonts w:ascii="Helvetica" w:hAnsi="Helvetica" w:cs="Helvetica"/>
                      <w:b/>
                      <w:color w:val="5B6770"/>
                      <w:sz w:val="36"/>
                      <w:szCs w:val="36"/>
                    </w:rPr>
                  </w:pPr>
                  <w:r>
                    <w:rPr>
                      <w:rFonts w:ascii="Helvetica" w:hAnsi="Helvetica" w:cs="Helvetica"/>
                      <w:b/>
                      <w:color w:val="5B6770"/>
                      <w:sz w:val="36"/>
                      <w:szCs w:val="36"/>
                    </w:rPr>
                    <w:t>2020</w:t>
                  </w:r>
                  <w:r w:rsidRPr="00CD4E96">
                    <w:rPr>
                      <w:rFonts w:ascii="Helvetica" w:hAnsi="Helvetica" w:cs="Helvetica"/>
                      <w:b/>
                      <w:color w:val="5B6770"/>
                      <w:sz w:val="36"/>
                      <w:szCs w:val="36"/>
                    </w:rPr>
                    <w:t>-</w:t>
                  </w:r>
                  <w:r>
                    <w:rPr>
                      <w:rFonts w:ascii="Helvetica" w:hAnsi="Helvetica" w:cs="Helvetica"/>
                      <w:b/>
                      <w:color w:val="5B6770"/>
                      <w:sz w:val="36"/>
                      <w:szCs w:val="36"/>
                    </w:rPr>
                    <w:t>21</w:t>
                  </w:r>
                </w:p>
                <w:p w14:paraId="71AD9DF0" w14:textId="77777777" w:rsidR="001F3127" w:rsidRPr="00CD4E96" w:rsidRDefault="001F3127" w:rsidP="00CD03B4">
                  <w:pPr>
                    <w:spacing w:before="120" w:after="120"/>
                    <w:ind w:left="720"/>
                    <w:jc w:val="right"/>
                    <w:rPr>
                      <w:rFonts w:ascii="Helvetica" w:hAnsi="Helvetica" w:cs="Helvetica"/>
                      <w:b/>
                      <w:color w:val="5B6770"/>
                      <w:sz w:val="36"/>
                      <w:szCs w:val="36"/>
                    </w:rPr>
                  </w:pPr>
                </w:p>
                <w:p w14:paraId="2C90E5B8" w14:textId="77777777" w:rsidR="001F3127" w:rsidRPr="00CD4E96" w:rsidRDefault="001F3127" w:rsidP="00CD03B4">
                  <w:pPr>
                    <w:spacing w:before="120" w:after="120"/>
                    <w:ind w:left="720"/>
                    <w:jc w:val="right"/>
                    <w:rPr>
                      <w:rFonts w:ascii="Helvetica" w:hAnsi="Helvetica" w:cs="Helvetica"/>
                      <w:b/>
                      <w:color w:val="5B6770"/>
                      <w:sz w:val="36"/>
                      <w:szCs w:val="36"/>
                    </w:rPr>
                  </w:pPr>
                </w:p>
                <w:p w14:paraId="4DC97C1D" w14:textId="77777777" w:rsidR="001F3127" w:rsidRPr="00CD4E96" w:rsidRDefault="001F3127" w:rsidP="00CD03B4">
                  <w:pPr>
                    <w:spacing w:before="120" w:after="120"/>
                    <w:ind w:left="720"/>
                    <w:jc w:val="right"/>
                    <w:rPr>
                      <w:rFonts w:ascii="Helvetica" w:hAnsi="Helvetica" w:cs="Helvetica"/>
                      <w:color w:val="5B6770"/>
                      <w:sz w:val="40"/>
                      <w:szCs w:val="40"/>
                    </w:rPr>
                  </w:pPr>
                </w:p>
                <w:p w14:paraId="45AB4E2F" w14:textId="77777777" w:rsidR="001F3127" w:rsidRPr="00CD4E96" w:rsidRDefault="001F3127" w:rsidP="00CD03B4">
                  <w:pPr>
                    <w:spacing w:before="120" w:after="120"/>
                    <w:ind w:left="720"/>
                    <w:jc w:val="right"/>
                    <w:rPr>
                      <w:rFonts w:ascii="Helvetica" w:hAnsi="Helvetica" w:cs="Helvetica"/>
                      <w:b/>
                      <w:color w:val="5B6770"/>
                      <w:sz w:val="48"/>
                      <w:szCs w:val="48"/>
                    </w:rPr>
                  </w:pPr>
                </w:p>
                <w:p w14:paraId="57E33F42" w14:textId="77777777" w:rsidR="001F3127" w:rsidRPr="00CD4E96" w:rsidRDefault="001F3127" w:rsidP="00CD03B4">
                  <w:pPr>
                    <w:spacing w:before="120" w:after="120"/>
                    <w:ind w:left="720"/>
                    <w:jc w:val="right"/>
                    <w:rPr>
                      <w:rFonts w:ascii="Helvetica" w:hAnsi="Helvetica" w:cs="Helvetica"/>
                      <w:b/>
                      <w:color w:val="5B6770"/>
                      <w:sz w:val="48"/>
                      <w:szCs w:val="48"/>
                    </w:rPr>
                  </w:pPr>
                </w:p>
                <w:p w14:paraId="43FEAD2E" w14:textId="77777777" w:rsidR="001F3127" w:rsidRPr="00CD4E96" w:rsidRDefault="001F3127" w:rsidP="00CD03B4">
                  <w:pPr>
                    <w:spacing w:before="120" w:after="120"/>
                    <w:jc w:val="right"/>
                    <w:rPr>
                      <w:rFonts w:ascii="Helvetica" w:hAnsi="Helvetica" w:cs="Helvetica"/>
                      <w:color w:val="5B6770"/>
                      <w:sz w:val="48"/>
                      <w:szCs w:val="48"/>
                    </w:rPr>
                  </w:pPr>
                  <w:r w:rsidRPr="00CD4E96">
                    <w:rPr>
                      <w:rFonts w:ascii="Helvetica" w:hAnsi="Helvetica" w:cs="Helvetica"/>
                      <w:color w:val="5B6770"/>
                      <w:sz w:val="48"/>
                      <w:szCs w:val="48"/>
                    </w:rPr>
                    <w:tab/>
                  </w:r>
                </w:p>
                <w:p w14:paraId="1C468E43" w14:textId="77777777" w:rsidR="001F3127" w:rsidRPr="00CD4E96" w:rsidRDefault="001F3127" w:rsidP="00CD03B4">
                  <w:pPr>
                    <w:jc w:val="right"/>
                    <w:rPr>
                      <w:color w:val="5B6770"/>
                      <w:sz w:val="48"/>
                      <w:szCs w:val="48"/>
                    </w:rPr>
                  </w:pPr>
                </w:p>
                <w:p w14:paraId="59CC5DEE" w14:textId="77777777" w:rsidR="001F3127" w:rsidRPr="00CD4E96" w:rsidRDefault="001F3127" w:rsidP="00CD03B4">
                  <w:pPr>
                    <w:jc w:val="right"/>
                    <w:rPr>
                      <w:color w:val="5B6770"/>
                      <w:sz w:val="48"/>
                      <w:szCs w:val="48"/>
                    </w:rPr>
                  </w:pPr>
                </w:p>
                <w:p w14:paraId="103C5924" w14:textId="77777777" w:rsidR="001F3127" w:rsidRPr="00CD4E96" w:rsidRDefault="001F3127" w:rsidP="00CD03B4">
                  <w:pPr>
                    <w:jc w:val="right"/>
                    <w:rPr>
                      <w:color w:val="5B6770"/>
                      <w:sz w:val="48"/>
                      <w:szCs w:val="48"/>
                    </w:rPr>
                  </w:pPr>
                </w:p>
                <w:p w14:paraId="76348035" w14:textId="77777777" w:rsidR="001F3127" w:rsidRPr="00CD4E96" w:rsidRDefault="001F3127" w:rsidP="00CD03B4">
                  <w:pPr>
                    <w:jc w:val="right"/>
                    <w:rPr>
                      <w:color w:val="5B6770"/>
                      <w:sz w:val="48"/>
                      <w:szCs w:val="48"/>
                    </w:rPr>
                  </w:pPr>
                </w:p>
                <w:p w14:paraId="5727720E" w14:textId="77777777" w:rsidR="001F3127" w:rsidRPr="00CD4E96" w:rsidRDefault="001F3127" w:rsidP="00CD03B4">
                  <w:pPr>
                    <w:jc w:val="right"/>
                    <w:rPr>
                      <w:color w:val="5B6770"/>
                      <w:sz w:val="48"/>
                      <w:szCs w:val="48"/>
                    </w:rPr>
                  </w:pPr>
                </w:p>
                <w:p w14:paraId="1F4F6638" w14:textId="77777777" w:rsidR="001F3127" w:rsidRPr="00CD4E96" w:rsidRDefault="001F3127" w:rsidP="00CD03B4">
                  <w:pPr>
                    <w:jc w:val="right"/>
                    <w:rPr>
                      <w:color w:val="5B6770"/>
                      <w:sz w:val="48"/>
                      <w:szCs w:val="48"/>
                    </w:rPr>
                  </w:pPr>
                </w:p>
              </w:txbxContent>
            </v:textbox>
            <w10:wrap type="tight" anchorx="margin"/>
          </v:shape>
        </w:pict>
      </w:r>
    </w:p>
    <w:p w14:paraId="42DDA116" w14:textId="77777777" w:rsidR="00CD03B4" w:rsidRDefault="00CD03B4" w:rsidP="00CD03B4">
      <w:pPr>
        <w:spacing w:before="120" w:after="120" w:line="240" w:lineRule="auto"/>
        <w:ind w:left="720"/>
        <w:jc w:val="right"/>
        <w:rPr>
          <w:rFonts w:ascii="Helvetica" w:hAnsi="Helvetica" w:cs="Helvetica"/>
          <w:b/>
          <w:color w:val="FFC000" w:themeColor="accent4"/>
          <w:sz w:val="56"/>
          <w:szCs w:val="56"/>
        </w:rPr>
      </w:pPr>
    </w:p>
    <w:p w14:paraId="4B799B90" w14:textId="77777777" w:rsidR="00CD03B4" w:rsidRPr="008E54B1" w:rsidRDefault="009E5A81" w:rsidP="00CD03B4">
      <w:pPr>
        <w:spacing w:before="120" w:after="120" w:line="240" w:lineRule="auto"/>
        <w:ind w:left="720"/>
        <w:jc w:val="right"/>
        <w:rPr>
          <w:rFonts w:ascii="Helvetica" w:hAnsi="Helvetica" w:cs="Helvetica"/>
          <w:b/>
          <w:color w:val="5B6770"/>
          <w:sz w:val="36"/>
          <w:szCs w:val="36"/>
        </w:rPr>
      </w:pPr>
      <w:r>
        <w:rPr>
          <w:rFonts w:ascii="Helvetica" w:hAnsi="Helvetica" w:cs="Helvetica"/>
          <w:color w:val="5B6770"/>
          <w:sz w:val="40"/>
          <w:szCs w:val="40"/>
        </w:rPr>
        <w:t>May 2021</w:t>
      </w:r>
    </w:p>
    <w:p w14:paraId="1351C399" w14:textId="77777777" w:rsidR="00CD03B4" w:rsidRDefault="00CD03B4">
      <w:r>
        <w:rPr>
          <w:noProof/>
          <w:lang w:eastAsia="en-GB"/>
        </w:rPr>
        <w:drawing>
          <wp:anchor distT="0" distB="0" distL="114300" distR="114300" simplePos="0" relativeHeight="251657216" behindDoc="1" locked="0" layoutInCell="0" allowOverlap="1" wp14:anchorId="64E9FA3A" wp14:editId="7F317362">
            <wp:simplePos x="0" y="0"/>
            <wp:positionH relativeFrom="page">
              <wp:posOffset>-620202</wp:posOffset>
            </wp:positionH>
            <wp:positionV relativeFrom="margin">
              <wp:posOffset>-1676925</wp:posOffset>
            </wp:positionV>
            <wp:extent cx="10962914" cy="11557000"/>
            <wp:effectExtent l="0" t="0" r="0" b="6350"/>
            <wp:wrapNone/>
            <wp:docPr id="2" name="Picture 2" descr="H:\Branding\CJS_Zoom_Lines_Curv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3419" descr="H:\Branding\CJS_Zoom_Lines_Curve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2914" cy="11557000"/>
                    </a:xfrm>
                    <a:prstGeom prst="rect">
                      <a:avLst/>
                    </a:prstGeom>
                    <a:noFill/>
                    <a:ln>
                      <a:noFill/>
                    </a:ln>
                  </pic:spPr>
                </pic:pic>
              </a:graphicData>
            </a:graphic>
          </wp:anchor>
        </w:drawing>
      </w:r>
      <w:r>
        <w:br w:type="page"/>
      </w:r>
    </w:p>
    <w:p w14:paraId="42C987B8" w14:textId="77777777" w:rsidR="00B1715E" w:rsidRPr="00AD6273" w:rsidRDefault="00DD565A" w:rsidP="00D93EFA">
      <w:pPr>
        <w:pStyle w:val="Default"/>
        <w:numPr>
          <w:ilvl w:val="0"/>
          <w:numId w:val="6"/>
        </w:numPr>
        <w:spacing w:after="120" w:line="276" w:lineRule="auto"/>
        <w:ind w:left="357" w:hanging="357"/>
        <w:rPr>
          <w:rFonts w:ascii="Helvetica" w:hAnsi="Helvetica"/>
          <w:b/>
          <w:color w:val="5B6770"/>
        </w:rPr>
      </w:pPr>
      <w:r w:rsidRPr="00AD6273">
        <w:rPr>
          <w:rFonts w:ascii="Helvetica" w:hAnsi="Helvetica"/>
          <w:b/>
          <w:bCs/>
          <w:color w:val="5B6770"/>
        </w:rPr>
        <w:lastRenderedPageBreak/>
        <w:t>Background</w:t>
      </w:r>
    </w:p>
    <w:p w14:paraId="48686E17" w14:textId="77777777" w:rsidR="00A56ED0" w:rsidRPr="00AD6273" w:rsidRDefault="00A56ED0" w:rsidP="00B1715E">
      <w:pPr>
        <w:pStyle w:val="Default"/>
        <w:spacing w:after="120" w:line="276" w:lineRule="auto"/>
        <w:rPr>
          <w:rFonts w:ascii="Helvetica" w:hAnsi="Helvetica" w:cs="Helvetica"/>
          <w:color w:val="5B6770"/>
        </w:rPr>
      </w:pPr>
    </w:p>
    <w:p w14:paraId="695456CC" w14:textId="77777777" w:rsidR="008C04D0" w:rsidRPr="00AD6273" w:rsidRDefault="008C04D0" w:rsidP="008C04D0">
      <w:pPr>
        <w:pStyle w:val="Default"/>
        <w:spacing w:after="120" w:line="276" w:lineRule="auto"/>
        <w:rPr>
          <w:rFonts w:ascii="Helvetica" w:hAnsi="Helvetica" w:cs="Helvetica"/>
          <w:color w:val="5B6770"/>
        </w:rPr>
      </w:pPr>
      <w:r w:rsidRPr="00AD6273">
        <w:rPr>
          <w:rFonts w:ascii="Helvetica" w:hAnsi="Helvetica" w:cs="Helvetica"/>
          <w:color w:val="5B6770"/>
        </w:rPr>
        <w:t xml:space="preserve">The introduction of the </w:t>
      </w:r>
      <w:hyperlink r:id="rId10" w:history="1">
        <w:r w:rsidRPr="00EF71A9">
          <w:rPr>
            <w:rStyle w:val="Hyperlink"/>
            <w:rFonts w:ascii="Helvetica" w:hAnsi="Helvetica" w:cs="Helvetica"/>
          </w:rPr>
          <w:t>Community Justice (Scotland) Act 2016</w:t>
        </w:r>
      </w:hyperlink>
      <w:r w:rsidRPr="00AD6273">
        <w:rPr>
          <w:rFonts w:ascii="Helvetica" w:hAnsi="Helvetica" w:cs="Helvetica"/>
          <w:color w:val="5B6770"/>
        </w:rPr>
        <w:t xml:space="preserve"> </w:t>
      </w:r>
      <w:r w:rsidR="00EF71A9">
        <w:rPr>
          <w:rFonts w:ascii="Helvetica" w:hAnsi="Helvetica" w:cs="Helvetica"/>
          <w:color w:val="5B6770"/>
        </w:rPr>
        <w:t xml:space="preserve">(the Act) </w:t>
      </w:r>
      <w:r w:rsidRPr="00AD6273">
        <w:rPr>
          <w:rFonts w:ascii="Helvetica" w:hAnsi="Helvetica" w:cs="Helvetica"/>
          <w:color w:val="5B6770"/>
        </w:rPr>
        <w:t xml:space="preserve">triggered the formal implementation of the new model of Community Justice in Scotland. A number of key documents are associated with the Act including the </w:t>
      </w:r>
      <w:hyperlink r:id="rId11" w:history="1">
        <w:r w:rsidRPr="00F120D9">
          <w:rPr>
            <w:rStyle w:val="Hyperlink"/>
            <w:rFonts w:ascii="Helvetica" w:hAnsi="Helvetica" w:cs="Helvetica"/>
          </w:rPr>
          <w:t>National Strategy</w:t>
        </w:r>
      </w:hyperlink>
      <w:r w:rsidRPr="00AD6273">
        <w:rPr>
          <w:rFonts w:ascii="Helvetica" w:hAnsi="Helvetica" w:cs="Helvetica"/>
          <w:color w:val="5B6770"/>
        </w:rPr>
        <w:t xml:space="preserve">, </w:t>
      </w:r>
      <w:hyperlink r:id="rId12" w:history="1">
        <w:r w:rsidR="00AE38C5" w:rsidRPr="00AE38C5">
          <w:rPr>
            <w:rStyle w:val="Hyperlink"/>
            <w:rFonts w:ascii="Helvetica" w:hAnsi="Helvetica" w:cs="Helvetica"/>
          </w:rPr>
          <w:t>Guidance for local partners in the new model for community justice,</w:t>
        </w:r>
      </w:hyperlink>
      <w:r w:rsidR="00AE38C5">
        <w:rPr>
          <w:rFonts w:ascii="Helvetica" w:hAnsi="Helvetica" w:cs="Helvetica"/>
          <w:color w:val="5B6770"/>
        </w:rPr>
        <w:t xml:space="preserve"> </w:t>
      </w:r>
      <w:hyperlink r:id="rId13" w:history="1">
        <w:r w:rsidRPr="00F120D9">
          <w:rPr>
            <w:rStyle w:val="Hyperlink"/>
            <w:rFonts w:ascii="Helvetica" w:hAnsi="Helvetica" w:cs="Helvetica"/>
          </w:rPr>
          <w:t>Justice in Scotland: Vision &amp; Priorities</w:t>
        </w:r>
      </w:hyperlink>
      <w:r w:rsidRPr="00AD6273">
        <w:rPr>
          <w:rFonts w:ascii="Helvetica" w:hAnsi="Helvetica" w:cs="Helvetica"/>
          <w:color w:val="5B6770"/>
        </w:rPr>
        <w:t xml:space="preserve"> and the </w:t>
      </w:r>
      <w:hyperlink r:id="rId14" w:anchor=":~:text=The%20Outcomes%2C%20Performance%20and%20Improvement%20%28%20OPI%29%20Framework,partners%20with%20the%20information%20they%20need%20to%20" w:history="1">
        <w:r w:rsidRPr="00364261">
          <w:rPr>
            <w:rStyle w:val="Hyperlink"/>
            <w:rFonts w:ascii="Helvetica" w:hAnsi="Helvetica" w:cs="Helvetica"/>
          </w:rPr>
          <w:t>Framework for Outcome</w:t>
        </w:r>
        <w:r w:rsidR="00BC3F0B" w:rsidRPr="00364261">
          <w:rPr>
            <w:rStyle w:val="Hyperlink"/>
            <w:rFonts w:ascii="Helvetica" w:hAnsi="Helvetica" w:cs="Helvetica"/>
          </w:rPr>
          <w:t>s</w:t>
        </w:r>
        <w:r w:rsidRPr="00364261">
          <w:rPr>
            <w:rStyle w:val="Hyperlink"/>
            <w:rFonts w:ascii="Helvetica" w:hAnsi="Helvetica" w:cs="Helvetica"/>
          </w:rPr>
          <w:t xml:space="preserve">, Performance </w:t>
        </w:r>
        <w:r w:rsidR="00B14A4B" w:rsidRPr="00364261">
          <w:rPr>
            <w:rStyle w:val="Hyperlink"/>
            <w:rFonts w:ascii="Helvetica" w:hAnsi="Helvetica" w:cs="Helvetica"/>
          </w:rPr>
          <w:t>and</w:t>
        </w:r>
        <w:r w:rsidRPr="00364261">
          <w:rPr>
            <w:rStyle w:val="Hyperlink"/>
            <w:rFonts w:ascii="Helvetica" w:hAnsi="Helvetica" w:cs="Helvetica"/>
          </w:rPr>
          <w:t xml:space="preserve"> Improvement</w:t>
        </w:r>
      </w:hyperlink>
      <w:r w:rsidRPr="00AD6273">
        <w:rPr>
          <w:rFonts w:ascii="Helvetica" w:hAnsi="Helvetica" w:cs="Helvetica"/>
          <w:color w:val="5B6770"/>
        </w:rPr>
        <w:t xml:space="preserve">. </w:t>
      </w:r>
    </w:p>
    <w:p w14:paraId="6392C645" w14:textId="77777777" w:rsidR="008C04D0" w:rsidRPr="00AD6273" w:rsidRDefault="008C04D0" w:rsidP="008C04D0">
      <w:pPr>
        <w:pStyle w:val="Default"/>
        <w:spacing w:after="120" w:line="276" w:lineRule="auto"/>
        <w:rPr>
          <w:rFonts w:ascii="Helvetica" w:hAnsi="Helvetica" w:cs="Helvetica"/>
          <w:color w:val="5B6770"/>
        </w:rPr>
      </w:pPr>
      <w:r w:rsidRPr="00AD6273">
        <w:rPr>
          <w:rFonts w:ascii="Helvetica" w:hAnsi="Helvetica" w:cs="Helvetica"/>
          <w:color w:val="5B6770"/>
        </w:rPr>
        <w:t xml:space="preserve">The Act places a duty on community justice statutory partners to produce a Community Justice Outcome Improvement Plan (CJOIP) which outlines key local needs </w:t>
      </w:r>
      <w:r w:rsidR="00B14A4B" w:rsidRPr="00AD6273">
        <w:rPr>
          <w:rFonts w:ascii="Helvetica" w:hAnsi="Helvetica" w:cs="Helvetica"/>
          <w:color w:val="5B6770"/>
        </w:rPr>
        <w:t>and</w:t>
      </w:r>
      <w:r w:rsidRPr="00AD6273">
        <w:rPr>
          <w:rFonts w:ascii="Helvetica" w:hAnsi="Helvetica" w:cs="Helvetica"/>
          <w:color w:val="5B6770"/>
        </w:rPr>
        <w:t xml:space="preserve"> priorities and the plans </w:t>
      </w:r>
      <w:r w:rsidR="00B14A4B" w:rsidRPr="00AD6273">
        <w:rPr>
          <w:rFonts w:ascii="Helvetica" w:hAnsi="Helvetica" w:cs="Helvetica"/>
          <w:color w:val="5B6770"/>
        </w:rPr>
        <w:t>and</w:t>
      </w:r>
      <w:r w:rsidRPr="00AD6273">
        <w:rPr>
          <w:rFonts w:ascii="Helvetica" w:hAnsi="Helvetica" w:cs="Helvetica"/>
          <w:color w:val="5B6770"/>
        </w:rPr>
        <w:t xml:space="preserve"> actions to address these against a backdrop of the documents noted above. Beyond this, the partners are also tasked with reporting, on an annual basis, the community justice outcomes and improvements in their area</w:t>
      </w:r>
      <w:r w:rsidR="007E5D47" w:rsidRPr="00AD6273">
        <w:rPr>
          <w:rFonts w:ascii="Helvetica" w:hAnsi="Helvetica" w:cs="Helvetica"/>
          <w:color w:val="5B6770"/>
        </w:rPr>
        <w:t>,</w:t>
      </w:r>
      <w:r w:rsidRPr="00AD6273">
        <w:rPr>
          <w:rFonts w:ascii="Helvetica" w:hAnsi="Helvetica" w:cs="Helvetica"/>
          <w:color w:val="5B6770"/>
        </w:rPr>
        <w:t xml:space="preserve"> again with reference to the associated strategy</w:t>
      </w:r>
      <w:r w:rsidR="009D6F5E">
        <w:rPr>
          <w:rFonts w:ascii="Helvetica" w:hAnsi="Helvetica" w:cs="Helvetica"/>
          <w:color w:val="5B6770"/>
        </w:rPr>
        <w:t>, guidance</w:t>
      </w:r>
      <w:r w:rsidRPr="00AD6273">
        <w:rPr>
          <w:rFonts w:ascii="Helvetica" w:hAnsi="Helvetica" w:cs="Helvetica"/>
          <w:color w:val="5B6770"/>
        </w:rPr>
        <w:t xml:space="preserve"> and framework documents and, when complete, submit those annual reports to Community Justice Scotland</w:t>
      </w:r>
      <w:r w:rsidR="00C729CA">
        <w:rPr>
          <w:rFonts w:ascii="Helvetica" w:hAnsi="Helvetica" w:cs="Helvetica"/>
          <w:color w:val="5B6770"/>
        </w:rPr>
        <w:t xml:space="preserve"> (CJS)</w:t>
      </w:r>
      <w:r w:rsidR="00EB08CA">
        <w:rPr>
          <w:rStyle w:val="FootnoteReference"/>
          <w:rFonts w:ascii="Helvetica" w:hAnsi="Helvetica" w:cs="Helvetica"/>
          <w:color w:val="5B6770"/>
        </w:rPr>
        <w:footnoteReference w:id="1"/>
      </w:r>
      <w:r w:rsidRPr="00AD6273">
        <w:rPr>
          <w:rFonts w:ascii="Helvetica" w:hAnsi="Helvetica" w:cs="Helvetica"/>
          <w:color w:val="5B6770"/>
        </w:rPr>
        <w:t xml:space="preserve">. </w:t>
      </w:r>
    </w:p>
    <w:p w14:paraId="10CD3011" w14:textId="77777777" w:rsidR="00C74275" w:rsidRPr="002F39BD" w:rsidRDefault="00C729CA" w:rsidP="007959BC">
      <w:pPr>
        <w:spacing w:after="120" w:line="276" w:lineRule="auto"/>
        <w:rPr>
          <w:rFonts w:ascii="Helvetica" w:hAnsi="Helvetica" w:cs="Helvetica"/>
          <w:color w:val="5B6770"/>
          <w:sz w:val="24"/>
          <w:szCs w:val="24"/>
        </w:rPr>
      </w:pPr>
      <w:r>
        <w:rPr>
          <w:rFonts w:ascii="Helvetica" w:hAnsi="Helvetica" w:cs="Helvetica"/>
          <w:color w:val="5B6770"/>
          <w:sz w:val="24"/>
          <w:szCs w:val="24"/>
        </w:rPr>
        <w:t>CJS</w:t>
      </w:r>
      <w:r w:rsidR="008C04D0" w:rsidRPr="00AD6273">
        <w:rPr>
          <w:rFonts w:ascii="Helvetica" w:hAnsi="Helvetica" w:cs="Helvetica"/>
          <w:color w:val="5B6770"/>
          <w:sz w:val="24"/>
          <w:szCs w:val="24"/>
        </w:rPr>
        <w:t xml:space="preserve"> is committed to working in partnership with community justice partners and have designed the template and guidance to support local areas in reporting on their annual outcomes and improvements in a meaningful way that </w:t>
      </w:r>
      <w:r w:rsidR="008C04D0" w:rsidRPr="002F39BD">
        <w:rPr>
          <w:rFonts w:ascii="Helvetica" w:hAnsi="Helvetica" w:cs="Helvetica"/>
          <w:color w:val="5B6770"/>
          <w:sz w:val="24"/>
          <w:szCs w:val="24"/>
        </w:rPr>
        <w:t>captures necessary data in an effective and efficient manner.</w:t>
      </w:r>
      <w:r w:rsidR="00C74275" w:rsidRPr="002F39BD">
        <w:rPr>
          <w:rFonts w:ascii="Helvetica" w:hAnsi="Helvetica" w:cs="Helvetica"/>
          <w:color w:val="5B6770"/>
          <w:sz w:val="24"/>
          <w:szCs w:val="24"/>
        </w:rPr>
        <w:t xml:space="preserve"> </w:t>
      </w:r>
      <w:r w:rsidR="002C3B78">
        <w:rPr>
          <w:rFonts w:ascii="Helvetica" w:hAnsi="Helvetica" w:cs="Helvetica"/>
          <w:color w:val="5B6770"/>
          <w:sz w:val="24"/>
          <w:szCs w:val="24"/>
        </w:rPr>
        <w:t xml:space="preserve">It also supports areas in fulfilling their statutory obligations on annual reporting under section 23 and fulfils our requirement to consult on the preparation of an </w:t>
      </w:r>
      <w:r w:rsidR="002C3B78" w:rsidRPr="00C93CEA">
        <w:rPr>
          <w:rFonts w:ascii="Helvetica" w:hAnsi="Helvetica" w:cs="Helvetica"/>
          <w:color w:val="5B6770"/>
          <w:sz w:val="24"/>
          <w:szCs w:val="24"/>
        </w:rPr>
        <w:t>annual report on performance in relation to community justice outcomes under section 27(3).</w:t>
      </w:r>
    </w:p>
    <w:p w14:paraId="2AB9BE57" w14:textId="77777777" w:rsidR="004E69B6" w:rsidRDefault="00C74275" w:rsidP="00C74275">
      <w:pPr>
        <w:spacing w:after="120" w:line="276" w:lineRule="auto"/>
        <w:rPr>
          <w:rFonts w:ascii="Helvetica" w:hAnsi="Helvetica" w:cs="Helvetica"/>
          <w:color w:val="5B6770"/>
          <w:sz w:val="24"/>
          <w:szCs w:val="24"/>
        </w:rPr>
      </w:pPr>
      <w:r w:rsidRPr="007959BC">
        <w:rPr>
          <w:rFonts w:ascii="Helvetica" w:hAnsi="Helvetica" w:cs="Helvetica"/>
          <w:color w:val="5B6770"/>
          <w:sz w:val="24"/>
          <w:szCs w:val="24"/>
        </w:rPr>
        <w:t>CJS recognises that there are a set of circumstances at time of writing that make this process different from the three prev</w:t>
      </w:r>
      <w:r w:rsidRPr="00156DF6">
        <w:rPr>
          <w:rFonts w:ascii="Helvetica" w:hAnsi="Helvetica" w:cs="Helvetica"/>
          <w:color w:val="5B6770"/>
          <w:sz w:val="24"/>
          <w:szCs w:val="24"/>
        </w:rPr>
        <w:t xml:space="preserve">ious Annual Outcome Activity Returns; namely: </w:t>
      </w:r>
    </w:p>
    <w:p w14:paraId="32C7D1FE" w14:textId="77777777" w:rsidR="009D6F5E" w:rsidRDefault="004E69B6" w:rsidP="009D6F5E">
      <w:pPr>
        <w:pStyle w:val="ListParagraph"/>
        <w:numPr>
          <w:ilvl w:val="0"/>
          <w:numId w:val="18"/>
        </w:numPr>
        <w:spacing w:after="120" w:line="276" w:lineRule="auto"/>
        <w:rPr>
          <w:rFonts w:ascii="Helvetica" w:hAnsi="Helvetica" w:cs="Helvetica"/>
          <w:color w:val="5B6770"/>
          <w:sz w:val="24"/>
          <w:szCs w:val="24"/>
        </w:rPr>
      </w:pPr>
      <w:r w:rsidRPr="00133F1A">
        <w:rPr>
          <w:rFonts w:ascii="Helvetica" w:hAnsi="Helvetica" w:cs="Helvetica"/>
          <w:color w:val="5B6770"/>
          <w:sz w:val="24"/>
          <w:szCs w:val="24"/>
        </w:rPr>
        <w:t>T</w:t>
      </w:r>
      <w:r w:rsidR="00C74275" w:rsidRPr="00133F1A">
        <w:rPr>
          <w:rFonts w:ascii="Helvetica" w:hAnsi="Helvetica" w:cs="Helvetica"/>
          <w:color w:val="5B6770"/>
          <w:sz w:val="24"/>
          <w:szCs w:val="24"/>
        </w:rPr>
        <w:t xml:space="preserve">he Covid-19 pandemic which was present for the </w:t>
      </w:r>
      <w:r w:rsidR="007959BC">
        <w:rPr>
          <w:rFonts w:ascii="Helvetica" w:hAnsi="Helvetica" w:cs="Helvetica"/>
          <w:color w:val="5B6770"/>
          <w:sz w:val="24"/>
          <w:szCs w:val="24"/>
        </w:rPr>
        <w:t xml:space="preserve">entirety </w:t>
      </w:r>
      <w:r w:rsidR="00C74275" w:rsidRPr="00133F1A">
        <w:rPr>
          <w:rFonts w:ascii="Helvetica" w:hAnsi="Helvetica" w:cs="Helvetica"/>
          <w:color w:val="5B6770"/>
          <w:sz w:val="24"/>
          <w:szCs w:val="24"/>
        </w:rPr>
        <w:t>of the 2020-21 reporting period an</w:t>
      </w:r>
      <w:r w:rsidR="00C74275" w:rsidRPr="004E69B6">
        <w:rPr>
          <w:rFonts w:ascii="Helvetica" w:hAnsi="Helvetica" w:cs="Helvetica"/>
          <w:color w:val="5B6770"/>
          <w:sz w:val="24"/>
          <w:szCs w:val="24"/>
        </w:rPr>
        <w:t>d will continue to have implications for the wor</w:t>
      </w:r>
      <w:r w:rsidRPr="004E69B6">
        <w:rPr>
          <w:rFonts w:ascii="Helvetica" w:hAnsi="Helvetica" w:cs="Helvetica"/>
          <w:color w:val="5B6770"/>
          <w:sz w:val="24"/>
          <w:szCs w:val="24"/>
        </w:rPr>
        <w:t>k of community justice partners.</w:t>
      </w:r>
    </w:p>
    <w:p w14:paraId="36CFD491" w14:textId="77777777" w:rsidR="009D6F5E" w:rsidRDefault="009D6F5E" w:rsidP="009D6F5E">
      <w:pPr>
        <w:pStyle w:val="ListParagraph"/>
        <w:spacing w:after="120" w:line="276" w:lineRule="auto"/>
        <w:rPr>
          <w:rFonts w:ascii="Helvetica" w:hAnsi="Helvetica" w:cs="Helvetica"/>
          <w:color w:val="5B6770"/>
          <w:sz w:val="24"/>
          <w:szCs w:val="24"/>
        </w:rPr>
      </w:pPr>
    </w:p>
    <w:p w14:paraId="5E1A899A" w14:textId="77777777" w:rsidR="009D6F5E" w:rsidRPr="009D6F5E" w:rsidRDefault="004E69B6" w:rsidP="009D6F5E">
      <w:pPr>
        <w:pStyle w:val="ListParagraph"/>
        <w:numPr>
          <w:ilvl w:val="0"/>
          <w:numId w:val="18"/>
        </w:numPr>
        <w:spacing w:after="120" w:line="276" w:lineRule="auto"/>
        <w:rPr>
          <w:rFonts w:ascii="Helvetica" w:hAnsi="Helvetica" w:cs="Helvetica"/>
          <w:color w:val="5B6770"/>
          <w:sz w:val="24"/>
          <w:szCs w:val="24"/>
        </w:rPr>
      </w:pPr>
      <w:r w:rsidRPr="009D6F5E">
        <w:rPr>
          <w:rFonts w:ascii="Helvetica" w:hAnsi="Helvetica" w:cs="Helvetica"/>
          <w:color w:val="5B6770"/>
          <w:sz w:val="24"/>
          <w:szCs w:val="24"/>
        </w:rPr>
        <w:t>T</w:t>
      </w:r>
      <w:r w:rsidR="00C74275" w:rsidRPr="009D6F5E">
        <w:rPr>
          <w:rFonts w:ascii="Helvetica" w:hAnsi="Helvetica" w:cs="Helvetica"/>
          <w:color w:val="5B6770"/>
          <w:sz w:val="24"/>
          <w:szCs w:val="24"/>
        </w:rPr>
        <w:t xml:space="preserve">he review of the Outcomes Performance and Improvement Framework (OPIF) which is running concurrently with the Outcome Activity Returns process. </w:t>
      </w:r>
      <w:r w:rsidR="009D6F5E" w:rsidRPr="009D6F5E">
        <w:rPr>
          <w:rFonts w:ascii="Helvetica" w:hAnsi="Helvetica" w:cs="Helvetica"/>
          <w:color w:val="5B6770"/>
          <w:sz w:val="24"/>
          <w:szCs w:val="24"/>
        </w:rPr>
        <w:t>Until the review of the OPIF has concluded CJS recognises a transitional template (such as this one) is likely to be required.</w:t>
      </w:r>
    </w:p>
    <w:p w14:paraId="3B1DCB5D" w14:textId="77777777" w:rsidR="004E69B6" w:rsidRPr="00133F1A" w:rsidRDefault="004E69B6" w:rsidP="009D6F5E">
      <w:pPr>
        <w:pStyle w:val="ListParagraph"/>
        <w:spacing w:after="120" w:line="276" w:lineRule="auto"/>
        <w:rPr>
          <w:rFonts w:ascii="Helvetica" w:hAnsi="Helvetica" w:cs="Helvetica"/>
          <w:color w:val="5B6770"/>
          <w:sz w:val="24"/>
          <w:szCs w:val="24"/>
        </w:rPr>
      </w:pPr>
    </w:p>
    <w:p w14:paraId="010F7047" w14:textId="77777777" w:rsidR="00341844" w:rsidRDefault="004F7C16" w:rsidP="00D75904">
      <w:pPr>
        <w:spacing w:after="120" w:line="276" w:lineRule="auto"/>
        <w:rPr>
          <w:rFonts w:ascii="Helvetica" w:hAnsi="Helvetica" w:cs="Helvetica"/>
          <w:color w:val="5B6770"/>
          <w:sz w:val="24"/>
          <w:szCs w:val="24"/>
        </w:rPr>
      </w:pPr>
      <w:r w:rsidRPr="004E69B6">
        <w:rPr>
          <w:rFonts w:ascii="Helvetica" w:hAnsi="Helvetica" w:cs="Helvetica"/>
          <w:color w:val="5B6770"/>
          <w:sz w:val="24"/>
          <w:szCs w:val="24"/>
        </w:rPr>
        <w:t xml:space="preserve">To </w:t>
      </w:r>
      <w:r w:rsidR="009D6F5E">
        <w:rPr>
          <w:rFonts w:ascii="Helvetica" w:hAnsi="Helvetica" w:cs="Helvetica"/>
          <w:color w:val="5B6770"/>
          <w:sz w:val="24"/>
          <w:szCs w:val="24"/>
        </w:rPr>
        <w:t>allow</w:t>
      </w:r>
      <w:r w:rsidRPr="004E69B6">
        <w:rPr>
          <w:rFonts w:ascii="Helvetica" w:hAnsi="Helvetica" w:cs="Helvetica"/>
          <w:color w:val="5B6770"/>
          <w:sz w:val="24"/>
          <w:szCs w:val="24"/>
        </w:rPr>
        <w:t xml:space="preserve"> for both of these,</w:t>
      </w:r>
      <w:r w:rsidR="006A35A3" w:rsidRPr="004E69B6">
        <w:rPr>
          <w:rFonts w:ascii="Helvetica" w:hAnsi="Helvetica" w:cs="Helvetica"/>
          <w:color w:val="5B6770"/>
          <w:sz w:val="24"/>
          <w:szCs w:val="24"/>
        </w:rPr>
        <w:t xml:space="preserve"> CJS surveyed community justice partnerships in </w:t>
      </w:r>
      <w:r w:rsidR="00A75A47">
        <w:rPr>
          <w:rFonts w:ascii="Helvetica" w:hAnsi="Helvetica" w:cs="Helvetica"/>
          <w:color w:val="5B6770"/>
          <w:sz w:val="24"/>
          <w:szCs w:val="24"/>
        </w:rPr>
        <w:t>April</w:t>
      </w:r>
      <w:r w:rsidR="006A35A3" w:rsidRPr="002F39BD">
        <w:rPr>
          <w:rFonts w:ascii="Helvetica" w:hAnsi="Helvetica" w:cs="Helvetica"/>
          <w:color w:val="5B6770"/>
          <w:sz w:val="24"/>
          <w:szCs w:val="24"/>
        </w:rPr>
        <w:t xml:space="preserve"> 2021 </w:t>
      </w:r>
      <w:r w:rsidR="006A35A3" w:rsidRPr="00341844">
        <w:rPr>
          <w:rFonts w:ascii="Helvetica" w:hAnsi="Helvetica" w:cs="Helvetica"/>
          <w:color w:val="5B6770"/>
          <w:sz w:val="24"/>
          <w:szCs w:val="24"/>
        </w:rPr>
        <w:t xml:space="preserve">seeking views on the completion of the annual report template covering the period 2020-21. </w:t>
      </w:r>
      <w:r w:rsidR="002F39BD" w:rsidRPr="00341844">
        <w:rPr>
          <w:rFonts w:ascii="Helvetica" w:hAnsi="Helvetica" w:cs="Helvetica"/>
          <w:color w:val="5B6770"/>
          <w:sz w:val="24"/>
          <w:szCs w:val="24"/>
        </w:rPr>
        <w:t xml:space="preserve">The 2020-21 template </w:t>
      </w:r>
      <w:proofErr w:type="gramStart"/>
      <w:r w:rsidR="002F39BD" w:rsidRPr="00341844">
        <w:rPr>
          <w:rFonts w:ascii="Helvetica" w:hAnsi="Helvetica" w:cs="Helvetica"/>
          <w:color w:val="5B6770"/>
          <w:sz w:val="24"/>
          <w:szCs w:val="24"/>
        </w:rPr>
        <w:t>takes into</w:t>
      </w:r>
      <w:r w:rsidR="006A35A3" w:rsidRPr="00341844">
        <w:rPr>
          <w:rFonts w:ascii="Helvetica" w:hAnsi="Helvetica" w:cs="Helvetica"/>
          <w:color w:val="5B6770"/>
          <w:sz w:val="24"/>
          <w:szCs w:val="24"/>
        </w:rPr>
        <w:t xml:space="preserve"> account</w:t>
      </w:r>
      <w:proofErr w:type="gramEnd"/>
      <w:r w:rsidR="006A35A3" w:rsidRPr="00341844">
        <w:rPr>
          <w:rFonts w:ascii="Helvetica" w:hAnsi="Helvetica" w:cs="Helvetica"/>
          <w:color w:val="5B6770"/>
          <w:sz w:val="24"/>
          <w:szCs w:val="24"/>
        </w:rPr>
        <w:t xml:space="preserve"> the fee</w:t>
      </w:r>
      <w:r w:rsidR="002F39BD" w:rsidRPr="00341844">
        <w:rPr>
          <w:rFonts w:ascii="Helvetica" w:hAnsi="Helvetica" w:cs="Helvetica"/>
          <w:color w:val="5B6770"/>
          <w:sz w:val="24"/>
          <w:szCs w:val="24"/>
        </w:rPr>
        <w:t>dback from 17 completed surveys</w:t>
      </w:r>
      <w:r w:rsidR="00341844">
        <w:rPr>
          <w:rFonts w:ascii="Helvetica" w:hAnsi="Helvetica" w:cs="Helvetica"/>
          <w:color w:val="5B6770"/>
          <w:sz w:val="24"/>
          <w:szCs w:val="24"/>
        </w:rPr>
        <w:t xml:space="preserve"> with the following changes:</w:t>
      </w:r>
    </w:p>
    <w:p w14:paraId="4852FDD4" w14:textId="77777777" w:rsidR="00341844" w:rsidRDefault="00341844" w:rsidP="00341844">
      <w:pPr>
        <w:pStyle w:val="ListParagraph"/>
        <w:numPr>
          <w:ilvl w:val="0"/>
          <w:numId w:val="31"/>
        </w:numPr>
        <w:spacing w:after="120" w:line="276" w:lineRule="auto"/>
        <w:rPr>
          <w:rFonts w:ascii="Helvetica" w:hAnsi="Helvetica" w:cs="Helvetica"/>
          <w:color w:val="5B6770"/>
          <w:sz w:val="24"/>
          <w:szCs w:val="24"/>
        </w:rPr>
      </w:pPr>
      <w:r>
        <w:rPr>
          <w:rFonts w:ascii="Helvetica" w:hAnsi="Helvetica" w:cs="Helvetica"/>
          <w:color w:val="5B6770"/>
          <w:sz w:val="24"/>
          <w:szCs w:val="24"/>
        </w:rPr>
        <w:lastRenderedPageBreak/>
        <w:t>T</w:t>
      </w:r>
      <w:r w:rsidR="002F39BD" w:rsidRPr="00341844">
        <w:rPr>
          <w:rFonts w:ascii="Helvetica" w:hAnsi="Helvetica" w:cs="Helvetica"/>
          <w:color w:val="5B6770"/>
          <w:sz w:val="24"/>
          <w:szCs w:val="24"/>
        </w:rPr>
        <w:t>he most substantial change is the focus on outcomes taking account of the indicators rather than</w:t>
      </w:r>
      <w:r w:rsidRPr="00341844">
        <w:rPr>
          <w:rFonts w:ascii="Helvetica" w:hAnsi="Helvetica" w:cs="Helvetica"/>
          <w:color w:val="5B6770"/>
          <w:sz w:val="24"/>
          <w:szCs w:val="24"/>
        </w:rPr>
        <w:t xml:space="preserve"> asking partnerships to report on</w:t>
      </w:r>
      <w:r w:rsidR="002A632B">
        <w:rPr>
          <w:rFonts w:ascii="Helvetica" w:hAnsi="Helvetica" w:cs="Helvetica"/>
          <w:color w:val="5B6770"/>
          <w:sz w:val="24"/>
          <w:szCs w:val="24"/>
        </w:rPr>
        <w:t xml:space="preserve"> progress against</w:t>
      </w:r>
      <w:r w:rsidRPr="00341844">
        <w:rPr>
          <w:rFonts w:ascii="Helvetica" w:hAnsi="Helvetica" w:cs="Helvetica"/>
          <w:color w:val="5B6770"/>
          <w:sz w:val="24"/>
          <w:szCs w:val="24"/>
        </w:rPr>
        <w:t xml:space="preserve"> e</w:t>
      </w:r>
      <w:r w:rsidR="002F39BD" w:rsidRPr="00341844">
        <w:rPr>
          <w:rFonts w:ascii="Helvetica" w:hAnsi="Helvetica" w:cs="Helvetica"/>
          <w:color w:val="5B6770"/>
          <w:sz w:val="24"/>
          <w:szCs w:val="24"/>
        </w:rPr>
        <w:t>ach individual indicator.</w:t>
      </w:r>
    </w:p>
    <w:p w14:paraId="32E08409" w14:textId="77777777" w:rsidR="009D6F5E" w:rsidRDefault="009D6F5E" w:rsidP="009D6F5E">
      <w:pPr>
        <w:pStyle w:val="ListParagraph"/>
        <w:spacing w:after="120" w:line="276" w:lineRule="auto"/>
        <w:rPr>
          <w:rFonts w:ascii="Helvetica" w:hAnsi="Helvetica" w:cs="Helvetica"/>
          <w:color w:val="5B6770"/>
          <w:sz w:val="24"/>
          <w:szCs w:val="24"/>
        </w:rPr>
      </w:pPr>
    </w:p>
    <w:p w14:paraId="6A36204A" w14:textId="77777777" w:rsidR="00341844" w:rsidRDefault="007959BC" w:rsidP="00341844">
      <w:pPr>
        <w:pStyle w:val="ListParagraph"/>
        <w:numPr>
          <w:ilvl w:val="0"/>
          <w:numId w:val="31"/>
        </w:numPr>
        <w:spacing w:after="120" w:line="276" w:lineRule="auto"/>
        <w:rPr>
          <w:rFonts w:ascii="Helvetica" w:hAnsi="Helvetica" w:cs="Helvetica"/>
          <w:color w:val="5B6770"/>
          <w:sz w:val="24"/>
          <w:szCs w:val="24"/>
        </w:rPr>
      </w:pPr>
      <w:r w:rsidRPr="00341844">
        <w:rPr>
          <w:rFonts w:ascii="Helvetica" w:hAnsi="Helvetica" w:cs="Helvetica"/>
          <w:color w:val="5B6770"/>
          <w:sz w:val="24"/>
          <w:szCs w:val="24"/>
        </w:rPr>
        <w:t>We have created space for community justice partners to reflect on the</w:t>
      </w:r>
      <w:r w:rsidR="00341844" w:rsidRPr="00341844">
        <w:rPr>
          <w:rFonts w:ascii="Helvetica" w:hAnsi="Helvetica" w:cs="Helvetica"/>
          <w:color w:val="5B6770"/>
          <w:sz w:val="24"/>
          <w:szCs w:val="24"/>
        </w:rPr>
        <w:t xml:space="preserve"> collective </w:t>
      </w:r>
      <w:r w:rsidRPr="00341844">
        <w:rPr>
          <w:rFonts w:ascii="Helvetica" w:hAnsi="Helvetica" w:cs="Helvetica"/>
          <w:color w:val="5B6770"/>
          <w:sz w:val="24"/>
          <w:szCs w:val="24"/>
        </w:rPr>
        <w:t>achievement they are most proud of during the reporting period.</w:t>
      </w:r>
    </w:p>
    <w:p w14:paraId="39819A9D" w14:textId="77777777" w:rsidR="009D6F5E" w:rsidRDefault="009D6F5E" w:rsidP="009D6F5E">
      <w:pPr>
        <w:pStyle w:val="ListParagraph"/>
        <w:spacing w:after="120" w:line="276" w:lineRule="auto"/>
        <w:rPr>
          <w:rFonts w:ascii="Helvetica" w:hAnsi="Helvetica" w:cs="Helvetica"/>
          <w:color w:val="5B6770"/>
          <w:sz w:val="24"/>
          <w:szCs w:val="24"/>
        </w:rPr>
      </w:pPr>
    </w:p>
    <w:p w14:paraId="3C1549CF" w14:textId="77777777" w:rsidR="00D75904" w:rsidRPr="002629ED" w:rsidRDefault="002629ED" w:rsidP="009B3B9D">
      <w:pPr>
        <w:pStyle w:val="ListParagraph"/>
        <w:numPr>
          <w:ilvl w:val="0"/>
          <w:numId w:val="31"/>
        </w:numPr>
        <w:spacing w:after="120" w:line="276" w:lineRule="auto"/>
        <w:rPr>
          <w:rFonts w:ascii="Helvetica" w:hAnsi="Helvetica" w:cs="Helvetica"/>
          <w:color w:val="5B6770"/>
          <w:sz w:val="24"/>
          <w:szCs w:val="24"/>
        </w:rPr>
      </w:pPr>
      <w:r w:rsidRPr="002629ED">
        <w:rPr>
          <w:rFonts w:ascii="Helvetica" w:hAnsi="Helvetica" w:cs="Helvetica"/>
          <w:color w:val="5B6770"/>
          <w:sz w:val="24"/>
          <w:szCs w:val="24"/>
        </w:rPr>
        <w:t xml:space="preserve">There is an opportunity to reflect the impact of the pandemic on community justice </w:t>
      </w:r>
      <w:r w:rsidRPr="002629ED">
        <w:rPr>
          <w:rFonts w:ascii="Helvetica" w:hAnsi="Helvetica" w:cs="Helvetica"/>
          <w:color w:val="5B6770"/>
          <w:sz w:val="24"/>
          <w:szCs w:val="24"/>
          <w:u w:val="single"/>
        </w:rPr>
        <w:t>activity</w:t>
      </w:r>
      <w:r>
        <w:rPr>
          <w:rFonts w:ascii="Helvetica" w:hAnsi="Helvetica" w:cs="Helvetica"/>
          <w:color w:val="5B6770"/>
          <w:sz w:val="24"/>
          <w:szCs w:val="24"/>
        </w:rPr>
        <w:t xml:space="preserve"> </w:t>
      </w:r>
      <w:r w:rsidRPr="002629ED">
        <w:rPr>
          <w:rFonts w:ascii="Helvetica" w:hAnsi="Helvetica" w:cs="Helvetica"/>
          <w:color w:val="5B6770"/>
          <w:sz w:val="24"/>
          <w:szCs w:val="24"/>
        </w:rPr>
        <w:t xml:space="preserve">under each of the outcomes. </w:t>
      </w:r>
      <w:r w:rsidR="00341844" w:rsidRPr="002629ED">
        <w:rPr>
          <w:rFonts w:ascii="Helvetica" w:hAnsi="Helvetica" w:cs="Helvetica"/>
          <w:color w:val="5B6770"/>
          <w:sz w:val="24"/>
          <w:szCs w:val="24"/>
        </w:rPr>
        <w:t>T</w:t>
      </w:r>
      <w:r w:rsidR="006A35A3" w:rsidRPr="002629ED">
        <w:rPr>
          <w:rFonts w:ascii="Helvetica" w:hAnsi="Helvetica" w:cs="Helvetica"/>
          <w:color w:val="5B6770"/>
          <w:sz w:val="24"/>
          <w:szCs w:val="24"/>
        </w:rPr>
        <w:t xml:space="preserve">here is a dedicated section to give partners the opportunity to reflect on the impact of the Covid-19 pandemic on the </w:t>
      </w:r>
      <w:r w:rsidR="006A35A3" w:rsidRPr="002629ED">
        <w:rPr>
          <w:rFonts w:ascii="Helvetica" w:hAnsi="Helvetica" w:cs="Helvetica"/>
          <w:color w:val="5B6770"/>
          <w:sz w:val="24"/>
          <w:szCs w:val="24"/>
          <w:u w:val="single"/>
        </w:rPr>
        <w:t>partnership</w:t>
      </w:r>
      <w:r w:rsidRPr="002629ED">
        <w:rPr>
          <w:rFonts w:ascii="Helvetica" w:hAnsi="Helvetica" w:cs="Helvetica"/>
          <w:color w:val="5B6770"/>
          <w:sz w:val="24"/>
          <w:szCs w:val="24"/>
        </w:rPr>
        <w:t xml:space="preserve">. </w:t>
      </w:r>
    </w:p>
    <w:p w14:paraId="17BD5CB3" w14:textId="77777777" w:rsidR="002629ED" w:rsidRDefault="002629ED" w:rsidP="00C74275">
      <w:pPr>
        <w:spacing w:after="120" w:line="276" w:lineRule="auto"/>
        <w:rPr>
          <w:rFonts w:ascii="Helvetica" w:hAnsi="Helvetica" w:cs="Helvetica"/>
          <w:color w:val="5B6770"/>
          <w:sz w:val="24"/>
          <w:szCs w:val="24"/>
        </w:rPr>
      </w:pPr>
    </w:p>
    <w:p w14:paraId="5699F1FA" w14:textId="77777777" w:rsidR="007959BC" w:rsidRDefault="007959BC" w:rsidP="00C74275">
      <w:pPr>
        <w:spacing w:after="120" w:line="276" w:lineRule="auto"/>
        <w:rPr>
          <w:rFonts w:ascii="Helvetica" w:hAnsi="Helvetica" w:cs="Helvetica"/>
          <w:color w:val="5B6770"/>
          <w:sz w:val="24"/>
          <w:szCs w:val="24"/>
        </w:rPr>
      </w:pPr>
      <w:r>
        <w:rPr>
          <w:rFonts w:ascii="Helvetica" w:hAnsi="Helvetica" w:cs="Helvetica"/>
          <w:color w:val="5B6770"/>
          <w:sz w:val="24"/>
          <w:szCs w:val="24"/>
        </w:rPr>
        <w:t xml:space="preserve">This template </w:t>
      </w:r>
      <w:r w:rsidR="00415AD7">
        <w:rPr>
          <w:rFonts w:ascii="Helvetica" w:hAnsi="Helvetica" w:cs="Helvetica"/>
          <w:color w:val="5B6770"/>
          <w:sz w:val="24"/>
          <w:szCs w:val="24"/>
        </w:rPr>
        <w:t xml:space="preserve">includes a </w:t>
      </w:r>
      <w:r w:rsidR="00675450">
        <w:rPr>
          <w:rFonts w:ascii="Helvetica" w:hAnsi="Helvetica" w:cs="Helvetica"/>
          <w:color w:val="5B6770"/>
          <w:sz w:val="24"/>
          <w:szCs w:val="24"/>
        </w:rPr>
        <w:t xml:space="preserve">new </w:t>
      </w:r>
      <w:r w:rsidR="00415AD7">
        <w:rPr>
          <w:rFonts w:ascii="Helvetica" w:hAnsi="Helvetica" w:cs="Helvetica"/>
          <w:color w:val="5B6770"/>
          <w:sz w:val="24"/>
          <w:szCs w:val="24"/>
        </w:rPr>
        <w:t xml:space="preserve">section to allow community justice partners to reflect on </w:t>
      </w:r>
      <w:r w:rsidR="00F15C1F">
        <w:rPr>
          <w:rFonts w:ascii="Helvetica" w:hAnsi="Helvetica" w:cs="Helvetica"/>
          <w:color w:val="5B6770"/>
          <w:sz w:val="24"/>
          <w:szCs w:val="24"/>
        </w:rPr>
        <w:t xml:space="preserve">how they have, or intend to, implement activity in response to </w:t>
      </w:r>
      <w:r w:rsidR="00675450">
        <w:rPr>
          <w:rFonts w:ascii="Helvetica" w:hAnsi="Helvetica" w:cs="Helvetica"/>
          <w:color w:val="5B6770"/>
          <w:sz w:val="24"/>
          <w:szCs w:val="24"/>
        </w:rPr>
        <w:t xml:space="preserve">recommendations in the 2019-20 Annual Outcome Activity Return. </w:t>
      </w:r>
    </w:p>
    <w:p w14:paraId="6AE4F170" w14:textId="77777777" w:rsidR="00CD0962" w:rsidRDefault="00CD0962" w:rsidP="00C74275">
      <w:pPr>
        <w:spacing w:after="120" w:line="276" w:lineRule="auto"/>
        <w:rPr>
          <w:rFonts w:ascii="Helvetica" w:hAnsi="Helvetica" w:cs="Helvetica"/>
          <w:color w:val="5B6770"/>
          <w:sz w:val="24"/>
          <w:szCs w:val="24"/>
        </w:rPr>
      </w:pPr>
    </w:p>
    <w:p w14:paraId="6C0F4BEC" w14:textId="77777777" w:rsidR="00872836" w:rsidRPr="00AD6273" w:rsidRDefault="00CD0962" w:rsidP="00B1715E">
      <w:pPr>
        <w:spacing w:after="120" w:line="276" w:lineRule="auto"/>
        <w:rPr>
          <w:rFonts w:ascii="Helvetica" w:hAnsi="Helvetica" w:cs="Helvetica"/>
          <w:color w:val="5B6770"/>
          <w:sz w:val="24"/>
          <w:szCs w:val="24"/>
        </w:rPr>
      </w:pPr>
      <w:r>
        <w:rPr>
          <w:rFonts w:ascii="Helvetica" w:hAnsi="Helvetica" w:cs="Helvetica"/>
          <w:color w:val="5B6770"/>
          <w:sz w:val="24"/>
          <w:szCs w:val="24"/>
        </w:rPr>
        <w:t xml:space="preserve">CJS would like to extend thanks to those community justice partners that took the time to complete the template survey, spoke to us as part of the OPIF review process and to those that sense-checked the guidance points in the draft template. </w:t>
      </w:r>
    </w:p>
    <w:p w14:paraId="21E08EDA" w14:textId="77777777" w:rsidR="00872836" w:rsidRPr="00AD6273" w:rsidRDefault="00872836" w:rsidP="00B1715E">
      <w:pPr>
        <w:spacing w:after="120" w:line="276" w:lineRule="auto"/>
        <w:rPr>
          <w:rFonts w:ascii="Helvetica" w:hAnsi="Helvetica" w:cs="Helvetica"/>
          <w:color w:val="5B6770"/>
          <w:sz w:val="24"/>
          <w:szCs w:val="24"/>
        </w:rPr>
      </w:pPr>
    </w:p>
    <w:p w14:paraId="3ED50D3F" w14:textId="77777777" w:rsidR="00414502" w:rsidRPr="00AD6273" w:rsidRDefault="00414502" w:rsidP="00D93EFA">
      <w:pPr>
        <w:pStyle w:val="Default"/>
        <w:numPr>
          <w:ilvl w:val="0"/>
          <w:numId w:val="6"/>
        </w:numPr>
        <w:spacing w:after="120" w:line="276" w:lineRule="auto"/>
        <w:ind w:left="357" w:hanging="357"/>
        <w:rPr>
          <w:rFonts w:ascii="Helvetica" w:hAnsi="Helvetica"/>
          <w:b/>
          <w:color w:val="5B6770"/>
        </w:rPr>
      </w:pPr>
      <w:r w:rsidRPr="00AD6273">
        <w:rPr>
          <w:rFonts w:ascii="Helvetica" w:hAnsi="Helvetica"/>
          <w:b/>
          <w:bCs/>
          <w:color w:val="5B6770"/>
        </w:rPr>
        <w:t>Statement of Assurance</w:t>
      </w:r>
      <w:r w:rsidR="00630124">
        <w:rPr>
          <w:rFonts w:ascii="Helvetica" w:hAnsi="Helvetica"/>
          <w:b/>
          <w:bCs/>
          <w:color w:val="5B6770"/>
        </w:rPr>
        <w:t xml:space="preserve"> and Data Usage</w:t>
      </w:r>
    </w:p>
    <w:p w14:paraId="0E6A11BE" w14:textId="77777777" w:rsidR="00414502" w:rsidRPr="00AD6273" w:rsidRDefault="00414502" w:rsidP="00AC4FD7">
      <w:pPr>
        <w:pStyle w:val="Default"/>
        <w:spacing w:after="120" w:line="276" w:lineRule="auto"/>
        <w:rPr>
          <w:rFonts w:ascii="Helvetica" w:hAnsi="Helvetica"/>
          <w:b/>
          <w:bCs/>
          <w:color w:val="5B6770"/>
        </w:rPr>
      </w:pPr>
    </w:p>
    <w:p w14:paraId="16375010" w14:textId="77777777" w:rsidR="00414502" w:rsidRDefault="00055331" w:rsidP="00AC4FD7">
      <w:pPr>
        <w:pStyle w:val="Default"/>
        <w:spacing w:after="120" w:line="276" w:lineRule="auto"/>
        <w:rPr>
          <w:rFonts w:ascii="Helvetica" w:hAnsi="Helvetica"/>
          <w:color w:val="5B6770"/>
        </w:rPr>
      </w:pPr>
      <w:r w:rsidRPr="00AD6273">
        <w:rPr>
          <w:rFonts w:ascii="Helvetica" w:hAnsi="Helvetica"/>
          <w:color w:val="5B6770"/>
        </w:rPr>
        <w:t>The information submitted to Community Justice Scotland using this template is for the</w:t>
      </w:r>
      <w:r w:rsidR="00630124">
        <w:rPr>
          <w:rFonts w:ascii="Helvetica" w:hAnsi="Helvetica"/>
          <w:color w:val="5B6770"/>
        </w:rPr>
        <w:t xml:space="preserve"> primary</w:t>
      </w:r>
      <w:r w:rsidRPr="00AD6273">
        <w:rPr>
          <w:rFonts w:ascii="Helvetica" w:hAnsi="Helvetica"/>
          <w:color w:val="5B6770"/>
        </w:rPr>
        <w:t xml:space="preserve"> purpose of fulfilling the requirement under </w:t>
      </w:r>
      <w:r w:rsidR="006B6F52" w:rsidRPr="00AD6273">
        <w:rPr>
          <w:rFonts w:ascii="Helvetica" w:hAnsi="Helvetica"/>
          <w:color w:val="5B6770"/>
        </w:rPr>
        <w:t>s</w:t>
      </w:r>
      <w:r w:rsidRPr="00AD6273">
        <w:rPr>
          <w:rFonts w:ascii="Helvetica" w:hAnsi="Helvetica"/>
          <w:color w:val="5B6770"/>
        </w:rPr>
        <w:t xml:space="preserve">27 of the Community Justice </w:t>
      </w:r>
      <w:r w:rsidR="006B6F52" w:rsidRPr="00AD6273">
        <w:rPr>
          <w:rFonts w:ascii="Helvetica" w:hAnsi="Helvetica"/>
          <w:color w:val="5B6770"/>
        </w:rPr>
        <w:t>(</w:t>
      </w:r>
      <w:r w:rsidRPr="00AD6273">
        <w:rPr>
          <w:rFonts w:ascii="Helvetica" w:hAnsi="Helvetica"/>
          <w:color w:val="5B6770"/>
        </w:rPr>
        <w:t>Scotland</w:t>
      </w:r>
      <w:r w:rsidR="006B6F52" w:rsidRPr="00AD6273">
        <w:rPr>
          <w:rFonts w:ascii="Helvetica" w:hAnsi="Helvetica"/>
          <w:color w:val="5B6770"/>
        </w:rPr>
        <w:t>)</w:t>
      </w:r>
      <w:r w:rsidRPr="00AD6273">
        <w:rPr>
          <w:rFonts w:ascii="Helvetica" w:hAnsi="Helvetica"/>
          <w:color w:val="5B6770"/>
        </w:rPr>
        <w:t xml:space="preserve"> Act 2016 </w:t>
      </w:r>
      <w:r w:rsidR="00A446B0" w:rsidRPr="00AD6273">
        <w:rPr>
          <w:rFonts w:ascii="Helvetica" w:hAnsi="Helvetica"/>
          <w:color w:val="5B6770"/>
        </w:rPr>
        <w:t xml:space="preserve">for Community Justice Scotland </w:t>
      </w:r>
      <w:r w:rsidRPr="00AD6273">
        <w:rPr>
          <w:rFonts w:ascii="Helvetica" w:hAnsi="Helvetica"/>
          <w:color w:val="5B6770"/>
        </w:rPr>
        <w:t>to produce a report on performance in relation to community justice outcomes across Scotland.</w:t>
      </w:r>
    </w:p>
    <w:p w14:paraId="63072577" w14:textId="77777777" w:rsidR="00055331" w:rsidRPr="00AD6273" w:rsidRDefault="00630124" w:rsidP="00AC4FD7">
      <w:pPr>
        <w:pStyle w:val="Default"/>
        <w:spacing w:after="120" w:line="276" w:lineRule="auto"/>
        <w:rPr>
          <w:rFonts w:ascii="Helvetica" w:hAnsi="Helvetica"/>
          <w:color w:val="5B6770"/>
        </w:rPr>
      </w:pPr>
      <w:r w:rsidRPr="00630124">
        <w:rPr>
          <w:rFonts w:ascii="Helvetica" w:hAnsi="Helvetica"/>
          <w:color w:val="5B6770"/>
        </w:rPr>
        <w:t xml:space="preserve">In line with provisions in the Data Protection Act 2018 and the </w:t>
      </w:r>
      <w:r>
        <w:rPr>
          <w:rFonts w:ascii="Helvetica" w:hAnsi="Helvetica"/>
          <w:color w:val="5B6770"/>
        </w:rPr>
        <w:t>General Data Protection Regulation (</w:t>
      </w:r>
      <w:r w:rsidRPr="00630124">
        <w:rPr>
          <w:rFonts w:ascii="Helvetica" w:hAnsi="Helvetica"/>
          <w:color w:val="5B6770"/>
        </w:rPr>
        <w:t>GDPR</w:t>
      </w:r>
      <w:r>
        <w:rPr>
          <w:rFonts w:ascii="Helvetica" w:hAnsi="Helvetica"/>
          <w:color w:val="5B6770"/>
        </w:rPr>
        <w:t>)</w:t>
      </w:r>
      <w:r w:rsidRPr="00630124">
        <w:rPr>
          <w:rFonts w:ascii="Helvetica" w:hAnsi="Helvetica"/>
          <w:color w:val="5B6770"/>
        </w:rPr>
        <w:t>, CJS will use appropriate data to ensure that there is continuous reporting, development and progress towards the national outcomes</w:t>
      </w:r>
      <w:r w:rsidR="007F0B27">
        <w:rPr>
          <w:rFonts w:ascii="Helvetica" w:hAnsi="Helvetica"/>
          <w:color w:val="5B6770"/>
        </w:rPr>
        <w:t xml:space="preserve">. </w:t>
      </w:r>
      <w:r w:rsidR="007F0B27" w:rsidRPr="007F0B27">
        <w:rPr>
          <w:rFonts w:ascii="Helvetica" w:hAnsi="Helvetica"/>
          <w:color w:val="5B6770"/>
        </w:rPr>
        <w:t xml:space="preserve">By providing data to CJS you are consenting to its use by CJS as indicated. </w:t>
      </w:r>
      <w:r>
        <w:rPr>
          <w:rFonts w:ascii="Helvetica" w:hAnsi="Helvetica"/>
          <w:color w:val="5B6770"/>
        </w:rPr>
        <w:t xml:space="preserve"> </w:t>
      </w:r>
      <w:r w:rsidR="00A446B0" w:rsidRPr="00AD6273">
        <w:rPr>
          <w:rFonts w:ascii="Helvetica" w:hAnsi="Helvetica"/>
          <w:color w:val="5B6770"/>
        </w:rPr>
        <w:t xml:space="preserve">Community Justice Partnerships should be aware that </w:t>
      </w:r>
      <w:r w:rsidR="00851699" w:rsidRPr="00AD6273">
        <w:rPr>
          <w:rFonts w:ascii="Helvetica" w:hAnsi="Helvetica"/>
          <w:color w:val="5B6770"/>
        </w:rPr>
        <w:t>any information held by Community Justice Scotland is subject to statutory Freedom of Information obligations.</w:t>
      </w:r>
    </w:p>
    <w:p w14:paraId="24353427" w14:textId="77777777" w:rsidR="00872836" w:rsidRPr="00AE38C5" w:rsidRDefault="00872836" w:rsidP="000927CB">
      <w:pPr>
        <w:spacing w:after="120" w:line="276" w:lineRule="auto"/>
        <w:rPr>
          <w:rFonts w:ascii="Helvetica" w:hAnsi="Helvetica" w:cs="Arial"/>
          <w:color w:val="5B6770"/>
          <w:sz w:val="24"/>
          <w:szCs w:val="24"/>
        </w:rPr>
      </w:pPr>
      <w:r w:rsidRPr="00AE38C5">
        <w:rPr>
          <w:rFonts w:ascii="Helvetica" w:hAnsi="Helvetica" w:cs="Arial"/>
          <w:color w:val="5B6770"/>
          <w:sz w:val="24"/>
          <w:szCs w:val="24"/>
        </w:rPr>
        <w:br w:type="page"/>
      </w:r>
    </w:p>
    <w:p w14:paraId="281E818E" w14:textId="77777777" w:rsidR="00DD565A" w:rsidRPr="00AD6273" w:rsidRDefault="00872836" w:rsidP="00C20505">
      <w:pPr>
        <w:pStyle w:val="Default"/>
        <w:numPr>
          <w:ilvl w:val="0"/>
          <w:numId w:val="6"/>
        </w:numPr>
        <w:spacing w:after="120" w:line="276" w:lineRule="auto"/>
        <w:rPr>
          <w:rFonts w:ascii="Helvetica" w:hAnsi="Helvetica" w:cs="Helvetica"/>
          <w:color w:val="5B6770"/>
        </w:rPr>
      </w:pPr>
      <w:r w:rsidRPr="00AD6273">
        <w:rPr>
          <w:rFonts w:ascii="Helvetica" w:hAnsi="Helvetica"/>
          <w:b/>
          <w:bCs/>
          <w:color w:val="5B6770"/>
        </w:rPr>
        <w:lastRenderedPageBreak/>
        <w:t>Gen</w:t>
      </w:r>
      <w:r w:rsidR="003151E0" w:rsidRPr="00AD6273">
        <w:rPr>
          <w:rFonts w:ascii="Helvetica" w:hAnsi="Helvetica"/>
          <w:b/>
          <w:bCs/>
          <w:color w:val="5B6770"/>
        </w:rPr>
        <w:t>eral principles of the template</w:t>
      </w:r>
    </w:p>
    <w:p w14:paraId="355CDFB5" w14:textId="77777777" w:rsidR="00DD565A" w:rsidRPr="00AD6273" w:rsidRDefault="00DD565A" w:rsidP="00872836">
      <w:pPr>
        <w:pStyle w:val="Default"/>
        <w:spacing w:after="120" w:line="276" w:lineRule="auto"/>
        <w:rPr>
          <w:rFonts w:ascii="Helvetica" w:hAnsi="Helvetica" w:cs="Helvetica"/>
          <w:color w:val="5B6770"/>
        </w:rPr>
      </w:pPr>
    </w:p>
    <w:p w14:paraId="46FEE24B" w14:textId="77777777" w:rsidR="00872836" w:rsidRPr="00AD6273" w:rsidRDefault="00872836" w:rsidP="00872836">
      <w:pPr>
        <w:pStyle w:val="Default"/>
        <w:spacing w:after="120" w:line="276" w:lineRule="auto"/>
        <w:rPr>
          <w:rFonts w:ascii="Helvetica" w:hAnsi="Helvetica" w:cs="Helvetica"/>
          <w:color w:val="5B6770"/>
        </w:rPr>
      </w:pPr>
      <w:r w:rsidRPr="00AD6273">
        <w:rPr>
          <w:rFonts w:ascii="Helvetica" w:hAnsi="Helvetica" w:cs="Helvetica"/>
          <w:color w:val="5B6770"/>
        </w:rPr>
        <w:t xml:space="preserve">The template is designed to capture a range of important data in a way that allows local partners to highlight key aspects of community justice activities, </w:t>
      </w:r>
      <w:proofErr w:type="gramStart"/>
      <w:r w:rsidRPr="00AD6273">
        <w:rPr>
          <w:rFonts w:ascii="Helvetica" w:hAnsi="Helvetica" w:cs="Helvetica"/>
          <w:color w:val="5B6770"/>
        </w:rPr>
        <w:t>outcomes</w:t>
      </w:r>
      <w:proofErr w:type="gramEnd"/>
      <w:r w:rsidRPr="00AD6273">
        <w:rPr>
          <w:rFonts w:ascii="Helvetica" w:hAnsi="Helvetica" w:cs="Helvetica"/>
          <w:color w:val="5B6770"/>
        </w:rPr>
        <w:t xml:space="preserve"> and improvements over the specified period without it being onerous or time</w:t>
      </w:r>
      <w:r w:rsidR="001A17E0" w:rsidRPr="00AD6273">
        <w:rPr>
          <w:rFonts w:ascii="Helvetica" w:hAnsi="Helvetica" w:cs="Helvetica"/>
          <w:color w:val="5B6770"/>
        </w:rPr>
        <w:t xml:space="preserve"> and </w:t>
      </w:r>
      <w:r w:rsidRPr="00AD6273">
        <w:rPr>
          <w:rFonts w:ascii="Helvetica" w:hAnsi="Helvetica" w:cs="Helvetica"/>
          <w:color w:val="5B6770"/>
        </w:rPr>
        <w:t xml:space="preserve">resource demanding. </w:t>
      </w:r>
      <w:r w:rsidR="005A3C8D">
        <w:rPr>
          <w:rFonts w:ascii="Helvetica" w:hAnsi="Helvetica" w:cs="Helvetica"/>
          <w:color w:val="5B6770"/>
        </w:rPr>
        <w:t>CJS has made some changes to the template this year (as outlined on pages 2-3) to account for the ongoing OPIF review process and the Covid-19 pandemic.</w:t>
      </w:r>
    </w:p>
    <w:p w14:paraId="3B3C3249" w14:textId="77777777" w:rsidR="002E797D" w:rsidRDefault="00872836" w:rsidP="00872836">
      <w:pPr>
        <w:pStyle w:val="Default"/>
        <w:spacing w:after="120" w:line="276" w:lineRule="auto"/>
        <w:rPr>
          <w:rFonts w:ascii="Helvetica" w:hAnsi="Helvetica" w:cs="Helvetica"/>
          <w:color w:val="5B6770"/>
        </w:rPr>
      </w:pPr>
      <w:r w:rsidRPr="00AD6273">
        <w:rPr>
          <w:rFonts w:ascii="Helvetica" w:hAnsi="Helvetica" w:cs="Helvetica"/>
          <w:color w:val="5B6770"/>
        </w:rPr>
        <w:t xml:space="preserve">Most of the template is self-explanatory and, where this is the case, there is little guidance required. In the sections that require more direction for completion, the text (in </w:t>
      </w:r>
      <w:r w:rsidR="002E797D" w:rsidRPr="00AD6273">
        <w:rPr>
          <w:rFonts w:ascii="Helvetica" w:hAnsi="Helvetica" w:cs="Helvetica"/>
          <w:color w:val="5B6770"/>
        </w:rPr>
        <w:t>blue</w:t>
      </w:r>
      <w:r w:rsidRPr="00AD6273">
        <w:rPr>
          <w:rFonts w:ascii="Helvetica" w:hAnsi="Helvetica" w:cs="Helvetica"/>
          <w:color w:val="5B6770"/>
        </w:rPr>
        <w:t xml:space="preserve">) will outline what is expected in terms of reporting. </w:t>
      </w:r>
    </w:p>
    <w:p w14:paraId="0F61E899" w14:textId="77777777" w:rsidR="001A02B3" w:rsidRPr="001A02B3" w:rsidRDefault="001A02B3" w:rsidP="00872836">
      <w:pPr>
        <w:pStyle w:val="Default"/>
        <w:spacing w:after="120" w:line="276" w:lineRule="auto"/>
        <w:rPr>
          <w:rFonts w:ascii="Helvetica" w:hAnsi="Helvetica" w:cs="Helvetica"/>
          <w:b/>
          <w:color w:val="5B6770"/>
        </w:rPr>
      </w:pPr>
    </w:p>
    <w:p w14:paraId="3A24F366" w14:textId="77777777" w:rsidR="001A02B3" w:rsidRPr="001A02B3" w:rsidRDefault="001A02B3" w:rsidP="00872836">
      <w:pPr>
        <w:pStyle w:val="Default"/>
        <w:spacing w:after="120" w:line="276" w:lineRule="auto"/>
        <w:rPr>
          <w:rFonts w:ascii="Helvetica" w:hAnsi="Helvetica" w:cs="Helvetica"/>
          <w:b/>
          <w:color w:val="5B6770"/>
        </w:rPr>
      </w:pPr>
      <w:r w:rsidRPr="001A02B3">
        <w:rPr>
          <w:rFonts w:ascii="Helvetica" w:hAnsi="Helvetica" w:cs="Helvetica"/>
          <w:b/>
          <w:color w:val="5B6770"/>
        </w:rPr>
        <w:t>Template sections:</w:t>
      </w:r>
    </w:p>
    <w:p w14:paraId="369A6446" w14:textId="77777777" w:rsidR="001A02B3" w:rsidRDefault="003200E3" w:rsidP="00872836">
      <w:pPr>
        <w:pStyle w:val="Default"/>
        <w:spacing w:after="120" w:line="276" w:lineRule="auto"/>
        <w:rPr>
          <w:rFonts w:ascii="Helvetica" w:hAnsi="Helvetica" w:cs="Helvetica"/>
          <w:color w:val="5B6770"/>
        </w:rPr>
      </w:pPr>
      <w:hyperlink w:anchor="_Community_Justice_Partnership" w:history="1">
        <w:r w:rsidR="001A02B3" w:rsidRPr="00C729CA">
          <w:rPr>
            <w:rStyle w:val="Hyperlink"/>
            <w:rFonts w:ascii="Helvetica" w:hAnsi="Helvetica" w:cs="Helvetica"/>
          </w:rPr>
          <w:t>Section 1 Community Justice Partnership / Group Details</w:t>
        </w:r>
      </w:hyperlink>
      <w:r w:rsidR="001A02B3">
        <w:rPr>
          <w:rFonts w:ascii="Helvetica" w:hAnsi="Helvetica" w:cs="Helvetica"/>
          <w:color w:val="5B6770"/>
        </w:rPr>
        <w:t xml:space="preserve"> </w:t>
      </w:r>
    </w:p>
    <w:p w14:paraId="5C05B190" w14:textId="77777777" w:rsidR="001A02B3" w:rsidRDefault="003200E3" w:rsidP="00872836">
      <w:pPr>
        <w:pStyle w:val="Default"/>
        <w:spacing w:after="120" w:line="276" w:lineRule="auto"/>
        <w:rPr>
          <w:rFonts w:ascii="Helvetica" w:hAnsi="Helvetica" w:cs="Helvetica"/>
          <w:color w:val="5B6770"/>
        </w:rPr>
      </w:pPr>
      <w:hyperlink w:anchor="_Template_Sign-off" w:history="1">
        <w:r w:rsidR="001A02B3" w:rsidRPr="00C729CA">
          <w:rPr>
            <w:rStyle w:val="Hyperlink"/>
            <w:rFonts w:ascii="Helvetica" w:hAnsi="Helvetica" w:cs="Helvetica"/>
          </w:rPr>
          <w:t>Section 2 Template Sign-Off</w:t>
        </w:r>
      </w:hyperlink>
    </w:p>
    <w:p w14:paraId="6179BCE0" w14:textId="77777777" w:rsidR="001A02B3" w:rsidRDefault="003200E3" w:rsidP="00872836">
      <w:pPr>
        <w:pStyle w:val="Default"/>
        <w:spacing w:after="120" w:line="276" w:lineRule="auto"/>
        <w:rPr>
          <w:rFonts w:ascii="Helvetica" w:hAnsi="Helvetica" w:cs="Helvetica"/>
          <w:color w:val="5B6770"/>
        </w:rPr>
      </w:pPr>
      <w:hyperlink w:anchor="_Governance_Arrangements" w:history="1">
        <w:r w:rsidR="001A02B3" w:rsidRPr="00C729CA">
          <w:rPr>
            <w:rStyle w:val="Hyperlink"/>
            <w:rFonts w:ascii="Helvetica" w:hAnsi="Helvetica" w:cs="Helvetica"/>
          </w:rPr>
          <w:t>Section 3 Governance Arrangements</w:t>
        </w:r>
      </w:hyperlink>
    </w:p>
    <w:p w14:paraId="164FB5DE" w14:textId="77777777" w:rsidR="001A02B3" w:rsidRDefault="003200E3" w:rsidP="00872836">
      <w:pPr>
        <w:pStyle w:val="Default"/>
        <w:spacing w:after="120" w:line="276" w:lineRule="auto"/>
        <w:rPr>
          <w:rFonts w:ascii="Helvetica" w:hAnsi="Helvetica" w:cs="Helvetica"/>
          <w:color w:val="5B6770"/>
        </w:rPr>
      </w:pPr>
      <w:hyperlink w:anchor="_Progress_From_2019-20" w:history="1">
        <w:r w:rsidR="001A02B3" w:rsidRPr="00C729CA">
          <w:rPr>
            <w:rStyle w:val="Hyperlink"/>
            <w:rFonts w:ascii="Helvetica" w:hAnsi="Helvetica" w:cs="Helvetica"/>
          </w:rPr>
          <w:t>Section 4 Progress from 2019-20 Recommendations</w:t>
        </w:r>
      </w:hyperlink>
      <w:r w:rsidR="001A02B3">
        <w:rPr>
          <w:rFonts w:ascii="Helvetica" w:hAnsi="Helvetica" w:cs="Helvetica"/>
          <w:color w:val="5B6770"/>
        </w:rPr>
        <w:t xml:space="preserve"> (new section for 2020-21)</w:t>
      </w:r>
    </w:p>
    <w:p w14:paraId="0B00CCFC" w14:textId="77777777" w:rsidR="001A02B3" w:rsidRDefault="003200E3" w:rsidP="00872836">
      <w:pPr>
        <w:pStyle w:val="Default"/>
        <w:spacing w:after="120" w:line="276" w:lineRule="auto"/>
        <w:rPr>
          <w:rFonts w:ascii="Helvetica" w:hAnsi="Helvetica" w:cs="Helvetica"/>
          <w:color w:val="5B6770"/>
        </w:rPr>
      </w:pPr>
      <w:hyperlink w:anchor="_Covid-19_Pandemic_Impact" w:history="1">
        <w:r w:rsidR="001A02B3" w:rsidRPr="00C729CA">
          <w:rPr>
            <w:rStyle w:val="Hyperlink"/>
            <w:rFonts w:ascii="Helvetica" w:hAnsi="Helvetica" w:cs="Helvetica"/>
          </w:rPr>
          <w:t>Section 5 Covid-19 Pandemic Impact</w:t>
        </w:r>
      </w:hyperlink>
      <w:r w:rsidR="001A02B3">
        <w:rPr>
          <w:rFonts w:ascii="Helvetica" w:hAnsi="Helvetica" w:cs="Helvetica"/>
          <w:color w:val="5B6770"/>
        </w:rPr>
        <w:t xml:space="preserve"> (new section for 2020-21)</w:t>
      </w:r>
    </w:p>
    <w:p w14:paraId="38C49007" w14:textId="77777777" w:rsidR="001A02B3" w:rsidRDefault="003200E3" w:rsidP="00872836">
      <w:pPr>
        <w:pStyle w:val="Default"/>
        <w:spacing w:after="120" w:line="276" w:lineRule="auto"/>
        <w:rPr>
          <w:rFonts w:ascii="Helvetica" w:hAnsi="Helvetica" w:cs="Helvetica"/>
          <w:color w:val="5B6770"/>
        </w:rPr>
      </w:pPr>
      <w:hyperlink w:anchor="_Performance_Reporting_–" w:history="1">
        <w:r w:rsidR="001A02B3" w:rsidRPr="00C729CA">
          <w:rPr>
            <w:rStyle w:val="Hyperlink"/>
            <w:rFonts w:ascii="Helvetica" w:hAnsi="Helvetica" w:cs="Helvetica"/>
          </w:rPr>
          <w:t>Section 6 Performance Reporting – National Outcomes</w:t>
        </w:r>
      </w:hyperlink>
    </w:p>
    <w:p w14:paraId="67D62406" w14:textId="77777777" w:rsidR="001A02B3" w:rsidRDefault="003200E3" w:rsidP="00872836">
      <w:pPr>
        <w:pStyle w:val="Default"/>
        <w:spacing w:after="120" w:line="276" w:lineRule="auto"/>
        <w:rPr>
          <w:rFonts w:ascii="Helvetica" w:hAnsi="Helvetica" w:cs="Helvetica"/>
          <w:color w:val="5B6770"/>
        </w:rPr>
      </w:pPr>
      <w:hyperlink w:anchor="_Partnership_Achievement" w:history="1">
        <w:r w:rsidR="001A02B3" w:rsidRPr="00C729CA">
          <w:rPr>
            <w:rStyle w:val="Hyperlink"/>
            <w:rFonts w:ascii="Helvetica" w:hAnsi="Helvetica" w:cs="Helvetica"/>
          </w:rPr>
          <w:t>Section 7 Partnership Achievements</w:t>
        </w:r>
      </w:hyperlink>
    </w:p>
    <w:p w14:paraId="1D30DEF6" w14:textId="77777777" w:rsidR="001A02B3" w:rsidRDefault="003200E3" w:rsidP="00872836">
      <w:pPr>
        <w:pStyle w:val="Default"/>
        <w:spacing w:after="120" w:line="276" w:lineRule="auto"/>
        <w:rPr>
          <w:rFonts w:ascii="Helvetica" w:hAnsi="Helvetica" w:cs="Helvetica"/>
          <w:color w:val="5B6770"/>
        </w:rPr>
      </w:pPr>
      <w:hyperlink w:anchor="_Challenges" w:history="1">
        <w:r w:rsidR="001A02B3" w:rsidRPr="00C729CA">
          <w:rPr>
            <w:rStyle w:val="Hyperlink"/>
            <w:rFonts w:ascii="Helvetica" w:hAnsi="Helvetica" w:cs="Helvetica"/>
          </w:rPr>
          <w:t>Section 8 Challenges</w:t>
        </w:r>
      </w:hyperlink>
      <w:r w:rsidR="001A02B3">
        <w:rPr>
          <w:rFonts w:ascii="Helvetica" w:hAnsi="Helvetica" w:cs="Helvetica"/>
          <w:color w:val="5B6770"/>
        </w:rPr>
        <w:t xml:space="preserve"> (unrelated to Covid-19 pandemic)</w:t>
      </w:r>
    </w:p>
    <w:p w14:paraId="76E6429B" w14:textId="77777777" w:rsidR="001A02B3" w:rsidRDefault="003200E3" w:rsidP="00872836">
      <w:pPr>
        <w:pStyle w:val="Default"/>
        <w:spacing w:after="120" w:line="276" w:lineRule="auto"/>
        <w:rPr>
          <w:rFonts w:ascii="Helvetica" w:hAnsi="Helvetica" w:cs="Helvetica"/>
          <w:color w:val="5B6770"/>
        </w:rPr>
      </w:pPr>
      <w:hyperlink w:anchor="_Additional_Information" w:history="1">
        <w:r w:rsidR="001A02B3" w:rsidRPr="00C729CA">
          <w:rPr>
            <w:rStyle w:val="Hyperlink"/>
            <w:rFonts w:ascii="Helvetica" w:hAnsi="Helvetica" w:cs="Helvetica"/>
          </w:rPr>
          <w:t>Section 9 Additional Information</w:t>
        </w:r>
      </w:hyperlink>
    </w:p>
    <w:p w14:paraId="7A9619D5" w14:textId="77777777" w:rsidR="001A02B3" w:rsidRPr="00AD6273" w:rsidRDefault="001A02B3" w:rsidP="00872836">
      <w:pPr>
        <w:pStyle w:val="Default"/>
        <w:spacing w:after="120" w:line="276" w:lineRule="auto"/>
        <w:rPr>
          <w:rFonts w:ascii="Helvetica" w:hAnsi="Helvetica" w:cs="Helvetica"/>
          <w:color w:val="5B6770"/>
        </w:rPr>
      </w:pPr>
    </w:p>
    <w:p w14:paraId="6B6A0560" w14:textId="77777777" w:rsidR="00872836" w:rsidRPr="00AD6273" w:rsidRDefault="00872836" w:rsidP="00872836">
      <w:pPr>
        <w:pStyle w:val="Default"/>
        <w:spacing w:after="120" w:line="276" w:lineRule="auto"/>
        <w:rPr>
          <w:rFonts w:ascii="Helvetica" w:hAnsi="Helvetica" w:cs="Helvetica"/>
          <w:color w:val="5B6770"/>
        </w:rPr>
      </w:pPr>
      <w:r w:rsidRPr="00AD6273">
        <w:rPr>
          <w:rFonts w:ascii="Helvetica" w:hAnsi="Helvetica" w:cs="Helvetica"/>
          <w:color w:val="5B6770"/>
        </w:rPr>
        <w:t xml:space="preserve">It would be helpful if </w:t>
      </w:r>
      <w:r w:rsidR="00FA3575">
        <w:rPr>
          <w:rFonts w:ascii="Helvetica" w:hAnsi="Helvetica" w:cs="Helvetica"/>
          <w:color w:val="5B6770"/>
        </w:rPr>
        <w:t xml:space="preserve">responses </w:t>
      </w:r>
      <w:r w:rsidR="00847673" w:rsidRPr="00AD6273">
        <w:rPr>
          <w:rFonts w:ascii="Helvetica" w:hAnsi="Helvetica" w:cs="Helvetica"/>
          <w:color w:val="5B6770"/>
        </w:rPr>
        <w:t>in each of the “evidence and data” boxes withi</w:t>
      </w:r>
      <w:r w:rsidR="001A02B3">
        <w:rPr>
          <w:rFonts w:ascii="Helvetica" w:hAnsi="Helvetica" w:cs="Helvetica"/>
          <w:color w:val="5B6770"/>
        </w:rPr>
        <w:t>n section 6</w:t>
      </w:r>
      <w:r w:rsidR="00847673" w:rsidRPr="00AD6273">
        <w:rPr>
          <w:rFonts w:ascii="Helvetica" w:hAnsi="Helvetica" w:cs="Helvetica"/>
          <w:color w:val="5B6770"/>
        </w:rPr>
        <w:t xml:space="preserve"> of the template (“performance reporting”)</w:t>
      </w:r>
      <w:r w:rsidRPr="00AD6273">
        <w:rPr>
          <w:rFonts w:ascii="Helvetica" w:hAnsi="Helvetica" w:cs="Helvetica"/>
          <w:color w:val="5B6770"/>
        </w:rPr>
        <w:t xml:space="preserve"> </w:t>
      </w:r>
      <w:r w:rsidR="00847673" w:rsidRPr="00AD6273">
        <w:rPr>
          <w:rFonts w:ascii="Helvetica" w:hAnsi="Helvetica" w:cs="Helvetica"/>
          <w:color w:val="5B6770"/>
        </w:rPr>
        <w:t>i</w:t>
      </w:r>
      <w:r w:rsidRPr="00AD6273">
        <w:rPr>
          <w:rFonts w:ascii="Helvetica" w:hAnsi="Helvetica" w:cs="Helvetica"/>
          <w:color w:val="5B6770"/>
        </w:rPr>
        <w:t xml:space="preserve">s </w:t>
      </w:r>
      <w:r w:rsidR="00FA3575">
        <w:rPr>
          <w:rFonts w:ascii="Helvetica" w:hAnsi="Helvetica" w:cs="Helvetica"/>
          <w:color w:val="5B6770"/>
        </w:rPr>
        <w:t xml:space="preserve">kept to a minimum by capturing </w:t>
      </w:r>
      <w:r w:rsidRPr="00AD6273">
        <w:rPr>
          <w:rFonts w:ascii="Helvetica" w:hAnsi="Helvetica" w:cs="Helvetica"/>
          <w:color w:val="5B6770"/>
        </w:rPr>
        <w:t xml:space="preserve">the </w:t>
      </w:r>
      <w:r w:rsidR="002E797D" w:rsidRPr="00AD6273">
        <w:rPr>
          <w:rFonts w:ascii="Helvetica" w:hAnsi="Helvetica" w:cs="Helvetica"/>
          <w:color w:val="5B6770"/>
        </w:rPr>
        <w:t>main</w:t>
      </w:r>
      <w:r w:rsidRPr="00AD6273">
        <w:rPr>
          <w:rFonts w:ascii="Helvetica" w:hAnsi="Helvetica" w:cs="Helvetica"/>
          <w:color w:val="5B6770"/>
        </w:rPr>
        <w:t xml:space="preserve"> point</w:t>
      </w:r>
      <w:r w:rsidR="00A12CF6" w:rsidRPr="00AD6273">
        <w:rPr>
          <w:rFonts w:ascii="Helvetica" w:hAnsi="Helvetica" w:cs="Helvetica"/>
          <w:color w:val="5B6770"/>
        </w:rPr>
        <w:t xml:space="preserve">s </w:t>
      </w:r>
      <w:r w:rsidR="00FA3575">
        <w:rPr>
          <w:rFonts w:ascii="Helvetica" w:hAnsi="Helvetica" w:cs="Helvetica"/>
          <w:color w:val="5B6770"/>
        </w:rPr>
        <w:t>only</w:t>
      </w:r>
      <w:r w:rsidR="00847673" w:rsidRPr="00AD6273">
        <w:rPr>
          <w:rFonts w:ascii="Helvetica" w:hAnsi="Helvetica" w:cs="Helvetica"/>
          <w:color w:val="5B6770"/>
        </w:rPr>
        <w:t xml:space="preserve">. This </w:t>
      </w:r>
      <w:r w:rsidR="00A12CF6" w:rsidRPr="00AD6273">
        <w:rPr>
          <w:rFonts w:ascii="Helvetica" w:hAnsi="Helvetica" w:cs="Helvetica"/>
          <w:color w:val="5B6770"/>
        </w:rPr>
        <w:t xml:space="preserve">allows for an efficient </w:t>
      </w:r>
      <w:r w:rsidRPr="00AD6273">
        <w:rPr>
          <w:rFonts w:ascii="Helvetica" w:hAnsi="Helvetica" w:cs="Helvetica"/>
          <w:color w:val="5B6770"/>
        </w:rPr>
        <w:t xml:space="preserve">analysis by Community Justice Scotland on return. </w:t>
      </w:r>
      <w:r w:rsidR="002E797D" w:rsidRPr="00AD6273">
        <w:rPr>
          <w:rFonts w:ascii="Helvetica" w:hAnsi="Helvetica" w:cs="Helvetica"/>
          <w:color w:val="5B6770"/>
        </w:rPr>
        <w:t xml:space="preserve">The use of bullet points in your answers is </w:t>
      </w:r>
      <w:r w:rsidR="00A12CF6" w:rsidRPr="00AD6273">
        <w:rPr>
          <w:rFonts w:ascii="Helvetica" w:hAnsi="Helvetica" w:cs="Helvetica"/>
          <w:color w:val="5B6770"/>
        </w:rPr>
        <w:t>acceptable</w:t>
      </w:r>
      <w:r w:rsidR="002E797D" w:rsidRPr="00AD6273">
        <w:rPr>
          <w:rFonts w:ascii="Helvetica" w:hAnsi="Helvetica" w:cs="Helvetica"/>
          <w:color w:val="5B6770"/>
        </w:rPr>
        <w:t>.</w:t>
      </w:r>
    </w:p>
    <w:p w14:paraId="5D5D1D99" w14:textId="77777777" w:rsidR="00872836" w:rsidRPr="00AD6273" w:rsidRDefault="00872836" w:rsidP="00872836">
      <w:pPr>
        <w:pStyle w:val="Default"/>
        <w:spacing w:after="120" w:line="276" w:lineRule="auto"/>
        <w:rPr>
          <w:rFonts w:ascii="Helvetica" w:hAnsi="Helvetica" w:cs="Helvetica"/>
          <w:color w:val="5B6770"/>
        </w:rPr>
      </w:pPr>
      <w:r w:rsidRPr="00AD6273">
        <w:rPr>
          <w:rFonts w:ascii="Helvetica" w:hAnsi="Helvetica" w:cs="Helvetica"/>
          <w:color w:val="5B6770"/>
        </w:rPr>
        <w:t xml:space="preserve">Where the template asks for evidence, a written response will suffice and there is no expectation that you send additional supporting documentation – if there are any aspects Community Justice Scotland is unclear on it will be our responsibility to request clarification where necessary. </w:t>
      </w:r>
    </w:p>
    <w:p w14:paraId="58455BCF" w14:textId="77777777" w:rsidR="00872836" w:rsidRDefault="00872836" w:rsidP="00872836">
      <w:pPr>
        <w:pStyle w:val="Default"/>
        <w:spacing w:after="120" w:line="276" w:lineRule="auto"/>
        <w:rPr>
          <w:rFonts w:ascii="Helvetica" w:hAnsi="Helvetica" w:cs="Helvetica"/>
          <w:color w:val="5B6770"/>
        </w:rPr>
      </w:pPr>
      <w:r w:rsidRPr="00AD6273">
        <w:rPr>
          <w:rFonts w:ascii="Helvetica" w:hAnsi="Helvetica" w:cs="Helvetica"/>
          <w:color w:val="5B6770"/>
        </w:rPr>
        <w:t>If any response or evidence requires details about people with lived experience (</w:t>
      </w:r>
      <w:proofErr w:type="gramStart"/>
      <w:r w:rsidRPr="00AD6273">
        <w:rPr>
          <w:rFonts w:ascii="Helvetica" w:hAnsi="Helvetica" w:cs="Helvetica"/>
          <w:color w:val="5B6770"/>
        </w:rPr>
        <w:t>e.g.</w:t>
      </w:r>
      <w:proofErr w:type="gramEnd"/>
      <w:r w:rsidRPr="00AD6273">
        <w:rPr>
          <w:rFonts w:ascii="Helvetica" w:hAnsi="Helvetica" w:cs="Helvetica"/>
          <w:color w:val="5B6770"/>
        </w:rPr>
        <w:t xml:space="preserve"> evidence in respect of someone’s life story) please </w:t>
      </w:r>
      <w:r w:rsidR="00677490">
        <w:rPr>
          <w:rFonts w:ascii="Helvetica" w:hAnsi="Helvetica"/>
          <w:b/>
          <w:bCs/>
          <w:color w:val="5B6770"/>
        </w:rPr>
        <w:t>D</w:t>
      </w:r>
      <w:r w:rsidRPr="00AD6273">
        <w:rPr>
          <w:rFonts w:ascii="Helvetica" w:hAnsi="Helvetica"/>
          <w:b/>
          <w:bCs/>
          <w:color w:val="5B6770"/>
        </w:rPr>
        <w:t xml:space="preserve">O NOT </w:t>
      </w:r>
      <w:r w:rsidRPr="00AD6273">
        <w:rPr>
          <w:rFonts w:ascii="Helvetica" w:hAnsi="Helvetica" w:cs="Helvetica"/>
          <w:color w:val="5B6770"/>
        </w:rPr>
        <w:t xml:space="preserve">include any personal </w:t>
      </w:r>
      <w:r w:rsidR="00677490">
        <w:rPr>
          <w:rFonts w:ascii="Helvetica" w:hAnsi="Helvetica" w:cs="Helvetica"/>
          <w:color w:val="5B6770"/>
        </w:rPr>
        <w:t xml:space="preserve">or </w:t>
      </w:r>
      <w:r w:rsidRPr="00AD6273">
        <w:rPr>
          <w:rFonts w:ascii="Helvetica" w:hAnsi="Helvetica" w:cs="Helvetica"/>
          <w:color w:val="5B6770"/>
        </w:rPr>
        <w:t xml:space="preserve">sensitive information (as outlined in Schedules 2 &amp; 3 of the Data Protection Act 1998) as Community Justice Scotland does not require such information. If this is unavoidable then please ensure that the data is fully anonymised. </w:t>
      </w:r>
    </w:p>
    <w:p w14:paraId="77DFFD3F" w14:textId="77777777" w:rsidR="00677490" w:rsidRPr="00AD6273" w:rsidRDefault="00677490" w:rsidP="00872836">
      <w:pPr>
        <w:pStyle w:val="Default"/>
        <w:spacing w:after="120" w:line="276" w:lineRule="auto"/>
        <w:rPr>
          <w:rFonts w:ascii="Helvetica" w:hAnsi="Helvetica" w:cs="Helvetica"/>
          <w:color w:val="5B6770"/>
        </w:rPr>
      </w:pPr>
    </w:p>
    <w:p w14:paraId="67034D0D" w14:textId="77777777" w:rsidR="00677490" w:rsidRPr="00AD6273" w:rsidRDefault="00A12CF6" w:rsidP="00677490">
      <w:pPr>
        <w:pStyle w:val="Default"/>
        <w:spacing w:after="120" w:line="276" w:lineRule="auto"/>
        <w:rPr>
          <w:rFonts w:ascii="Helvetica" w:hAnsi="Helvetica" w:cs="Helvetica"/>
          <w:color w:val="5B6770"/>
        </w:rPr>
      </w:pPr>
      <w:r w:rsidRPr="00AD6273">
        <w:rPr>
          <w:rFonts w:ascii="Helvetica" w:hAnsi="Helvetica" w:cs="Helvetica"/>
          <w:color w:val="5B6770"/>
        </w:rPr>
        <w:t xml:space="preserve">This is the </w:t>
      </w:r>
      <w:r w:rsidR="005A3C8D">
        <w:rPr>
          <w:rFonts w:ascii="Helvetica" w:hAnsi="Helvetica" w:cs="Helvetica"/>
          <w:color w:val="5B6770"/>
        </w:rPr>
        <w:t>fourth</w:t>
      </w:r>
      <w:r w:rsidR="005A3C8D" w:rsidRPr="00AD6273">
        <w:rPr>
          <w:rFonts w:ascii="Helvetica" w:hAnsi="Helvetica" w:cs="Helvetica"/>
          <w:color w:val="5B6770"/>
        </w:rPr>
        <w:t xml:space="preserve"> </w:t>
      </w:r>
      <w:r w:rsidRPr="00AD6273">
        <w:rPr>
          <w:rFonts w:ascii="Helvetica" w:hAnsi="Helvetica" w:cs="Helvetica"/>
          <w:color w:val="5B6770"/>
        </w:rPr>
        <w:t xml:space="preserve">iteration of the </w:t>
      </w:r>
      <w:r w:rsidR="00872836" w:rsidRPr="00AD6273">
        <w:rPr>
          <w:rFonts w:ascii="Helvetica" w:hAnsi="Helvetica" w:cs="Helvetica"/>
          <w:color w:val="5B6770"/>
        </w:rPr>
        <w:t>template and guidance</w:t>
      </w:r>
      <w:r w:rsidRPr="00AD6273">
        <w:rPr>
          <w:rFonts w:ascii="Helvetica" w:hAnsi="Helvetica" w:cs="Helvetica"/>
          <w:color w:val="5B6770"/>
        </w:rPr>
        <w:t>.</w:t>
      </w:r>
      <w:r w:rsidR="00677490">
        <w:rPr>
          <w:rFonts w:ascii="Helvetica" w:hAnsi="Helvetica" w:cs="Helvetica"/>
          <w:color w:val="5B6770"/>
        </w:rPr>
        <w:t xml:space="preserve"> If you have any queries about completing the template then please email </w:t>
      </w:r>
      <w:hyperlink r:id="rId15" w:history="1">
        <w:r w:rsidR="004F258B" w:rsidRPr="004F258B">
          <w:rPr>
            <w:rStyle w:val="Hyperlink"/>
            <w:rFonts w:ascii="Helvetica" w:hAnsi="Helvetica" w:cs="Helvetica"/>
          </w:rPr>
          <w:t>CJSImprovement@communityjustice.scot</w:t>
        </w:r>
      </w:hyperlink>
      <w:r w:rsidR="00677490">
        <w:rPr>
          <w:rFonts w:ascii="Helvetica" w:hAnsi="Helvetica" w:cs="Helvetica"/>
          <w:color w:val="5B6770"/>
        </w:rPr>
        <w:t xml:space="preserve">. </w:t>
      </w:r>
    </w:p>
    <w:p w14:paraId="04AFCC9C" w14:textId="77777777" w:rsidR="00872836" w:rsidRPr="00AD6273" w:rsidRDefault="00872836" w:rsidP="00872836">
      <w:pPr>
        <w:spacing w:after="120" w:line="276" w:lineRule="auto"/>
        <w:rPr>
          <w:rFonts w:ascii="Helvetica" w:hAnsi="Helvetica"/>
          <w:color w:val="5B6770"/>
          <w:sz w:val="24"/>
          <w:szCs w:val="24"/>
        </w:rPr>
      </w:pPr>
    </w:p>
    <w:p w14:paraId="67492AD3" w14:textId="77777777" w:rsidR="004A2225" w:rsidRPr="00AD6273" w:rsidRDefault="004A2225" w:rsidP="00872836">
      <w:pPr>
        <w:pStyle w:val="ListParagraph"/>
        <w:spacing w:after="120" w:line="276" w:lineRule="auto"/>
        <w:ind w:left="0"/>
        <w:rPr>
          <w:rFonts w:ascii="Helvetica" w:hAnsi="Helvetica" w:cs="Helvetica"/>
          <w:color w:val="5B6770"/>
          <w:sz w:val="24"/>
          <w:szCs w:val="24"/>
        </w:rPr>
      </w:pPr>
    </w:p>
    <w:p w14:paraId="7CFCDCA8" w14:textId="77777777" w:rsidR="004A2225" w:rsidRPr="00AD6273" w:rsidRDefault="00460630" w:rsidP="00B1715E">
      <w:pPr>
        <w:spacing w:after="120" w:line="276" w:lineRule="auto"/>
        <w:jc w:val="right"/>
        <w:rPr>
          <w:rFonts w:ascii="Helvetica" w:hAnsi="Helvetica" w:cs="Helvetica"/>
          <w:color w:val="5B6770"/>
          <w:sz w:val="24"/>
          <w:szCs w:val="24"/>
        </w:rPr>
      </w:pPr>
      <w:r w:rsidRPr="00AD6273">
        <w:rPr>
          <w:rFonts w:ascii="Helvetica" w:hAnsi="Helvetica" w:cs="Helvetica"/>
          <w:color w:val="5B6770"/>
          <w:sz w:val="24"/>
          <w:szCs w:val="24"/>
        </w:rPr>
        <w:t xml:space="preserve">                                         </w:t>
      </w:r>
    </w:p>
    <w:p w14:paraId="0BAA0A7A" w14:textId="77777777" w:rsidR="004A2225" w:rsidRPr="00AD6273" w:rsidRDefault="004A2225" w:rsidP="00B1715E">
      <w:pPr>
        <w:spacing w:after="120" w:line="276" w:lineRule="auto"/>
        <w:rPr>
          <w:rFonts w:ascii="Helvetica" w:hAnsi="Helvetica" w:cs="Helvetica"/>
          <w:color w:val="5B6770"/>
          <w:sz w:val="24"/>
          <w:szCs w:val="24"/>
        </w:rPr>
      </w:pPr>
    </w:p>
    <w:p w14:paraId="15609E19" w14:textId="77777777" w:rsidR="004A2225" w:rsidRPr="00AD6273" w:rsidRDefault="004A2225" w:rsidP="00B1715E">
      <w:pPr>
        <w:spacing w:after="120" w:line="276" w:lineRule="auto"/>
        <w:rPr>
          <w:rFonts w:ascii="Helvetica" w:hAnsi="Helvetica" w:cs="Helvetica"/>
          <w:color w:val="5B6770"/>
          <w:sz w:val="24"/>
          <w:szCs w:val="24"/>
        </w:rPr>
      </w:pPr>
    </w:p>
    <w:p w14:paraId="369DEC44" w14:textId="77777777" w:rsidR="004A2225" w:rsidRPr="00AD6273" w:rsidRDefault="004A2225">
      <w:pPr>
        <w:rPr>
          <w:rFonts w:ascii="Helvetica" w:hAnsi="Helvetica" w:cs="Helvetica"/>
          <w:color w:val="5B6770"/>
          <w:sz w:val="24"/>
          <w:szCs w:val="24"/>
        </w:rPr>
      </w:pPr>
    </w:p>
    <w:p w14:paraId="637DB59B" w14:textId="77777777" w:rsidR="001C6C6A" w:rsidRPr="00AD6273" w:rsidRDefault="001C6C6A">
      <w:pPr>
        <w:rPr>
          <w:rFonts w:ascii="Helvetica" w:hAnsi="Helvetica" w:cs="Helvetica"/>
          <w:color w:val="5B6770"/>
          <w:sz w:val="24"/>
          <w:szCs w:val="24"/>
        </w:rPr>
      </w:pPr>
      <w:r w:rsidRPr="00AD6273">
        <w:rPr>
          <w:rFonts w:ascii="Helvetica" w:hAnsi="Helvetica" w:cs="Helvetica"/>
          <w:color w:val="5B6770"/>
          <w:sz w:val="24"/>
          <w:szCs w:val="24"/>
        </w:rPr>
        <w:br w:type="page"/>
      </w:r>
    </w:p>
    <w:p w14:paraId="68ACF165" w14:textId="77777777" w:rsidR="00CF591C" w:rsidRPr="00AD6273" w:rsidRDefault="007463AE" w:rsidP="00C20505">
      <w:pPr>
        <w:pStyle w:val="Default"/>
        <w:numPr>
          <w:ilvl w:val="0"/>
          <w:numId w:val="6"/>
        </w:numPr>
        <w:spacing w:after="360" w:line="276" w:lineRule="auto"/>
        <w:rPr>
          <w:rFonts w:ascii="Helvetica" w:hAnsi="Helvetica" w:cs="Helvetica"/>
          <w:color w:val="5B6770"/>
        </w:rPr>
      </w:pPr>
      <w:r w:rsidRPr="00AD6273">
        <w:rPr>
          <w:rFonts w:ascii="Helvetica" w:hAnsi="Helvetica"/>
          <w:b/>
          <w:bCs/>
          <w:color w:val="5B6770"/>
        </w:rPr>
        <w:lastRenderedPageBreak/>
        <w:t>Template</w:t>
      </w:r>
      <w:r w:rsidR="009C57F1" w:rsidRPr="00AD6273">
        <w:rPr>
          <w:rFonts w:ascii="Helvetica" w:hAnsi="Helvetica"/>
          <w:b/>
          <w:bCs/>
          <w:color w:val="5B6770"/>
        </w:rPr>
        <w:t xml:space="preserve"> Completion</w:t>
      </w:r>
    </w:p>
    <w:tbl>
      <w:tblPr>
        <w:tblStyle w:val="TableGrid"/>
        <w:tblW w:w="9252" w:type="dxa"/>
        <w:tblLook w:val="04A0" w:firstRow="1" w:lastRow="0" w:firstColumn="1" w:lastColumn="0" w:noHBand="0" w:noVBand="1"/>
      </w:tblPr>
      <w:tblGrid>
        <w:gridCol w:w="2405"/>
        <w:gridCol w:w="6847"/>
      </w:tblGrid>
      <w:tr w:rsidR="00CD03B4" w:rsidRPr="00AD6273" w14:paraId="39C731C9" w14:textId="77777777" w:rsidTr="5F6A1904">
        <w:tc>
          <w:tcPr>
            <w:tcW w:w="9252" w:type="dxa"/>
            <w:gridSpan w:val="2"/>
            <w:shd w:val="clear" w:color="auto" w:fill="FFC000" w:themeFill="accent4"/>
          </w:tcPr>
          <w:p w14:paraId="4DB593B8" w14:textId="77777777" w:rsidR="006E56EE" w:rsidRPr="00AD6273" w:rsidRDefault="004E42E6" w:rsidP="00C729CA">
            <w:pPr>
              <w:pStyle w:val="Heading1"/>
              <w:numPr>
                <w:ilvl w:val="0"/>
                <w:numId w:val="32"/>
              </w:numPr>
              <w:outlineLvl w:val="0"/>
            </w:pPr>
            <w:bookmarkStart w:id="0" w:name="_Community_Justice_Partnership"/>
            <w:bookmarkEnd w:id="0"/>
            <w:r w:rsidRPr="00AD6273">
              <w:t>Community Justice Partnership / Group Details</w:t>
            </w:r>
          </w:p>
          <w:p w14:paraId="49F0E67D" w14:textId="77777777" w:rsidR="004E42E6" w:rsidRPr="00AD6273" w:rsidRDefault="004E42E6" w:rsidP="004E42E6">
            <w:pPr>
              <w:pStyle w:val="ListParagraph"/>
              <w:ind w:left="360"/>
              <w:rPr>
                <w:rFonts w:ascii="Helvetica" w:hAnsi="Helvetica" w:cs="Helvetica"/>
                <w:b/>
                <w:color w:val="5B6770"/>
                <w:sz w:val="24"/>
                <w:szCs w:val="24"/>
              </w:rPr>
            </w:pPr>
          </w:p>
        </w:tc>
      </w:tr>
      <w:tr w:rsidR="003151E0" w:rsidRPr="00AD6273" w14:paraId="78FA0B88" w14:textId="77777777" w:rsidTr="5F6A1904">
        <w:tc>
          <w:tcPr>
            <w:tcW w:w="2405" w:type="dxa"/>
          </w:tcPr>
          <w:p w14:paraId="29CDC6D6" w14:textId="77777777" w:rsidR="003151E0" w:rsidRPr="00AD6273" w:rsidRDefault="003151E0" w:rsidP="003151E0">
            <w:pPr>
              <w:rPr>
                <w:rFonts w:ascii="Helvetica" w:hAnsi="Helvetica" w:cs="Helvetica"/>
                <w:color w:val="5B6770"/>
                <w:sz w:val="24"/>
                <w:szCs w:val="24"/>
              </w:rPr>
            </w:pPr>
            <w:r w:rsidRPr="00AD6273">
              <w:rPr>
                <w:rFonts w:ascii="Helvetica" w:hAnsi="Helvetica" w:cs="Helvetica"/>
                <w:color w:val="5B6770"/>
                <w:sz w:val="24"/>
                <w:szCs w:val="24"/>
              </w:rPr>
              <w:t>Community Justice Partnership / Group</w:t>
            </w:r>
          </w:p>
          <w:p w14:paraId="5651B8E9" w14:textId="77777777" w:rsidR="003151E0" w:rsidRPr="00AD6273" w:rsidRDefault="003151E0" w:rsidP="003151E0">
            <w:pPr>
              <w:rPr>
                <w:rFonts w:ascii="Helvetica" w:hAnsi="Helvetica" w:cs="Helvetica"/>
                <w:color w:val="5B6770"/>
                <w:sz w:val="24"/>
                <w:szCs w:val="24"/>
              </w:rPr>
            </w:pPr>
          </w:p>
        </w:tc>
        <w:tc>
          <w:tcPr>
            <w:tcW w:w="6847" w:type="dxa"/>
          </w:tcPr>
          <w:p w14:paraId="182FB331" w14:textId="77777777" w:rsidR="003151E0" w:rsidRPr="002F14EE" w:rsidRDefault="00F468B0" w:rsidP="003151E0">
            <w:pPr>
              <w:rPr>
                <w:rFonts w:ascii="Helvetica" w:hAnsi="Helvetica" w:cs="Helvetica"/>
                <w:color w:val="5B6770"/>
                <w:sz w:val="24"/>
                <w:szCs w:val="24"/>
              </w:rPr>
            </w:pPr>
            <w:r>
              <w:rPr>
                <w:rFonts w:ascii="Helvetica" w:hAnsi="Helvetica" w:cs="Helvetica"/>
                <w:color w:val="5B6770"/>
                <w:sz w:val="24"/>
                <w:szCs w:val="24"/>
              </w:rPr>
              <w:t>Fife Community Safety Partnership</w:t>
            </w:r>
          </w:p>
        </w:tc>
      </w:tr>
      <w:tr w:rsidR="003151E0" w:rsidRPr="00AD6273" w14:paraId="41AC1474" w14:textId="77777777" w:rsidTr="5F6A1904">
        <w:tc>
          <w:tcPr>
            <w:tcW w:w="2405" w:type="dxa"/>
          </w:tcPr>
          <w:p w14:paraId="2B994B1B" w14:textId="77777777" w:rsidR="003151E0" w:rsidRPr="00AD6273" w:rsidRDefault="003151E0" w:rsidP="003151E0">
            <w:pPr>
              <w:rPr>
                <w:rFonts w:ascii="Helvetica" w:hAnsi="Helvetica" w:cs="Helvetica"/>
                <w:color w:val="5B6770"/>
                <w:sz w:val="24"/>
                <w:szCs w:val="24"/>
              </w:rPr>
            </w:pPr>
            <w:r w:rsidRPr="00AD6273">
              <w:rPr>
                <w:rFonts w:ascii="Helvetica" w:hAnsi="Helvetica" w:cs="Helvetica"/>
                <w:color w:val="5B6770"/>
                <w:sz w:val="24"/>
                <w:szCs w:val="24"/>
              </w:rPr>
              <w:t>Community Justice Partnership Group Chair</w:t>
            </w:r>
          </w:p>
          <w:p w14:paraId="32E31776" w14:textId="77777777" w:rsidR="003151E0" w:rsidRPr="00AD6273" w:rsidRDefault="003151E0" w:rsidP="003151E0">
            <w:pPr>
              <w:rPr>
                <w:rFonts w:ascii="Helvetica" w:hAnsi="Helvetica" w:cs="Helvetica"/>
                <w:color w:val="5B6770"/>
                <w:sz w:val="24"/>
                <w:szCs w:val="24"/>
              </w:rPr>
            </w:pPr>
          </w:p>
        </w:tc>
        <w:tc>
          <w:tcPr>
            <w:tcW w:w="6847" w:type="dxa"/>
          </w:tcPr>
          <w:p w14:paraId="4D07DCBD" w14:textId="77777777" w:rsidR="003151E0" w:rsidRPr="002F14EE" w:rsidRDefault="3A406CBB" w:rsidP="003151E0">
            <w:pPr>
              <w:rPr>
                <w:rFonts w:ascii="Helvetica" w:hAnsi="Helvetica" w:cs="Helvetica"/>
                <w:color w:val="5B6770"/>
                <w:sz w:val="24"/>
                <w:szCs w:val="24"/>
              </w:rPr>
            </w:pPr>
            <w:r w:rsidRPr="5F6A1904">
              <w:rPr>
                <w:rFonts w:ascii="Helvetica" w:hAnsi="Helvetica" w:cs="Helvetica"/>
                <w:color w:val="5B6770"/>
                <w:sz w:val="24"/>
                <w:szCs w:val="24"/>
              </w:rPr>
              <w:t>Paul Madill, Public Health Consultant</w:t>
            </w:r>
          </w:p>
        </w:tc>
      </w:tr>
      <w:tr w:rsidR="003151E0" w:rsidRPr="00AD6273" w14:paraId="65C26CCF" w14:textId="77777777" w:rsidTr="5F6A1904">
        <w:tc>
          <w:tcPr>
            <w:tcW w:w="2405" w:type="dxa"/>
            <w:tcBorders>
              <w:bottom w:val="single" w:sz="4" w:space="0" w:color="auto"/>
            </w:tcBorders>
          </w:tcPr>
          <w:p w14:paraId="01997F29" w14:textId="77777777" w:rsidR="003151E0" w:rsidRPr="00AD6273" w:rsidRDefault="003151E0" w:rsidP="003151E0">
            <w:pPr>
              <w:rPr>
                <w:rFonts w:ascii="Helvetica" w:hAnsi="Helvetica" w:cs="Helvetica"/>
                <w:color w:val="5B6770"/>
                <w:sz w:val="24"/>
                <w:szCs w:val="24"/>
              </w:rPr>
            </w:pPr>
            <w:r w:rsidRPr="00AD6273">
              <w:rPr>
                <w:rFonts w:ascii="Helvetica" w:hAnsi="Helvetica" w:cs="Helvetica"/>
                <w:color w:val="5B6770"/>
                <w:sz w:val="24"/>
                <w:szCs w:val="24"/>
              </w:rPr>
              <w:t>Community</w:t>
            </w:r>
            <w:r w:rsidR="00B71FE6">
              <w:rPr>
                <w:rFonts w:ascii="Helvetica" w:hAnsi="Helvetica" w:cs="Helvetica"/>
                <w:color w:val="5B6770"/>
                <w:sz w:val="24"/>
                <w:szCs w:val="24"/>
              </w:rPr>
              <w:t xml:space="preserve"> Justice Partnership / Group Co</w:t>
            </w:r>
            <w:r w:rsidRPr="00AD6273">
              <w:rPr>
                <w:rFonts w:ascii="Helvetica" w:hAnsi="Helvetica" w:cs="Helvetica"/>
                <w:color w:val="5B6770"/>
                <w:sz w:val="24"/>
                <w:szCs w:val="24"/>
              </w:rPr>
              <w:t>ordinator</w:t>
            </w:r>
          </w:p>
          <w:p w14:paraId="78AFF346" w14:textId="77777777" w:rsidR="003151E0" w:rsidRPr="00AD6273" w:rsidRDefault="003151E0" w:rsidP="003151E0">
            <w:pPr>
              <w:rPr>
                <w:rFonts w:ascii="Helvetica" w:hAnsi="Helvetica" w:cs="Helvetica"/>
                <w:color w:val="5B6770"/>
                <w:sz w:val="24"/>
                <w:szCs w:val="24"/>
              </w:rPr>
            </w:pPr>
          </w:p>
        </w:tc>
        <w:tc>
          <w:tcPr>
            <w:tcW w:w="6847" w:type="dxa"/>
            <w:tcBorders>
              <w:bottom w:val="single" w:sz="4" w:space="0" w:color="auto"/>
            </w:tcBorders>
          </w:tcPr>
          <w:p w14:paraId="1114CB28" w14:textId="77777777" w:rsidR="003151E0" w:rsidRPr="002F14EE" w:rsidRDefault="00F468B0" w:rsidP="003151E0">
            <w:pPr>
              <w:rPr>
                <w:rFonts w:ascii="Helvetica" w:hAnsi="Helvetica" w:cs="Helvetica"/>
                <w:color w:val="5B6770"/>
                <w:sz w:val="24"/>
                <w:szCs w:val="24"/>
              </w:rPr>
            </w:pPr>
            <w:r>
              <w:rPr>
                <w:rFonts w:ascii="Helvetica" w:hAnsi="Helvetica" w:cs="Helvetica"/>
                <w:color w:val="5B6770"/>
                <w:sz w:val="24"/>
                <w:szCs w:val="24"/>
              </w:rPr>
              <w:t>Tricia Spacey</w:t>
            </w:r>
          </w:p>
        </w:tc>
      </w:tr>
      <w:tr w:rsidR="00AD3E13" w:rsidRPr="00AD6273" w14:paraId="4D9E2289" w14:textId="77777777" w:rsidTr="5F6A1904">
        <w:tc>
          <w:tcPr>
            <w:tcW w:w="2405" w:type="dxa"/>
            <w:tcBorders>
              <w:bottom w:val="single" w:sz="4" w:space="0" w:color="auto"/>
            </w:tcBorders>
          </w:tcPr>
          <w:p w14:paraId="6ED532A3" w14:textId="77777777" w:rsidR="00AD3E13" w:rsidRPr="00AD6273" w:rsidRDefault="00AD3E13" w:rsidP="00AD3E13">
            <w:pPr>
              <w:rPr>
                <w:rFonts w:ascii="Helvetica" w:hAnsi="Helvetica" w:cs="Helvetica"/>
                <w:color w:val="5B6770"/>
                <w:sz w:val="24"/>
                <w:szCs w:val="24"/>
              </w:rPr>
            </w:pPr>
            <w:r w:rsidRPr="00AD6273">
              <w:rPr>
                <w:rFonts w:ascii="Helvetica" w:hAnsi="Helvetica" w:cs="Helvetica"/>
                <w:color w:val="5B6770"/>
                <w:sz w:val="24"/>
                <w:szCs w:val="24"/>
              </w:rPr>
              <w:t>Publication date of Community Justice Outcome Improvement Plan (CJOIP)</w:t>
            </w:r>
          </w:p>
          <w:p w14:paraId="04049792" w14:textId="77777777" w:rsidR="00AD3E13" w:rsidRPr="00AD6273" w:rsidRDefault="00AD3E13" w:rsidP="00AD3E13">
            <w:pPr>
              <w:rPr>
                <w:rFonts w:ascii="Helvetica" w:hAnsi="Helvetica" w:cs="Helvetica"/>
                <w:color w:val="5B6770"/>
                <w:sz w:val="24"/>
                <w:szCs w:val="24"/>
              </w:rPr>
            </w:pPr>
          </w:p>
        </w:tc>
        <w:tc>
          <w:tcPr>
            <w:tcW w:w="6847" w:type="dxa"/>
            <w:tcBorders>
              <w:bottom w:val="single" w:sz="4" w:space="0" w:color="auto"/>
            </w:tcBorders>
          </w:tcPr>
          <w:p w14:paraId="3F37755C" w14:textId="77777777" w:rsidR="00AD3E13" w:rsidRPr="002F14EE" w:rsidRDefault="0234DDE5" w:rsidP="00AD3E13">
            <w:pPr>
              <w:rPr>
                <w:rFonts w:ascii="Helvetica" w:hAnsi="Helvetica" w:cs="Helvetica"/>
                <w:color w:val="5B6770"/>
                <w:sz w:val="24"/>
                <w:szCs w:val="24"/>
              </w:rPr>
            </w:pPr>
            <w:r w:rsidRPr="5F6A1904">
              <w:rPr>
                <w:rFonts w:ascii="Helvetica" w:hAnsi="Helvetica" w:cs="Helvetica"/>
                <w:color w:val="5B6770"/>
                <w:sz w:val="24"/>
                <w:szCs w:val="24"/>
              </w:rPr>
              <w:t>In progress</w:t>
            </w:r>
          </w:p>
        </w:tc>
      </w:tr>
      <w:tr w:rsidR="00AD3E13" w:rsidRPr="00AD6273" w14:paraId="787384FB" w14:textId="77777777" w:rsidTr="5F6A1904">
        <w:tc>
          <w:tcPr>
            <w:tcW w:w="2405" w:type="dxa"/>
            <w:tcBorders>
              <w:top w:val="single" w:sz="4" w:space="0" w:color="auto"/>
              <w:left w:val="nil"/>
              <w:bottom w:val="single" w:sz="4" w:space="0" w:color="auto"/>
              <w:right w:val="nil"/>
            </w:tcBorders>
          </w:tcPr>
          <w:p w14:paraId="469FD2FC" w14:textId="77777777" w:rsidR="00AD3E13" w:rsidRPr="00AD6273" w:rsidRDefault="00AD3E13" w:rsidP="00AD3E13">
            <w:pPr>
              <w:rPr>
                <w:rFonts w:ascii="Helvetica" w:hAnsi="Helvetica" w:cs="Helvetica"/>
                <w:color w:val="5B6770"/>
                <w:sz w:val="24"/>
                <w:szCs w:val="24"/>
              </w:rPr>
            </w:pPr>
          </w:p>
          <w:p w14:paraId="7C6DF8FE" w14:textId="77777777" w:rsidR="00AD3E13" w:rsidRPr="00AD6273" w:rsidRDefault="00AD3E13" w:rsidP="00AD3E13">
            <w:pPr>
              <w:rPr>
                <w:rFonts w:ascii="Helvetica" w:hAnsi="Helvetica" w:cs="Helvetica"/>
                <w:color w:val="5B6770"/>
                <w:sz w:val="24"/>
                <w:szCs w:val="24"/>
              </w:rPr>
            </w:pPr>
          </w:p>
        </w:tc>
        <w:tc>
          <w:tcPr>
            <w:tcW w:w="6847" w:type="dxa"/>
            <w:tcBorders>
              <w:top w:val="single" w:sz="4" w:space="0" w:color="auto"/>
              <w:left w:val="nil"/>
              <w:bottom w:val="single" w:sz="4" w:space="0" w:color="auto"/>
              <w:right w:val="nil"/>
            </w:tcBorders>
          </w:tcPr>
          <w:p w14:paraId="21F6143F" w14:textId="77777777" w:rsidR="00AD3E13" w:rsidRPr="00AD6273" w:rsidRDefault="00AD3E13" w:rsidP="00AD3E13">
            <w:pPr>
              <w:rPr>
                <w:rFonts w:ascii="Helvetica" w:hAnsi="Helvetica" w:cs="Helvetica"/>
                <w:i/>
                <w:color w:val="5B6770"/>
                <w:sz w:val="24"/>
                <w:szCs w:val="24"/>
              </w:rPr>
            </w:pPr>
          </w:p>
        </w:tc>
      </w:tr>
      <w:tr w:rsidR="00AD3E13" w:rsidRPr="00AD6273" w14:paraId="267D9AE1" w14:textId="77777777" w:rsidTr="5F6A1904">
        <w:tc>
          <w:tcPr>
            <w:tcW w:w="9252" w:type="dxa"/>
            <w:gridSpan w:val="2"/>
            <w:tcBorders>
              <w:top w:val="single" w:sz="4" w:space="0" w:color="auto"/>
              <w:bottom w:val="single" w:sz="4" w:space="0" w:color="auto"/>
            </w:tcBorders>
            <w:shd w:val="clear" w:color="auto" w:fill="FFC000" w:themeFill="accent4"/>
          </w:tcPr>
          <w:p w14:paraId="02C1980F" w14:textId="77777777" w:rsidR="00AD3E13" w:rsidRPr="00AD6273" w:rsidRDefault="00AD3E13" w:rsidP="00C729CA">
            <w:pPr>
              <w:pStyle w:val="Heading1"/>
              <w:numPr>
                <w:ilvl w:val="0"/>
                <w:numId w:val="32"/>
              </w:numPr>
              <w:outlineLvl w:val="0"/>
            </w:pPr>
            <w:bookmarkStart w:id="1" w:name="_Template_Sign-off"/>
            <w:bookmarkEnd w:id="1"/>
            <w:r w:rsidRPr="00AD6273">
              <w:t>Template Sign-off</w:t>
            </w:r>
          </w:p>
          <w:p w14:paraId="57F32920" w14:textId="77777777" w:rsidR="00AD3E13" w:rsidRPr="00AD6273" w:rsidRDefault="00AD3E13" w:rsidP="00AD3E13">
            <w:pPr>
              <w:rPr>
                <w:rFonts w:ascii="Helvetica" w:hAnsi="Helvetica" w:cs="Helvetica"/>
                <w:b/>
                <w:i/>
                <w:color w:val="5B6770"/>
                <w:sz w:val="24"/>
                <w:szCs w:val="24"/>
              </w:rPr>
            </w:pPr>
          </w:p>
        </w:tc>
      </w:tr>
      <w:tr w:rsidR="00AD3E13" w:rsidRPr="00AD6273" w14:paraId="3A0EF033" w14:textId="77777777" w:rsidTr="5F6A1904">
        <w:tc>
          <w:tcPr>
            <w:tcW w:w="9252" w:type="dxa"/>
            <w:gridSpan w:val="2"/>
            <w:tcBorders>
              <w:top w:val="single" w:sz="4" w:space="0" w:color="auto"/>
            </w:tcBorders>
          </w:tcPr>
          <w:p w14:paraId="3BAB6395" w14:textId="77777777" w:rsidR="00AD3E13" w:rsidRPr="00AD6273" w:rsidRDefault="00AD3E13" w:rsidP="00AD3E13">
            <w:pPr>
              <w:rPr>
                <w:rFonts w:ascii="Helvetica" w:hAnsi="Helvetica" w:cs="Helvetica"/>
                <w:color w:val="5B6770"/>
                <w:sz w:val="24"/>
                <w:szCs w:val="24"/>
              </w:rPr>
            </w:pPr>
            <w:r w:rsidRPr="00AD6273">
              <w:rPr>
                <w:rFonts w:ascii="Helvetica" w:hAnsi="Helvetica" w:cs="Helvetica"/>
                <w:color w:val="5B6770"/>
                <w:sz w:val="24"/>
                <w:szCs w:val="24"/>
              </w:rPr>
              <w:t>The content of this annual report on community justice outcomes and improvements in our area has been agreed as accurate by the Community Justice Partnership / Group and has been shared with our Community Planning Partnership through our local accountability arrangements.</w:t>
            </w:r>
          </w:p>
          <w:p w14:paraId="39182DA9" w14:textId="77777777" w:rsidR="00AD3E13" w:rsidRPr="00AD6273" w:rsidRDefault="00AD3E13" w:rsidP="00AD3E13">
            <w:pPr>
              <w:rPr>
                <w:rFonts w:ascii="Helvetica" w:hAnsi="Helvetica" w:cs="Helvetica"/>
                <w:color w:val="5B6770"/>
                <w:sz w:val="24"/>
                <w:szCs w:val="24"/>
              </w:rPr>
            </w:pPr>
          </w:p>
          <w:p w14:paraId="6F9C80C3" w14:textId="77777777" w:rsidR="00AD3E13" w:rsidRPr="00AD6273" w:rsidRDefault="00AD3E13" w:rsidP="00AD3E13">
            <w:pPr>
              <w:rPr>
                <w:rFonts w:ascii="Helvetica" w:hAnsi="Helvetica" w:cs="Helvetica"/>
                <w:color w:val="5B6770"/>
                <w:sz w:val="24"/>
                <w:szCs w:val="24"/>
              </w:rPr>
            </w:pPr>
            <w:r w:rsidRPr="00AD6273">
              <w:rPr>
                <w:rFonts w:ascii="Helvetica" w:hAnsi="Helvetica" w:cs="Helvetica"/>
                <w:color w:val="5B6770"/>
                <w:sz w:val="24"/>
                <w:szCs w:val="24"/>
              </w:rPr>
              <w:t>Signature of Community Justice Partnership / Group Chair:               Date:</w:t>
            </w:r>
            <w:r w:rsidR="00D14B0B">
              <w:rPr>
                <w:rFonts w:ascii="Helvetica" w:hAnsi="Helvetica" w:cs="Helvetica"/>
                <w:color w:val="5B6770"/>
                <w:sz w:val="24"/>
                <w:szCs w:val="24"/>
              </w:rPr>
              <w:t>30/09/21</w:t>
            </w:r>
          </w:p>
          <w:p w14:paraId="6204A6E8" w14:textId="77777777" w:rsidR="00AD3E13" w:rsidRPr="00AD6273" w:rsidRDefault="00AD3E13" w:rsidP="00AD3E13">
            <w:pPr>
              <w:rPr>
                <w:rFonts w:ascii="Helvetica" w:hAnsi="Helvetica" w:cs="Helvetica"/>
                <w:color w:val="5B6770"/>
                <w:sz w:val="24"/>
                <w:szCs w:val="24"/>
              </w:rPr>
            </w:pPr>
          </w:p>
          <w:p w14:paraId="67840C0A" w14:textId="77777777" w:rsidR="00AD3E13" w:rsidRPr="00AD6273" w:rsidRDefault="00D14B0B" w:rsidP="00AD3E13">
            <w:pPr>
              <w:rPr>
                <w:rFonts w:ascii="Helvetica" w:hAnsi="Helvetica" w:cs="Helvetica"/>
                <w:color w:val="5B6770"/>
                <w:sz w:val="24"/>
                <w:szCs w:val="24"/>
              </w:rPr>
            </w:pPr>
            <w:r>
              <w:rPr>
                <w:rFonts w:ascii="Helvetica" w:hAnsi="Helvetica" w:cs="Helvetica"/>
                <w:noProof/>
                <w:color w:val="5B6770"/>
                <w:sz w:val="24"/>
                <w:szCs w:val="24"/>
                <w:lang w:eastAsia="en-GB"/>
              </w:rPr>
              <w:drawing>
                <wp:inline distT="0" distB="0" distL="0" distR="0" wp14:anchorId="27248185" wp14:editId="3E899C2A">
                  <wp:extent cx="1269215" cy="493790"/>
                  <wp:effectExtent l="19050" t="0" r="7135" b="0"/>
                  <wp:docPr id="5" name="Picture 1" descr="C:\Users\madillp\Documents\Paul Mad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illp\Documents\Paul Madill signature.png"/>
                          <pic:cNvPicPr>
                            <a:picLocks noChangeAspect="1" noChangeArrowheads="1"/>
                          </pic:cNvPicPr>
                        </pic:nvPicPr>
                        <pic:blipFill>
                          <a:blip r:embed="rId16" cstate="print"/>
                          <a:srcRect/>
                          <a:stretch>
                            <a:fillRect/>
                          </a:stretch>
                        </pic:blipFill>
                        <pic:spPr bwMode="auto">
                          <a:xfrm>
                            <a:off x="0" y="0"/>
                            <a:ext cx="1267064" cy="492953"/>
                          </a:xfrm>
                          <a:prstGeom prst="rect">
                            <a:avLst/>
                          </a:prstGeom>
                          <a:noFill/>
                          <a:ln w="9525">
                            <a:noFill/>
                            <a:miter lim="800000"/>
                            <a:headEnd/>
                            <a:tailEnd/>
                          </a:ln>
                        </pic:spPr>
                      </pic:pic>
                    </a:graphicData>
                  </a:graphic>
                </wp:inline>
              </w:drawing>
            </w:r>
          </w:p>
          <w:p w14:paraId="4FCEBBD7" w14:textId="77777777" w:rsidR="00AD3E13" w:rsidRPr="00AD6273" w:rsidRDefault="00AD3E13" w:rsidP="00AD3E13">
            <w:pPr>
              <w:rPr>
                <w:rFonts w:ascii="Helvetica" w:hAnsi="Helvetica" w:cs="Helvetica"/>
                <w:color w:val="5B6770"/>
                <w:sz w:val="24"/>
                <w:szCs w:val="24"/>
              </w:rPr>
            </w:pPr>
            <w:r w:rsidRPr="00AD6273">
              <w:rPr>
                <w:rFonts w:ascii="Helvetica" w:hAnsi="Helvetica" w:cs="Helvetica"/>
                <w:color w:val="5B6770"/>
                <w:sz w:val="24"/>
                <w:szCs w:val="24"/>
              </w:rPr>
              <w:t>…………</w:t>
            </w:r>
            <w:r w:rsidR="00D14B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AD6273">
              <w:rPr>
                <w:rFonts w:ascii="Helvetica" w:hAnsi="Helvetica" w:cs="Helvetica"/>
                <w:color w:val="5B6770"/>
                <w:sz w:val="24"/>
                <w:szCs w:val="24"/>
              </w:rPr>
              <w:t>………………………………………………………...                 …………………………….</w:t>
            </w:r>
          </w:p>
          <w:p w14:paraId="490909A3" w14:textId="77777777" w:rsidR="00AD3E13" w:rsidRPr="00AD6273" w:rsidRDefault="00AD3E13" w:rsidP="00AD3E13">
            <w:pPr>
              <w:rPr>
                <w:rFonts w:ascii="Helvetica" w:hAnsi="Helvetica" w:cs="Helvetica"/>
                <w:color w:val="5B6770"/>
                <w:sz w:val="24"/>
                <w:szCs w:val="24"/>
              </w:rPr>
            </w:pPr>
          </w:p>
          <w:p w14:paraId="7AC38695" w14:textId="77777777" w:rsidR="00AD3E13" w:rsidRPr="00AD6273" w:rsidRDefault="00AD3E13" w:rsidP="002F14EE">
            <w:pPr>
              <w:rPr>
                <w:rFonts w:ascii="Helvetica" w:hAnsi="Helvetica" w:cs="Helvetica"/>
                <w:color w:val="5B6770"/>
                <w:sz w:val="24"/>
                <w:szCs w:val="24"/>
              </w:rPr>
            </w:pPr>
          </w:p>
        </w:tc>
      </w:tr>
    </w:tbl>
    <w:p w14:paraId="6A21A7EC" w14:textId="77777777" w:rsidR="004A2225" w:rsidRPr="00AD6273" w:rsidRDefault="004A2225">
      <w:pPr>
        <w:rPr>
          <w:rFonts w:ascii="Helvetica" w:hAnsi="Helvetica" w:cs="Helvetica"/>
          <w:sz w:val="24"/>
          <w:szCs w:val="24"/>
        </w:rPr>
      </w:pPr>
    </w:p>
    <w:tbl>
      <w:tblPr>
        <w:tblStyle w:val="TableGrid"/>
        <w:tblW w:w="9220" w:type="dxa"/>
        <w:tblLook w:val="04A0" w:firstRow="1" w:lastRow="0" w:firstColumn="1" w:lastColumn="0" w:noHBand="0" w:noVBand="1"/>
      </w:tblPr>
      <w:tblGrid>
        <w:gridCol w:w="9220"/>
      </w:tblGrid>
      <w:tr w:rsidR="00CD03B4" w:rsidRPr="00AD6273" w14:paraId="3CE62200" w14:textId="77777777" w:rsidTr="00975C68">
        <w:tc>
          <w:tcPr>
            <w:tcW w:w="9220" w:type="dxa"/>
            <w:shd w:val="clear" w:color="auto" w:fill="FFC000" w:themeFill="accent4"/>
          </w:tcPr>
          <w:p w14:paraId="2833E8F2" w14:textId="77777777" w:rsidR="004E42E6" w:rsidRPr="00AD6273" w:rsidRDefault="004E42E6" w:rsidP="00C729CA">
            <w:pPr>
              <w:pStyle w:val="Heading1"/>
              <w:numPr>
                <w:ilvl w:val="0"/>
                <w:numId w:val="32"/>
              </w:numPr>
              <w:outlineLvl w:val="0"/>
            </w:pPr>
            <w:bookmarkStart w:id="2" w:name="_Governance_Arrangements"/>
            <w:bookmarkEnd w:id="2"/>
            <w:r w:rsidRPr="00AD6273">
              <w:t>Governance Arrangements</w:t>
            </w:r>
          </w:p>
          <w:p w14:paraId="6A7C4814" w14:textId="77777777" w:rsidR="004E42E6" w:rsidRPr="00AD6273" w:rsidRDefault="004E42E6" w:rsidP="004E42E6">
            <w:pPr>
              <w:pStyle w:val="ListParagraph"/>
              <w:ind w:left="360"/>
              <w:rPr>
                <w:rFonts w:ascii="Helvetica" w:hAnsi="Helvetica" w:cs="Helvetica"/>
                <w:b/>
                <w:color w:val="5B6770"/>
                <w:sz w:val="24"/>
                <w:szCs w:val="24"/>
              </w:rPr>
            </w:pPr>
          </w:p>
        </w:tc>
      </w:tr>
      <w:tr w:rsidR="00CD03B4" w:rsidRPr="00AD6273" w14:paraId="6B8A02BB" w14:textId="77777777" w:rsidTr="00975C68">
        <w:tc>
          <w:tcPr>
            <w:tcW w:w="9220" w:type="dxa"/>
          </w:tcPr>
          <w:p w14:paraId="63B321B4" w14:textId="77777777" w:rsidR="00155849" w:rsidRPr="00AD6273" w:rsidRDefault="00155849" w:rsidP="00155849">
            <w:pPr>
              <w:pStyle w:val="ListParagraph"/>
              <w:ind w:left="0"/>
              <w:rPr>
                <w:rFonts w:ascii="Helvetica" w:hAnsi="Helvetica" w:cs="Helvetica"/>
                <w:color w:val="5B6770"/>
                <w:sz w:val="24"/>
                <w:szCs w:val="24"/>
              </w:rPr>
            </w:pPr>
            <w:r w:rsidRPr="00AD6273">
              <w:rPr>
                <w:rFonts w:ascii="Helvetica" w:hAnsi="Helvetica" w:cs="Helvetica"/>
                <w:color w:val="5B6770"/>
                <w:sz w:val="24"/>
                <w:szCs w:val="24"/>
              </w:rPr>
              <w:t>Please outline below your current governance structure for the community ju</w:t>
            </w:r>
            <w:r w:rsidR="002A67BB">
              <w:rPr>
                <w:rFonts w:ascii="Helvetica" w:hAnsi="Helvetica" w:cs="Helvetica"/>
                <w:color w:val="5B6770"/>
                <w:sz w:val="24"/>
                <w:szCs w:val="24"/>
              </w:rPr>
              <w:t xml:space="preserve">stice arrangements in your area. This section is the same as previous templates so if there have </w:t>
            </w:r>
            <w:r w:rsidR="00B71FE6">
              <w:rPr>
                <w:rFonts w:ascii="Helvetica" w:hAnsi="Helvetica" w:cs="Helvetica"/>
                <w:color w:val="5B6770"/>
                <w:sz w:val="24"/>
                <w:szCs w:val="24"/>
              </w:rPr>
              <w:t>been no changes in this respect,</w:t>
            </w:r>
            <w:r w:rsidR="002A67BB">
              <w:rPr>
                <w:rFonts w:ascii="Helvetica" w:hAnsi="Helvetica" w:cs="Helvetica"/>
                <w:color w:val="5B6770"/>
                <w:sz w:val="24"/>
                <w:szCs w:val="24"/>
              </w:rPr>
              <w:t xml:space="preserve"> copying and pasting from previous template submissions is acceptable. </w:t>
            </w:r>
          </w:p>
          <w:p w14:paraId="6A20F012" w14:textId="77777777" w:rsidR="00155849" w:rsidRPr="00AD6273" w:rsidRDefault="00155849" w:rsidP="00155849">
            <w:pPr>
              <w:pStyle w:val="ListParagraph"/>
              <w:ind w:left="0"/>
              <w:rPr>
                <w:rFonts w:ascii="Helvetica" w:hAnsi="Helvetica" w:cs="Helvetica"/>
                <w:color w:val="5B6770"/>
                <w:sz w:val="24"/>
                <w:szCs w:val="24"/>
              </w:rPr>
            </w:pPr>
          </w:p>
          <w:p w14:paraId="0CA6E225" w14:textId="77777777" w:rsidR="003151E0" w:rsidRPr="002F14EE" w:rsidRDefault="002F14EE" w:rsidP="003151E0">
            <w:pPr>
              <w:pStyle w:val="ListParagraph"/>
              <w:ind w:left="0"/>
              <w:rPr>
                <w:rFonts w:ascii="Helvetica" w:hAnsi="Helvetica" w:cs="Helvetica"/>
                <w:color w:val="5B6770"/>
                <w:sz w:val="24"/>
                <w:szCs w:val="24"/>
              </w:rPr>
            </w:pPr>
            <w:r w:rsidRPr="002F14EE">
              <w:rPr>
                <w:rFonts w:ascii="Helvetica" w:hAnsi="Helvetica" w:cs="Helvetica"/>
                <w:color w:val="5B6770"/>
                <w:sz w:val="24"/>
                <w:szCs w:val="24"/>
              </w:rPr>
              <w:t xml:space="preserve"> </w:t>
            </w:r>
          </w:p>
          <w:p w14:paraId="793E65BA" w14:textId="77777777" w:rsidR="00155849" w:rsidRDefault="00155849" w:rsidP="007C5ABF">
            <w:pPr>
              <w:pStyle w:val="ListParagraph"/>
              <w:ind w:left="0"/>
              <w:rPr>
                <w:rFonts w:ascii="Helvetica" w:hAnsi="Helvetica" w:cs="Helvetica"/>
                <w:color w:val="5B6770"/>
                <w:sz w:val="24"/>
                <w:szCs w:val="24"/>
              </w:rPr>
            </w:pPr>
          </w:p>
          <w:p w14:paraId="69D18AED" w14:textId="77777777" w:rsidR="002F14EE" w:rsidRDefault="00715B16" w:rsidP="007C5ABF">
            <w:pPr>
              <w:pStyle w:val="ListParagraph"/>
              <w:ind w:left="0"/>
              <w:rPr>
                <w:rFonts w:ascii="Helvetica" w:hAnsi="Helvetica" w:cs="Helvetica"/>
                <w:color w:val="5B6770"/>
                <w:sz w:val="24"/>
                <w:szCs w:val="24"/>
              </w:rPr>
            </w:pPr>
            <w:r>
              <w:rPr>
                <w:noProof/>
                <w:lang w:eastAsia="en-GB"/>
              </w:rPr>
              <w:drawing>
                <wp:inline distT="0" distB="0" distL="0" distR="0" wp14:anchorId="4038D0B9" wp14:editId="5EAC1E66">
                  <wp:extent cx="4542155" cy="2432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2155" cy="2432685"/>
                          </a:xfrm>
                          <a:prstGeom prst="rect">
                            <a:avLst/>
                          </a:prstGeom>
                          <a:noFill/>
                        </pic:spPr>
                      </pic:pic>
                    </a:graphicData>
                  </a:graphic>
                </wp:inline>
              </w:drawing>
            </w:r>
          </w:p>
          <w:p w14:paraId="26CB97C4" w14:textId="77777777" w:rsidR="002F14EE" w:rsidRPr="002F14EE" w:rsidRDefault="002F14EE" w:rsidP="007C5ABF">
            <w:pPr>
              <w:pStyle w:val="ListParagraph"/>
              <w:ind w:left="0"/>
              <w:rPr>
                <w:rFonts w:ascii="Helvetica" w:hAnsi="Helvetica" w:cs="Helvetica"/>
                <w:color w:val="5B6770"/>
                <w:sz w:val="24"/>
                <w:szCs w:val="24"/>
              </w:rPr>
            </w:pPr>
          </w:p>
        </w:tc>
      </w:tr>
    </w:tbl>
    <w:p w14:paraId="2897B98B" w14:textId="77777777" w:rsidR="00EA3A38" w:rsidRPr="00AD6273" w:rsidRDefault="00EA3A38">
      <w:pPr>
        <w:rPr>
          <w:rFonts w:ascii="Helvetica" w:hAnsi="Helvetica" w:cs="Helvetica"/>
          <w:sz w:val="24"/>
          <w:szCs w:val="24"/>
        </w:rPr>
      </w:pPr>
    </w:p>
    <w:p w14:paraId="5FB5DBD7" w14:textId="77777777" w:rsidR="001A02B3" w:rsidRDefault="001A02B3">
      <w:pPr>
        <w:rPr>
          <w:rFonts w:ascii="Helvetica" w:hAnsi="Helvetica" w:cs="Helvetica"/>
          <w:sz w:val="24"/>
          <w:szCs w:val="24"/>
        </w:rPr>
      </w:pPr>
    </w:p>
    <w:tbl>
      <w:tblPr>
        <w:tblStyle w:val="TableGrid"/>
        <w:tblW w:w="9220" w:type="dxa"/>
        <w:tblLook w:val="04A0" w:firstRow="1" w:lastRow="0" w:firstColumn="1" w:lastColumn="0" w:noHBand="0" w:noVBand="1"/>
      </w:tblPr>
      <w:tblGrid>
        <w:gridCol w:w="2972"/>
        <w:gridCol w:w="6248"/>
      </w:tblGrid>
      <w:tr w:rsidR="001A02B3" w:rsidRPr="00AD6273" w14:paraId="6C688800" w14:textId="77777777" w:rsidTr="5F6A1904">
        <w:tc>
          <w:tcPr>
            <w:tcW w:w="9220" w:type="dxa"/>
            <w:gridSpan w:val="2"/>
            <w:shd w:val="clear" w:color="auto" w:fill="FFC000" w:themeFill="accent4"/>
          </w:tcPr>
          <w:p w14:paraId="5EBFB8D8" w14:textId="77777777" w:rsidR="001A02B3" w:rsidRPr="00AD6273" w:rsidRDefault="001A02B3" w:rsidP="00C729CA">
            <w:pPr>
              <w:pStyle w:val="Heading1"/>
              <w:numPr>
                <w:ilvl w:val="0"/>
                <w:numId w:val="32"/>
              </w:numPr>
              <w:outlineLvl w:val="0"/>
            </w:pPr>
            <w:bookmarkStart w:id="3" w:name="_Progress_From_2019-20"/>
            <w:bookmarkEnd w:id="3"/>
            <w:r>
              <w:t>Progress From 2019-20 Recommendations</w:t>
            </w:r>
          </w:p>
          <w:p w14:paraId="7C232C54" w14:textId="77777777" w:rsidR="001A02B3" w:rsidRPr="00AD6273" w:rsidRDefault="001A02B3" w:rsidP="00EF71A9">
            <w:pPr>
              <w:pStyle w:val="ListParagraph"/>
              <w:ind w:left="360"/>
              <w:rPr>
                <w:rFonts w:ascii="Helvetica" w:hAnsi="Helvetica" w:cs="Helvetica"/>
                <w:b/>
                <w:color w:val="5B6770"/>
                <w:sz w:val="24"/>
                <w:szCs w:val="24"/>
              </w:rPr>
            </w:pPr>
          </w:p>
        </w:tc>
      </w:tr>
      <w:tr w:rsidR="00300CA7" w:rsidRPr="00AD6273" w14:paraId="5CE1EC12" w14:textId="77777777" w:rsidTr="5F6A1904">
        <w:trPr>
          <w:trHeight w:val="738"/>
        </w:trPr>
        <w:tc>
          <w:tcPr>
            <w:tcW w:w="9220" w:type="dxa"/>
            <w:gridSpan w:val="2"/>
          </w:tcPr>
          <w:p w14:paraId="01366103" w14:textId="77777777" w:rsidR="00300CA7" w:rsidRDefault="00300CA7" w:rsidP="00300CA7">
            <w:pPr>
              <w:pStyle w:val="ListParagraph"/>
              <w:ind w:left="0"/>
              <w:rPr>
                <w:rFonts w:ascii="Helvetica" w:hAnsi="Helvetica" w:cs="Helvetica"/>
                <w:color w:val="5B6770"/>
                <w:sz w:val="24"/>
                <w:szCs w:val="24"/>
              </w:rPr>
            </w:pPr>
            <w:r>
              <w:rPr>
                <w:rFonts w:ascii="Helvetica" w:hAnsi="Helvetica" w:cs="Helvetica"/>
                <w:color w:val="5B6770"/>
                <w:sz w:val="24"/>
                <w:szCs w:val="24"/>
              </w:rPr>
              <w:t xml:space="preserve">To reduce the burden of reporting on progress from 2019-20 recommendations </w:t>
            </w:r>
            <w:r w:rsidR="00B71FE6">
              <w:rPr>
                <w:rFonts w:ascii="Helvetica" w:hAnsi="Helvetica" w:cs="Helvetica"/>
                <w:color w:val="5B6770"/>
                <w:sz w:val="24"/>
                <w:szCs w:val="24"/>
              </w:rPr>
              <w:t xml:space="preserve">through an additional process </w:t>
            </w:r>
            <w:r>
              <w:rPr>
                <w:rFonts w:ascii="Helvetica" w:hAnsi="Helvetica" w:cs="Helvetica"/>
                <w:color w:val="5B6770"/>
                <w:sz w:val="24"/>
                <w:szCs w:val="24"/>
              </w:rPr>
              <w:t xml:space="preserve">please detail any work the partners </w:t>
            </w:r>
            <w:r w:rsidR="00F15C1F">
              <w:rPr>
                <w:rFonts w:ascii="Helvetica" w:hAnsi="Helvetica" w:cs="Helvetica"/>
                <w:color w:val="5B6770"/>
                <w:sz w:val="24"/>
                <w:szCs w:val="24"/>
              </w:rPr>
              <w:t xml:space="preserve">have undertaken, or intend to undertake, in response to </w:t>
            </w:r>
            <w:r>
              <w:rPr>
                <w:rFonts w:ascii="Helvetica" w:hAnsi="Helvetica" w:cs="Helvetica"/>
                <w:color w:val="5B6770"/>
                <w:sz w:val="24"/>
                <w:szCs w:val="24"/>
              </w:rPr>
              <w:t xml:space="preserve">the following </w:t>
            </w:r>
            <w:r w:rsidR="00F15C1F">
              <w:rPr>
                <w:rFonts w:ascii="Helvetica" w:hAnsi="Helvetica" w:cs="Helvetica"/>
                <w:color w:val="5B6770"/>
                <w:sz w:val="24"/>
                <w:szCs w:val="24"/>
              </w:rPr>
              <w:t>2019-20 recommendations:</w:t>
            </w:r>
            <w:r>
              <w:rPr>
                <w:rFonts w:ascii="Helvetica" w:hAnsi="Helvetica" w:cs="Helvetica"/>
                <w:color w:val="5B6770"/>
                <w:sz w:val="24"/>
                <w:szCs w:val="24"/>
              </w:rPr>
              <w:t xml:space="preserve"> </w:t>
            </w:r>
          </w:p>
          <w:p w14:paraId="1E34710E" w14:textId="77777777" w:rsidR="00B71FE6" w:rsidRPr="00300CA7" w:rsidRDefault="00B71FE6" w:rsidP="00300CA7">
            <w:pPr>
              <w:pStyle w:val="ListParagraph"/>
              <w:ind w:left="0"/>
              <w:rPr>
                <w:rFonts w:ascii="Helvetica" w:hAnsi="Helvetica" w:cs="Helvetica"/>
                <w:color w:val="5B6770"/>
                <w:sz w:val="24"/>
                <w:szCs w:val="24"/>
              </w:rPr>
            </w:pPr>
          </w:p>
        </w:tc>
      </w:tr>
      <w:tr w:rsidR="00300CA7" w:rsidRPr="00AD6273" w14:paraId="781A4BA5" w14:textId="77777777" w:rsidTr="5F6A1904">
        <w:trPr>
          <w:trHeight w:val="738"/>
        </w:trPr>
        <w:tc>
          <w:tcPr>
            <w:tcW w:w="2972" w:type="dxa"/>
            <w:shd w:val="clear" w:color="auto" w:fill="FBE4D5" w:themeFill="accent2" w:themeFillTint="33"/>
          </w:tcPr>
          <w:p w14:paraId="622A468A" w14:textId="77777777" w:rsidR="00300CA7" w:rsidRPr="00300CA7" w:rsidRDefault="00300CA7" w:rsidP="00300CA7">
            <w:pPr>
              <w:pStyle w:val="ListParagraph"/>
              <w:ind w:left="0"/>
              <w:rPr>
                <w:rFonts w:ascii="Helvetica" w:hAnsi="Helvetica" w:cs="Helvetica"/>
                <w:b/>
                <w:color w:val="5B6770"/>
                <w:sz w:val="24"/>
                <w:szCs w:val="24"/>
              </w:rPr>
            </w:pPr>
            <w:r w:rsidRPr="00300CA7">
              <w:rPr>
                <w:rFonts w:ascii="Helvetica" w:hAnsi="Helvetica" w:cs="Helvetica"/>
                <w:b/>
                <w:color w:val="5B6770"/>
                <w:sz w:val="24"/>
                <w:szCs w:val="24"/>
              </w:rPr>
              <w:t>Recommendation</w:t>
            </w:r>
            <w:r w:rsidR="00B71FE6">
              <w:rPr>
                <w:rFonts w:ascii="Helvetica" w:hAnsi="Helvetica" w:cs="Helvetica"/>
                <w:b/>
                <w:color w:val="5B6770"/>
                <w:sz w:val="24"/>
                <w:szCs w:val="24"/>
              </w:rPr>
              <w:t xml:space="preserve"> for CJPs</w:t>
            </w:r>
          </w:p>
        </w:tc>
        <w:tc>
          <w:tcPr>
            <w:tcW w:w="6248" w:type="dxa"/>
            <w:shd w:val="clear" w:color="auto" w:fill="FBE4D5" w:themeFill="accent2" w:themeFillTint="33"/>
          </w:tcPr>
          <w:p w14:paraId="0AE1161F" w14:textId="77777777" w:rsidR="00300CA7" w:rsidRPr="00300CA7" w:rsidRDefault="00300CA7" w:rsidP="00300CA7">
            <w:pPr>
              <w:pStyle w:val="ListParagraph"/>
              <w:ind w:left="0"/>
              <w:rPr>
                <w:rFonts w:ascii="Helvetica" w:hAnsi="Helvetica" w:cs="Helvetica"/>
                <w:b/>
                <w:color w:val="5B6770"/>
                <w:sz w:val="24"/>
                <w:szCs w:val="24"/>
              </w:rPr>
            </w:pPr>
            <w:r w:rsidRPr="00300CA7">
              <w:rPr>
                <w:rFonts w:ascii="Helvetica" w:hAnsi="Helvetica" w:cs="Helvetica"/>
                <w:b/>
                <w:color w:val="5B6770"/>
                <w:sz w:val="24"/>
                <w:szCs w:val="24"/>
              </w:rPr>
              <w:t>Progress / Activity during 2020-21</w:t>
            </w:r>
          </w:p>
        </w:tc>
      </w:tr>
      <w:tr w:rsidR="00300CA7" w:rsidRPr="00AD6273" w14:paraId="0261003C" w14:textId="77777777" w:rsidTr="5F6A1904">
        <w:trPr>
          <w:trHeight w:val="1600"/>
        </w:trPr>
        <w:tc>
          <w:tcPr>
            <w:tcW w:w="2972" w:type="dxa"/>
          </w:tcPr>
          <w:p w14:paraId="23D4F579" w14:textId="77777777" w:rsidR="00300CA7" w:rsidRDefault="002A632B" w:rsidP="002A632B">
            <w:pPr>
              <w:pStyle w:val="ListParagraph"/>
              <w:ind w:left="0"/>
              <w:rPr>
                <w:rFonts w:ascii="Helvetica" w:hAnsi="Helvetica" w:cs="Helvetica"/>
                <w:color w:val="5B6770"/>
                <w:sz w:val="24"/>
                <w:szCs w:val="24"/>
              </w:rPr>
            </w:pPr>
            <w:r>
              <w:rPr>
                <w:rFonts w:ascii="Helvetica" w:hAnsi="Helvetica" w:cs="Helvetica"/>
                <w:color w:val="5B6770"/>
                <w:sz w:val="24"/>
                <w:szCs w:val="24"/>
              </w:rPr>
              <w:t>That community justice partners e</w:t>
            </w:r>
            <w:r w:rsidR="00300CA7" w:rsidRPr="00300CA7">
              <w:rPr>
                <w:rFonts w:ascii="Helvetica" w:hAnsi="Helvetica" w:cs="Helvetica"/>
                <w:color w:val="5B6770"/>
                <w:sz w:val="24"/>
                <w:szCs w:val="24"/>
              </w:rPr>
              <w:t>stablish mechanisms to</w:t>
            </w:r>
            <w:r w:rsidR="00300CA7">
              <w:rPr>
                <w:rFonts w:ascii="Helvetica" w:hAnsi="Helvetica" w:cs="Helvetica"/>
                <w:color w:val="5B6770"/>
                <w:sz w:val="24"/>
                <w:szCs w:val="24"/>
              </w:rPr>
              <w:t xml:space="preserve"> </w:t>
            </w:r>
            <w:r w:rsidR="00300CA7" w:rsidRPr="00300CA7">
              <w:rPr>
                <w:rFonts w:ascii="Helvetica" w:hAnsi="Helvetica" w:cs="Helvetica"/>
                <w:color w:val="5B6770"/>
                <w:sz w:val="24"/>
                <w:szCs w:val="24"/>
              </w:rPr>
              <w:t>identify and engage collectively with local third</w:t>
            </w:r>
            <w:r w:rsidR="00300CA7">
              <w:rPr>
                <w:rFonts w:ascii="Helvetica" w:hAnsi="Helvetica" w:cs="Helvetica"/>
                <w:color w:val="5B6770"/>
                <w:sz w:val="24"/>
                <w:szCs w:val="24"/>
              </w:rPr>
              <w:t xml:space="preserve"> </w:t>
            </w:r>
            <w:r w:rsidR="00300CA7" w:rsidRPr="00300CA7">
              <w:rPr>
                <w:rFonts w:ascii="Helvetica" w:hAnsi="Helvetica" w:cs="Helvetica"/>
                <w:color w:val="5B6770"/>
                <w:sz w:val="24"/>
                <w:szCs w:val="24"/>
              </w:rPr>
              <w:t>sector and victims organisations.</w:t>
            </w:r>
          </w:p>
        </w:tc>
        <w:tc>
          <w:tcPr>
            <w:tcW w:w="6248" w:type="dxa"/>
          </w:tcPr>
          <w:p w14:paraId="3BD9F89A" w14:textId="77777777" w:rsidR="00300CA7" w:rsidRDefault="002C4164" w:rsidP="00300CA7">
            <w:pPr>
              <w:pStyle w:val="ListParagraph"/>
              <w:ind w:left="0"/>
              <w:rPr>
                <w:rFonts w:ascii="Helvetica" w:hAnsi="Helvetica" w:cs="Helvetica"/>
                <w:color w:val="5B6770"/>
                <w:sz w:val="24"/>
                <w:szCs w:val="24"/>
              </w:rPr>
            </w:pPr>
            <w:r>
              <w:rPr>
                <w:rFonts w:ascii="Helvetica" w:hAnsi="Helvetica" w:cs="Helvetica"/>
                <w:color w:val="5B6770"/>
                <w:sz w:val="24"/>
                <w:szCs w:val="24"/>
              </w:rPr>
              <w:t>Families Outside and Fife Centre for Equalities have become members of Fife’s Community Justice Partnership – Fife Community Safety Partnership</w:t>
            </w:r>
          </w:p>
          <w:p w14:paraId="3422F706" w14:textId="77777777" w:rsidR="002C4164" w:rsidRDefault="002C4164" w:rsidP="00300CA7">
            <w:pPr>
              <w:pStyle w:val="ListParagraph"/>
              <w:ind w:left="0"/>
              <w:rPr>
                <w:rFonts w:ascii="Helvetica" w:hAnsi="Helvetica" w:cs="Helvetica"/>
                <w:color w:val="5B6770"/>
                <w:sz w:val="24"/>
                <w:szCs w:val="24"/>
              </w:rPr>
            </w:pPr>
          </w:p>
          <w:p w14:paraId="3C6B7B2B" w14:textId="77777777" w:rsidR="002C4164" w:rsidRDefault="002C4164" w:rsidP="00300CA7">
            <w:pPr>
              <w:pStyle w:val="ListParagraph"/>
              <w:ind w:left="0"/>
              <w:rPr>
                <w:rFonts w:ascii="Helvetica" w:hAnsi="Helvetica" w:cs="Helvetica"/>
                <w:color w:val="5B6770"/>
                <w:sz w:val="24"/>
                <w:szCs w:val="24"/>
              </w:rPr>
            </w:pPr>
          </w:p>
        </w:tc>
      </w:tr>
      <w:tr w:rsidR="00300CA7" w:rsidRPr="00AD6273" w14:paraId="0A88F2C4" w14:textId="77777777" w:rsidTr="5F6A1904">
        <w:trPr>
          <w:trHeight w:val="1124"/>
        </w:trPr>
        <w:tc>
          <w:tcPr>
            <w:tcW w:w="2972" w:type="dxa"/>
          </w:tcPr>
          <w:p w14:paraId="5E52A894" w14:textId="77777777" w:rsidR="00300CA7" w:rsidRDefault="002A632B" w:rsidP="00300CA7">
            <w:pPr>
              <w:pStyle w:val="ListParagraph"/>
              <w:ind w:left="0"/>
              <w:rPr>
                <w:rFonts w:ascii="Helvetica" w:hAnsi="Helvetica" w:cs="Helvetica"/>
                <w:color w:val="5B6770"/>
                <w:sz w:val="24"/>
                <w:szCs w:val="24"/>
              </w:rPr>
            </w:pPr>
            <w:r>
              <w:rPr>
                <w:rFonts w:ascii="Helvetica" w:hAnsi="Helvetica" w:cs="Helvetica"/>
                <w:color w:val="5B6770"/>
                <w:sz w:val="24"/>
                <w:szCs w:val="24"/>
              </w:rPr>
              <w:t>That community justice partners m</w:t>
            </w:r>
            <w:r w:rsidR="00FE62DF">
              <w:rPr>
                <w:rFonts w:ascii="Helvetica" w:hAnsi="Helvetica" w:cs="Helvetica"/>
                <w:color w:val="5B6770"/>
                <w:sz w:val="24"/>
                <w:szCs w:val="24"/>
              </w:rPr>
              <w:t>eet</w:t>
            </w:r>
            <w:r w:rsidR="00300CA7" w:rsidRPr="00300CA7">
              <w:rPr>
                <w:rFonts w:ascii="Helvetica" w:hAnsi="Helvetica" w:cs="Helvetica"/>
                <w:color w:val="5B6770"/>
                <w:sz w:val="24"/>
                <w:szCs w:val="24"/>
              </w:rPr>
              <w:t xml:space="preserve"> statutory</w:t>
            </w:r>
            <w:r w:rsidR="00300CA7">
              <w:rPr>
                <w:rFonts w:ascii="Helvetica" w:hAnsi="Helvetica" w:cs="Helvetica"/>
                <w:color w:val="5B6770"/>
                <w:sz w:val="24"/>
                <w:szCs w:val="24"/>
              </w:rPr>
              <w:t xml:space="preserve"> </w:t>
            </w:r>
            <w:r w:rsidR="00300CA7" w:rsidRPr="00300CA7">
              <w:rPr>
                <w:rFonts w:ascii="Helvetica" w:hAnsi="Helvetica" w:cs="Helvetica"/>
                <w:color w:val="5B6770"/>
                <w:sz w:val="24"/>
                <w:szCs w:val="24"/>
              </w:rPr>
              <w:t>requi</w:t>
            </w:r>
            <w:r w:rsidR="00300CA7">
              <w:rPr>
                <w:rFonts w:ascii="Helvetica" w:hAnsi="Helvetica" w:cs="Helvetica"/>
                <w:color w:val="5B6770"/>
                <w:sz w:val="24"/>
                <w:szCs w:val="24"/>
              </w:rPr>
              <w:t xml:space="preserve">rements for strategic planning. </w:t>
            </w:r>
            <w:r w:rsidR="00300CA7" w:rsidRPr="00300CA7">
              <w:rPr>
                <w:rFonts w:ascii="Helvetica" w:hAnsi="Helvetica" w:cs="Helvetica"/>
                <w:color w:val="5B6770"/>
                <w:sz w:val="24"/>
                <w:szCs w:val="24"/>
              </w:rPr>
              <w:t>This i</w:t>
            </w:r>
            <w:r w:rsidR="00300CA7">
              <w:rPr>
                <w:rFonts w:ascii="Helvetica" w:hAnsi="Helvetica" w:cs="Helvetica"/>
                <w:color w:val="5B6770"/>
                <w:sz w:val="24"/>
                <w:szCs w:val="24"/>
              </w:rPr>
              <w:t>ncludes being able to evidence:</w:t>
            </w:r>
          </w:p>
          <w:p w14:paraId="241A2B1C" w14:textId="77777777" w:rsidR="00300CA7" w:rsidRDefault="00300CA7" w:rsidP="00300CA7">
            <w:pPr>
              <w:pStyle w:val="ListParagraph"/>
              <w:numPr>
                <w:ilvl w:val="0"/>
                <w:numId w:val="29"/>
              </w:numPr>
              <w:rPr>
                <w:rFonts w:ascii="Helvetica" w:hAnsi="Helvetica" w:cs="Helvetica"/>
                <w:color w:val="5B6770"/>
                <w:sz w:val="24"/>
                <w:szCs w:val="24"/>
              </w:rPr>
            </w:pPr>
            <w:r w:rsidRPr="00300CA7">
              <w:rPr>
                <w:rFonts w:ascii="Helvetica" w:hAnsi="Helvetica" w:cs="Helvetica"/>
                <w:color w:val="5B6770"/>
                <w:sz w:val="24"/>
                <w:szCs w:val="24"/>
              </w:rPr>
              <w:t>a range of strategic needs and strengths</w:t>
            </w:r>
            <w:r>
              <w:rPr>
                <w:rFonts w:ascii="Helvetica" w:hAnsi="Helvetica" w:cs="Helvetica"/>
                <w:color w:val="5B6770"/>
                <w:sz w:val="24"/>
                <w:szCs w:val="24"/>
              </w:rPr>
              <w:t xml:space="preserve"> assessment (SNSA) activity</w:t>
            </w:r>
          </w:p>
          <w:p w14:paraId="1AF48686" w14:textId="77777777" w:rsidR="00300CA7" w:rsidRDefault="00300CA7" w:rsidP="00300CA7">
            <w:pPr>
              <w:pStyle w:val="ListParagraph"/>
              <w:numPr>
                <w:ilvl w:val="0"/>
                <w:numId w:val="29"/>
              </w:numPr>
              <w:rPr>
                <w:rFonts w:ascii="Helvetica" w:hAnsi="Helvetica" w:cs="Helvetica"/>
                <w:color w:val="5B6770"/>
                <w:sz w:val="24"/>
                <w:szCs w:val="24"/>
              </w:rPr>
            </w:pPr>
            <w:r w:rsidRPr="00300CA7">
              <w:rPr>
                <w:rFonts w:ascii="Helvetica" w:hAnsi="Helvetica" w:cs="Helvetica"/>
                <w:color w:val="5B6770"/>
                <w:sz w:val="24"/>
                <w:szCs w:val="24"/>
              </w:rPr>
              <w:t>a published and up-to-date Community</w:t>
            </w:r>
            <w:r>
              <w:rPr>
                <w:rFonts w:ascii="Helvetica" w:hAnsi="Helvetica" w:cs="Helvetica"/>
                <w:color w:val="5B6770"/>
                <w:sz w:val="24"/>
                <w:szCs w:val="24"/>
              </w:rPr>
              <w:t xml:space="preserve"> </w:t>
            </w:r>
            <w:r w:rsidRPr="00300CA7">
              <w:rPr>
                <w:rFonts w:ascii="Helvetica" w:hAnsi="Helvetica" w:cs="Helvetica"/>
                <w:color w:val="5B6770"/>
                <w:sz w:val="24"/>
                <w:szCs w:val="24"/>
              </w:rPr>
              <w:t xml:space="preserve">Justice </w:t>
            </w:r>
            <w:r w:rsidRPr="00300CA7">
              <w:rPr>
                <w:rFonts w:ascii="Helvetica" w:hAnsi="Helvetica" w:cs="Helvetica"/>
                <w:color w:val="5B6770"/>
                <w:sz w:val="24"/>
                <w:szCs w:val="24"/>
              </w:rPr>
              <w:lastRenderedPageBreak/>
              <w:t>Outcome Improvement Plan</w:t>
            </w:r>
            <w:r>
              <w:rPr>
                <w:rFonts w:ascii="Helvetica" w:hAnsi="Helvetica" w:cs="Helvetica"/>
                <w:color w:val="5B6770"/>
                <w:sz w:val="24"/>
                <w:szCs w:val="24"/>
              </w:rPr>
              <w:t xml:space="preserve"> </w:t>
            </w:r>
            <w:r w:rsidRPr="00300CA7">
              <w:rPr>
                <w:rFonts w:ascii="Helvetica" w:hAnsi="Helvetica" w:cs="Helvetica"/>
                <w:color w:val="5B6770"/>
                <w:sz w:val="24"/>
                <w:szCs w:val="24"/>
              </w:rPr>
              <w:t>(CJOIP) which includes a participation</w:t>
            </w:r>
            <w:r>
              <w:rPr>
                <w:rFonts w:ascii="Helvetica" w:hAnsi="Helvetica" w:cs="Helvetica"/>
                <w:color w:val="5B6770"/>
                <w:sz w:val="24"/>
                <w:szCs w:val="24"/>
              </w:rPr>
              <w:t xml:space="preserve"> </w:t>
            </w:r>
            <w:r w:rsidRPr="00300CA7">
              <w:rPr>
                <w:rFonts w:ascii="Helvetica" w:hAnsi="Helvetica" w:cs="Helvetica"/>
                <w:color w:val="5B6770"/>
                <w:sz w:val="24"/>
                <w:szCs w:val="24"/>
              </w:rPr>
              <w:t>st</w:t>
            </w:r>
            <w:r>
              <w:rPr>
                <w:rFonts w:ascii="Helvetica" w:hAnsi="Helvetica" w:cs="Helvetica"/>
                <w:color w:val="5B6770"/>
                <w:sz w:val="24"/>
                <w:szCs w:val="24"/>
              </w:rPr>
              <w:t>atement</w:t>
            </w:r>
          </w:p>
          <w:p w14:paraId="31D982BF" w14:textId="77777777" w:rsidR="00300CA7" w:rsidRDefault="00300CA7" w:rsidP="00300CA7">
            <w:pPr>
              <w:pStyle w:val="ListParagraph"/>
              <w:numPr>
                <w:ilvl w:val="0"/>
                <w:numId w:val="29"/>
              </w:numPr>
              <w:rPr>
                <w:rFonts w:ascii="Helvetica" w:hAnsi="Helvetica" w:cs="Helvetica"/>
                <w:color w:val="5B6770"/>
                <w:sz w:val="24"/>
                <w:szCs w:val="24"/>
              </w:rPr>
            </w:pPr>
            <w:r w:rsidRPr="00300CA7">
              <w:rPr>
                <w:rFonts w:ascii="Helvetica" w:hAnsi="Helvetica" w:cs="Helvetica"/>
                <w:color w:val="5B6770"/>
                <w:sz w:val="24"/>
                <w:szCs w:val="24"/>
              </w:rPr>
              <w:t>a published annual report assessing</w:t>
            </w:r>
            <w:r>
              <w:rPr>
                <w:rFonts w:ascii="Helvetica" w:hAnsi="Helvetica" w:cs="Helvetica"/>
                <w:color w:val="5B6770"/>
                <w:sz w:val="24"/>
                <w:szCs w:val="24"/>
              </w:rPr>
              <w:t xml:space="preserve"> progress towards outcomes</w:t>
            </w:r>
          </w:p>
          <w:p w14:paraId="0079987B" w14:textId="77777777" w:rsidR="00300CA7" w:rsidRDefault="00300CA7" w:rsidP="00300CA7">
            <w:pPr>
              <w:pStyle w:val="ListParagraph"/>
              <w:ind w:left="0"/>
              <w:rPr>
                <w:rFonts w:ascii="Helvetica" w:hAnsi="Helvetica" w:cs="Helvetica"/>
                <w:color w:val="5B6770"/>
                <w:sz w:val="24"/>
                <w:szCs w:val="24"/>
              </w:rPr>
            </w:pPr>
          </w:p>
        </w:tc>
        <w:tc>
          <w:tcPr>
            <w:tcW w:w="6248" w:type="dxa"/>
          </w:tcPr>
          <w:p w14:paraId="53DB57E9" w14:textId="77777777" w:rsidR="00FE62DF" w:rsidRDefault="57B39263" w:rsidP="002F14EE">
            <w:pPr>
              <w:pStyle w:val="ListParagraph"/>
              <w:ind w:left="0"/>
              <w:rPr>
                <w:rFonts w:ascii="Helvetica" w:hAnsi="Helvetica" w:cs="Helvetica"/>
                <w:color w:val="5B6770"/>
                <w:sz w:val="24"/>
                <w:szCs w:val="24"/>
              </w:rPr>
            </w:pPr>
            <w:r w:rsidRPr="5F6A1904">
              <w:rPr>
                <w:rFonts w:ascii="Helvetica" w:hAnsi="Helvetica" w:cs="Helvetica"/>
                <w:color w:val="5B6770"/>
                <w:sz w:val="24"/>
                <w:szCs w:val="24"/>
              </w:rPr>
              <w:lastRenderedPageBreak/>
              <w:t>There has not been a full SNSA, but</w:t>
            </w:r>
            <w:r w:rsidR="495B5E89" w:rsidRPr="5F6A1904">
              <w:rPr>
                <w:rFonts w:ascii="Helvetica" w:hAnsi="Helvetica" w:cs="Helvetica"/>
                <w:color w:val="5B6770"/>
                <w:sz w:val="24"/>
                <w:szCs w:val="24"/>
              </w:rPr>
              <w:t xml:space="preserve"> a Community Justice Needs Assessment was produced to support the development of our interim, </w:t>
            </w:r>
            <w:r w:rsidR="1329D057" w:rsidRPr="5F6A1904">
              <w:rPr>
                <w:rFonts w:ascii="Helvetica" w:hAnsi="Helvetica" w:cs="Helvetica"/>
                <w:color w:val="5B6770"/>
                <w:sz w:val="24"/>
                <w:szCs w:val="24"/>
              </w:rPr>
              <w:t>one-year</w:t>
            </w:r>
            <w:r w:rsidR="495B5E89" w:rsidRPr="5F6A1904">
              <w:rPr>
                <w:rFonts w:ascii="Helvetica" w:hAnsi="Helvetica" w:cs="Helvetica"/>
                <w:color w:val="5B6770"/>
                <w:sz w:val="24"/>
                <w:szCs w:val="24"/>
              </w:rPr>
              <w:t xml:space="preserve"> CJOIP.</w:t>
            </w:r>
          </w:p>
          <w:p w14:paraId="20C86C73" w14:textId="77777777" w:rsidR="00715B16" w:rsidRDefault="00715B16" w:rsidP="002F14EE">
            <w:pPr>
              <w:pStyle w:val="ListParagraph"/>
              <w:ind w:left="0"/>
              <w:rPr>
                <w:rFonts w:ascii="Helvetica" w:hAnsi="Helvetica" w:cs="Helvetica"/>
                <w:color w:val="5B6770"/>
                <w:sz w:val="24"/>
                <w:szCs w:val="24"/>
              </w:rPr>
            </w:pPr>
          </w:p>
          <w:p w14:paraId="43F53ECF" w14:textId="77777777" w:rsidR="00715B16" w:rsidRDefault="00715B16" w:rsidP="002F14EE">
            <w:pPr>
              <w:pStyle w:val="ListParagraph"/>
              <w:ind w:left="0"/>
              <w:rPr>
                <w:rFonts w:ascii="Helvetica" w:hAnsi="Helvetica" w:cs="Helvetica"/>
                <w:color w:val="5B6770"/>
                <w:sz w:val="24"/>
                <w:szCs w:val="24"/>
              </w:rPr>
            </w:pPr>
            <w:r>
              <w:rPr>
                <w:rFonts w:ascii="Helvetica" w:hAnsi="Helvetica" w:cs="Helvetica"/>
                <w:color w:val="5B6770"/>
                <w:sz w:val="24"/>
                <w:szCs w:val="24"/>
              </w:rPr>
              <w:t xml:space="preserve">This assessment was underpinned by the wider Fife Strategic Assessment undertaken as part of the revision of the Plan for Fife.  </w:t>
            </w:r>
          </w:p>
          <w:p w14:paraId="32776C88" w14:textId="77777777" w:rsidR="00715B16" w:rsidRDefault="00715B16" w:rsidP="002F14EE">
            <w:pPr>
              <w:pStyle w:val="ListParagraph"/>
              <w:ind w:left="0"/>
              <w:rPr>
                <w:rFonts w:ascii="Helvetica" w:hAnsi="Helvetica" w:cs="Helvetica"/>
                <w:color w:val="5B6770"/>
                <w:sz w:val="24"/>
                <w:szCs w:val="24"/>
              </w:rPr>
            </w:pPr>
          </w:p>
          <w:p w14:paraId="2A8B7560" w14:textId="77777777" w:rsidR="00715B16" w:rsidRDefault="00715B16" w:rsidP="002F14EE">
            <w:pPr>
              <w:pStyle w:val="ListParagraph"/>
              <w:ind w:left="0"/>
              <w:rPr>
                <w:rFonts w:ascii="Helvetica" w:hAnsi="Helvetica" w:cs="Helvetica"/>
                <w:color w:val="5B6770"/>
                <w:sz w:val="24"/>
                <w:szCs w:val="24"/>
              </w:rPr>
            </w:pPr>
            <w:r>
              <w:rPr>
                <w:rFonts w:ascii="Helvetica" w:hAnsi="Helvetica" w:cs="Helvetica"/>
                <w:color w:val="5B6770"/>
                <w:sz w:val="24"/>
                <w:szCs w:val="24"/>
              </w:rPr>
              <w:t xml:space="preserve">Before guidance was issued noting that CJOIP’s could be extended until the revision of the OPIF Framework, work has begun on a streamlined one year CJOIP.  This CJOIP was very much based on the guidance from CJS to focus on arrest referral, bail support and supervision </w:t>
            </w:r>
            <w:r>
              <w:rPr>
                <w:rFonts w:ascii="Helvetica" w:hAnsi="Helvetica" w:cs="Helvetica"/>
                <w:color w:val="5B6770"/>
                <w:sz w:val="24"/>
                <w:szCs w:val="24"/>
              </w:rPr>
              <w:lastRenderedPageBreak/>
              <w:t xml:space="preserve">and diversion from prosecution.  Work focusing on arrest referral and bail supervision were already priorities for Fife CJ partners.  </w:t>
            </w:r>
          </w:p>
          <w:p w14:paraId="4322A0CB" w14:textId="77777777" w:rsidR="00715B16" w:rsidRDefault="00715B16" w:rsidP="002F14EE">
            <w:pPr>
              <w:pStyle w:val="ListParagraph"/>
              <w:ind w:left="0"/>
              <w:rPr>
                <w:rFonts w:ascii="Helvetica" w:hAnsi="Helvetica" w:cs="Helvetica"/>
                <w:color w:val="5B6770"/>
                <w:sz w:val="24"/>
                <w:szCs w:val="24"/>
              </w:rPr>
            </w:pPr>
          </w:p>
          <w:p w14:paraId="227F5913" w14:textId="77777777" w:rsidR="00715B16" w:rsidRPr="002F14EE" w:rsidRDefault="00715B16" w:rsidP="002F14EE">
            <w:pPr>
              <w:pStyle w:val="ListParagraph"/>
              <w:ind w:left="0"/>
              <w:rPr>
                <w:rFonts w:ascii="Helvetica" w:hAnsi="Helvetica" w:cs="Helvetica"/>
                <w:color w:val="5B6770"/>
                <w:sz w:val="24"/>
                <w:szCs w:val="24"/>
              </w:rPr>
            </w:pPr>
            <w:r>
              <w:rPr>
                <w:rFonts w:ascii="Helvetica" w:hAnsi="Helvetica" w:cs="Helvetica"/>
                <w:color w:val="5B6770"/>
                <w:sz w:val="24"/>
                <w:szCs w:val="24"/>
              </w:rPr>
              <w:t>This report will be used published as an update on progress.</w:t>
            </w:r>
          </w:p>
        </w:tc>
      </w:tr>
      <w:tr w:rsidR="00300CA7" w:rsidRPr="00AD6273" w14:paraId="11327A1A" w14:textId="77777777" w:rsidTr="5F6A1904">
        <w:trPr>
          <w:trHeight w:val="1266"/>
        </w:trPr>
        <w:tc>
          <w:tcPr>
            <w:tcW w:w="2972" w:type="dxa"/>
          </w:tcPr>
          <w:p w14:paraId="42D5F9E8" w14:textId="77777777" w:rsidR="00300CA7" w:rsidRDefault="00FE62DF" w:rsidP="00300CA7">
            <w:pPr>
              <w:pStyle w:val="ListParagraph"/>
              <w:ind w:left="0"/>
              <w:rPr>
                <w:rFonts w:ascii="Helvetica" w:hAnsi="Helvetica" w:cs="Helvetica"/>
                <w:color w:val="5B6770"/>
                <w:sz w:val="24"/>
                <w:szCs w:val="24"/>
              </w:rPr>
            </w:pPr>
            <w:r>
              <w:rPr>
                <w:rFonts w:ascii="Helvetica" w:hAnsi="Helvetica" w:cs="Helvetica"/>
                <w:color w:val="5B6770"/>
                <w:sz w:val="24"/>
                <w:szCs w:val="24"/>
              </w:rPr>
              <w:lastRenderedPageBreak/>
              <w:t>Ensure c</w:t>
            </w:r>
            <w:r w:rsidR="00300CA7">
              <w:rPr>
                <w:rFonts w:ascii="Helvetica" w:hAnsi="Helvetica" w:cs="Helvetica"/>
                <w:color w:val="5B6770"/>
                <w:sz w:val="24"/>
                <w:szCs w:val="24"/>
              </w:rPr>
              <w:t>ommunity</w:t>
            </w:r>
            <w:r w:rsidR="00300CA7" w:rsidRPr="00300CA7">
              <w:rPr>
                <w:rFonts w:ascii="Helvetica" w:hAnsi="Helvetica" w:cs="Helvetica"/>
                <w:color w:val="5B6770"/>
                <w:sz w:val="24"/>
                <w:szCs w:val="24"/>
              </w:rPr>
              <w:t xml:space="preserve"> justice SNSA activity</w:t>
            </w:r>
            <w:r w:rsidR="00300CA7">
              <w:rPr>
                <w:rFonts w:ascii="Helvetica" w:hAnsi="Helvetica" w:cs="Helvetica"/>
                <w:color w:val="5B6770"/>
                <w:sz w:val="24"/>
                <w:szCs w:val="24"/>
              </w:rPr>
              <w:t xml:space="preserve"> </w:t>
            </w:r>
            <w:r w:rsidR="00300CA7" w:rsidRPr="00300CA7">
              <w:rPr>
                <w:rFonts w:ascii="Helvetica" w:hAnsi="Helvetica" w:cs="Helvetica"/>
                <w:color w:val="5B6770"/>
                <w:sz w:val="24"/>
                <w:szCs w:val="24"/>
              </w:rPr>
              <w:t>forms a crucial component of understanding</w:t>
            </w:r>
            <w:r w:rsidR="00300CA7">
              <w:rPr>
                <w:rFonts w:ascii="Helvetica" w:hAnsi="Helvetica" w:cs="Helvetica"/>
                <w:color w:val="5B6770"/>
                <w:sz w:val="24"/>
                <w:szCs w:val="24"/>
              </w:rPr>
              <w:t xml:space="preserve"> </w:t>
            </w:r>
            <w:r w:rsidR="00300CA7" w:rsidRPr="00300CA7">
              <w:rPr>
                <w:rFonts w:ascii="Helvetica" w:hAnsi="Helvetica" w:cs="Helvetica"/>
                <w:color w:val="5B6770"/>
                <w:sz w:val="24"/>
                <w:szCs w:val="24"/>
              </w:rPr>
              <w:t>the needs of the whole area population.</w:t>
            </w:r>
          </w:p>
          <w:p w14:paraId="25E115AB" w14:textId="77777777" w:rsidR="00300CA7" w:rsidRPr="00300CA7" w:rsidRDefault="00300CA7" w:rsidP="00300CA7">
            <w:pPr>
              <w:pStyle w:val="ListParagraph"/>
              <w:ind w:left="0"/>
              <w:rPr>
                <w:rFonts w:ascii="Helvetica" w:hAnsi="Helvetica" w:cs="Helvetica"/>
                <w:color w:val="5B6770"/>
                <w:sz w:val="24"/>
                <w:szCs w:val="24"/>
              </w:rPr>
            </w:pPr>
          </w:p>
        </w:tc>
        <w:tc>
          <w:tcPr>
            <w:tcW w:w="6248" w:type="dxa"/>
          </w:tcPr>
          <w:p w14:paraId="47091989" w14:textId="77777777" w:rsidR="00FE62DF" w:rsidRPr="002F14EE" w:rsidRDefault="002F14EE" w:rsidP="002F14EE">
            <w:pPr>
              <w:pStyle w:val="ListParagraph"/>
              <w:ind w:left="0"/>
              <w:rPr>
                <w:rFonts w:ascii="Helvetica" w:hAnsi="Helvetica" w:cs="Helvetica"/>
                <w:color w:val="5B6770"/>
                <w:sz w:val="24"/>
                <w:szCs w:val="24"/>
              </w:rPr>
            </w:pPr>
            <w:r w:rsidRPr="002F14EE">
              <w:rPr>
                <w:rFonts w:ascii="Helvetica" w:hAnsi="Helvetica" w:cs="Helvetica"/>
                <w:color w:val="5B6770"/>
                <w:sz w:val="24"/>
                <w:szCs w:val="24"/>
              </w:rPr>
              <w:t xml:space="preserve"> </w:t>
            </w:r>
            <w:r w:rsidR="001F3127">
              <w:rPr>
                <w:rFonts w:ascii="Helvetica" w:hAnsi="Helvetica" w:cs="Helvetica"/>
                <w:color w:val="5B6770"/>
                <w:sz w:val="24"/>
                <w:szCs w:val="24"/>
              </w:rPr>
              <w:t xml:space="preserve">Community Justice SNSA activity is fed </w:t>
            </w:r>
            <w:proofErr w:type="gramStart"/>
            <w:r w:rsidR="001F3127">
              <w:rPr>
                <w:rFonts w:ascii="Helvetica" w:hAnsi="Helvetica" w:cs="Helvetica"/>
                <w:color w:val="5B6770"/>
                <w:sz w:val="24"/>
                <w:szCs w:val="24"/>
              </w:rPr>
              <w:t>in to</w:t>
            </w:r>
            <w:proofErr w:type="gramEnd"/>
            <w:r w:rsidR="001F3127">
              <w:rPr>
                <w:rFonts w:ascii="Helvetica" w:hAnsi="Helvetica" w:cs="Helvetica"/>
                <w:color w:val="5B6770"/>
                <w:sz w:val="24"/>
                <w:szCs w:val="24"/>
              </w:rPr>
              <w:t xml:space="preserve"> the overall Fife Partnership via the Community Safety Partnership and other local partnership structures, This activity has informed planning for population needs across Fife.</w:t>
            </w:r>
          </w:p>
          <w:p w14:paraId="4325837F" w14:textId="77777777" w:rsidR="00300CA7" w:rsidRDefault="00300CA7" w:rsidP="002F14EE">
            <w:pPr>
              <w:pStyle w:val="ListParagraph"/>
              <w:ind w:left="0"/>
              <w:rPr>
                <w:rFonts w:ascii="Helvetica" w:hAnsi="Helvetica" w:cs="Helvetica"/>
                <w:color w:val="5B6770"/>
                <w:sz w:val="24"/>
                <w:szCs w:val="24"/>
              </w:rPr>
            </w:pPr>
          </w:p>
        </w:tc>
      </w:tr>
    </w:tbl>
    <w:p w14:paraId="5882FE8D" w14:textId="77777777" w:rsidR="001A02B3" w:rsidRDefault="001A02B3">
      <w:pPr>
        <w:rPr>
          <w:rFonts w:ascii="Helvetica" w:hAnsi="Helvetica" w:cs="Helvetica"/>
          <w:sz w:val="24"/>
          <w:szCs w:val="24"/>
        </w:rPr>
        <w:sectPr w:rsidR="001A02B3" w:rsidSect="0006189F">
          <w:headerReference w:type="default" r:id="rId18"/>
          <w:footerReference w:type="default" r:id="rId19"/>
          <w:footerReference w:type="first" r:id="rId20"/>
          <w:pgSz w:w="11906" w:h="16838" w:code="9"/>
          <w:pgMar w:top="1440" w:right="1440" w:bottom="1440" w:left="1440" w:header="708" w:footer="708" w:gutter="0"/>
          <w:cols w:space="708"/>
          <w:titlePg/>
          <w:docGrid w:linePitch="360"/>
        </w:sectPr>
      </w:pPr>
    </w:p>
    <w:tbl>
      <w:tblPr>
        <w:tblStyle w:val="TableGrid"/>
        <w:tblW w:w="13887" w:type="dxa"/>
        <w:tblLook w:val="04A0" w:firstRow="1" w:lastRow="0" w:firstColumn="1" w:lastColumn="0" w:noHBand="0" w:noVBand="1"/>
      </w:tblPr>
      <w:tblGrid>
        <w:gridCol w:w="13887"/>
      </w:tblGrid>
      <w:tr w:rsidR="00D84969" w:rsidRPr="00AD6273" w14:paraId="4BD7780C" w14:textId="77777777" w:rsidTr="00B63A8E">
        <w:tc>
          <w:tcPr>
            <w:tcW w:w="13887" w:type="dxa"/>
            <w:shd w:val="clear" w:color="auto" w:fill="FFC000" w:themeFill="accent4"/>
          </w:tcPr>
          <w:p w14:paraId="346C4F86" w14:textId="77777777" w:rsidR="00D84969" w:rsidRDefault="00D84969" w:rsidP="00C729CA">
            <w:pPr>
              <w:pStyle w:val="Heading1"/>
              <w:numPr>
                <w:ilvl w:val="0"/>
                <w:numId w:val="32"/>
              </w:numPr>
              <w:outlineLvl w:val="0"/>
            </w:pPr>
            <w:bookmarkStart w:id="4" w:name="_Covid-19_Pandemic_Impact"/>
            <w:bookmarkEnd w:id="4"/>
            <w:r>
              <w:lastRenderedPageBreak/>
              <w:t>Covid-19 Pandemic</w:t>
            </w:r>
            <w:r w:rsidR="001A02B3">
              <w:t xml:space="preserve"> Impact</w:t>
            </w:r>
          </w:p>
          <w:p w14:paraId="3A339B86" w14:textId="77777777" w:rsidR="00D84969" w:rsidRPr="002629ED" w:rsidRDefault="00D84969" w:rsidP="00D84969">
            <w:pPr>
              <w:rPr>
                <w:rFonts w:ascii="Helvetica" w:hAnsi="Helvetica" w:cs="Helvetica"/>
                <w:color w:val="5B6770"/>
                <w:sz w:val="24"/>
                <w:szCs w:val="24"/>
              </w:rPr>
            </w:pPr>
            <w:r w:rsidRPr="00D84969">
              <w:rPr>
                <w:rFonts w:ascii="Helvetica" w:hAnsi="Helvetica" w:cs="Helvetica"/>
                <w:color w:val="5B6770"/>
                <w:sz w:val="24"/>
                <w:szCs w:val="24"/>
              </w:rPr>
              <w:t>This is a new section for 20</w:t>
            </w:r>
            <w:r w:rsidR="00A96D2E">
              <w:rPr>
                <w:rFonts w:ascii="Helvetica" w:hAnsi="Helvetica" w:cs="Helvetica"/>
                <w:color w:val="5B6770"/>
                <w:sz w:val="24"/>
                <w:szCs w:val="24"/>
              </w:rPr>
              <w:t>20</w:t>
            </w:r>
            <w:r w:rsidRPr="00D84969">
              <w:rPr>
                <w:rFonts w:ascii="Helvetica" w:hAnsi="Helvetica" w:cs="Helvetica"/>
                <w:color w:val="5B6770"/>
                <w:sz w:val="24"/>
                <w:szCs w:val="24"/>
              </w:rPr>
              <w:t>-2</w:t>
            </w:r>
            <w:r w:rsidR="00A96D2E">
              <w:rPr>
                <w:rFonts w:ascii="Helvetica" w:hAnsi="Helvetica" w:cs="Helvetica"/>
                <w:color w:val="5B6770"/>
                <w:sz w:val="24"/>
                <w:szCs w:val="24"/>
              </w:rPr>
              <w:t>1</w:t>
            </w:r>
            <w:r w:rsidR="00B746EF">
              <w:rPr>
                <w:rFonts w:ascii="Helvetica" w:hAnsi="Helvetica" w:cs="Helvetica"/>
                <w:color w:val="5B6770"/>
                <w:sz w:val="24"/>
                <w:szCs w:val="24"/>
              </w:rPr>
              <w:t>. It</w:t>
            </w:r>
            <w:r w:rsidR="00A96D2E">
              <w:rPr>
                <w:rFonts w:ascii="Helvetica" w:hAnsi="Helvetica" w:cs="Helvetica"/>
                <w:color w:val="5B6770"/>
                <w:sz w:val="24"/>
                <w:szCs w:val="24"/>
              </w:rPr>
              <w:t xml:space="preserve"> should be used to reflect some of the a) challenges/negative implications and b) opportunities/positive implications from the Covid-19 pandemic on </w:t>
            </w:r>
            <w:r w:rsidR="00AD3E13">
              <w:rPr>
                <w:rFonts w:ascii="Helvetica" w:hAnsi="Helvetica" w:cs="Helvetica"/>
                <w:color w:val="5B6770"/>
                <w:sz w:val="24"/>
                <w:szCs w:val="24"/>
              </w:rPr>
              <w:t xml:space="preserve">the community justice </w:t>
            </w:r>
            <w:r w:rsidR="00AD3E13" w:rsidRPr="002629ED">
              <w:rPr>
                <w:rFonts w:ascii="Helvetica" w:hAnsi="Helvetica" w:cs="Helvetica"/>
                <w:color w:val="5B6770"/>
                <w:sz w:val="24"/>
                <w:szCs w:val="24"/>
                <w:u w:val="single"/>
              </w:rPr>
              <w:t>partnership / group</w:t>
            </w:r>
            <w:r w:rsidR="002629ED">
              <w:rPr>
                <w:rFonts w:ascii="Helvetica" w:hAnsi="Helvetica" w:cs="Helvetica"/>
                <w:color w:val="5B6770"/>
                <w:sz w:val="24"/>
                <w:szCs w:val="24"/>
                <w:u w:val="single"/>
              </w:rPr>
              <w:t>.</w:t>
            </w:r>
            <w:r w:rsidR="002629ED" w:rsidRPr="002629ED">
              <w:rPr>
                <w:rFonts w:ascii="Helvetica" w:hAnsi="Helvetica" w:cs="Helvetica"/>
                <w:color w:val="5B6770"/>
                <w:sz w:val="24"/>
                <w:szCs w:val="24"/>
                <w:u w:val="single"/>
              </w:rPr>
              <w:t xml:space="preserve"> </w:t>
            </w:r>
            <w:r w:rsidR="00AD3E13" w:rsidRPr="002629ED">
              <w:rPr>
                <w:rFonts w:ascii="Helvetica" w:hAnsi="Helvetica" w:cs="Helvetica"/>
                <w:color w:val="5B6770"/>
                <w:sz w:val="24"/>
                <w:szCs w:val="24"/>
              </w:rPr>
              <w:t>There is an opportunity to reflect impact on community justice activity in Section 6</w:t>
            </w:r>
            <w:r w:rsidR="009D6F5E" w:rsidRPr="002629ED">
              <w:rPr>
                <w:rFonts w:ascii="Helvetica" w:hAnsi="Helvetica" w:cs="Helvetica"/>
                <w:color w:val="5B6770"/>
                <w:sz w:val="24"/>
                <w:szCs w:val="24"/>
              </w:rPr>
              <w:t xml:space="preserve"> under each of the national outcomes</w:t>
            </w:r>
            <w:r w:rsidR="002629ED">
              <w:rPr>
                <w:rFonts w:ascii="Helvetica" w:hAnsi="Helvetica" w:cs="Helvetica"/>
                <w:color w:val="5B6770"/>
                <w:sz w:val="24"/>
                <w:szCs w:val="24"/>
              </w:rPr>
              <w:t xml:space="preserve"> so this section is to capture any impact on the partnership over and above this.</w:t>
            </w:r>
          </w:p>
          <w:p w14:paraId="68E24755" w14:textId="77777777" w:rsidR="00D84969" w:rsidRPr="00AD6273" w:rsidRDefault="00D84969" w:rsidP="00EF71A9">
            <w:pPr>
              <w:pStyle w:val="ListParagraph"/>
              <w:ind w:left="360"/>
              <w:rPr>
                <w:rFonts w:ascii="Helvetica" w:hAnsi="Helvetica" w:cs="Helvetica"/>
                <w:b/>
                <w:color w:val="5B6770"/>
                <w:sz w:val="24"/>
                <w:szCs w:val="24"/>
              </w:rPr>
            </w:pPr>
          </w:p>
        </w:tc>
      </w:tr>
    </w:tbl>
    <w:p w14:paraId="24253AFA" w14:textId="77777777" w:rsidR="00FA58C2" w:rsidRDefault="00FA58C2">
      <w:pPr>
        <w:rPr>
          <w:rFonts w:ascii="Helvetica" w:hAnsi="Helvetica" w:cs="Helvetica"/>
          <w:sz w:val="24"/>
          <w:szCs w:val="24"/>
        </w:rPr>
      </w:pPr>
    </w:p>
    <w:tbl>
      <w:tblPr>
        <w:tblStyle w:val="TableGrid"/>
        <w:tblW w:w="0" w:type="auto"/>
        <w:tblLook w:val="04A0" w:firstRow="1" w:lastRow="0" w:firstColumn="1" w:lastColumn="0" w:noHBand="0" w:noVBand="1"/>
      </w:tblPr>
      <w:tblGrid>
        <w:gridCol w:w="1537"/>
        <w:gridCol w:w="6421"/>
        <w:gridCol w:w="5990"/>
      </w:tblGrid>
      <w:tr w:rsidR="00B746EF" w14:paraId="299E6E78" w14:textId="77777777" w:rsidTr="3D19F1C6">
        <w:tc>
          <w:tcPr>
            <w:tcW w:w="1537" w:type="dxa"/>
            <w:shd w:val="clear" w:color="auto" w:fill="FBE4D5" w:themeFill="accent2" w:themeFillTint="33"/>
            <w:vAlign w:val="center"/>
          </w:tcPr>
          <w:p w14:paraId="435461C3" w14:textId="77777777" w:rsidR="00B746EF" w:rsidRPr="00F00C34" w:rsidRDefault="002A67BB" w:rsidP="000C2F54">
            <w:pPr>
              <w:rPr>
                <w:rFonts w:ascii="Helvetica" w:hAnsi="Helvetica" w:cs="Helvetica"/>
                <w:b/>
                <w:color w:val="5B6770"/>
                <w:sz w:val="24"/>
                <w:szCs w:val="24"/>
              </w:rPr>
            </w:pPr>
            <w:r>
              <w:rPr>
                <w:rFonts w:ascii="Helvetica" w:hAnsi="Helvetica" w:cs="Helvetica"/>
                <w:b/>
                <w:color w:val="5B6770"/>
                <w:sz w:val="24"/>
                <w:szCs w:val="24"/>
              </w:rPr>
              <w:t>A</w:t>
            </w:r>
            <w:r w:rsidR="000C2F54">
              <w:rPr>
                <w:rFonts w:ascii="Helvetica" w:hAnsi="Helvetica" w:cs="Helvetica"/>
                <w:b/>
                <w:color w:val="5B6770"/>
                <w:sz w:val="24"/>
                <w:szCs w:val="24"/>
              </w:rPr>
              <w:t>rea impacted</w:t>
            </w:r>
          </w:p>
        </w:tc>
        <w:tc>
          <w:tcPr>
            <w:tcW w:w="6421" w:type="dxa"/>
            <w:shd w:val="clear" w:color="auto" w:fill="FFC000" w:themeFill="accent4"/>
            <w:vAlign w:val="center"/>
          </w:tcPr>
          <w:p w14:paraId="1737409F" w14:textId="77777777" w:rsidR="00B746EF" w:rsidRPr="00B746EF" w:rsidRDefault="00B63A8E" w:rsidP="000C2F54">
            <w:pPr>
              <w:rPr>
                <w:rFonts w:ascii="Helvetica" w:hAnsi="Helvetica" w:cs="Helvetica"/>
                <w:b/>
                <w:color w:val="5B6770"/>
                <w:sz w:val="24"/>
                <w:szCs w:val="24"/>
              </w:rPr>
            </w:pPr>
            <w:r w:rsidRPr="00B746EF">
              <w:rPr>
                <w:rFonts w:ascii="Helvetica" w:hAnsi="Helvetica" w:cs="Helvetica"/>
                <w:b/>
                <w:color w:val="5B6770"/>
                <w:sz w:val="24"/>
                <w:szCs w:val="24"/>
              </w:rPr>
              <w:t>Challenges / Negatives</w:t>
            </w:r>
          </w:p>
        </w:tc>
        <w:tc>
          <w:tcPr>
            <w:tcW w:w="5990" w:type="dxa"/>
            <w:shd w:val="clear" w:color="auto" w:fill="FFC000" w:themeFill="accent4"/>
            <w:vAlign w:val="center"/>
          </w:tcPr>
          <w:p w14:paraId="3DB6D1E1" w14:textId="77777777" w:rsidR="00B63A8E" w:rsidRPr="00B746EF" w:rsidRDefault="00B63A8E" w:rsidP="000C2F54">
            <w:pPr>
              <w:tabs>
                <w:tab w:val="right" w:pos="3418"/>
              </w:tabs>
              <w:rPr>
                <w:rFonts w:ascii="Helvetica" w:hAnsi="Helvetica" w:cs="Helvetica"/>
                <w:b/>
                <w:color w:val="5B6770"/>
                <w:sz w:val="24"/>
                <w:szCs w:val="24"/>
              </w:rPr>
            </w:pPr>
            <w:r w:rsidRPr="00B746EF">
              <w:rPr>
                <w:rFonts w:ascii="Helvetica" w:hAnsi="Helvetica" w:cs="Helvetica"/>
                <w:b/>
                <w:color w:val="5B6770"/>
                <w:sz w:val="24"/>
                <w:szCs w:val="24"/>
              </w:rPr>
              <w:t>Positives / Opportunities</w:t>
            </w:r>
          </w:p>
        </w:tc>
      </w:tr>
      <w:tr w:rsidR="00B746EF" w14:paraId="5F3A8CAC" w14:textId="77777777" w:rsidTr="3D19F1C6">
        <w:trPr>
          <w:cantSplit/>
          <w:trHeight w:val="3254"/>
        </w:trPr>
        <w:tc>
          <w:tcPr>
            <w:tcW w:w="1537" w:type="dxa"/>
            <w:shd w:val="clear" w:color="auto" w:fill="FBE4D5" w:themeFill="accent2" w:themeFillTint="33"/>
            <w:vAlign w:val="center"/>
          </w:tcPr>
          <w:p w14:paraId="3E00C13E" w14:textId="77777777" w:rsidR="00B746EF" w:rsidRPr="00B746EF" w:rsidRDefault="00B63A8E" w:rsidP="00B63A8E">
            <w:pPr>
              <w:jc w:val="center"/>
              <w:rPr>
                <w:rFonts w:ascii="Helvetica" w:hAnsi="Helvetica" w:cs="Helvetica"/>
                <w:b/>
                <w:color w:val="5B6770"/>
                <w:sz w:val="24"/>
                <w:szCs w:val="24"/>
              </w:rPr>
            </w:pPr>
            <w:r>
              <w:rPr>
                <w:rFonts w:ascii="Helvetica" w:hAnsi="Helvetica" w:cs="Helvetica"/>
                <w:b/>
                <w:color w:val="5B6770"/>
                <w:sz w:val="24"/>
                <w:szCs w:val="24"/>
              </w:rPr>
              <w:t>Our</w:t>
            </w:r>
            <w:r w:rsidR="00B746EF" w:rsidRPr="00B746EF">
              <w:rPr>
                <w:rFonts w:ascii="Helvetica" w:hAnsi="Helvetica" w:cs="Helvetica"/>
                <w:b/>
                <w:color w:val="5B6770"/>
                <w:sz w:val="24"/>
                <w:szCs w:val="24"/>
              </w:rPr>
              <w:t xml:space="preserve"> community justice partnership</w:t>
            </w:r>
          </w:p>
        </w:tc>
        <w:tc>
          <w:tcPr>
            <w:tcW w:w="6421" w:type="dxa"/>
          </w:tcPr>
          <w:p w14:paraId="3E024496" w14:textId="77777777" w:rsidR="002A67BB" w:rsidRDefault="002A67BB" w:rsidP="002F14EE">
            <w:pPr>
              <w:pStyle w:val="ListParagraph"/>
              <w:ind w:left="0"/>
              <w:rPr>
                <w:rFonts w:ascii="Helvetica" w:hAnsi="Helvetica" w:cs="Helvetica"/>
                <w:color w:val="5B6770"/>
                <w:sz w:val="24"/>
                <w:szCs w:val="24"/>
              </w:rPr>
            </w:pPr>
          </w:p>
          <w:p w14:paraId="780DF8E5" w14:textId="77777777" w:rsidR="002F14EE" w:rsidRPr="002F14EE" w:rsidRDefault="5FDCDF0C" w:rsidP="5F6A1904">
            <w:pPr>
              <w:spacing w:line="257" w:lineRule="auto"/>
              <w:ind w:left="720" w:hanging="720"/>
              <w:rPr>
                <w:rFonts w:ascii="Arial" w:eastAsia="Arial" w:hAnsi="Arial" w:cs="Arial"/>
                <w:color w:val="000000" w:themeColor="text1"/>
                <w:sz w:val="24"/>
                <w:szCs w:val="24"/>
              </w:rPr>
            </w:pPr>
            <w:r w:rsidRPr="5F6A1904">
              <w:rPr>
                <w:rFonts w:ascii="Arial" w:eastAsia="Arial" w:hAnsi="Arial" w:cs="Arial"/>
                <w:color w:val="000000" w:themeColor="text1"/>
                <w:sz w:val="24"/>
                <w:szCs w:val="24"/>
              </w:rPr>
              <w:t>The original intention to have Fife’s Reducing Offending</w:t>
            </w:r>
          </w:p>
          <w:p w14:paraId="4B125131" w14:textId="77777777" w:rsidR="002F14EE" w:rsidRPr="002F14EE" w:rsidRDefault="5FDCDF0C" w:rsidP="5F6A1904">
            <w:pPr>
              <w:spacing w:line="257" w:lineRule="auto"/>
              <w:ind w:left="720" w:hanging="720"/>
              <w:rPr>
                <w:rFonts w:ascii="Arial" w:eastAsia="Arial" w:hAnsi="Arial" w:cs="Arial"/>
                <w:color w:val="000000" w:themeColor="text1"/>
                <w:sz w:val="24"/>
                <w:szCs w:val="24"/>
              </w:rPr>
            </w:pPr>
            <w:r w:rsidRPr="3D19F1C6">
              <w:rPr>
                <w:rFonts w:ascii="Arial" w:eastAsia="Arial" w:hAnsi="Arial" w:cs="Arial"/>
                <w:color w:val="000000" w:themeColor="text1"/>
                <w:sz w:val="24"/>
                <w:szCs w:val="24"/>
              </w:rPr>
              <w:t xml:space="preserve">and Reoffending Group report to the CSP, </w:t>
            </w:r>
            <w:r w:rsidR="32057366" w:rsidRPr="3D19F1C6">
              <w:rPr>
                <w:rFonts w:ascii="Arial" w:eastAsia="Arial" w:hAnsi="Arial" w:cs="Arial"/>
                <w:color w:val="000000" w:themeColor="text1"/>
                <w:sz w:val="24"/>
                <w:szCs w:val="24"/>
              </w:rPr>
              <w:t>was</w:t>
            </w:r>
          </w:p>
          <w:p w14:paraId="18C1A323" w14:textId="77777777" w:rsidR="002F14EE" w:rsidRPr="002F14EE" w:rsidRDefault="5FDCDF0C" w:rsidP="5F6A1904">
            <w:pPr>
              <w:spacing w:line="257" w:lineRule="auto"/>
              <w:ind w:left="720" w:hanging="720"/>
              <w:rPr>
                <w:rFonts w:ascii="Arial" w:eastAsia="Arial" w:hAnsi="Arial" w:cs="Arial"/>
                <w:color w:val="000000" w:themeColor="text1"/>
                <w:sz w:val="24"/>
                <w:szCs w:val="24"/>
              </w:rPr>
            </w:pPr>
            <w:r w:rsidRPr="5F6A1904">
              <w:rPr>
                <w:rFonts w:ascii="Arial" w:eastAsia="Arial" w:hAnsi="Arial" w:cs="Arial"/>
                <w:color w:val="000000" w:themeColor="text1"/>
                <w:sz w:val="24"/>
                <w:szCs w:val="24"/>
              </w:rPr>
              <w:t>revised leading to the agreement to amalgamate the work</w:t>
            </w:r>
          </w:p>
          <w:p w14:paraId="579C437D" w14:textId="77777777" w:rsidR="002F14EE" w:rsidRPr="002F14EE" w:rsidRDefault="5FDCDF0C" w:rsidP="5F6A1904">
            <w:pPr>
              <w:spacing w:line="257" w:lineRule="auto"/>
              <w:ind w:left="720" w:hanging="720"/>
              <w:rPr>
                <w:rFonts w:ascii="Arial" w:eastAsia="Arial" w:hAnsi="Arial" w:cs="Arial"/>
                <w:color w:val="000000" w:themeColor="text1"/>
                <w:sz w:val="24"/>
                <w:szCs w:val="24"/>
              </w:rPr>
            </w:pPr>
            <w:r w:rsidRPr="5F6A1904">
              <w:rPr>
                <w:rFonts w:ascii="Arial" w:eastAsia="Arial" w:hAnsi="Arial" w:cs="Arial"/>
                <w:color w:val="000000" w:themeColor="text1"/>
                <w:sz w:val="24"/>
                <w:szCs w:val="24"/>
              </w:rPr>
              <w:t xml:space="preserve">of the ROAR Group, fully into the CSP.  </w:t>
            </w:r>
          </w:p>
          <w:p w14:paraId="20D60115" w14:textId="77777777" w:rsidR="002F14EE" w:rsidRPr="002F14EE" w:rsidRDefault="002F14EE" w:rsidP="5F6A1904">
            <w:pPr>
              <w:spacing w:line="257" w:lineRule="auto"/>
              <w:ind w:left="720" w:hanging="720"/>
              <w:rPr>
                <w:rFonts w:ascii="Arial" w:eastAsia="Arial" w:hAnsi="Arial" w:cs="Arial"/>
                <w:color w:val="000000" w:themeColor="text1"/>
                <w:sz w:val="24"/>
                <w:szCs w:val="24"/>
              </w:rPr>
            </w:pPr>
          </w:p>
          <w:p w14:paraId="4CF440F8" w14:textId="77777777" w:rsidR="002F14EE" w:rsidRPr="002F14EE" w:rsidRDefault="79A6D44B" w:rsidP="5F6A1904">
            <w:pPr>
              <w:spacing w:line="257" w:lineRule="auto"/>
              <w:ind w:left="720" w:hanging="720"/>
              <w:rPr>
                <w:rFonts w:ascii="Arial" w:eastAsia="Arial" w:hAnsi="Arial" w:cs="Arial"/>
                <w:color w:val="000000" w:themeColor="text1"/>
                <w:sz w:val="24"/>
                <w:szCs w:val="24"/>
              </w:rPr>
            </w:pPr>
            <w:r w:rsidRPr="5F6A1904">
              <w:rPr>
                <w:rFonts w:ascii="Arial" w:eastAsia="Arial" w:hAnsi="Arial" w:cs="Arial"/>
                <w:color w:val="000000" w:themeColor="text1"/>
                <w:sz w:val="24"/>
                <w:szCs w:val="24"/>
              </w:rPr>
              <w:t xml:space="preserve">During the initial Covid </w:t>
            </w:r>
            <w:r w:rsidR="5560EC28" w:rsidRPr="5F6A1904">
              <w:rPr>
                <w:rFonts w:ascii="Arial" w:eastAsia="Arial" w:hAnsi="Arial" w:cs="Arial"/>
                <w:color w:val="000000" w:themeColor="text1"/>
                <w:sz w:val="24"/>
                <w:szCs w:val="24"/>
              </w:rPr>
              <w:t>period, much of the agend</w:t>
            </w:r>
            <w:r w:rsidR="4F7E87E6" w:rsidRPr="5F6A1904">
              <w:rPr>
                <w:rFonts w:ascii="Arial" w:eastAsia="Arial" w:hAnsi="Arial" w:cs="Arial"/>
                <w:color w:val="000000" w:themeColor="text1"/>
                <w:sz w:val="24"/>
                <w:szCs w:val="24"/>
              </w:rPr>
              <w:t>a of th</w:t>
            </w:r>
            <w:r w:rsidR="4145462B" w:rsidRPr="5F6A1904">
              <w:rPr>
                <w:rFonts w:ascii="Arial" w:eastAsia="Arial" w:hAnsi="Arial" w:cs="Arial"/>
                <w:color w:val="000000" w:themeColor="text1"/>
                <w:sz w:val="24"/>
                <w:szCs w:val="24"/>
              </w:rPr>
              <w:t xml:space="preserve">e </w:t>
            </w:r>
          </w:p>
          <w:p w14:paraId="516D48BA" w14:textId="77777777" w:rsidR="002F14EE" w:rsidRPr="002F14EE" w:rsidRDefault="4F7E87E6" w:rsidP="5F6A1904">
            <w:pPr>
              <w:spacing w:line="257" w:lineRule="auto"/>
              <w:ind w:left="720" w:hanging="720"/>
              <w:rPr>
                <w:rFonts w:ascii="Arial" w:eastAsia="Arial" w:hAnsi="Arial" w:cs="Arial"/>
                <w:color w:val="000000" w:themeColor="text1"/>
                <w:sz w:val="24"/>
                <w:szCs w:val="24"/>
              </w:rPr>
            </w:pPr>
            <w:r w:rsidRPr="5F6A1904">
              <w:rPr>
                <w:rFonts w:ascii="Arial" w:eastAsia="Arial" w:hAnsi="Arial" w:cs="Arial"/>
                <w:color w:val="000000" w:themeColor="text1"/>
                <w:sz w:val="24"/>
                <w:szCs w:val="24"/>
              </w:rPr>
              <w:t xml:space="preserve">CSP focussed on Covid activity, The strategic discussion </w:t>
            </w:r>
          </w:p>
          <w:p w14:paraId="688BF138" w14:textId="77777777" w:rsidR="002F14EE" w:rsidRPr="002F14EE" w:rsidRDefault="4F7E87E6" w:rsidP="5F6A1904">
            <w:pPr>
              <w:spacing w:line="257" w:lineRule="auto"/>
              <w:ind w:left="720" w:hanging="720"/>
              <w:rPr>
                <w:rFonts w:ascii="Arial" w:eastAsia="Arial" w:hAnsi="Arial" w:cs="Arial"/>
                <w:color w:val="000000" w:themeColor="text1"/>
                <w:sz w:val="24"/>
                <w:szCs w:val="24"/>
              </w:rPr>
            </w:pPr>
            <w:r w:rsidRPr="5F6A1904">
              <w:rPr>
                <w:rFonts w:ascii="Arial" w:eastAsia="Arial" w:hAnsi="Arial" w:cs="Arial"/>
                <w:color w:val="000000" w:themeColor="text1"/>
                <w:sz w:val="24"/>
                <w:szCs w:val="24"/>
              </w:rPr>
              <w:t xml:space="preserve">was limited.  This led to a delay in the creation of the </w:t>
            </w:r>
          </w:p>
          <w:p w14:paraId="5BB1CF87" w14:textId="77777777" w:rsidR="002F14EE" w:rsidRPr="002F14EE" w:rsidRDefault="4F7E87E6" w:rsidP="5F6A1904">
            <w:pPr>
              <w:spacing w:line="257" w:lineRule="auto"/>
              <w:ind w:left="720" w:hanging="720"/>
              <w:rPr>
                <w:rFonts w:ascii="Arial" w:eastAsia="Arial" w:hAnsi="Arial" w:cs="Arial"/>
                <w:color w:val="000000" w:themeColor="text1"/>
                <w:sz w:val="24"/>
                <w:szCs w:val="24"/>
              </w:rPr>
            </w:pPr>
            <w:r w:rsidRPr="5F6A1904">
              <w:rPr>
                <w:rFonts w:ascii="Arial" w:eastAsia="Arial" w:hAnsi="Arial" w:cs="Arial"/>
                <w:color w:val="000000" w:themeColor="text1"/>
                <w:sz w:val="24"/>
                <w:szCs w:val="24"/>
              </w:rPr>
              <w:t xml:space="preserve">CJOIP as well as limited resources to support </w:t>
            </w:r>
            <w:r w:rsidR="26B56264" w:rsidRPr="5F6A1904">
              <w:rPr>
                <w:rFonts w:ascii="Arial" w:eastAsia="Arial" w:hAnsi="Arial" w:cs="Arial"/>
                <w:color w:val="000000" w:themeColor="text1"/>
                <w:sz w:val="24"/>
                <w:szCs w:val="24"/>
              </w:rPr>
              <w:t>a SNSA.</w:t>
            </w:r>
          </w:p>
          <w:p w14:paraId="4F73543F" w14:textId="77777777" w:rsidR="002F14EE" w:rsidRPr="002F14EE" w:rsidRDefault="26B56264" w:rsidP="5F6A1904">
            <w:pPr>
              <w:spacing w:line="257" w:lineRule="auto"/>
              <w:ind w:left="720" w:hanging="720"/>
              <w:rPr>
                <w:rFonts w:ascii="Arial" w:eastAsia="Arial" w:hAnsi="Arial" w:cs="Arial"/>
                <w:color w:val="201F1E"/>
                <w:sz w:val="24"/>
                <w:szCs w:val="24"/>
              </w:rPr>
            </w:pPr>
            <w:r w:rsidRPr="5F6A1904">
              <w:rPr>
                <w:rFonts w:ascii="Arial" w:eastAsia="Arial" w:hAnsi="Arial" w:cs="Arial"/>
                <w:color w:val="000000" w:themeColor="text1"/>
                <w:sz w:val="24"/>
                <w:szCs w:val="24"/>
              </w:rPr>
              <w:t xml:space="preserve"> </w:t>
            </w:r>
          </w:p>
          <w:p w14:paraId="1673C570" w14:textId="77777777" w:rsidR="002F14EE" w:rsidRPr="002F14EE" w:rsidRDefault="0650C1C1" w:rsidP="5F6A1904">
            <w:pPr>
              <w:spacing w:line="257" w:lineRule="auto"/>
              <w:ind w:left="720" w:hanging="720"/>
              <w:rPr>
                <w:rFonts w:ascii="Arial" w:eastAsia="Arial" w:hAnsi="Arial" w:cs="Arial"/>
                <w:color w:val="201F1E"/>
                <w:sz w:val="24"/>
                <w:szCs w:val="24"/>
              </w:rPr>
            </w:pPr>
            <w:r w:rsidRPr="5F6A1904">
              <w:rPr>
                <w:rFonts w:ascii="Arial" w:eastAsia="Arial" w:hAnsi="Arial" w:cs="Arial"/>
                <w:sz w:val="24"/>
                <w:szCs w:val="24"/>
              </w:rPr>
              <w:t xml:space="preserve">The ongoing coronavirus (Covid-19) pandemic has had </w:t>
            </w:r>
          </w:p>
          <w:p w14:paraId="726A1747" w14:textId="77777777" w:rsidR="002F14EE" w:rsidRPr="002F14EE" w:rsidRDefault="0650C1C1" w:rsidP="5F6A1904">
            <w:pPr>
              <w:spacing w:line="257" w:lineRule="auto"/>
              <w:ind w:left="720" w:hanging="720"/>
              <w:rPr>
                <w:rFonts w:ascii="Arial" w:eastAsia="Arial" w:hAnsi="Arial" w:cs="Arial"/>
                <w:color w:val="201F1E"/>
                <w:sz w:val="24"/>
                <w:szCs w:val="24"/>
              </w:rPr>
            </w:pPr>
            <w:r w:rsidRPr="5F6A1904">
              <w:rPr>
                <w:rFonts w:ascii="Arial" w:eastAsia="Arial" w:hAnsi="Arial" w:cs="Arial"/>
                <w:sz w:val="24"/>
                <w:szCs w:val="24"/>
              </w:rPr>
              <w:t>An unprecedented and all-encompassing effect on all</w:t>
            </w:r>
          </w:p>
          <w:p w14:paraId="6B0BE478" w14:textId="77777777" w:rsidR="002F14EE" w:rsidRPr="002F14EE" w:rsidRDefault="0650C1C1" w:rsidP="5F6A1904">
            <w:pPr>
              <w:spacing w:line="257" w:lineRule="auto"/>
              <w:ind w:left="720" w:hanging="720"/>
              <w:rPr>
                <w:rFonts w:ascii="Arial" w:eastAsia="Arial" w:hAnsi="Arial" w:cs="Arial"/>
                <w:color w:val="201F1E"/>
                <w:sz w:val="24"/>
                <w:szCs w:val="24"/>
              </w:rPr>
            </w:pPr>
            <w:r w:rsidRPr="5F6A1904">
              <w:rPr>
                <w:rFonts w:ascii="Arial" w:eastAsia="Arial" w:hAnsi="Arial" w:cs="Arial"/>
                <w:sz w:val="24"/>
                <w:szCs w:val="24"/>
              </w:rPr>
              <w:t>aspects of community justice and t</w:t>
            </w:r>
            <w:r w:rsidRPr="5F6A1904">
              <w:rPr>
                <w:rFonts w:ascii="Arial" w:eastAsia="Arial" w:hAnsi="Arial" w:cs="Arial"/>
                <w:color w:val="201F1E"/>
                <w:sz w:val="24"/>
                <w:szCs w:val="24"/>
              </w:rPr>
              <w:t xml:space="preserve">here remain several </w:t>
            </w:r>
          </w:p>
          <w:p w14:paraId="4248BC2A" w14:textId="77777777" w:rsidR="002F14EE" w:rsidRPr="002F14EE" w:rsidRDefault="0650C1C1" w:rsidP="5F6A1904">
            <w:pPr>
              <w:spacing w:line="257" w:lineRule="auto"/>
              <w:ind w:left="720" w:hanging="720"/>
              <w:rPr>
                <w:rFonts w:ascii="Arial" w:eastAsia="Arial" w:hAnsi="Arial" w:cs="Arial"/>
                <w:color w:val="201F1E"/>
                <w:sz w:val="24"/>
                <w:szCs w:val="24"/>
              </w:rPr>
            </w:pPr>
            <w:r w:rsidRPr="5F6A1904">
              <w:rPr>
                <w:rFonts w:ascii="Arial" w:eastAsia="Arial" w:hAnsi="Arial" w:cs="Arial"/>
                <w:color w:val="201F1E"/>
                <w:sz w:val="24"/>
                <w:szCs w:val="24"/>
              </w:rPr>
              <w:t xml:space="preserve">unknowns within the frontline justice system in terms of </w:t>
            </w:r>
          </w:p>
          <w:p w14:paraId="7B6778BC" w14:textId="77777777" w:rsidR="002F14EE" w:rsidRPr="002F14EE" w:rsidRDefault="0650C1C1" w:rsidP="5F6A1904">
            <w:pPr>
              <w:spacing w:line="257" w:lineRule="auto"/>
              <w:ind w:left="720" w:hanging="720"/>
              <w:rPr>
                <w:rFonts w:ascii="Arial" w:eastAsia="Arial" w:hAnsi="Arial" w:cs="Arial"/>
                <w:color w:val="201F1E"/>
                <w:sz w:val="24"/>
                <w:szCs w:val="24"/>
              </w:rPr>
            </w:pPr>
            <w:r w:rsidRPr="5F6A1904">
              <w:rPr>
                <w:rFonts w:ascii="Arial" w:eastAsia="Arial" w:hAnsi="Arial" w:cs="Arial"/>
                <w:color w:val="201F1E"/>
                <w:sz w:val="24"/>
                <w:szCs w:val="24"/>
              </w:rPr>
              <w:t xml:space="preserve">recovery including, among others, backlogs in Unpaid </w:t>
            </w:r>
          </w:p>
          <w:p w14:paraId="4B8FD090" w14:textId="77777777" w:rsidR="002F14EE" w:rsidRPr="002F14EE" w:rsidRDefault="0650C1C1" w:rsidP="5F6A1904">
            <w:pPr>
              <w:spacing w:line="257" w:lineRule="auto"/>
              <w:ind w:left="720" w:hanging="720"/>
              <w:rPr>
                <w:rFonts w:ascii="Arial" w:eastAsia="Arial" w:hAnsi="Arial" w:cs="Arial"/>
                <w:color w:val="201F1E"/>
                <w:sz w:val="24"/>
                <w:szCs w:val="24"/>
              </w:rPr>
            </w:pPr>
            <w:r w:rsidRPr="5F6A1904">
              <w:rPr>
                <w:rFonts w:ascii="Arial" w:eastAsia="Arial" w:hAnsi="Arial" w:cs="Arial"/>
                <w:color w:val="201F1E"/>
                <w:sz w:val="24"/>
                <w:szCs w:val="24"/>
              </w:rPr>
              <w:t>Work and Court business.</w:t>
            </w:r>
          </w:p>
          <w:p w14:paraId="6740FF59" w14:textId="77777777" w:rsidR="002F14EE" w:rsidRPr="002F14EE" w:rsidRDefault="002F14EE" w:rsidP="002D1D5C">
            <w:pPr>
              <w:spacing w:line="257" w:lineRule="auto"/>
              <w:rPr>
                <w:rFonts w:ascii="Arial" w:eastAsia="Arial" w:hAnsi="Arial" w:cs="Arial"/>
                <w:color w:val="000000" w:themeColor="text1"/>
                <w:sz w:val="24"/>
                <w:szCs w:val="24"/>
              </w:rPr>
            </w:pPr>
          </w:p>
        </w:tc>
        <w:tc>
          <w:tcPr>
            <w:tcW w:w="5990" w:type="dxa"/>
          </w:tcPr>
          <w:p w14:paraId="4390EDC5" w14:textId="77777777" w:rsidR="00A908FF" w:rsidRPr="002F14EE" w:rsidRDefault="00A908FF" w:rsidP="5F6A1904">
            <w:pPr>
              <w:pStyle w:val="ListParagraph"/>
              <w:ind w:left="0"/>
              <w:rPr>
                <w:rFonts w:ascii="Helvetica" w:hAnsi="Helvetica" w:cs="Helvetica"/>
                <w:color w:val="5B6770"/>
                <w:sz w:val="24"/>
                <w:szCs w:val="24"/>
              </w:rPr>
            </w:pPr>
          </w:p>
          <w:p w14:paraId="29FE82BF" w14:textId="77777777" w:rsidR="00A908FF" w:rsidRPr="002F14EE" w:rsidRDefault="127E6073" w:rsidP="5F6A1904">
            <w:pPr>
              <w:spacing w:line="257" w:lineRule="auto"/>
              <w:rPr>
                <w:rFonts w:ascii="Arial" w:eastAsia="Arial" w:hAnsi="Arial" w:cs="Arial"/>
                <w:color w:val="201F1E"/>
                <w:sz w:val="24"/>
                <w:szCs w:val="24"/>
              </w:rPr>
            </w:pPr>
            <w:r w:rsidRPr="5F6A1904">
              <w:rPr>
                <w:rFonts w:ascii="Arial" w:eastAsia="Arial" w:hAnsi="Arial" w:cs="Arial"/>
                <w:color w:val="201F1E"/>
                <w:sz w:val="24"/>
                <w:szCs w:val="24"/>
              </w:rPr>
              <w:t xml:space="preserve"> Fife CJ partners continue to show innovation, compassion and determination, developing and delivering services in new ways. This work is ongoing with discussions continuing as to lessons learned and what ‘recovery’ will look like.   Short- and long-term budget implications are anticipated and changes to priorities and working practices expected.</w:t>
            </w:r>
          </w:p>
          <w:p w14:paraId="23EAAD9C" w14:textId="77777777" w:rsidR="00A908FF" w:rsidRPr="002F14EE" w:rsidRDefault="00A908FF" w:rsidP="5F6A1904">
            <w:pPr>
              <w:spacing w:line="257" w:lineRule="auto"/>
              <w:rPr>
                <w:rFonts w:ascii="Arial" w:eastAsia="Arial" w:hAnsi="Arial" w:cs="Arial"/>
                <w:color w:val="201F1E"/>
                <w:sz w:val="24"/>
                <w:szCs w:val="24"/>
              </w:rPr>
            </w:pPr>
          </w:p>
          <w:p w14:paraId="7D12F370" w14:textId="77777777" w:rsidR="00A908FF" w:rsidRPr="002F14EE" w:rsidRDefault="00A908FF" w:rsidP="5F6A1904">
            <w:pPr>
              <w:spacing w:line="257" w:lineRule="auto"/>
              <w:rPr>
                <w:rFonts w:ascii="Arial" w:eastAsia="Arial" w:hAnsi="Arial" w:cs="Arial"/>
                <w:color w:val="201F1E"/>
                <w:sz w:val="24"/>
                <w:szCs w:val="24"/>
              </w:rPr>
            </w:pPr>
          </w:p>
          <w:p w14:paraId="5B12119D" w14:textId="77777777" w:rsidR="00A908FF" w:rsidRPr="002F14EE" w:rsidRDefault="00A908FF" w:rsidP="002F14EE">
            <w:pPr>
              <w:pStyle w:val="ListParagraph"/>
              <w:ind w:left="0"/>
              <w:rPr>
                <w:rFonts w:ascii="Helvetica" w:hAnsi="Helvetica" w:cs="Helvetica"/>
                <w:color w:val="5B6770"/>
                <w:sz w:val="24"/>
                <w:szCs w:val="24"/>
              </w:rPr>
            </w:pPr>
          </w:p>
        </w:tc>
      </w:tr>
    </w:tbl>
    <w:p w14:paraId="64339E1D" w14:textId="77777777" w:rsidR="00D84969" w:rsidRPr="00AD6273" w:rsidRDefault="00D84969">
      <w:pPr>
        <w:rPr>
          <w:rFonts w:ascii="Helvetica" w:hAnsi="Helvetica" w:cs="Helvetica"/>
          <w:sz w:val="24"/>
          <w:szCs w:val="24"/>
        </w:rPr>
        <w:sectPr w:rsidR="00D84969" w:rsidRPr="00AD6273" w:rsidSect="00B63A8E">
          <w:pgSz w:w="16838" w:h="11906" w:orient="landscape" w:code="9"/>
          <w:pgMar w:top="1440" w:right="1440" w:bottom="1440" w:left="1440" w:header="709" w:footer="709" w:gutter="0"/>
          <w:cols w:space="708"/>
          <w:titlePg/>
          <w:docGrid w:linePitch="360"/>
        </w:sectPr>
      </w:pPr>
    </w:p>
    <w:tbl>
      <w:tblPr>
        <w:tblStyle w:val="TableGrid"/>
        <w:tblW w:w="14170" w:type="dxa"/>
        <w:tblLook w:val="04A0" w:firstRow="1" w:lastRow="0" w:firstColumn="1" w:lastColumn="0" w:noHBand="0" w:noVBand="1"/>
      </w:tblPr>
      <w:tblGrid>
        <w:gridCol w:w="14170"/>
      </w:tblGrid>
      <w:tr w:rsidR="00AA17B1" w:rsidRPr="00AD6273" w14:paraId="6A1D8B9C" w14:textId="77777777" w:rsidTr="00AA17B1">
        <w:tc>
          <w:tcPr>
            <w:tcW w:w="14170" w:type="dxa"/>
            <w:shd w:val="clear" w:color="auto" w:fill="FFC000" w:themeFill="accent4"/>
          </w:tcPr>
          <w:p w14:paraId="2B45B380" w14:textId="77777777" w:rsidR="00AA17B1" w:rsidRPr="00AD6273" w:rsidRDefault="00AA17B1" w:rsidP="00C729CA">
            <w:pPr>
              <w:pStyle w:val="Heading1"/>
              <w:numPr>
                <w:ilvl w:val="0"/>
                <w:numId w:val="32"/>
              </w:numPr>
              <w:outlineLvl w:val="0"/>
            </w:pPr>
            <w:bookmarkStart w:id="5" w:name="_Performance_Reporting_–"/>
            <w:bookmarkEnd w:id="5"/>
            <w:r w:rsidRPr="00AD6273">
              <w:lastRenderedPageBreak/>
              <w:t>Performance Reporting – National Outcomes</w:t>
            </w:r>
          </w:p>
          <w:p w14:paraId="2C03FDBB" w14:textId="77777777" w:rsidR="009356DC" w:rsidRDefault="003151E0" w:rsidP="009356DC">
            <w:pPr>
              <w:rPr>
                <w:rFonts w:ascii="Helvetica" w:hAnsi="Helvetica" w:cs="Helvetica"/>
                <w:color w:val="5B6770"/>
                <w:sz w:val="24"/>
                <w:szCs w:val="24"/>
              </w:rPr>
            </w:pPr>
            <w:r w:rsidRPr="00D84969">
              <w:rPr>
                <w:rFonts w:ascii="Helvetica" w:hAnsi="Helvetica" w:cs="Helvetica"/>
                <w:color w:val="5B6770"/>
                <w:sz w:val="24"/>
                <w:szCs w:val="24"/>
              </w:rPr>
              <w:t>This section is designed to capture the evidence and data that has been used by your Partnership over the reporting period to assess progress against the national outcomes.</w:t>
            </w:r>
          </w:p>
          <w:p w14:paraId="3029CCAC" w14:textId="77777777" w:rsidR="009356DC" w:rsidRDefault="009356DC" w:rsidP="009356DC">
            <w:pPr>
              <w:rPr>
                <w:rFonts w:ascii="Helvetica" w:hAnsi="Helvetica" w:cs="Helvetica"/>
                <w:color w:val="5B6770"/>
                <w:sz w:val="24"/>
                <w:szCs w:val="24"/>
              </w:rPr>
            </w:pPr>
          </w:p>
          <w:p w14:paraId="4E9D9EE0" w14:textId="77777777" w:rsidR="009356DC" w:rsidRDefault="000B2AD4" w:rsidP="009356DC">
            <w:pPr>
              <w:rPr>
                <w:rFonts w:ascii="Helvetica" w:hAnsi="Helvetica" w:cs="Helvetica"/>
                <w:color w:val="5B6770"/>
                <w:sz w:val="24"/>
                <w:szCs w:val="24"/>
              </w:rPr>
            </w:pPr>
            <w:r w:rsidRPr="00976030">
              <w:rPr>
                <w:rFonts w:ascii="Helvetica" w:hAnsi="Helvetica" w:cs="Helvetica"/>
                <w:color w:val="5B6770"/>
                <w:sz w:val="24"/>
                <w:szCs w:val="24"/>
              </w:rPr>
              <w:t xml:space="preserve">This year we are asking you to report on each outcome rather than </w:t>
            </w:r>
            <w:r w:rsidR="00AD3E13">
              <w:rPr>
                <w:rFonts w:ascii="Helvetica" w:hAnsi="Helvetica" w:cs="Helvetica"/>
                <w:color w:val="5B6770"/>
                <w:sz w:val="24"/>
                <w:szCs w:val="24"/>
              </w:rPr>
              <w:t xml:space="preserve">against every </w:t>
            </w:r>
            <w:r w:rsidRPr="00976030">
              <w:rPr>
                <w:rFonts w:ascii="Helvetica" w:hAnsi="Helvetica" w:cs="Helvetica"/>
                <w:color w:val="5B6770"/>
                <w:sz w:val="24"/>
                <w:szCs w:val="24"/>
              </w:rPr>
              <w:t xml:space="preserve">indicator </w:t>
            </w:r>
            <w:r w:rsidR="00687525" w:rsidRPr="00976030">
              <w:rPr>
                <w:rFonts w:ascii="Helvetica" w:hAnsi="Helvetica" w:cs="Helvetica"/>
                <w:color w:val="5B6770"/>
                <w:sz w:val="24"/>
                <w:szCs w:val="24"/>
              </w:rPr>
              <w:t xml:space="preserve">(as in previous years) </w:t>
            </w:r>
            <w:r w:rsidRPr="00976030">
              <w:rPr>
                <w:rFonts w:ascii="Helvetica" w:hAnsi="Helvetica" w:cs="Helvetica"/>
                <w:color w:val="5B6770"/>
                <w:sz w:val="24"/>
                <w:szCs w:val="24"/>
              </w:rPr>
              <w:t>but</w:t>
            </w:r>
            <w:r w:rsidR="00687525" w:rsidRPr="00976030">
              <w:rPr>
                <w:rFonts w:ascii="Helvetica" w:hAnsi="Helvetica" w:cs="Helvetica"/>
                <w:color w:val="5B6770"/>
                <w:sz w:val="24"/>
                <w:szCs w:val="24"/>
              </w:rPr>
              <w:t xml:space="preserve"> we ask that you</w:t>
            </w:r>
            <w:r w:rsidRPr="00976030">
              <w:rPr>
                <w:rFonts w:ascii="Helvetica" w:hAnsi="Helvetica" w:cs="Helvetica"/>
                <w:color w:val="5B6770"/>
                <w:sz w:val="24"/>
                <w:szCs w:val="24"/>
              </w:rPr>
              <w:t xml:space="preserve"> report against the outcome </w:t>
            </w:r>
            <w:r w:rsidRPr="00976030">
              <w:rPr>
                <w:rFonts w:ascii="Helvetica" w:hAnsi="Helvetica" w:cs="Helvetica"/>
                <w:b/>
                <w:color w:val="5B6770"/>
                <w:sz w:val="24"/>
                <w:szCs w:val="24"/>
              </w:rPr>
              <w:t>taking account</w:t>
            </w:r>
            <w:r w:rsidRPr="00976030">
              <w:rPr>
                <w:rFonts w:ascii="Helvetica" w:hAnsi="Helvetica" w:cs="Helvetica"/>
                <w:color w:val="5B6770"/>
                <w:sz w:val="24"/>
                <w:szCs w:val="24"/>
              </w:rPr>
              <w:t xml:space="preserve"> of the indicators.</w:t>
            </w:r>
            <w:r w:rsidR="00AD3E13">
              <w:rPr>
                <w:rFonts w:ascii="Helvetica" w:hAnsi="Helvetica" w:cs="Helvetica"/>
                <w:color w:val="5B6770"/>
                <w:sz w:val="24"/>
                <w:szCs w:val="24"/>
              </w:rPr>
              <w:t xml:space="preserve"> Please detail any specific impacts (positive and negative) the Covid-19 pandemic had on activity or progress under each of the outcomes.</w:t>
            </w:r>
          </w:p>
          <w:p w14:paraId="0FE4E0A7" w14:textId="77777777" w:rsidR="009356DC" w:rsidRDefault="009356DC" w:rsidP="009356DC">
            <w:pPr>
              <w:rPr>
                <w:rFonts w:ascii="Helvetica" w:hAnsi="Helvetica" w:cs="Helvetica"/>
                <w:color w:val="5B6770"/>
                <w:sz w:val="24"/>
                <w:szCs w:val="24"/>
              </w:rPr>
            </w:pPr>
          </w:p>
          <w:p w14:paraId="5A8B2203" w14:textId="77777777" w:rsidR="009356DC" w:rsidRDefault="00687525" w:rsidP="009356DC">
            <w:pPr>
              <w:rPr>
                <w:rFonts w:ascii="Helvetica" w:hAnsi="Helvetica" w:cs="Helvetica"/>
                <w:color w:val="5B6770"/>
                <w:sz w:val="24"/>
                <w:szCs w:val="24"/>
              </w:rPr>
            </w:pPr>
            <w:r w:rsidRPr="00976030">
              <w:rPr>
                <w:rFonts w:ascii="Helvetica" w:hAnsi="Helvetica" w:cs="Helvetica"/>
                <w:color w:val="5B6770"/>
                <w:sz w:val="24"/>
                <w:szCs w:val="24"/>
              </w:rPr>
              <w:t xml:space="preserve">We encourage you to </w:t>
            </w:r>
            <w:r w:rsidRPr="00976030">
              <w:rPr>
                <w:rFonts w:ascii="Helvetica" w:hAnsi="Helvetica" w:cs="Helvetica"/>
                <w:b/>
                <w:color w:val="5B6770"/>
                <w:sz w:val="24"/>
                <w:szCs w:val="24"/>
              </w:rPr>
              <w:t>share life stories and practice examples</w:t>
            </w:r>
            <w:r w:rsidRPr="00976030">
              <w:rPr>
                <w:rFonts w:ascii="Helvetica" w:hAnsi="Helvetica" w:cs="Helvetica"/>
                <w:color w:val="5B6770"/>
                <w:sz w:val="24"/>
                <w:szCs w:val="24"/>
              </w:rPr>
              <w:t xml:space="preserve"> as part of your evidence and data – this enriches the final report and creates deeper understanding of community justice activity.</w:t>
            </w:r>
          </w:p>
          <w:p w14:paraId="26A4A189" w14:textId="77777777" w:rsidR="009356DC" w:rsidRDefault="009356DC" w:rsidP="009356DC">
            <w:pPr>
              <w:rPr>
                <w:rFonts w:ascii="Helvetica" w:hAnsi="Helvetica" w:cs="Helvetica"/>
                <w:color w:val="5B6770"/>
                <w:sz w:val="24"/>
                <w:szCs w:val="24"/>
              </w:rPr>
            </w:pPr>
          </w:p>
          <w:p w14:paraId="14D5D372" w14:textId="77777777" w:rsidR="00976030" w:rsidRPr="009356DC" w:rsidRDefault="00976030" w:rsidP="009356DC">
            <w:pPr>
              <w:rPr>
                <w:rFonts w:ascii="Helvetica" w:hAnsi="Helvetica" w:cs="Helvetica"/>
                <w:color w:val="5B6770"/>
                <w:sz w:val="24"/>
                <w:szCs w:val="24"/>
              </w:rPr>
            </w:pPr>
            <w:r w:rsidRPr="00976030">
              <w:rPr>
                <w:rFonts w:ascii="Helvetica" w:hAnsi="Helvetica" w:cs="Helvetica"/>
                <w:color w:val="5B6770"/>
                <w:sz w:val="24"/>
                <w:szCs w:val="24"/>
              </w:rPr>
              <w:t xml:space="preserve">Please indicate where any particular factors have been a </w:t>
            </w:r>
            <w:r w:rsidRPr="00976030">
              <w:rPr>
                <w:rFonts w:ascii="Helvetica" w:hAnsi="Helvetica" w:cs="Helvetica"/>
                <w:b/>
                <w:color w:val="5B6770"/>
                <w:sz w:val="24"/>
                <w:szCs w:val="24"/>
              </w:rPr>
              <w:t>hindrance in making progress</w:t>
            </w:r>
            <w:r w:rsidRPr="00976030">
              <w:rPr>
                <w:rFonts w:ascii="Helvetica" w:hAnsi="Helvetica" w:cs="Helvetica"/>
                <w:color w:val="5B6770"/>
                <w:sz w:val="24"/>
                <w:szCs w:val="24"/>
              </w:rPr>
              <w:t xml:space="preserve"> against a particular outcome.</w:t>
            </w:r>
          </w:p>
        </w:tc>
      </w:tr>
    </w:tbl>
    <w:p w14:paraId="0A81DFA7" w14:textId="77777777" w:rsidR="00CD0962" w:rsidRDefault="00CD0962" w:rsidP="00AA17B1">
      <w:pPr>
        <w:spacing w:after="0"/>
        <w:rPr>
          <w:color w:val="5B6770"/>
          <w:sz w:val="24"/>
          <w:szCs w:val="24"/>
        </w:rPr>
      </w:pPr>
    </w:p>
    <w:p w14:paraId="336DC670" w14:textId="77777777" w:rsidR="009D6F5E" w:rsidRPr="00AD6273" w:rsidRDefault="009D6F5E" w:rsidP="00AA17B1">
      <w:pPr>
        <w:spacing w:after="0"/>
        <w:rPr>
          <w:color w:val="5B6770"/>
          <w:sz w:val="24"/>
          <w:szCs w:val="24"/>
        </w:rPr>
      </w:pPr>
    </w:p>
    <w:tbl>
      <w:tblPr>
        <w:tblStyle w:val="TableGrid"/>
        <w:tblW w:w="14170" w:type="dxa"/>
        <w:tblLook w:val="04A0" w:firstRow="1" w:lastRow="0" w:firstColumn="1" w:lastColumn="0" w:noHBand="0" w:noVBand="1"/>
      </w:tblPr>
      <w:tblGrid>
        <w:gridCol w:w="2324"/>
        <w:gridCol w:w="5917"/>
        <w:gridCol w:w="5929"/>
      </w:tblGrid>
      <w:tr w:rsidR="00032BD5" w:rsidRPr="00AD6273" w14:paraId="290DEEA9" w14:textId="77777777" w:rsidTr="3D19F1C6">
        <w:tc>
          <w:tcPr>
            <w:tcW w:w="14170" w:type="dxa"/>
            <w:gridSpan w:val="3"/>
            <w:shd w:val="clear" w:color="auto" w:fill="FFC000" w:themeFill="accent4"/>
          </w:tcPr>
          <w:p w14:paraId="15627614" w14:textId="77777777" w:rsidR="009C5562" w:rsidRPr="00AD6273" w:rsidRDefault="009C5562" w:rsidP="00EF71A9">
            <w:pPr>
              <w:rPr>
                <w:rFonts w:ascii="Helvetica" w:hAnsi="Helvetica" w:cs="Helvetica"/>
                <w:b/>
                <w:color w:val="5B6770"/>
                <w:sz w:val="24"/>
                <w:szCs w:val="24"/>
              </w:rPr>
            </w:pPr>
            <w:r w:rsidRPr="00AD6273">
              <w:rPr>
                <w:rFonts w:ascii="Helvetica" w:hAnsi="Helvetica" w:cs="Helvetica"/>
                <w:b/>
                <w:color w:val="5B6770"/>
                <w:sz w:val="24"/>
                <w:szCs w:val="24"/>
              </w:rPr>
              <w:t>NATIONAL OUTCOME ONE</w:t>
            </w:r>
          </w:p>
          <w:p w14:paraId="7D58AA5D" w14:textId="77777777" w:rsidR="009C5562" w:rsidRPr="00AD6273" w:rsidRDefault="009C5562" w:rsidP="00EF71A9">
            <w:pPr>
              <w:rPr>
                <w:rFonts w:ascii="Helvetica" w:hAnsi="Helvetica" w:cs="Helvetica"/>
                <w:color w:val="5B6770"/>
                <w:sz w:val="24"/>
                <w:szCs w:val="24"/>
              </w:rPr>
            </w:pPr>
            <w:r w:rsidRPr="00AD6273">
              <w:rPr>
                <w:rFonts w:ascii="Helvetica" w:hAnsi="Helvetica" w:cs="Helvetica"/>
                <w:color w:val="5B6770"/>
                <w:sz w:val="24"/>
                <w:szCs w:val="24"/>
              </w:rPr>
              <w:t>Communities improve their understanding and participation in community justice</w:t>
            </w:r>
          </w:p>
          <w:p w14:paraId="4D8CAE77" w14:textId="77777777" w:rsidR="009C5562" w:rsidRPr="00AD6273" w:rsidRDefault="009C5562" w:rsidP="00EF71A9">
            <w:pPr>
              <w:rPr>
                <w:rFonts w:ascii="Helvetica" w:hAnsi="Helvetica" w:cs="Helvetica"/>
                <w:color w:val="5B6770"/>
                <w:sz w:val="24"/>
                <w:szCs w:val="24"/>
              </w:rPr>
            </w:pPr>
          </w:p>
        </w:tc>
      </w:tr>
      <w:tr w:rsidR="00687525" w:rsidRPr="00AD6273" w14:paraId="0F161B65" w14:textId="77777777" w:rsidTr="3D19F1C6">
        <w:trPr>
          <w:trHeight w:val="2080"/>
        </w:trPr>
        <w:tc>
          <w:tcPr>
            <w:tcW w:w="14170" w:type="dxa"/>
            <w:gridSpan w:val="3"/>
            <w:shd w:val="clear" w:color="auto" w:fill="FBE4D5" w:themeFill="accent2" w:themeFillTint="33"/>
          </w:tcPr>
          <w:p w14:paraId="1689A4A9" w14:textId="77777777" w:rsidR="00687525" w:rsidRDefault="00687525" w:rsidP="00727203">
            <w:pPr>
              <w:rPr>
                <w:rFonts w:ascii="Helvetica" w:hAnsi="Helvetica" w:cs="Helvetica"/>
                <w:b/>
                <w:color w:val="5B6770"/>
                <w:sz w:val="24"/>
                <w:szCs w:val="24"/>
              </w:rPr>
            </w:pPr>
            <w:r w:rsidRPr="00AD6273">
              <w:rPr>
                <w:color w:val="5B6770"/>
                <w:sz w:val="24"/>
                <w:szCs w:val="24"/>
              </w:rPr>
              <w:br w:type="page"/>
            </w:r>
            <w:r w:rsidR="00D84FF8">
              <w:rPr>
                <w:rFonts w:ascii="Helvetica" w:hAnsi="Helvetica"/>
                <w:b/>
                <w:color w:val="5B6770"/>
                <w:sz w:val="24"/>
                <w:szCs w:val="24"/>
              </w:rPr>
              <w:t>Where applicable h</w:t>
            </w:r>
            <w:r w:rsidRPr="00687525">
              <w:rPr>
                <w:rFonts w:ascii="Helvetica" w:hAnsi="Helvetica"/>
                <w:b/>
                <w:color w:val="5B6770"/>
                <w:sz w:val="24"/>
                <w:szCs w:val="24"/>
              </w:rPr>
              <w:t>ave regard to the following i</w:t>
            </w:r>
            <w:r w:rsidRPr="00687525">
              <w:rPr>
                <w:rFonts w:ascii="Helvetica" w:hAnsi="Helvetica" w:cs="Helvetica"/>
                <w:b/>
                <w:color w:val="5B6770"/>
                <w:sz w:val="24"/>
                <w:szCs w:val="24"/>
              </w:rPr>
              <w:t>ndicators</w:t>
            </w:r>
            <w:r>
              <w:rPr>
                <w:rFonts w:ascii="Helvetica" w:hAnsi="Helvetica" w:cs="Helvetica"/>
                <w:b/>
                <w:color w:val="5B6770"/>
                <w:sz w:val="24"/>
                <w:szCs w:val="24"/>
              </w:rPr>
              <w:t>:</w:t>
            </w:r>
          </w:p>
          <w:p w14:paraId="397EA403" w14:textId="77777777" w:rsidR="00687525" w:rsidRPr="00687525" w:rsidRDefault="00687525" w:rsidP="00687525">
            <w:pPr>
              <w:pStyle w:val="ListParagraph"/>
              <w:numPr>
                <w:ilvl w:val="0"/>
                <w:numId w:val="20"/>
              </w:numPr>
              <w:rPr>
                <w:rFonts w:ascii="Helvetica" w:hAnsi="Helvetica" w:cs="Helvetica"/>
                <w:color w:val="5B6770"/>
                <w:sz w:val="24"/>
                <w:szCs w:val="24"/>
              </w:rPr>
            </w:pPr>
            <w:r w:rsidRPr="00687525">
              <w:rPr>
                <w:rFonts w:ascii="Helvetica" w:hAnsi="Helvetica" w:cs="Helvetica"/>
                <w:color w:val="5B6770"/>
                <w:sz w:val="24"/>
                <w:szCs w:val="24"/>
              </w:rPr>
              <w:t>Activities carried out to engage with ‘communities’ as well as other relevant constituencies</w:t>
            </w:r>
          </w:p>
          <w:p w14:paraId="4A66DEE8" w14:textId="77777777" w:rsidR="00687525" w:rsidRPr="00687525" w:rsidRDefault="00687525" w:rsidP="00687525">
            <w:pPr>
              <w:pStyle w:val="ListParagraph"/>
              <w:numPr>
                <w:ilvl w:val="0"/>
                <w:numId w:val="20"/>
              </w:numPr>
              <w:rPr>
                <w:rFonts w:ascii="Helvetica" w:hAnsi="Helvetica" w:cs="Helvetica"/>
                <w:color w:val="5B6770"/>
                <w:sz w:val="24"/>
                <w:szCs w:val="24"/>
              </w:rPr>
            </w:pPr>
            <w:r w:rsidRPr="00687525">
              <w:rPr>
                <w:rFonts w:ascii="Helvetica" w:hAnsi="Helvetica" w:cs="Helvetica"/>
                <w:color w:val="5B6770"/>
                <w:sz w:val="24"/>
                <w:szCs w:val="24"/>
              </w:rPr>
              <w:t>Consultation with communities as part of community justice planning and service provision</w:t>
            </w:r>
          </w:p>
          <w:p w14:paraId="67823F9F" w14:textId="77777777" w:rsidR="00687525" w:rsidRPr="00687525" w:rsidRDefault="00687525" w:rsidP="00687525">
            <w:pPr>
              <w:pStyle w:val="ListParagraph"/>
              <w:numPr>
                <w:ilvl w:val="0"/>
                <w:numId w:val="20"/>
              </w:numPr>
              <w:rPr>
                <w:rFonts w:ascii="Helvetica" w:hAnsi="Helvetica" w:cs="Helvetica"/>
                <w:color w:val="5B6770"/>
                <w:sz w:val="24"/>
                <w:szCs w:val="24"/>
              </w:rPr>
            </w:pPr>
            <w:r w:rsidRPr="00687525">
              <w:rPr>
                <w:rFonts w:ascii="Helvetica" w:hAnsi="Helvetica" w:cs="Helvetica"/>
                <w:color w:val="5B6770"/>
                <w:sz w:val="24"/>
                <w:szCs w:val="24"/>
              </w:rPr>
              <w:t>Participation in community justice, such as co-production and joint delivery</w:t>
            </w:r>
          </w:p>
          <w:p w14:paraId="0ACFB2B2" w14:textId="77777777" w:rsidR="00687525" w:rsidRPr="00687525" w:rsidRDefault="00687525" w:rsidP="00687525">
            <w:pPr>
              <w:pStyle w:val="ListParagraph"/>
              <w:numPr>
                <w:ilvl w:val="0"/>
                <w:numId w:val="20"/>
              </w:numPr>
              <w:rPr>
                <w:rFonts w:ascii="Helvetica" w:hAnsi="Helvetica" w:cs="Helvetica"/>
                <w:color w:val="5B6770"/>
                <w:sz w:val="24"/>
                <w:szCs w:val="24"/>
              </w:rPr>
            </w:pPr>
            <w:r w:rsidRPr="00687525">
              <w:rPr>
                <w:rFonts w:ascii="Helvetica" w:hAnsi="Helvetica" w:cs="Helvetica"/>
                <w:color w:val="5B6770"/>
                <w:sz w:val="24"/>
                <w:szCs w:val="24"/>
              </w:rPr>
              <w:t>Level of community awareness of / satisfaction with work undertaken as part of a CPO</w:t>
            </w:r>
          </w:p>
          <w:p w14:paraId="5D071AC6" w14:textId="77777777" w:rsidR="00687525" w:rsidRPr="00687525" w:rsidRDefault="00687525" w:rsidP="00687525">
            <w:pPr>
              <w:pStyle w:val="ListParagraph"/>
              <w:numPr>
                <w:ilvl w:val="0"/>
                <w:numId w:val="20"/>
              </w:numPr>
              <w:rPr>
                <w:rFonts w:ascii="Helvetica" w:hAnsi="Helvetica" w:cs="Helvetica"/>
                <w:color w:val="5B6770"/>
                <w:sz w:val="24"/>
                <w:szCs w:val="24"/>
              </w:rPr>
            </w:pPr>
            <w:r w:rsidRPr="00687525">
              <w:rPr>
                <w:rFonts w:ascii="Helvetica" w:hAnsi="Helvetica" w:cs="Helvetica"/>
                <w:color w:val="5B6770"/>
                <w:sz w:val="24"/>
                <w:szCs w:val="24"/>
              </w:rPr>
              <w:t>Evidence from questions to be used in local surveys / citizens’ panels and so on</w:t>
            </w:r>
          </w:p>
          <w:p w14:paraId="749AFC09" w14:textId="77777777" w:rsidR="00687525" w:rsidRDefault="00687525" w:rsidP="00727203">
            <w:pPr>
              <w:pStyle w:val="ListParagraph"/>
              <w:numPr>
                <w:ilvl w:val="0"/>
                <w:numId w:val="20"/>
              </w:numPr>
              <w:rPr>
                <w:rFonts w:ascii="Helvetica" w:hAnsi="Helvetica" w:cs="Helvetica"/>
                <w:color w:val="5B6770"/>
                <w:sz w:val="24"/>
                <w:szCs w:val="24"/>
              </w:rPr>
            </w:pPr>
            <w:r w:rsidRPr="00687525">
              <w:rPr>
                <w:rFonts w:ascii="Helvetica" w:hAnsi="Helvetica" w:cs="Helvetica"/>
                <w:color w:val="5B6770"/>
                <w:sz w:val="24"/>
                <w:szCs w:val="24"/>
              </w:rPr>
              <w:t>Perceptions of the local crime data</w:t>
            </w:r>
          </w:p>
          <w:p w14:paraId="78C3EADD" w14:textId="77777777" w:rsidR="003B7ACA" w:rsidRPr="00687525" w:rsidRDefault="003B7ACA" w:rsidP="003B7ACA">
            <w:pPr>
              <w:pStyle w:val="ListParagraph"/>
              <w:rPr>
                <w:rFonts w:ascii="Helvetica" w:hAnsi="Helvetica" w:cs="Helvetica"/>
                <w:color w:val="5B6770"/>
                <w:sz w:val="24"/>
                <w:szCs w:val="24"/>
              </w:rPr>
            </w:pPr>
          </w:p>
        </w:tc>
      </w:tr>
      <w:tr w:rsidR="000731EC" w:rsidRPr="00AD6273" w14:paraId="1F2A3ADD" w14:textId="77777777" w:rsidTr="3D19F1C6">
        <w:tc>
          <w:tcPr>
            <w:tcW w:w="2324" w:type="dxa"/>
            <w:shd w:val="clear" w:color="auto" w:fill="FBE4D5" w:themeFill="accent2" w:themeFillTint="33"/>
          </w:tcPr>
          <w:p w14:paraId="5E25B5F3" w14:textId="77777777" w:rsidR="000731EC" w:rsidRPr="00AD6273" w:rsidRDefault="000731EC" w:rsidP="00727203">
            <w:pPr>
              <w:rPr>
                <w:rFonts w:ascii="Helvetica" w:hAnsi="Helvetica" w:cs="Helvetica"/>
                <w:b/>
                <w:color w:val="5B6770"/>
                <w:sz w:val="24"/>
                <w:szCs w:val="24"/>
              </w:rPr>
            </w:pPr>
          </w:p>
        </w:tc>
        <w:tc>
          <w:tcPr>
            <w:tcW w:w="5917" w:type="dxa"/>
            <w:shd w:val="clear" w:color="auto" w:fill="FBE4D5" w:themeFill="accent2" w:themeFillTint="33"/>
          </w:tcPr>
          <w:p w14:paraId="67C21752" w14:textId="77777777" w:rsidR="000731EC" w:rsidRPr="00AD6273" w:rsidRDefault="000731EC" w:rsidP="007463AE">
            <w:pPr>
              <w:spacing w:after="120"/>
              <w:rPr>
                <w:rFonts w:ascii="Helvetica" w:hAnsi="Helvetica" w:cs="Helvetica"/>
                <w:b/>
                <w:color w:val="5B6770"/>
                <w:sz w:val="24"/>
                <w:szCs w:val="24"/>
              </w:rPr>
            </w:pPr>
            <w:r w:rsidRPr="00AD6273">
              <w:rPr>
                <w:rFonts w:ascii="Helvetica" w:hAnsi="Helvetica" w:cs="Helvetica"/>
                <w:b/>
                <w:color w:val="5B6770"/>
                <w:sz w:val="24"/>
                <w:szCs w:val="24"/>
              </w:rPr>
              <w:t>Please describe the activity</w:t>
            </w:r>
          </w:p>
        </w:tc>
        <w:tc>
          <w:tcPr>
            <w:tcW w:w="5929" w:type="dxa"/>
            <w:shd w:val="clear" w:color="auto" w:fill="FBE4D5" w:themeFill="accent2" w:themeFillTint="33"/>
          </w:tcPr>
          <w:p w14:paraId="1C05A226" w14:textId="77777777" w:rsidR="000731EC" w:rsidRPr="00AD6273" w:rsidRDefault="000731EC" w:rsidP="00727203">
            <w:pPr>
              <w:rPr>
                <w:rFonts w:ascii="Helvetica" w:hAnsi="Helvetica" w:cs="Helvetica"/>
                <w:b/>
                <w:color w:val="5B6770"/>
                <w:sz w:val="24"/>
                <w:szCs w:val="24"/>
              </w:rPr>
            </w:pPr>
            <w:r w:rsidRPr="00AD6273">
              <w:rPr>
                <w:rFonts w:ascii="Helvetica" w:hAnsi="Helvetica" w:cs="Helvetica"/>
                <w:b/>
                <w:color w:val="5B6770"/>
                <w:sz w:val="24"/>
                <w:szCs w:val="24"/>
              </w:rPr>
              <w:t>Then describe the impact</w:t>
            </w:r>
          </w:p>
        </w:tc>
      </w:tr>
      <w:tr w:rsidR="000731EC" w:rsidRPr="00AD6273" w14:paraId="63BC3370" w14:textId="77777777" w:rsidTr="3D19F1C6">
        <w:tc>
          <w:tcPr>
            <w:tcW w:w="2324" w:type="dxa"/>
          </w:tcPr>
          <w:p w14:paraId="3220E676" w14:textId="77777777" w:rsidR="003B7ACA" w:rsidRDefault="00AD3E13" w:rsidP="003151E0">
            <w:pPr>
              <w:rPr>
                <w:rFonts w:ascii="Helvetica" w:hAnsi="Helvetica" w:cs="Helvetica"/>
                <w:b/>
                <w:color w:val="5B6770"/>
                <w:sz w:val="24"/>
                <w:szCs w:val="24"/>
              </w:rPr>
            </w:pPr>
            <w:r>
              <w:rPr>
                <w:rFonts w:ascii="Helvetica" w:hAnsi="Helvetica" w:cs="Helvetica"/>
                <w:b/>
                <w:color w:val="5B6770"/>
                <w:sz w:val="24"/>
                <w:szCs w:val="24"/>
              </w:rPr>
              <w:t>Evidence and Data</w:t>
            </w:r>
          </w:p>
          <w:p w14:paraId="3335FCDB" w14:textId="77777777" w:rsidR="000731EC" w:rsidRDefault="000731EC" w:rsidP="00687525">
            <w:pPr>
              <w:rPr>
                <w:rFonts w:ascii="Helvetica" w:hAnsi="Helvetica" w:cs="Helvetica"/>
                <w:b/>
                <w:color w:val="5B6770"/>
                <w:sz w:val="24"/>
                <w:szCs w:val="24"/>
              </w:rPr>
            </w:pPr>
          </w:p>
          <w:p w14:paraId="39323C0B" w14:textId="77777777" w:rsidR="00A00344" w:rsidRPr="00AD6273" w:rsidRDefault="00A00344" w:rsidP="00687525">
            <w:pPr>
              <w:rPr>
                <w:rFonts w:ascii="Helvetica" w:hAnsi="Helvetica" w:cs="Helvetica"/>
                <w:color w:val="5B6770"/>
                <w:sz w:val="24"/>
                <w:szCs w:val="24"/>
              </w:rPr>
            </w:pPr>
          </w:p>
        </w:tc>
        <w:tc>
          <w:tcPr>
            <w:tcW w:w="5917" w:type="dxa"/>
          </w:tcPr>
          <w:p w14:paraId="57364DB5" w14:textId="77777777" w:rsidR="3D19F1C6" w:rsidRPr="00922E1C" w:rsidRDefault="3D19F1C6" w:rsidP="3D19F1C6">
            <w:pPr>
              <w:spacing w:line="257" w:lineRule="auto"/>
              <w:rPr>
                <w:rFonts w:ascii="Arial" w:eastAsia="Arial" w:hAnsi="Arial" w:cs="Arial"/>
                <w:sz w:val="24"/>
                <w:szCs w:val="24"/>
              </w:rPr>
            </w:pPr>
          </w:p>
          <w:p w14:paraId="594FFF2E" w14:textId="77777777" w:rsidR="00A00344" w:rsidRDefault="00A00344" w:rsidP="3D19F1C6">
            <w:pPr>
              <w:spacing w:line="257" w:lineRule="auto"/>
              <w:rPr>
                <w:rFonts w:ascii="Arial" w:eastAsia="Arial" w:hAnsi="Arial" w:cs="Arial"/>
                <w:b/>
                <w:bCs/>
                <w:sz w:val="24"/>
                <w:szCs w:val="24"/>
              </w:rPr>
            </w:pPr>
          </w:p>
          <w:p w14:paraId="6CFD6D29" w14:textId="77777777" w:rsidR="00A00344" w:rsidRDefault="00A00344" w:rsidP="3D19F1C6">
            <w:pPr>
              <w:spacing w:line="257" w:lineRule="auto"/>
              <w:rPr>
                <w:rFonts w:ascii="Arial" w:eastAsia="Arial" w:hAnsi="Arial" w:cs="Arial"/>
                <w:b/>
                <w:bCs/>
                <w:sz w:val="24"/>
                <w:szCs w:val="24"/>
              </w:rPr>
            </w:pPr>
          </w:p>
          <w:p w14:paraId="5151BBD9" w14:textId="77777777" w:rsidR="00A00344" w:rsidRDefault="00A00344" w:rsidP="3D19F1C6">
            <w:pPr>
              <w:spacing w:line="257" w:lineRule="auto"/>
              <w:rPr>
                <w:rFonts w:ascii="Arial" w:eastAsia="Arial" w:hAnsi="Arial" w:cs="Arial"/>
                <w:b/>
                <w:bCs/>
                <w:sz w:val="24"/>
                <w:szCs w:val="24"/>
              </w:rPr>
            </w:pPr>
          </w:p>
          <w:p w14:paraId="47A05AB5" w14:textId="77777777" w:rsidR="2006EB7A" w:rsidRPr="00922E1C" w:rsidRDefault="2006EB7A" w:rsidP="3D19F1C6">
            <w:pPr>
              <w:spacing w:line="257" w:lineRule="auto"/>
              <w:rPr>
                <w:rFonts w:ascii="Arial" w:eastAsia="Arial" w:hAnsi="Arial" w:cs="Arial"/>
                <w:b/>
                <w:bCs/>
                <w:sz w:val="24"/>
                <w:szCs w:val="24"/>
              </w:rPr>
            </w:pPr>
            <w:r w:rsidRPr="00922E1C">
              <w:rPr>
                <w:rFonts w:ascii="Arial" w:eastAsia="Arial" w:hAnsi="Arial" w:cs="Arial"/>
                <w:b/>
                <w:bCs/>
                <w:sz w:val="24"/>
                <w:szCs w:val="24"/>
              </w:rPr>
              <w:t xml:space="preserve">Service User Participation Group </w:t>
            </w:r>
          </w:p>
          <w:p w14:paraId="6DC4BAA7" w14:textId="77777777" w:rsidR="3D19F1C6" w:rsidRPr="00922E1C" w:rsidRDefault="3D19F1C6" w:rsidP="3D19F1C6">
            <w:pPr>
              <w:spacing w:line="257" w:lineRule="auto"/>
              <w:rPr>
                <w:rFonts w:ascii="Arial" w:eastAsia="Arial" w:hAnsi="Arial" w:cs="Arial"/>
                <w:sz w:val="24"/>
                <w:szCs w:val="24"/>
              </w:rPr>
            </w:pPr>
          </w:p>
          <w:p w14:paraId="2F397DE6" w14:textId="77777777" w:rsidR="79F3FB94" w:rsidRPr="00922E1C" w:rsidRDefault="79F3FB94" w:rsidP="3D19F1C6">
            <w:pPr>
              <w:spacing w:line="257" w:lineRule="auto"/>
              <w:rPr>
                <w:rFonts w:ascii="Arial" w:eastAsia="Arial" w:hAnsi="Arial" w:cs="Arial"/>
                <w:sz w:val="24"/>
                <w:szCs w:val="24"/>
              </w:rPr>
            </w:pPr>
            <w:r w:rsidRPr="00922E1C">
              <w:rPr>
                <w:rFonts w:ascii="Arial" w:eastAsia="Arial" w:hAnsi="Arial" w:cs="Arial"/>
                <w:sz w:val="24"/>
                <w:szCs w:val="24"/>
              </w:rPr>
              <w:t xml:space="preserve">In 2020, Fife Justice Service created a forum to discuss practice and performance-based topics.  The group agreed that </w:t>
            </w:r>
            <w:proofErr w:type="gramStart"/>
            <w:r w:rsidRPr="00922E1C">
              <w:rPr>
                <w:rFonts w:ascii="Arial" w:eastAsia="Arial" w:hAnsi="Arial" w:cs="Arial"/>
                <w:sz w:val="24"/>
                <w:szCs w:val="24"/>
              </w:rPr>
              <w:t>as a result of</w:t>
            </w:r>
            <w:proofErr w:type="gramEnd"/>
            <w:r w:rsidRPr="00922E1C">
              <w:rPr>
                <w:rFonts w:ascii="Arial" w:eastAsia="Arial" w:hAnsi="Arial" w:cs="Arial"/>
                <w:sz w:val="24"/>
                <w:szCs w:val="24"/>
              </w:rPr>
              <w:t xml:space="preserve"> the impact on service delivery due to COVID-19 (among other things), it was pertinent to gain the views of service users.  A survey was undertaken and it was clear from responses that service users were eager to have their voices heard.</w:t>
            </w:r>
          </w:p>
          <w:p w14:paraId="4B9FA351" w14:textId="77777777" w:rsidR="3D19F1C6" w:rsidRPr="00922E1C" w:rsidRDefault="3D19F1C6" w:rsidP="3D19F1C6">
            <w:pPr>
              <w:spacing w:line="257" w:lineRule="auto"/>
              <w:rPr>
                <w:rFonts w:ascii="Arial" w:eastAsia="Arial" w:hAnsi="Arial" w:cs="Arial"/>
                <w:sz w:val="24"/>
                <w:szCs w:val="24"/>
              </w:rPr>
            </w:pPr>
          </w:p>
          <w:p w14:paraId="46492E32" w14:textId="77777777" w:rsidR="79F3FB94" w:rsidRPr="00922E1C" w:rsidRDefault="79F3FB94" w:rsidP="3D19F1C6">
            <w:pPr>
              <w:spacing w:line="257" w:lineRule="auto"/>
              <w:rPr>
                <w:rFonts w:ascii="Arial" w:eastAsia="Arial" w:hAnsi="Arial" w:cs="Arial"/>
                <w:sz w:val="24"/>
                <w:szCs w:val="24"/>
              </w:rPr>
            </w:pPr>
            <w:r w:rsidRPr="00922E1C">
              <w:rPr>
                <w:rFonts w:ascii="Arial" w:eastAsia="Arial" w:hAnsi="Arial" w:cs="Arial"/>
                <w:sz w:val="24"/>
                <w:szCs w:val="24"/>
              </w:rPr>
              <w:t>In response, a Service User Participation Group (SUPG) was created:</w:t>
            </w:r>
          </w:p>
          <w:p w14:paraId="007E10DB" w14:textId="77777777" w:rsidR="79F3FB94" w:rsidRPr="00922E1C" w:rsidRDefault="79F3FB94" w:rsidP="3D19F1C6">
            <w:pPr>
              <w:pStyle w:val="ListParagraph"/>
              <w:numPr>
                <w:ilvl w:val="0"/>
                <w:numId w:val="5"/>
              </w:numPr>
              <w:spacing w:line="257" w:lineRule="auto"/>
              <w:rPr>
                <w:rFonts w:ascii="Arial" w:eastAsiaTheme="minorEastAsia" w:hAnsi="Arial" w:cs="Arial"/>
                <w:sz w:val="24"/>
                <w:szCs w:val="24"/>
              </w:rPr>
            </w:pPr>
            <w:r w:rsidRPr="00922E1C">
              <w:rPr>
                <w:rFonts w:ascii="Arial" w:eastAsia="Arial" w:hAnsi="Arial" w:cs="Arial"/>
                <w:sz w:val="24"/>
                <w:szCs w:val="24"/>
              </w:rPr>
              <w:t>Small group of practitioners involved – one Team Manager, 3 Social Workers and one Social Work Assistant</w:t>
            </w:r>
          </w:p>
          <w:p w14:paraId="7F59491E" w14:textId="77777777" w:rsidR="79F3FB94" w:rsidRPr="00922E1C" w:rsidRDefault="79F3FB94" w:rsidP="3D19F1C6">
            <w:pPr>
              <w:pStyle w:val="ListParagraph"/>
              <w:numPr>
                <w:ilvl w:val="0"/>
                <w:numId w:val="5"/>
              </w:numPr>
              <w:spacing w:line="257" w:lineRule="auto"/>
              <w:rPr>
                <w:rFonts w:ascii="Arial" w:eastAsiaTheme="minorEastAsia" w:hAnsi="Arial" w:cs="Arial"/>
                <w:sz w:val="24"/>
                <w:szCs w:val="24"/>
              </w:rPr>
            </w:pPr>
            <w:r w:rsidRPr="00922E1C">
              <w:rPr>
                <w:rFonts w:ascii="Arial" w:eastAsia="Arial" w:hAnsi="Arial" w:cs="Arial"/>
                <w:sz w:val="24"/>
                <w:szCs w:val="24"/>
              </w:rPr>
              <w:t>Invitations to attend sent to all service users who responded to the original survey</w:t>
            </w:r>
          </w:p>
          <w:p w14:paraId="1F570082" w14:textId="77777777" w:rsidR="79F3FB94" w:rsidRPr="00922E1C" w:rsidRDefault="79F3FB94" w:rsidP="3D19F1C6">
            <w:pPr>
              <w:pStyle w:val="ListParagraph"/>
              <w:numPr>
                <w:ilvl w:val="0"/>
                <w:numId w:val="5"/>
              </w:numPr>
              <w:spacing w:line="257" w:lineRule="auto"/>
              <w:rPr>
                <w:rFonts w:ascii="Arial" w:eastAsiaTheme="minorEastAsia" w:hAnsi="Arial" w:cs="Arial"/>
                <w:sz w:val="24"/>
                <w:szCs w:val="24"/>
              </w:rPr>
            </w:pPr>
            <w:r w:rsidRPr="00922E1C">
              <w:rPr>
                <w:rFonts w:ascii="Arial" w:eastAsia="Arial" w:hAnsi="Arial" w:cs="Arial"/>
                <w:sz w:val="24"/>
                <w:szCs w:val="24"/>
              </w:rPr>
              <w:t>Communication sent out across all service to address of challenge of ensuring representation from across the service as well from geographies across Fife.</w:t>
            </w:r>
          </w:p>
          <w:p w14:paraId="67BB3CF0" w14:textId="77777777" w:rsidR="79F3FB94" w:rsidRPr="00922E1C" w:rsidRDefault="79F3FB94" w:rsidP="3D19F1C6">
            <w:pPr>
              <w:pStyle w:val="ListParagraph"/>
              <w:numPr>
                <w:ilvl w:val="0"/>
                <w:numId w:val="5"/>
              </w:numPr>
              <w:spacing w:line="257" w:lineRule="auto"/>
              <w:rPr>
                <w:rFonts w:ascii="Arial" w:eastAsiaTheme="minorEastAsia" w:hAnsi="Arial" w:cs="Arial"/>
                <w:sz w:val="24"/>
                <w:szCs w:val="24"/>
              </w:rPr>
            </w:pPr>
            <w:r w:rsidRPr="00922E1C">
              <w:rPr>
                <w:rFonts w:ascii="Arial" w:eastAsia="Arial" w:hAnsi="Arial" w:cs="Arial"/>
                <w:sz w:val="24"/>
                <w:szCs w:val="24"/>
              </w:rPr>
              <w:t xml:space="preserve">First meeting took place (via Microsoft Teams) in January 2021 </w:t>
            </w:r>
          </w:p>
          <w:p w14:paraId="151DA87E" w14:textId="77777777" w:rsidR="79F3FB94" w:rsidRPr="00922E1C" w:rsidRDefault="79F3FB94" w:rsidP="3D19F1C6">
            <w:pPr>
              <w:pStyle w:val="ListParagraph"/>
              <w:numPr>
                <w:ilvl w:val="0"/>
                <w:numId w:val="5"/>
              </w:numPr>
              <w:spacing w:line="257" w:lineRule="auto"/>
              <w:rPr>
                <w:rFonts w:ascii="Arial" w:eastAsiaTheme="minorEastAsia" w:hAnsi="Arial" w:cs="Arial"/>
                <w:sz w:val="24"/>
                <w:szCs w:val="24"/>
              </w:rPr>
            </w:pPr>
            <w:r w:rsidRPr="00922E1C">
              <w:rPr>
                <w:rFonts w:ascii="Arial" w:eastAsia="Arial" w:hAnsi="Arial" w:cs="Arial"/>
                <w:sz w:val="24"/>
                <w:szCs w:val="24"/>
              </w:rPr>
              <w:t>The following broad topics were raised</w:t>
            </w:r>
          </w:p>
          <w:p w14:paraId="2DD5B36E" w14:textId="77777777" w:rsidR="79F3FB94" w:rsidRPr="00922E1C" w:rsidRDefault="79F3FB94" w:rsidP="3D19F1C6">
            <w:pPr>
              <w:pStyle w:val="ListParagraph"/>
              <w:numPr>
                <w:ilvl w:val="1"/>
                <w:numId w:val="5"/>
              </w:numPr>
              <w:spacing w:line="257" w:lineRule="auto"/>
              <w:rPr>
                <w:rFonts w:ascii="Arial" w:eastAsiaTheme="minorEastAsia" w:hAnsi="Arial" w:cs="Arial"/>
                <w:sz w:val="24"/>
                <w:szCs w:val="24"/>
              </w:rPr>
            </w:pPr>
            <w:r w:rsidRPr="00922E1C">
              <w:rPr>
                <w:rFonts w:ascii="Arial" w:eastAsia="Arial" w:hAnsi="Arial" w:cs="Arial"/>
                <w:sz w:val="24"/>
                <w:szCs w:val="24"/>
              </w:rPr>
              <w:t xml:space="preserve">Community Payback Orders – information for services users – leaflets/route maps </w:t>
            </w:r>
          </w:p>
          <w:p w14:paraId="7A514BA3" w14:textId="77777777" w:rsidR="79F3FB94" w:rsidRPr="00922E1C" w:rsidRDefault="79F3FB94" w:rsidP="3D19F1C6">
            <w:pPr>
              <w:pStyle w:val="ListParagraph"/>
              <w:numPr>
                <w:ilvl w:val="1"/>
                <w:numId w:val="5"/>
              </w:numPr>
              <w:spacing w:line="257" w:lineRule="auto"/>
              <w:rPr>
                <w:rFonts w:ascii="Arial" w:eastAsiaTheme="minorEastAsia" w:hAnsi="Arial" w:cs="Arial"/>
                <w:sz w:val="24"/>
                <w:szCs w:val="24"/>
              </w:rPr>
            </w:pPr>
            <w:r w:rsidRPr="00922E1C">
              <w:rPr>
                <w:rFonts w:ascii="Arial" w:eastAsia="Arial" w:hAnsi="Arial" w:cs="Arial"/>
                <w:sz w:val="24"/>
                <w:szCs w:val="24"/>
              </w:rPr>
              <w:lastRenderedPageBreak/>
              <w:t>Development of skills during unpaid work and greater focus on employability support for those who have evidence commitment to unpaid work.</w:t>
            </w:r>
          </w:p>
          <w:p w14:paraId="1BCFB3C3" w14:textId="77777777" w:rsidR="3D19F1C6" w:rsidRPr="00922E1C" w:rsidRDefault="3D19F1C6" w:rsidP="3D19F1C6">
            <w:pPr>
              <w:spacing w:line="257" w:lineRule="auto"/>
              <w:rPr>
                <w:rFonts w:ascii="Arial" w:eastAsia="Arial" w:hAnsi="Arial" w:cs="Arial"/>
                <w:sz w:val="24"/>
                <w:szCs w:val="24"/>
              </w:rPr>
            </w:pPr>
          </w:p>
          <w:p w14:paraId="0A3009F3" w14:textId="77777777" w:rsidR="3D19F1C6" w:rsidRPr="00922E1C" w:rsidRDefault="009F0DCB" w:rsidP="3D19F1C6">
            <w:pPr>
              <w:pStyle w:val="ListParagraph"/>
              <w:ind w:left="0"/>
              <w:rPr>
                <w:rFonts w:ascii="Arial" w:hAnsi="Arial" w:cs="Arial"/>
                <w:color w:val="5B6770"/>
                <w:sz w:val="24"/>
                <w:szCs w:val="24"/>
              </w:rPr>
            </w:pPr>
            <w:r w:rsidRPr="00922E1C">
              <w:rPr>
                <w:rFonts w:ascii="Arial" w:hAnsi="Arial" w:cs="Arial"/>
                <w:color w:val="201F1E"/>
                <w:sz w:val="24"/>
                <w:szCs w:val="24"/>
                <w:shd w:val="clear" w:color="auto" w:fill="FFFFFF"/>
              </w:rPr>
              <w:t xml:space="preserve">The group remains online and facilitated by three Justice Social Work members of staff. </w:t>
            </w:r>
          </w:p>
          <w:p w14:paraId="6FFA550A" w14:textId="77777777" w:rsidR="3D19F1C6" w:rsidRPr="00922E1C" w:rsidRDefault="3D19F1C6" w:rsidP="3D19F1C6">
            <w:pPr>
              <w:pStyle w:val="ListParagraph"/>
              <w:ind w:left="0"/>
              <w:rPr>
                <w:rFonts w:ascii="Arial" w:hAnsi="Arial" w:cs="Arial"/>
                <w:color w:val="5B6770"/>
                <w:sz w:val="24"/>
                <w:szCs w:val="24"/>
              </w:rPr>
            </w:pPr>
          </w:p>
          <w:p w14:paraId="719D4F73" w14:textId="77777777" w:rsidR="3D19F1C6" w:rsidRPr="00922E1C" w:rsidRDefault="3D19F1C6" w:rsidP="3D19F1C6">
            <w:pPr>
              <w:pStyle w:val="ListParagraph"/>
              <w:ind w:left="0"/>
              <w:rPr>
                <w:rFonts w:ascii="Arial" w:hAnsi="Arial" w:cs="Arial"/>
                <w:color w:val="5B6770"/>
                <w:sz w:val="24"/>
                <w:szCs w:val="24"/>
              </w:rPr>
            </w:pPr>
          </w:p>
          <w:p w14:paraId="3AFDE17E" w14:textId="77777777" w:rsidR="00A00344" w:rsidRDefault="00A00344" w:rsidP="3D19F1C6">
            <w:pPr>
              <w:pStyle w:val="ListParagraph"/>
              <w:ind w:left="0"/>
              <w:rPr>
                <w:rFonts w:ascii="Arial" w:hAnsi="Arial" w:cs="Arial"/>
                <w:b/>
                <w:bCs/>
                <w:color w:val="5B6770"/>
                <w:sz w:val="24"/>
                <w:szCs w:val="24"/>
              </w:rPr>
            </w:pPr>
          </w:p>
          <w:p w14:paraId="38C07C36" w14:textId="77777777" w:rsidR="3D19F1C6" w:rsidRPr="00922E1C" w:rsidRDefault="00D3082C" w:rsidP="3D19F1C6">
            <w:pPr>
              <w:pStyle w:val="ListParagraph"/>
              <w:ind w:left="0"/>
              <w:rPr>
                <w:rFonts w:ascii="Arial" w:hAnsi="Arial" w:cs="Arial"/>
                <w:b/>
                <w:bCs/>
                <w:color w:val="5B6770"/>
                <w:sz w:val="24"/>
                <w:szCs w:val="24"/>
              </w:rPr>
            </w:pPr>
            <w:r w:rsidRPr="00922E1C">
              <w:rPr>
                <w:rFonts w:ascii="Arial" w:hAnsi="Arial" w:cs="Arial"/>
                <w:b/>
                <w:bCs/>
                <w:color w:val="5B6770"/>
                <w:sz w:val="24"/>
                <w:szCs w:val="24"/>
              </w:rPr>
              <w:t>Awareness Raising</w:t>
            </w:r>
          </w:p>
          <w:p w14:paraId="4B69EA80" w14:textId="77777777" w:rsidR="00E33793" w:rsidRPr="00922E1C" w:rsidRDefault="00D3082C" w:rsidP="00E33793">
            <w:pPr>
              <w:pStyle w:val="NormalWeb"/>
              <w:rPr>
                <w:rFonts w:ascii="Arial" w:hAnsi="Arial" w:cs="Arial"/>
                <w:color w:val="000000"/>
                <w:bdr w:val="none" w:sz="0" w:space="0" w:color="auto" w:frame="1"/>
                <w:shd w:val="clear" w:color="auto" w:fill="FFFFFF"/>
              </w:rPr>
            </w:pPr>
            <w:r w:rsidRPr="00922E1C">
              <w:rPr>
                <w:rFonts w:ascii="Arial" w:hAnsi="Arial" w:cs="Arial"/>
                <w:color w:val="000000"/>
                <w:bdr w:val="none" w:sz="0" w:space="0" w:color="auto" w:frame="1"/>
                <w:shd w:val="clear" w:color="auto" w:fill="FFFFFF"/>
              </w:rPr>
              <w:t xml:space="preserve">Fife Council Criminal Justice Social </w:t>
            </w:r>
            <w:r w:rsidR="00E33793" w:rsidRPr="00922E1C">
              <w:rPr>
                <w:rFonts w:ascii="Arial" w:hAnsi="Arial" w:cs="Arial"/>
                <w:color w:val="000000"/>
                <w:bdr w:val="none" w:sz="0" w:space="0" w:color="auto" w:frame="1"/>
                <w:shd w:val="clear" w:color="auto" w:fill="FFFFFF"/>
              </w:rPr>
              <w:t>Work has</w:t>
            </w:r>
            <w:r w:rsidR="007B1119" w:rsidRPr="00922E1C">
              <w:rPr>
                <w:rFonts w:ascii="Arial" w:hAnsi="Arial" w:cs="Arial"/>
                <w:color w:val="000000"/>
                <w:bdr w:val="none" w:sz="0" w:space="0" w:color="auto" w:frame="1"/>
                <w:shd w:val="clear" w:color="auto" w:fill="FFFFFF"/>
              </w:rPr>
              <w:t xml:space="preserve"> taken advantage of the opportunities presented through social media, in particular Twitter page @fcjusticesw, to spread the word on what work </w:t>
            </w:r>
            <w:r w:rsidR="00E33793" w:rsidRPr="00922E1C">
              <w:rPr>
                <w:rFonts w:ascii="Arial" w:hAnsi="Arial" w:cs="Arial"/>
                <w:color w:val="000000"/>
                <w:bdr w:val="none" w:sz="0" w:space="0" w:color="auto" w:frame="1"/>
                <w:shd w:val="clear" w:color="auto" w:fill="FFFFFF"/>
              </w:rPr>
              <w:t xml:space="preserve">they </w:t>
            </w:r>
            <w:r w:rsidR="007B1119" w:rsidRPr="00922E1C">
              <w:rPr>
                <w:rFonts w:ascii="Arial" w:hAnsi="Arial" w:cs="Arial"/>
                <w:color w:val="000000"/>
                <w:bdr w:val="none" w:sz="0" w:space="0" w:color="auto" w:frame="1"/>
                <w:shd w:val="clear" w:color="auto" w:fill="FFFFFF"/>
              </w:rPr>
              <w:t xml:space="preserve">do, why </w:t>
            </w:r>
            <w:r w:rsidR="00E33793" w:rsidRPr="00922E1C">
              <w:rPr>
                <w:rFonts w:ascii="Arial" w:hAnsi="Arial" w:cs="Arial"/>
                <w:color w:val="000000"/>
                <w:bdr w:val="none" w:sz="0" w:space="0" w:color="auto" w:frame="1"/>
                <w:shd w:val="clear" w:color="auto" w:fill="FFFFFF"/>
              </w:rPr>
              <w:t xml:space="preserve">they </w:t>
            </w:r>
            <w:r w:rsidR="007B1119" w:rsidRPr="00922E1C">
              <w:rPr>
                <w:rFonts w:ascii="Arial" w:hAnsi="Arial" w:cs="Arial"/>
                <w:color w:val="000000"/>
                <w:bdr w:val="none" w:sz="0" w:space="0" w:color="auto" w:frame="1"/>
                <w:shd w:val="clear" w:color="auto" w:fill="FFFFFF"/>
              </w:rPr>
              <w:t>do it and how it helps. This has already proved a highly effective strategy with a focus on continuing improved communication between partners, the wider group of stakeholders and the public / communities. Improved communication will continue to stimulate dialogue, enhance knowledge and further develop confidence in justice systems and services for the public and key stakeholders. </w:t>
            </w:r>
          </w:p>
          <w:p w14:paraId="395603E5" w14:textId="77777777" w:rsidR="00E33793" w:rsidRPr="00922E1C" w:rsidRDefault="00E33793" w:rsidP="00E33793">
            <w:pPr>
              <w:pStyle w:val="NormalWeb"/>
              <w:rPr>
                <w:rFonts w:ascii="Arial" w:hAnsi="Arial" w:cs="Arial"/>
                <w:color w:val="000000"/>
                <w:bdr w:val="none" w:sz="0" w:space="0" w:color="auto" w:frame="1"/>
              </w:rPr>
            </w:pPr>
            <w:r w:rsidRPr="00922E1C">
              <w:rPr>
                <w:rFonts w:ascii="Arial" w:hAnsi="Arial" w:cs="Arial"/>
                <w:color w:val="000000"/>
              </w:rPr>
              <w:t>CJ messages are</w:t>
            </w:r>
            <w:r w:rsidR="00922E1C" w:rsidRPr="00922E1C">
              <w:rPr>
                <w:rFonts w:ascii="Arial" w:hAnsi="Arial" w:cs="Arial"/>
                <w:color w:val="000000"/>
              </w:rPr>
              <w:t xml:space="preserve"> also shared on the Safer Communities Facebook, this currently has 68222 followers.</w:t>
            </w:r>
          </w:p>
          <w:p w14:paraId="33E04867" w14:textId="77777777" w:rsidR="00E33793" w:rsidRPr="00922E1C" w:rsidRDefault="00E33793" w:rsidP="00E33793">
            <w:pPr>
              <w:pStyle w:val="NormalWeb"/>
              <w:rPr>
                <w:rFonts w:ascii="Arial" w:hAnsi="Arial" w:cs="Arial"/>
                <w:color w:val="000000"/>
              </w:rPr>
            </w:pPr>
            <w:r w:rsidRPr="00922E1C">
              <w:rPr>
                <w:rFonts w:ascii="Arial" w:hAnsi="Arial" w:cs="Arial"/>
                <w:color w:val="000000"/>
                <w:bdr w:val="none" w:sz="0" w:space="0" w:color="auto" w:frame="1"/>
              </w:rPr>
              <w:t xml:space="preserve">Criminal Justice </w:t>
            </w:r>
            <w:r w:rsidRPr="00922E1C">
              <w:rPr>
                <w:rFonts w:ascii="Arial" w:hAnsi="Arial" w:cs="Arial"/>
                <w:color w:val="000000"/>
              </w:rPr>
              <w:t xml:space="preserve">Social Work managers and Safer Communities Managers (including the Community </w:t>
            </w:r>
            <w:r w:rsidRPr="00922E1C">
              <w:rPr>
                <w:rFonts w:ascii="Arial" w:hAnsi="Arial" w:cs="Arial"/>
                <w:color w:val="000000"/>
              </w:rPr>
              <w:lastRenderedPageBreak/>
              <w:t xml:space="preserve">Justice lead) have been attending and contributing to the Council locality People Placed Leadership meetings and ensuring the profile of local community justice activity is highlighted and better understood. </w:t>
            </w:r>
          </w:p>
          <w:p w14:paraId="3E465396" w14:textId="77777777" w:rsidR="00E33793" w:rsidRPr="00922E1C" w:rsidRDefault="00E33793" w:rsidP="00E33793">
            <w:pPr>
              <w:pStyle w:val="NormalWeb"/>
              <w:rPr>
                <w:rFonts w:ascii="Arial" w:hAnsi="Arial" w:cs="Arial"/>
                <w:color w:val="000000"/>
              </w:rPr>
            </w:pPr>
            <w:r w:rsidRPr="00922E1C">
              <w:rPr>
                <w:rFonts w:ascii="Arial" w:hAnsi="Arial" w:cs="Arial"/>
                <w:color w:val="000000"/>
              </w:rPr>
              <w:t>Feedback from both stakeholders and recipients of unpaid work</w:t>
            </w:r>
            <w:r w:rsidR="00922E1C">
              <w:rPr>
                <w:rFonts w:ascii="Arial" w:hAnsi="Arial" w:cs="Arial"/>
                <w:color w:val="000000"/>
              </w:rPr>
              <w:t xml:space="preserve"> </w:t>
            </w:r>
            <w:r w:rsidRPr="00922E1C">
              <w:rPr>
                <w:rFonts w:ascii="Arial" w:hAnsi="Arial" w:cs="Arial"/>
                <w:color w:val="000000"/>
              </w:rPr>
              <w:t>projects is collected and collated on an annual basis and presented to Scottish Govt and local area Committee meetings</w:t>
            </w:r>
          </w:p>
          <w:p w14:paraId="2B0175DD" w14:textId="77777777" w:rsidR="007B1119" w:rsidRPr="00922E1C" w:rsidRDefault="007B1119" w:rsidP="007B1119">
            <w:pPr>
              <w:shd w:val="clear" w:color="auto" w:fill="FFFFFF"/>
              <w:spacing w:line="235" w:lineRule="atLeast"/>
              <w:rPr>
                <w:rFonts w:ascii="Arial" w:eastAsia="Times New Roman" w:hAnsi="Arial" w:cs="Arial"/>
                <w:color w:val="000000"/>
                <w:sz w:val="24"/>
                <w:szCs w:val="24"/>
                <w:bdr w:val="none" w:sz="0" w:space="0" w:color="auto" w:frame="1"/>
                <w:lang w:eastAsia="en-GB"/>
              </w:rPr>
            </w:pPr>
          </w:p>
          <w:p w14:paraId="721366FD" w14:textId="77777777" w:rsidR="00E33793" w:rsidRPr="00922E1C" w:rsidRDefault="00E33793" w:rsidP="007B1119">
            <w:pPr>
              <w:shd w:val="clear" w:color="auto" w:fill="FFFFFF"/>
              <w:spacing w:line="235" w:lineRule="atLeast"/>
              <w:rPr>
                <w:rFonts w:ascii="Arial" w:eastAsia="Times New Roman" w:hAnsi="Arial" w:cs="Arial"/>
                <w:color w:val="000000"/>
                <w:sz w:val="24"/>
                <w:szCs w:val="24"/>
                <w:lang w:eastAsia="en-GB"/>
              </w:rPr>
            </w:pPr>
          </w:p>
          <w:p w14:paraId="6D62F197" w14:textId="77777777" w:rsidR="00A908FF" w:rsidRPr="00922E1C" w:rsidRDefault="00A908FF" w:rsidP="002F14EE">
            <w:pPr>
              <w:pStyle w:val="ListParagraph"/>
              <w:ind w:left="0"/>
              <w:rPr>
                <w:rFonts w:ascii="Arial" w:hAnsi="Arial" w:cs="Arial"/>
                <w:color w:val="5B6770"/>
                <w:sz w:val="24"/>
                <w:szCs w:val="24"/>
              </w:rPr>
            </w:pPr>
          </w:p>
        </w:tc>
        <w:tc>
          <w:tcPr>
            <w:tcW w:w="5929" w:type="dxa"/>
          </w:tcPr>
          <w:p w14:paraId="07DB2D76" w14:textId="77777777" w:rsidR="009F0DCB" w:rsidRDefault="009F0DCB" w:rsidP="002F14EE">
            <w:pPr>
              <w:pStyle w:val="ListParagraph"/>
              <w:ind w:left="0"/>
              <w:rPr>
                <w:rFonts w:ascii="Arial" w:hAnsi="Arial" w:cs="Arial"/>
                <w:color w:val="201F1E"/>
                <w:sz w:val="24"/>
                <w:szCs w:val="24"/>
                <w:shd w:val="clear" w:color="auto" w:fill="FFFFFF"/>
              </w:rPr>
            </w:pPr>
          </w:p>
          <w:p w14:paraId="7E6BC83A" w14:textId="77777777" w:rsidR="00A00344" w:rsidRDefault="00A00344" w:rsidP="002F14EE">
            <w:pPr>
              <w:pStyle w:val="ListParagraph"/>
              <w:ind w:left="0"/>
              <w:rPr>
                <w:rFonts w:ascii="Arial" w:hAnsi="Arial" w:cs="Arial"/>
                <w:color w:val="201F1E"/>
                <w:sz w:val="24"/>
                <w:szCs w:val="24"/>
                <w:shd w:val="clear" w:color="auto" w:fill="FFFFFF"/>
              </w:rPr>
            </w:pPr>
          </w:p>
          <w:p w14:paraId="07ED5A66" w14:textId="77777777" w:rsidR="00A00344" w:rsidRDefault="00A00344" w:rsidP="002F14EE">
            <w:pPr>
              <w:pStyle w:val="ListParagraph"/>
              <w:ind w:left="0"/>
              <w:rPr>
                <w:rFonts w:ascii="Arial" w:hAnsi="Arial" w:cs="Arial"/>
                <w:color w:val="201F1E"/>
                <w:sz w:val="24"/>
                <w:szCs w:val="24"/>
                <w:shd w:val="clear" w:color="auto" w:fill="FFFFFF"/>
              </w:rPr>
            </w:pPr>
          </w:p>
          <w:p w14:paraId="37B1C250" w14:textId="77777777" w:rsidR="00A00344" w:rsidRDefault="00A00344" w:rsidP="002F14EE">
            <w:pPr>
              <w:pStyle w:val="ListParagraph"/>
              <w:ind w:left="0"/>
              <w:rPr>
                <w:rFonts w:ascii="Arial" w:hAnsi="Arial" w:cs="Arial"/>
                <w:color w:val="201F1E"/>
                <w:sz w:val="24"/>
                <w:szCs w:val="24"/>
                <w:shd w:val="clear" w:color="auto" w:fill="FFFFFF"/>
              </w:rPr>
            </w:pPr>
          </w:p>
          <w:p w14:paraId="397846F0" w14:textId="77777777" w:rsidR="00A00344" w:rsidRPr="00922E1C" w:rsidRDefault="00A00344" w:rsidP="00A00344">
            <w:pPr>
              <w:spacing w:line="257" w:lineRule="auto"/>
              <w:rPr>
                <w:rFonts w:ascii="Arial" w:eastAsia="Arial" w:hAnsi="Arial" w:cs="Arial"/>
                <w:b/>
                <w:bCs/>
                <w:sz w:val="24"/>
                <w:szCs w:val="24"/>
              </w:rPr>
            </w:pPr>
            <w:r w:rsidRPr="00922E1C">
              <w:rPr>
                <w:rFonts w:ascii="Arial" w:eastAsia="Arial" w:hAnsi="Arial" w:cs="Arial"/>
                <w:b/>
                <w:bCs/>
                <w:sz w:val="24"/>
                <w:szCs w:val="24"/>
              </w:rPr>
              <w:t xml:space="preserve">Service User Participation Group </w:t>
            </w:r>
          </w:p>
          <w:p w14:paraId="564630CA" w14:textId="77777777" w:rsidR="00A00344" w:rsidRDefault="00A00344" w:rsidP="002F14EE">
            <w:pPr>
              <w:pStyle w:val="ListParagraph"/>
              <w:ind w:left="0"/>
              <w:rPr>
                <w:rFonts w:ascii="Arial" w:hAnsi="Arial" w:cs="Arial"/>
                <w:color w:val="201F1E"/>
                <w:sz w:val="24"/>
                <w:szCs w:val="24"/>
                <w:shd w:val="clear" w:color="auto" w:fill="FFFFFF"/>
              </w:rPr>
            </w:pPr>
          </w:p>
          <w:p w14:paraId="5DCA99C9" w14:textId="77777777" w:rsidR="003B7ACA" w:rsidRDefault="009F0DCB" w:rsidP="002F14EE">
            <w:pPr>
              <w:pStyle w:val="ListParagraph"/>
              <w:ind w:left="0"/>
              <w:rPr>
                <w:rFonts w:ascii="Arial" w:hAnsi="Arial" w:cs="Arial"/>
                <w:color w:val="201F1E"/>
                <w:sz w:val="24"/>
                <w:szCs w:val="24"/>
                <w:shd w:val="clear" w:color="auto" w:fill="FFFFFF"/>
              </w:rPr>
            </w:pPr>
            <w:r w:rsidRPr="009F0DCB">
              <w:rPr>
                <w:rFonts w:ascii="Arial" w:hAnsi="Arial" w:cs="Arial"/>
                <w:color w:val="201F1E"/>
                <w:sz w:val="24"/>
                <w:szCs w:val="24"/>
                <w:shd w:val="clear" w:color="auto" w:fill="FFFFFF"/>
              </w:rPr>
              <w:t>The first project which was a huge success was the development of the CJSWR leaflet which was co-produced by the service users who identified that this was a very daunting period and they would benefit from easy-to-read literature which provided them with an overview of what was to come and assist them to navigate this. These leaflets are now available at every Fife Court and we have had positive feedback from partner agencies and services users who have been in receipt of the leaflets. The service user group continues to grow and as two of the service users have moved on to full time employment, there has been an active campaign to recruit new members to ensure that the group remains representative of the wider service user group. As we move on to session 10 of the year, the group look towards the production of a Community Payback Order leaflet which will support a service user’s understanding of the statutory process and ultimately promote compliance.</w:t>
            </w:r>
          </w:p>
          <w:p w14:paraId="407A9D25" w14:textId="77777777" w:rsidR="00E33793" w:rsidRDefault="00E33793" w:rsidP="002F14EE">
            <w:pPr>
              <w:pStyle w:val="ListParagraph"/>
              <w:ind w:left="0"/>
              <w:rPr>
                <w:rFonts w:ascii="Arial" w:hAnsi="Arial" w:cs="Arial"/>
                <w:color w:val="201F1E"/>
                <w:sz w:val="24"/>
                <w:szCs w:val="24"/>
                <w:shd w:val="clear" w:color="auto" w:fill="FFFFFF"/>
              </w:rPr>
            </w:pPr>
          </w:p>
          <w:p w14:paraId="3AEB6836" w14:textId="77777777" w:rsidR="00E33793" w:rsidRDefault="00E33793" w:rsidP="002F14EE">
            <w:pPr>
              <w:pStyle w:val="ListParagraph"/>
              <w:ind w:left="0"/>
              <w:rPr>
                <w:rFonts w:ascii="Arial" w:hAnsi="Arial" w:cs="Arial"/>
                <w:color w:val="201F1E"/>
                <w:sz w:val="24"/>
                <w:szCs w:val="24"/>
                <w:shd w:val="clear" w:color="auto" w:fill="FFFFFF"/>
              </w:rPr>
            </w:pPr>
          </w:p>
          <w:p w14:paraId="7409BC4D" w14:textId="77777777" w:rsidR="00E33793" w:rsidRDefault="00E33793" w:rsidP="00E33793">
            <w:pPr>
              <w:pStyle w:val="NormalWeb"/>
              <w:rPr>
                <w:rFonts w:ascii="Calibri" w:hAnsi="Calibri" w:cs="Calibri"/>
                <w:color w:val="333333"/>
                <w:sz w:val="28"/>
                <w:szCs w:val="28"/>
                <w:bdr w:val="none" w:sz="0" w:space="0" w:color="auto" w:frame="1"/>
              </w:rPr>
            </w:pPr>
          </w:p>
          <w:p w14:paraId="3489CA43" w14:textId="77777777" w:rsidR="00E33793" w:rsidRDefault="00E33793" w:rsidP="00E33793">
            <w:pPr>
              <w:pStyle w:val="NormalWeb"/>
              <w:rPr>
                <w:rFonts w:ascii="Calibri" w:hAnsi="Calibri" w:cs="Calibri"/>
                <w:color w:val="333333"/>
                <w:sz w:val="28"/>
                <w:szCs w:val="28"/>
                <w:bdr w:val="none" w:sz="0" w:space="0" w:color="auto" w:frame="1"/>
              </w:rPr>
            </w:pPr>
          </w:p>
          <w:p w14:paraId="25214296" w14:textId="77777777" w:rsidR="00E33793" w:rsidRDefault="00E33793" w:rsidP="00E33793">
            <w:pPr>
              <w:pStyle w:val="NormalWeb"/>
              <w:rPr>
                <w:rFonts w:ascii="Calibri" w:hAnsi="Calibri" w:cs="Calibri"/>
                <w:color w:val="333333"/>
                <w:sz w:val="28"/>
                <w:szCs w:val="28"/>
                <w:bdr w:val="none" w:sz="0" w:space="0" w:color="auto" w:frame="1"/>
              </w:rPr>
            </w:pPr>
          </w:p>
          <w:p w14:paraId="08042A98" w14:textId="77777777" w:rsidR="00E33793" w:rsidRDefault="00E33793" w:rsidP="00E33793">
            <w:pPr>
              <w:pStyle w:val="NormalWeb"/>
              <w:rPr>
                <w:rFonts w:ascii="Calibri" w:hAnsi="Calibri" w:cs="Calibri"/>
                <w:color w:val="333333"/>
                <w:sz w:val="28"/>
                <w:szCs w:val="28"/>
                <w:bdr w:val="none" w:sz="0" w:space="0" w:color="auto" w:frame="1"/>
              </w:rPr>
            </w:pPr>
          </w:p>
          <w:p w14:paraId="22E2C23E" w14:textId="77777777" w:rsidR="00E33793" w:rsidRDefault="00E33793" w:rsidP="00E33793">
            <w:pPr>
              <w:pStyle w:val="NormalWeb"/>
              <w:rPr>
                <w:rFonts w:ascii="Calibri" w:hAnsi="Calibri" w:cs="Calibri"/>
                <w:color w:val="333333"/>
                <w:sz w:val="28"/>
                <w:szCs w:val="28"/>
                <w:bdr w:val="none" w:sz="0" w:space="0" w:color="auto" w:frame="1"/>
              </w:rPr>
            </w:pPr>
          </w:p>
          <w:p w14:paraId="704280C3" w14:textId="77777777" w:rsidR="00A00344" w:rsidRDefault="00A00344" w:rsidP="00922E1C">
            <w:pPr>
              <w:pStyle w:val="ListParagraph"/>
              <w:ind w:left="0"/>
              <w:rPr>
                <w:rFonts w:ascii="Arial" w:hAnsi="Arial" w:cs="Arial"/>
                <w:b/>
                <w:bCs/>
                <w:color w:val="5B6770"/>
                <w:sz w:val="24"/>
                <w:szCs w:val="24"/>
              </w:rPr>
            </w:pPr>
          </w:p>
          <w:p w14:paraId="4252BA8A" w14:textId="77777777" w:rsidR="00A00344" w:rsidRDefault="00A00344" w:rsidP="00922E1C">
            <w:pPr>
              <w:pStyle w:val="ListParagraph"/>
              <w:ind w:left="0"/>
              <w:rPr>
                <w:rFonts w:ascii="Arial" w:hAnsi="Arial" w:cs="Arial"/>
                <w:b/>
                <w:bCs/>
                <w:color w:val="5B6770"/>
                <w:sz w:val="24"/>
                <w:szCs w:val="24"/>
              </w:rPr>
            </w:pPr>
          </w:p>
          <w:p w14:paraId="7ACB2A27" w14:textId="77777777" w:rsidR="00A00344" w:rsidRDefault="00A00344" w:rsidP="00922E1C">
            <w:pPr>
              <w:pStyle w:val="ListParagraph"/>
              <w:ind w:left="0"/>
              <w:rPr>
                <w:rFonts w:ascii="Arial" w:hAnsi="Arial" w:cs="Arial"/>
                <w:b/>
                <w:bCs/>
                <w:color w:val="5B6770"/>
                <w:sz w:val="24"/>
                <w:szCs w:val="24"/>
              </w:rPr>
            </w:pPr>
          </w:p>
          <w:p w14:paraId="5F1D1B31" w14:textId="77777777" w:rsidR="00A00344" w:rsidRDefault="00A00344" w:rsidP="00922E1C">
            <w:pPr>
              <w:pStyle w:val="ListParagraph"/>
              <w:ind w:left="0"/>
              <w:rPr>
                <w:rFonts w:ascii="Arial" w:hAnsi="Arial" w:cs="Arial"/>
                <w:b/>
                <w:bCs/>
                <w:color w:val="5B6770"/>
                <w:sz w:val="24"/>
                <w:szCs w:val="24"/>
              </w:rPr>
            </w:pPr>
          </w:p>
          <w:p w14:paraId="7AA91EE8" w14:textId="77777777" w:rsidR="00A00344" w:rsidRDefault="00A00344" w:rsidP="00922E1C">
            <w:pPr>
              <w:pStyle w:val="ListParagraph"/>
              <w:ind w:left="0"/>
              <w:rPr>
                <w:rFonts w:ascii="Arial" w:hAnsi="Arial" w:cs="Arial"/>
                <w:b/>
                <w:bCs/>
                <w:color w:val="5B6770"/>
                <w:sz w:val="24"/>
                <w:szCs w:val="24"/>
              </w:rPr>
            </w:pPr>
          </w:p>
          <w:p w14:paraId="4513B101" w14:textId="77777777" w:rsidR="00A00344" w:rsidRDefault="00A00344" w:rsidP="00922E1C">
            <w:pPr>
              <w:pStyle w:val="ListParagraph"/>
              <w:ind w:left="0"/>
              <w:rPr>
                <w:rFonts w:ascii="Arial" w:hAnsi="Arial" w:cs="Arial"/>
                <w:b/>
                <w:bCs/>
                <w:color w:val="5B6770"/>
                <w:sz w:val="24"/>
                <w:szCs w:val="24"/>
              </w:rPr>
            </w:pPr>
          </w:p>
          <w:p w14:paraId="1F7A3D9F" w14:textId="77777777" w:rsidR="00E33793" w:rsidRPr="005053C2" w:rsidRDefault="00E33793" w:rsidP="00922E1C">
            <w:pPr>
              <w:pStyle w:val="ListParagraph"/>
              <w:ind w:left="0"/>
              <w:rPr>
                <w:rFonts w:ascii="Arial" w:hAnsi="Arial" w:cs="Arial"/>
                <w:b/>
                <w:bCs/>
                <w:color w:val="5B6770"/>
                <w:sz w:val="24"/>
                <w:szCs w:val="24"/>
              </w:rPr>
            </w:pPr>
            <w:r w:rsidRPr="005053C2">
              <w:rPr>
                <w:rFonts w:ascii="Arial" w:hAnsi="Arial" w:cs="Arial"/>
                <w:b/>
                <w:bCs/>
                <w:color w:val="5B6770"/>
                <w:sz w:val="24"/>
                <w:szCs w:val="24"/>
              </w:rPr>
              <w:t>Awareness Raising</w:t>
            </w:r>
          </w:p>
          <w:p w14:paraId="2F9AB077" w14:textId="77777777" w:rsidR="00E33793" w:rsidRPr="005053C2" w:rsidRDefault="00E33793" w:rsidP="00E33793">
            <w:pPr>
              <w:pStyle w:val="NormalWeb"/>
              <w:rPr>
                <w:rFonts w:ascii="Arial" w:hAnsi="Arial" w:cs="Arial"/>
                <w:color w:val="000000"/>
                <w:bdr w:val="none" w:sz="0" w:space="0" w:color="auto" w:frame="1"/>
              </w:rPr>
            </w:pPr>
            <w:r w:rsidRPr="005053C2">
              <w:rPr>
                <w:rFonts w:ascii="Arial" w:hAnsi="Arial" w:cs="Arial"/>
                <w:color w:val="000000"/>
                <w:bdr w:val="none" w:sz="0" w:space="0" w:color="auto" w:frame="1"/>
                <w:shd w:val="clear" w:color="auto" w:fill="FFFFFF"/>
              </w:rPr>
              <w:t>@fcjusticesw</w:t>
            </w:r>
            <w:r w:rsidRPr="005053C2">
              <w:rPr>
                <w:rFonts w:ascii="Arial" w:hAnsi="Arial" w:cs="Arial"/>
                <w:color w:val="333333"/>
                <w:bdr w:val="none" w:sz="0" w:space="0" w:color="auto" w:frame="1"/>
              </w:rPr>
              <w:t xml:space="preserve"> ow has over 700 followers and has significantly helped to raise the profile of our service and Justice Social Work</w:t>
            </w:r>
            <w:r w:rsidRPr="005053C2">
              <w:rPr>
                <w:rFonts w:ascii="Arial" w:hAnsi="Arial" w:cs="Arial"/>
                <w:color w:val="000000"/>
                <w:bdr w:val="none" w:sz="0" w:space="0" w:color="auto" w:frame="1"/>
              </w:rPr>
              <w:t>.  The page has also led to other Local Authorities within Scotland and beyond getting in touch to share practice ideas</w:t>
            </w:r>
          </w:p>
          <w:p w14:paraId="5C708571" w14:textId="77777777" w:rsidR="00E33793" w:rsidRPr="002F14EE" w:rsidRDefault="00E33793" w:rsidP="002F14EE">
            <w:pPr>
              <w:pStyle w:val="ListParagraph"/>
              <w:ind w:left="0"/>
              <w:rPr>
                <w:rFonts w:ascii="Helvetica" w:hAnsi="Helvetica" w:cs="Helvetica"/>
                <w:color w:val="5B6770"/>
                <w:sz w:val="24"/>
                <w:szCs w:val="24"/>
              </w:rPr>
            </w:pPr>
          </w:p>
        </w:tc>
      </w:tr>
      <w:tr w:rsidR="00032BD5" w:rsidRPr="00AD6273" w14:paraId="2C89419B" w14:textId="77777777" w:rsidTr="3D19F1C6">
        <w:tc>
          <w:tcPr>
            <w:tcW w:w="14170" w:type="dxa"/>
            <w:gridSpan w:val="3"/>
            <w:tcBorders>
              <w:top w:val="single" w:sz="4" w:space="0" w:color="auto"/>
            </w:tcBorders>
            <w:shd w:val="clear" w:color="auto" w:fill="FBE4D5" w:themeFill="accent2" w:themeFillTint="33"/>
          </w:tcPr>
          <w:p w14:paraId="460E4566" w14:textId="77777777" w:rsidR="000731EC" w:rsidRPr="00AD6273" w:rsidRDefault="00CF64D6" w:rsidP="00727203">
            <w:pPr>
              <w:rPr>
                <w:rFonts w:ascii="Helvetica" w:hAnsi="Helvetica" w:cs="Helvetica"/>
                <w:b/>
                <w:color w:val="5B6770"/>
                <w:sz w:val="24"/>
                <w:szCs w:val="24"/>
              </w:rPr>
            </w:pPr>
            <w:r w:rsidRPr="00AD6273">
              <w:rPr>
                <w:sz w:val="24"/>
                <w:szCs w:val="24"/>
              </w:rPr>
              <w:lastRenderedPageBreak/>
              <w:br w:type="page"/>
            </w:r>
            <w:r w:rsidR="000731EC" w:rsidRPr="00AD6273">
              <w:rPr>
                <w:color w:val="5B6770"/>
                <w:sz w:val="24"/>
                <w:szCs w:val="24"/>
              </w:rPr>
              <w:br w:type="page"/>
            </w:r>
            <w:r w:rsidR="000731EC" w:rsidRPr="00AD6273">
              <w:rPr>
                <w:color w:val="5B6770"/>
                <w:sz w:val="24"/>
                <w:szCs w:val="24"/>
              </w:rPr>
              <w:br w:type="page"/>
            </w:r>
            <w:r w:rsidR="000731EC" w:rsidRPr="00AD6273">
              <w:rPr>
                <w:rFonts w:ascii="Helvetica" w:hAnsi="Helvetica" w:cs="Helvetica"/>
                <w:b/>
                <w:color w:val="5B6770"/>
                <w:sz w:val="24"/>
                <w:szCs w:val="24"/>
              </w:rPr>
              <w:t>Other information relevant to National Outcome One</w:t>
            </w:r>
          </w:p>
        </w:tc>
      </w:tr>
      <w:tr w:rsidR="000731EC" w:rsidRPr="00AD6273" w14:paraId="2A47CBBD" w14:textId="77777777" w:rsidTr="3D19F1C6">
        <w:tc>
          <w:tcPr>
            <w:tcW w:w="14170" w:type="dxa"/>
            <w:gridSpan w:val="3"/>
            <w:shd w:val="clear" w:color="auto" w:fill="auto"/>
          </w:tcPr>
          <w:p w14:paraId="28A6B233" w14:textId="77777777" w:rsidR="00976030" w:rsidRDefault="002F14EE" w:rsidP="002F14EE">
            <w:pPr>
              <w:pStyle w:val="ListParagraph"/>
              <w:ind w:left="0"/>
              <w:rPr>
                <w:rFonts w:ascii="Helvetica" w:hAnsi="Helvetica" w:cs="Helvetica"/>
                <w:color w:val="5B6770"/>
                <w:sz w:val="24"/>
                <w:szCs w:val="24"/>
              </w:rPr>
            </w:pPr>
            <w:r w:rsidRPr="002F14EE">
              <w:rPr>
                <w:rFonts w:ascii="Helvetica" w:hAnsi="Helvetica" w:cs="Helvetica"/>
                <w:color w:val="5B6770"/>
                <w:sz w:val="24"/>
                <w:szCs w:val="24"/>
              </w:rPr>
              <w:t xml:space="preserve"> </w:t>
            </w:r>
          </w:p>
          <w:p w14:paraId="1E0F0EAB" w14:textId="77777777" w:rsidR="001134E1" w:rsidRDefault="001134E1" w:rsidP="001134E1">
            <w:pPr>
              <w:rPr>
                <w:rFonts w:ascii="Arial" w:hAnsi="Arial" w:cs="Arial"/>
                <w:sz w:val="24"/>
                <w:szCs w:val="24"/>
              </w:rPr>
            </w:pPr>
            <w:r w:rsidRPr="00397C4B">
              <w:rPr>
                <w:rFonts w:ascii="Arial" w:hAnsi="Arial" w:cs="Arial"/>
                <w:sz w:val="24"/>
                <w:szCs w:val="24"/>
              </w:rPr>
              <w:t xml:space="preserve">The aforementioned ‘Community Justice Needs Assessment’ notes that ‘much work is needed to change the public perception’ around the effectiveness of community justice in protecting the public and keeping communities safe’.   This is crucial to building community support and understanding for less traditional community justice interventions.  </w:t>
            </w:r>
          </w:p>
          <w:p w14:paraId="42B27C2E" w14:textId="77777777" w:rsidR="001134E1" w:rsidRPr="00397C4B" w:rsidRDefault="001134E1" w:rsidP="001134E1">
            <w:pPr>
              <w:rPr>
                <w:rFonts w:ascii="Arial" w:hAnsi="Arial" w:cs="Arial"/>
                <w:sz w:val="24"/>
                <w:szCs w:val="24"/>
              </w:rPr>
            </w:pPr>
          </w:p>
          <w:p w14:paraId="5452C42E" w14:textId="77777777" w:rsidR="001134E1" w:rsidRPr="009B05C7" w:rsidRDefault="001134E1" w:rsidP="001134E1">
            <w:pPr>
              <w:rPr>
                <w:rFonts w:ascii="Arial" w:hAnsi="Arial" w:cs="Arial"/>
                <w:sz w:val="24"/>
                <w:szCs w:val="24"/>
              </w:rPr>
            </w:pPr>
            <w:r w:rsidRPr="009B05C7">
              <w:rPr>
                <w:rFonts w:ascii="Arial" w:hAnsi="Arial" w:cs="Arial"/>
                <w:color w:val="000000"/>
                <w:sz w:val="24"/>
                <w:szCs w:val="24"/>
              </w:rPr>
              <w:t>Findings from the most recent Fife survey, in 2019, include the following main points:</w:t>
            </w:r>
          </w:p>
          <w:p w14:paraId="063CFFE4"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t>Imprisonment and fines were the most recognisable court punishments.</w:t>
            </w:r>
          </w:p>
          <w:p w14:paraId="6D3185DF"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t>Less than half of respondents recognised Restorative Justice as a court option.</w:t>
            </w:r>
          </w:p>
          <w:p w14:paraId="1FE9B71F"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t>Community Payback Orders / Community Service have ambiguity in terminology.</w:t>
            </w:r>
          </w:p>
          <w:p w14:paraId="6422E485"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t>Most important of the Scottish Justice Objectives were protecting the public, preventing/stopping crime and keeping communities safe.</w:t>
            </w:r>
          </w:p>
          <w:p w14:paraId="29A5AE5D"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t>Television and Newspapers are the most used source of information on Scottish Justice but are not the most trusted sources.</w:t>
            </w:r>
          </w:p>
          <w:p w14:paraId="541EFCC7"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t>Of the public sector agencies, the Police were both more used, and more trusted as a source of justice information, than the Scottish Government and Fife Council.</w:t>
            </w:r>
          </w:p>
          <w:p w14:paraId="43D433B6"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t>Around half of respondents were unaware of Community Justice in their area</w:t>
            </w:r>
          </w:p>
          <w:p w14:paraId="3ED0A9A7"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lastRenderedPageBreak/>
              <w:t>Most common means of awareness were through witnessing work taking place, local newspapers and through word of mouth.</w:t>
            </w:r>
          </w:p>
          <w:p w14:paraId="66095205" w14:textId="77777777" w:rsidR="001134E1" w:rsidRPr="009B05C7" w:rsidRDefault="001134E1" w:rsidP="001134E1">
            <w:pPr>
              <w:pStyle w:val="NormalWeb"/>
              <w:numPr>
                <w:ilvl w:val="0"/>
                <w:numId w:val="33"/>
              </w:numPr>
              <w:rPr>
                <w:rFonts w:ascii="Arial" w:hAnsi="Arial" w:cs="Arial"/>
                <w:color w:val="000000"/>
              </w:rPr>
            </w:pPr>
            <w:r w:rsidRPr="009B05C7">
              <w:rPr>
                <w:rFonts w:ascii="Arial" w:hAnsi="Arial" w:cs="Arial"/>
                <w:color w:val="000000"/>
              </w:rPr>
              <w:t>Community Justice is not seen as effective as prison in achieving most of the Scottish Justice outcomes.</w:t>
            </w:r>
          </w:p>
          <w:p w14:paraId="0E9C684E" w14:textId="77777777" w:rsidR="001134E1" w:rsidRDefault="001134E1" w:rsidP="001134E1">
            <w:pPr>
              <w:pStyle w:val="NormalWeb"/>
              <w:numPr>
                <w:ilvl w:val="0"/>
                <w:numId w:val="33"/>
              </w:numPr>
              <w:rPr>
                <w:rFonts w:ascii="Arial" w:hAnsi="Arial" w:cs="Arial"/>
                <w:color w:val="000000"/>
              </w:rPr>
            </w:pPr>
            <w:r w:rsidRPr="009B05C7">
              <w:rPr>
                <w:rFonts w:ascii="Arial" w:hAnsi="Arial" w:cs="Arial"/>
                <w:color w:val="000000"/>
              </w:rPr>
              <w:t>The term “Smart Justice” had not been heard of by the majority of respondent</w:t>
            </w:r>
          </w:p>
          <w:p w14:paraId="215A2DB0" w14:textId="77777777" w:rsidR="001134E1" w:rsidRDefault="001134E1" w:rsidP="001134E1">
            <w:pPr>
              <w:pStyle w:val="NormalWeb"/>
              <w:rPr>
                <w:rFonts w:ascii="Arial" w:hAnsi="Arial" w:cs="Arial"/>
                <w:color w:val="000000"/>
              </w:rPr>
            </w:pPr>
            <w:r>
              <w:rPr>
                <w:rFonts w:ascii="Arial" w:hAnsi="Arial" w:cs="Arial"/>
                <w:color w:val="000000"/>
              </w:rPr>
              <w:t>Community justice partners will use these findings as base from which to develop and deliver a coordinated and focussed awareness raising campaign.  Moves towards a more decentralised People and Place approach within Fife (led by Fife Partnership) provides the opportunity for community justice partners to make better links with local areas.  Through these very local links, CJ partners will not only be able to raise the strategic aim locally but more importantly be able to build on the work of criminal justice social work to date and raise awareness of community justice in action.</w:t>
            </w:r>
          </w:p>
          <w:p w14:paraId="1B977901" w14:textId="77777777" w:rsidR="001134E1" w:rsidRDefault="001134E1" w:rsidP="001134E1">
            <w:pPr>
              <w:pStyle w:val="NormalWeb"/>
              <w:rPr>
                <w:rFonts w:ascii="Arial" w:hAnsi="Arial" w:cs="Arial"/>
                <w:color w:val="000000"/>
              </w:rPr>
            </w:pPr>
            <w:r>
              <w:rPr>
                <w:rFonts w:ascii="Arial" w:hAnsi="Arial" w:cs="Arial"/>
                <w:color w:val="000000"/>
              </w:rPr>
              <w:t>This work will be primarily led by the local community justice lead, supported by the wider CSP.</w:t>
            </w:r>
          </w:p>
          <w:p w14:paraId="1D09DA75" w14:textId="77777777" w:rsidR="002F14EE" w:rsidRPr="002F14EE" w:rsidRDefault="002F14EE" w:rsidP="002F14EE">
            <w:pPr>
              <w:pStyle w:val="ListParagraph"/>
              <w:ind w:left="0"/>
              <w:rPr>
                <w:rFonts w:ascii="Helvetica" w:hAnsi="Helvetica" w:cs="Helvetica"/>
                <w:color w:val="5B6770"/>
                <w:sz w:val="24"/>
                <w:szCs w:val="24"/>
              </w:rPr>
            </w:pPr>
          </w:p>
          <w:p w14:paraId="1E0E6BBC" w14:textId="77777777" w:rsidR="000731EC" w:rsidRPr="002F14EE" w:rsidRDefault="000731EC" w:rsidP="002F14EE">
            <w:pPr>
              <w:pStyle w:val="ListParagraph"/>
              <w:ind w:left="0"/>
              <w:rPr>
                <w:rFonts w:ascii="Helvetica" w:hAnsi="Helvetica" w:cs="Helvetica"/>
                <w:color w:val="5B6770"/>
                <w:sz w:val="24"/>
                <w:szCs w:val="24"/>
              </w:rPr>
            </w:pPr>
          </w:p>
        </w:tc>
      </w:tr>
    </w:tbl>
    <w:p w14:paraId="1F5FCD3B" w14:textId="77777777" w:rsidR="00DC49CB" w:rsidRDefault="00DC49CB">
      <w:pPr>
        <w:rPr>
          <w:rFonts w:ascii="Helvetica" w:hAnsi="Helvetica" w:cs="Helvetica"/>
          <w:sz w:val="24"/>
          <w:szCs w:val="24"/>
        </w:rPr>
      </w:pPr>
    </w:p>
    <w:p w14:paraId="3951136C" w14:textId="77777777" w:rsidR="00DC49CB" w:rsidRDefault="00DC49CB">
      <w:pPr>
        <w:rPr>
          <w:rFonts w:ascii="Helvetica" w:hAnsi="Helvetica" w:cs="Helvetica"/>
          <w:sz w:val="24"/>
          <w:szCs w:val="24"/>
        </w:rPr>
      </w:pPr>
      <w:r>
        <w:rPr>
          <w:rFonts w:ascii="Helvetica" w:hAnsi="Helvetica" w:cs="Helvetica"/>
          <w:sz w:val="24"/>
          <w:szCs w:val="24"/>
        </w:rPr>
        <w:br w:type="page"/>
      </w:r>
    </w:p>
    <w:tbl>
      <w:tblPr>
        <w:tblStyle w:val="TableGrid"/>
        <w:tblW w:w="14170" w:type="dxa"/>
        <w:tblLook w:val="04A0" w:firstRow="1" w:lastRow="0" w:firstColumn="1" w:lastColumn="0" w:noHBand="0" w:noVBand="1"/>
      </w:tblPr>
      <w:tblGrid>
        <w:gridCol w:w="2324"/>
        <w:gridCol w:w="5917"/>
        <w:gridCol w:w="5929"/>
      </w:tblGrid>
      <w:tr w:rsidR="003B7ACA" w:rsidRPr="00AD6273" w14:paraId="29B9644E" w14:textId="77777777" w:rsidTr="3D19F1C6">
        <w:tc>
          <w:tcPr>
            <w:tcW w:w="14170" w:type="dxa"/>
            <w:gridSpan w:val="3"/>
            <w:shd w:val="clear" w:color="auto" w:fill="FFC000" w:themeFill="accent4"/>
          </w:tcPr>
          <w:p w14:paraId="7662D88B" w14:textId="77777777" w:rsidR="003B7ACA" w:rsidRPr="00AD6273" w:rsidRDefault="003B7ACA" w:rsidP="003B7ACA">
            <w:pPr>
              <w:rPr>
                <w:rFonts w:ascii="Helvetica" w:hAnsi="Helvetica" w:cs="Helvetica"/>
                <w:b/>
                <w:color w:val="5B6770"/>
                <w:sz w:val="24"/>
                <w:szCs w:val="24"/>
              </w:rPr>
            </w:pPr>
            <w:r w:rsidRPr="00AD6273">
              <w:rPr>
                <w:rFonts w:ascii="Helvetica" w:hAnsi="Helvetica" w:cs="Helvetica"/>
                <w:b/>
                <w:color w:val="5B6770"/>
                <w:sz w:val="24"/>
                <w:szCs w:val="24"/>
              </w:rPr>
              <w:lastRenderedPageBreak/>
              <w:t>NATIONAL OUTCOME TWO</w:t>
            </w:r>
          </w:p>
          <w:p w14:paraId="491A432F" w14:textId="77777777" w:rsidR="003B7ACA" w:rsidRPr="00AD6273" w:rsidRDefault="003B7ACA" w:rsidP="003B7ACA">
            <w:pPr>
              <w:rPr>
                <w:rFonts w:ascii="Helvetica" w:hAnsi="Helvetica" w:cs="Helvetica"/>
                <w:color w:val="5B6770"/>
                <w:sz w:val="24"/>
                <w:szCs w:val="24"/>
              </w:rPr>
            </w:pPr>
            <w:r w:rsidRPr="00AD6273">
              <w:rPr>
                <w:rFonts w:ascii="Helvetica" w:hAnsi="Helvetica" w:cs="Helvetica"/>
                <w:color w:val="5B6770"/>
                <w:sz w:val="24"/>
                <w:szCs w:val="24"/>
              </w:rPr>
              <w:t>Partners plan and deliver services in a more strategic and collaborative way</w:t>
            </w:r>
          </w:p>
          <w:p w14:paraId="0F903120" w14:textId="77777777" w:rsidR="003B7ACA" w:rsidRPr="00AD6273" w:rsidRDefault="003B7ACA" w:rsidP="00EF71A9">
            <w:pPr>
              <w:rPr>
                <w:rFonts w:ascii="Helvetica" w:hAnsi="Helvetica" w:cs="Helvetica"/>
                <w:color w:val="5B6770"/>
                <w:sz w:val="24"/>
                <w:szCs w:val="24"/>
              </w:rPr>
            </w:pPr>
          </w:p>
        </w:tc>
      </w:tr>
      <w:tr w:rsidR="003B7ACA" w:rsidRPr="00687525" w14:paraId="597108AC" w14:textId="77777777" w:rsidTr="3D19F1C6">
        <w:trPr>
          <w:trHeight w:val="2080"/>
        </w:trPr>
        <w:tc>
          <w:tcPr>
            <w:tcW w:w="14170" w:type="dxa"/>
            <w:gridSpan w:val="3"/>
            <w:shd w:val="clear" w:color="auto" w:fill="FBE4D5" w:themeFill="accent2" w:themeFillTint="33"/>
          </w:tcPr>
          <w:p w14:paraId="4849C958" w14:textId="77777777" w:rsidR="003B7ACA" w:rsidRDefault="003B7ACA" w:rsidP="00EF71A9">
            <w:pPr>
              <w:rPr>
                <w:rFonts w:ascii="Helvetica" w:hAnsi="Helvetica" w:cs="Helvetica"/>
                <w:b/>
                <w:color w:val="5B6770"/>
                <w:sz w:val="24"/>
                <w:szCs w:val="24"/>
              </w:rPr>
            </w:pPr>
            <w:r w:rsidRPr="00AD6273">
              <w:rPr>
                <w:color w:val="5B6770"/>
                <w:sz w:val="24"/>
                <w:szCs w:val="24"/>
              </w:rPr>
              <w:br w:type="page"/>
            </w:r>
            <w:r w:rsidR="00D84FF8">
              <w:rPr>
                <w:rFonts w:ascii="Helvetica" w:hAnsi="Helvetica"/>
                <w:b/>
                <w:color w:val="5B6770"/>
                <w:sz w:val="24"/>
                <w:szCs w:val="24"/>
              </w:rPr>
              <w:t>Where applicable h</w:t>
            </w:r>
            <w:r w:rsidRPr="00687525">
              <w:rPr>
                <w:rFonts w:ascii="Helvetica" w:hAnsi="Helvetica"/>
                <w:b/>
                <w:color w:val="5B6770"/>
                <w:sz w:val="24"/>
                <w:szCs w:val="24"/>
              </w:rPr>
              <w:t>ave regard to the following i</w:t>
            </w:r>
            <w:r w:rsidRPr="00687525">
              <w:rPr>
                <w:rFonts w:ascii="Helvetica" w:hAnsi="Helvetica" w:cs="Helvetica"/>
                <w:b/>
                <w:color w:val="5B6770"/>
                <w:sz w:val="24"/>
                <w:szCs w:val="24"/>
              </w:rPr>
              <w:t>ndicators</w:t>
            </w:r>
            <w:r>
              <w:rPr>
                <w:rFonts w:ascii="Helvetica" w:hAnsi="Helvetica" w:cs="Helvetica"/>
                <w:b/>
                <w:color w:val="5B6770"/>
                <w:sz w:val="24"/>
                <w:szCs w:val="24"/>
              </w:rPr>
              <w:t>:</w:t>
            </w:r>
          </w:p>
          <w:p w14:paraId="51BE19F9" w14:textId="77777777" w:rsidR="003B7ACA" w:rsidRPr="003B7ACA" w:rsidRDefault="003B7ACA" w:rsidP="003B7ACA">
            <w:pPr>
              <w:pStyle w:val="ListParagraph"/>
              <w:numPr>
                <w:ilvl w:val="0"/>
                <w:numId w:val="21"/>
              </w:numPr>
              <w:rPr>
                <w:rFonts w:ascii="Helvetica" w:hAnsi="Helvetica" w:cs="Helvetica"/>
                <w:color w:val="5B6770"/>
                <w:sz w:val="24"/>
                <w:szCs w:val="24"/>
              </w:rPr>
            </w:pPr>
            <w:r w:rsidRPr="003B7ACA">
              <w:rPr>
                <w:rFonts w:ascii="Helvetica" w:hAnsi="Helvetica" w:cs="Helvetica"/>
                <w:color w:val="5B6770"/>
                <w:sz w:val="24"/>
                <w:szCs w:val="24"/>
              </w:rPr>
              <w:t>Services are planned for and delivered in a strategic and collaborative way</w:t>
            </w:r>
          </w:p>
          <w:p w14:paraId="04F7399B" w14:textId="77777777" w:rsidR="003B7ACA" w:rsidRPr="003B7ACA" w:rsidRDefault="003B7ACA" w:rsidP="003B7ACA">
            <w:pPr>
              <w:pStyle w:val="ListParagraph"/>
              <w:numPr>
                <w:ilvl w:val="0"/>
                <w:numId w:val="21"/>
              </w:numPr>
              <w:rPr>
                <w:rFonts w:ascii="Helvetica" w:hAnsi="Helvetica" w:cs="Helvetica"/>
                <w:color w:val="5B6770"/>
                <w:sz w:val="24"/>
                <w:szCs w:val="24"/>
              </w:rPr>
            </w:pPr>
            <w:r w:rsidRPr="003B7ACA">
              <w:rPr>
                <w:rFonts w:ascii="Helvetica" w:hAnsi="Helvetica" w:cs="Helvetica"/>
                <w:color w:val="5B6770"/>
                <w:sz w:val="24"/>
                <w:szCs w:val="24"/>
              </w:rPr>
              <w:t>Partners have leveraged resources for community justice</w:t>
            </w:r>
          </w:p>
          <w:p w14:paraId="1B69A21D" w14:textId="77777777" w:rsidR="003B7ACA" w:rsidRPr="003B7ACA" w:rsidRDefault="003B7ACA" w:rsidP="003B7ACA">
            <w:pPr>
              <w:pStyle w:val="ListParagraph"/>
              <w:numPr>
                <w:ilvl w:val="0"/>
                <w:numId w:val="21"/>
              </w:numPr>
              <w:rPr>
                <w:rFonts w:ascii="Helvetica" w:hAnsi="Helvetica" w:cs="Helvetica"/>
                <w:color w:val="5B6770"/>
                <w:sz w:val="24"/>
                <w:szCs w:val="24"/>
              </w:rPr>
            </w:pPr>
            <w:r w:rsidRPr="003B7ACA">
              <w:rPr>
                <w:rFonts w:ascii="Helvetica" w:hAnsi="Helvetica" w:cs="Helvetica"/>
                <w:color w:val="5B6770"/>
                <w:sz w:val="24"/>
                <w:szCs w:val="24"/>
              </w:rPr>
              <w:t>Development of community justice workforce to work effectively across organisational/professional /geographical boundaries</w:t>
            </w:r>
          </w:p>
          <w:p w14:paraId="3E7CEBDB" w14:textId="77777777" w:rsidR="003B7ACA" w:rsidRPr="00687525" w:rsidRDefault="003B7ACA" w:rsidP="003B7ACA">
            <w:pPr>
              <w:pStyle w:val="ListParagraph"/>
              <w:numPr>
                <w:ilvl w:val="0"/>
                <w:numId w:val="21"/>
              </w:numPr>
              <w:rPr>
                <w:rFonts w:ascii="Helvetica" w:hAnsi="Helvetica" w:cs="Helvetica"/>
                <w:color w:val="5B6770"/>
                <w:sz w:val="24"/>
                <w:szCs w:val="24"/>
              </w:rPr>
            </w:pPr>
            <w:r w:rsidRPr="003B7ACA">
              <w:rPr>
                <w:rFonts w:ascii="Helvetica" w:hAnsi="Helvetica" w:cs="Helvetica"/>
                <w:color w:val="5B6770"/>
                <w:sz w:val="24"/>
                <w:szCs w:val="24"/>
              </w:rPr>
              <w:t>Partners illustrate effective engagement and collaborative partnership working with the authorities responsible for the delivery of MAPPA</w:t>
            </w:r>
          </w:p>
        </w:tc>
      </w:tr>
      <w:tr w:rsidR="003B7ACA" w:rsidRPr="00AD6273" w14:paraId="18197C7D" w14:textId="77777777" w:rsidTr="3D19F1C6">
        <w:tc>
          <w:tcPr>
            <w:tcW w:w="2324" w:type="dxa"/>
            <w:shd w:val="clear" w:color="auto" w:fill="FBE4D5" w:themeFill="accent2" w:themeFillTint="33"/>
          </w:tcPr>
          <w:p w14:paraId="60669FB3" w14:textId="77777777" w:rsidR="003B7ACA" w:rsidRPr="00AD6273" w:rsidRDefault="003B7ACA" w:rsidP="00EF71A9">
            <w:pPr>
              <w:rPr>
                <w:rFonts w:ascii="Helvetica" w:hAnsi="Helvetica" w:cs="Helvetica"/>
                <w:b/>
                <w:color w:val="5B6770"/>
                <w:sz w:val="24"/>
                <w:szCs w:val="24"/>
              </w:rPr>
            </w:pPr>
          </w:p>
        </w:tc>
        <w:tc>
          <w:tcPr>
            <w:tcW w:w="5917" w:type="dxa"/>
            <w:shd w:val="clear" w:color="auto" w:fill="FBE4D5" w:themeFill="accent2" w:themeFillTint="33"/>
          </w:tcPr>
          <w:p w14:paraId="5C098179" w14:textId="77777777" w:rsidR="003B7ACA" w:rsidRPr="00AD6273" w:rsidRDefault="003B7ACA" w:rsidP="00EF71A9">
            <w:pPr>
              <w:spacing w:after="120"/>
              <w:rPr>
                <w:rFonts w:ascii="Helvetica" w:hAnsi="Helvetica" w:cs="Helvetica"/>
                <w:b/>
                <w:color w:val="5B6770"/>
                <w:sz w:val="24"/>
                <w:szCs w:val="24"/>
              </w:rPr>
            </w:pPr>
            <w:r w:rsidRPr="00AD6273">
              <w:rPr>
                <w:rFonts w:ascii="Helvetica" w:hAnsi="Helvetica" w:cs="Helvetica"/>
                <w:b/>
                <w:color w:val="5B6770"/>
                <w:sz w:val="24"/>
                <w:szCs w:val="24"/>
              </w:rPr>
              <w:t>Please describe the activity</w:t>
            </w:r>
          </w:p>
        </w:tc>
        <w:tc>
          <w:tcPr>
            <w:tcW w:w="5929" w:type="dxa"/>
            <w:shd w:val="clear" w:color="auto" w:fill="FBE4D5" w:themeFill="accent2" w:themeFillTint="33"/>
          </w:tcPr>
          <w:p w14:paraId="73B8EAED" w14:textId="77777777" w:rsidR="003B7ACA" w:rsidRPr="00AD6273" w:rsidRDefault="003B7ACA" w:rsidP="00EF71A9">
            <w:pPr>
              <w:rPr>
                <w:rFonts w:ascii="Helvetica" w:hAnsi="Helvetica" w:cs="Helvetica"/>
                <w:b/>
                <w:color w:val="5B6770"/>
                <w:sz w:val="24"/>
                <w:szCs w:val="24"/>
              </w:rPr>
            </w:pPr>
            <w:r w:rsidRPr="00AD6273">
              <w:rPr>
                <w:rFonts w:ascii="Helvetica" w:hAnsi="Helvetica" w:cs="Helvetica"/>
                <w:b/>
                <w:color w:val="5B6770"/>
                <w:sz w:val="24"/>
                <w:szCs w:val="24"/>
              </w:rPr>
              <w:t>Then describe the impact</w:t>
            </w:r>
          </w:p>
        </w:tc>
      </w:tr>
      <w:tr w:rsidR="009356DC" w:rsidRPr="00AD6273" w14:paraId="1D69F9E5" w14:textId="77777777" w:rsidTr="3D19F1C6">
        <w:trPr>
          <w:trHeight w:val="3440"/>
        </w:trPr>
        <w:tc>
          <w:tcPr>
            <w:tcW w:w="2324" w:type="dxa"/>
          </w:tcPr>
          <w:p w14:paraId="24C97A97" w14:textId="77777777" w:rsidR="009356DC" w:rsidRDefault="009356DC" w:rsidP="009356DC">
            <w:pPr>
              <w:rPr>
                <w:rFonts w:ascii="Helvetica" w:hAnsi="Helvetica" w:cs="Helvetica"/>
                <w:b/>
                <w:color w:val="5B6770"/>
                <w:sz w:val="24"/>
                <w:szCs w:val="24"/>
              </w:rPr>
            </w:pPr>
            <w:r w:rsidRPr="00AD6273">
              <w:rPr>
                <w:rFonts w:ascii="Helvetica" w:hAnsi="Helvetica" w:cs="Helvetica"/>
                <w:b/>
                <w:color w:val="5B6770"/>
                <w:sz w:val="24"/>
                <w:szCs w:val="24"/>
              </w:rPr>
              <w:t xml:space="preserve">Evidence and </w:t>
            </w:r>
            <w:r w:rsidR="00AD3E13">
              <w:rPr>
                <w:rFonts w:ascii="Helvetica" w:hAnsi="Helvetica" w:cs="Helvetica"/>
                <w:b/>
                <w:color w:val="5B6770"/>
                <w:sz w:val="24"/>
                <w:szCs w:val="24"/>
              </w:rPr>
              <w:t>Data</w:t>
            </w:r>
          </w:p>
          <w:p w14:paraId="6070A8A7" w14:textId="77777777" w:rsidR="009356DC" w:rsidRDefault="009356DC" w:rsidP="009356DC">
            <w:pPr>
              <w:rPr>
                <w:rFonts w:ascii="Helvetica" w:hAnsi="Helvetica" w:cs="Helvetica"/>
                <w:b/>
                <w:color w:val="5B6770"/>
                <w:sz w:val="24"/>
                <w:szCs w:val="24"/>
              </w:rPr>
            </w:pPr>
          </w:p>
          <w:p w14:paraId="5D02F88A" w14:textId="77777777" w:rsidR="009356DC" w:rsidRPr="00AD6273" w:rsidRDefault="009356DC" w:rsidP="009356DC">
            <w:pPr>
              <w:rPr>
                <w:rFonts w:ascii="Helvetica" w:hAnsi="Helvetica" w:cs="Helvetica"/>
                <w:color w:val="5B6770"/>
                <w:sz w:val="24"/>
                <w:szCs w:val="24"/>
              </w:rPr>
            </w:pPr>
          </w:p>
        </w:tc>
        <w:tc>
          <w:tcPr>
            <w:tcW w:w="5917" w:type="dxa"/>
          </w:tcPr>
          <w:p w14:paraId="5605B939" w14:textId="77777777" w:rsidR="00A908FF" w:rsidRPr="003757CD" w:rsidRDefault="517C805A" w:rsidP="3D19F1C6">
            <w:pPr>
              <w:rPr>
                <w:rFonts w:ascii="Arial" w:eastAsia="Arial" w:hAnsi="Arial" w:cs="Arial"/>
                <w:color w:val="000000" w:themeColor="text1"/>
                <w:sz w:val="24"/>
                <w:szCs w:val="24"/>
              </w:rPr>
            </w:pPr>
            <w:r w:rsidRPr="003757CD">
              <w:rPr>
                <w:rFonts w:ascii="Arial" w:eastAsia="Arial" w:hAnsi="Arial" w:cs="Arial"/>
                <w:color w:val="000000" w:themeColor="text1"/>
                <w:sz w:val="24"/>
                <w:szCs w:val="24"/>
              </w:rPr>
              <w:t xml:space="preserve">The </w:t>
            </w:r>
            <w:r w:rsidR="25F56329" w:rsidRPr="003757CD">
              <w:rPr>
                <w:rFonts w:ascii="Arial" w:eastAsia="Arial" w:hAnsi="Arial" w:cs="Arial"/>
                <w:color w:val="000000" w:themeColor="text1"/>
                <w:sz w:val="24"/>
                <w:szCs w:val="24"/>
              </w:rPr>
              <w:t>restructure of</w:t>
            </w:r>
            <w:r w:rsidR="3DCE939A" w:rsidRPr="003757CD">
              <w:rPr>
                <w:rFonts w:ascii="Arial" w:eastAsia="Arial" w:hAnsi="Arial" w:cs="Arial"/>
                <w:color w:val="000000" w:themeColor="text1"/>
                <w:sz w:val="24"/>
                <w:szCs w:val="24"/>
              </w:rPr>
              <w:t xml:space="preserve"> our CJ </w:t>
            </w:r>
            <w:r w:rsidR="6B2DBE10" w:rsidRPr="003757CD">
              <w:rPr>
                <w:rFonts w:ascii="Arial" w:eastAsia="Arial" w:hAnsi="Arial" w:cs="Arial"/>
                <w:color w:val="000000" w:themeColor="text1"/>
                <w:sz w:val="24"/>
                <w:szCs w:val="24"/>
              </w:rPr>
              <w:t>Partnership has</w:t>
            </w:r>
            <w:r w:rsidR="46A2F090" w:rsidRPr="003757CD">
              <w:rPr>
                <w:rFonts w:ascii="Arial" w:eastAsia="Arial" w:hAnsi="Arial" w:cs="Arial"/>
                <w:color w:val="000000" w:themeColor="text1"/>
                <w:sz w:val="24"/>
                <w:szCs w:val="24"/>
              </w:rPr>
              <w:t xml:space="preserve"> </w:t>
            </w:r>
            <w:r w:rsidRPr="003757CD">
              <w:rPr>
                <w:rFonts w:ascii="Arial" w:eastAsia="Arial" w:hAnsi="Arial" w:cs="Arial"/>
                <w:color w:val="000000" w:themeColor="text1"/>
                <w:sz w:val="24"/>
                <w:szCs w:val="24"/>
              </w:rPr>
              <w:t>streamline</w:t>
            </w:r>
            <w:r w:rsidR="28AADD19" w:rsidRPr="003757CD">
              <w:rPr>
                <w:rFonts w:ascii="Arial" w:eastAsia="Arial" w:hAnsi="Arial" w:cs="Arial"/>
                <w:color w:val="000000" w:themeColor="text1"/>
                <w:sz w:val="24"/>
                <w:szCs w:val="24"/>
              </w:rPr>
              <w:t xml:space="preserve">d </w:t>
            </w:r>
            <w:r w:rsidRPr="003757CD">
              <w:rPr>
                <w:rFonts w:ascii="Arial" w:eastAsia="Arial" w:hAnsi="Arial" w:cs="Arial"/>
                <w:color w:val="000000" w:themeColor="text1"/>
                <w:sz w:val="24"/>
                <w:szCs w:val="24"/>
              </w:rPr>
              <w:t xml:space="preserve">the local landscape around community justice and improves local governance, providing a direct link to a committee and, importantly, to the wider Community Planning Partnership.  </w:t>
            </w:r>
          </w:p>
          <w:p w14:paraId="349F998C" w14:textId="77777777" w:rsidR="00A908FF" w:rsidRPr="003757CD" w:rsidRDefault="00A908FF" w:rsidP="3D19F1C6">
            <w:pPr>
              <w:rPr>
                <w:rFonts w:ascii="Arial" w:eastAsia="Arial" w:hAnsi="Arial" w:cs="Arial"/>
                <w:color w:val="000000" w:themeColor="text1"/>
                <w:sz w:val="24"/>
                <w:szCs w:val="24"/>
              </w:rPr>
            </w:pPr>
          </w:p>
          <w:p w14:paraId="69D26187" w14:textId="77777777" w:rsidR="00A908FF" w:rsidRPr="003757CD" w:rsidRDefault="62A7363D" w:rsidP="3D19F1C6">
            <w:pPr>
              <w:rPr>
                <w:rFonts w:ascii="Arial" w:eastAsia="Arial" w:hAnsi="Arial" w:cs="Arial"/>
                <w:color w:val="000000" w:themeColor="text1"/>
                <w:sz w:val="24"/>
                <w:szCs w:val="24"/>
              </w:rPr>
            </w:pPr>
            <w:r w:rsidRPr="003757CD">
              <w:rPr>
                <w:rFonts w:ascii="Arial" w:eastAsia="Arial" w:hAnsi="Arial" w:cs="Arial"/>
                <w:color w:val="000000" w:themeColor="text1"/>
                <w:sz w:val="24"/>
                <w:szCs w:val="24"/>
              </w:rPr>
              <w:t>M</w:t>
            </w:r>
            <w:r w:rsidR="7A9CF35C" w:rsidRPr="003757CD">
              <w:rPr>
                <w:rFonts w:ascii="Arial" w:eastAsia="Arial" w:hAnsi="Arial" w:cs="Arial"/>
                <w:color w:val="000000" w:themeColor="text1"/>
                <w:sz w:val="24"/>
                <w:szCs w:val="24"/>
              </w:rPr>
              <w:t>embership of the CSP is still evolving and it is recognised that for some CJ partners, attending this full meeting may not appropriate</w:t>
            </w:r>
            <w:r w:rsidR="3A178D56" w:rsidRPr="003757CD">
              <w:rPr>
                <w:rFonts w:ascii="Arial" w:eastAsia="Arial" w:hAnsi="Arial" w:cs="Arial"/>
                <w:color w:val="000000" w:themeColor="text1"/>
                <w:sz w:val="24"/>
                <w:szCs w:val="24"/>
              </w:rPr>
              <w:t>.  In order to try and address the challenge of lack of attendance at meetings</w:t>
            </w:r>
            <w:r w:rsidR="6A3D36B2" w:rsidRPr="003757CD">
              <w:rPr>
                <w:rFonts w:ascii="Arial" w:eastAsia="Arial" w:hAnsi="Arial" w:cs="Arial"/>
                <w:color w:val="000000" w:themeColor="text1"/>
                <w:sz w:val="24"/>
                <w:szCs w:val="24"/>
              </w:rPr>
              <w:t>/commitment to CJ partnership delivery,</w:t>
            </w:r>
            <w:r w:rsidR="3A178D56" w:rsidRPr="003757CD">
              <w:rPr>
                <w:rFonts w:ascii="Arial" w:eastAsia="Arial" w:hAnsi="Arial" w:cs="Arial"/>
                <w:color w:val="000000" w:themeColor="text1"/>
                <w:sz w:val="24"/>
                <w:szCs w:val="24"/>
              </w:rPr>
              <w:t xml:space="preserve"> </w:t>
            </w:r>
            <w:r w:rsidR="455F5416" w:rsidRPr="003757CD">
              <w:rPr>
                <w:rFonts w:ascii="Arial" w:eastAsia="Arial" w:hAnsi="Arial" w:cs="Arial"/>
                <w:color w:val="000000" w:themeColor="text1"/>
                <w:sz w:val="24"/>
                <w:szCs w:val="24"/>
              </w:rPr>
              <w:t>there is a proposal to establish a CJ Working Group.</w:t>
            </w:r>
          </w:p>
          <w:p w14:paraId="46F477CC" w14:textId="77777777" w:rsidR="00A908FF" w:rsidRPr="003757CD" w:rsidRDefault="00A908FF" w:rsidP="3D19F1C6">
            <w:pPr>
              <w:pStyle w:val="ListParagraph"/>
              <w:ind w:left="0"/>
              <w:rPr>
                <w:rFonts w:ascii="Arial" w:hAnsi="Arial" w:cs="Arial"/>
                <w:color w:val="5B6770"/>
                <w:sz w:val="24"/>
                <w:szCs w:val="24"/>
              </w:rPr>
            </w:pPr>
          </w:p>
          <w:p w14:paraId="2BA49B56" w14:textId="77777777" w:rsidR="00A908FF" w:rsidRPr="003757CD" w:rsidRDefault="0CF536E7" w:rsidP="002D1D5C">
            <w:pPr>
              <w:spacing w:line="257" w:lineRule="auto"/>
              <w:rPr>
                <w:rFonts w:ascii="Arial" w:eastAsia="Arial" w:hAnsi="Arial" w:cs="Arial"/>
                <w:sz w:val="24"/>
                <w:szCs w:val="24"/>
              </w:rPr>
            </w:pPr>
            <w:r w:rsidRPr="003757CD">
              <w:rPr>
                <w:rFonts w:ascii="Arial" w:eastAsia="Arial" w:hAnsi="Arial" w:cs="Arial"/>
                <w:sz w:val="24"/>
                <w:szCs w:val="24"/>
              </w:rPr>
              <w:t xml:space="preserve">There are several networks established across both geographical and professional boundaries on </w:t>
            </w:r>
            <w:r w:rsidR="37065766" w:rsidRPr="003757CD">
              <w:rPr>
                <w:rFonts w:ascii="Arial" w:eastAsia="Arial" w:hAnsi="Arial" w:cs="Arial"/>
                <w:sz w:val="24"/>
                <w:szCs w:val="24"/>
              </w:rPr>
              <w:t>which Fife</w:t>
            </w:r>
            <w:r w:rsidR="2EC48026" w:rsidRPr="003757CD">
              <w:rPr>
                <w:rFonts w:ascii="Arial" w:eastAsia="Arial" w:hAnsi="Arial" w:cs="Arial"/>
                <w:sz w:val="24"/>
                <w:szCs w:val="24"/>
              </w:rPr>
              <w:t xml:space="preserve"> CJ partners </w:t>
            </w:r>
            <w:r w:rsidR="611EAD70" w:rsidRPr="003757CD">
              <w:rPr>
                <w:rFonts w:ascii="Arial" w:eastAsia="Arial" w:hAnsi="Arial" w:cs="Arial"/>
                <w:sz w:val="24"/>
                <w:szCs w:val="24"/>
              </w:rPr>
              <w:t>are represente</w:t>
            </w:r>
            <w:r w:rsidR="34A528CD" w:rsidRPr="003757CD">
              <w:rPr>
                <w:rFonts w:ascii="Arial" w:eastAsia="Arial" w:hAnsi="Arial" w:cs="Arial"/>
                <w:sz w:val="24"/>
                <w:szCs w:val="24"/>
              </w:rPr>
              <w:t>d</w:t>
            </w:r>
          </w:p>
          <w:p w14:paraId="64E7FDFE" w14:textId="77777777" w:rsidR="000A44A9" w:rsidRPr="003757CD" w:rsidRDefault="000A44A9" w:rsidP="002D1D5C">
            <w:pPr>
              <w:spacing w:line="257" w:lineRule="auto"/>
              <w:rPr>
                <w:rFonts w:ascii="Arial" w:eastAsia="Arial" w:hAnsi="Arial" w:cs="Arial"/>
                <w:sz w:val="24"/>
                <w:szCs w:val="24"/>
              </w:rPr>
            </w:pPr>
          </w:p>
          <w:p w14:paraId="3307EB9D" w14:textId="77777777" w:rsidR="00A908FF" w:rsidRPr="003757CD" w:rsidRDefault="00A908FF" w:rsidP="000A44A9">
            <w:pPr>
              <w:spacing w:line="257" w:lineRule="auto"/>
              <w:rPr>
                <w:rFonts w:ascii="Helvetica" w:hAnsi="Helvetica" w:cs="Helvetica"/>
                <w:color w:val="5B6770"/>
                <w:sz w:val="24"/>
                <w:szCs w:val="24"/>
              </w:rPr>
            </w:pPr>
          </w:p>
        </w:tc>
        <w:tc>
          <w:tcPr>
            <w:tcW w:w="5929" w:type="dxa"/>
          </w:tcPr>
          <w:p w14:paraId="51E6C6EB" w14:textId="77777777" w:rsidR="00AD3E13" w:rsidRPr="00AD6273" w:rsidRDefault="00AD3E13" w:rsidP="002F14EE">
            <w:pPr>
              <w:pStyle w:val="ListParagraph"/>
              <w:ind w:left="0"/>
              <w:rPr>
                <w:rFonts w:ascii="Helvetica" w:hAnsi="Helvetica" w:cs="Helvetica"/>
                <w:color w:val="5B6770"/>
                <w:sz w:val="24"/>
                <w:szCs w:val="24"/>
              </w:rPr>
            </w:pPr>
          </w:p>
        </w:tc>
      </w:tr>
      <w:tr w:rsidR="003B7ACA" w:rsidRPr="00AD6273" w14:paraId="113B6E0A" w14:textId="77777777" w:rsidTr="3D19F1C6">
        <w:tc>
          <w:tcPr>
            <w:tcW w:w="14170" w:type="dxa"/>
            <w:gridSpan w:val="3"/>
            <w:tcBorders>
              <w:top w:val="single" w:sz="4" w:space="0" w:color="auto"/>
            </w:tcBorders>
            <w:shd w:val="clear" w:color="auto" w:fill="FBE4D5" w:themeFill="accent2" w:themeFillTint="33"/>
          </w:tcPr>
          <w:p w14:paraId="05A4757A" w14:textId="77777777" w:rsidR="003B7ACA" w:rsidRPr="00AD6273" w:rsidRDefault="003B7ACA" w:rsidP="00EF71A9">
            <w:pPr>
              <w:rPr>
                <w:rFonts w:ascii="Helvetica" w:hAnsi="Helvetica" w:cs="Helvetica"/>
                <w:b/>
                <w:color w:val="5B6770"/>
                <w:sz w:val="24"/>
                <w:szCs w:val="24"/>
              </w:rPr>
            </w:pPr>
            <w:r w:rsidRPr="00AD6273">
              <w:rPr>
                <w:sz w:val="24"/>
                <w:szCs w:val="24"/>
              </w:rPr>
              <w:br w:type="page"/>
            </w:r>
            <w:r w:rsidRPr="00AD6273">
              <w:rPr>
                <w:color w:val="5B6770"/>
                <w:sz w:val="24"/>
                <w:szCs w:val="24"/>
              </w:rPr>
              <w:br w:type="page"/>
            </w:r>
            <w:r w:rsidRPr="00AD6273">
              <w:rPr>
                <w:color w:val="5B6770"/>
                <w:sz w:val="24"/>
                <w:szCs w:val="24"/>
              </w:rPr>
              <w:br w:type="page"/>
            </w:r>
            <w:r w:rsidRPr="00AD6273">
              <w:rPr>
                <w:rFonts w:ascii="Helvetica" w:hAnsi="Helvetica" w:cs="Helvetica"/>
                <w:b/>
                <w:color w:val="5B6770"/>
                <w:sz w:val="24"/>
                <w:szCs w:val="24"/>
              </w:rPr>
              <w:t xml:space="preserve">Other information </w:t>
            </w:r>
            <w:r>
              <w:rPr>
                <w:rFonts w:ascii="Helvetica" w:hAnsi="Helvetica" w:cs="Helvetica"/>
                <w:b/>
                <w:color w:val="5B6770"/>
                <w:sz w:val="24"/>
                <w:szCs w:val="24"/>
              </w:rPr>
              <w:t>relevant to National Outcome Two</w:t>
            </w:r>
          </w:p>
        </w:tc>
      </w:tr>
      <w:tr w:rsidR="003B7ACA" w:rsidRPr="00AD6273" w14:paraId="690AD14B" w14:textId="77777777" w:rsidTr="3D19F1C6">
        <w:tc>
          <w:tcPr>
            <w:tcW w:w="14170" w:type="dxa"/>
            <w:gridSpan w:val="3"/>
            <w:shd w:val="clear" w:color="auto" w:fill="auto"/>
          </w:tcPr>
          <w:p w14:paraId="2FF92942" w14:textId="77777777" w:rsidR="000A44A9" w:rsidRPr="003757CD" w:rsidRDefault="000A44A9" w:rsidP="000A44A9">
            <w:pPr>
              <w:spacing w:line="257" w:lineRule="auto"/>
              <w:rPr>
                <w:rFonts w:ascii="Arial" w:eastAsia="Arial" w:hAnsi="Arial" w:cs="Arial"/>
                <w:sz w:val="24"/>
                <w:szCs w:val="24"/>
              </w:rPr>
            </w:pPr>
            <w:r w:rsidRPr="003757CD">
              <w:rPr>
                <w:rFonts w:ascii="Arial" w:eastAsia="Arial" w:hAnsi="Arial" w:cs="Arial"/>
                <w:sz w:val="24"/>
                <w:szCs w:val="24"/>
              </w:rPr>
              <w:lastRenderedPageBreak/>
              <w:t xml:space="preserve">There are a number of examples of activity noted under other outcomes which illustrate the CJ partners planning and delivering services </w:t>
            </w:r>
            <w:r w:rsidR="003757CD" w:rsidRPr="003757CD">
              <w:rPr>
                <w:rFonts w:ascii="Arial" w:eastAsia="Arial" w:hAnsi="Arial" w:cs="Arial"/>
                <w:sz w:val="24"/>
                <w:szCs w:val="24"/>
              </w:rPr>
              <w:t>collaboratively, for</w:t>
            </w:r>
            <w:r w:rsidRPr="003757CD">
              <w:rPr>
                <w:rFonts w:ascii="Arial" w:eastAsia="Arial" w:hAnsi="Arial" w:cs="Arial"/>
                <w:sz w:val="24"/>
                <w:szCs w:val="24"/>
              </w:rPr>
              <w:t xml:space="preserve"> example the Enhanced Bail Supervision Scheme, Housing Public Protection Team</w:t>
            </w:r>
          </w:p>
          <w:p w14:paraId="04B0A897" w14:textId="77777777" w:rsidR="00DC49CB" w:rsidRPr="002F14EE" w:rsidRDefault="00DC49CB" w:rsidP="002F14EE">
            <w:pPr>
              <w:pStyle w:val="ListParagraph"/>
              <w:ind w:left="0"/>
              <w:rPr>
                <w:rFonts w:ascii="Helvetica" w:hAnsi="Helvetica" w:cs="Helvetica"/>
                <w:color w:val="5B6770"/>
                <w:sz w:val="24"/>
                <w:szCs w:val="24"/>
              </w:rPr>
            </w:pPr>
          </w:p>
          <w:p w14:paraId="084053A5" w14:textId="77777777" w:rsidR="002F14EE" w:rsidRPr="002F14EE" w:rsidRDefault="002F14EE" w:rsidP="002F14EE">
            <w:pPr>
              <w:pStyle w:val="ListParagraph"/>
              <w:ind w:left="0"/>
              <w:rPr>
                <w:rFonts w:ascii="Helvetica" w:hAnsi="Helvetica" w:cs="Helvetica"/>
                <w:color w:val="5B6770"/>
                <w:sz w:val="24"/>
                <w:szCs w:val="24"/>
              </w:rPr>
            </w:pPr>
          </w:p>
          <w:p w14:paraId="26D5898E" w14:textId="77777777" w:rsidR="002F14EE" w:rsidRPr="002F14EE" w:rsidRDefault="002F14EE" w:rsidP="002F14EE">
            <w:pPr>
              <w:pStyle w:val="ListParagraph"/>
              <w:ind w:left="0"/>
              <w:rPr>
                <w:rFonts w:ascii="Helvetica" w:hAnsi="Helvetica" w:cs="Helvetica"/>
                <w:color w:val="5B6770"/>
                <w:sz w:val="24"/>
                <w:szCs w:val="24"/>
              </w:rPr>
            </w:pPr>
          </w:p>
        </w:tc>
      </w:tr>
    </w:tbl>
    <w:p w14:paraId="5F0C19BD" w14:textId="77777777" w:rsidR="009356DC" w:rsidRPr="00AD6273" w:rsidRDefault="009356DC">
      <w:pPr>
        <w:rPr>
          <w:rFonts w:ascii="Helvetica" w:hAnsi="Helvetica" w:cs="Helvetica"/>
          <w:sz w:val="24"/>
          <w:szCs w:val="24"/>
        </w:rPr>
      </w:pPr>
    </w:p>
    <w:tbl>
      <w:tblPr>
        <w:tblStyle w:val="TableGrid"/>
        <w:tblW w:w="14170" w:type="dxa"/>
        <w:tblLook w:val="04A0" w:firstRow="1" w:lastRow="0" w:firstColumn="1" w:lastColumn="0" w:noHBand="0" w:noVBand="1"/>
      </w:tblPr>
      <w:tblGrid>
        <w:gridCol w:w="2324"/>
        <w:gridCol w:w="5917"/>
        <w:gridCol w:w="5929"/>
      </w:tblGrid>
      <w:tr w:rsidR="003B7ACA" w:rsidRPr="00AD6273" w14:paraId="2821600B" w14:textId="77777777" w:rsidTr="3D19F1C6">
        <w:tc>
          <w:tcPr>
            <w:tcW w:w="14170" w:type="dxa"/>
            <w:gridSpan w:val="3"/>
            <w:shd w:val="clear" w:color="auto" w:fill="FFC000" w:themeFill="accent4"/>
          </w:tcPr>
          <w:p w14:paraId="6E444C49" w14:textId="77777777" w:rsidR="003B7ACA" w:rsidRPr="002D1D5C" w:rsidRDefault="003B7ACA" w:rsidP="00EF71A9">
            <w:pPr>
              <w:rPr>
                <w:rFonts w:ascii="Arial" w:hAnsi="Arial" w:cs="Arial"/>
                <w:b/>
                <w:color w:val="5B6770"/>
                <w:sz w:val="24"/>
                <w:szCs w:val="24"/>
              </w:rPr>
            </w:pPr>
            <w:r w:rsidRPr="002D1D5C">
              <w:rPr>
                <w:rFonts w:ascii="Arial" w:hAnsi="Arial" w:cs="Arial"/>
                <w:b/>
                <w:color w:val="5B6770"/>
                <w:sz w:val="24"/>
                <w:szCs w:val="24"/>
              </w:rPr>
              <w:t>NATIONAL OUTCOME THREE</w:t>
            </w:r>
          </w:p>
          <w:p w14:paraId="4D2F8A8C" w14:textId="77777777" w:rsidR="003B7ACA" w:rsidRPr="002D1D5C" w:rsidRDefault="003B7ACA" w:rsidP="003B7ACA">
            <w:pPr>
              <w:rPr>
                <w:rFonts w:ascii="Arial" w:hAnsi="Arial" w:cs="Arial"/>
                <w:color w:val="5B6770"/>
                <w:sz w:val="24"/>
                <w:szCs w:val="24"/>
              </w:rPr>
            </w:pPr>
            <w:r w:rsidRPr="002D1D5C">
              <w:rPr>
                <w:rFonts w:ascii="Arial" w:hAnsi="Arial" w:cs="Arial"/>
                <w:color w:val="5B6770"/>
                <w:sz w:val="24"/>
                <w:szCs w:val="24"/>
              </w:rPr>
              <w:t>People have better access to the services that they require, including welfare, health and wellbeing, housing and employability</w:t>
            </w:r>
          </w:p>
          <w:p w14:paraId="33E30AC8" w14:textId="77777777" w:rsidR="003B7ACA" w:rsidRPr="002D1D5C" w:rsidRDefault="003B7ACA" w:rsidP="00EF71A9">
            <w:pPr>
              <w:rPr>
                <w:rFonts w:ascii="Arial" w:hAnsi="Arial" w:cs="Arial"/>
                <w:color w:val="5B6770"/>
                <w:sz w:val="24"/>
                <w:szCs w:val="24"/>
              </w:rPr>
            </w:pPr>
          </w:p>
        </w:tc>
      </w:tr>
      <w:tr w:rsidR="003B7ACA" w:rsidRPr="00687525" w14:paraId="4F052FCA" w14:textId="77777777" w:rsidTr="3D19F1C6">
        <w:trPr>
          <w:trHeight w:val="2080"/>
        </w:trPr>
        <w:tc>
          <w:tcPr>
            <w:tcW w:w="14170" w:type="dxa"/>
            <w:gridSpan w:val="3"/>
            <w:shd w:val="clear" w:color="auto" w:fill="FBE4D5" w:themeFill="accent2" w:themeFillTint="33"/>
          </w:tcPr>
          <w:p w14:paraId="236E411E" w14:textId="77777777" w:rsidR="003B7ACA" w:rsidRPr="002D1D5C" w:rsidRDefault="003B7ACA" w:rsidP="00EF71A9">
            <w:pPr>
              <w:rPr>
                <w:rFonts w:ascii="Arial" w:hAnsi="Arial" w:cs="Arial"/>
                <w:b/>
                <w:color w:val="5B6770"/>
                <w:sz w:val="24"/>
                <w:szCs w:val="24"/>
              </w:rPr>
            </w:pPr>
            <w:r w:rsidRPr="002D1D5C">
              <w:rPr>
                <w:rFonts w:ascii="Arial" w:hAnsi="Arial" w:cs="Arial"/>
                <w:color w:val="5B6770"/>
                <w:sz w:val="24"/>
                <w:szCs w:val="24"/>
              </w:rPr>
              <w:br w:type="page"/>
            </w:r>
            <w:r w:rsidR="00D84FF8" w:rsidRPr="002D1D5C">
              <w:rPr>
                <w:rFonts w:ascii="Arial" w:hAnsi="Arial" w:cs="Arial"/>
                <w:b/>
                <w:color w:val="5B6770"/>
                <w:sz w:val="24"/>
                <w:szCs w:val="24"/>
              </w:rPr>
              <w:t>Where applicable ha</w:t>
            </w:r>
            <w:r w:rsidRPr="002D1D5C">
              <w:rPr>
                <w:rFonts w:ascii="Arial" w:hAnsi="Arial" w:cs="Arial"/>
                <w:b/>
                <w:color w:val="5B6770"/>
                <w:sz w:val="24"/>
                <w:szCs w:val="24"/>
              </w:rPr>
              <w:t>ve regard to the following indicators:</w:t>
            </w:r>
          </w:p>
          <w:p w14:paraId="57C4DB70" w14:textId="77777777" w:rsidR="003B7ACA" w:rsidRPr="002D1D5C" w:rsidRDefault="003B7ACA" w:rsidP="003B7ACA">
            <w:pPr>
              <w:pStyle w:val="ListParagraph"/>
              <w:numPr>
                <w:ilvl w:val="0"/>
                <w:numId w:val="22"/>
              </w:numPr>
              <w:rPr>
                <w:rFonts w:ascii="Arial" w:hAnsi="Arial" w:cs="Arial"/>
                <w:color w:val="5B6770"/>
                <w:sz w:val="24"/>
                <w:szCs w:val="24"/>
              </w:rPr>
            </w:pPr>
            <w:r w:rsidRPr="002D1D5C">
              <w:rPr>
                <w:rFonts w:ascii="Arial" w:hAnsi="Arial" w:cs="Arial"/>
                <w:color w:val="5B6770"/>
                <w:sz w:val="24"/>
                <w:szCs w:val="24"/>
              </w:rPr>
              <w:t>Partners have identified and are overcoming structural barriers for people accessing services</w:t>
            </w:r>
          </w:p>
          <w:p w14:paraId="362332BA" w14:textId="77777777" w:rsidR="003B7ACA" w:rsidRPr="002D1D5C" w:rsidRDefault="003B7ACA" w:rsidP="003B7ACA">
            <w:pPr>
              <w:pStyle w:val="ListParagraph"/>
              <w:numPr>
                <w:ilvl w:val="0"/>
                <w:numId w:val="22"/>
              </w:numPr>
              <w:rPr>
                <w:rFonts w:ascii="Arial" w:hAnsi="Arial" w:cs="Arial"/>
                <w:color w:val="5B6770"/>
                <w:sz w:val="24"/>
                <w:szCs w:val="24"/>
              </w:rPr>
            </w:pPr>
            <w:r w:rsidRPr="002D1D5C">
              <w:rPr>
                <w:rFonts w:ascii="Arial" w:hAnsi="Arial" w:cs="Arial"/>
                <w:color w:val="5B6770"/>
                <w:sz w:val="24"/>
                <w:szCs w:val="24"/>
              </w:rPr>
              <w:t>Existence of joint-working arrangements such as processes / protocols to ensure access to services to address underlying needs</w:t>
            </w:r>
          </w:p>
          <w:p w14:paraId="7F5DD7A4" w14:textId="77777777" w:rsidR="003B7ACA" w:rsidRPr="002D1D5C" w:rsidRDefault="003B7ACA" w:rsidP="003B7ACA">
            <w:pPr>
              <w:pStyle w:val="ListParagraph"/>
              <w:numPr>
                <w:ilvl w:val="0"/>
                <w:numId w:val="22"/>
              </w:numPr>
              <w:rPr>
                <w:rFonts w:ascii="Arial" w:hAnsi="Arial" w:cs="Arial"/>
                <w:color w:val="5B6770"/>
                <w:sz w:val="24"/>
                <w:szCs w:val="24"/>
              </w:rPr>
            </w:pPr>
            <w:r w:rsidRPr="002D1D5C">
              <w:rPr>
                <w:rFonts w:ascii="Arial" w:hAnsi="Arial" w:cs="Arial"/>
                <w:color w:val="5B6770"/>
                <w:sz w:val="24"/>
                <w:szCs w:val="24"/>
              </w:rPr>
              <w:t>Initiatives to facilitate access to services</w:t>
            </w:r>
          </w:p>
          <w:p w14:paraId="4E26B91F" w14:textId="77777777" w:rsidR="003B7ACA" w:rsidRPr="002D1D5C" w:rsidRDefault="003B7ACA" w:rsidP="003B7ACA">
            <w:pPr>
              <w:pStyle w:val="ListParagraph"/>
              <w:numPr>
                <w:ilvl w:val="0"/>
                <w:numId w:val="22"/>
              </w:numPr>
              <w:rPr>
                <w:rFonts w:ascii="Arial" w:hAnsi="Arial" w:cs="Arial"/>
                <w:color w:val="5B6770"/>
                <w:sz w:val="24"/>
                <w:szCs w:val="24"/>
              </w:rPr>
            </w:pPr>
            <w:r w:rsidRPr="002D1D5C">
              <w:rPr>
                <w:rFonts w:ascii="Arial" w:hAnsi="Arial" w:cs="Arial"/>
                <w:color w:val="5B6770"/>
                <w:sz w:val="24"/>
                <w:szCs w:val="24"/>
              </w:rPr>
              <w:t>Speed of access to mental health services</w:t>
            </w:r>
          </w:p>
          <w:p w14:paraId="3E98AE8E" w14:textId="77777777" w:rsidR="003B7ACA" w:rsidRPr="002D1D5C" w:rsidRDefault="003B7ACA" w:rsidP="003B7ACA">
            <w:pPr>
              <w:pStyle w:val="ListParagraph"/>
              <w:numPr>
                <w:ilvl w:val="0"/>
                <w:numId w:val="22"/>
              </w:numPr>
              <w:rPr>
                <w:rFonts w:ascii="Arial" w:hAnsi="Arial" w:cs="Arial"/>
                <w:color w:val="5B6770"/>
                <w:sz w:val="24"/>
                <w:szCs w:val="24"/>
              </w:rPr>
            </w:pPr>
            <w:r w:rsidRPr="002D1D5C">
              <w:rPr>
                <w:rFonts w:ascii="Arial" w:hAnsi="Arial" w:cs="Arial"/>
                <w:color w:val="5B6770"/>
                <w:sz w:val="24"/>
                <w:szCs w:val="24"/>
              </w:rPr>
              <w:t>% of people released from a custodial sentence:</w:t>
            </w:r>
          </w:p>
          <w:p w14:paraId="026D64B1" w14:textId="77777777" w:rsidR="003B7ACA" w:rsidRPr="002D1D5C" w:rsidRDefault="003B7ACA" w:rsidP="003B7ACA">
            <w:pPr>
              <w:pStyle w:val="ListParagraph"/>
              <w:numPr>
                <w:ilvl w:val="1"/>
                <w:numId w:val="24"/>
              </w:numPr>
              <w:rPr>
                <w:rFonts w:ascii="Arial" w:hAnsi="Arial" w:cs="Arial"/>
                <w:color w:val="5B6770"/>
                <w:sz w:val="24"/>
                <w:szCs w:val="24"/>
              </w:rPr>
            </w:pPr>
            <w:r w:rsidRPr="002D1D5C">
              <w:rPr>
                <w:rFonts w:ascii="Arial" w:hAnsi="Arial" w:cs="Arial"/>
                <w:color w:val="5B6770"/>
                <w:sz w:val="24"/>
                <w:szCs w:val="24"/>
              </w:rPr>
              <w:t>registered with a GP</w:t>
            </w:r>
          </w:p>
          <w:p w14:paraId="39BC8B61" w14:textId="77777777" w:rsidR="003B7ACA" w:rsidRPr="002D1D5C" w:rsidRDefault="003B7ACA" w:rsidP="003B7ACA">
            <w:pPr>
              <w:pStyle w:val="ListParagraph"/>
              <w:numPr>
                <w:ilvl w:val="1"/>
                <w:numId w:val="24"/>
              </w:numPr>
              <w:rPr>
                <w:rFonts w:ascii="Arial" w:hAnsi="Arial" w:cs="Arial"/>
                <w:color w:val="5B6770"/>
                <w:sz w:val="24"/>
                <w:szCs w:val="24"/>
              </w:rPr>
            </w:pPr>
            <w:r w:rsidRPr="002D1D5C">
              <w:rPr>
                <w:rFonts w:ascii="Arial" w:hAnsi="Arial" w:cs="Arial"/>
                <w:color w:val="5B6770"/>
                <w:sz w:val="24"/>
                <w:szCs w:val="24"/>
              </w:rPr>
              <w:t>have suitable accommodation</w:t>
            </w:r>
          </w:p>
          <w:p w14:paraId="113BE11C" w14:textId="77777777" w:rsidR="003B7ACA" w:rsidRPr="002D1D5C" w:rsidRDefault="003B7ACA" w:rsidP="003B7ACA">
            <w:pPr>
              <w:pStyle w:val="ListParagraph"/>
              <w:numPr>
                <w:ilvl w:val="1"/>
                <w:numId w:val="24"/>
              </w:numPr>
              <w:rPr>
                <w:rFonts w:ascii="Arial" w:hAnsi="Arial" w:cs="Arial"/>
                <w:color w:val="5B6770"/>
                <w:sz w:val="24"/>
                <w:szCs w:val="24"/>
              </w:rPr>
            </w:pPr>
            <w:r w:rsidRPr="002D1D5C">
              <w:rPr>
                <w:rFonts w:ascii="Arial" w:hAnsi="Arial" w:cs="Arial"/>
                <w:color w:val="5B6770"/>
                <w:sz w:val="24"/>
                <w:szCs w:val="24"/>
              </w:rPr>
              <w:t>have had a benefits eligibility check</w:t>
            </w:r>
          </w:p>
          <w:p w14:paraId="4137A39F" w14:textId="77777777" w:rsidR="003B7ACA" w:rsidRPr="002D1D5C" w:rsidRDefault="003B7ACA" w:rsidP="003B7ACA">
            <w:pPr>
              <w:pStyle w:val="ListParagraph"/>
              <w:numPr>
                <w:ilvl w:val="0"/>
                <w:numId w:val="22"/>
              </w:numPr>
              <w:rPr>
                <w:rFonts w:ascii="Arial" w:hAnsi="Arial" w:cs="Arial"/>
                <w:color w:val="5B6770"/>
                <w:sz w:val="24"/>
                <w:szCs w:val="24"/>
              </w:rPr>
            </w:pPr>
            <w:r w:rsidRPr="002D1D5C">
              <w:rPr>
                <w:rFonts w:ascii="Arial" w:hAnsi="Arial" w:cs="Arial"/>
                <w:color w:val="5B6770"/>
                <w:sz w:val="24"/>
                <w:szCs w:val="24"/>
              </w:rPr>
              <w:t>Targeted interventions have been tailored for and with an individual and had a successful impact on their risk of further offending</w:t>
            </w:r>
          </w:p>
          <w:p w14:paraId="0E8CEA4C" w14:textId="77777777" w:rsidR="003B7ACA" w:rsidRPr="002D1D5C" w:rsidRDefault="003B7ACA" w:rsidP="003B7ACA">
            <w:pPr>
              <w:rPr>
                <w:rFonts w:ascii="Arial" w:hAnsi="Arial" w:cs="Arial"/>
                <w:color w:val="5B6770"/>
                <w:sz w:val="24"/>
                <w:szCs w:val="24"/>
              </w:rPr>
            </w:pPr>
          </w:p>
        </w:tc>
      </w:tr>
      <w:tr w:rsidR="003B7ACA" w:rsidRPr="00AD6273" w14:paraId="46B48C77" w14:textId="77777777" w:rsidTr="3D19F1C6">
        <w:tc>
          <w:tcPr>
            <w:tcW w:w="2324" w:type="dxa"/>
            <w:shd w:val="clear" w:color="auto" w:fill="FBE4D5" w:themeFill="accent2" w:themeFillTint="33"/>
          </w:tcPr>
          <w:p w14:paraId="15072B7B" w14:textId="77777777" w:rsidR="003B7ACA" w:rsidRPr="002D1D5C" w:rsidRDefault="003B7ACA" w:rsidP="00EF71A9">
            <w:pPr>
              <w:rPr>
                <w:rFonts w:ascii="Arial" w:hAnsi="Arial" w:cs="Arial"/>
                <w:b/>
                <w:color w:val="5B6770"/>
                <w:sz w:val="24"/>
                <w:szCs w:val="24"/>
              </w:rPr>
            </w:pPr>
          </w:p>
        </w:tc>
        <w:tc>
          <w:tcPr>
            <w:tcW w:w="5917" w:type="dxa"/>
            <w:shd w:val="clear" w:color="auto" w:fill="FBE4D5" w:themeFill="accent2" w:themeFillTint="33"/>
          </w:tcPr>
          <w:p w14:paraId="4F1BD205" w14:textId="77777777" w:rsidR="003B7ACA" w:rsidRPr="002D1D5C" w:rsidRDefault="003B7ACA" w:rsidP="00EF71A9">
            <w:pPr>
              <w:spacing w:after="120"/>
              <w:rPr>
                <w:rFonts w:ascii="Arial" w:hAnsi="Arial" w:cs="Arial"/>
                <w:b/>
                <w:color w:val="5B6770"/>
                <w:sz w:val="24"/>
                <w:szCs w:val="24"/>
              </w:rPr>
            </w:pPr>
            <w:r w:rsidRPr="002D1D5C">
              <w:rPr>
                <w:rFonts w:ascii="Arial" w:hAnsi="Arial" w:cs="Arial"/>
                <w:b/>
                <w:color w:val="5B6770"/>
                <w:sz w:val="24"/>
                <w:szCs w:val="24"/>
              </w:rPr>
              <w:t>Please describe the activity</w:t>
            </w:r>
          </w:p>
        </w:tc>
        <w:tc>
          <w:tcPr>
            <w:tcW w:w="5929" w:type="dxa"/>
            <w:shd w:val="clear" w:color="auto" w:fill="FBE4D5" w:themeFill="accent2" w:themeFillTint="33"/>
          </w:tcPr>
          <w:p w14:paraId="7954D677" w14:textId="77777777" w:rsidR="003B7ACA" w:rsidRPr="00AD6273" w:rsidRDefault="003B7ACA" w:rsidP="00EF71A9">
            <w:pPr>
              <w:rPr>
                <w:rFonts w:ascii="Helvetica" w:hAnsi="Helvetica" w:cs="Helvetica"/>
                <w:b/>
                <w:color w:val="5B6770"/>
                <w:sz w:val="24"/>
                <w:szCs w:val="24"/>
              </w:rPr>
            </w:pPr>
            <w:r w:rsidRPr="00AD6273">
              <w:rPr>
                <w:rFonts w:ascii="Helvetica" w:hAnsi="Helvetica" w:cs="Helvetica"/>
                <w:b/>
                <w:color w:val="5B6770"/>
                <w:sz w:val="24"/>
                <w:szCs w:val="24"/>
              </w:rPr>
              <w:t>Then describe the impact</w:t>
            </w:r>
          </w:p>
        </w:tc>
      </w:tr>
      <w:tr w:rsidR="009356DC" w:rsidRPr="00AD6273" w14:paraId="3ACE8D72" w14:textId="77777777" w:rsidTr="3D19F1C6">
        <w:tc>
          <w:tcPr>
            <w:tcW w:w="2324" w:type="dxa"/>
          </w:tcPr>
          <w:p w14:paraId="177D872D" w14:textId="77777777" w:rsidR="009356DC" w:rsidRPr="002D1D5C" w:rsidRDefault="009356DC" w:rsidP="009356DC">
            <w:pPr>
              <w:rPr>
                <w:rFonts w:ascii="Arial" w:hAnsi="Arial" w:cs="Arial"/>
                <w:b/>
                <w:color w:val="5B6770"/>
                <w:sz w:val="24"/>
                <w:szCs w:val="24"/>
              </w:rPr>
            </w:pPr>
            <w:r w:rsidRPr="002D1D5C">
              <w:rPr>
                <w:rFonts w:ascii="Arial" w:hAnsi="Arial" w:cs="Arial"/>
                <w:b/>
                <w:color w:val="5B6770"/>
                <w:sz w:val="24"/>
                <w:szCs w:val="24"/>
              </w:rPr>
              <w:t xml:space="preserve">Evidence and Data </w:t>
            </w:r>
          </w:p>
          <w:p w14:paraId="45B789F0" w14:textId="77777777" w:rsidR="009356DC" w:rsidRPr="002D1D5C" w:rsidRDefault="009356DC" w:rsidP="009356DC">
            <w:pPr>
              <w:rPr>
                <w:rFonts w:ascii="Arial" w:hAnsi="Arial" w:cs="Arial"/>
                <w:b/>
                <w:color w:val="5B6770"/>
                <w:sz w:val="24"/>
                <w:szCs w:val="24"/>
              </w:rPr>
            </w:pPr>
          </w:p>
          <w:p w14:paraId="2D3385B2" w14:textId="77777777" w:rsidR="009356DC" w:rsidRPr="002D1D5C" w:rsidRDefault="009356DC" w:rsidP="009356DC">
            <w:pPr>
              <w:rPr>
                <w:rFonts w:ascii="Arial" w:hAnsi="Arial" w:cs="Arial"/>
                <w:color w:val="5B6770"/>
                <w:sz w:val="24"/>
                <w:szCs w:val="24"/>
              </w:rPr>
            </w:pPr>
          </w:p>
        </w:tc>
        <w:tc>
          <w:tcPr>
            <w:tcW w:w="5917" w:type="dxa"/>
          </w:tcPr>
          <w:p w14:paraId="2C9CB869" w14:textId="77777777" w:rsidR="000A44A9" w:rsidRPr="000A44A9" w:rsidRDefault="000A44A9" w:rsidP="3D19F1C6">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Enhanced Bail Supervision</w:t>
            </w:r>
          </w:p>
          <w:p w14:paraId="135B5735" w14:textId="77777777" w:rsidR="000A44A9" w:rsidRDefault="000A44A9" w:rsidP="3D19F1C6">
            <w:pPr>
              <w:rPr>
                <w:rFonts w:ascii="Arial" w:eastAsia="Arial" w:hAnsi="Arial" w:cs="Arial"/>
                <w:color w:val="000000" w:themeColor="text1"/>
                <w:sz w:val="24"/>
                <w:szCs w:val="24"/>
              </w:rPr>
            </w:pPr>
          </w:p>
          <w:p w14:paraId="322D5589" w14:textId="77777777" w:rsidR="05CD9BDD" w:rsidRPr="002D1D5C" w:rsidRDefault="05CD9BDD" w:rsidP="3D19F1C6">
            <w:pPr>
              <w:rPr>
                <w:rFonts w:ascii="Arial" w:eastAsia="Arial" w:hAnsi="Arial" w:cs="Arial"/>
                <w:color w:val="000000" w:themeColor="text1"/>
                <w:sz w:val="24"/>
                <w:szCs w:val="24"/>
              </w:rPr>
            </w:pPr>
            <w:r w:rsidRPr="002D1D5C">
              <w:rPr>
                <w:rFonts w:ascii="Arial" w:eastAsia="Arial" w:hAnsi="Arial" w:cs="Arial"/>
                <w:color w:val="000000" w:themeColor="text1"/>
                <w:sz w:val="24"/>
                <w:szCs w:val="24"/>
              </w:rPr>
              <w:t xml:space="preserve">Based on research that early intervention in addressing the welfare needs of individuals is key to reducing the risk of re-offending, periods on remand and custodial sentences, Fife Justice Service have re-interpreted the use of supervised bail as a </w:t>
            </w:r>
            <w:r w:rsidRPr="002D1D5C">
              <w:rPr>
                <w:rFonts w:ascii="Arial" w:eastAsia="Arial" w:hAnsi="Arial" w:cs="Arial"/>
                <w:color w:val="000000" w:themeColor="text1"/>
                <w:sz w:val="24"/>
                <w:szCs w:val="24"/>
              </w:rPr>
              <w:lastRenderedPageBreak/>
              <w:t>community-based disposal in which to provide welfare support early in the justice process. This supervised bail project work</w:t>
            </w:r>
            <w:r w:rsidR="000A44A9">
              <w:rPr>
                <w:rFonts w:ascii="Arial" w:eastAsia="Arial" w:hAnsi="Arial" w:cs="Arial"/>
                <w:color w:val="000000" w:themeColor="text1"/>
                <w:sz w:val="24"/>
                <w:szCs w:val="24"/>
              </w:rPr>
              <w:t>s</w:t>
            </w:r>
            <w:r w:rsidRPr="002D1D5C">
              <w:rPr>
                <w:rFonts w:ascii="Arial" w:eastAsia="Arial" w:hAnsi="Arial" w:cs="Arial"/>
                <w:color w:val="000000" w:themeColor="text1"/>
                <w:sz w:val="24"/>
                <w:szCs w:val="24"/>
              </w:rPr>
              <w:t xml:space="preserve"> in accordance with the PASS legislation:</w:t>
            </w:r>
          </w:p>
          <w:p w14:paraId="103734FA" w14:textId="77777777" w:rsidR="05CD9BDD" w:rsidRPr="002D1D5C" w:rsidRDefault="05CD9BDD" w:rsidP="3D19F1C6">
            <w:pPr>
              <w:rPr>
                <w:rFonts w:ascii="Arial" w:eastAsia="Arial" w:hAnsi="Arial" w:cs="Arial"/>
                <w:color w:val="000000" w:themeColor="text1"/>
                <w:sz w:val="24"/>
                <w:szCs w:val="24"/>
              </w:rPr>
            </w:pPr>
            <w:r w:rsidRPr="002D1D5C">
              <w:rPr>
                <w:rFonts w:ascii="Arial" w:eastAsia="Arial" w:hAnsi="Arial" w:cs="Arial"/>
                <w:color w:val="000000" w:themeColor="text1"/>
                <w:sz w:val="24"/>
                <w:szCs w:val="24"/>
              </w:rPr>
              <w:t xml:space="preserve"> </w:t>
            </w:r>
          </w:p>
          <w:p w14:paraId="30F803E2" w14:textId="77777777" w:rsidR="05CD9BDD" w:rsidRPr="002D1D5C" w:rsidRDefault="05CD9BDD" w:rsidP="3D19F1C6">
            <w:pPr>
              <w:pStyle w:val="ListParagraph"/>
              <w:numPr>
                <w:ilvl w:val="0"/>
                <w:numId w:val="3"/>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 xml:space="preserve">A supervised bail </w:t>
            </w:r>
            <w:proofErr w:type="gramStart"/>
            <w:r w:rsidRPr="002D1D5C">
              <w:rPr>
                <w:rFonts w:ascii="Arial" w:eastAsia="Arial" w:hAnsi="Arial" w:cs="Arial"/>
                <w:color w:val="000000" w:themeColor="text1"/>
                <w:sz w:val="24"/>
                <w:szCs w:val="24"/>
              </w:rPr>
              <w:t>team  aid</w:t>
            </w:r>
            <w:r w:rsidR="000A44A9">
              <w:rPr>
                <w:rFonts w:ascii="Arial" w:eastAsia="Arial" w:hAnsi="Arial" w:cs="Arial"/>
                <w:color w:val="000000" w:themeColor="text1"/>
                <w:sz w:val="24"/>
                <w:szCs w:val="24"/>
              </w:rPr>
              <w:t>s</w:t>
            </w:r>
            <w:proofErr w:type="gramEnd"/>
            <w:r w:rsidRPr="002D1D5C">
              <w:rPr>
                <w:rFonts w:ascii="Arial" w:eastAsia="Arial" w:hAnsi="Arial" w:cs="Arial"/>
                <w:color w:val="000000" w:themeColor="text1"/>
                <w:sz w:val="24"/>
                <w:szCs w:val="24"/>
              </w:rPr>
              <w:t xml:space="preserve"> the development of this project, led by a Criminal Justice Social Work Team Manager. A Senior Social Work Assistant oversee</w:t>
            </w:r>
            <w:r w:rsidR="002A2AA7">
              <w:rPr>
                <w:rFonts w:ascii="Arial" w:eastAsia="Arial" w:hAnsi="Arial" w:cs="Arial"/>
                <w:color w:val="000000" w:themeColor="text1"/>
                <w:sz w:val="24"/>
                <w:szCs w:val="24"/>
              </w:rPr>
              <w:t xml:space="preserve">s </w:t>
            </w:r>
            <w:r w:rsidRPr="002D1D5C">
              <w:rPr>
                <w:rFonts w:ascii="Arial" w:eastAsia="Arial" w:hAnsi="Arial" w:cs="Arial"/>
                <w:color w:val="000000" w:themeColor="text1"/>
                <w:sz w:val="24"/>
                <w:szCs w:val="24"/>
              </w:rPr>
              <w:t>the practice, supervision and functioning of the team.</w:t>
            </w:r>
          </w:p>
          <w:p w14:paraId="35B9BD42" w14:textId="77777777" w:rsidR="05CD9BDD" w:rsidRPr="002D1D5C" w:rsidRDefault="05CD9BDD" w:rsidP="3D19F1C6">
            <w:pPr>
              <w:pStyle w:val="ListParagraph"/>
              <w:numPr>
                <w:ilvl w:val="0"/>
                <w:numId w:val="2"/>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 xml:space="preserve">Fife Criminal Justice service </w:t>
            </w:r>
            <w:r w:rsidR="002A2AA7">
              <w:rPr>
                <w:rFonts w:ascii="Arial" w:eastAsia="Arial" w:hAnsi="Arial" w:cs="Arial"/>
                <w:color w:val="000000" w:themeColor="text1"/>
                <w:sz w:val="24"/>
                <w:szCs w:val="24"/>
              </w:rPr>
              <w:t xml:space="preserve">has </w:t>
            </w:r>
            <w:r w:rsidR="002A2AA7" w:rsidRPr="002D1D5C">
              <w:rPr>
                <w:rFonts w:ascii="Arial" w:eastAsia="Arial" w:hAnsi="Arial" w:cs="Arial"/>
                <w:color w:val="000000" w:themeColor="text1"/>
                <w:sz w:val="24"/>
                <w:szCs w:val="24"/>
              </w:rPr>
              <w:t>expanded</w:t>
            </w:r>
            <w:r w:rsidRPr="002D1D5C">
              <w:rPr>
                <w:rFonts w:ascii="Arial" w:eastAsia="Arial" w:hAnsi="Arial" w:cs="Arial"/>
                <w:color w:val="000000" w:themeColor="text1"/>
                <w:sz w:val="24"/>
                <w:szCs w:val="24"/>
              </w:rPr>
              <w:t xml:space="preserve"> the criteria for supervised bail, provid</w:t>
            </w:r>
            <w:r w:rsidR="000A44A9">
              <w:rPr>
                <w:rFonts w:ascii="Arial" w:eastAsia="Arial" w:hAnsi="Arial" w:cs="Arial"/>
                <w:color w:val="000000" w:themeColor="text1"/>
                <w:sz w:val="24"/>
                <w:szCs w:val="24"/>
              </w:rPr>
              <w:t>ing</w:t>
            </w:r>
            <w:r w:rsidRPr="002D1D5C">
              <w:rPr>
                <w:rFonts w:ascii="Arial" w:eastAsia="Arial" w:hAnsi="Arial" w:cs="Arial"/>
                <w:color w:val="000000" w:themeColor="text1"/>
                <w:sz w:val="24"/>
                <w:szCs w:val="24"/>
              </w:rPr>
              <w:t xml:space="preserve"> all individuals in police custody due to appear at Court the opportunity to have an assessment for supervised bail. Assessments of need and risk</w:t>
            </w:r>
            <w:r w:rsidR="000A44A9">
              <w:rPr>
                <w:rFonts w:ascii="Arial" w:eastAsia="Arial" w:hAnsi="Arial" w:cs="Arial"/>
                <w:color w:val="000000" w:themeColor="text1"/>
                <w:sz w:val="24"/>
                <w:szCs w:val="24"/>
              </w:rPr>
              <w:t xml:space="preserve"> are</w:t>
            </w:r>
            <w:r w:rsidR="002A2AA7">
              <w:rPr>
                <w:rFonts w:ascii="Arial" w:eastAsia="Arial" w:hAnsi="Arial" w:cs="Arial"/>
                <w:color w:val="000000" w:themeColor="text1"/>
                <w:sz w:val="24"/>
                <w:szCs w:val="24"/>
              </w:rPr>
              <w:t xml:space="preserve"> </w:t>
            </w:r>
            <w:r w:rsidRPr="002D1D5C">
              <w:rPr>
                <w:rFonts w:ascii="Arial" w:eastAsia="Arial" w:hAnsi="Arial" w:cs="Arial"/>
                <w:color w:val="000000" w:themeColor="text1"/>
                <w:sz w:val="24"/>
                <w:szCs w:val="24"/>
              </w:rPr>
              <w:t xml:space="preserve">completed, and a report generated for the Court to consider. </w:t>
            </w:r>
          </w:p>
          <w:p w14:paraId="319E63BF" w14:textId="77777777" w:rsidR="05CD9BDD" w:rsidRPr="002D1D5C" w:rsidRDefault="05CD9BDD" w:rsidP="3D19F1C6">
            <w:pPr>
              <w:pStyle w:val="ListParagraph"/>
              <w:numPr>
                <w:ilvl w:val="0"/>
                <w:numId w:val="2"/>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Housing Services support the project by identifying and providing accommodation for those who will present as homeless if supervised bail is imposed.</w:t>
            </w:r>
          </w:p>
          <w:p w14:paraId="246556E7" w14:textId="77777777" w:rsidR="05CD9BDD" w:rsidRPr="002D1D5C" w:rsidRDefault="05CD9BDD" w:rsidP="3D19F1C6">
            <w:pPr>
              <w:pStyle w:val="ListParagraph"/>
              <w:numPr>
                <w:ilvl w:val="0"/>
                <w:numId w:val="2"/>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 xml:space="preserve">When an Order is imposed the </w:t>
            </w:r>
            <w:r w:rsidR="00AB6247">
              <w:rPr>
                <w:rFonts w:ascii="Arial" w:eastAsia="Arial" w:hAnsi="Arial" w:cs="Arial"/>
                <w:color w:val="000000" w:themeColor="text1"/>
                <w:sz w:val="24"/>
                <w:szCs w:val="24"/>
              </w:rPr>
              <w:t>S</w:t>
            </w:r>
            <w:r w:rsidRPr="002D1D5C">
              <w:rPr>
                <w:rFonts w:ascii="Arial" w:eastAsia="Arial" w:hAnsi="Arial" w:cs="Arial"/>
                <w:color w:val="000000" w:themeColor="text1"/>
                <w:sz w:val="24"/>
                <w:szCs w:val="24"/>
              </w:rPr>
              <w:t xml:space="preserve">upervised </w:t>
            </w:r>
            <w:r w:rsidR="00AB6247">
              <w:rPr>
                <w:rFonts w:ascii="Arial" w:eastAsia="Arial" w:hAnsi="Arial" w:cs="Arial"/>
                <w:color w:val="000000" w:themeColor="text1"/>
                <w:sz w:val="24"/>
                <w:szCs w:val="24"/>
              </w:rPr>
              <w:t>B</w:t>
            </w:r>
            <w:r w:rsidR="00AB6247" w:rsidRPr="002D1D5C">
              <w:rPr>
                <w:rFonts w:ascii="Arial" w:eastAsia="Arial" w:hAnsi="Arial" w:cs="Arial"/>
                <w:color w:val="000000" w:themeColor="text1"/>
                <w:sz w:val="24"/>
                <w:szCs w:val="24"/>
              </w:rPr>
              <w:t xml:space="preserve">ail </w:t>
            </w:r>
            <w:r w:rsidRPr="002D1D5C">
              <w:rPr>
                <w:rFonts w:ascii="Arial" w:eastAsia="Arial" w:hAnsi="Arial" w:cs="Arial"/>
                <w:color w:val="000000" w:themeColor="text1"/>
                <w:sz w:val="24"/>
                <w:szCs w:val="24"/>
              </w:rPr>
              <w:t xml:space="preserve">Order </w:t>
            </w:r>
            <w:r w:rsidR="000A44A9">
              <w:rPr>
                <w:rFonts w:ascii="Arial" w:eastAsia="Arial" w:hAnsi="Arial" w:cs="Arial"/>
                <w:color w:val="000000" w:themeColor="text1"/>
                <w:sz w:val="24"/>
                <w:szCs w:val="24"/>
              </w:rPr>
              <w:t>is</w:t>
            </w:r>
            <w:r w:rsidRPr="002D1D5C">
              <w:rPr>
                <w:rFonts w:ascii="Arial" w:eastAsia="Arial" w:hAnsi="Arial" w:cs="Arial"/>
                <w:color w:val="000000" w:themeColor="text1"/>
                <w:sz w:val="24"/>
                <w:szCs w:val="24"/>
              </w:rPr>
              <w:t xml:space="preserve"> managed in accordance with National Standards, with more of an emphasis on addressing welfare needs. Area workers will work intensively with individuals supporting and facilitating access to local health and social services.</w:t>
            </w:r>
          </w:p>
          <w:p w14:paraId="5EC39E74" w14:textId="77777777" w:rsidR="05CD9BDD" w:rsidRPr="002D1D5C" w:rsidRDefault="05CD9BDD" w:rsidP="3D19F1C6">
            <w:pPr>
              <w:rPr>
                <w:rFonts w:ascii="Arial" w:eastAsia="Arial" w:hAnsi="Arial" w:cs="Arial"/>
                <w:color w:val="000000" w:themeColor="text1"/>
                <w:sz w:val="24"/>
                <w:szCs w:val="24"/>
              </w:rPr>
            </w:pPr>
            <w:r w:rsidRPr="002D1D5C">
              <w:rPr>
                <w:rFonts w:ascii="Arial" w:eastAsia="Arial" w:hAnsi="Arial" w:cs="Arial"/>
                <w:color w:val="000000" w:themeColor="text1"/>
                <w:sz w:val="24"/>
                <w:szCs w:val="24"/>
              </w:rPr>
              <w:t xml:space="preserve">  </w:t>
            </w:r>
          </w:p>
          <w:p w14:paraId="11A2AD5F" w14:textId="77777777" w:rsidR="05CD9BDD" w:rsidRPr="002D1D5C" w:rsidRDefault="05CD9BDD" w:rsidP="3D19F1C6">
            <w:pPr>
              <w:rPr>
                <w:rFonts w:ascii="Arial" w:eastAsia="Arial" w:hAnsi="Arial" w:cs="Arial"/>
                <w:color w:val="000000" w:themeColor="text1"/>
                <w:sz w:val="24"/>
                <w:szCs w:val="24"/>
              </w:rPr>
            </w:pPr>
            <w:r w:rsidRPr="002D1D5C">
              <w:rPr>
                <w:rFonts w:ascii="Arial" w:eastAsia="Arial" w:hAnsi="Arial" w:cs="Arial"/>
                <w:color w:val="000000" w:themeColor="text1"/>
                <w:sz w:val="24"/>
                <w:szCs w:val="24"/>
              </w:rPr>
              <w:t xml:space="preserve">The project will run in its proposed format until 31 March 2022, at which point Scottish Government funding will be reviewed. </w:t>
            </w:r>
          </w:p>
          <w:p w14:paraId="28E1D833" w14:textId="77777777" w:rsidR="05CD9BDD" w:rsidRPr="002D1D5C" w:rsidRDefault="05CD9BDD" w:rsidP="3D19F1C6">
            <w:pPr>
              <w:rPr>
                <w:rFonts w:ascii="Arial" w:eastAsia="Arial" w:hAnsi="Arial" w:cs="Arial"/>
                <w:color w:val="000000" w:themeColor="text1"/>
                <w:sz w:val="24"/>
                <w:szCs w:val="24"/>
              </w:rPr>
            </w:pPr>
            <w:r w:rsidRPr="002D1D5C">
              <w:rPr>
                <w:rFonts w:ascii="Arial" w:eastAsia="Arial" w:hAnsi="Arial" w:cs="Arial"/>
                <w:color w:val="000000" w:themeColor="text1"/>
                <w:sz w:val="24"/>
                <w:szCs w:val="24"/>
              </w:rPr>
              <w:lastRenderedPageBreak/>
              <w:t xml:space="preserve"> </w:t>
            </w:r>
          </w:p>
          <w:p w14:paraId="7B2FE953" w14:textId="77777777" w:rsidR="05CD9BDD" w:rsidRDefault="05CD9BDD" w:rsidP="3D19F1C6">
            <w:pPr>
              <w:rPr>
                <w:rFonts w:ascii="Arial" w:eastAsia="Arial" w:hAnsi="Arial" w:cs="Arial"/>
                <w:color w:val="000000" w:themeColor="text1"/>
                <w:sz w:val="24"/>
                <w:szCs w:val="24"/>
              </w:rPr>
            </w:pPr>
            <w:r w:rsidRPr="002D1D5C">
              <w:rPr>
                <w:rFonts w:ascii="Arial" w:eastAsia="Arial" w:hAnsi="Arial" w:cs="Arial"/>
                <w:color w:val="000000" w:themeColor="text1"/>
                <w:sz w:val="24"/>
                <w:szCs w:val="24"/>
              </w:rPr>
              <w:t>The success of the project will be measured on the number of supervised bail Orders imposed and successfully completed in Fife. The number of custodial remands will also indicate the confidence and use of the supervised bail project by Fife Sheriffs.</w:t>
            </w:r>
          </w:p>
          <w:p w14:paraId="78171C52" w14:textId="77777777" w:rsidR="002D1D5C" w:rsidRPr="002D1D5C" w:rsidRDefault="002D1D5C" w:rsidP="3D19F1C6">
            <w:pPr>
              <w:rPr>
                <w:rFonts w:ascii="Arial" w:eastAsia="Arial" w:hAnsi="Arial" w:cs="Arial"/>
                <w:color w:val="000000" w:themeColor="text1"/>
                <w:sz w:val="24"/>
                <w:szCs w:val="24"/>
              </w:rPr>
            </w:pPr>
          </w:p>
          <w:p w14:paraId="29A669B4" w14:textId="77777777" w:rsidR="05CD9BDD" w:rsidRPr="002D1D5C" w:rsidRDefault="05CD9BDD" w:rsidP="3D19F1C6">
            <w:pPr>
              <w:rPr>
                <w:rFonts w:ascii="Arial" w:eastAsia="Arial" w:hAnsi="Arial" w:cs="Arial"/>
                <w:color w:val="000000" w:themeColor="text1"/>
                <w:sz w:val="24"/>
                <w:szCs w:val="24"/>
              </w:rPr>
            </w:pPr>
            <w:r w:rsidRPr="002D1D5C">
              <w:rPr>
                <w:rFonts w:ascii="Arial" w:eastAsia="Arial" w:hAnsi="Arial" w:cs="Arial"/>
                <w:color w:val="000000" w:themeColor="text1"/>
                <w:sz w:val="24"/>
                <w:szCs w:val="24"/>
              </w:rPr>
              <w:t>Softer key performance indicators as noted below will also be recorded in relations to the improvement in the welfare needs of service users.</w:t>
            </w:r>
          </w:p>
          <w:p w14:paraId="7031F83A" w14:textId="77777777" w:rsidR="05CD9BDD" w:rsidRPr="002D1D5C" w:rsidRDefault="05CD9BDD" w:rsidP="3D19F1C6">
            <w:pPr>
              <w:rPr>
                <w:rFonts w:ascii="Arial" w:eastAsia="Arial" w:hAnsi="Arial" w:cs="Arial"/>
                <w:color w:val="000000" w:themeColor="text1"/>
                <w:sz w:val="24"/>
                <w:szCs w:val="24"/>
              </w:rPr>
            </w:pPr>
            <w:r w:rsidRPr="002D1D5C">
              <w:rPr>
                <w:rFonts w:ascii="Arial" w:eastAsia="Arial" w:hAnsi="Arial" w:cs="Arial"/>
                <w:color w:val="000000" w:themeColor="text1"/>
                <w:sz w:val="24"/>
                <w:szCs w:val="24"/>
              </w:rPr>
              <w:t xml:space="preserve"> </w:t>
            </w:r>
          </w:p>
          <w:p w14:paraId="480CC11B"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Accommodation</w:t>
            </w:r>
          </w:p>
          <w:p w14:paraId="2C590259"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Access to Food/Clothing</w:t>
            </w:r>
          </w:p>
          <w:p w14:paraId="6DBBEC7E"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Physical Health</w:t>
            </w:r>
          </w:p>
          <w:p w14:paraId="5D6C87A5"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Emotional Health</w:t>
            </w:r>
          </w:p>
          <w:p w14:paraId="279CB81C"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Sexual Health</w:t>
            </w:r>
          </w:p>
          <w:p w14:paraId="424FC49E"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Drug misuse</w:t>
            </w:r>
          </w:p>
          <w:p w14:paraId="0936AEF4"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Alcohol misuse</w:t>
            </w:r>
          </w:p>
          <w:p w14:paraId="11E27A0B"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Personal safety</w:t>
            </w:r>
          </w:p>
          <w:p w14:paraId="3870C2B3"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Financial problems</w:t>
            </w:r>
          </w:p>
          <w:p w14:paraId="58EA2A89" w14:textId="77777777" w:rsidR="05CD9BDD" w:rsidRPr="002D1D5C" w:rsidRDefault="05CD9BDD" w:rsidP="3D19F1C6">
            <w:pPr>
              <w:pStyle w:val="ListParagraph"/>
              <w:numPr>
                <w:ilvl w:val="0"/>
                <w:numId w:val="1"/>
              </w:numPr>
              <w:rPr>
                <w:rFonts w:ascii="Arial" w:eastAsiaTheme="minorEastAsia" w:hAnsi="Arial" w:cs="Arial"/>
                <w:color w:val="000000" w:themeColor="text1"/>
                <w:sz w:val="24"/>
                <w:szCs w:val="24"/>
              </w:rPr>
            </w:pPr>
            <w:r w:rsidRPr="002D1D5C">
              <w:rPr>
                <w:rFonts w:ascii="Arial" w:eastAsia="Arial" w:hAnsi="Arial" w:cs="Arial"/>
                <w:color w:val="000000" w:themeColor="text1"/>
                <w:sz w:val="24"/>
                <w:szCs w:val="24"/>
              </w:rPr>
              <w:t>Access to employment/training</w:t>
            </w:r>
          </w:p>
          <w:p w14:paraId="2A6EBDFC" w14:textId="77777777" w:rsidR="002D1D5C" w:rsidRPr="002D1D5C" w:rsidRDefault="002D1D5C" w:rsidP="002D1D5C">
            <w:pPr>
              <w:rPr>
                <w:rFonts w:ascii="Arial" w:eastAsiaTheme="minorEastAsia" w:hAnsi="Arial" w:cs="Arial"/>
                <w:color w:val="000000" w:themeColor="text1"/>
                <w:sz w:val="24"/>
                <w:szCs w:val="24"/>
              </w:rPr>
            </w:pPr>
          </w:p>
          <w:p w14:paraId="757B3BD1" w14:textId="77777777" w:rsidR="00AB6247" w:rsidRDefault="00AB6247" w:rsidP="00EA505E">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p>
          <w:p w14:paraId="13B2C7E0" w14:textId="77777777" w:rsidR="00AB6247" w:rsidRPr="00BD6D5B" w:rsidRDefault="00AB6247" w:rsidP="00EA505E">
            <w:pPr>
              <w:pStyle w:val="xmsonormal"/>
              <w:shd w:val="clear" w:color="auto" w:fill="FFFFFF"/>
              <w:spacing w:before="0" w:beforeAutospacing="0" w:after="0" w:afterAutospacing="0" w:line="233" w:lineRule="atLeast"/>
              <w:jc w:val="both"/>
              <w:rPr>
                <w:rFonts w:ascii="Arial" w:hAnsi="Arial" w:cs="Arial"/>
                <w:b/>
                <w:bCs/>
                <w:color w:val="201F1E"/>
                <w:bdr w:val="none" w:sz="0" w:space="0" w:color="auto" w:frame="1"/>
              </w:rPr>
            </w:pPr>
            <w:r w:rsidRPr="00BD6D5B">
              <w:rPr>
                <w:rFonts w:ascii="Arial" w:hAnsi="Arial" w:cs="Arial"/>
                <w:b/>
                <w:bCs/>
                <w:color w:val="201F1E"/>
                <w:bdr w:val="none" w:sz="0" w:space="0" w:color="auto" w:frame="1"/>
              </w:rPr>
              <w:t>Fife Council Housing Services Public Protection Team</w:t>
            </w:r>
          </w:p>
          <w:p w14:paraId="4CAA9518" w14:textId="77777777" w:rsidR="00AB6247" w:rsidRDefault="00AB6247" w:rsidP="00EA505E">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p>
          <w:p w14:paraId="4726A6D0" w14:textId="77777777" w:rsidR="00EA505E" w:rsidRPr="00D53D8C" w:rsidRDefault="00EA505E" w:rsidP="00EA505E">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r w:rsidRPr="00D53D8C">
              <w:rPr>
                <w:rFonts w:ascii="Arial" w:hAnsi="Arial" w:cs="Arial"/>
                <w:color w:val="201F1E"/>
                <w:bdr w:val="none" w:sz="0" w:space="0" w:color="auto" w:frame="1"/>
              </w:rPr>
              <w:t xml:space="preserve">Covid restrictions meant Fife Council Housing Services Public Protection Team were unable to access the prison estate.  The Team quickly adapted to a new way of </w:t>
            </w:r>
            <w:r w:rsidR="002D1D5C" w:rsidRPr="00D53D8C">
              <w:rPr>
                <w:rFonts w:ascii="Arial" w:hAnsi="Arial" w:cs="Arial"/>
                <w:color w:val="201F1E"/>
                <w:bdr w:val="none" w:sz="0" w:space="0" w:color="auto" w:frame="1"/>
              </w:rPr>
              <w:t>working and</w:t>
            </w:r>
            <w:r w:rsidRPr="00D53D8C">
              <w:rPr>
                <w:rFonts w:ascii="Arial" w:hAnsi="Arial" w:cs="Arial"/>
                <w:color w:val="201F1E"/>
                <w:bdr w:val="none" w:sz="0" w:space="0" w:color="auto" w:frame="1"/>
              </w:rPr>
              <w:t xml:space="preserve"> have been providing a </w:t>
            </w:r>
            <w:r w:rsidRPr="00D53D8C">
              <w:rPr>
                <w:rFonts w:ascii="Arial" w:hAnsi="Arial" w:cs="Arial"/>
                <w:color w:val="201F1E"/>
                <w:bdr w:val="none" w:sz="0" w:space="0" w:color="auto" w:frame="1"/>
              </w:rPr>
              <w:lastRenderedPageBreak/>
              <w:t xml:space="preserve">housing advice service by phone contact via Link Centres, emails via Link Centres or by letter. This has been the case mainly for the main three establishments, HMP Perth, HMP </w:t>
            </w:r>
            <w:proofErr w:type="spellStart"/>
            <w:r w:rsidRPr="00D53D8C">
              <w:rPr>
                <w:rFonts w:ascii="Arial" w:hAnsi="Arial" w:cs="Arial"/>
                <w:color w:val="201F1E"/>
                <w:bdr w:val="none" w:sz="0" w:space="0" w:color="auto" w:frame="1"/>
              </w:rPr>
              <w:t>Glenochil</w:t>
            </w:r>
            <w:proofErr w:type="spellEnd"/>
            <w:r w:rsidRPr="00D53D8C">
              <w:rPr>
                <w:rFonts w:ascii="Arial" w:hAnsi="Arial" w:cs="Arial"/>
                <w:color w:val="201F1E"/>
                <w:bdr w:val="none" w:sz="0" w:space="0" w:color="auto" w:frame="1"/>
              </w:rPr>
              <w:t xml:space="preserve"> &amp; HMP Edinburgh but also for HMP Polmont and HMP </w:t>
            </w:r>
            <w:proofErr w:type="spellStart"/>
            <w:r w:rsidRPr="00D53D8C">
              <w:rPr>
                <w:rFonts w:ascii="Arial" w:hAnsi="Arial" w:cs="Arial"/>
                <w:color w:val="201F1E"/>
                <w:bdr w:val="none" w:sz="0" w:space="0" w:color="auto" w:frame="1"/>
              </w:rPr>
              <w:t>Cornton</w:t>
            </w:r>
            <w:proofErr w:type="spellEnd"/>
            <w:r w:rsidRPr="00D53D8C">
              <w:rPr>
                <w:rFonts w:ascii="Arial" w:hAnsi="Arial" w:cs="Arial"/>
                <w:color w:val="201F1E"/>
                <w:bdr w:val="none" w:sz="0" w:space="0" w:color="auto" w:frame="1"/>
              </w:rPr>
              <w:t xml:space="preserve"> Vale. There has been limited contact with other Scottish prison establishments. </w:t>
            </w:r>
          </w:p>
          <w:p w14:paraId="30DA6563" w14:textId="77777777" w:rsidR="00EA505E" w:rsidRPr="00D53D8C" w:rsidRDefault="00EA505E" w:rsidP="00EA505E">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p>
          <w:p w14:paraId="4570490D" w14:textId="77777777" w:rsidR="00912E19" w:rsidRPr="00D53D8C" w:rsidRDefault="00912E19" w:rsidP="00EA505E">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p>
          <w:p w14:paraId="7FAF5980" w14:textId="77777777" w:rsidR="00EA505E" w:rsidRPr="00D53D8C" w:rsidRDefault="00EA505E" w:rsidP="00EA505E">
            <w:pPr>
              <w:pStyle w:val="xmsonormal"/>
              <w:shd w:val="clear" w:color="auto" w:fill="FFFFFF"/>
              <w:spacing w:before="0" w:beforeAutospacing="0" w:after="0" w:afterAutospacing="0" w:line="233" w:lineRule="atLeast"/>
              <w:jc w:val="both"/>
              <w:rPr>
                <w:rFonts w:ascii="Arial" w:hAnsi="Arial" w:cs="Arial"/>
                <w:color w:val="201F1E"/>
                <w:bdr w:val="none" w:sz="0" w:space="0" w:color="auto" w:frame="1"/>
              </w:rPr>
            </w:pPr>
            <w:r w:rsidRPr="00D53D8C">
              <w:rPr>
                <w:rFonts w:ascii="Arial" w:hAnsi="Arial" w:cs="Arial"/>
                <w:color w:val="201F1E"/>
                <w:bdr w:val="none" w:sz="0" w:space="0" w:color="auto" w:frame="1"/>
              </w:rPr>
              <w:t>Link Centre staff have been incredibly supportive in acting as a liaison between Housing and prisoners during the pandemic which has attributed to the success in protecting tenancies and re-housing liberated prisoners. </w:t>
            </w:r>
          </w:p>
          <w:p w14:paraId="05098548" w14:textId="77777777" w:rsidR="00912E19" w:rsidRPr="00D53D8C" w:rsidRDefault="00912E19" w:rsidP="00EA505E">
            <w:pPr>
              <w:pStyle w:val="xmsonormal"/>
              <w:shd w:val="clear" w:color="auto" w:fill="FFFFFF"/>
              <w:spacing w:before="0" w:beforeAutospacing="0" w:after="0" w:afterAutospacing="0" w:line="233" w:lineRule="atLeast"/>
              <w:jc w:val="both"/>
              <w:rPr>
                <w:rFonts w:ascii="Arial" w:hAnsi="Arial" w:cs="Arial"/>
                <w:color w:val="201F1E"/>
              </w:rPr>
            </w:pPr>
          </w:p>
          <w:p w14:paraId="594ABF58" w14:textId="77777777" w:rsidR="00EA505E" w:rsidRPr="00D53D8C" w:rsidRDefault="00EA505E" w:rsidP="00EA505E">
            <w:pPr>
              <w:pStyle w:val="xmsonormal"/>
              <w:shd w:val="clear" w:color="auto" w:fill="FFFFFF"/>
              <w:spacing w:before="0" w:beforeAutospacing="0" w:after="0" w:afterAutospacing="0" w:line="233" w:lineRule="atLeast"/>
              <w:jc w:val="both"/>
              <w:rPr>
                <w:rFonts w:ascii="Arial" w:hAnsi="Arial" w:cs="Arial"/>
                <w:color w:val="201F1E"/>
              </w:rPr>
            </w:pPr>
            <w:r w:rsidRPr="00D53D8C">
              <w:rPr>
                <w:rFonts w:ascii="Arial" w:hAnsi="Arial" w:cs="Arial"/>
                <w:color w:val="201F1E"/>
                <w:bdr w:val="none" w:sz="0" w:space="0" w:color="auto" w:frame="1"/>
              </w:rPr>
              <w:t xml:space="preserve">This service is offered to all prisoners in HMP Edinburgh and HMP Perth who have a Fife postcode, including those incarcerated for non-sexual crimes. The service is also offered to all offenders in HMP </w:t>
            </w:r>
            <w:proofErr w:type="spellStart"/>
            <w:r w:rsidRPr="00D53D8C">
              <w:rPr>
                <w:rFonts w:ascii="Arial" w:hAnsi="Arial" w:cs="Arial"/>
                <w:color w:val="201F1E"/>
                <w:bdr w:val="none" w:sz="0" w:space="0" w:color="auto" w:frame="1"/>
              </w:rPr>
              <w:t>Glenochil</w:t>
            </w:r>
            <w:proofErr w:type="spellEnd"/>
            <w:r w:rsidRPr="00D53D8C">
              <w:rPr>
                <w:rFonts w:ascii="Arial" w:hAnsi="Arial" w:cs="Arial"/>
                <w:color w:val="201F1E"/>
                <w:bdr w:val="none" w:sz="0" w:space="0" w:color="auto" w:frame="1"/>
              </w:rPr>
              <w:t xml:space="preserve"> who have a Fife &amp; Forth Valley postcode.   </w:t>
            </w:r>
          </w:p>
          <w:p w14:paraId="239B88E8" w14:textId="77777777" w:rsidR="00EA505E" w:rsidRPr="00D53D8C" w:rsidRDefault="00EA505E" w:rsidP="00EA505E">
            <w:pPr>
              <w:pStyle w:val="xmsonormal"/>
              <w:shd w:val="clear" w:color="auto" w:fill="FFFFFF"/>
              <w:spacing w:before="0" w:beforeAutospacing="0" w:after="0" w:afterAutospacing="0" w:line="233" w:lineRule="atLeast"/>
              <w:rPr>
                <w:rFonts w:ascii="Arial" w:hAnsi="Arial" w:cs="Arial"/>
                <w:color w:val="201F1E"/>
              </w:rPr>
            </w:pPr>
            <w:r w:rsidRPr="00D53D8C">
              <w:rPr>
                <w:rFonts w:ascii="Arial" w:hAnsi="Arial" w:cs="Arial"/>
                <w:color w:val="201F1E"/>
                <w:bdr w:val="none" w:sz="0" w:space="0" w:color="auto" w:frame="1"/>
              </w:rPr>
              <w:t>Requests for accommodation for liberations have been established using the list provided by SPS and follow up contact with the appropriate establishment. This has resulted in PPT successfully accommodating liberated prisoners into appropriate temporary accommodation. This is primarily single-occupancy flats with basic furnishings and where possible in an area near to their support, however this is always dependent on availability of accommodation.  </w:t>
            </w:r>
          </w:p>
          <w:p w14:paraId="20E00260" w14:textId="77777777" w:rsidR="00EA505E" w:rsidRPr="00D53D8C" w:rsidRDefault="00EA505E" w:rsidP="00EA505E">
            <w:pPr>
              <w:pStyle w:val="xmsonormal"/>
              <w:shd w:val="clear" w:color="auto" w:fill="FFFFFF"/>
              <w:spacing w:before="0" w:beforeAutospacing="0" w:after="0" w:afterAutospacing="0" w:line="233" w:lineRule="atLeast"/>
              <w:rPr>
                <w:rFonts w:ascii="Arial" w:hAnsi="Arial" w:cs="Arial"/>
                <w:color w:val="201F1E"/>
              </w:rPr>
            </w:pPr>
            <w:r w:rsidRPr="00D53D8C">
              <w:rPr>
                <w:rFonts w:ascii="Arial" w:hAnsi="Arial" w:cs="Arial"/>
                <w:color w:val="201F1E"/>
                <w:bdr w:val="none" w:sz="0" w:space="0" w:color="auto" w:frame="1"/>
              </w:rPr>
              <w:t xml:space="preserve">Where prisoners are being liberated and returning to their previous tenancy, referrals can be made to </w:t>
            </w:r>
            <w:r w:rsidRPr="00D53D8C">
              <w:rPr>
                <w:rFonts w:ascii="Arial" w:hAnsi="Arial" w:cs="Arial"/>
                <w:color w:val="201F1E"/>
                <w:bdr w:val="none" w:sz="0" w:space="0" w:color="auto" w:frame="1"/>
              </w:rPr>
              <w:lastRenderedPageBreak/>
              <w:t>appropriate agencies who can offer them assistance in sustaining their tenancy.  </w:t>
            </w:r>
          </w:p>
          <w:p w14:paraId="4CC7EB66" w14:textId="77777777" w:rsidR="00EA505E" w:rsidRPr="00D53D8C" w:rsidRDefault="00EA505E" w:rsidP="00EA505E">
            <w:pPr>
              <w:pStyle w:val="xmsonormal"/>
              <w:shd w:val="clear" w:color="auto" w:fill="FFFFFF"/>
              <w:spacing w:before="0" w:beforeAutospacing="0" w:after="0" w:afterAutospacing="0" w:line="233" w:lineRule="atLeast"/>
              <w:rPr>
                <w:rFonts w:ascii="Arial" w:hAnsi="Arial" w:cs="Arial"/>
                <w:color w:val="201F1E"/>
              </w:rPr>
            </w:pPr>
            <w:r w:rsidRPr="00D53D8C">
              <w:rPr>
                <w:rFonts w:ascii="Arial" w:hAnsi="Arial" w:cs="Arial"/>
                <w:color w:val="201F1E"/>
                <w:bdr w:val="none" w:sz="0" w:space="0" w:color="auto" w:frame="1"/>
              </w:rPr>
              <w:t>The team also use the SPS lists to identify admissions to custody and liaise with Landlords and Link Centres to ensure that tenancy will remain available to prisoners on release from custody. However this is dependent on level of arrears, benefits payable, etc. </w:t>
            </w:r>
          </w:p>
          <w:p w14:paraId="2C9E8FAF" w14:textId="77777777" w:rsidR="00EA505E" w:rsidRPr="00D53D8C" w:rsidRDefault="00EA505E" w:rsidP="00EA505E">
            <w:pPr>
              <w:pStyle w:val="xmsonormal"/>
              <w:shd w:val="clear" w:color="auto" w:fill="FFFFFF"/>
              <w:spacing w:before="0" w:beforeAutospacing="0" w:after="0" w:afterAutospacing="0" w:line="233" w:lineRule="atLeast"/>
              <w:rPr>
                <w:rFonts w:ascii="Arial" w:hAnsi="Arial" w:cs="Arial"/>
                <w:color w:val="201F1E"/>
              </w:rPr>
            </w:pPr>
            <w:r w:rsidRPr="00D53D8C">
              <w:rPr>
                <w:rFonts w:ascii="Arial" w:hAnsi="Arial" w:cs="Arial"/>
                <w:color w:val="201F1E"/>
                <w:bdr w:val="none" w:sz="0" w:space="0" w:color="auto" w:frame="1"/>
              </w:rPr>
              <w:t>There have been many difficulties during the pandemic including completion of repairs to properties to allow void properties to be brought to standard for letting and also access to support and services. As many liberated prisoners do not have access to a mobile phone, the lack of face-to-face contact was extremely problematic at the height of the pandemic however this is now much improved. A recurring difficulty was liberated prisoners accessing bank accounts due to lack of ID. Housing were able to provide copies of Occupancy Agreements along with a letter of headed paper confirming the name of the Housing Professional involved along with the full address of the property and date occupancy commenced. </w:t>
            </w:r>
          </w:p>
          <w:p w14:paraId="59FAE811" w14:textId="77777777" w:rsidR="3D19F1C6" w:rsidRPr="002D1D5C" w:rsidRDefault="3D19F1C6" w:rsidP="3D19F1C6">
            <w:pPr>
              <w:pStyle w:val="ListParagraph"/>
              <w:ind w:left="0"/>
              <w:rPr>
                <w:rFonts w:ascii="Arial" w:hAnsi="Arial" w:cs="Arial"/>
                <w:color w:val="5B6770"/>
                <w:sz w:val="24"/>
                <w:szCs w:val="24"/>
              </w:rPr>
            </w:pPr>
          </w:p>
          <w:p w14:paraId="09A5B68F" w14:textId="77777777" w:rsidR="003F55A0" w:rsidRPr="003757CD" w:rsidRDefault="003F55A0" w:rsidP="3D19F1C6">
            <w:pPr>
              <w:pStyle w:val="ListParagraph"/>
              <w:ind w:left="0"/>
              <w:rPr>
                <w:rFonts w:ascii="Arial" w:hAnsi="Arial" w:cs="Arial"/>
                <w:b/>
                <w:bCs/>
                <w:color w:val="000000"/>
                <w:sz w:val="24"/>
                <w:szCs w:val="24"/>
              </w:rPr>
            </w:pPr>
            <w:r w:rsidRPr="003757CD">
              <w:rPr>
                <w:rFonts w:ascii="Arial" w:hAnsi="Arial" w:cs="Arial"/>
                <w:b/>
                <w:bCs/>
                <w:color w:val="000000"/>
                <w:sz w:val="24"/>
                <w:szCs w:val="24"/>
              </w:rPr>
              <w:t>Prison Peer Mentoring Service</w:t>
            </w:r>
          </w:p>
          <w:p w14:paraId="35595262" w14:textId="77777777" w:rsidR="003F55A0" w:rsidRPr="005C5419" w:rsidRDefault="003F55A0" w:rsidP="3D19F1C6">
            <w:pPr>
              <w:pStyle w:val="ListParagraph"/>
              <w:ind w:left="0"/>
              <w:rPr>
                <w:rFonts w:ascii="Arial" w:hAnsi="Arial" w:cs="Arial"/>
                <w:color w:val="000000"/>
                <w:sz w:val="24"/>
                <w:szCs w:val="24"/>
              </w:rPr>
            </w:pPr>
          </w:p>
          <w:p w14:paraId="3EBA498D" w14:textId="77777777" w:rsidR="3D19F1C6" w:rsidRPr="005C5419" w:rsidRDefault="003F55A0" w:rsidP="3D19F1C6">
            <w:pPr>
              <w:pStyle w:val="ListParagraph"/>
              <w:ind w:left="0"/>
              <w:rPr>
                <w:rFonts w:ascii="Arial" w:hAnsi="Arial" w:cs="Arial"/>
                <w:color w:val="000000"/>
                <w:sz w:val="24"/>
                <w:szCs w:val="24"/>
              </w:rPr>
            </w:pPr>
            <w:r w:rsidRPr="005C5419">
              <w:rPr>
                <w:rFonts w:ascii="Arial" w:hAnsi="Arial" w:cs="Arial"/>
                <w:color w:val="000000"/>
                <w:sz w:val="24"/>
                <w:szCs w:val="24"/>
              </w:rPr>
              <w:t>Fife Alcohol and Drug Partnership</w:t>
            </w:r>
            <w:r w:rsidR="00F44BF2" w:rsidRPr="005C5419">
              <w:rPr>
                <w:rFonts w:ascii="Arial" w:hAnsi="Arial" w:cs="Arial"/>
                <w:color w:val="000000"/>
                <w:sz w:val="24"/>
                <w:szCs w:val="24"/>
              </w:rPr>
              <w:t xml:space="preserve"> reinvested in its Prison Peer Mentoring Service provided by Phoenix Futures to actively link to those liberated from prison and provide intensive support during the first 72 hours of release. This work </w:t>
            </w:r>
            <w:r w:rsidRPr="005C5419">
              <w:rPr>
                <w:rFonts w:ascii="Arial" w:hAnsi="Arial" w:cs="Arial"/>
                <w:color w:val="000000"/>
                <w:sz w:val="24"/>
                <w:szCs w:val="24"/>
              </w:rPr>
              <w:t>aims</w:t>
            </w:r>
            <w:r w:rsidR="00F44BF2" w:rsidRPr="005C5419">
              <w:rPr>
                <w:rFonts w:ascii="Arial" w:hAnsi="Arial" w:cs="Arial"/>
                <w:color w:val="000000"/>
                <w:sz w:val="24"/>
                <w:szCs w:val="24"/>
              </w:rPr>
              <w:t xml:space="preserve"> to establish early relationships with people intended to be liberated and </w:t>
            </w:r>
            <w:r w:rsidR="00F44BF2" w:rsidRPr="005C5419">
              <w:rPr>
                <w:rFonts w:ascii="Arial" w:hAnsi="Arial" w:cs="Arial"/>
                <w:color w:val="000000"/>
                <w:sz w:val="24"/>
                <w:szCs w:val="24"/>
              </w:rPr>
              <w:lastRenderedPageBreak/>
              <w:t>offers support on immediate and post release. In particular offering housing support, access to primary care and welfare/benefits. In addition to this offering access to community/recovery café, facilitating the re-establishment of support and social networks for individuals and access to the alcohol and drug system of care if required.</w:t>
            </w:r>
          </w:p>
          <w:p w14:paraId="0BA478CC" w14:textId="77777777" w:rsidR="00D64CB1" w:rsidRDefault="00D64CB1" w:rsidP="3D19F1C6">
            <w:pPr>
              <w:pStyle w:val="ListParagraph"/>
              <w:ind w:left="0"/>
              <w:rPr>
                <w:rFonts w:ascii="Arial" w:hAnsi="Arial" w:cs="Arial"/>
                <w:color w:val="5B6770"/>
                <w:sz w:val="24"/>
                <w:szCs w:val="24"/>
              </w:rPr>
            </w:pPr>
          </w:p>
          <w:p w14:paraId="3FBAE407" w14:textId="77777777" w:rsidR="00D64CB1" w:rsidRDefault="00D64CB1" w:rsidP="3D19F1C6">
            <w:pPr>
              <w:pStyle w:val="ListParagraph"/>
              <w:ind w:left="0"/>
              <w:rPr>
                <w:rFonts w:ascii="Arial" w:hAnsi="Arial" w:cs="Arial"/>
                <w:b/>
                <w:bCs/>
                <w:color w:val="5B6770"/>
                <w:sz w:val="24"/>
                <w:szCs w:val="24"/>
              </w:rPr>
            </w:pPr>
          </w:p>
          <w:p w14:paraId="7FCACA0A" w14:textId="77777777" w:rsidR="00D64CB1" w:rsidRDefault="00D64CB1" w:rsidP="3D19F1C6">
            <w:pPr>
              <w:pStyle w:val="ListParagraph"/>
              <w:ind w:left="0"/>
              <w:rPr>
                <w:rFonts w:ascii="Arial" w:hAnsi="Arial" w:cs="Arial"/>
                <w:b/>
                <w:bCs/>
                <w:color w:val="5B6770"/>
                <w:sz w:val="24"/>
                <w:szCs w:val="24"/>
              </w:rPr>
            </w:pPr>
          </w:p>
          <w:p w14:paraId="21B5D83F" w14:textId="77777777" w:rsidR="00D64CB1" w:rsidRDefault="00D64CB1" w:rsidP="3D19F1C6">
            <w:pPr>
              <w:pStyle w:val="ListParagraph"/>
              <w:ind w:left="0"/>
              <w:rPr>
                <w:rFonts w:ascii="Arial" w:hAnsi="Arial" w:cs="Arial"/>
                <w:b/>
                <w:bCs/>
                <w:color w:val="5B6770"/>
                <w:sz w:val="24"/>
                <w:szCs w:val="24"/>
              </w:rPr>
            </w:pPr>
          </w:p>
          <w:p w14:paraId="5835B10B" w14:textId="77777777" w:rsidR="00BD6D5B" w:rsidRDefault="00BD6D5B" w:rsidP="3D19F1C6">
            <w:pPr>
              <w:pStyle w:val="ListParagraph"/>
              <w:ind w:left="0"/>
              <w:rPr>
                <w:rFonts w:ascii="Arial" w:hAnsi="Arial" w:cs="Arial"/>
                <w:b/>
                <w:bCs/>
                <w:color w:val="5B6770"/>
                <w:sz w:val="24"/>
                <w:szCs w:val="24"/>
              </w:rPr>
            </w:pPr>
          </w:p>
          <w:p w14:paraId="1ED5C9C4" w14:textId="77777777" w:rsidR="003757CD" w:rsidRDefault="003757CD" w:rsidP="3D19F1C6">
            <w:pPr>
              <w:pStyle w:val="ListParagraph"/>
              <w:ind w:left="0"/>
              <w:rPr>
                <w:rFonts w:ascii="Arial" w:hAnsi="Arial" w:cs="Arial"/>
                <w:b/>
                <w:bCs/>
                <w:color w:val="5B6770"/>
                <w:sz w:val="24"/>
                <w:szCs w:val="24"/>
              </w:rPr>
            </w:pPr>
          </w:p>
          <w:p w14:paraId="0AAA24B8" w14:textId="77777777" w:rsidR="003757CD" w:rsidRDefault="003757CD" w:rsidP="3D19F1C6">
            <w:pPr>
              <w:pStyle w:val="ListParagraph"/>
              <w:ind w:left="0"/>
              <w:rPr>
                <w:rFonts w:ascii="Arial" w:hAnsi="Arial" w:cs="Arial"/>
                <w:b/>
                <w:bCs/>
                <w:color w:val="5B6770"/>
                <w:sz w:val="24"/>
                <w:szCs w:val="24"/>
              </w:rPr>
            </w:pPr>
          </w:p>
          <w:p w14:paraId="3C4F6961" w14:textId="77777777" w:rsidR="003757CD" w:rsidRDefault="003757CD" w:rsidP="3D19F1C6">
            <w:pPr>
              <w:pStyle w:val="ListParagraph"/>
              <w:ind w:left="0"/>
              <w:rPr>
                <w:rFonts w:ascii="Arial" w:hAnsi="Arial" w:cs="Arial"/>
                <w:b/>
                <w:bCs/>
                <w:color w:val="5B6770"/>
                <w:sz w:val="24"/>
                <w:szCs w:val="24"/>
              </w:rPr>
            </w:pPr>
          </w:p>
          <w:p w14:paraId="4D8A9377" w14:textId="77777777" w:rsidR="003757CD" w:rsidRDefault="003757CD" w:rsidP="3D19F1C6">
            <w:pPr>
              <w:pStyle w:val="ListParagraph"/>
              <w:ind w:left="0"/>
              <w:rPr>
                <w:rFonts w:ascii="Arial" w:hAnsi="Arial" w:cs="Arial"/>
                <w:b/>
                <w:bCs/>
                <w:color w:val="5B6770"/>
                <w:sz w:val="24"/>
                <w:szCs w:val="24"/>
              </w:rPr>
            </w:pPr>
          </w:p>
          <w:p w14:paraId="58482547" w14:textId="77777777" w:rsidR="00D64CB1" w:rsidRPr="00BD6D5B" w:rsidRDefault="00D64CB1" w:rsidP="3D19F1C6">
            <w:pPr>
              <w:pStyle w:val="ListParagraph"/>
              <w:ind w:left="0"/>
              <w:rPr>
                <w:rFonts w:ascii="Arial" w:hAnsi="Arial" w:cs="Arial"/>
                <w:b/>
                <w:bCs/>
                <w:color w:val="5B6770"/>
                <w:sz w:val="24"/>
                <w:szCs w:val="24"/>
              </w:rPr>
            </w:pPr>
            <w:r w:rsidRPr="00BD6D5B">
              <w:rPr>
                <w:rFonts w:ascii="Arial" w:hAnsi="Arial" w:cs="Arial"/>
                <w:b/>
                <w:bCs/>
                <w:color w:val="5B6770"/>
                <w:sz w:val="24"/>
                <w:szCs w:val="24"/>
              </w:rPr>
              <w:t>Families Outside</w:t>
            </w:r>
          </w:p>
          <w:p w14:paraId="62CB07F5" w14:textId="77777777" w:rsidR="00D64CB1" w:rsidRPr="00BD6D5B" w:rsidRDefault="00D64CB1" w:rsidP="3D19F1C6">
            <w:pPr>
              <w:pStyle w:val="ListParagraph"/>
              <w:ind w:left="0"/>
              <w:rPr>
                <w:rFonts w:ascii="Arial" w:hAnsi="Arial" w:cs="Arial"/>
                <w:b/>
                <w:bCs/>
                <w:color w:val="5B6770"/>
                <w:sz w:val="24"/>
                <w:szCs w:val="24"/>
              </w:rPr>
            </w:pPr>
          </w:p>
          <w:p w14:paraId="21FD22D0" w14:textId="77777777" w:rsidR="00D64CB1" w:rsidRPr="00BD6D5B" w:rsidRDefault="00D64CB1" w:rsidP="00BD6D5B">
            <w:pPr>
              <w:pStyle w:val="xmsolistparagraph"/>
              <w:shd w:val="clear" w:color="auto" w:fill="FFFFFF"/>
              <w:spacing w:before="0" w:beforeAutospacing="0" w:after="0" w:afterAutospacing="0"/>
              <w:rPr>
                <w:rFonts w:ascii="Arial" w:hAnsi="Arial" w:cs="Arial"/>
                <w:color w:val="201F1E"/>
              </w:rPr>
            </w:pPr>
            <w:r w:rsidRPr="00BD6D5B">
              <w:rPr>
                <w:rFonts w:ascii="Arial" w:hAnsi="Arial" w:cs="Arial"/>
                <w:color w:val="201F1E"/>
              </w:rPr>
              <w:t xml:space="preserve">As the pandemic </w:t>
            </w:r>
            <w:r w:rsidR="00BD6D5B" w:rsidRPr="00BD6D5B">
              <w:rPr>
                <w:rFonts w:ascii="Arial" w:hAnsi="Arial" w:cs="Arial"/>
                <w:color w:val="201F1E"/>
              </w:rPr>
              <w:t>unfolded Families</w:t>
            </w:r>
            <w:r w:rsidRPr="00BD6D5B">
              <w:rPr>
                <w:rFonts w:ascii="Arial" w:hAnsi="Arial" w:cs="Arial"/>
                <w:color w:val="201F1E"/>
              </w:rPr>
              <w:t xml:space="preserve"> Outside moved to homeworking whilst still ensuring families received support remotely by text, phone or virtual visits on screen.</w:t>
            </w:r>
          </w:p>
          <w:p w14:paraId="072D531E" w14:textId="77777777" w:rsidR="00D64CB1" w:rsidRPr="00BD6D5B" w:rsidRDefault="00D64CB1" w:rsidP="00D64CB1">
            <w:pPr>
              <w:pStyle w:val="xmsolistparagraph"/>
              <w:shd w:val="clear" w:color="auto" w:fill="FFFFFF"/>
              <w:spacing w:before="0" w:beforeAutospacing="0" w:after="0" w:afterAutospacing="0"/>
              <w:rPr>
                <w:rFonts w:ascii="Arial" w:hAnsi="Arial" w:cs="Arial"/>
                <w:color w:val="201F1E"/>
              </w:rPr>
            </w:pPr>
          </w:p>
          <w:p w14:paraId="70DA594C" w14:textId="77777777" w:rsidR="00D64CB1" w:rsidRPr="00BD6D5B" w:rsidRDefault="00D64CB1" w:rsidP="00BD6D5B">
            <w:pPr>
              <w:pStyle w:val="xmsolistparagraph"/>
              <w:shd w:val="clear" w:color="auto" w:fill="FFFFFF"/>
              <w:spacing w:before="0" w:beforeAutospacing="0" w:after="0" w:afterAutospacing="0"/>
              <w:rPr>
                <w:rFonts w:ascii="Arial" w:hAnsi="Arial" w:cs="Arial"/>
                <w:color w:val="201F1E"/>
              </w:rPr>
            </w:pPr>
            <w:r w:rsidRPr="00BD6D5B">
              <w:rPr>
                <w:rFonts w:ascii="Arial" w:hAnsi="Arial" w:cs="Arial"/>
                <w:color w:val="201F1E"/>
              </w:rPr>
              <w:t xml:space="preserve">As well as the </w:t>
            </w:r>
            <w:r w:rsidR="00BD6D5B" w:rsidRPr="00BD6D5B">
              <w:rPr>
                <w:rFonts w:ascii="Arial" w:hAnsi="Arial" w:cs="Arial"/>
                <w:color w:val="201F1E"/>
              </w:rPr>
              <w:t>emotional,</w:t>
            </w:r>
            <w:r w:rsidRPr="00BD6D5B">
              <w:rPr>
                <w:rFonts w:ascii="Arial" w:hAnsi="Arial" w:cs="Arial"/>
                <w:color w:val="201F1E"/>
              </w:rPr>
              <w:t xml:space="preserve"> practical support and information</w:t>
            </w:r>
            <w:r w:rsidR="00BD6D5B">
              <w:rPr>
                <w:rFonts w:ascii="Arial" w:hAnsi="Arial" w:cs="Arial"/>
                <w:color w:val="201F1E"/>
              </w:rPr>
              <w:t xml:space="preserve"> </w:t>
            </w:r>
            <w:r w:rsidRPr="00BD6D5B">
              <w:rPr>
                <w:rFonts w:ascii="Arial" w:hAnsi="Arial" w:cs="Arial"/>
                <w:color w:val="201F1E"/>
              </w:rPr>
              <w:t xml:space="preserve">would normally </w:t>
            </w:r>
            <w:r w:rsidR="00BD6D5B" w:rsidRPr="00BD6D5B">
              <w:rPr>
                <w:rFonts w:ascii="Arial" w:hAnsi="Arial" w:cs="Arial"/>
                <w:color w:val="201F1E"/>
              </w:rPr>
              <w:t>provide</w:t>
            </w:r>
            <w:r w:rsidRPr="00BD6D5B">
              <w:rPr>
                <w:rFonts w:ascii="Arial" w:hAnsi="Arial" w:cs="Arial"/>
                <w:color w:val="201F1E"/>
              </w:rPr>
              <w:t xml:space="preserve"> to families , </w:t>
            </w:r>
            <w:r w:rsidR="00BD6D5B" w:rsidRPr="00BD6D5B">
              <w:rPr>
                <w:rFonts w:ascii="Arial" w:hAnsi="Arial" w:cs="Arial"/>
                <w:color w:val="201F1E"/>
              </w:rPr>
              <w:t>they</w:t>
            </w:r>
            <w:r w:rsidRPr="00BD6D5B">
              <w:rPr>
                <w:rFonts w:ascii="Arial" w:hAnsi="Arial" w:cs="Arial"/>
                <w:color w:val="201F1E"/>
              </w:rPr>
              <w:t xml:space="preserve">  also</w:t>
            </w:r>
            <w:r w:rsidR="00BD6D5B">
              <w:rPr>
                <w:rFonts w:ascii="Arial" w:hAnsi="Arial" w:cs="Arial"/>
                <w:color w:val="201F1E"/>
              </w:rPr>
              <w:t xml:space="preserve"> </w:t>
            </w:r>
            <w:r w:rsidRPr="00BD6D5B">
              <w:rPr>
                <w:rFonts w:ascii="Arial" w:hAnsi="Arial" w:cs="Arial"/>
                <w:color w:val="201F1E"/>
              </w:rPr>
              <w:t>supported and kept families updated with the various changes implemented by SPS as a result of the pandemic such as :</w:t>
            </w:r>
          </w:p>
          <w:p w14:paraId="03A0A9AE" w14:textId="77777777" w:rsidR="00616D5A" w:rsidRPr="00BD6D5B" w:rsidRDefault="00616D5A" w:rsidP="00616D5A">
            <w:pPr>
              <w:pStyle w:val="xmsolistparagraph"/>
              <w:shd w:val="clear" w:color="auto" w:fill="FFFFFF"/>
              <w:spacing w:before="0" w:beforeAutospacing="0" w:after="0" w:afterAutospacing="0"/>
              <w:rPr>
                <w:rFonts w:ascii="Arial" w:hAnsi="Arial" w:cs="Arial"/>
                <w:color w:val="201F1E"/>
                <w:bdr w:val="none" w:sz="0" w:space="0" w:color="auto" w:frame="1"/>
              </w:rPr>
            </w:pPr>
          </w:p>
          <w:p w14:paraId="459A2F6F" w14:textId="77777777" w:rsidR="00D64CB1" w:rsidRPr="00BD6D5B" w:rsidRDefault="00D64CB1" w:rsidP="00BD6D5B">
            <w:pPr>
              <w:pStyle w:val="xmsolistparagraph"/>
              <w:shd w:val="clear" w:color="auto" w:fill="FFFFFF"/>
              <w:spacing w:before="0" w:beforeAutospacing="0" w:after="0" w:afterAutospacing="0"/>
              <w:rPr>
                <w:rFonts w:ascii="Arial" w:hAnsi="Arial" w:cs="Arial"/>
                <w:color w:val="201F1E"/>
              </w:rPr>
            </w:pPr>
            <w:r w:rsidRPr="00BD6D5B">
              <w:rPr>
                <w:rFonts w:ascii="Arial" w:hAnsi="Arial" w:cs="Arial"/>
                <w:color w:val="201F1E"/>
                <w:bdr w:val="none" w:sz="0" w:space="0" w:color="auto" w:frame="1"/>
              </w:rPr>
              <w:t>1.      </w:t>
            </w:r>
            <w:r w:rsidRPr="00BD6D5B">
              <w:rPr>
                <w:rFonts w:ascii="Arial" w:hAnsi="Arial" w:cs="Arial"/>
                <w:color w:val="201F1E"/>
              </w:rPr>
              <w:t>Payments into prisoner accounts moving onto online.</w:t>
            </w:r>
          </w:p>
          <w:p w14:paraId="471A8A25" w14:textId="77777777" w:rsidR="00D64CB1" w:rsidRPr="00BD6D5B" w:rsidRDefault="00D64CB1" w:rsidP="00BD6D5B">
            <w:pPr>
              <w:pStyle w:val="xmsolistparagraph"/>
              <w:shd w:val="clear" w:color="auto" w:fill="FFFFFF"/>
              <w:spacing w:before="0" w:beforeAutospacing="0" w:after="0" w:afterAutospacing="0"/>
              <w:rPr>
                <w:rFonts w:ascii="Arial" w:hAnsi="Arial" w:cs="Arial"/>
                <w:color w:val="201F1E"/>
              </w:rPr>
            </w:pPr>
            <w:r w:rsidRPr="00BD6D5B">
              <w:rPr>
                <w:rFonts w:ascii="Arial" w:hAnsi="Arial" w:cs="Arial"/>
                <w:color w:val="201F1E"/>
                <w:bdr w:val="none" w:sz="0" w:space="0" w:color="auto" w:frame="1"/>
              </w:rPr>
              <w:t>2.    </w:t>
            </w:r>
            <w:r w:rsidRPr="00BD6D5B">
              <w:rPr>
                <w:rFonts w:ascii="Arial" w:hAnsi="Arial" w:cs="Arial"/>
                <w:color w:val="201F1E"/>
              </w:rPr>
              <w:t xml:space="preserve">Virtual visits and how to access these together </w:t>
            </w:r>
            <w:r w:rsidRPr="00BD6D5B">
              <w:rPr>
                <w:rFonts w:ascii="Arial" w:hAnsi="Arial" w:cs="Arial"/>
                <w:color w:val="201F1E"/>
              </w:rPr>
              <w:lastRenderedPageBreak/>
              <w:t xml:space="preserve">supporting families to be digitally </w:t>
            </w:r>
            <w:proofErr w:type="gramStart"/>
            <w:r w:rsidRPr="00BD6D5B">
              <w:rPr>
                <w:rFonts w:ascii="Arial" w:hAnsi="Arial" w:cs="Arial"/>
                <w:color w:val="201F1E"/>
              </w:rPr>
              <w:t>connected ,</w:t>
            </w:r>
            <w:proofErr w:type="gramEnd"/>
            <w:r w:rsidRPr="00BD6D5B">
              <w:rPr>
                <w:rFonts w:ascii="Arial" w:hAnsi="Arial" w:cs="Arial"/>
                <w:color w:val="201F1E"/>
              </w:rPr>
              <w:t xml:space="preserve"> ensuring that they had the digital skills required as well as a digital device and Wi-Fi connectivity. We accessed Connecting Scotland devices and MiFi devices where possible.</w:t>
            </w:r>
          </w:p>
          <w:p w14:paraId="60327898" w14:textId="77777777" w:rsidR="00D64CB1" w:rsidRPr="00BD6D5B" w:rsidRDefault="00D64CB1" w:rsidP="00BD6D5B">
            <w:pPr>
              <w:pStyle w:val="xmsolistparagraph"/>
              <w:shd w:val="clear" w:color="auto" w:fill="FFFFFF"/>
              <w:spacing w:before="0" w:beforeAutospacing="0" w:after="0" w:afterAutospacing="0"/>
              <w:rPr>
                <w:rFonts w:ascii="Arial" w:hAnsi="Arial" w:cs="Arial"/>
                <w:color w:val="201F1E"/>
              </w:rPr>
            </w:pPr>
            <w:r w:rsidRPr="00BD6D5B">
              <w:rPr>
                <w:rFonts w:ascii="Arial" w:hAnsi="Arial" w:cs="Arial"/>
                <w:color w:val="201F1E"/>
                <w:bdr w:val="none" w:sz="0" w:space="0" w:color="auto" w:frame="1"/>
              </w:rPr>
              <w:t>3.       </w:t>
            </w:r>
            <w:r w:rsidRPr="00BD6D5B">
              <w:rPr>
                <w:rFonts w:ascii="Arial" w:hAnsi="Arial" w:cs="Arial"/>
                <w:color w:val="201F1E"/>
              </w:rPr>
              <w:t>In cell mobile phones.</w:t>
            </w:r>
          </w:p>
          <w:p w14:paraId="0B49402E" w14:textId="77777777" w:rsidR="00616D5A" w:rsidRPr="00BD6D5B" w:rsidRDefault="00D64CB1" w:rsidP="00616D5A">
            <w:pPr>
              <w:pStyle w:val="xmsolistparagraph"/>
              <w:shd w:val="clear" w:color="auto" w:fill="FFFFFF"/>
              <w:spacing w:before="0" w:beforeAutospacing="0" w:after="0" w:afterAutospacing="0"/>
              <w:rPr>
                <w:rFonts w:ascii="Arial" w:hAnsi="Arial" w:cs="Arial"/>
                <w:color w:val="201F1E"/>
              </w:rPr>
            </w:pPr>
            <w:r w:rsidRPr="00BD6D5B">
              <w:rPr>
                <w:rFonts w:ascii="Arial" w:hAnsi="Arial" w:cs="Arial"/>
                <w:color w:val="201F1E"/>
                <w:bdr w:val="none" w:sz="0" w:space="0" w:color="auto" w:frame="1"/>
              </w:rPr>
              <w:t>4.       </w:t>
            </w:r>
            <w:r w:rsidRPr="00BD6D5B">
              <w:rPr>
                <w:rFonts w:ascii="Arial" w:hAnsi="Arial" w:cs="Arial"/>
                <w:color w:val="201F1E"/>
              </w:rPr>
              <w:t>Ongoing changes to visiting rules at different SPS establishments.</w:t>
            </w:r>
          </w:p>
          <w:p w14:paraId="142FD9D7" w14:textId="77777777" w:rsidR="00616D5A" w:rsidRPr="00BD6D5B" w:rsidRDefault="00616D5A" w:rsidP="00616D5A">
            <w:pPr>
              <w:pStyle w:val="xmsolistparagraph"/>
              <w:shd w:val="clear" w:color="auto" w:fill="FFFFFF"/>
              <w:spacing w:before="0" w:beforeAutospacing="0" w:after="0" w:afterAutospacing="0"/>
              <w:rPr>
                <w:rFonts w:ascii="Arial" w:hAnsi="Arial" w:cs="Arial"/>
                <w:color w:val="201F1E"/>
                <w:bdr w:val="none" w:sz="0" w:space="0" w:color="auto" w:frame="1"/>
              </w:rPr>
            </w:pPr>
          </w:p>
          <w:p w14:paraId="0AC4B845" w14:textId="77777777" w:rsidR="00D64CB1" w:rsidRPr="00BD6D5B" w:rsidRDefault="00D64CB1" w:rsidP="3D19F1C6">
            <w:pPr>
              <w:pStyle w:val="ListParagraph"/>
              <w:ind w:left="0"/>
              <w:rPr>
                <w:rFonts w:ascii="Arial" w:hAnsi="Arial" w:cs="Arial"/>
                <w:b/>
                <w:bCs/>
                <w:color w:val="5B6770"/>
                <w:sz w:val="24"/>
                <w:szCs w:val="24"/>
              </w:rPr>
            </w:pPr>
          </w:p>
          <w:p w14:paraId="37DDD428" w14:textId="77777777" w:rsidR="002F14EE" w:rsidRPr="002D1D5C" w:rsidRDefault="002F14EE" w:rsidP="00F44BF2">
            <w:pPr>
              <w:pStyle w:val="ListParagraph"/>
              <w:ind w:left="0"/>
              <w:rPr>
                <w:rFonts w:ascii="Arial" w:hAnsi="Arial" w:cs="Arial"/>
                <w:color w:val="5B6770"/>
                <w:sz w:val="24"/>
                <w:szCs w:val="24"/>
              </w:rPr>
            </w:pPr>
          </w:p>
        </w:tc>
        <w:tc>
          <w:tcPr>
            <w:tcW w:w="5929" w:type="dxa"/>
          </w:tcPr>
          <w:p w14:paraId="5420D8FF" w14:textId="77777777" w:rsidR="002A2AA7" w:rsidRPr="002A2AA7" w:rsidRDefault="00B11169" w:rsidP="002A2AA7">
            <w:pPr>
              <w:rPr>
                <w:rFonts w:ascii="Arial" w:eastAsia="Arial" w:hAnsi="Arial" w:cs="Arial"/>
                <w:b/>
                <w:bCs/>
                <w:color w:val="000000" w:themeColor="text1"/>
                <w:sz w:val="24"/>
                <w:szCs w:val="24"/>
              </w:rPr>
            </w:pPr>
            <w:r>
              <w:rPr>
                <w:rFonts w:ascii="Calibri" w:hAnsi="Calibri" w:cs="Calibri"/>
                <w:color w:val="201F1E"/>
              </w:rPr>
              <w:lastRenderedPageBreak/>
              <w:t> </w:t>
            </w:r>
            <w:r w:rsidR="002A2AA7" w:rsidRPr="002A2AA7">
              <w:rPr>
                <w:rFonts w:ascii="Arial" w:eastAsia="Arial" w:hAnsi="Arial" w:cs="Arial"/>
                <w:b/>
                <w:bCs/>
                <w:color w:val="000000" w:themeColor="text1"/>
                <w:sz w:val="24"/>
                <w:szCs w:val="24"/>
              </w:rPr>
              <w:t>Enhanced Bail Supervision</w:t>
            </w:r>
          </w:p>
          <w:p w14:paraId="0B31A002" w14:textId="77777777" w:rsidR="00B11169" w:rsidRPr="002A2AA7" w:rsidRDefault="00B11169" w:rsidP="00B11169">
            <w:pPr>
              <w:pStyle w:val="xmsonormal"/>
              <w:shd w:val="clear" w:color="auto" w:fill="FFFFFF"/>
              <w:spacing w:before="0" w:beforeAutospacing="0" w:after="0" w:afterAutospacing="0"/>
              <w:rPr>
                <w:rFonts w:ascii="Arial" w:hAnsi="Arial" w:cs="Arial"/>
                <w:color w:val="201F1E"/>
              </w:rPr>
            </w:pPr>
          </w:p>
          <w:p w14:paraId="09D41963" w14:textId="77777777" w:rsidR="00B11169" w:rsidRPr="002A2AA7" w:rsidRDefault="00B11169" w:rsidP="00B11169">
            <w:pPr>
              <w:pStyle w:val="xmsonormal"/>
              <w:shd w:val="clear" w:color="auto" w:fill="FFFFFF"/>
              <w:spacing w:before="0" w:beforeAutospacing="0" w:after="0" w:afterAutospacing="0"/>
              <w:rPr>
                <w:rFonts w:ascii="Arial" w:hAnsi="Arial" w:cs="Arial"/>
                <w:color w:val="201F1E"/>
              </w:rPr>
            </w:pPr>
          </w:p>
          <w:p w14:paraId="28DEA855" w14:textId="77777777" w:rsidR="00B11169" w:rsidRPr="002A2AA7" w:rsidRDefault="002A2AA7" w:rsidP="00B11169">
            <w:pPr>
              <w:pStyle w:val="xmsonormal"/>
              <w:shd w:val="clear" w:color="auto" w:fill="FFFFFF"/>
              <w:spacing w:before="0" w:beforeAutospacing="0" w:after="0" w:afterAutospacing="0"/>
              <w:rPr>
                <w:rFonts w:ascii="Arial" w:hAnsi="Arial" w:cs="Arial"/>
                <w:color w:val="201F1E"/>
              </w:rPr>
            </w:pPr>
            <w:r w:rsidRPr="002A2AA7">
              <w:rPr>
                <w:rFonts w:ascii="Arial" w:hAnsi="Arial" w:cs="Arial"/>
                <w:color w:val="201F1E"/>
              </w:rPr>
              <w:t xml:space="preserve"> To </w:t>
            </w:r>
            <w:r w:rsidR="00B11169" w:rsidRPr="002A2AA7">
              <w:rPr>
                <w:rFonts w:ascii="Arial" w:hAnsi="Arial" w:cs="Arial"/>
                <w:color w:val="201F1E"/>
              </w:rPr>
              <w:t>date</w:t>
            </w:r>
            <w:r w:rsidRPr="002A2AA7">
              <w:rPr>
                <w:rFonts w:ascii="Arial" w:hAnsi="Arial" w:cs="Arial"/>
                <w:color w:val="201F1E"/>
              </w:rPr>
              <w:t xml:space="preserve"> this has </w:t>
            </w:r>
            <w:r w:rsidR="00B11169" w:rsidRPr="002A2AA7">
              <w:rPr>
                <w:rFonts w:ascii="Arial" w:hAnsi="Arial" w:cs="Arial"/>
                <w:color w:val="201F1E"/>
              </w:rPr>
              <w:t>secured 74 Bail Supervision Orders which otherwise might have ended up on remand. This should</w:t>
            </w:r>
            <w:r w:rsidRPr="002A2AA7">
              <w:rPr>
                <w:rFonts w:ascii="Arial" w:hAnsi="Arial" w:cs="Arial"/>
                <w:color w:val="201F1E"/>
              </w:rPr>
              <w:t xml:space="preserve"> </w:t>
            </w:r>
            <w:r w:rsidR="00B11169" w:rsidRPr="002A2AA7">
              <w:rPr>
                <w:rFonts w:ascii="Arial" w:hAnsi="Arial" w:cs="Arial"/>
                <w:color w:val="201F1E"/>
              </w:rPr>
              <w:t xml:space="preserve">start to have a positive impact </w:t>
            </w:r>
            <w:r w:rsidRPr="002A2AA7">
              <w:rPr>
                <w:rFonts w:ascii="Arial" w:hAnsi="Arial" w:cs="Arial"/>
                <w:color w:val="201F1E"/>
              </w:rPr>
              <w:t>upon remand</w:t>
            </w:r>
            <w:r w:rsidR="00B11169" w:rsidRPr="002A2AA7">
              <w:rPr>
                <w:rFonts w:ascii="Arial" w:hAnsi="Arial" w:cs="Arial"/>
                <w:color w:val="201F1E"/>
              </w:rPr>
              <w:t xml:space="preserve"> figures particularly, given the Sheriffs have </w:t>
            </w:r>
            <w:r w:rsidR="00B11169" w:rsidRPr="002A2AA7">
              <w:rPr>
                <w:rFonts w:ascii="Arial" w:hAnsi="Arial" w:cs="Arial"/>
                <w:color w:val="201F1E"/>
              </w:rPr>
              <w:lastRenderedPageBreak/>
              <w:t>readily embraced the pilot.</w:t>
            </w:r>
          </w:p>
          <w:p w14:paraId="00EC95A8" w14:textId="77777777" w:rsidR="00B11169" w:rsidRPr="002A2AA7" w:rsidRDefault="00B11169" w:rsidP="00B11169">
            <w:pPr>
              <w:pStyle w:val="xmsonormal"/>
              <w:shd w:val="clear" w:color="auto" w:fill="FFFFFF"/>
              <w:spacing w:before="0" w:beforeAutospacing="0" w:after="0" w:afterAutospacing="0"/>
              <w:rPr>
                <w:rFonts w:ascii="Arial" w:hAnsi="Arial" w:cs="Arial"/>
                <w:color w:val="201F1E"/>
              </w:rPr>
            </w:pPr>
            <w:r w:rsidRPr="002A2AA7">
              <w:rPr>
                <w:rFonts w:ascii="Arial" w:hAnsi="Arial" w:cs="Arial"/>
                <w:color w:val="201F1E"/>
              </w:rPr>
              <w:t> </w:t>
            </w:r>
          </w:p>
          <w:p w14:paraId="0F35FA2B" w14:textId="77777777" w:rsidR="00B11169" w:rsidRPr="002A2AA7" w:rsidRDefault="00B11169" w:rsidP="00B11169">
            <w:pPr>
              <w:pStyle w:val="xmsonormal"/>
              <w:shd w:val="clear" w:color="auto" w:fill="FFFFFF"/>
              <w:spacing w:before="0" w:beforeAutospacing="0" w:after="0" w:afterAutospacing="0"/>
              <w:rPr>
                <w:rFonts w:ascii="Arial" w:hAnsi="Arial" w:cs="Arial"/>
                <w:color w:val="201F1E"/>
              </w:rPr>
            </w:pPr>
            <w:r w:rsidRPr="002A2AA7">
              <w:rPr>
                <w:rFonts w:ascii="Arial" w:hAnsi="Arial" w:cs="Arial"/>
                <w:color w:val="201F1E"/>
              </w:rPr>
              <w:t>Ongoing review and measurement of the softer outcomes should add weight to any analysis of ongoing progress as the service develops.</w:t>
            </w:r>
            <w:r w:rsidR="002A2AA7" w:rsidRPr="002A2AA7">
              <w:rPr>
                <w:rFonts w:ascii="Arial" w:hAnsi="Arial" w:cs="Arial"/>
                <w:color w:val="201F1E"/>
              </w:rPr>
              <w:t xml:space="preserve"> </w:t>
            </w:r>
            <w:r w:rsidRPr="002A2AA7">
              <w:rPr>
                <w:rFonts w:ascii="Arial" w:hAnsi="Arial" w:cs="Arial"/>
                <w:color w:val="201F1E"/>
              </w:rPr>
              <w:t xml:space="preserve"> The success of the pilot in the first five months has exceeded all </w:t>
            </w:r>
            <w:r w:rsidR="002A2AA7" w:rsidRPr="002A2AA7">
              <w:rPr>
                <w:rFonts w:ascii="Arial" w:hAnsi="Arial" w:cs="Arial"/>
                <w:color w:val="201F1E"/>
              </w:rPr>
              <w:t>expectations but</w:t>
            </w:r>
            <w:r w:rsidRPr="002A2AA7">
              <w:rPr>
                <w:rFonts w:ascii="Arial" w:hAnsi="Arial" w:cs="Arial"/>
                <w:color w:val="201F1E"/>
              </w:rPr>
              <w:t xml:space="preserve"> has demanded full use of the available resource to embed, establish and deliver the service. </w:t>
            </w:r>
          </w:p>
          <w:p w14:paraId="24CAF693" w14:textId="77777777" w:rsidR="00B11169" w:rsidRPr="002A2AA7" w:rsidRDefault="00B11169" w:rsidP="00B11169">
            <w:pPr>
              <w:pStyle w:val="xmsonormal"/>
              <w:shd w:val="clear" w:color="auto" w:fill="FFFFFF"/>
              <w:spacing w:before="0" w:beforeAutospacing="0" w:after="0" w:afterAutospacing="0"/>
              <w:rPr>
                <w:rFonts w:ascii="Arial" w:hAnsi="Arial" w:cs="Arial"/>
                <w:color w:val="201F1E"/>
              </w:rPr>
            </w:pPr>
            <w:r w:rsidRPr="002A2AA7">
              <w:rPr>
                <w:rFonts w:ascii="Arial" w:hAnsi="Arial" w:cs="Arial"/>
                <w:color w:val="201F1E"/>
              </w:rPr>
              <w:t> </w:t>
            </w:r>
          </w:p>
          <w:p w14:paraId="1962382A" w14:textId="77777777" w:rsidR="00CD0962" w:rsidRDefault="00B11169" w:rsidP="002A2AA7">
            <w:pPr>
              <w:pStyle w:val="xmsonormal"/>
              <w:shd w:val="clear" w:color="auto" w:fill="FFFFFF"/>
              <w:spacing w:before="0" w:beforeAutospacing="0" w:after="0" w:afterAutospacing="0"/>
              <w:rPr>
                <w:rFonts w:ascii="Calibri" w:hAnsi="Calibri" w:cs="Calibri"/>
                <w:color w:val="201F1E"/>
                <w:sz w:val="22"/>
                <w:szCs w:val="22"/>
              </w:rPr>
            </w:pPr>
            <w:r w:rsidRPr="002A2AA7">
              <w:rPr>
                <w:rFonts w:ascii="Arial" w:hAnsi="Arial" w:cs="Arial"/>
                <w:color w:val="201F1E"/>
              </w:rPr>
              <w:t xml:space="preserve">The early success and subsequent impact of the pilot is </w:t>
            </w:r>
            <w:r w:rsidR="002A2AA7" w:rsidRPr="002A2AA7">
              <w:rPr>
                <w:rFonts w:ascii="Arial" w:hAnsi="Arial" w:cs="Arial"/>
                <w:color w:val="201F1E"/>
              </w:rPr>
              <w:t>unquestionable,</w:t>
            </w:r>
            <w:r w:rsidRPr="002A2AA7">
              <w:rPr>
                <w:rFonts w:ascii="Arial" w:hAnsi="Arial" w:cs="Arial"/>
                <w:color w:val="201F1E"/>
              </w:rPr>
              <w:t xml:space="preserve"> but we realise that a full examination of qualitative data will be required to fully encapsulate and evidence that success.</w:t>
            </w:r>
            <w:r>
              <w:rPr>
                <w:rFonts w:ascii="Calibri" w:hAnsi="Calibri" w:cs="Calibri"/>
                <w:color w:val="201F1E"/>
                <w:sz w:val="22"/>
                <w:szCs w:val="22"/>
              </w:rPr>
              <w:t xml:space="preserve"> </w:t>
            </w:r>
          </w:p>
          <w:p w14:paraId="68115B6A" w14:textId="77777777" w:rsidR="003F55A0" w:rsidRDefault="003F55A0" w:rsidP="003F55A0">
            <w:pPr>
              <w:pStyle w:val="NormalWeb"/>
              <w:rPr>
                <w:color w:val="000000"/>
                <w:sz w:val="27"/>
                <w:szCs w:val="27"/>
              </w:rPr>
            </w:pPr>
          </w:p>
          <w:p w14:paraId="7CECE3E2" w14:textId="77777777" w:rsidR="003F55A0" w:rsidRDefault="003F55A0" w:rsidP="003F55A0">
            <w:pPr>
              <w:pStyle w:val="NormalWeb"/>
              <w:rPr>
                <w:color w:val="000000"/>
                <w:sz w:val="27"/>
                <w:szCs w:val="27"/>
              </w:rPr>
            </w:pPr>
          </w:p>
          <w:p w14:paraId="26EF4CB0" w14:textId="77777777" w:rsidR="003F55A0" w:rsidRDefault="003F55A0" w:rsidP="003F55A0">
            <w:pPr>
              <w:pStyle w:val="NormalWeb"/>
              <w:rPr>
                <w:color w:val="000000"/>
                <w:sz w:val="27"/>
                <w:szCs w:val="27"/>
              </w:rPr>
            </w:pPr>
          </w:p>
          <w:p w14:paraId="455DD1E1" w14:textId="77777777" w:rsidR="003F55A0" w:rsidRDefault="003F55A0" w:rsidP="003F55A0">
            <w:pPr>
              <w:pStyle w:val="NormalWeb"/>
              <w:rPr>
                <w:color w:val="000000"/>
                <w:sz w:val="27"/>
                <w:szCs w:val="27"/>
              </w:rPr>
            </w:pPr>
          </w:p>
          <w:p w14:paraId="3B498BB1" w14:textId="77777777" w:rsidR="003F55A0" w:rsidRDefault="003F55A0" w:rsidP="003F55A0">
            <w:pPr>
              <w:pStyle w:val="NormalWeb"/>
              <w:rPr>
                <w:color w:val="000000"/>
                <w:sz w:val="27"/>
                <w:szCs w:val="27"/>
              </w:rPr>
            </w:pPr>
          </w:p>
          <w:p w14:paraId="0F80CECF" w14:textId="77777777" w:rsidR="003F55A0" w:rsidRDefault="003F55A0" w:rsidP="003F55A0">
            <w:pPr>
              <w:pStyle w:val="NormalWeb"/>
              <w:rPr>
                <w:color w:val="000000"/>
                <w:sz w:val="27"/>
                <w:szCs w:val="27"/>
              </w:rPr>
            </w:pPr>
          </w:p>
          <w:p w14:paraId="5B8A95F1" w14:textId="77777777" w:rsidR="003F55A0" w:rsidRDefault="003F55A0" w:rsidP="003F55A0">
            <w:pPr>
              <w:pStyle w:val="NormalWeb"/>
              <w:rPr>
                <w:color w:val="000000"/>
                <w:sz w:val="27"/>
                <w:szCs w:val="27"/>
              </w:rPr>
            </w:pPr>
          </w:p>
          <w:p w14:paraId="6EA727F9" w14:textId="77777777" w:rsidR="003F55A0" w:rsidRDefault="003F55A0" w:rsidP="003F55A0">
            <w:pPr>
              <w:pStyle w:val="NormalWeb"/>
              <w:rPr>
                <w:color w:val="000000"/>
                <w:sz w:val="27"/>
                <w:szCs w:val="27"/>
              </w:rPr>
            </w:pPr>
          </w:p>
          <w:p w14:paraId="1DB56B1A" w14:textId="77777777" w:rsidR="003F55A0" w:rsidRDefault="003F55A0" w:rsidP="003F55A0">
            <w:pPr>
              <w:pStyle w:val="NormalWeb"/>
              <w:rPr>
                <w:color w:val="000000"/>
                <w:sz w:val="27"/>
                <w:szCs w:val="27"/>
              </w:rPr>
            </w:pPr>
          </w:p>
          <w:p w14:paraId="53DA90CC" w14:textId="77777777" w:rsidR="003F55A0" w:rsidRDefault="003F55A0" w:rsidP="003F55A0">
            <w:pPr>
              <w:pStyle w:val="NormalWeb"/>
              <w:rPr>
                <w:color w:val="000000"/>
                <w:sz w:val="27"/>
                <w:szCs w:val="27"/>
              </w:rPr>
            </w:pPr>
          </w:p>
          <w:p w14:paraId="02F1BF79" w14:textId="77777777" w:rsidR="003F55A0" w:rsidRDefault="003F55A0" w:rsidP="003F55A0">
            <w:pPr>
              <w:pStyle w:val="NormalWeb"/>
              <w:rPr>
                <w:color w:val="000000"/>
                <w:sz w:val="27"/>
                <w:szCs w:val="27"/>
              </w:rPr>
            </w:pPr>
          </w:p>
          <w:p w14:paraId="0F4B44E0" w14:textId="77777777" w:rsidR="003F55A0" w:rsidRDefault="003F55A0" w:rsidP="003F55A0">
            <w:pPr>
              <w:pStyle w:val="NormalWeb"/>
              <w:rPr>
                <w:color w:val="000000"/>
                <w:sz w:val="27"/>
                <w:szCs w:val="27"/>
              </w:rPr>
            </w:pPr>
          </w:p>
          <w:p w14:paraId="559DF688" w14:textId="77777777" w:rsidR="003F55A0" w:rsidRDefault="003F55A0" w:rsidP="003F55A0">
            <w:pPr>
              <w:pStyle w:val="NormalWeb"/>
              <w:rPr>
                <w:color w:val="000000"/>
                <w:sz w:val="27"/>
                <w:szCs w:val="27"/>
              </w:rPr>
            </w:pPr>
          </w:p>
          <w:p w14:paraId="28078FE2" w14:textId="77777777" w:rsidR="003F55A0" w:rsidRDefault="003F55A0" w:rsidP="003F55A0">
            <w:pPr>
              <w:pStyle w:val="NormalWeb"/>
              <w:rPr>
                <w:color w:val="000000"/>
                <w:sz w:val="27"/>
                <w:szCs w:val="27"/>
              </w:rPr>
            </w:pPr>
          </w:p>
          <w:p w14:paraId="452787B9" w14:textId="77777777" w:rsidR="003F55A0" w:rsidRDefault="003F55A0" w:rsidP="003F55A0">
            <w:pPr>
              <w:pStyle w:val="NormalWeb"/>
              <w:rPr>
                <w:color w:val="000000"/>
                <w:sz w:val="27"/>
                <w:szCs w:val="27"/>
              </w:rPr>
            </w:pPr>
          </w:p>
          <w:p w14:paraId="188EAE02" w14:textId="77777777" w:rsidR="003F55A0" w:rsidRDefault="003F55A0" w:rsidP="003F55A0">
            <w:pPr>
              <w:pStyle w:val="NormalWeb"/>
              <w:rPr>
                <w:color w:val="000000"/>
                <w:sz w:val="27"/>
                <w:szCs w:val="27"/>
              </w:rPr>
            </w:pPr>
          </w:p>
          <w:p w14:paraId="34B6487C" w14:textId="77777777" w:rsidR="003F55A0" w:rsidRDefault="003F55A0" w:rsidP="003F55A0">
            <w:pPr>
              <w:pStyle w:val="NormalWeb"/>
              <w:rPr>
                <w:color w:val="000000"/>
                <w:sz w:val="27"/>
                <w:szCs w:val="27"/>
              </w:rPr>
            </w:pPr>
          </w:p>
          <w:p w14:paraId="50079B02" w14:textId="77777777" w:rsidR="003F55A0" w:rsidRDefault="003F55A0" w:rsidP="003F55A0">
            <w:pPr>
              <w:pStyle w:val="NormalWeb"/>
              <w:rPr>
                <w:color w:val="000000"/>
                <w:sz w:val="27"/>
                <w:szCs w:val="27"/>
              </w:rPr>
            </w:pPr>
          </w:p>
          <w:p w14:paraId="4ED26D06" w14:textId="77777777" w:rsidR="00D53D8C" w:rsidRDefault="00D53D8C" w:rsidP="00D53D8C">
            <w:pPr>
              <w:pStyle w:val="xmsonormal"/>
              <w:shd w:val="clear" w:color="auto" w:fill="FFFFFF"/>
              <w:spacing w:before="0" w:beforeAutospacing="0" w:after="0" w:afterAutospacing="0" w:line="233" w:lineRule="atLeast"/>
              <w:jc w:val="both"/>
              <w:rPr>
                <w:rFonts w:ascii="Arial" w:hAnsi="Arial" w:cs="Arial"/>
                <w:b/>
                <w:bCs/>
                <w:color w:val="201F1E"/>
                <w:bdr w:val="none" w:sz="0" w:space="0" w:color="auto" w:frame="1"/>
              </w:rPr>
            </w:pPr>
          </w:p>
          <w:p w14:paraId="79AD5C16" w14:textId="77777777" w:rsidR="00D53D8C" w:rsidRPr="00BD6D5B" w:rsidRDefault="00D53D8C" w:rsidP="00D53D8C">
            <w:pPr>
              <w:pStyle w:val="xmsonormal"/>
              <w:shd w:val="clear" w:color="auto" w:fill="FFFFFF"/>
              <w:spacing w:before="0" w:beforeAutospacing="0" w:after="0" w:afterAutospacing="0" w:line="233" w:lineRule="atLeast"/>
              <w:jc w:val="both"/>
              <w:rPr>
                <w:rFonts w:ascii="Arial" w:hAnsi="Arial" w:cs="Arial"/>
                <w:b/>
                <w:bCs/>
                <w:color w:val="201F1E"/>
                <w:bdr w:val="none" w:sz="0" w:space="0" w:color="auto" w:frame="1"/>
              </w:rPr>
            </w:pPr>
            <w:r w:rsidRPr="00BD6D5B">
              <w:rPr>
                <w:rFonts w:ascii="Arial" w:hAnsi="Arial" w:cs="Arial"/>
                <w:b/>
                <w:bCs/>
                <w:color w:val="201F1E"/>
                <w:bdr w:val="none" w:sz="0" w:space="0" w:color="auto" w:frame="1"/>
              </w:rPr>
              <w:t>Fife Council Housing Services Public Protection Team</w:t>
            </w:r>
          </w:p>
          <w:p w14:paraId="0AB2C131" w14:textId="77777777" w:rsidR="003F55A0" w:rsidRDefault="00D53D8C" w:rsidP="003F55A0">
            <w:pPr>
              <w:pStyle w:val="NormalWeb"/>
              <w:rPr>
                <w:rFonts w:ascii="Arial" w:hAnsi="Arial" w:cs="Arial"/>
                <w:color w:val="000000"/>
              </w:rPr>
            </w:pPr>
            <w:r>
              <w:rPr>
                <w:rFonts w:ascii="Arial" w:hAnsi="Arial" w:cs="Arial"/>
                <w:color w:val="000000"/>
              </w:rPr>
              <w:t xml:space="preserve">From April 2020 to March 2021 the team received 161 requests for temporary accommodation, out of these 107 offers were taken up (reasons for non take up include staying with family, </w:t>
            </w:r>
            <w:proofErr w:type="spellStart"/>
            <w:r>
              <w:rPr>
                <w:rFonts w:ascii="Arial" w:hAnsi="Arial" w:cs="Arial"/>
                <w:color w:val="000000"/>
              </w:rPr>
              <w:t>retained</w:t>
            </w:r>
            <w:proofErr w:type="spellEnd"/>
            <w:r>
              <w:rPr>
                <w:rFonts w:ascii="Arial" w:hAnsi="Arial" w:cs="Arial"/>
                <w:color w:val="000000"/>
              </w:rPr>
              <w:t xml:space="preserve"> in custody or detained again).  During May 2020, 13 referrals were </w:t>
            </w:r>
            <w:r>
              <w:rPr>
                <w:rFonts w:ascii="Arial" w:hAnsi="Arial" w:cs="Arial"/>
                <w:color w:val="000000"/>
              </w:rPr>
              <w:lastRenderedPageBreak/>
              <w:t>made as part of the Early Release Programme</w:t>
            </w:r>
          </w:p>
          <w:p w14:paraId="06AA1865" w14:textId="77777777" w:rsidR="00D53D8C" w:rsidRPr="005C5419" w:rsidRDefault="00D53D8C" w:rsidP="003F55A0">
            <w:pPr>
              <w:pStyle w:val="NormalWeb"/>
              <w:rPr>
                <w:rFonts w:ascii="Arial" w:hAnsi="Arial" w:cs="Arial"/>
                <w:color w:val="000000"/>
              </w:rPr>
            </w:pPr>
            <w:r>
              <w:rPr>
                <w:rFonts w:ascii="Arial" w:hAnsi="Arial" w:cs="Arial"/>
                <w:color w:val="000000"/>
              </w:rPr>
              <w:t>At a recent meeting with SPS colleagues to discuss Shore Standards, there was only positive feedback regarding Fife Housing colleagues and the support they provide to service users and partners.</w:t>
            </w:r>
          </w:p>
          <w:p w14:paraId="467698E2" w14:textId="77777777" w:rsidR="00D53D8C" w:rsidRDefault="00D53D8C" w:rsidP="003F55A0">
            <w:pPr>
              <w:pStyle w:val="NormalWeb"/>
              <w:rPr>
                <w:color w:val="000000"/>
                <w:sz w:val="27"/>
                <w:szCs w:val="27"/>
              </w:rPr>
            </w:pPr>
          </w:p>
          <w:p w14:paraId="4ED3E6CC" w14:textId="77777777" w:rsidR="00D53D8C" w:rsidRDefault="00D53D8C" w:rsidP="003F55A0">
            <w:pPr>
              <w:pStyle w:val="NormalWeb"/>
              <w:rPr>
                <w:color w:val="000000"/>
                <w:sz w:val="27"/>
                <w:szCs w:val="27"/>
              </w:rPr>
            </w:pPr>
          </w:p>
          <w:p w14:paraId="324A1200" w14:textId="77777777" w:rsidR="003F55A0" w:rsidRDefault="003F55A0" w:rsidP="003F55A0">
            <w:pPr>
              <w:pStyle w:val="NormalWeb"/>
              <w:rPr>
                <w:color w:val="000000"/>
                <w:sz w:val="27"/>
                <w:szCs w:val="27"/>
              </w:rPr>
            </w:pPr>
          </w:p>
          <w:p w14:paraId="5EA1676F" w14:textId="77777777" w:rsidR="003F55A0" w:rsidRDefault="003F55A0" w:rsidP="003F55A0">
            <w:pPr>
              <w:pStyle w:val="NormalWeb"/>
              <w:rPr>
                <w:color w:val="000000"/>
                <w:sz w:val="27"/>
                <w:szCs w:val="27"/>
              </w:rPr>
            </w:pPr>
          </w:p>
          <w:p w14:paraId="7109FA91" w14:textId="77777777" w:rsidR="003F55A0" w:rsidRDefault="003F55A0" w:rsidP="003F55A0">
            <w:pPr>
              <w:pStyle w:val="NormalWeb"/>
              <w:rPr>
                <w:color w:val="000000"/>
                <w:sz w:val="27"/>
                <w:szCs w:val="27"/>
              </w:rPr>
            </w:pPr>
          </w:p>
          <w:p w14:paraId="26DE8670" w14:textId="77777777" w:rsidR="003F55A0" w:rsidRDefault="003F55A0" w:rsidP="003F55A0">
            <w:pPr>
              <w:pStyle w:val="NormalWeb"/>
              <w:rPr>
                <w:color w:val="000000"/>
                <w:sz w:val="27"/>
                <w:szCs w:val="27"/>
              </w:rPr>
            </w:pPr>
          </w:p>
          <w:p w14:paraId="41D8309B" w14:textId="77777777" w:rsidR="003F55A0" w:rsidRDefault="003F55A0" w:rsidP="003F55A0">
            <w:pPr>
              <w:pStyle w:val="NormalWeb"/>
              <w:rPr>
                <w:color w:val="000000"/>
                <w:sz w:val="27"/>
                <w:szCs w:val="27"/>
              </w:rPr>
            </w:pPr>
          </w:p>
          <w:p w14:paraId="1DCD93CF" w14:textId="77777777" w:rsidR="003F55A0" w:rsidRDefault="003F55A0" w:rsidP="003F55A0">
            <w:pPr>
              <w:pStyle w:val="NormalWeb"/>
              <w:rPr>
                <w:color w:val="000000"/>
                <w:sz w:val="27"/>
                <w:szCs w:val="27"/>
              </w:rPr>
            </w:pPr>
          </w:p>
          <w:p w14:paraId="72AC3C72" w14:textId="77777777" w:rsidR="003F55A0" w:rsidRDefault="003F55A0" w:rsidP="003F55A0">
            <w:pPr>
              <w:pStyle w:val="NormalWeb"/>
              <w:rPr>
                <w:color w:val="000000"/>
                <w:sz w:val="27"/>
                <w:szCs w:val="27"/>
              </w:rPr>
            </w:pPr>
          </w:p>
          <w:p w14:paraId="5497CFDC" w14:textId="77777777" w:rsidR="003F55A0" w:rsidRDefault="003F55A0" w:rsidP="003F55A0">
            <w:pPr>
              <w:pStyle w:val="NormalWeb"/>
              <w:rPr>
                <w:color w:val="000000"/>
                <w:sz w:val="27"/>
                <w:szCs w:val="27"/>
              </w:rPr>
            </w:pPr>
          </w:p>
          <w:p w14:paraId="5F0DFADE" w14:textId="77777777" w:rsidR="003F55A0" w:rsidRDefault="003F55A0" w:rsidP="003F55A0">
            <w:pPr>
              <w:pStyle w:val="NormalWeb"/>
              <w:rPr>
                <w:color w:val="000000"/>
                <w:sz w:val="27"/>
                <w:szCs w:val="27"/>
              </w:rPr>
            </w:pPr>
          </w:p>
          <w:p w14:paraId="365E0F95" w14:textId="77777777" w:rsidR="003F55A0" w:rsidRDefault="003F55A0" w:rsidP="003F55A0">
            <w:pPr>
              <w:pStyle w:val="NormalWeb"/>
              <w:rPr>
                <w:color w:val="000000"/>
                <w:sz w:val="27"/>
                <w:szCs w:val="27"/>
              </w:rPr>
            </w:pPr>
          </w:p>
          <w:p w14:paraId="5188A769" w14:textId="77777777" w:rsidR="003F55A0" w:rsidRDefault="003F55A0" w:rsidP="003F55A0">
            <w:pPr>
              <w:pStyle w:val="NormalWeb"/>
              <w:rPr>
                <w:color w:val="000000"/>
                <w:sz w:val="27"/>
                <w:szCs w:val="27"/>
              </w:rPr>
            </w:pPr>
          </w:p>
          <w:p w14:paraId="028B50A6" w14:textId="77777777" w:rsidR="003F55A0" w:rsidRDefault="003F55A0" w:rsidP="003F55A0">
            <w:pPr>
              <w:pStyle w:val="NormalWeb"/>
              <w:rPr>
                <w:color w:val="000000"/>
                <w:sz w:val="27"/>
                <w:szCs w:val="27"/>
              </w:rPr>
            </w:pPr>
          </w:p>
          <w:p w14:paraId="35A19A31" w14:textId="77777777" w:rsidR="003F55A0" w:rsidRDefault="003F55A0" w:rsidP="003F55A0">
            <w:pPr>
              <w:pStyle w:val="NormalWeb"/>
              <w:rPr>
                <w:color w:val="000000"/>
                <w:sz w:val="27"/>
                <w:szCs w:val="27"/>
              </w:rPr>
            </w:pPr>
          </w:p>
          <w:p w14:paraId="13A511E3" w14:textId="77777777" w:rsidR="003F55A0" w:rsidRDefault="003F55A0" w:rsidP="003F55A0">
            <w:pPr>
              <w:pStyle w:val="NormalWeb"/>
              <w:rPr>
                <w:color w:val="000000"/>
                <w:sz w:val="27"/>
                <w:szCs w:val="27"/>
              </w:rPr>
            </w:pPr>
          </w:p>
          <w:p w14:paraId="3EABF1E7" w14:textId="77777777" w:rsidR="003F55A0" w:rsidRDefault="003F55A0" w:rsidP="003F55A0">
            <w:pPr>
              <w:pStyle w:val="NormalWeb"/>
              <w:rPr>
                <w:color w:val="000000"/>
                <w:sz w:val="27"/>
                <w:szCs w:val="27"/>
              </w:rPr>
            </w:pPr>
          </w:p>
          <w:p w14:paraId="656C0CD9" w14:textId="77777777" w:rsidR="003F55A0" w:rsidRDefault="003F55A0" w:rsidP="003F55A0">
            <w:pPr>
              <w:pStyle w:val="NormalWeb"/>
              <w:rPr>
                <w:color w:val="000000"/>
                <w:sz w:val="27"/>
                <w:szCs w:val="27"/>
              </w:rPr>
            </w:pPr>
          </w:p>
          <w:p w14:paraId="7D35CA2E" w14:textId="77777777" w:rsidR="003F55A0" w:rsidRDefault="003F55A0" w:rsidP="003F55A0">
            <w:pPr>
              <w:pStyle w:val="NormalWeb"/>
              <w:rPr>
                <w:color w:val="000000"/>
                <w:sz w:val="27"/>
                <w:szCs w:val="27"/>
              </w:rPr>
            </w:pPr>
          </w:p>
          <w:p w14:paraId="139A2F64" w14:textId="77777777" w:rsidR="003F55A0" w:rsidRDefault="003F55A0" w:rsidP="003F55A0">
            <w:pPr>
              <w:pStyle w:val="NormalWeb"/>
              <w:rPr>
                <w:color w:val="000000"/>
                <w:sz w:val="27"/>
                <w:szCs w:val="27"/>
              </w:rPr>
            </w:pPr>
          </w:p>
          <w:p w14:paraId="1D18B95E" w14:textId="77777777" w:rsidR="003F55A0" w:rsidRDefault="003F55A0" w:rsidP="003F55A0">
            <w:pPr>
              <w:pStyle w:val="NormalWeb"/>
              <w:rPr>
                <w:color w:val="000000"/>
                <w:sz w:val="27"/>
                <w:szCs w:val="27"/>
              </w:rPr>
            </w:pPr>
          </w:p>
          <w:p w14:paraId="588BFACD" w14:textId="77777777" w:rsidR="003F55A0" w:rsidRDefault="003F55A0" w:rsidP="003F55A0">
            <w:pPr>
              <w:pStyle w:val="NormalWeb"/>
              <w:rPr>
                <w:color w:val="000000"/>
                <w:sz w:val="27"/>
                <w:szCs w:val="27"/>
              </w:rPr>
            </w:pPr>
          </w:p>
          <w:p w14:paraId="0D217865" w14:textId="77777777" w:rsidR="003F55A0" w:rsidRPr="00BD6D5B" w:rsidRDefault="003F55A0" w:rsidP="00BD6D5B">
            <w:pPr>
              <w:pStyle w:val="ListParagraph"/>
              <w:ind w:left="0"/>
              <w:rPr>
                <w:rFonts w:ascii="Arial" w:hAnsi="Arial" w:cs="Arial"/>
                <w:b/>
                <w:bCs/>
                <w:color w:val="000000"/>
                <w:sz w:val="24"/>
                <w:szCs w:val="24"/>
              </w:rPr>
            </w:pPr>
            <w:r w:rsidRPr="001D78A0">
              <w:rPr>
                <w:rFonts w:ascii="Arial" w:hAnsi="Arial" w:cs="Arial"/>
                <w:b/>
                <w:bCs/>
                <w:color w:val="000000"/>
                <w:sz w:val="24"/>
                <w:szCs w:val="24"/>
              </w:rPr>
              <w:t>Prison Peer Mentoring Servic</w:t>
            </w:r>
            <w:r>
              <w:rPr>
                <w:rFonts w:ascii="Arial" w:hAnsi="Arial" w:cs="Arial"/>
                <w:b/>
                <w:bCs/>
                <w:color w:val="000000"/>
                <w:sz w:val="24"/>
                <w:szCs w:val="24"/>
              </w:rPr>
              <w:t>e</w:t>
            </w:r>
          </w:p>
          <w:p w14:paraId="58148013" w14:textId="77777777" w:rsidR="003F55A0" w:rsidRPr="00BD6D5B" w:rsidRDefault="003F55A0" w:rsidP="003F55A0">
            <w:pPr>
              <w:pStyle w:val="NormalWeb"/>
              <w:rPr>
                <w:rFonts w:ascii="Arial" w:hAnsi="Arial" w:cs="Arial"/>
                <w:color w:val="000000"/>
              </w:rPr>
            </w:pPr>
            <w:r w:rsidRPr="00BD6D5B">
              <w:rPr>
                <w:rFonts w:ascii="Arial" w:hAnsi="Arial" w:cs="Arial"/>
                <w:color w:val="000000"/>
              </w:rPr>
              <w:t xml:space="preserve">In the first six months of the year there had been 8 referrals to the service and two service users (one from HMP Huntly and one from HMP Perth) had received substantial support and one of which has become a mentor with the project. The other service user is working towards a qualification with the </w:t>
            </w:r>
            <w:r w:rsidRPr="00BD6D5B">
              <w:rPr>
                <w:rFonts w:ascii="Arial" w:hAnsi="Arial" w:cs="Arial"/>
                <w:color w:val="000000"/>
              </w:rPr>
              <w:lastRenderedPageBreak/>
              <w:t>recovery through nature programme. The service experienced some recruitment issues during lockdown and has also not been able to meet those who are liberated at the prison on the day of release. A worker was appointed towards the end of the third quarter of the year.</w:t>
            </w:r>
          </w:p>
          <w:p w14:paraId="25823A63" w14:textId="77777777" w:rsidR="003F55A0" w:rsidRDefault="003F55A0" w:rsidP="00616D5A">
            <w:pPr>
              <w:pStyle w:val="NormalWeb"/>
              <w:rPr>
                <w:rFonts w:ascii="Arial" w:hAnsi="Arial" w:cs="Arial"/>
                <w:color w:val="000000"/>
              </w:rPr>
            </w:pPr>
            <w:r w:rsidRPr="00BD6D5B">
              <w:rPr>
                <w:rFonts w:ascii="Arial" w:hAnsi="Arial" w:cs="Arial"/>
                <w:color w:val="000000"/>
              </w:rPr>
              <w:t>Technology has been provided to those that are released and this has improved the engagement of those liberated and the service has maintained a face to face delivery using “garden visits” during the initial lockdown and then home visits one PPE became availabl</w:t>
            </w:r>
            <w:r>
              <w:rPr>
                <w:rFonts w:ascii="Arial" w:hAnsi="Arial" w:cs="Arial"/>
                <w:color w:val="000000"/>
              </w:rPr>
              <w:t>e</w:t>
            </w:r>
          </w:p>
          <w:p w14:paraId="1006A782" w14:textId="77777777" w:rsidR="00BD6D5B" w:rsidRDefault="00BD6D5B" w:rsidP="00616D5A">
            <w:pPr>
              <w:pStyle w:val="NormalWeb"/>
              <w:rPr>
                <w:rFonts w:ascii="Arial" w:hAnsi="Arial" w:cs="Arial"/>
                <w:b/>
                <w:bCs/>
                <w:color w:val="000000"/>
              </w:rPr>
            </w:pPr>
          </w:p>
          <w:p w14:paraId="6A54DAE6" w14:textId="77777777" w:rsidR="00616D5A" w:rsidRDefault="00616D5A" w:rsidP="00616D5A">
            <w:pPr>
              <w:pStyle w:val="NormalWeb"/>
              <w:rPr>
                <w:rFonts w:ascii="Arial" w:hAnsi="Arial" w:cs="Arial"/>
                <w:b/>
                <w:bCs/>
                <w:color w:val="000000"/>
              </w:rPr>
            </w:pPr>
            <w:r>
              <w:rPr>
                <w:rFonts w:ascii="Arial" w:hAnsi="Arial" w:cs="Arial"/>
                <w:b/>
                <w:bCs/>
                <w:color w:val="000000"/>
              </w:rPr>
              <w:t>Families Outside</w:t>
            </w:r>
          </w:p>
          <w:p w14:paraId="545E9DFE" w14:textId="6D0C8DCE" w:rsidR="00616D5A" w:rsidRPr="0074121D" w:rsidRDefault="00616D5A" w:rsidP="00616D5A">
            <w:pPr>
              <w:pStyle w:val="NormalWeb"/>
              <w:rPr>
                <w:rFonts w:ascii="Arial" w:hAnsi="Arial" w:cs="Arial"/>
                <w:color w:val="000000"/>
              </w:rPr>
            </w:pPr>
            <w:r w:rsidRPr="00BD6D5B">
              <w:rPr>
                <w:rFonts w:ascii="Arial" w:hAnsi="Arial" w:cs="Arial"/>
                <w:color w:val="000000"/>
              </w:rPr>
              <w:t>From</w:t>
            </w:r>
            <w:r w:rsidRPr="00F0376F">
              <w:rPr>
                <w:rFonts w:ascii="Arial" w:hAnsi="Arial" w:cs="Arial"/>
                <w:color w:val="000000"/>
              </w:rPr>
              <w:t xml:space="preserve"> April 2020 to March 2021, Families Outside </w:t>
            </w:r>
            <w:r w:rsidR="001F3127">
              <w:rPr>
                <w:rFonts w:ascii="Arial" w:hAnsi="Arial" w:cs="Arial"/>
                <w:color w:val="000000"/>
              </w:rPr>
              <w:t xml:space="preserve">responded to </w:t>
            </w:r>
            <w:r w:rsidRPr="00F0376F">
              <w:rPr>
                <w:rFonts w:ascii="Arial" w:hAnsi="Arial" w:cs="Arial"/>
                <w:color w:val="000000"/>
              </w:rPr>
              <w:t xml:space="preserve">58 cases in Fife, </w:t>
            </w:r>
            <w:r w:rsidRPr="00A4409A">
              <w:rPr>
                <w:rFonts w:ascii="Arial" w:hAnsi="Arial" w:cs="Arial"/>
                <w:color w:val="000000"/>
              </w:rPr>
              <w:t xml:space="preserve">the majority of which were self referrals to the service. </w:t>
            </w:r>
            <w:r w:rsidRPr="0074121D">
              <w:rPr>
                <w:rFonts w:ascii="Arial" w:hAnsi="Arial" w:cs="Arial"/>
                <w:color w:val="000000"/>
              </w:rPr>
              <w:t>Feedback given by those supported includes:</w:t>
            </w:r>
          </w:p>
          <w:p w14:paraId="4CDFFD74" w14:textId="77777777" w:rsidR="00BD6D5B" w:rsidRPr="0074121D" w:rsidRDefault="00BD6D5B" w:rsidP="00616D5A">
            <w:pPr>
              <w:pStyle w:val="NormalWeb"/>
              <w:rPr>
                <w:rFonts w:ascii="Arial" w:hAnsi="Arial" w:cs="Arial"/>
                <w:i/>
                <w:iCs/>
              </w:rPr>
            </w:pPr>
            <w:r w:rsidRPr="0074121D">
              <w:rPr>
                <w:rFonts w:ascii="Arial" w:hAnsi="Arial" w:cs="Arial"/>
                <w:i/>
                <w:iCs/>
              </w:rPr>
              <w:t xml:space="preserve">Megan said that I had changed her life around and that she was ten times happier now and it was because of the time that I had spent with </w:t>
            </w:r>
            <w:proofErr w:type="gramStart"/>
            <w:r w:rsidRPr="0074121D">
              <w:rPr>
                <w:rFonts w:ascii="Arial" w:hAnsi="Arial" w:cs="Arial"/>
                <w:i/>
                <w:iCs/>
              </w:rPr>
              <w:t>her .</w:t>
            </w:r>
            <w:proofErr w:type="gramEnd"/>
            <w:r w:rsidRPr="0074121D">
              <w:rPr>
                <w:rFonts w:ascii="Arial" w:hAnsi="Arial" w:cs="Arial"/>
                <w:i/>
                <w:iCs/>
              </w:rPr>
              <w:t xml:space="preserve"> She said that her partner Aaron had said that Dawn had done him and Megan a lot of favours by working with them and supporting them. He had seen a real difference in Megan </w:t>
            </w:r>
          </w:p>
          <w:p w14:paraId="480B1F5C" w14:textId="77777777" w:rsidR="00BD6D5B" w:rsidRPr="0074121D" w:rsidRDefault="00BD6D5B" w:rsidP="00616D5A">
            <w:pPr>
              <w:pStyle w:val="NormalWeb"/>
              <w:rPr>
                <w:rFonts w:ascii="Arial" w:hAnsi="Arial" w:cs="Arial"/>
                <w:i/>
                <w:iCs/>
              </w:rPr>
            </w:pPr>
            <w:r w:rsidRPr="0074121D">
              <w:rPr>
                <w:rFonts w:ascii="Arial" w:hAnsi="Arial" w:cs="Arial"/>
                <w:i/>
                <w:iCs/>
              </w:rPr>
              <w:lastRenderedPageBreak/>
              <w:t xml:space="preserve">"Thank you very much for all your help" </w:t>
            </w:r>
          </w:p>
          <w:p w14:paraId="6DBEEC8D" w14:textId="77777777" w:rsidR="00616D5A" w:rsidRPr="00BD6D5B" w:rsidRDefault="00BD6D5B" w:rsidP="00616D5A">
            <w:pPr>
              <w:pStyle w:val="NormalWeb"/>
              <w:rPr>
                <w:rFonts w:ascii="Arial" w:hAnsi="Arial" w:cs="Arial"/>
                <w:i/>
                <w:iCs/>
                <w:color w:val="000000"/>
              </w:rPr>
            </w:pPr>
            <w:r w:rsidRPr="0074121D">
              <w:rPr>
                <w:rFonts w:ascii="Arial" w:hAnsi="Arial" w:cs="Arial"/>
                <w:i/>
                <w:iCs/>
              </w:rPr>
              <w:t>Thanks for everything you are doing! I don’t think I could do this without your support. Thanks again. L</w:t>
            </w:r>
          </w:p>
          <w:p w14:paraId="5085DF26" w14:textId="77777777" w:rsidR="00616D5A" w:rsidRPr="00BD6D5B" w:rsidRDefault="00616D5A" w:rsidP="00BD6D5B">
            <w:pPr>
              <w:pStyle w:val="NormalWeb"/>
              <w:rPr>
                <w:rFonts w:ascii="Arial" w:hAnsi="Arial" w:cs="Arial"/>
                <w:color w:val="000000"/>
              </w:rPr>
            </w:pPr>
          </w:p>
        </w:tc>
      </w:tr>
      <w:tr w:rsidR="003B7ACA" w:rsidRPr="00AD6273" w14:paraId="4306BF2D" w14:textId="77777777" w:rsidTr="3D19F1C6">
        <w:tc>
          <w:tcPr>
            <w:tcW w:w="14170" w:type="dxa"/>
            <w:gridSpan w:val="3"/>
            <w:tcBorders>
              <w:top w:val="single" w:sz="4" w:space="0" w:color="auto"/>
            </w:tcBorders>
            <w:shd w:val="clear" w:color="auto" w:fill="FBE4D5" w:themeFill="accent2" w:themeFillTint="33"/>
          </w:tcPr>
          <w:p w14:paraId="211523AF" w14:textId="77777777" w:rsidR="003B7ACA" w:rsidRPr="00AD6273" w:rsidRDefault="003B7ACA" w:rsidP="00EF71A9">
            <w:pPr>
              <w:rPr>
                <w:rFonts w:ascii="Helvetica" w:hAnsi="Helvetica" w:cs="Helvetica"/>
                <w:b/>
                <w:color w:val="5B6770"/>
                <w:sz w:val="24"/>
                <w:szCs w:val="24"/>
              </w:rPr>
            </w:pPr>
            <w:r w:rsidRPr="00AD6273">
              <w:rPr>
                <w:sz w:val="24"/>
                <w:szCs w:val="24"/>
              </w:rPr>
              <w:lastRenderedPageBreak/>
              <w:br w:type="page"/>
            </w:r>
            <w:r w:rsidRPr="00AD6273">
              <w:rPr>
                <w:color w:val="5B6770"/>
                <w:sz w:val="24"/>
                <w:szCs w:val="24"/>
              </w:rPr>
              <w:br w:type="page"/>
            </w:r>
            <w:r w:rsidRPr="00AD6273">
              <w:rPr>
                <w:color w:val="5B6770"/>
                <w:sz w:val="24"/>
                <w:szCs w:val="24"/>
              </w:rPr>
              <w:br w:type="page"/>
            </w:r>
            <w:r w:rsidRPr="00AD6273">
              <w:rPr>
                <w:rFonts w:ascii="Helvetica" w:hAnsi="Helvetica" w:cs="Helvetica"/>
                <w:b/>
                <w:color w:val="5B6770"/>
                <w:sz w:val="24"/>
                <w:szCs w:val="24"/>
              </w:rPr>
              <w:t xml:space="preserve">Other information </w:t>
            </w:r>
            <w:r>
              <w:rPr>
                <w:rFonts w:ascii="Helvetica" w:hAnsi="Helvetica" w:cs="Helvetica"/>
                <w:b/>
                <w:color w:val="5B6770"/>
                <w:sz w:val="24"/>
                <w:szCs w:val="24"/>
              </w:rPr>
              <w:t>relevant to National Outcome Three</w:t>
            </w:r>
          </w:p>
        </w:tc>
      </w:tr>
      <w:tr w:rsidR="003B7ACA" w:rsidRPr="00AD6273" w14:paraId="2454E3D6" w14:textId="77777777" w:rsidTr="3D19F1C6">
        <w:tc>
          <w:tcPr>
            <w:tcW w:w="14170" w:type="dxa"/>
            <w:gridSpan w:val="3"/>
            <w:shd w:val="clear" w:color="auto" w:fill="auto"/>
          </w:tcPr>
          <w:p w14:paraId="74E0E993" w14:textId="77777777" w:rsidR="003B7ACA" w:rsidRDefault="002F14EE" w:rsidP="002F14EE">
            <w:pPr>
              <w:pStyle w:val="ListParagraph"/>
              <w:ind w:left="0"/>
              <w:rPr>
                <w:rFonts w:ascii="Helvetica" w:hAnsi="Helvetica" w:cs="Helvetica"/>
                <w:color w:val="5B6770"/>
                <w:sz w:val="24"/>
                <w:szCs w:val="24"/>
              </w:rPr>
            </w:pPr>
            <w:r>
              <w:rPr>
                <w:rFonts w:ascii="Helvetica" w:hAnsi="Helvetica" w:cs="Helvetica"/>
                <w:color w:val="5B6770"/>
                <w:sz w:val="24"/>
                <w:szCs w:val="24"/>
              </w:rPr>
              <w:t xml:space="preserve"> </w:t>
            </w:r>
          </w:p>
          <w:p w14:paraId="736DB080" w14:textId="77777777" w:rsidR="002F14EE" w:rsidRPr="002F14EE" w:rsidRDefault="002F14EE" w:rsidP="002F14EE">
            <w:pPr>
              <w:pStyle w:val="ListParagraph"/>
              <w:ind w:left="0"/>
              <w:rPr>
                <w:rFonts w:ascii="Helvetica" w:hAnsi="Helvetica" w:cs="Helvetica"/>
                <w:color w:val="5B6770"/>
                <w:sz w:val="24"/>
                <w:szCs w:val="24"/>
              </w:rPr>
            </w:pPr>
          </w:p>
          <w:p w14:paraId="52190154" w14:textId="77777777" w:rsidR="003B7ACA" w:rsidRPr="002F14EE" w:rsidRDefault="003B7ACA" w:rsidP="002F14EE">
            <w:pPr>
              <w:pStyle w:val="ListParagraph"/>
              <w:ind w:left="0"/>
              <w:rPr>
                <w:rFonts w:ascii="Helvetica" w:hAnsi="Helvetica" w:cs="Helvetica"/>
                <w:color w:val="5B6770"/>
                <w:sz w:val="24"/>
                <w:szCs w:val="24"/>
              </w:rPr>
            </w:pPr>
          </w:p>
        </w:tc>
      </w:tr>
    </w:tbl>
    <w:p w14:paraId="67B546EE" w14:textId="77777777" w:rsidR="00DC49CB" w:rsidRDefault="00DC49CB">
      <w:pPr>
        <w:rPr>
          <w:rFonts w:ascii="Helvetica" w:hAnsi="Helvetica" w:cs="Helvetica"/>
          <w:sz w:val="24"/>
          <w:szCs w:val="24"/>
        </w:rPr>
      </w:pPr>
    </w:p>
    <w:p w14:paraId="306F0F86" w14:textId="77777777" w:rsidR="00DC49CB" w:rsidRDefault="00DC49CB">
      <w:pPr>
        <w:rPr>
          <w:rFonts w:ascii="Helvetica" w:hAnsi="Helvetica" w:cs="Helvetica"/>
          <w:sz w:val="24"/>
          <w:szCs w:val="24"/>
        </w:rPr>
      </w:pPr>
      <w:r>
        <w:rPr>
          <w:rFonts w:ascii="Helvetica" w:hAnsi="Helvetica" w:cs="Helvetica"/>
          <w:sz w:val="24"/>
          <w:szCs w:val="24"/>
        </w:rPr>
        <w:br w:type="page"/>
      </w:r>
    </w:p>
    <w:tbl>
      <w:tblPr>
        <w:tblStyle w:val="TableGrid"/>
        <w:tblW w:w="14170" w:type="dxa"/>
        <w:tblLook w:val="04A0" w:firstRow="1" w:lastRow="0" w:firstColumn="1" w:lastColumn="0" w:noHBand="0" w:noVBand="1"/>
      </w:tblPr>
      <w:tblGrid>
        <w:gridCol w:w="2324"/>
        <w:gridCol w:w="5917"/>
        <w:gridCol w:w="5929"/>
      </w:tblGrid>
      <w:tr w:rsidR="009356DC" w:rsidRPr="00AD6273" w14:paraId="0F8D3479" w14:textId="77777777" w:rsidTr="00EF71A9">
        <w:tc>
          <w:tcPr>
            <w:tcW w:w="14170" w:type="dxa"/>
            <w:gridSpan w:val="3"/>
            <w:shd w:val="clear" w:color="auto" w:fill="FFC000" w:themeFill="accent4"/>
          </w:tcPr>
          <w:p w14:paraId="2FB35335" w14:textId="77777777" w:rsidR="009356DC" w:rsidRPr="00AD6273" w:rsidRDefault="009356DC" w:rsidP="00EF71A9">
            <w:pPr>
              <w:rPr>
                <w:rFonts w:ascii="Helvetica" w:hAnsi="Helvetica" w:cs="Helvetica"/>
                <w:b/>
                <w:color w:val="5B6770"/>
                <w:sz w:val="24"/>
                <w:szCs w:val="24"/>
              </w:rPr>
            </w:pPr>
            <w:r>
              <w:rPr>
                <w:rFonts w:ascii="Helvetica" w:hAnsi="Helvetica" w:cs="Helvetica"/>
                <w:b/>
                <w:color w:val="5B6770"/>
                <w:sz w:val="24"/>
                <w:szCs w:val="24"/>
              </w:rPr>
              <w:lastRenderedPageBreak/>
              <w:t>NATIONAL OUTCOME FOUR</w:t>
            </w:r>
          </w:p>
          <w:p w14:paraId="0D8BF5B1" w14:textId="77777777" w:rsidR="009356DC" w:rsidRPr="00AD6273" w:rsidRDefault="009356DC" w:rsidP="009356DC">
            <w:pPr>
              <w:rPr>
                <w:rFonts w:ascii="Helvetica" w:hAnsi="Helvetica" w:cs="Helvetica"/>
                <w:color w:val="5B6770"/>
                <w:sz w:val="24"/>
                <w:szCs w:val="24"/>
              </w:rPr>
            </w:pPr>
            <w:r w:rsidRPr="00AD6273">
              <w:rPr>
                <w:rFonts w:ascii="Helvetica" w:hAnsi="Helvetica" w:cs="Helvetica"/>
                <w:color w:val="5B6770"/>
                <w:sz w:val="24"/>
                <w:szCs w:val="24"/>
              </w:rPr>
              <w:t>Effective interventions are delivered to prevent and reduce the risk of further offending</w:t>
            </w:r>
          </w:p>
          <w:p w14:paraId="4D5D4E2F" w14:textId="77777777" w:rsidR="009356DC" w:rsidRPr="00AD6273" w:rsidRDefault="009356DC" w:rsidP="00EF71A9">
            <w:pPr>
              <w:rPr>
                <w:rFonts w:ascii="Helvetica" w:hAnsi="Helvetica" w:cs="Helvetica"/>
                <w:color w:val="5B6770"/>
                <w:sz w:val="24"/>
                <w:szCs w:val="24"/>
              </w:rPr>
            </w:pPr>
          </w:p>
        </w:tc>
      </w:tr>
      <w:tr w:rsidR="009356DC" w:rsidRPr="00687525" w14:paraId="6529F5DC" w14:textId="77777777" w:rsidTr="00EF71A9">
        <w:trPr>
          <w:trHeight w:val="2080"/>
        </w:trPr>
        <w:tc>
          <w:tcPr>
            <w:tcW w:w="14170" w:type="dxa"/>
            <w:gridSpan w:val="3"/>
            <w:shd w:val="clear" w:color="auto" w:fill="FBE4D5" w:themeFill="accent2" w:themeFillTint="33"/>
          </w:tcPr>
          <w:p w14:paraId="3722BFCD" w14:textId="77777777" w:rsidR="009356DC" w:rsidRDefault="00D84FF8" w:rsidP="009356DC">
            <w:pPr>
              <w:rPr>
                <w:rFonts w:ascii="Helvetica" w:hAnsi="Helvetica" w:cs="Helvetica"/>
                <w:b/>
                <w:color w:val="5B6770"/>
                <w:sz w:val="24"/>
                <w:szCs w:val="24"/>
              </w:rPr>
            </w:pPr>
            <w:r>
              <w:rPr>
                <w:rFonts w:ascii="Helvetica" w:hAnsi="Helvetica"/>
                <w:b/>
                <w:color w:val="5B6770"/>
                <w:sz w:val="24"/>
                <w:szCs w:val="24"/>
              </w:rPr>
              <w:t>Where applicable h</w:t>
            </w:r>
            <w:r w:rsidR="009356DC" w:rsidRPr="00687525">
              <w:rPr>
                <w:rFonts w:ascii="Helvetica" w:hAnsi="Helvetica"/>
                <w:b/>
                <w:color w:val="5B6770"/>
                <w:sz w:val="24"/>
                <w:szCs w:val="24"/>
              </w:rPr>
              <w:t>ave regard to the following i</w:t>
            </w:r>
            <w:r w:rsidR="009356DC" w:rsidRPr="00687525">
              <w:rPr>
                <w:rFonts w:ascii="Helvetica" w:hAnsi="Helvetica" w:cs="Helvetica"/>
                <w:b/>
                <w:color w:val="5B6770"/>
                <w:sz w:val="24"/>
                <w:szCs w:val="24"/>
              </w:rPr>
              <w:t>ndicators</w:t>
            </w:r>
            <w:r w:rsidR="009356DC">
              <w:rPr>
                <w:rFonts w:ascii="Helvetica" w:hAnsi="Helvetica" w:cs="Helvetica"/>
                <w:b/>
                <w:color w:val="5B6770"/>
                <w:sz w:val="24"/>
                <w:szCs w:val="24"/>
              </w:rPr>
              <w:t>:</w:t>
            </w:r>
          </w:p>
          <w:p w14:paraId="4B24FE01" w14:textId="77777777" w:rsidR="009356DC" w:rsidRPr="009356DC" w:rsidRDefault="009356DC" w:rsidP="009356DC">
            <w:pPr>
              <w:pStyle w:val="ListParagraph"/>
              <w:numPr>
                <w:ilvl w:val="0"/>
                <w:numId w:val="26"/>
              </w:numPr>
              <w:rPr>
                <w:rFonts w:ascii="Helvetica" w:hAnsi="Helvetica" w:cs="Helvetica"/>
                <w:color w:val="5B6770"/>
                <w:sz w:val="24"/>
                <w:szCs w:val="24"/>
              </w:rPr>
            </w:pPr>
            <w:r w:rsidRPr="009356DC">
              <w:rPr>
                <w:rFonts w:ascii="Helvetica" w:hAnsi="Helvetica" w:cs="Helvetica"/>
                <w:color w:val="5B6770"/>
                <w:sz w:val="24"/>
                <w:szCs w:val="24"/>
              </w:rPr>
              <w:t>Use of ‘other activities requirements’ in CPOs</w:t>
            </w:r>
          </w:p>
          <w:p w14:paraId="653140BB" w14:textId="77777777" w:rsidR="009356DC" w:rsidRPr="009356DC" w:rsidRDefault="009356DC" w:rsidP="009356DC">
            <w:pPr>
              <w:pStyle w:val="ListParagraph"/>
              <w:numPr>
                <w:ilvl w:val="0"/>
                <w:numId w:val="26"/>
              </w:numPr>
              <w:rPr>
                <w:rFonts w:ascii="Helvetica" w:hAnsi="Helvetica" w:cs="Helvetica"/>
                <w:color w:val="5B6770"/>
                <w:sz w:val="24"/>
                <w:szCs w:val="24"/>
              </w:rPr>
            </w:pPr>
            <w:r w:rsidRPr="009356DC">
              <w:rPr>
                <w:rFonts w:ascii="Helvetica" w:hAnsi="Helvetica" w:cs="Helvetica"/>
                <w:color w:val="5B6770"/>
                <w:sz w:val="24"/>
                <w:szCs w:val="24"/>
              </w:rPr>
              <w:t>Effective risk management for public protection</w:t>
            </w:r>
          </w:p>
          <w:p w14:paraId="2D8D3401" w14:textId="77777777" w:rsidR="009356DC" w:rsidRPr="009356DC" w:rsidRDefault="009356DC" w:rsidP="009356DC">
            <w:pPr>
              <w:pStyle w:val="ListParagraph"/>
              <w:numPr>
                <w:ilvl w:val="0"/>
                <w:numId w:val="26"/>
              </w:numPr>
              <w:rPr>
                <w:rFonts w:ascii="Helvetica" w:hAnsi="Helvetica" w:cs="Helvetica"/>
                <w:color w:val="5B6770"/>
                <w:sz w:val="24"/>
                <w:szCs w:val="24"/>
              </w:rPr>
            </w:pPr>
            <w:r w:rsidRPr="009356DC">
              <w:rPr>
                <w:rFonts w:ascii="Helvetica" w:hAnsi="Helvetica" w:cs="Helvetica"/>
                <w:color w:val="5B6770"/>
                <w:sz w:val="24"/>
                <w:szCs w:val="24"/>
              </w:rPr>
              <w:t>Quality of CPOs and DTTOs</w:t>
            </w:r>
          </w:p>
          <w:p w14:paraId="1D10DDB0" w14:textId="77777777" w:rsidR="009356DC" w:rsidRPr="009356DC" w:rsidRDefault="009356DC" w:rsidP="009356DC">
            <w:pPr>
              <w:pStyle w:val="ListParagraph"/>
              <w:numPr>
                <w:ilvl w:val="0"/>
                <w:numId w:val="26"/>
              </w:numPr>
              <w:rPr>
                <w:rFonts w:ascii="Helvetica" w:hAnsi="Helvetica" w:cs="Helvetica"/>
                <w:color w:val="5B6770"/>
                <w:sz w:val="24"/>
                <w:szCs w:val="24"/>
              </w:rPr>
            </w:pPr>
            <w:r w:rsidRPr="009356DC">
              <w:rPr>
                <w:rFonts w:ascii="Helvetica" w:hAnsi="Helvetica" w:cs="Helvetica"/>
                <w:color w:val="5B6770"/>
                <w:sz w:val="24"/>
                <w:szCs w:val="24"/>
              </w:rPr>
              <w:t>Reduced use of custodial sentences and remand:</w:t>
            </w:r>
          </w:p>
          <w:p w14:paraId="2B155BD1" w14:textId="77777777" w:rsidR="009356DC" w:rsidRPr="009356DC" w:rsidRDefault="009356DC" w:rsidP="009356DC">
            <w:pPr>
              <w:pStyle w:val="ListParagraph"/>
              <w:numPr>
                <w:ilvl w:val="1"/>
                <w:numId w:val="27"/>
              </w:numPr>
              <w:rPr>
                <w:rFonts w:ascii="Helvetica" w:hAnsi="Helvetica" w:cs="Helvetica"/>
                <w:color w:val="5B6770"/>
                <w:sz w:val="24"/>
                <w:szCs w:val="24"/>
              </w:rPr>
            </w:pPr>
            <w:r w:rsidRPr="009356DC">
              <w:rPr>
                <w:rFonts w:ascii="Helvetica" w:hAnsi="Helvetica" w:cs="Helvetica"/>
                <w:color w:val="5B6770"/>
                <w:sz w:val="24"/>
                <w:szCs w:val="24"/>
              </w:rPr>
              <w:t>Balance between community sentences relative to short custodial sentences under one year</w:t>
            </w:r>
          </w:p>
          <w:p w14:paraId="6D702136" w14:textId="77777777" w:rsidR="009356DC" w:rsidRPr="009356DC" w:rsidRDefault="009356DC" w:rsidP="009356DC">
            <w:pPr>
              <w:pStyle w:val="ListParagraph"/>
              <w:numPr>
                <w:ilvl w:val="1"/>
                <w:numId w:val="27"/>
              </w:numPr>
              <w:rPr>
                <w:rFonts w:ascii="Helvetica" w:hAnsi="Helvetica" w:cs="Helvetica"/>
                <w:color w:val="5B6770"/>
                <w:sz w:val="24"/>
                <w:szCs w:val="24"/>
              </w:rPr>
            </w:pPr>
            <w:r w:rsidRPr="009356DC">
              <w:rPr>
                <w:rFonts w:ascii="Helvetica" w:hAnsi="Helvetica" w:cs="Helvetica"/>
                <w:color w:val="5B6770"/>
                <w:sz w:val="24"/>
                <w:szCs w:val="24"/>
              </w:rPr>
              <w:t>Proportion of people appearing from custody who are remanded</w:t>
            </w:r>
          </w:p>
          <w:p w14:paraId="01B70EFB" w14:textId="77777777" w:rsidR="009356DC" w:rsidRPr="009356DC" w:rsidRDefault="009356DC" w:rsidP="009356DC">
            <w:pPr>
              <w:pStyle w:val="ListParagraph"/>
              <w:numPr>
                <w:ilvl w:val="0"/>
                <w:numId w:val="26"/>
              </w:numPr>
              <w:rPr>
                <w:rFonts w:ascii="Helvetica" w:hAnsi="Helvetica" w:cs="Helvetica"/>
                <w:color w:val="5B6770"/>
                <w:sz w:val="24"/>
                <w:szCs w:val="24"/>
              </w:rPr>
            </w:pPr>
            <w:r w:rsidRPr="009356DC">
              <w:rPr>
                <w:rFonts w:ascii="Helvetica" w:hAnsi="Helvetica" w:cs="Helvetica"/>
                <w:color w:val="5B6770"/>
                <w:sz w:val="24"/>
                <w:szCs w:val="24"/>
              </w:rPr>
              <w:t>The delivery of interven</w:t>
            </w:r>
            <w:r>
              <w:rPr>
                <w:rFonts w:ascii="Helvetica" w:hAnsi="Helvetica" w:cs="Helvetica"/>
                <w:color w:val="5B6770"/>
                <w:sz w:val="24"/>
                <w:szCs w:val="24"/>
              </w:rPr>
              <w:t>tions targeted at problem drug and</w:t>
            </w:r>
            <w:r w:rsidRPr="009356DC">
              <w:rPr>
                <w:rFonts w:ascii="Helvetica" w:hAnsi="Helvetica" w:cs="Helvetica"/>
                <w:color w:val="5B6770"/>
                <w:sz w:val="24"/>
                <w:szCs w:val="24"/>
              </w:rPr>
              <w:t xml:space="preserve"> alcohol use [NHS Local Delivery Plan (LDP) Standard]</w:t>
            </w:r>
          </w:p>
          <w:p w14:paraId="66C6581F" w14:textId="77777777" w:rsidR="009356DC" w:rsidRPr="009356DC" w:rsidRDefault="009356DC" w:rsidP="009356DC">
            <w:pPr>
              <w:pStyle w:val="ListParagraph"/>
              <w:numPr>
                <w:ilvl w:val="0"/>
                <w:numId w:val="26"/>
              </w:numPr>
              <w:rPr>
                <w:rFonts w:ascii="Helvetica" w:hAnsi="Helvetica" w:cs="Helvetica"/>
                <w:color w:val="5B6770"/>
                <w:sz w:val="24"/>
                <w:szCs w:val="24"/>
              </w:rPr>
            </w:pPr>
            <w:r w:rsidRPr="009356DC">
              <w:rPr>
                <w:rFonts w:ascii="Helvetica" w:hAnsi="Helvetica" w:cs="Helvetica"/>
                <w:color w:val="5B6770"/>
                <w:sz w:val="24"/>
                <w:szCs w:val="24"/>
              </w:rPr>
              <w:t>Number of Police Recorded Warnings, police diversion, fiscal measures, fiscal diversion, supervised bail, community sentences (including CPOs, DTTOs and RLOs)</w:t>
            </w:r>
          </w:p>
          <w:p w14:paraId="622F8C28" w14:textId="77777777" w:rsidR="009356DC" w:rsidRPr="009356DC" w:rsidRDefault="009356DC" w:rsidP="009356DC">
            <w:pPr>
              <w:pStyle w:val="ListParagraph"/>
              <w:numPr>
                <w:ilvl w:val="0"/>
                <w:numId w:val="26"/>
              </w:numPr>
              <w:rPr>
                <w:rFonts w:ascii="Helvetica" w:hAnsi="Helvetica" w:cs="Helvetica"/>
                <w:color w:val="5B6770"/>
                <w:sz w:val="24"/>
                <w:szCs w:val="24"/>
              </w:rPr>
            </w:pPr>
            <w:r w:rsidRPr="009356DC">
              <w:rPr>
                <w:rFonts w:ascii="Helvetica" w:hAnsi="Helvetica" w:cs="Helvetica"/>
                <w:color w:val="5B6770"/>
                <w:sz w:val="24"/>
                <w:szCs w:val="24"/>
              </w:rPr>
              <w:t>Number of short-term sentences under one year</w:t>
            </w:r>
          </w:p>
          <w:p w14:paraId="5520C4C7" w14:textId="77777777" w:rsidR="009356DC" w:rsidRPr="00687525" w:rsidRDefault="009356DC" w:rsidP="009356DC">
            <w:pPr>
              <w:rPr>
                <w:rFonts w:ascii="Helvetica" w:hAnsi="Helvetica" w:cs="Helvetica"/>
                <w:color w:val="5B6770"/>
                <w:sz w:val="24"/>
                <w:szCs w:val="24"/>
              </w:rPr>
            </w:pPr>
          </w:p>
        </w:tc>
      </w:tr>
      <w:tr w:rsidR="009356DC" w:rsidRPr="00AD6273" w14:paraId="5825F19D" w14:textId="77777777" w:rsidTr="00EF71A9">
        <w:tc>
          <w:tcPr>
            <w:tcW w:w="2324" w:type="dxa"/>
            <w:shd w:val="clear" w:color="auto" w:fill="FBE4D5" w:themeFill="accent2" w:themeFillTint="33"/>
          </w:tcPr>
          <w:p w14:paraId="15C9E486" w14:textId="77777777" w:rsidR="009356DC" w:rsidRPr="00AD6273" w:rsidRDefault="009356DC" w:rsidP="009356DC">
            <w:pPr>
              <w:rPr>
                <w:rFonts w:ascii="Helvetica" w:hAnsi="Helvetica" w:cs="Helvetica"/>
                <w:b/>
                <w:color w:val="5B6770"/>
                <w:sz w:val="24"/>
                <w:szCs w:val="24"/>
              </w:rPr>
            </w:pPr>
          </w:p>
        </w:tc>
        <w:tc>
          <w:tcPr>
            <w:tcW w:w="5917" w:type="dxa"/>
            <w:shd w:val="clear" w:color="auto" w:fill="FBE4D5" w:themeFill="accent2" w:themeFillTint="33"/>
          </w:tcPr>
          <w:p w14:paraId="7D5095DC" w14:textId="77777777" w:rsidR="009356DC" w:rsidRPr="00AD6273" w:rsidRDefault="009356DC" w:rsidP="009356DC">
            <w:pPr>
              <w:spacing w:after="120"/>
              <w:rPr>
                <w:rFonts w:ascii="Helvetica" w:hAnsi="Helvetica" w:cs="Helvetica"/>
                <w:b/>
                <w:color w:val="5B6770"/>
                <w:sz w:val="24"/>
                <w:szCs w:val="24"/>
              </w:rPr>
            </w:pPr>
            <w:r w:rsidRPr="00AD6273">
              <w:rPr>
                <w:rFonts w:ascii="Helvetica" w:hAnsi="Helvetica" w:cs="Helvetica"/>
                <w:b/>
                <w:color w:val="5B6770"/>
                <w:sz w:val="24"/>
                <w:szCs w:val="24"/>
              </w:rPr>
              <w:t>Please describe the activity</w:t>
            </w:r>
          </w:p>
        </w:tc>
        <w:tc>
          <w:tcPr>
            <w:tcW w:w="5929" w:type="dxa"/>
            <w:shd w:val="clear" w:color="auto" w:fill="FBE4D5" w:themeFill="accent2" w:themeFillTint="33"/>
          </w:tcPr>
          <w:p w14:paraId="17920712" w14:textId="77777777" w:rsidR="009356DC" w:rsidRPr="00AD6273" w:rsidRDefault="009356DC" w:rsidP="009356DC">
            <w:pPr>
              <w:rPr>
                <w:rFonts w:ascii="Helvetica" w:hAnsi="Helvetica" w:cs="Helvetica"/>
                <w:b/>
                <w:color w:val="5B6770"/>
                <w:sz w:val="24"/>
                <w:szCs w:val="24"/>
              </w:rPr>
            </w:pPr>
            <w:r w:rsidRPr="00AD6273">
              <w:rPr>
                <w:rFonts w:ascii="Helvetica" w:hAnsi="Helvetica" w:cs="Helvetica"/>
                <w:b/>
                <w:color w:val="5B6770"/>
                <w:sz w:val="24"/>
                <w:szCs w:val="24"/>
              </w:rPr>
              <w:t>Then describe the impact</w:t>
            </w:r>
          </w:p>
        </w:tc>
      </w:tr>
      <w:tr w:rsidR="009356DC" w:rsidRPr="00AD6273" w14:paraId="6078633F" w14:textId="77777777" w:rsidTr="00EF71A9">
        <w:tc>
          <w:tcPr>
            <w:tcW w:w="2324" w:type="dxa"/>
          </w:tcPr>
          <w:p w14:paraId="42B2F717" w14:textId="77777777" w:rsidR="009356DC" w:rsidRDefault="009356DC" w:rsidP="009356DC">
            <w:pPr>
              <w:rPr>
                <w:rFonts w:ascii="Helvetica" w:hAnsi="Helvetica" w:cs="Helvetica"/>
                <w:b/>
                <w:color w:val="5B6770"/>
                <w:sz w:val="24"/>
                <w:szCs w:val="24"/>
              </w:rPr>
            </w:pPr>
            <w:r w:rsidRPr="00AD6273">
              <w:rPr>
                <w:rFonts w:ascii="Helvetica" w:hAnsi="Helvetica" w:cs="Helvetica"/>
                <w:b/>
                <w:color w:val="5B6770"/>
                <w:sz w:val="24"/>
                <w:szCs w:val="24"/>
              </w:rPr>
              <w:t xml:space="preserve">Evidence and Data </w:t>
            </w:r>
            <w:r w:rsidR="00AD3E13">
              <w:rPr>
                <w:rFonts w:ascii="Helvetica" w:hAnsi="Helvetica" w:cs="Helvetica"/>
                <w:b/>
                <w:color w:val="5B6770"/>
                <w:sz w:val="24"/>
                <w:szCs w:val="24"/>
              </w:rPr>
              <w:t xml:space="preserve"> </w:t>
            </w:r>
          </w:p>
          <w:p w14:paraId="66BE0C23" w14:textId="77777777" w:rsidR="009356DC" w:rsidRDefault="009356DC" w:rsidP="009356DC">
            <w:pPr>
              <w:rPr>
                <w:rFonts w:ascii="Helvetica" w:hAnsi="Helvetica" w:cs="Helvetica"/>
                <w:b/>
                <w:color w:val="5B6770"/>
                <w:sz w:val="24"/>
                <w:szCs w:val="24"/>
              </w:rPr>
            </w:pPr>
          </w:p>
          <w:p w14:paraId="23E4924D" w14:textId="77777777" w:rsidR="009356DC" w:rsidRPr="00AD6273" w:rsidRDefault="009356DC" w:rsidP="009356DC">
            <w:pPr>
              <w:rPr>
                <w:rFonts w:ascii="Helvetica" w:hAnsi="Helvetica" w:cs="Helvetica"/>
                <w:color w:val="5B6770"/>
                <w:sz w:val="24"/>
                <w:szCs w:val="24"/>
              </w:rPr>
            </w:pPr>
          </w:p>
        </w:tc>
        <w:tc>
          <w:tcPr>
            <w:tcW w:w="5917" w:type="dxa"/>
          </w:tcPr>
          <w:p w14:paraId="12CD69EB" w14:textId="77777777" w:rsidR="009356DC" w:rsidRPr="0074121D" w:rsidRDefault="009356DC" w:rsidP="002F14EE">
            <w:pPr>
              <w:pStyle w:val="ListParagraph"/>
              <w:ind w:left="0"/>
              <w:rPr>
                <w:rFonts w:ascii="Arial" w:hAnsi="Arial" w:cs="Arial"/>
                <w:color w:val="5B6770"/>
                <w:sz w:val="24"/>
                <w:szCs w:val="24"/>
              </w:rPr>
            </w:pPr>
          </w:p>
          <w:p w14:paraId="6D651CF5" w14:textId="77777777" w:rsidR="002F14EE" w:rsidRPr="0074121D" w:rsidRDefault="00707864" w:rsidP="002F14EE">
            <w:pPr>
              <w:pStyle w:val="ListParagraph"/>
              <w:ind w:left="0"/>
              <w:rPr>
                <w:rFonts w:ascii="Arial" w:hAnsi="Arial" w:cs="Arial"/>
                <w:color w:val="000000"/>
                <w:sz w:val="24"/>
                <w:szCs w:val="24"/>
              </w:rPr>
            </w:pPr>
            <w:r w:rsidRPr="0074121D">
              <w:rPr>
                <w:rFonts w:ascii="Arial" w:hAnsi="Arial" w:cs="Arial"/>
                <w:b/>
                <w:bCs/>
                <w:color w:val="000000"/>
                <w:sz w:val="24"/>
                <w:szCs w:val="24"/>
              </w:rPr>
              <w:t xml:space="preserve">CPO’s </w:t>
            </w:r>
            <w:r w:rsidRPr="0074121D">
              <w:rPr>
                <w:rFonts w:ascii="Arial" w:hAnsi="Arial" w:cs="Arial"/>
                <w:color w:val="000000"/>
                <w:sz w:val="24"/>
                <w:szCs w:val="24"/>
              </w:rPr>
              <w:t>W</w:t>
            </w:r>
            <w:r w:rsidR="002D1D5C" w:rsidRPr="0074121D">
              <w:rPr>
                <w:rFonts w:ascii="Arial" w:hAnsi="Arial" w:cs="Arial"/>
                <w:color w:val="000000"/>
                <w:sz w:val="24"/>
                <w:szCs w:val="24"/>
              </w:rPr>
              <w:t xml:space="preserve">hilst services were restricted during 2020 and first quarter of 2021 due to public health measures the service adapted and developed their use of other activities to make optimum use of the 30% or 30 hours available on unpaid work requirements of CPO’s. An unpaid work activity booklet was devised which service users could work through then have discussions over the telephone or online with their supervising officer to evidence their learning and development of skills. Free online courses were utilised on topics such as mindfulness and the NHS Step on Stress course was implemented in addition to more academic subjects offering skills development and vocational </w:t>
            </w:r>
            <w:r w:rsidR="002D1D5C" w:rsidRPr="0074121D">
              <w:rPr>
                <w:rFonts w:ascii="Arial" w:hAnsi="Arial" w:cs="Arial"/>
                <w:color w:val="000000"/>
                <w:sz w:val="24"/>
                <w:szCs w:val="24"/>
              </w:rPr>
              <w:lastRenderedPageBreak/>
              <w:t>qualifications. It is likely that this approach will continue and run alongside the more traditional work element of the requirement now the service has re-opened. SMART recovery groups moved online and continued to offer those in recovery from addictions with a space to come together virtually for on-going support.</w:t>
            </w:r>
          </w:p>
          <w:p w14:paraId="5B14D2DF" w14:textId="77777777" w:rsidR="00707864" w:rsidRPr="0074121D" w:rsidRDefault="00707864" w:rsidP="002F14EE">
            <w:pPr>
              <w:pStyle w:val="ListParagraph"/>
              <w:ind w:left="0"/>
              <w:rPr>
                <w:rFonts w:ascii="Arial" w:hAnsi="Arial" w:cs="Arial"/>
                <w:color w:val="5B6770"/>
                <w:sz w:val="24"/>
                <w:szCs w:val="24"/>
              </w:rPr>
            </w:pPr>
          </w:p>
          <w:p w14:paraId="48EA9632" w14:textId="77777777" w:rsidR="00707864" w:rsidRPr="00F0376F" w:rsidRDefault="00707864" w:rsidP="002F14EE">
            <w:pPr>
              <w:pStyle w:val="ListParagraph"/>
              <w:ind w:left="0"/>
              <w:rPr>
                <w:rFonts w:ascii="Arial" w:hAnsi="Arial" w:cs="Arial"/>
                <w:b/>
                <w:bCs/>
                <w:color w:val="000000"/>
                <w:sz w:val="24"/>
                <w:szCs w:val="24"/>
              </w:rPr>
            </w:pPr>
          </w:p>
          <w:p w14:paraId="6A90C631" w14:textId="77777777" w:rsidR="002F14EE" w:rsidRPr="0074121D" w:rsidRDefault="00707864" w:rsidP="002F14EE">
            <w:pPr>
              <w:pStyle w:val="ListParagraph"/>
              <w:ind w:left="0"/>
              <w:rPr>
                <w:rFonts w:ascii="Arial" w:hAnsi="Arial" w:cs="Arial"/>
                <w:color w:val="000000"/>
                <w:sz w:val="24"/>
                <w:szCs w:val="24"/>
              </w:rPr>
            </w:pPr>
            <w:r w:rsidRPr="00A4409A">
              <w:rPr>
                <w:rFonts w:ascii="Arial" w:hAnsi="Arial" w:cs="Arial"/>
                <w:b/>
                <w:bCs/>
                <w:color w:val="000000"/>
                <w:sz w:val="24"/>
                <w:szCs w:val="24"/>
              </w:rPr>
              <w:t>MAPPA, MARAC and MATAC</w:t>
            </w:r>
            <w:r w:rsidRPr="00A4409A">
              <w:rPr>
                <w:rFonts w:ascii="Arial" w:hAnsi="Arial" w:cs="Arial"/>
                <w:color w:val="000000"/>
                <w:sz w:val="24"/>
                <w:szCs w:val="24"/>
              </w:rPr>
              <w:t xml:space="preserve"> meetings have continued throughout the period of the pandemic. These meetings have been online and ensured that informati</w:t>
            </w:r>
            <w:r w:rsidRPr="0074121D">
              <w:rPr>
                <w:rFonts w:ascii="Arial" w:hAnsi="Arial" w:cs="Arial"/>
                <w:color w:val="000000"/>
                <w:sz w:val="24"/>
                <w:szCs w:val="24"/>
              </w:rPr>
              <w:t xml:space="preserve">on regarding risk management could be shared between partner agencies and appropriate public protection measures undertaken. Justice social work staff worked throughout the periods of restriction. </w:t>
            </w:r>
          </w:p>
          <w:p w14:paraId="4F103153" w14:textId="77777777" w:rsidR="009B3B9D" w:rsidRPr="00F0376F" w:rsidRDefault="009B3B9D" w:rsidP="002F14EE">
            <w:pPr>
              <w:pStyle w:val="ListParagraph"/>
              <w:ind w:left="0"/>
              <w:rPr>
                <w:rFonts w:ascii="Arial" w:hAnsi="Arial" w:cs="Arial"/>
                <w:color w:val="5B6770"/>
                <w:sz w:val="24"/>
                <w:szCs w:val="24"/>
              </w:rPr>
            </w:pPr>
          </w:p>
          <w:p w14:paraId="3B4109BB" w14:textId="77777777" w:rsidR="00707864" w:rsidRPr="00F0376F" w:rsidRDefault="00707864" w:rsidP="002F14EE">
            <w:pPr>
              <w:pStyle w:val="ListParagraph"/>
              <w:ind w:left="0"/>
              <w:rPr>
                <w:rFonts w:ascii="Arial" w:hAnsi="Arial" w:cs="Arial"/>
                <w:b/>
                <w:bCs/>
                <w:color w:val="000000"/>
                <w:sz w:val="24"/>
                <w:szCs w:val="24"/>
              </w:rPr>
            </w:pPr>
            <w:r w:rsidRPr="00F0376F">
              <w:rPr>
                <w:rFonts w:ascii="Arial" w:hAnsi="Arial" w:cs="Arial"/>
                <w:b/>
                <w:bCs/>
                <w:color w:val="000000"/>
                <w:sz w:val="24"/>
                <w:szCs w:val="24"/>
              </w:rPr>
              <w:t>Quality of CPO’s and DTTO’s</w:t>
            </w:r>
          </w:p>
          <w:p w14:paraId="491F16D6" w14:textId="77777777" w:rsidR="002F14EE" w:rsidRPr="0074121D" w:rsidRDefault="00707864" w:rsidP="002F14EE">
            <w:pPr>
              <w:pStyle w:val="ListParagraph"/>
              <w:ind w:left="0"/>
              <w:rPr>
                <w:rFonts w:ascii="Arial" w:hAnsi="Arial" w:cs="Arial"/>
                <w:color w:val="5B6770"/>
                <w:sz w:val="24"/>
                <w:szCs w:val="24"/>
              </w:rPr>
            </w:pPr>
            <w:r w:rsidRPr="00A4409A">
              <w:rPr>
                <w:rFonts w:ascii="Arial" w:hAnsi="Arial" w:cs="Arial"/>
                <w:color w:val="000000"/>
                <w:sz w:val="24"/>
                <w:szCs w:val="24"/>
              </w:rPr>
              <w:t>Case file audits have continued to be completed by team managers on a monthly basis to ensure the quality of interventions and adherence to National Outcomes and S</w:t>
            </w:r>
            <w:r w:rsidRPr="0074121D">
              <w:rPr>
                <w:rFonts w:ascii="Arial" w:hAnsi="Arial" w:cs="Arial"/>
                <w:color w:val="000000"/>
                <w:sz w:val="24"/>
                <w:szCs w:val="24"/>
              </w:rPr>
              <w:t xml:space="preserve">tandards is maintained. A working group is currently reviewing and devising a more qualitative tool for auditing work undertaken within the service and this should be implemented later in the year on a pilot basis. The Justice Social Work Service has devised a Performance Improvement Framework with individual managers’ identified to lead on specific reporting outcomes that will then form the basis of the following year’s Service plan. This is in the initial stages and will be reviewed later </w:t>
            </w:r>
            <w:r w:rsidRPr="0074121D">
              <w:rPr>
                <w:rFonts w:ascii="Arial" w:hAnsi="Arial" w:cs="Arial"/>
                <w:color w:val="000000"/>
                <w:sz w:val="24"/>
                <w:szCs w:val="24"/>
              </w:rPr>
              <w:lastRenderedPageBreak/>
              <w:t>in the year</w:t>
            </w:r>
          </w:p>
          <w:p w14:paraId="48BBE9A8" w14:textId="77777777" w:rsidR="005053C2" w:rsidRPr="0074121D" w:rsidRDefault="009B3B9D" w:rsidP="009B3B9D">
            <w:pPr>
              <w:pStyle w:val="NormalWeb"/>
              <w:rPr>
                <w:rFonts w:ascii="Arial" w:hAnsi="Arial" w:cs="Arial"/>
                <w:color w:val="000000"/>
              </w:rPr>
            </w:pPr>
            <w:r w:rsidRPr="0074121D">
              <w:rPr>
                <w:rFonts w:ascii="Arial" w:hAnsi="Arial" w:cs="Arial"/>
                <w:color w:val="000000"/>
              </w:rPr>
              <w:t xml:space="preserve">The use of social media </w:t>
            </w:r>
            <w:r w:rsidR="005053C2" w:rsidRPr="0074121D">
              <w:rPr>
                <w:rFonts w:ascii="Arial" w:hAnsi="Arial" w:cs="Arial"/>
                <w:color w:val="000000"/>
              </w:rPr>
              <w:t>has</w:t>
            </w:r>
            <w:r w:rsidRPr="0074121D">
              <w:rPr>
                <w:rFonts w:ascii="Arial" w:hAnsi="Arial" w:cs="Arial"/>
                <w:color w:val="000000"/>
              </w:rPr>
              <w:t xml:space="preserve"> provide</w:t>
            </w:r>
            <w:r w:rsidR="005053C2" w:rsidRPr="0074121D">
              <w:rPr>
                <w:rFonts w:ascii="Arial" w:hAnsi="Arial" w:cs="Arial"/>
                <w:color w:val="000000"/>
              </w:rPr>
              <w:t>d</w:t>
            </w:r>
            <w:r w:rsidRPr="0074121D">
              <w:rPr>
                <w:rFonts w:ascii="Arial" w:hAnsi="Arial" w:cs="Arial"/>
                <w:color w:val="000000"/>
              </w:rPr>
              <w:t xml:space="preserve"> the opportunity to receive feedback and gauge</w:t>
            </w:r>
            <w:r w:rsidR="005053C2" w:rsidRPr="0074121D">
              <w:rPr>
                <w:rFonts w:ascii="Arial" w:hAnsi="Arial" w:cs="Arial"/>
                <w:color w:val="000000"/>
              </w:rPr>
              <w:t xml:space="preserve"> public perception of the work being undertaken.</w:t>
            </w:r>
          </w:p>
          <w:p w14:paraId="6BFFAAAB" w14:textId="77777777" w:rsidR="009B3B9D" w:rsidRPr="0074121D" w:rsidRDefault="009B3B9D" w:rsidP="009B3B9D">
            <w:pPr>
              <w:pStyle w:val="NormalWeb"/>
              <w:rPr>
                <w:rFonts w:ascii="Arial" w:hAnsi="Arial" w:cs="Arial"/>
                <w:color w:val="000000"/>
              </w:rPr>
            </w:pPr>
            <w:r w:rsidRPr="0074121D">
              <w:rPr>
                <w:rFonts w:ascii="Arial" w:hAnsi="Arial" w:cs="Arial"/>
                <w:color w:val="000000"/>
              </w:rPr>
              <w:t>Feedback from both stakeholders and recipients of unpaid work</w:t>
            </w:r>
            <w:r w:rsidR="005053C2" w:rsidRPr="0074121D">
              <w:rPr>
                <w:rFonts w:ascii="Arial" w:hAnsi="Arial" w:cs="Arial"/>
                <w:color w:val="000000"/>
              </w:rPr>
              <w:t xml:space="preserve"> </w:t>
            </w:r>
            <w:r w:rsidR="00E462ED" w:rsidRPr="0074121D">
              <w:rPr>
                <w:rFonts w:ascii="Arial" w:hAnsi="Arial" w:cs="Arial"/>
                <w:color w:val="000000"/>
              </w:rPr>
              <w:t>projects</w:t>
            </w:r>
            <w:r w:rsidRPr="0074121D">
              <w:rPr>
                <w:rFonts w:ascii="Arial" w:hAnsi="Arial" w:cs="Arial"/>
                <w:color w:val="000000"/>
              </w:rPr>
              <w:t xml:space="preserve"> is collected and collated on an annual basis and presented to Scottish Govt and local area Committee meetings.</w:t>
            </w:r>
          </w:p>
          <w:p w14:paraId="4A435DC1" w14:textId="77777777" w:rsidR="002F14EE" w:rsidRPr="0074121D" w:rsidRDefault="002F14EE" w:rsidP="002F14EE">
            <w:pPr>
              <w:pStyle w:val="ListParagraph"/>
              <w:ind w:left="0"/>
              <w:rPr>
                <w:rFonts w:ascii="Arial" w:hAnsi="Arial" w:cs="Arial"/>
                <w:color w:val="5B6770"/>
                <w:sz w:val="24"/>
                <w:szCs w:val="24"/>
              </w:rPr>
            </w:pPr>
          </w:p>
          <w:p w14:paraId="157083DE" w14:textId="77777777" w:rsidR="002F14EE" w:rsidRPr="0074121D" w:rsidRDefault="002F14EE" w:rsidP="002F14EE">
            <w:pPr>
              <w:pStyle w:val="ListParagraph"/>
              <w:ind w:left="0"/>
              <w:rPr>
                <w:rFonts w:ascii="Arial" w:hAnsi="Arial" w:cs="Arial"/>
                <w:color w:val="5B6770"/>
                <w:sz w:val="24"/>
                <w:szCs w:val="24"/>
              </w:rPr>
            </w:pPr>
          </w:p>
          <w:p w14:paraId="187F8B75" w14:textId="77777777" w:rsidR="002F14EE" w:rsidRPr="0074121D" w:rsidRDefault="002F14EE" w:rsidP="002F14EE">
            <w:pPr>
              <w:pStyle w:val="ListParagraph"/>
              <w:ind w:left="0"/>
              <w:rPr>
                <w:rFonts w:ascii="Arial" w:hAnsi="Arial" w:cs="Arial"/>
                <w:color w:val="5B6770"/>
                <w:sz w:val="24"/>
                <w:szCs w:val="24"/>
              </w:rPr>
            </w:pPr>
          </w:p>
        </w:tc>
        <w:tc>
          <w:tcPr>
            <w:tcW w:w="5929" w:type="dxa"/>
          </w:tcPr>
          <w:p w14:paraId="7015B6A2" w14:textId="77777777" w:rsidR="00707864" w:rsidRPr="0074121D" w:rsidRDefault="00707864" w:rsidP="00707864">
            <w:pPr>
              <w:pStyle w:val="ListParagraph"/>
              <w:ind w:left="0"/>
              <w:rPr>
                <w:rFonts w:ascii="Arial" w:hAnsi="Arial" w:cs="Arial"/>
                <w:i/>
                <w:iCs/>
                <w:color w:val="000000"/>
                <w:sz w:val="24"/>
                <w:szCs w:val="24"/>
              </w:rPr>
            </w:pPr>
          </w:p>
          <w:p w14:paraId="0C0C485C" w14:textId="77777777" w:rsidR="00707864" w:rsidRPr="0074121D" w:rsidRDefault="00707864" w:rsidP="00707864">
            <w:pPr>
              <w:pStyle w:val="ListParagraph"/>
              <w:ind w:left="0"/>
              <w:rPr>
                <w:rFonts w:ascii="Arial" w:hAnsi="Arial" w:cs="Arial"/>
                <w:i/>
                <w:iCs/>
                <w:color w:val="000000"/>
                <w:sz w:val="24"/>
                <w:szCs w:val="24"/>
              </w:rPr>
            </w:pPr>
          </w:p>
          <w:p w14:paraId="4E40AD4A" w14:textId="77777777" w:rsidR="00707864" w:rsidRPr="0074121D" w:rsidRDefault="00707864" w:rsidP="00707864">
            <w:pPr>
              <w:pStyle w:val="ListParagraph"/>
              <w:ind w:left="0"/>
              <w:rPr>
                <w:rFonts w:ascii="Arial" w:hAnsi="Arial" w:cs="Arial"/>
                <w:i/>
                <w:iCs/>
                <w:color w:val="000000"/>
                <w:sz w:val="24"/>
                <w:szCs w:val="24"/>
              </w:rPr>
            </w:pPr>
          </w:p>
          <w:p w14:paraId="2244CEBF" w14:textId="77777777" w:rsidR="00707864" w:rsidRPr="0074121D" w:rsidRDefault="00707864" w:rsidP="00707864">
            <w:pPr>
              <w:pStyle w:val="ListParagraph"/>
              <w:ind w:left="0"/>
              <w:rPr>
                <w:rFonts w:ascii="Arial" w:hAnsi="Arial" w:cs="Arial"/>
                <w:i/>
                <w:iCs/>
                <w:color w:val="000000"/>
                <w:sz w:val="24"/>
                <w:szCs w:val="24"/>
              </w:rPr>
            </w:pPr>
          </w:p>
          <w:p w14:paraId="44BC2737" w14:textId="77777777" w:rsidR="00707864" w:rsidRPr="0074121D" w:rsidRDefault="00707864" w:rsidP="00707864">
            <w:pPr>
              <w:pStyle w:val="ListParagraph"/>
              <w:ind w:left="0"/>
              <w:rPr>
                <w:rFonts w:ascii="Arial" w:hAnsi="Arial" w:cs="Arial"/>
                <w:i/>
                <w:iCs/>
                <w:color w:val="000000"/>
                <w:sz w:val="24"/>
                <w:szCs w:val="24"/>
              </w:rPr>
            </w:pPr>
          </w:p>
          <w:p w14:paraId="01393ACE" w14:textId="77777777" w:rsidR="00707864" w:rsidRPr="0074121D" w:rsidRDefault="00707864" w:rsidP="00707864">
            <w:pPr>
              <w:pStyle w:val="ListParagraph"/>
              <w:ind w:left="0"/>
              <w:rPr>
                <w:rFonts w:ascii="Arial" w:hAnsi="Arial" w:cs="Arial"/>
                <w:i/>
                <w:iCs/>
                <w:color w:val="000000"/>
                <w:sz w:val="24"/>
                <w:szCs w:val="24"/>
              </w:rPr>
            </w:pPr>
          </w:p>
          <w:p w14:paraId="0B91B1CD" w14:textId="77777777" w:rsidR="00707864" w:rsidRPr="0074121D" w:rsidRDefault="00707864" w:rsidP="00707864">
            <w:pPr>
              <w:pStyle w:val="ListParagraph"/>
              <w:ind w:left="0"/>
              <w:rPr>
                <w:rFonts w:ascii="Arial" w:hAnsi="Arial" w:cs="Arial"/>
                <w:i/>
                <w:iCs/>
                <w:color w:val="000000"/>
                <w:sz w:val="24"/>
                <w:szCs w:val="24"/>
              </w:rPr>
            </w:pPr>
          </w:p>
          <w:p w14:paraId="6F5ECB74" w14:textId="77777777" w:rsidR="00707864" w:rsidRPr="0074121D" w:rsidRDefault="00707864" w:rsidP="00707864">
            <w:pPr>
              <w:pStyle w:val="ListParagraph"/>
              <w:ind w:left="0"/>
              <w:rPr>
                <w:rFonts w:ascii="Arial" w:hAnsi="Arial" w:cs="Arial"/>
                <w:i/>
                <w:iCs/>
                <w:color w:val="000000"/>
                <w:sz w:val="24"/>
                <w:szCs w:val="24"/>
              </w:rPr>
            </w:pPr>
          </w:p>
          <w:p w14:paraId="22B01F82" w14:textId="77777777" w:rsidR="00707864" w:rsidRPr="0074121D" w:rsidRDefault="00707864" w:rsidP="00707864">
            <w:pPr>
              <w:pStyle w:val="ListParagraph"/>
              <w:ind w:left="0"/>
              <w:rPr>
                <w:rFonts w:ascii="Arial" w:hAnsi="Arial" w:cs="Arial"/>
                <w:i/>
                <w:iCs/>
                <w:color w:val="000000"/>
                <w:sz w:val="24"/>
                <w:szCs w:val="24"/>
              </w:rPr>
            </w:pPr>
          </w:p>
          <w:p w14:paraId="59B591EC" w14:textId="77777777" w:rsidR="00707864" w:rsidRPr="0074121D" w:rsidRDefault="00707864" w:rsidP="00707864">
            <w:pPr>
              <w:pStyle w:val="ListParagraph"/>
              <w:ind w:left="0"/>
              <w:rPr>
                <w:rFonts w:ascii="Arial" w:hAnsi="Arial" w:cs="Arial"/>
                <w:i/>
                <w:iCs/>
                <w:color w:val="000000"/>
                <w:sz w:val="24"/>
                <w:szCs w:val="24"/>
              </w:rPr>
            </w:pPr>
          </w:p>
          <w:p w14:paraId="25ABE074" w14:textId="77777777" w:rsidR="00707864" w:rsidRPr="0074121D" w:rsidRDefault="00707864" w:rsidP="00707864">
            <w:pPr>
              <w:pStyle w:val="ListParagraph"/>
              <w:ind w:left="0"/>
              <w:rPr>
                <w:rFonts w:ascii="Arial" w:hAnsi="Arial" w:cs="Arial"/>
                <w:i/>
                <w:iCs/>
                <w:color w:val="000000"/>
                <w:sz w:val="24"/>
                <w:szCs w:val="24"/>
              </w:rPr>
            </w:pPr>
          </w:p>
          <w:p w14:paraId="4DCE9430" w14:textId="77777777" w:rsidR="00707864" w:rsidRPr="0074121D" w:rsidRDefault="00707864" w:rsidP="00707864">
            <w:pPr>
              <w:pStyle w:val="ListParagraph"/>
              <w:ind w:left="0"/>
              <w:rPr>
                <w:rFonts w:ascii="Arial" w:hAnsi="Arial" w:cs="Arial"/>
                <w:i/>
                <w:iCs/>
                <w:color w:val="000000"/>
                <w:sz w:val="24"/>
                <w:szCs w:val="24"/>
              </w:rPr>
            </w:pPr>
          </w:p>
          <w:p w14:paraId="0917CB4F" w14:textId="77777777" w:rsidR="00707864" w:rsidRPr="0074121D" w:rsidRDefault="00707864" w:rsidP="00707864">
            <w:pPr>
              <w:pStyle w:val="ListParagraph"/>
              <w:ind w:left="0"/>
              <w:rPr>
                <w:rFonts w:ascii="Arial" w:hAnsi="Arial" w:cs="Arial"/>
                <w:i/>
                <w:iCs/>
                <w:color w:val="000000"/>
                <w:sz w:val="24"/>
                <w:szCs w:val="24"/>
              </w:rPr>
            </w:pPr>
          </w:p>
          <w:p w14:paraId="70DF4F51" w14:textId="77777777" w:rsidR="00707864" w:rsidRPr="0074121D" w:rsidRDefault="00707864" w:rsidP="00707864">
            <w:pPr>
              <w:pStyle w:val="ListParagraph"/>
              <w:ind w:left="0"/>
              <w:rPr>
                <w:rFonts w:ascii="Arial" w:hAnsi="Arial" w:cs="Arial"/>
                <w:i/>
                <w:iCs/>
                <w:color w:val="000000"/>
                <w:sz w:val="24"/>
                <w:szCs w:val="24"/>
              </w:rPr>
            </w:pPr>
          </w:p>
          <w:p w14:paraId="41F2CA6A" w14:textId="77777777" w:rsidR="00707864" w:rsidRPr="0074121D" w:rsidRDefault="00707864" w:rsidP="00707864">
            <w:pPr>
              <w:pStyle w:val="ListParagraph"/>
              <w:ind w:left="0"/>
              <w:rPr>
                <w:rFonts w:ascii="Arial" w:hAnsi="Arial" w:cs="Arial"/>
                <w:i/>
                <w:iCs/>
                <w:color w:val="000000"/>
                <w:sz w:val="24"/>
                <w:szCs w:val="24"/>
              </w:rPr>
            </w:pPr>
          </w:p>
          <w:p w14:paraId="1A4C253E" w14:textId="77777777" w:rsidR="00707864" w:rsidRPr="0074121D" w:rsidRDefault="00707864" w:rsidP="00707864">
            <w:pPr>
              <w:pStyle w:val="ListParagraph"/>
              <w:ind w:left="0"/>
              <w:rPr>
                <w:rFonts w:ascii="Arial" w:hAnsi="Arial" w:cs="Arial"/>
                <w:i/>
                <w:iCs/>
                <w:color w:val="000000"/>
                <w:sz w:val="24"/>
                <w:szCs w:val="24"/>
              </w:rPr>
            </w:pPr>
          </w:p>
          <w:p w14:paraId="763D821A" w14:textId="77777777" w:rsidR="00707864" w:rsidRPr="0074121D" w:rsidRDefault="00707864" w:rsidP="00707864">
            <w:pPr>
              <w:pStyle w:val="ListParagraph"/>
              <w:ind w:left="0"/>
              <w:rPr>
                <w:rFonts w:ascii="Arial" w:hAnsi="Arial" w:cs="Arial"/>
                <w:i/>
                <w:iCs/>
                <w:color w:val="000000"/>
                <w:sz w:val="24"/>
                <w:szCs w:val="24"/>
              </w:rPr>
            </w:pPr>
          </w:p>
          <w:p w14:paraId="30B523B2" w14:textId="77777777" w:rsidR="00707864" w:rsidRPr="0074121D" w:rsidRDefault="00707864" w:rsidP="00707864">
            <w:pPr>
              <w:pStyle w:val="ListParagraph"/>
              <w:ind w:left="0"/>
              <w:rPr>
                <w:rFonts w:ascii="Arial" w:hAnsi="Arial" w:cs="Arial"/>
                <w:i/>
                <w:iCs/>
                <w:color w:val="000000"/>
                <w:sz w:val="24"/>
                <w:szCs w:val="24"/>
              </w:rPr>
            </w:pPr>
          </w:p>
          <w:p w14:paraId="30272E12" w14:textId="77777777" w:rsidR="00707864" w:rsidRPr="0074121D" w:rsidRDefault="00707864" w:rsidP="00707864">
            <w:pPr>
              <w:pStyle w:val="ListParagraph"/>
              <w:ind w:left="0"/>
              <w:rPr>
                <w:rFonts w:ascii="Arial" w:hAnsi="Arial" w:cs="Arial"/>
                <w:i/>
                <w:iCs/>
                <w:color w:val="000000"/>
                <w:sz w:val="24"/>
                <w:szCs w:val="24"/>
              </w:rPr>
            </w:pPr>
          </w:p>
          <w:p w14:paraId="6A1F2A2D" w14:textId="77777777" w:rsidR="00707864" w:rsidRPr="0074121D" w:rsidRDefault="00707864" w:rsidP="00707864">
            <w:pPr>
              <w:pStyle w:val="ListParagraph"/>
              <w:ind w:left="0"/>
              <w:rPr>
                <w:rFonts w:ascii="Arial" w:hAnsi="Arial" w:cs="Arial"/>
                <w:i/>
                <w:iCs/>
                <w:color w:val="000000"/>
                <w:sz w:val="24"/>
                <w:szCs w:val="24"/>
              </w:rPr>
            </w:pPr>
          </w:p>
          <w:p w14:paraId="48A1DEAF" w14:textId="77777777" w:rsidR="00707864" w:rsidRPr="0074121D" w:rsidRDefault="00707864" w:rsidP="00707864">
            <w:pPr>
              <w:pStyle w:val="ListParagraph"/>
              <w:ind w:left="0"/>
              <w:rPr>
                <w:rFonts w:ascii="Arial" w:hAnsi="Arial" w:cs="Arial"/>
                <w:i/>
                <w:iCs/>
                <w:color w:val="000000"/>
                <w:sz w:val="24"/>
                <w:szCs w:val="24"/>
              </w:rPr>
            </w:pPr>
          </w:p>
          <w:p w14:paraId="04E8AD5B" w14:textId="77777777" w:rsidR="00707864" w:rsidRPr="0074121D" w:rsidRDefault="00707864" w:rsidP="00707864">
            <w:pPr>
              <w:pStyle w:val="ListParagraph"/>
              <w:ind w:left="0"/>
              <w:rPr>
                <w:rFonts w:ascii="Arial" w:hAnsi="Arial" w:cs="Arial"/>
                <w:i/>
                <w:iCs/>
                <w:color w:val="000000"/>
                <w:sz w:val="24"/>
                <w:szCs w:val="24"/>
              </w:rPr>
            </w:pPr>
          </w:p>
          <w:p w14:paraId="6D4F1E00" w14:textId="77777777" w:rsidR="00F0376F" w:rsidRDefault="00F0376F" w:rsidP="00707864">
            <w:pPr>
              <w:pStyle w:val="ListParagraph"/>
              <w:ind w:left="0"/>
              <w:rPr>
                <w:rFonts w:ascii="Arial" w:hAnsi="Arial" w:cs="Arial"/>
                <w:b/>
                <w:bCs/>
                <w:i/>
                <w:iCs/>
                <w:color w:val="000000"/>
                <w:sz w:val="24"/>
                <w:szCs w:val="24"/>
              </w:rPr>
            </w:pPr>
          </w:p>
          <w:p w14:paraId="0F3ECAB5" w14:textId="77777777" w:rsidR="00F0376F" w:rsidRDefault="00F0376F" w:rsidP="00707864">
            <w:pPr>
              <w:pStyle w:val="ListParagraph"/>
              <w:ind w:left="0"/>
              <w:rPr>
                <w:rFonts w:ascii="Arial" w:hAnsi="Arial" w:cs="Arial"/>
                <w:b/>
                <w:bCs/>
                <w:i/>
                <w:iCs/>
                <w:color w:val="000000"/>
                <w:sz w:val="24"/>
                <w:szCs w:val="24"/>
              </w:rPr>
            </w:pPr>
          </w:p>
          <w:p w14:paraId="76F33A06" w14:textId="77777777" w:rsidR="00707864" w:rsidRPr="0074121D" w:rsidRDefault="00707864" w:rsidP="00707864">
            <w:pPr>
              <w:pStyle w:val="ListParagraph"/>
              <w:ind w:left="0"/>
              <w:rPr>
                <w:rFonts w:ascii="Arial" w:hAnsi="Arial" w:cs="Arial"/>
                <w:i/>
                <w:iCs/>
                <w:color w:val="5B6770"/>
                <w:sz w:val="24"/>
                <w:szCs w:val="24"/>
              </w:rPr>
            </w:pPr>
            <w:r w:rsidRPr="0074121D">
              <w:rPr>
                <w:rFonts w:ascii="Arial" w:hAnsi="Arial" w:cs="Arial"/>
                <w:b/>
                <w:bCs/>
                <w:i/>
                <w:iCs/>
                <w:color w:val="000000"/>
                <w:sz w:val="24"/>
                <w:szCs w:val="24"/>
              </w:rPr>
              <w:t>MAPPA, MARAC and MATAC</w:t>
            </w:r>
            <w:r w:rsidRPr="0074121D">
              <w:rPr>
                <w:rFonts w:ascii="Arial" w:hAnsi="Arial" w:cs="Arial"/>
                <w:i/>
                <w:iCs/>
                <w:color w:val="000000"/>
                <w:sz w:val="24"/>
                <w:szCs w:val="24"/>
              </w:rPr>
              <w:t xml:space="preserve"> Maintaining a pro-active stance in terms of </w:t>
            </w:r>
            <w:proofErr w:type="gramStart"/>
            <w:r w:rsidRPr="0074121D">
              <w:rPr>
                <w:rFonts w:ascii="Arial" w:hAnsi="Arial" w:cs="Arial"/>
                <w:i/>
                <w:iCs/>
                <w:color w:val="000000"/>
                <w:sz w:val="24"/>
                <w:szCs w:val="24"/>
              </w:rPr>
              <w:t>face to face</w:t>
            </w:r>
            <w:proofErr w:type="gramEnd"/>
            <w:r w:rsidRPr="0074121D">
              <w:rPr>
                <w:rFonts w:ascii="Arial" w:hAnsi="Arial" w:cs="Arial"/>
                <w:i/>
                <w:iCs/>
                <w:color w:val="000000"/>
                <w:sz w:val="24"/>
                <w:szCs w:val="24"/>
              </w:rPr>
              <w:t xml:space="preserve"> contact with those identified as posing the highest risk to themselves or others ensured that any issues identified could be addressed.</w:t>
            </w:r>
          </w:p>
          <w:p w14:paraId="6C05E1D4" w14:textId="77777777" w:rsidR="0074121D" w:rsidRDefault="0074121D" w:rsidP="00F0376F">
            <w:pPr>
              <w:pStyle w:val="ListParagraph"/>
              <w:ind w:left="0"/>
              <w:rPr>
                <w:rFonts w:ascii="Arial" w:hAnsi="Arial" w:cs="Arial"/>
                <w:b/>
                <w:bCs/>
                <w:color w:val="000000"/>
                <w:sz w:val="24"/>
                <w:szCs w:val="24"/>
              </w:rPr>
            </w:pPr>
          </w:p>
          <w:p w14:paraId="38B5605A" w14:textId="77777777" w:rsidR="0074121D" w:rsidRDefault="0074121D" w:rsidP="00F0376F">
            <w:pPr>
              <w:pStyle w:val="ListParagraph"/>
              <w:ind w:left="0"/>
              <w:rPr>
                <w:rFonts w:ascii="Arial" w:hAnsi="Arial" w:cs="Arial"/>
                <w:b/>
                <w:bCs/>
                <w:color w:val="000000"/>
                <w:sz w:val="24"/>
                <w:szCs w:val="24"/>
              </w:rPr>
            </w:pPr>
          </w:p>
          <w:p w14:paraId="213E2A8C" w14:textId="77777777" w:rsidR="0074121D" w:rsidRDefault="0074121D" w:rsidP="00F0376F">
            <w:pPr>
              <w:pStyle w:val="ListParagraph"/>
              <w:ind w:left="0"/>
              <w:rPr>
                <w:rFonts w:ascii="Arial" w:hAnsi="Arial" w:cs="Arial"/>
                <w:b/>
                <w:bCs/>
                <w:color w:val="000000"/>
                <w:sz w:val="24"/>
                <w:szCs w:val="24"/>
              </w:rPr>
            </w:pPr>
          </w:p>
          <w:p w14:paraId="68F30C22" w14:textId="77777777" w:rsidR="0074121D" w:rsidRDefault="0074121D" w:rsidP="00F0376F">
            <w:pPr>
              <w:pStyle w:val="ListParagraph"/>
              <w:ind w:left="0"/>
              <w:rPr>
                <w:rFonts w:ascii="Arial" w:hAnsi="Arial" w:cs="Arial"/>
                <w:b/>
                <w:bCs/>
                <w:color w:val="000000"/>
                <w:sz w:val="24"/>
                <w:szCs w:val="24"/>
              </w:rPr>
            </w:pPr>
          </w:p>
          <w:p w14:paraId="4F2554EF" w14:textId="77777777" w:rsidR="00F0376F" w:rsidRPr="00F0376F" w:rsidRDefault="00F0376F" w:rsidP="00F0376F">
            <w:pPr>
              <w:pStyle w:val="ListParagraph"/>
              <w:ind w:left="0"/>
              <w:rPr>
                <w:rFonts w:ascii="Arial" w:hAnsi="Arial" w:cs="Arial"/>
                <w:b/>
                <w:bCs/>
                <w:color w:val="000000"/>
                <w:sz w:val="24"/>
                <w:szCs w:val="24"/>
              </w:rPr>
            </w:pPr>
            <w:r w:rsidRPr="00F0376F">
              <w:rPr>
                <w:rFonts w:ascii="Arial" w:hAnsi="Arial" w:cs="Arial"/>
                <w:b/>
                <w:bCs/>
                <w:color w:val="000000"/>
                <w:sz w:val="24"/>
                <w:szCs w:val="24"/>
              </w:rPr>
              <w:t>Quality of CPO’s and DTTO’s</w:t>
            </w:r>
          </w:p>
          <w:p w14:paraId="663833D5" w14:textId="77777777" w:rsidR="005053C2" w:rsidRPr="0074121D" w:rsidRDefault="005053C2" w:rsidP="009B3B9D">
            <w:pPr>
              <w:pStyle w:val="NormalWeb"/>
              <w:rPr>
                <w:rFonts w:ascii="Arial" w:hAnsi="Arial" w:cs="Arial"/>
                <w:i/>
                <w:iCs/>
                <w:color w:val="000000"/>
              </w:rPr>
            </w:pPr>
          </w:p>
          <w:p w14:paraId="15295882" w14:textId="77777777" w:rsidR="00E462ED" w:rsidRPr="00F0376F" w:rsidRDefault="005053C2" w:rsidP="009B3B9D">
            <w:pPr>
              <w:pStyle w:val="NormalWeb"/>
              <w:rPr>
                <w:rFonts w:ascii="Arial" w:hAnsi="Arial" w:cs="Arial"/>
                <w:i/>
                <w:iCs/>
                <w:color w:val="000000"/>
              </w:rPr>
            </w:pPr>
            <w:r w:rsidRPr="00F0376F">
              <w:rPr>
                <w:rFonts w:ascii="Arial" w:hAnsi="Arial" w:cs="Arial"/>
                <w:i/>
                <w:iCs/>
                <w:color w:val="000000"/>
              </w:rPr>
              <w:t>Comments received by CJSW</w:t>
            </w:r>
          </w:p>
          <w:p w14:paraId="6E353CCE" w14:textId="77777777" w:rsidR="009B3B9D" w:rsidRPr="0074121D" w:rsidRDefault="009B3B9D" w:rsidP="009B3B9D">
            <w:pPr>
              <w:pStyle w:val="NormalWeb"/>
              <w:rPr>
                <w:rFonts w:ascii="Arial" w:hAnsi="Arial" w:cs="Arial"/>
                <w:i/>
                <w:iCs/>
                <w:color w:val="000000"/>
              </w:rPr>
            </w:pPr>
            <w:r w:rsidRPr="00A4409A">
              <w:rPr>
                <w:rFonts w:ascii="Arial" w:hAnsi="Arial" w:cs="Arial"/>
                <w:i/>
                <w:iCs/>
                <w:color w:val="000000"/>
              </w:rPr>
              <w:t>From start to finish excellent communication and servic</w:t>
            </w:r>
            <w:r w:rsidRPr="0074121D">
              <w:rPr>
                <w:rFonts w:ascii="Arial" w:hAnsi="Arial" w:cs="Arial"/>
                <w:i/>
                <w:iCs/>
                <w:color w:val="000000"/>
              </w:rPr>
              <w:t>e the work carried out was to a great standard and after every job I have emailed to thank the officer and to pass on to the group what a great job they have done. The service is a great thing to help people out who have nobody and could not recommend it highly enough.</w:t>
            </w:r>
          </w:p>
          <w:p w14:paraId="0B6A92EA" w14:textId="77777777" w:rsidR="005053C2" w:rsidRPr="0074121D" w:rsidRDefault="005053C2" w:rsidP="009B3B9D">
            <w:pPr>
              <w:pStyle w:val="NormalWeb"/>
              <w:rPr>
                <w:rFonts w:ascii="Arial" w:hAnsi="Arial" w:cs="Arial"/>
                <w:i/>
                <w:iCs/>
                <w:color w:val="000000"/>
              </w:rPr>
            </w:pPr>
          </w:p>
          <w:p w14:paraId="1292DA07" w14:textId="77777777" w:rsidR="009B3B9D" w:rsidRPr="0074121D" w:rsidRDefault="009B3B9D" w:rsidP="009B3B9D">
            <w:pPr>
              <w:pStyle w:val="NormalWeb"/>
              <w:rPr>
                <w:rFonts w:ascii="Arial" w:hAnsi="Arial" w:cs="Arial"/>
                <w:i/>
                <w:iCs/>
                <w:color w:val="000000"/>
              </w:rPr>
            </w:pPr>
            <w:r w:rsidRPr="0074121D">
              <w:rPr>
                <w:rFonts w:ascii="Arial" w:hAnsi="Arial" w:cs="Arial"/>
                <w:i/>
                <w:iCs/>
                <w:color w:val="000000"/>
              </w:rPr>
              <w:t>Referred parent to your service. Always receive prompt and efficient service and job is completed within a short time frame where possible.</w:t>
            </w:r>
          </w:p>
          <w:p w14:paraId="26C2E8CE" w14:textId="77777777" w:rsidR="009B3B9D" w:rsidRPr="0074121D" w:rsidRDefault="009B3B9D" w:rsidP="009B3B9D">
            <w:pPr>
              <w:pStyle w:val="NormalWeb"/>
              <w:rPr>
                <w:rFonts w:ascii="Arial" w:hAnsi="Arial" w:cs="Arial"/>
                <w:i/>
                <w:iCs/>
                <w:color w:val="000000"/>
              </w:rPr>
            </w:pPr>
            <w:r w:rsidRPr="0074121D">
              <w:rPr>
                <w:rFonts w:ascii="Arial" w:hAnsi="Arial" w:cs="Arial"/>
                <w:i/>
                <w:iCs/>
                <w:color w:val="000000"/>
              </w:rPr>
              <w:t>This is one of the best services that I have worked with. The staff are always helpful and have a good knowledge of what the outcomes are meant to look like. Excellent.</w:t>
            </w:r>
          </w:p>
          <w:p w14:paraId="1E69EB66" w14:textId="77777777" w:rsidR="009356DC" w:rsidRPr="0074121D" w:rsidRDefault="009356DC" w:rsidP="002F14EE">
            <w:pPr>
              <w:pStyle w:val="ListParagraph"/>
              <w:ind w:left="0"/>
              <w:rPr>
                <w:rFonts w:ascii="Arial" w:hAnsi="Arial" w:cs="Arial"/>
                <w:i/>
                <w:iCs/>
                <w:color w:val="5B6770"/>
                <w:sz w:val="24"/>
                <w:szCs w:val="24"/>
              </w:rPr>
            </w:pPr>
          </w:p>
        </w:tc>
      </w:tr>
      <w:tr w:rsidR="009356DC" w:rsidRPr="00AD6273" w14:paraId="40B46D65" w14:textId="77777777" w:rsidTr="00EF71A9">
        <w:tc>
          <w:tcPr>
            <w:tcW w:w="14170" w:type="dxa"/>
            <w:gridSpan w:val="3"/>
            <w:tcBorders>
              <w:top w:val="single" w:sz="4" w:space="0" w:color="auto"/>
            </w:tcBorders>
            <w:shd w:val="clear" w:color="auto" w:fill="FBE4D5" w:themeFill="accent2" w:themeFillTint="33"/>
          </w:tcPr>
          <w:p w14:paraId="058454C3" w14:textId="77777777" w:rsidR="009356DC" w:rsidRPr="00AD6273" w:rsidRDefault="009356DC" w:rsidP="009356DC">
            <w:pPr>
              <w:rPr>
                <w:rFonts w:ascii="Helvetica" w:hAnsi="Helvetica" w:cs="Helvetica"/>
                <w:b/>
                <w:color w:val="5B6770"/>
                <w:sz w:val="24"/>
                <w:szCs w:val="24"/>
              </w:rPr>
            </w:pPr>
            <w:r w:rsidRPr="00AD6273">
              <w:rPr>
                <w:sz w:val="24"/>
                <w:szCs w:val="24"/>
              </w:rPr>
              <w:lastRenderedPageBreak/>
              <w:br w:type="page"/>
            </w:r>
            <w:r w:rsidRPr="00AD6273">
              <w:rPr>
                <w:color w:val="5B6770"/>
                <w:sz w:val="24"/>
                <w:szCs w:val="24"/>
              </w:rPr>
              <w:br w:type="page"/>
            </w:r>
            <w:r w:rsidRPr="00AD6273">
              <w:rPr>
                <w:color w:val="5B6770"/>
                <w:sz w:val="24"/>
                <w:szCs w:val="24"/>
              </w:rPr>
              <w:br w:type="page"/>
            </w:r>
            <w:r w:rsidRPr="00AD6273">
              <w:rPr>
                <w:rFonts w:ascii="Helvetica" w:hAnsi="Helvetica" w:cs="Helvetica"/>
                <w:b/>
                <w:color w:val="5B6770"/>
                <w:sz w:val="24"/>
                <w:szCs w:val="24"/>
              </w:rPr>
              <w:t xml:space="preserve">Other information </w:t>
            </w:r>
            <w:r>
              <w:rPr>
                <w:rFonts w:ascii="Helvetica" w:hAnsi="Helvetica" w:cs="Helvetica"/>
                <w:b/>
                <w:color w:val="5B6770"/>
                <w:sz w:val="24"/>
                <w:szCs w:val="24"/>
              </w:rPr>
              <w:t>relevant to National Outcome Four</w:t>
            </w:r>
          </w:p>
        </w:tc>
      </w:tr>
      <w:tr w:rsidR="009356DC" w:rsidRPr="00AD6273" w14:paraId="54F3C883" w14:textId="77777777" w:rsidTr="00EF71A9">
        <w:tc>
          <w:tcPr>
            <w:tcW w:w="14170" w:type="dxa"/>
            <w:gridSpan w:val="3"/>
            <w:shd w:val="clear" w:color="auto" w:fill="auto"/>
          </w:tcPr>
          <w:p w14:paraId="64D58A24" w14:textId="77777777" w:rsidR="009356DC" w:rsidRDefault="009356DC" w:rsidP="002F14EE">
            <w:pPr>
              <w:pStyle w:val="ListParagraph"/>
              <w:ind w:left="0"/>
              <w:rPr>
                <w:rFonts w:ascii="Helvetica" w:hAnsi="Helvetica" w:cs="Helvetica"/>
                <w:color w:val="5B6770"/>
                <w:sz w:val="24"/>
                <w:szCs w:val="24"/>
              </w:rPr>
            </w:pPr>
          </w:p>
          <w:p w14:paraId="6F2167BC" w14:textId="77777777" w:rsidR="002F14EE" w:rsidRDefault="002F14EE" w:rsidP="002F14EE">
            <w:pPr>
              <w:pStyle w:val="ListParagraph"/>
              <w:ind w:left="0"/>
              <w:rPr>
                <w:rFonts w:ascii="Helvetica" w:hAnsi="Helvetica" w:cs="Helvetica"/>
                <w:color w:val="5B6770"/>
                <w:sz w:val="24"/>
                <w:szCs w:val="24"/>
              </w:rPr>
            </w:pPr>
          </w:p>
          <w:p w14:paraId="6F957D46" w14:textId="77777777" w:rsidR="002F14EE" w:rsidRPr="002F14EE" w:rsidRDefault="002F14EE" w:rsidP="002F14EE">
            <w:pPr>
              <w:pStyle w:val="ListParagraph"/>
              <w:ind w:left="0"/>
              <w:rPr>
                <w:rFonts w:ascii="Helvetica" w:hAnsi="Helvetica" w:cs="Helvetica"/>
                <w:color w:val="5B6770"/>
                <w:sz w:val="24"/>
                <w:szCs w:val="24"/>
              </w:rPr>
            </w:pPr>
          </w:p>
        </w:tc>
      </w:tr>
    </w:tbl>
    <w:p w14:paraId="27601A97" w14:textId="77777777" w:rsidR="00DC49CB" w:rsidRDefault="00DC49CB">
      <w:pPr>
        <w:rPr>
          <w:rFonts w:ascii="Helvetica" w:hAnsi="Helvetica" w:cs="Helvetica"/>
          <w:sz w:val="24"/>
          <w:szCs w:val="24"/>
        </w:rPr>
      </w:pPr>
    </w:p>
    <w:p w14:paraId="2CE8D3E5" w14:textId="77777777" w:rsidR="00DC49CB" w:rsidRDefault="00DC49CB">
      <w:pPr>
        <w:rPr>
          <w:rFonts w:ascii="Helvetica" w:hAnsi="Helvetica" w:cs="Helvetica"/>
          <w:sz w:val="24"/>
          <w:szCs w:val="24"/>
        </w:rPr>
      </w:pPr>
      <w:r>
        <w:rPr>
          <w:rFonts w:ascii="Helvetica" w:hAnsi="Helvetica" w:cs="Helvetica"/>
          <w:sz w:val="24"/>
          <w:szCs w:val="24"/>
        </w:rPr>
        <w:br w:type="page"/>
      </w:r>
    </w:p>
    <w:tbl>
      <w:tblPr>
        <w:tblStyle w:val="TableGrid"/>
        <w:tblW w:w="14170" w:type="dxa"/>
        <w:tblLook w:val="04A0" w:firstRow="1" w:lastRow="0" w:firstColumn="1" w:lastColumn="0" w:noHBand="0" w:noVBand="1"/>
      </w:tblPr>
      <w:tblGrid>
        <w:gridCol w:w="2324"/>
        <w:gridCol w:w="5917"/>
        <w:gridCol w:w="5929"/>
      </w:tblGrid>
      <w:tr w:rsidR="002C2209" w:rsidRPr="00AD6273" w14:paraId="0F0872A0" w14:textId="77777777" w:rsidTr="00EF71A9">
        <w:tc>
          <w:tcPr>
            <w:tcW w:w="14170" w:type="dxa"/>
            <w:gridSpan w:val="3"/>
            <w:shd w:val="clear" w:color="auto" w:fill="FFC000" w:themeFill="accent4"/>
          </w:tcPr>
          <w:p w14:paraId="7B15C524" w14:textId="77777777" w:rsidR="002C2209" w:rsidRPr="00AD6273" w:rsidRDefault="002C2209" w:rsidP="00EF71A9">
            <w:pPr>
              <w:rPr>
                <w:rFonts w:ascii="Helvetica" w:hAnsi="Helvetica" w:cs="Helvetica"/>
                <w:b/>
                <w:color w:val="5B6770"/>
                <w:sz w:val="24"/>
                <w:szCs w:val="24"/>
              </w:rPr>
            </w:pPr>
            <w:r>
              <w:rPr>
                <w:rFonts w:ascii="Helvetica" w:hAnsi="Helvetica" w:cs="Helvetica"/>
                <w:b/>
                <w:color w:val="5B6770"/>
                <w:sz w:val="24"/>
                <w:szCs w:val="24"/>
              </w:rPr>
              <w:lastRenderedPageBreak/>
              <w:t>NATIONAL OUTCOME FIVE</w:t>
            </w:r>
          </w:p>
          <w:p w14:paraId="0D38E4D3" w14:textId="77777777" w:rsidR="002C2209" w:rsidRPr="00AD6273" w:rsidRDefault="002C2209" w:rsidP="002C2209">
            <w:pPr>
              <w:rPr>
                <w:rFonts w:ascii="Helvetica" w:hAnsi="Helvetica" w:cs="Helvetica"/>
                <w:color w:val="5B6770"/>
                <w:sz w:val="24"/>
                <w:szCs w:val="24"/>
              </w:rPr>
            </w:pPr>
            <w:r w:rsidRPr="00AD6273">
              <w:rPr>
                <w:rFonts w:ascii="Helvetica" w:hAnsi="Helvetica" w:cs="Helvetica"/>
                <w:color w:val="5B6770"/>
                <w:sz w:val="24"/>
                <w:szCs w:val="24"/>
              </w:rPr>
              <w:t>Life chances are improved through needs, including health, financial inclusion, housing and safety, being addressed</w:t>
            </w:r>
          </w:p>
          <w:p w14:paraId="5AAF381C" w14:textId="77777777" w:rsidR="002C2209" w:rsidRPr="00AD6273" w:rsidRDefault="002C2209" w:rsidP="00EF71A9">
            <w:pPr>
              <w:rPr>
                <w:rFonts w:ascii="Helvetica" w:hAnsi="Helvetica" w:cs="Helvetica"/>
                <w:color w:val="5B6770"/>
                <w:sz w:val="24"/>
                <w:szCs w:val="24"/>
              </w:rPr>
            </w:pPr>
          </w:p>
        </w:tc>
      </w:tr>
      <w:tr w:rsidR="002C2209" w:rsidRPr="00687525" w14:paraId="45139F33" w14:textId="77777777" w:rsidTr="002C2209">
        <w:trPr>
          <w:trHeight w:val="960"/>
        </w:trPr>
        <w:tc>
          <w:tcPr>
            <w:tcW w:w="14170" w:type="dxa"/>
            <w:gridSpan w:val="3"/>
            <w:shd w:val="clear" w:color="auto" w:fill="FBE4D5" w:themeFill="accent2" w:themeFillTint="33"/>
          </w:tcPr>
          <w:p w14:paraId="52221F8B" w14:textId="77777777" w:rsidR="002C2209" w:rsidRDefault="002C2209" w:rsidP="002C2209">
            <w:pPr>
              <w:rPr>
                <w:rFonts w:ascii="Helvetica" w:hAnsi="Helvetica" w:cs="Helvetica"/>
                <w:b/>
                <w:color w:val="5B6770"/>
                <w:sz w:val="24"/>
                <w:szCs w:val="24"/>
              </w:rPr>
            </w:pPr>
            <w:r w:rsidRPr="00687525">
              <w:rPr>
                <w:rFonts w:ascii="Helvetica" w:hAnsi="Helvetica"/>
                <w:b/>
                <w:color w:val="5B6770"/>
                <w:sz w:val="24"/>
                <w:szCs w:val="24"/>
              </w:rPr>
              <w:t>Have regard to the following i</w:t>
            </w:r>
            <w:r w:rsidRPr="00687525">
              <w:rPr>
                <w:rFonts w:ascii="Helvetica" w:hAnsi="Helvetica" w:cs="Helvetica"/>
                <w:b/>
                <w:color w:val="5B6770"/>
                <w:sz w:val="24"/>
                <w:szCs w:val="24"/>
              </w:rPr>
              <w:t>ndicator</w:t>
            </w:r>
            <w:r>
              <w:rPr>
                <w:rFonts w:ascii="Helvetica" w:hAnsi="Helvetica" w:cs="Helvetica"/>
                <w:b/>
                <w:color w:val="5B6770"/>
                <w:sz w:val="24"/>
                <w:szCs w:val="24"/>
              </w:rPr>
              <w:t>:</w:t>
            </w:r>
          </w:p>
          <w:p w14:paraId="0220F2EA" w14:textId="77777777" w:rsidR="002C2209" w:rsidRPr="002C2209" w:rsidRDefault="002C2209" w:rsidP="002C2209">
            <w:pPr>
              <w:pStyle w:val="ListParagraph"/>
              <w:numPr>
                <w:ilvl w:val="0"/>
                <w:numId w:val="28"/>
              </w:numPr>
              <w:rPr>
                <w:rFonts w:ascii="Helvetica" w:hAnsi="Helvetica" w:cs="Helvetica"/>
                <w:b/>
                <w:color w:val="5B6770"/>
                <w:sz w:val="24"/>
                <w:szCs w:val="24"/>
              </w:rPr>
            </w:pPr>
            <w:r w:rsidRPr="002C2209">
              <w:rPr>
                <w:rFonts w:ascii="Helvetica" w:hAnsi="Helvetica" w:cs="Helvetica"/>
                <w:color w:val="5B6770"/>
                <w:sz w:val="24"/>
                <w:szCs w:val="24"/>
              </w:rPr>
              <w:t>Individuals have made progress against the outcome</w:t>
            </w:r>
          </w:p>
        </w:tc>
      </w:tr>
      <w:tr w:rsidR="002C2209" w:rsidRPr="00AD6273" w14:paraId="145F0318" w14:textId="77777777" w:rsidTr="00EF71A9">
        <w:tc>
          <w:tcPr>
            <w:tcW w:w="2324" w:type="dxa"/>
            <w:shd w:val="clear" w:color="auto" w:fill="FBE4D5" w:themeFill="accent2" w:themeFillTint="33"/>
          </w:tcPr>
          <w:p w14:paraId="1CCF371B" w14:textId="77777777" w:rsidR="002C2209" w:rsidRPr="00AD6273" w:rsidRDefault="002C2209" w:rsidP="00EF71A9">
            <w:pPr>
              <w:rPr>
                <w:rFonts w:ascii="Helvetica" w:hAnsi="Helvetica" w:cs="Helvetica"/>
                <w:b/>
                <w:color w:val="5B6770"/>
                <w:sz w:val="24"/>
                <w:szCs w:val="24"/>
              </w:rPr>
            </w:pPr>
          </w:p>
        </w:tc>
        <w:tc>
          <w:tcPr>
            <w:tcW w:w="5917" w:type="dxa"/>
            <w:shd w:val="clear" w:color="auto" w:fill="FBE4D5" w:themeFill="accent2" w:themeFillTint="33"/>
          </w:tcPr>
          <w:p w14:paraId="5481CD8A" w14:textId="77777777" w:rsidR="002C2209" w:rsidRPr="00AD6273" w:rsidRDefault="002C2209" w:rsidP="00EF71A9">
            <w:pPr>
              <w:spacing w:after="120"/>
              <w:rPr>
                <w:rFonts w:ascii="Helvetica" w:hAnsi="Helvetica" w:cs="Helvetica"/>
                <w:b/>
                <w:color w:val="5B6770"/>
                <w:sz w:val="24"/>
                <w:szCs w:val="24"/>
              </w:rPr>
            </w:pPr>
            <w:r w:rsidRPr="00AD6273">
              <w:rPr>
                <w:rFonts w:ascii="Helvetica" w:hAnsi="Helvetica" w:cs="Helvetica"/>
                <w:b/>
                <w:color w:val="5B6770"/>
                <w:sz w:val="24"/>
                <w:szCs w:val="24"/>
              </w:rPr>
              <w:t>Please describe the activity</w:t>
            </w:r>
          </w:p>
        </w:tc>
        <w:tc>
          <w:tcPr>
            <w:tcW w:w="5929" w:type="dxa"/>
            <w:shd w:val="clear" w:color="auto" w:fill="FBE4D5" w:themeFill="accent2" w:themeFillTint="33"/>
          </w:tcPr>
          <w:p w14:paraId="12B712F5" w14:textId="77777777" w:rsidR="002C2209" w:rsidRPr="00AD6273" w:rsidRDefault="002C2209" w:rsidP="00EF71A9">
            <w:pPr>
              <w:rPr>
                <w:rFonts w:ascii="Helvetica" w:hAnsi="Helvetica" w:cs="Helvetica"/>
                <w:b/>
                <w:color w:val="5B6770"/>
                <w:sz w:val="24"/>
                <w:szCs w:val="24"/>
              </w:rPr>
            </w:pPr>
            <w:r w:rsidRPr="00AD6273">
              <w:rPr>
                <w:rFonts w:ascii="Helvetica" w:hAnsi="Helvetica" w:cs="Helvetica"/>
                <w:b/>
                <w:color w:val="5B6770"/>
                <w:sz w:val="24"/>
                <w:szCs w:val="24"/>
              </w:rPr>
              <w:t>Then describe the impact</w:t>
            </w:r>
          </w:p>
        </w:tc>
      </w:tr>
      <w:tr w:rsidR="002C2209" w:rsidRPr="00AD6273" w14:paraId="3BC29711" w14:textId="77777777" w:rsidTr="00EF71A9">
        <w:tc>
          <w:tcPr>
            <w:tcW w:w="2324" w:type="dxa"/>
          </w:tcPr>
          <w:p w14:paraId="1C066B24" w14:textId="77777777" w:rsidR="002C2209" w:rsidRDefault="002C2209" w:rsidP="00EF71A9">
            <w:pPr>
              <w:rPr>
                <w:rFonts w:ascii="Helvetica" w:hAnsi="Helvetica" w:cs="Helvetica"/>
                <w:b/>
                <w:color w:val="5B6770"/>
                <w:sz w:val="24"/>
                <w:szCs w:val="24"/>
              </w:rPr>
            </w:pPr>
            <w:r w:rsidRPr="00AD6273">
              <w:rPr>
                <w:rFonts w:ascii="Helvetica" w:hAnsi="Helvetica" w:cs="Helvetica"/>
                <w:b/>
                <w:color w:val="5B6770"/>
                <w:sz w:val="24"/>
                <w:szCs w:val="24"/>
              </w:rPr>
              <w:t xml:space="preserve">Evidence and Data </w:t>
            </w:r>
            <w:r w:rsidR="00AD3E13">
              <w:rPr>
                <w:rFonts w:ascii="Helvetica" w:hAnsi="Helvetica" w:cs="Helvetica"/>
                <w:b/>
                <w:color w:val="5B6770"/>
                <w:sz w:val="24"/>
                <w:szCs w:val="24"/>
              </w:rPr>
              <w:t xml:space="preserve"> </w:t>
            </w:r>
          </w:p>
          <w:p w14:paraId="3D48F921" w14:textId="77777777" w:rsidR="002C2209" w:rsidRDefault="002C2209" w:rsidP="00EF71A9">
            <w:pPr>
              <w:rPr>
                <w:rFonts w:ascii="Helvetica" w:hAnsi="Helvetica" w:cs="Helvetica"/>
                <w:b/>
                <w:color w:val="5B6770"/>
                <w:sz w:val="24"/>
                <w:szCs w:val="24"/>
              </w:rPr>
            </w:pPr>
          </w:p>
          <w:p w14:paraId="338A318B" w14:textId="77777777" w:rsidR="002C2209" w:rsidRPr="00AD6273" w:rsidRDefault="002C2209" w:rsidP="00EF71A9">
            <w:pPr>
              <w:rPr>
                <w:rFonts w:ascii="Helvetica" w:hAnsi="Helvetica" w:cs="Helvetica"/>
                <w:color w:val="5B6770"/>
                <w:sz w:val="24"/>
                <w:szCs w:val="24"/>
              </w:rPr>
            </w:pPr>
          </w:p>
        </w:tc>
        <w:tc>
          <w:tcPr>
            <w:tcW w:w="5917" w:type="dxa"/>
          </w:tcPr>
          <w:p w14:paraId="579B7112" w14:textId="77777777" w:rsidR="002C2209" w:rsidRPr="00D07E86" w:rsidRDefault="00D07E86" w:rsidP="002F14EE">
            <w:pPr>
              <w:pStyle w:val="ListParagraph"/>
              <w:ind w:left="0"/>
              <w:rPr>
                <w:rFonts w:ascii="Arial" w:hAnsi="Arial" w:cs="Arial"/>
                <w:color w:val="5B6770"/>
                <w:sz w:val="24"/>
                <w:szCs w:val="24"/>
              </w:rPr>
            </w:pPr>
            <w:r w:rsidRPr="00D07E86">
              <w:rPr>
                <w:rFonts w:ascii="Arial" w:hAnsi="Arial" w:cs="Arial"/>
                <w:color w:val="000000"/>
                <w:sz w:val="24"/>
                <w:szCs w:val="24"/>
              </w:rPr>
              <w:t>The ADP Strategy was completed during the year recognising the national expectation to create parity of service delivery to those within the criminal justice system. The Drug Death Taskforce also indicated this as part of the six evidenced based strategies for reducing drug related deaths. This resulted in service development with Violence Reduction Unit and SACRO to deliver a navigation test of change project based at Kirkcaldy Custody Suite. This project was delayed until 2021/22 due to difficulties in recruitment and access to custody suites due to lockdown restriction</w:t>
            </w:r>
          </w:p>
          <w:p w14:paraId="014D95A3" w14:textId="77777777" w:rsidR="002F14EE" w:rsidRDefault="002F14EE" w:rsidP="002F14EE">
            <w:pPr>
              <w:pStyle w:val="ListParagraph"/>
              <w:ind w:left="0"/>
              <w:rPr>
                <w:rFonts w:ascii="Helvetica" w:hAnsi="Helvetica" w:cs="Helvetica"/>
                <w:color w:val="5B6770"/>
                <w:sz w:val="24"/>
                <w:szCs w:val="24"/>
              </w:rPr>
            </w:pPr>
          </w:p>
          <w:p w14:paraId="18723661" w14:textId="77777777" w:rsidR="002F14EE" w:rsidRDefault="002F14EE" w:rsidP="002F14EE">
            <w:pPr>
              <w:pStyle w:val="ListParagraph"/>
              <w:ind w:left="0"/>
              <w:rPr>
                <w:rFonts w:ascii="Helvetica" w:hAnsi="Helvetica" w:cs="Helvetica"/>
                <w:color w:val="5B6770"/>
                <w:sz w:val="24"/>
                <w:szCs w:val="24"/>
              </w:rPr>
            </w:pPr>
          </w:p>
          <w:p w14:paraId="709CE880" w14:textId="77777777" w:rsidR="002F14EE" w:rsidRDefault="002F14EE" w:rsidP="002F14EE">
            <w:pPr>
              <w:pStyle w:val="ListParagraph"/>
              <w:ind w:left="0"/>
              <w:rPr>
                <w:rFonts w:ascii="Helvetica" w:hAnsi="Helvetica" w:cs="Helvetica"/>
                <w:color w:val="5B6770"/>
                <w:sz w:val="24"/>
                <w:szCs w:val="24"/>
              </w:rPr>
            </w:pPr>
          </w:p>
          <w:p w14:paraId="4E9063DB" w14:textId="77777777" w:rsidR="002F14EE" w:rsidRDefault="002F14EE" w:rsidP="002F14EE">
            <w:pPr>
              <w:pStyle w:val="ListParagraph"/>
              <w:ind w:left="0"/>
              <w:rPr>
                <w:rFonts w:ascii="Helvetica" w:hAnsi="Helvetica" w:cs="Helvetica"/>
                <w:color w:val="5B6770"/>
                <w:sz w:val="24"/>
                <w:szCs w:val="24"/>
              </w:rPr>
            </w:pPr>
          </w:p>
          <w:p w14:paraId="1453B9A1" w14:textId="77777777" w:rsidR="002F14EE" w:rsidRPr="002F14EE" w:rsidRDefault="002F14EE" w:rsidP="002F14EE">
            <w:pPr>
              <w:pStyle w:val="ListParagraph"/>
              <w:ind w:left="0"/>
              <w:rPr>
                <w:rFonts w:ascii="Helvetica" w:hAnsi="Helvetica" w:cs="Helvetica"/>
                <w:color w:val="5B6770"/>
                <w:sz w:val="24"/>
                <w:szCs w:val="24"/>
              </w:rPr>
            </w:pPr>
          </w:p>
        </w:tc>
        <w:tc>
          <w:tcPr>
            <w:tcW w:w="5929" w:type="dxa"/>
          </w:tcPr>
          <w:p w14:paraId="6B050CA2" w14:textId="77777777" w:rsidR="002C2209" w:rsidRPr="00AD6273" w:rsidRDefault="002C2209" w:rsidP="002F14EE">
            <w:pPr>
              <w:pStyle w:val="ListParagraph"/>
              <w:ind w:left="0"/>
              <w:rPr>
                <w:rFonts w:ascii="Helvetica" w:hAnsi="Helvetica" w:cs="Helvetica"/>
                <w:color w:val="5B6770"/>
                <w:sz w:val="24"/>
                <w:szCs w:val="24"/>
              </w:rPr>
            </w:pPr>
          </w:p>
        </w:tc>
      </w:tr>
      <w:tr w:rsidR="002C2209" w:rsidRPr="00AD6273" w14:paraId="757A9A3A" w14:textId="77777777" w:rsidTr="00EF71A9">
        <w:tc>
          <w:tcPr>
            <w:tcW w:w="14170" w:type="dxa"/>
            <w:gridSpan w:val="3"/>
            <w:tcBorders>
              <w:top w:val="single" w:sz="4" w:space="0" w:color="auto"/>
            </w:tcBorders>
            <w:shd w:val="clear" w:color="auto" w:fill="FBE4D5" w:themeFill="accent2" w:themeFillTint="33"/>
          </w:tcPr>
          <w:p w14:paraId="332A3687" w14:textId="77777777" w:rsidR="002C2209" w:rsidRPr="00AD6273" w:rsidRDefault="002C2209" w:rsidP="00EF71A9">
            <w:pPr>
              <w:rPr>
                <w:rFonts w:ascii="Helvetica" w:hAnsi="Helvetica" w:cs="Helvetica"/>
                <w:b/>
                <w:color w:val="5B6770"/>
                <w:sz w:val="24"/>
                <w:szCs w:val="24"/>
              </w:rPr>
            </w:pPr>
            <w:r w:rsidRPr="00AD6273">
              <w:rPr>
                <w:sz w:val="24"/>
                <w:szCs w:val="24"/>
              </w:rPr>
              <w:br w:type="page"/>
            </w:r>
            <w:r w:rsidRPr="00AD6273">
              <w:rPr>
                <w:color w:val="5B6770"/>
                <w:sz w:val="24"/>
                <w:szCs w:val="24"/>
              </w:rPr>
              <w:br w:type="page"/>
            </w:r>
            <w:r w:rsidRPr="00AD6273">
              <w:rPr>
                <w:color w:val="5B6770"/>
                <w:sz w:val="24"/>
                <w:szCs w:val="24"/>
              </w:rPr>
              <w:br w:type="page"/>
            </w:r>
            <w:r w:rsidRPr="00AD6273">
              <w:rPr>
                <w:rFonts w:ascii="Helvetica" w:hAnsi="Helvetica" w:cs="Helvetica"/>
                <w:b/>
                <w:color w:val="5B6770"/>
                <w:sz w:val="24"/>
                <w:szCs w:val="24"/>
              </w:rPr>
              <w:t xml:space="preserve">Other information </w:t>
            </w:r>
            <w:r>
              <w:rPr>
                <w:rFonts w:ascii="Helvetica" w:hAnsi="Helvetica" w:cs="Helvetica"/>
                <w:b/>
                <w:color w:val="5B6770"/>
                <w:sz w:val="24"/>
                <w:szCs w:val="24"/>
              </w:rPr>
              <w:t>relevant to National Outcome Five</w:t>
            </w:r>
          </w:p>
        </w:tc>
      </w:tr>
      <w:tr w:rsidR="002C2209" w:rsidRPr="00AD6273" w14:paraId="4E4DC891" w14:textId="77777777" w:rsidTr="00EF71A9">
        <w:tc>
          <w:tcPr>
            <w:tcW w:w="14170" w:type="dxa"/>
            <w:gridSpan w:val="3"/>
            <w:shd w:val="clear" w:color="auto" w:fill="auto"/>
          </w:tcPr>
          <w:p w14:paraId="7B7BA451" w14:textId="77777777" w:rsidR="002C2209" w:rsidRDefault="002F14EE" w:rsidP="002F14EE">
            <w:pPr>
              <w:pStyle w:val="ListParagraph"/>
              <w:ind w:left="0"/>
              <w:rPr>
                <w:rFonts w:ascii="Helvetica" w:hAnsi="Helvetica" w:cs="Helvetica"/>
                <w:color w:val="5B6770"/>
                <w:sz w:val="24"/>
                <w:szCs w:val="24"/>
              </w:rPr>
            </w:pPr>
            <w:r>
              <w:rPr>
                <w:rFonts w:ascii="Helvetica" w:hAnsi="Helvetica" w:cs="Helvetica"/>
                <w:color w:val="5B6770"/>
                <w:sz w:val="24"/>
                <w:szCs w:val="24"/>
              </w:rPr>
              <w:t xml:space="preserve"> </w:t>
            </w:r>
          </w:p>
          <w:p w14:paraId="515BC45D" w14:textId="77777777" w:rsidR="002F14EE" w:rsidRDefault="002F14EE" w:rsidP="002F14EE">
            <w:pPr>
              <w:pStyle w:val="ListParagraph"/>
              <w:ind w:left="0"/>
              <w:rPr>
                <w:rFonts w:ascii="Helvetica" w:hAnsi="Helvetica" w:cs="Helvetica"/>
                <w:color w:val="5B6770"/>
                <w:sz w:val="24"/>
                <w:szCs w:val="24"/>
              </w:rPr>
            </w:pPr>
          </w:p>
          <w:p w14:paraId="48891740" w14:textId="77777777" w:rsidR="002F14EE" w:rsidRPr="002F14EE" w:rsidRDefault="002F14EE" w:rsidP="002F14EE">
            <w:pPr>
              <w:pStyle w:val="ListParagraph"/>
              <w:ind w:left="0"/>
              <w:rPr>
                <w:rFonts w:ascii="Helvetica" w:hAnsi="Helvetica" w:cs="Helvetica"/>
                <w:color w:val="5B6770"/>
                <w:sz w:val="24"/>
                <w:szCs w:val="24"/>
              </w:rPr>
            </w:pPr>
          </w:p>
        </w:tc>
      </w:tr>
    </w:tbl>
    <w:p w14:paraId="1914461C" w14:textId="77777777" w:rsidR="00EA2118" w:rsidRDefault="00EA2118">
      <w:pPr>
        <w:rPr>
          <w:rFonts w:ascii="Helvetica" w:hAnsi="Helvetica" w:cs="Helvetica"/>
          <w:sz w:val="24"/>
          <w:szCs w:val="24"/>
        </w:rPr>
      </w:pPr>
    </w:p>
    <w:p w14:paraId="39D25512" w14:textId="77777777" w:rsidR="00DC49CB" w:rsidRDefault="00DC49CB">
      <w:pPr>
        <w:rPr>
          <w:rFonts w:ascii="Helvetica" w:hAnsi="Helvetica" w:cs="Helvetica"/>
          <w:sz w:val="24"/>
          <w:szCs w:val="24"/>
        </w:rPr>
      </w:pPr>
      <w:r>
        <w:rPr>
          <w:rFonts w:ascii="Helvetica" w:hAnsi="Helvetica" w:cs="Helvetica"/>
          <w:sz w:val="24"/>
          <w:szCs w:val="24"/>
        </w:rPr>
        <w:br w:type="page"/>
      </w:r>
    </w:p>
    <w:tbl>
      <w:tblPr>
        <w:tblStyle w:val="TableGrid"/>
        <w:tblW w:w="14170" w:type="dxa"/>
        <w:tblLook w:val="04A0" w:firstRow="1" w:lastRow="0" w:firstColumn="1" w:lastColumn="0" w:noHBand="0" w:noVBand="1"/>
      </w:tblPr>
      <w:tblGrid>
        <w:gridCol w:w="2324"/>
        <w:gridCol w:w="5917"/>
        <w:gridCol w:w="5929"/>
      </w:tblGrid>
      <w:tr w:rsidR="002C2209" w:rsidRPr="00AD6273" w14:paraId="4A625F3B" w14:textId="77777777" w:rsidTr="00EF71A9">
        <w:tc>
          <w:tcPr>
            <w:tcW w:w="14170" w:type="dxa"/>
            <w:gridSpan w:val="3"/>
            <w:shd w:val="clear" w:color="auto" w:fill="FFC000" w:themeFill="accent4"/>
          </w:tcPr>
          <w:p w14:paraId="55167685" w14:textId="77777777" w:rsidR="002C2209" w:rsidRPr="00AD6273" w:rsidRDefault="002C2209" w:rsidP="00EF71A9">
            <w:pPr>
              <w:rPr>
                <w:rFonts w:ascii="Helvetica" w:hAnsi="Helvetica" w:cs="Helvetica"/>
                <w:b/>
                <w:color w:val="5B6770"/>
                <w:sz w:val="24"/>
                <w:szCs w:val="24"/>
              </w:rPr>
            </w:pPr>
            <w:r>
              <w:rPr>
                <w:rFonts w:ascii="Helvetica" w:hAnsi="Helvetica" w:cs="Helvetica"/>
                <w:b/>
                <w:color w:val="5B6770"/>
                <w:sz w:val="24"/>
                <w:szCs w:val="24"/>
              </w:rPr>
              <w:lastRenderedPageBreak/>
              <w:t>NATIONAL OUTCOME SIX</w:t>
            </w:r>
          </w:p>
          <w:p w14:paraId="59CDA422" w14:textId="77777777" w:rsidR="002C2209" w:rsidRPr="00AD6273" w:rsidRDefault="002C2209" w:rsidP="002C2209">
            <w:pPr>
              <w:rPr>
                <w:rFonts w:ascii="Helvetica" w:hAnsi="Helvetica" w:cs="Helvetica"/>
                <w:color w:val="5B6770"/>
                <w:sz w:val="24"/>
                <w:szCs w:val="24"/>
              </w:rPr>
            </w:pPr>
            <w:r w:rsidRPr="00AD6273">
              <w:rPr>
                <w:rFonts w:ascii="Helvetica" w:hAnsi="Helvetica" w:cs="Helvetica"/>
                <w:color w:val="5B6770"/>
                <w:sz w:val="24"/>
                <w:szCs w:val="24"/>
              </w:rPr>
              <w:t>People develop positive relationships and more opportunities to participate and contribute through education, employment and leisure activities</w:t>
            </w:r>
          </w:p>
          <w:p w14:paraId="411E81B2" w14:textId="77777777" w:rsidR="002C2209" w:rsidRPr="00AD6273" w:rsidRDefault="002C2209" w:rsidP="00EF71A9">
            <w:pPr>
              <w:rPr>
                <w:rFonts w:ascii="Helvetica" w:hAnsi="Helvetica" w:cs="Helvetica"/>
                <w:color w:val="5B6770"/>
                <w:sz w:val="24"/>
                <w:szCs w:val="24"/>
              </w:rPr>
            </w:pPr>
          </w:p>
        </w:tc>
      </w:tr>
      <w:tr w:rsidR="002C2209" w:rsidRPr="002C2209" w14:paraId="7B2B198F" w14:textId="77777777" w:rsidTr="00EF71A9">
        <w:trPr>
          <w:trHeight w:val="960"/>
        </w:trPr>
        <w:tc>
          <w:tcPr>
            <w:tcW w:w="14170" w:type="dxa"/>
            <w:gridSpan w:val="3"/>
            <w:shd w:val="clear" w:color="auto" w:fill="FBE4D5" w:themeFill="accent2" w:themeFillTint="33"/>
          </w:tcPr>
          <w:p w14:paraId="3AEC44E8" w14:textId="77777777" w:rsidR="002C2209" w:rsidRDefault="002C2209" w:rsidP="002C2209">
            <w:pPr>
              <w:rPr>
                <w:rFonts w:ascii="Helvetica" w:hAnsi="Helvetica" w:cs="Helvetica"/>
                <w:b/>
                <w:color w:val="5B6770"/>
                <w:sz w:val="24"/>
                <w:szCs w:val="24"/>
              </w:rPr>
            </w:pPr>
            <w:r w:rsidRPr="00687525">
              <w:rPr>
                <w:rFonts w:ascii="Helvetica" w:hAnsi="Helvetica"/>
                <w:b/>
                <w:color w:val="5B6770"/>
                <w:sz w:val="24"/>
                <w:szCs w:val="24"/>
              </w:rPr>
              <w:t>Have regard to the following i</w:t>
            </w:r>
            <w:r w:rsidRPr="00687525">
              <w:rPr>
                <w:rFonts w:ascii="Helvetica" w:hAnsi="Helvetica" w:cs="Helvetica"/>
                <w:b/>
                <w:color w:val="5B6770"/>
                <w:sz w:val="24"/>
                <w:szCs w:val="24"/>
              </w:rPr>
              <w:t>ndicator</w:t>
            </w:r>
            <w:r>
              <w:rPr>
                <w:rFonts w:ascii="Helvetica" w:hAnsi="Helvetica" w:cs="Helvetica"/>
                <w:b/>
                <w:color w:val="5B6770"/>
                <w:sz w:val="24"/>
                <w:szCs w:val="24"/>
              </w:rPr>
              <w:t>:</w:t>
            </w:r>
          </w:p>
          <w:p w14:paraId="151C5665" w14:textId="77777777" w:rsidR="002C2209" w:rsidRPr="002C2209" w:rsidRDefault="002C2209" w:rsidP="002C2209">
            <w:pPr>
              <w:pStyle w:val="ListParagraph"/>
              <w:numPr>
                <w:ilvl w:val="0"/>
                <w:numId w:val="28"/>
              </w:numPr>
              <w:rPr>
                <w:rFonts w:ascii="Helvetica" w:hAnsi="Helvetica" w:cs="Helvetica"/>
                <w:b/>
                <w:color w:val="5B6770"/>
                <w:sz w:val="24"/>
                <w:szCs w:val="24"/>
              </w:rPr>
            </w:pPr>
            <w:r w:rsidRPr="002C2209">
              <w:rPr>
                <w:rFonts w:ascii="Helvetica" w:hAnsi="Helvetica" w:cs="Helvetica"/>
                <w:color w:val="5B6770"/>
                <w:sz w:val="24"/>
                <w:szCs w:val="24"/>
              </w:rPr>
              <w:t>Individuals have made progress against the outcome</w:t>
            </w:r>
          </w:p>
        </w:tc>
      </w:tr>
      <w:tr w:rsidR="002C2209" w:rsidRPr="00AD6273" w14:paraId="60467927" w14:textId="77777777" w:rsidTr="00EF71A9">
        <w:tc>
          <w:tcPr>
            <w:tcW w:w="2324" w:type="dxa"/>
            <w:shd w:val="clear" w:color="auto" w:fill="FBE4D5" w:themeFill="accent2" w:themeFillTint="33"/>
          </w:tcPr>
          <w:p w14:paraId="3F807DFB" w14:textId="77777777" w:rsidR="002C2209" w:rsidRPr="00AD6273" w:rsidRDefault="002C2209" w:rsidP="00EF71A9">
            <w:pPr>
              <w:rPr>
                <w:rFonts w:ascii="Helvetica" w:hAnsi="Helvetica" w:cs="Helvetica"/>
                <w:b/>
                <w:color w:val="5B6770"/>
                <w:sz w:val="24"/>
                <w:szCs w:val="24"/>
              </w:rPr>
            </w:pPr>
          </w:p>
        </w:tc>
        <w:tc>
          <w:tcPr>
            <w:tcW w:w="5917" w:type="dxa"/>
            <w:shd w:val="clear" w:color="auto" w:fill="FBE4D5" w:themeFill="accent2" w:themeFillTint="33"/>
          </w:tcPr>
          <w:p w14:paraId="3F6DE9EA" w14:textId="77777777" w:rsidR="002C2209" w:rsidRPr="00AD6273" w:rsidRDefault="002C2209" w:rsidP="00EF71A9">
            <w:pPr>
              <w:spacing w:after="120"/>
              <w:rPr>
                <w:rFonts w:ascii="Helvetica" w:hAnsi="Helvetica" w:cs="Helvetica"/>
                <w:b/>
                <w:color w:val="5B6770"/>
                <w:sz w:val="24"/>
                <w:szCs w:val="24"/>
              </w:rPr>
            </w:pPr>
            <w:r w:rsidRPr="00AD6273">
              <w:rPr>
                <w:rFonts w:ascii="Helvetica" w:hAnsi="Helvetica" w:cs="Helvetica"/>
                <w:b/>
                <w:color w:val="5B6770"/>
                <w:sz w:val="24"/>
                <w:szCs w:val="24"/>
              </w:rPr>
              <w:t>Please describe the activity</w:t>
            </w:r>
          </w:p>
        </w:tc>
        <w:tc>
          <w:tcPr>
            <w:tcW w:w="5929" w:type="dxa"/>
            <w:shd w:val="clear" w:color="auto" w:fill="FBE4D5" w:themeFill="accent2" w:themeFillTint="33"/>
          </w:tcPr>
          <w:p w14:paraId="76B386C7" w14:textId="77777777" w:rsidR="002C2209" w:rsidRPr="00AD6273" w:rsidRDefault="002C2209" w:rsidP="00EF71A9">
            <w:pPr>
              <w:rPr>
                <w:rFonts w:ascii="Helvetica" w:hAnsi="Helvetica" w:cs="Helvetica"/>
                <w:b/>
                <w:color w:val="5B6770"/>
                <w:sz w:val="24"/>
                <w:szCs w:val="24"/>
              </w:rPr>
            </w:pPr>
            <w:r w:rsidRPr="00AD6273">
              <w:rPr>
                <w:rFonts w:ascii="Helvetica" w:hAnsi="Helvetica" w:cs="Helvetica"/>
                <w:b/>
                <w:color w:val="5B6770"/>
                <w:sz w:val="24"/>
                <w:szCs w:val="24"/>
              </w:rPr>
              <w:t>Then describe the impact</w:t>
            </w:r>
          </w:p>
        </w:tc>
      </w:tr>
      <w:tr w:rsidR="002C2209" w:rsidRPr="00AD6273" w14:paraId="7E17F368" w14:textId="77777777" w:rsidTr="00EF71A9">
        <w:tc>
          <w:tcPr>
            <w:tcW w:w="2324" w:type="dxa"/>
          </w:tcPr>
          <w:p w14:paraId="0AA2A690" w14:textId="77777777" w:rsidR="002C2209" w:rsidRDefault="002C2209" w:rsidP="00EF71A9">
            <w:pPr>
              <w:rPr>
                <w:rFonts w:ascii="Helvetica" w:hAnsi="Helvetica" w:cs="Helvetica"/>
                <w:b/>
                <w:color w:val="5B6770"/>
                <w:sz w:val="24"/>
                <w:szCs w:val="24"/>
              </w:rPr>
            </w:pPr>
            <w:r w:rsidRPr="00AD6273">
              <w:rPr>
                <w:rFonts w:ascii="Helvetica" w:hAnsi="Helvetica" w:cs="Helvetica"/>
                <w:b/>
                <w:color w:val="5B6770"/>
                <w:sz w:val="24"/>
                <w:szCs w:val="24"/>
              </w:rPr>
              <w:t xml:space="preserve">Evidence and Data </w:t>
            </w:r>
            <w:r w:rsidR="00AD3E13">
              <w:rPr>
                <w:rFonts w:ascii="Helvetica" w:hAnsi="Helvetica" w:cs="Helvetica"/>
                <w:b/>
                <w:color w:val="5B6770"/>
                <w:sz w:val="24"/>
                <w:szCs w:val="24"/>
              </w:rPr>
              <w:t xml:space="preserve"> </w:t>
            </w:r>
          </w:p>
          <w:p w14:paraId="1CDC8A2D" w14:textId="77777777" w:rsidR="002C2209" w:rsidRDefault="002C2209" w:rsidP="00EF71A9">
            <w:pPr>
              <w:rPr>
                <w:rFonts w:ascii="Helvetica" w:hAnsi="Helvetica" w:cs="Helvetica"/>
                <w:b/>
                <w:color w:val="5B6770"/>
                <w:sz w:val="24"/>
                <w:szCs w:val="24"/>
              </w:rPr>
            </w:pPr>
          </w:p>
          <w:p w14:paraId="53ADAC19" w14:textId="77777777" w:rsidR="002C2209" w:rsidRPr="00AD6273" w:rsidRDefault="002C2209" w:rsidP="00EF71A9">
            <w:pPr>
              <w:rPr>
                <w:rFonts w:ascii="Helvetica" w:hAnsi="Helvetica" w:cs="Helvetica"/>
                <w:color w:val="5B6770"/>
                <w:sz w:val="24"/>
                <w:szCs w:val="24"/>
              </w:rPr>
            </w:pPr>
          </w:p>
        </w:tc>
        <w:tc>
          <w:tcPr>
            <w:tcW w:w="5917" w:type="dxa"/>
          </w:tcPr>
          <w:p w14:paraId="48B02D6C"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Skills Development Scotland (SDS) is the national skills body supporting people and businesses to develop and apply their skills. We deliver Scotland’s careers service in schools, in centres and online.</w:t>
            </w:r>
          </w:p>
          <w:p w14:paraId="29CB691E"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Careers advisers work in partnership with every state secondary school in Fife, delivering career guidance to enable young people from S1-S6 to develop their Career Management Skills (CMS). Beyond school, our advisers offer expert career information, advice and guidance to customers of all ages.</w:t>
            </w:r>
          </w:p>
          <w:p w14:paraId="7B8C786A"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 xml:space="preserve">In Fife, there are two teams – East Fife and West Fife – which cover the whole of Fife providing a service in all 18 Secondary Schools, as well as the off-campus sites and at Hillside, </w:t>
            </w:r>
            <w:proofErr w:type="spellStart"/>
            <w:r w:rsidRPr="0074121D">
              <w:rPr>
                <w:rFonts w:ascii="Arial" w:hAnsi="Arial" w:cs="Arial"/>
                <w:color w:val="000000"/>
              </w:rPr>
              <w:t>Starley</w:t>
            </w:r>
            <w:proofErr w:type="spellEnd"/>
            <w:r w:rsidRPr="0074121D">
              <w:rPr>
                <w:rFonts w:ascii="Arial" w:hAnsi="Arial" w:cs="Arial"/>
                <w:color w:val="000000"/>
              </w:rPr>
              <w:t xml:space="preserve"> Hall and Falkland House; and a Post-School Service, working out of two main Centres in Dunfermline and Kirkcaldy but also using part-time and partner premises across Fife.</w:t>
            </w:r>
          </w:p>
          <w:p w14:paraId="56F47683"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 xml:space="preserve">Young people with experience of the Community Justice system are a priority group for SDS and receive an enhanced service. This means that they </w:t>
            </w:r>
            <w:r w:rsidRPr="0074121D">
              <w:rPr>
                <w:rFonts w:ascii="Arial" w:hAnsi="Arial" w:cs="Arial"/>
                <w:color w:val="000000"/>
              </w:rPr>
              <w:lastRenderedPageBreak/>
              <w:t>are entitled to the highest level of support from SDS.</w:t>
            </w:r>
          </w:p>
          <w:p w14:paraId="7B73711A"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SDS has a responsibility to offer the support and guidance necessary to enable these young people to make a successful transition from school into training, education, or employment and to help them reach their full potential.</w:t>
            </w:r>
          </w:p>
          <w:p w14:paraId="16C6F9C5"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This enhanced service continues for school leavers through the SDS Post-School offer. For those moving on from school who may need some additional support to find the right career opportunity for them, our Next Steps service is on offer. This involves young people having regular contact with their local SDS team until they reach their goal of further or higher education, training or a job.</w:t>
            </w:r>
          </w:p>
          <w:p w14:paraId="6A68AFD7"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The Next Steps offer provides support for those aged 16 to 18 ½, however, those who have a care experienced background will be supported up to the age of 26 as part of Next Steps, in line with our commitment as a Corporate Parent.</w:t>
            </w:r>
          </w:p>
          <w:p w14:paraId="4D2EAA90"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In addition, at National level, SDS provides support to the following levels of support to Community Justice Scotland -</w:t>
            </w:r>
          </w:p>
          <w:p w14:paraId="12523FE4"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 xml:space="preserve">SDS provide an input to the national Community Justice Co-ordinator Forum through the Statutory Partner Reports. These help co-ordinators understand national news updates from SDS that </w:t>
            </w:r>
            <w:r w:rsidRPr="0074121D">
              <w:rPr>
                <w:rFonts w:ascii="Arial" w:hAnsi="Arial" w:cs="Arial"/>
                <w:color w:val="000000"/>
              </w:rPr>
              <w:lastRenderedPageBreak/>
              <w:t>impact on the agenda.</w:t>
            </w:r>
          </w:p>
          <w:p w14:paraId="7869BEAE"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SDS continues to work at national level with Community Justice Scotland on supporting the employability agenda and describing our role supporting career planning/decisions and broader skills development.</w:t>
            </w:r>
          </w:p>
          <w:p w14:paraId="0BC5038A"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SDS nationally has helped contribute to the review discussions on the OPI Framework</w:t>
            </w:r>
          </w:p>
          <w:p w14:paraId="20256F05"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SDS continues to offer a dedicated adviser service to HMYOIs as part of our statutory service to school age young people.</w:t>
            </w:r>
          </w:p>
          <w:p w14:paraId="5720DAE5"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To help support our ongoing work with young people going through the Community Justice system, SDS have entered into a data sharing agreement with the Scottish Prison Service (SPS).</w:t>
            </w:r>
          </w:p>
          <w:p w14:paraId="227A795B" w14:textId="77777777" w:rsidR="003B79ED" w:rsidRPr="0074121D" w:rsidRDefault="003B79ED" w:rsidP="003B79ED">
            <w:pPr>
              <w:pStyle w:val="NormalWeb"/>
              <w:rPr>
                <w:rFonts w:ascii="Arial" w:hAnsi="Arial" w:cs="Arial"/>
                <w:color w:val="000000"/>
              </w:rPr>
            </w:pPr>
            <w:r w:rsidRPr="0074121D">
              <w:rPr>
                <w:rFonts w:ascii="Arial" w:hAnsi="Arial" w:cs="Arial"/>
                <w:color w:val="000000"/>
              </w:rPr>
              <w:t>On a fortnightly basis the Scottish Prison Service provides data to SDS on individuals aged 16-21, who are currently, or previously were, in custody. They also provide details including expected end date (earliest date of liberation), end date (actual liberation date), and organisation (i.e., YOI Polmont, HMP Grampian etc). This enables and assists SDS to monitor client’s participation in Education, Training or Employment, to help support individuals who are preparing for release and to provide subsequent service provision after their release.</w:t>
            </w:r>
          </w:p>
          <w:p w14:paraId="4F8E5CB1" w14:textId="77777777" w:rsidR="003B79ED" w:rsidRPr="0074121D" w:rsidRDefault="003B79ED" w:rsidP="003B79ED">
            <w:pPr>
              <w:pStyle w:val="NormalWeb"/>
              <w:rPr>
                <w:rFonts w:ascii="Arial" w:hAnsi="Arial" w:cs="Arial"/>
                <w:color w:val="000000"/>
              </w:rPr>
            </w:pPr>
            <w:r w:rsidRPr="0074121D">
              <w:rPr>
                <w:rFonts w:ascii="Arial" w:hAnsi="Arial" w:cs="Arial"/>
                <w:color w:val="000000"/>
              </w:rPr>
              <w:lastRenderedPageBreak/>
              <w:t>SDS also provide a report back to the Scottish Prison Service on a fortnightly basis on these individuals with additional data fields including preferred occupation, preferred Route, and current status. This is to support the Scottish Prison Service with preparing individuals who have been convicted to imprisonment or detention in penal institutions for release and with facilitating the provision of relevant general services which prisoners are likely to need immediately following their release.</w:t>
            </w:r>
          </w:p>
          <w:p w14:paraId="2386DAD4" w14:textId="77777777" w:rsidR="00A908FF" w:rsidRPr="0074121D" w:rsidRDefault="00A908FF" w:rsidP="002F14EE">
            <w:pPr>
              <w:pStyle w:val="ListParagraph"/>
              <w:ind w:left="0"/>
              <w:rPr>
                <w:rFonts w:ascii="Arial" w:hAnsi="Arial" w:cs="Arial"/>
                <w:color w:val="5B6770"/>
                <w:sz w:val="24"/>
                <w:szCs w:val="24"/>
              </w:rPr>
            </w:pPr>
          </w:p>
          <w:p w14:paraId="0785B968" w14:textId="77777777" w:rsidR="002F14EE" w:rsidRPr="0074121D" w:rsidRDefault="002F14EE" w:rsidP="002F14EE">
            <w:pPr>
              <w:pStyle w:val="ListParagraph"/>
              <w:ind w:left="0"/>
              <w:rPr>
                <w:rFonts w:ascii="Arial" w:hAnsi="Arial" w:cs="Arial"/>
                <w:color w:val="5B6770"/>
                <w:sz w:val="24"/>
                <w:szCs w:val="24"/>
              </w:rPr>
            </w:pPr>
          </w:p>
          <w:p w14:paraId="30267BB6" w14:textId="77777777" w:rsidR="00A4409A" w:rsidRPr="0074121D" w:rsidRDefault="00A4409A" w:rsidP="00A4409A">
            <w:pPr>
              <w:pStyle w:val="xxxxmsonormal"/>
              <w:shd w:val="clear" w:color="auto" w:fill="FFFFFF"/>
              <w:spacing w:before="0" w:beforeAutospacing="0" w:after="0" w:afterAutospacing="0"/>
              <w:rPr>
                <w:rFonts w:ascii="Arial" w:hAnsi="Arial" w:cs="Arial"/>
                <w:color w:val="201F1E"/>
                <w:bdr w:val="none" w:sz="0" w:space="0" w:color="auto" w:frame="1"/>
              </w:rPr>
            </w:pPr>
          </w:p>
          <w:p w14:paraId="4F64C00B" w14:textId="77777777" w:rsidR="0074121D" w:rsidRPr="0074121D" w:rsidRDefault="0074121D" w:rsidP="0074121D">
            <w:pPr>
              <w:shd w:val="clear" w:color="auto" w:fill="FFFFFF"/>
              <w:rPr>
                <w:rFonts w:ascii="Arial" w:eastAsia="Times New Roman" w:hAnsi="Arial" w:cs="Arial"/>
                <w:b/>
                <w:bCs/>
                <w:color w:val="000000"/>
                <w:sz w:val="24"/>
                <w:szCs w:val="24"/>
                <w:bdr w:val="none" w:sz="0" w:space="0" w:color="auto" w:frame="1"/>
                <w:lang w:eastAsia="en-GB"/>
              </w:rPr>
            </w:pPr>
            <w:r w:rsidRPr="0074121D">
              <w:rPr>
                <w:rFonts w:ascii="Arial" w:eastAsia="Times New Roman" w:hAnsi="Arial" w:cs="Arial"/>
                <w:b/>
                <w:bCs/>
                <w:color w:val="000000"/>
                <w:sz w:val="24"/>
                <w:szCs w:val="24"/>
                <w:bdr w:val="none" w:sz="0" w:space="0" w:color="auto" w:frame="1"/>
                <w:lang w:eastAsia="en-GB"/>
              </w:rPr>
              <w:t>TURN Men’s Group</w:t>
            </w:r>
          </w:p>
          <w:p w14:paraId="67285869" w14:textId="77777777" w:rsidR="0074121D" w:rsidRPr="0074121D" w:rsidRDefault="0074121D" w:rsidP="0074121D">
            <w:pPr>
              <w:shd w:val="clear" w:color="auto" w:fill="FFFFFF"/>
              <w:rPr>
                <w:rFonts w:ascii="Arial" w:eastAsia="Times New Roman" w:hAnsi="Arial" w:cs="Arial"/>
                <w:color w:val="000000"/>
                <w:sz w:val="24"/>
                <w:szCs w:val="24"/>
                <w:bdr w:val="none" w:sz="0" w:space="0" w:color="auto" w:frame="1"/>
                <w:lang w:eastAsia="en-GB"/>
              </w:rPr>
            </w:pPr>
          </w:p>
          <w:p w14:paraId="11D49C00" w14:textId="77777777" w:rsidR="0074121D" w:rsidRPr="0074121D" w:rsidRDefault="0074121D" w:rsidP="0074121D">
            <w:pPr>
              <w:shd w:val="clear" w:color="auto" w:fill="FFFFFF"/>
              <w:rPr>
                <w:rFonts w:ascii="Arial" w:eastAsia="Times New Roman" w:hAnsi="Arial" w:cs="Arial"/>
                <w:color w:val="000000"/>
                <w:sz w:val="24"/>
                <w:szCs w:val="24"/>
                <w:bdr w:val="none" w:sz="0" w:space="0" w:color="auto" w:frame="1"/>
                <w:lang w:eastAsia="en-GB"/>
              </w:rPr>
            </w:pPr>
          </w:p>
          <w:p w14:paraId="24715609" w14:textId="77777777" w:rsidR="0074121D" w:rsidRPr="0074121D" w:rsidRDefault="0074121D" w:rsidP="0074121D">
            <w:pPr>
              <w:shd w:val="clear" w:color="auto" w:fill="FFFFFF"/>
              <w:rPr>
                <w:rFonts w:ascii="Arial" w:eastAsia="Times New Roman" w:hAnsi="Arial" w:cs="Arial"/>
                <w:color w:val="201F1E"/>
                <w:sz w:val="24"/>
                <w:szCs w:val="24"/>
                <w:lang w:eastAsia="en-GB"/>
              </w:rPr>
            </w:pPr>
            <w:r w:rsidRPr="0074121D">
              <w:rPr>
                <w:rFonts w:ascii="Arial" w:eastAsia="Times New Roman" w:hAnsi="Arial" w:cs="Arial"/>
                <w:color w:val="000000"/>
                <w:sz w:val="24"/>
                <w:szCs w:val="24"/>
                <w:bdr w:val="none" w:sz="0" w:space="0" w:color="auto" w:frame="1"/>
                <w:lang w:eastAsia="en-GB"/>
              </w:rPr>
              <w:t xml:space="preserve">TURN men’s group is a co-designed group for male service users who are involved with Justice Social Work, Fife Council. The group is designed to encourage service users to learn or develop existing </w:t>
            </w:r>
            <w:proofErr w:type="gramStart"/>
            <w:r w:rsidRPr="0074121D">
              <w:rPr>
                <w:rFonts w:ascii="Arial" w:eastAsia="Times New Roman" w:hAnsi="Arial" w:cs="Arial"/>
                <w:color w:val="000000"/>
                <w:sz w:val="24"/>
                <w:szCs w:val="24"/>
                <w:bdr w:val="none" w:sz="0" w:space="0" w:color="auto" w:frame="1"/>
                <w:lang w:eastAsia="en-GB"/>
              </w:rPr>
              <w:t>skills ,</w:t>
            </w:r>
            <w:proofErr w:type="gramEnd"/>
            <w:r w:rsidRPr="0074121D">
              <w:rPr>
                <w:rFonts w:ascii="Arial" w:eastAsia="Times New Roman" w:hAnsi="Arial" w:cs="Arial"/>
                <w:color w:val="000000"/>
                <w:sz w:val="24"/>
                <w:szCs w:val="24"/>
                <w:bdr w:val="none" w:sz="0" w:space="0" w:color="auto" w:frame="1"/>
                <w:lang w:eastAsia="en-GB"/>
              </w:rPr>
              <w:t xml:space="preserve"> promote further education and tackle social/economic difficulties. This allows CJSW to support participants towards positive destinations; with the correct signposting and knowledge, in order to sustain a more positive, pro-social lifestyle, whilst giving back to their community.</w:t>
            </w:r>
          </w:p>
          <w:p w14:paraId="2AFE6D4A" w14:textId="77777777" w:rsidR="0074121D" w:rsidRPr="0074121D" w:rsidRDefault="0074121D" w:rsidP="0074121D">
            <w:pPr>
              <w:shd w:val="clear" w:color="auto" w:fill="FFFFFF"/>
              <w:rPr>
                <w:rFonts w:ascii="Arial" w:eastAsia="Times New Roman" w:hAnsi="Arial" w:cs="Arial"/>
                <w:color w:val="201F1E"/>
                <w:sz w:val="24"/>
                <w:szCs w:val="24"/>
                <w:lang w:eastAsia="en-GB"/>
              </w:rPr>
            </w:pPr>
            <w:r w:rsidRPr="0074121D">
              <w:rPr>
                <w:rFonts w:ascii="Arial" w:eastAsia="Times New Roman" w:hAnsi="Arial" w:cs="Arial"/>
                <w:color w:val="000000"/>
                <w:sz w:val="24"/>
                <w:szCs w:val="24"/>
                <w:bdr w:val="none" w:sz="0" w:space="0" w:color="auto" w:frame="1"/>
                <w:lang w:eastAsia="en-GB"/>
              </w:rPr>
              <w:t> </w:t>
            </w:r>
          </w:p>
          <w:p w14:paraId="7DB37770" w14:textId="77777777" w:rsidR="00A4409A" w:rsidRPr="0074121D" w:rsidRDefault="00A4409A" w:rsidP="00A4409A">
            <w:pPr>
              <w:pStyle w:val="xxxxmsonormal"/>
              <w:shd w:val="clear" w:color="auto" w:fill="FFFFFF"/>
              <w:spacing w:before="0" w:beforeAutospacing="0" w:after="0" w:afterAutospacing="0"/>
              <w:rPr>
                <w:rFonts w:ascii="Arial" w:hAnsi="Arial" w:cs="Arial"/>
                <w:color w:val="201F1E"/>
              </w:rPr>
            </w:pPr>
            <w:r w:rsidRPr="0074121D">
              <w:rPr>
                <w:rFonts w:ascii="Arial" w:hAnsi="Arial" w:cs="Arial"/>
                <w:color w:val="201F1E"/>
                <w:bdr w:val="none" w:sz="0" w:space="0" w:color="auto" w:frame="1"/>
              </w:rPr>
              <w:t xml:space="preserve">TURN has now returned to face to face sessions, with the most recent project involving the rejuvenation of an area which had previously been waste land (Leys Park, Dunfermline) this project </w:t>
            </w:r>
            <w:r w:rsidRPr="0074121D">
              <w:rPr>
                <w:rFonts w:ascii="Arial" w:hAnsi="Arial" w:cs="Arial"/>
                <w:color w:val="201F1E"/>
                <w:bdr w:val="none" w:sz="0" w:space="0" w:color="auto" w:frame="1"/>
              </w:rPr>
              <w:lastRenderedPageBreak/>
              <w:t xml:space="preserve">involved the service users designing the area and then being part of the funding applications which provided them with opportunities to encourage literacy and experience of contacting businesses to request support for the project. The TURN facilitators then ensured the service users were at the heart of the project, allowing them to link in with Unpaid Work colleagues to agree planter designs and production. The final stage of the project involved the group members learning about the types of plants suitable for the environment and physically planting the shrubs and flowers for the opening ceremony on the 15 September 2021. The modules are now planned for 2022 and the organisation of these modules are underway. The aims of the modules will be to improve service users physical and mental wellbeing alongside increasing social inclusion and socialisation. Empowering service users to consider attempting different skills and activities promotes self-esteem and confidence which ultimately increases opportunities for the future. Positive outcomes/destinations for service users </w:t>
            </w:r>
            <w:proofErr w:type="gramStart"/>
            <w:r w:rsidRPr="0074121D">
              <w:rPr>
                <w:rFonts w:ascii="Arial" w:hAnsi="Arial" w:cs="Arial"/>
                <w:color w:val="201F1E"/>
                <w:bdr w:val="none" w:sz="0" w:space="0" w:color="auto" w:frame="1"/>
              </w:rPr>
              <w:t>is</w:t>
            </w:r>
            <w:proofErr w:type="gramEnd"/>
            <w:r w:rsidRPr="0074121D">
              <w:rPr>
                <w:rFonts w:ascii="Arial" w:hAnsi="Arial" w:cs="Arial"/>
                <w:color w:val="201F1E"/>
                <w:bdr w:val="none" w:sz="0" w:space="0" w:color="auto" w:frame="1"/>
              </w:rPr>
              <w:t xml:space="preserve"> an overarching principle of TURN which impacts on risk of further offending and public protection.</w:t>
            </w:r>
          </w:p>
          <w:p w14:paraId="68F9EF6F" w14:textId="77777777" w:rsidR="00A4409A" w:rsidRPr="0074121D" w:rsidRDefault="00A4409A" w:rsidP="00A4409A">
            <w:pPr>
              <w:pStyle w:val="xxxxmsonormal"/>
              <w:shd w:val="clear" w:color="auto" w:fill="FFFFFF"/>
              <w:spacing w:before="0" w:beforeAutospacing="0" w:after="0" w:afterAutospacing="0"/>
              <w:rPr>
                <w:rFonts w:ascii="Arial" w:hAnsi="Arial" w:cs="Arial"/>
                <w:color w:val="201F1E"/>
              </w:rPr>
            </w:pPr>
            <w:r w:rsidRPr="0074121D">
              <w:rPr>
                <w:rFonts w:ascii="Arial" w:hAnsi="Arial" w:cs="Arial"/>
                <w:color w:val="201F1E"/>
                <w:bdr w:val="none" w:sz="0" w:space="0" w:color="auto" w:frame="1"/>
              </w:rPr>
              <w:t> </w:t>
            </w:r>
          </w:p>
          <w:p w14:paraId="576356F4" w14:textId="77777777" w:rsidR="00A4409A" w:rsidRPr="0074121D" w:rsidRDefault="00A4409A" w:rsidP="00A4409A">
            <w:pPr>
              <w:pStyle w:val="xxxxmsonormal"/>
              <w:shd w:val="clear" w:color="auto" w:fill="FFFFFF"/>
              <w:spacing w:before="0" w:beforeAutospacing="0" w:after="0" w:afterAutospacing="0"/>
              <w:rPr>
                <w:rFonts w:ascii="Arial" w:hAnsi="Arial" w:cs="Arial"/>
                <w:color w:val="201F1E"/>
              </w:rPr>
            </w:pPr>
            <w:r w:rsidRPr="0074121D">
              <w:rPr>
                <w:rFonts w:ascii="Arial" w:hAnsi="Arial" w:cs="Arial"/>
                <w:color w:val="201F1E"/>
                <w:bdr w:val="none" w:sz="0" w:space="0" w:color="auto" w:frame="1"/>
              </w:rPr>
              <w:t xml:space="preserve">In regards to TURN through the pandemic, the delivery of support and services was limited to online groups, however this served to provide an opportunity for service users who were experiencing increased isolation and loneliness to engage in a positive way with others. The sessions were significantly less structured than previous face to face </w:t>
            </w:r>
            <w:r w:rsidRPr="0074121D">
              <w:rPr>
                <w:rFonts w:ascii="Arial" w:hAnsi="Arial" w:cs="Arial"/>
                <w:color w:val="201F1E"/>
                <w:bdr w:val="none" w:sz="0" w:space="0" w:color="auto" w:frame="1"/>
              </w:rPr>
              <w:lastRenderedPageBreak/>
              <w:t>groups, however the importance of consistency and providing a forum where individuals could engage with other group members was invaluable. Throughout the online sessions, a range of guest speakers were invited along to provide structured inputs and alongside this, quizzes, discussion about current affairs and mental health check-ins provided this invaluable safe space for service users to utilise. As restrictions eased, the sessions became more focused, with the emphasis being the preparation for the Wellbeing Garden which is now complete.</w:t>
            </w:r>
          </w:p>
          <w:p w14:paraId="190BC27C" w14:textId="77777777" w:rsidR="002F14EE" w:rsidRPr="0074121D" w:rsidRDefault="002F14EE" w:rsidP="002F14EE">
            <w:pPr>
              <w:pStyle w:val="ListParagraph"/>
              <w:ind w:left="0"/>
              <w:rPr>
                <w:rFonts w:ascii="Arial" w:hAnsi="Arial" w:cs="Arial"/>
                <w:color w:val="5B6770"/>
                <w:sz w:val="24"/>
                <w:szCs w:val="24"/>
              </w:rPr>
            </w:pPr>
          </w:p>
          <w:p w14:paraId="7330BB7A" w14:textId="77777777" w:rsidR="002F14EE" w:rsidRPr="0074121D" w:rsidRDefault="002F14EE" w:rsidP="002F14EE">
            <w:pPr>
              <w:pStyle w:val="ListParagraph"/>
              <w:ind w:left="0"/>
              <w:rPr>
                <w:rFonts w:ascii="Arial" w:hAnsi="Arial" w:cs="Arial"/>
                <w:color w:val="5B6770"/>
                <w:sz w:val="24"/>
                <w:szCs w:val="24"/>
              </w:rPr>
            </w:pPr>
          </w:p>
          <w:p w14:paraId="2F952C82" w14:textId="77777777" w:rsidR="002F14EE" w:rsidRPr="0074121D" w:rsidRDefault="002F14EE" w:rsidP="002F14EE">
            <w:pPr>
              <w:pStyle w:val="ListParagraph"/>
              <w:ind w:left="0"/>
              <w:rPr>
                <w:rFonts w:ascii="Arial" w:hAnsi="Arial" w:cs="Arial"/>
                <w:color w:val="5B6770"/>
                <w:sz w:val="24"/>
                <w:szCs w:val="24"/>
              </w:rPr>
            </w:pPr>
          </w:p>
          <w:p w14:paraId="08D9545E" w14:textId="77777777" w:rsidR="002F14EE" w:rsidRPr="0074121D" w:rsidRDefault="002F14EE" w:rsidP="002F14EE">
            <w:pPr>
              <w:pStyle w:val="ListParagraph"/>
              <w:ind w:left="0"/>
              <w:rPr>
                <w:rFonts w:ascii="Arial" w:hAnsi="Arial" w:cs="Arial"/>
                <w:color w:val="5B6770"/>
                <w:sz w:val="24"/>
                <w:szCs w:val="24"/>
              </w:rPr>
            </w:pPr>
          </w:p>
        </w:tc>
        <w:tc>
          <w:tcPr>
            <w:tcW w:w="5929" w:type="dxa"/>
          </w:tcPr>
          <w:p w14:paraId="14864529" w14:textId="77777777" w:rsidR="002C2209" w:rsidRPr="00AD6273" w:rsidRDefault="002C2209" w:rsidP="002F14EE">
            <w:pPr>
              <w:pStyle w:val="ListParagraph"/>
              <w:ind w:left="0"/>
              <w:rPr>
                <w:rFonts w:ascii="Helvetica" w:hAnsi="Helvetica" w:cs="Helvetica"/>
                <w:color w:val="5B6770"/>
                <w:sz w:val="24"/>
                <w:szCs w:val="24"/>
              </w:rPr>
            </w:pPr>
          </w:p>
        </w:tc>
      </w:tr>
      <w:tr w:rsidR="002C2209" w:rsidRPr="00AD6273" w14:paraId="2FA258D0" w14:textId="77777777" w:rsidTr="00EF71A9">
        <w:tc>
          <w:tcPr>
            <w:tcW w:w="14170" w:type="dxa"/>
            <w:gridSpan w:val="3"/>
            <w:tcBorders>
              <w:top w:val="single" w:sz="4" w:space="0" w:color="auto"/>
            </w:tcBorders>
            <w:shd w:val="clear" w:color="auto" w:fill="FBE4D5" w:themeFill="accent2" w:themeFillTint="33"/>
          </w:tcPr>
          <w:p w14:paraId="77E1E1DA" w14:textId="77777777" w:rsidR="002C2209" w:rsidRPr="00AD6273" w:rsidRDefault="002C2209" w:rsidP="002C2209">
            <w:pPr>
              <w:rPr>
                <w:rFonts w:ascii="Helvetica" w:hAnsi="Helvetica" w:cs="Helvetica"/>
                <w:b/>
                <w:color w:val="5B6770"/>
                <w:sz w:val="24"/>
                <w:szCs w:val="24"/>
              </w:rPr>
            </w:pPr>
            <w:r w:rsidRPr="00AD6273">
              <w:rPr>
                <w:sz w:val="24"/>
                <w:szCs w:val="24"/>
              </w:rPr>
              <w:lastRenderedPageBreak/>
              <w:br w:type="page"/>
            </w:r>
            <w:r w:rsidRPr="00AD6273">
              <w:rPr>
                <w:color w:val="5B6770"/>
                <w:sz w:val="24"/>
                <w:szCs w:val="24"/>
              </w:rPr>
              <w:br w:type="page"/>
            </w:r>
            <w:r w:rsidRPr="00AD6273">
              <w:rPr>
                <w:color w:val="5B6770"/>
                <w:sz w:val="24"/>
                <w:szCs w:val="24"/>
              </w:rPr>
              <w:br w:type="page"/>
            </w:r>
            <w:r w:rsidRPr="00AD6273">
              <w:rPr>
                <w:rFonts w:ascii="Helvetica" w:hAnsi="Helvetica" w:cs="Helvetica"/>
                <w:b/>
                <w:color w:val="5B6770"/>
                <w:sz w:val="24"/>
                <w:szCs w:val="24"/>
              </w:rPr>
              <w:t xml:space="preserve">Other information </w:t>
            </w:r>
            <w:r>
              <w:rPr>
                <w:rFonts w:ascii="Helvetica" w:hAnsi="Helvetica" w:cs="Helvetica"/>
                <w:b/>
                <w:color w:val="5B6770"/>
                <w:sz w:val="24"/>
                <w:szCs w:val="24"/>
              </w:rPr>
              <w:t>relevant to National Outcome Six</w:t>
            </w:r>
          </w:p>
        </w:tc>
      </w:tr>
      <w:tr w:rsidR="002C2209" w:rsidRPr="00AD6273" w14:paraId="4C49FE6D" w14:textId="77777777" w:rsidTr="00EF71A9">
        <w:tc>
          <w:tcPr>
            <w:tcW w:w="14170" w:type="dxa"/>
            <w:gridSpan w:val="3"/>
            <w:shd w:val="clear" w:color="auto" w:fill="auto"/>
          </w:tcPr>
          <w:p w14:paraId="0235FDB5" w14:textId="77777777" w:rsidR="002C2209" w:rsidRDefault="002C2209" w:rsidP="002F14EE">
            <w:pPr>
              <w:pStyle w:val="ListParagraph"/>
              <w:ind w:left="0"/>
              <w:rPr>
                <w:rFonts w:ascii="Helvetica" w:hAnsi="Helvetica" w:cs="Helvetica"/>
                <w:color w:val="5B6770"/>
                <w:sz w:val="24"/>
                <w:szCs w:val="24"/>
              </w:rPr>
            </w:pPr>
          </w:p>
          <w:p w14:paraId="6C52A992" w14:textId="77777777" w:rsidR="002F14EE" w:rsidRDefault="002F14EE" w:rsidP="002F14EE">
            <w:pPr>
              <w:pStyle w:val="ListParagraph"/>
              <w:ind w:left="0"/>
              <w:rPr>
                <w:rFonts w:ascii="Helvetica" w:hAnsi="Helvetica" w:cs="Helvetica"/>
                <w:color w:val="5B6770"/>
                <w:sz w:val="24"/>
                <w:szCs w:val="24"/>
              </w:rPr>
            </w:pPr>
          </w:p>
          <w:p w14:paraId="3A403550" w14:textId="77777777" w:rsidR="002F14EE" w:rsidRPr="002F14EE" w:rsidRDefault="002F14EE" w:rsidP="002F14EE">
            <w:pPr>
              <w:pStyle w:val="ListParagraph"/>
              <w:ind w:left="0"/>
              <w:rPr>
                <w:rFonts w:ascii="Helvetica" w:hAnsi="Helvetica" w:cs="Helvetica"/>
                <w:color w:val="5B6770"/>
                <w:sz w:val="24"/>
                <w:szCs w:val="24"/>
              </w:rPr>
            </w:pPr>
          </w:p>
        </w:tc>
      </w:tr>
    </w:tbl>
    <w:p w14:paraId="4DB2768F" w14:textId="77777777" w:rsidR="00777850" w:rsidRDefault="00777850">
      <w:pPr>
        <w:rPr>
          <w:rFonts w:ascii="Helvetica" w:hAnsi="Helvetica" w:cs="Helvetica"/>
          <w:sz w:val="24"/>
          <w:szCs w:val="24"/>
        </w:rPr>
      </w:pPr>
    </w:p>
    <w:p w14:paraId="527B396B" w14:textId="77777777" w:rsidR="00777850" w:rsidRDefault="00777850">
      <w:pPr>
        <w:rPr>
          <w:rFonts w:ascii="Helvetica" w:hAnsi="Helvetica" w:cs="Helvetica"/>
          <w:sz w:val="24"/>
          <w:szCs w:val="24"/>
        </w:rPr>
      </w:pPr>
      <w:r>
        <w:rPr>
          <w:rFonts w:ascii="Helvetica" w:hAnsi="Helvetica" w:cs="Helvetica"/>
          <w:sz w:val="24"/>
          <w:szCs w:val="24"/>
        </w:rPr>
        <w:br w:type="page"/>
      </w:r>
    </w:p>
    <w:tbl>
      <w:tblPr>
        <w:tblStyle w:val="TableGrid"/>
        <w:tblW w:w="14170" w:type="dxa"/>
        <w:tblLook w:val="04A0" w:firstRow="1" w:lastRow="0" w:firstColumn="1" w:lastColumn="0" w:noHBand="0" w:noVBand="1"/>
      </w:tblPr>
      <w:tblGrid>
        <w:gridCol w:w="2324"/>
        <w:gridCol w:w="5917"/>
        <w:gridCol w:w="5929"/>
      </w:tblGrid>
      <w:tr w:rsidR="002C2209" w:rsidRPr="00AD6273" w14:paraId="59EED94A" w14:textId="77777777" w:rsidTr="00EF71A9">
        <w:tc>
          <w:tcPr>
            <w:tcW w:w="14170" w:type="dxa"/>
            <w:gridSpan w:val="3"/>
            <w:shd w:val="clear" w:color="auto" w:fill="FFC000" w:themeFill="accent4"/>
          </w:tcPr>
          <w:p w14:paraId="5C56A62B" w14:textId="77777777" w:rsidR="002C2209" w:rsidRPr="00AD6273" w:rsidRDefault="002C2209" w:rsidP="00EF71A9">
            <w:pPr>
              <w:rPr>
                <w:rFonts w:ascii="Helvetica" w:hAnsi="Helvetica" w:cs="Helvetica"/>
                <w:b/>
                <w:color w:val="5B6770"/>
                <w:sz w:val="24"/>
                <w:szCs w:val="24"/>
              </w:rPr>
            </w:pPr>
            <w:r>
              <w:rPr>
                <w:rFonts w:ascii="Helvetica" w:hAnsi="Helvetica" w:cs="Helvetica"/>
                <w:b/>
                <w:color w:val="5B6770"/>
                <w:sz w:val="24"/>
                <w:szCs w:val="24"/>
              </w:rPr>
              <w:lastRenderedPageBreak/>
              <w:t>NATIONAL OUTCOME SEVEN</w:t>
            </w:r>
          </w:p>
          <w:p w14:paraId="0331B9D5" w14:textId="77777777" w:rsidR="002C2209" w:rsidRPr="00AD6273" w:rsidRDefault="002C2209" w:rsidP="002C2209">
            <w:pPr>
              <w:rPr>
                <w:rFonts w:ascii="Helvetica" w:hAnsi="Helvetica" w:cs="Helvetica"/>
                <w:color w:val="5B6770"/>
                <w:sz w:val="24"/>
                <w:szCs w:val="24"/>
              </w:rPr>
            </w:pPr>
            <w:r w:rsidRPr="00AD6273">
              <w:rPr>
                <w:rFonts w:ascii="Helvetica" w:hAnsi="Helvetica" w:cs="Helvetica"/>
                <w:color w:val="5B6770"/>
                <w:sz w:val="24"/>
                <w:szCs w:val="24"/>
              </w:rPr>
              <w:t>Individuals’ resilience and capacity for change and self-management are enhanced</w:t>
            </w:r>
          </w:p>
          <w:p w14:paraId="25B2DDAC" w14:textId="77777777" w:rsidR="002C2209" w:rsidRPr="00AD6273" w:rsidRDefault="002C2209" w:rsidP="00EF71A9">
            <w:pPr>
              <w:rPr>
                <w:rFonts w:ascii="Helvetica" w:hAnsi="Helvetica" w:cs="Helvetica"/>
                <w:color w:val="5B6770"/>
                <w:sz w:val="24"/>
                <w:szCs w:val="24"/>
              </w:rPr>
            </w:pPr>
          </w:p>
        </w:tc>
      </w:tr>
      <w:tr w:rsidR="002C2209" w:rsidRPr="002C2209" w14:paraId="6E2F9343" w14:textId="77777777" w:rsidTr="00EF71A9">
        <w:trPr>
          <w:trHeight w:val="960"/>
        </w:trPr>
        <w:tc>
          <w:tcPr>
            <w:tcW w:w="14170" w:type="dxa"/>
            <w:gridSpan w:val="3"/>
            <w:shd w:val="clear" w:color="auto" w:fill="FBE4D5" w:themeFill="accent2" w:themeFillTint="33"/>
          </w:tcPr>
          <w:p w14:paraId="3B12D981" w14:textId="77777777" w:rsidR="002C2209" w:rsidRDefault="002C2209" w:rsidP="00EF71A9">
            <w:pPr>
              <w:rPr>
                <w:rFonts w:ascii="Helvetica" w:hAnsi="Helvetica" w:cs="Helvetica"/>
                <w:b/>
                <w:color w:val="5B6770"/>
                <w:sz w:val="24"/>
                <w:szCs w:val="24"/>
              </w:rPr>
            </w:pPr>
            <w:r w:rsidRPr="00687525">
              <w:rPr>
                <w:rFonts w:ascii="Helvetica" w:hAnsi="Helvetica"/>
                <w:b/>
                <w:color w:val="5B6770"/>
                <w:sz w:val="24"/>
                <w:szCs w:val="24"/>
              </w:rPr>
              <w:t>Have regard to the following i</w:t>
            </w:r>
            <w:r w:rsidRPr="00687525">
              <w:rPr>
                <w:rFonts w:ascii="Helvetica" w:hAnsi="Helvetica" w:cs="Helvetica"/>
                <w:b/>
                <w:color w:val="5B6770"/>
                <w:sz w:val="24"/>
                <w:szCs w:val="24"/>
              </w:rPr>
              <w:t>ndicator</w:t>
            </w:r>
            <w:r>
              <w:rPr>
                <w:rFonts w:ascii="Helvetica" w:hAnsi="Helvetica" w:cs="Helvetica"/>
                <w:b/>
                <w:color w:val="5B6770"/>
                <w:sz w:val="24"/>
                <w:szCs w:val="24"/>
              </w:rPr>
              <w:t>:</w:t>
            </w:r>
          </w:p>
          <w:p w14:paraId="5D2EF9BC" w14:textId="77777777" w:rsidR="002C2209" w:rsidRPr="002C2209" w:rsidRDefault="002C2209" w:rsidP="00EF71A9">
            <w:pPr>
              <w:pStyle w:val="ListParagraph"/>
              <w:numPr>
                <w:ilvl w:val="0"/>
                <w:numId w:val="28"/>
              </w:numPr>
              <w:rPr>
                <w:rFonts w:ascii="Helvetica" w:hAnsi="Helvetica" w:cs="Helvetica"/>
                <w:b/>
                <w:color w:val="5B6770"/>
                <w:sz w:val="24"/>
                <w:szCs w:val="24"/>
              </w:rPr>
            </w:pPr>
            <w:r w:rsidRPr="002C2209">
              <w:rPr>
                <w:rFonts w:ascii="Helvetica" w:hAnsi="Helvetica" w:cs="Helvetica"/>
                <w:color w:val="5B6770"/>
                <w:sz w:val="24"/>
                <w:szCs w:val="24"/>
              </w:rPr>
              <w:t>Individuals have made progress against the outcome</w:t>
            </w:r>
          </w:p>
        </w:tc>
      </w:tr>
      <w:tr w:rsidR="002C2209" w:rsidRPr="00AD6273" w14:paraId="43D1D017" w14:textId="77777777" w:rsidTr="00EF71A9">
        <w:tc>
          <w:tcPr>
            <w:tcW w:w="2324" w:type="dxa"/>
            <w:shd w:val="clear" w:color="auto" w:fill="FBE4D5" w:themeFill="accent2" w:themeFillTint="33"/>
          </w:tcPr>
          <w:p w14:paraId="323155BF" w14:textId="77777777" w:rsidR="002C2209" w:rsidRPr="00AD6273" w:rsidRDefault="002C2209" w:rsidP="00EF71A9">
            <w:pPr>
              <w:rPr>
                <w:rFonts w:ascii="Helvetica" w:hAnsi="Helvetica" w:cs="Helvetica"/>
                <w:b/>
                <w:color w:val="5B6770"/>
                <w:sz w:val="24"/>
                <w:szCs w:val="24"/>
              </w:rPr>
            </w:pPr>
          </w:p>
        </w:tc>
        <w:tc>
          <w:tcPr>
            <w:tcW w:w="5917" w:type="dxa"/>
            <w:shd w:val="clear" w:color="auto" w:fill="FBE4D5" w:themeFill="accent2" w:themeFillTint="33"/>
          </w:tcPr>
          <w:p w14:paraId="29B34326" w14:textId="77777777" w:rsidR="002C2209" w:rsidRPr="00AD6273" w:rsidRDefault="002C2209" w:rsidP="00EF71A9">
            <w:pPr>
              <w:spacing w:after="120"/>
              <w:rPr>
                <w:rFonts w:ascii="Helvetica" w:hAnsi="Helvetica" w:cs="Helvetica"/>
                <w:b/>
                <w:color w:val="5B6770"/>
                <w:sz w:val="24"/>
                <w:szCs w:val="24"/>
              </w:rPr>
            </w:pPr>
            <w:r w:rsidRPr="00AD6273">
              <w:rPr>
                <w:rFonts w:ascii="Helvetica" w:hAnsi="Helvetica" w:cs="Helvetica"/>
                <w:b/>
                <w:color w:val="5B6770"/>
                <w:sz w:val="24"/>
                <w:szCs w:val="24"/>
              </w:rPr>
              <w:t>Please describe the activity</w:t>
            </w:r>
          </w:p>
        </w:tc>
        <w:tc>
          <w:tcPr>
            <w:tcW w:w="5929" w:type="dxa"/>
            <w:shd w:val="clear" w:color="auto" w:fill="FBE4D5" w:themeFill="accent2" w:themeFillTint="33"/>
          </w:tcPr>
          <w:p w14:paraId="5D23DC93" w14:textId="77777777" w:rsidR="002C2209" w:rsidRPr="00AD6273" w:rsidRDefault="002C2209" w:rsidP="00EF71A9">
            <w:pPr>
              <w:rPr>
                <w:rFonts w:ascii="Helvetica" w:hAnsi="Helvetica" w:cs="Helvetica"/>
                <w:b/>
                <w:color w:val="5B6770"/>
                <w:sz w:val="24"/>
                <w:szCs w:val="24"/>
              </w:rPr>
            </w:pPr>
            <w:r w:rsidRPr="00AD6273">
              <w:rPr>
                <w:rFonts w:ascii="Helvetica" w:hAnsi="Helvetica" w:cs="Helvetica"/>
                <w:b/>
                <w:color w:val="5B6770"/>
                <w:sz w:val="24"/>
                <w:szCs w:val="24"/>
              </w:rPr>
              <w:t>Then describe the impact</w:t>
            </w:r>
          </w:p>
        </w:tc>
      </w:tr>
      <w:tr w:rsidR="002C2209" w:rsidRPr="00AD6273" w14:paraId="7434C95D" w14:textId="77777777" w:rsidTr="00EF71A9">
        <w:tc>
          <w:tcPr>
            <w:tcW w:w="2324" w:type="dxa"/>
          </w:tcPr>
          <w:p w14:paraId="6328D047" w14:textId="77777777" w:rsidR="002C2209" w:rsidRDefault="002C2209" w:rsidP="00EF71A9">
            <w:pPr>
              <w:rPr>
                <w:rFonts w:ascii="Helvetica" w:hAnsi="Helvetica" w:cs="Helvetica"/>
                <w:b/>
                <w:color w:val="5B6770"/>
                <w:sz w:val="24"/>
                <w:szCs w:val="24"/>
              </w:rPr>
            </w:pPr>
            <w:r w:rsidRPr="00AD6273">
              <w:rPr>
                <w:rFonts w:ascii="Helvetica" w:hAnsi="Helvetica" w:cs="Helvetica"/>
                <w:b/>
                <w:color w:val="5B6770"/>
                <w:sz w:val="24"/>
                <w:szCs w:val="24"/>
              </w:rPr>
              <w:t xml:space="preserve">Evidence and Data </w:t>
            </w:r>
            <w:r w:rsidR="00AD3E13">
              <w:rPr>
                <w:rFonts w:ascii="Helvetica" w:hAnsi="Helvetica" w:cs="Helvetica"/>
                <w:b/>
                <w:color w:val="5B6770"/>
                <w:sz w:val="24"/>
                <w:szCs w:val="24"/>
              </w:rPr>
              <w:t xml:space="preserve"> </w:t>
            </w:r>
          </w:p>
          <w:p w14:paraId="2FCB3066" w14:textId="77777777" w:rsidR="002C2209" w:rsidRDefault="002C2209" w:rsidP="00EF71A9">
            <w:pPr>
              <w:rPr>
                <w:rFonts w:ascii="Helvetica" w:hAnsi="Helvetica" w:cs="Helvetica"/>
                <w:b/>
                <w:color w:val="5B6770"/>
                <w:sz w:val="24"/>
                <w:szCs w:val="24"/>
              </w:rPr>
            </w:pPr>
          </w:p>
          <w:p w14:paraId="210C9585" w14:textId="77777777" w:rsidR="002C2209" w:rsidRPr="00AD6273" w:rsidRDefault="002C2209" w:rsidP="00EF71A9">
            <w:pPr>
              <w:rPr>
                <w:rFonts w:ascii="Helvetica" w:hAnsi="Helvetica" w:cs="Helvetica"/>
                <w:color w:val="5B6770"/>
                <w:sz w:val="24"/>
                <w:szCs w:val="24"/>
              </w:rPr>
            </w:pPr>
          </w:p>
        </w:tc>
        <w:tc>
          <w:tcPr>
            <w:tcW w:w="5917" w:type="dxa"/>
          </w:tcPr>
          <w:p w14:paraId="7AD0C855" w14:textId="77777777" w:rsidR="002C2209" w:rsidRPr="00D64CB1" w:rsidRDefault="00707864" w:rsidP="002F14EE">
            <w:pPr>
              <w:pStyle w:val="ListParagraph"/>
              <w:ind w:left="0"/>
              <w:rPr>
                <w:rFonts w:ascii="Arial" w:hAnsi="Arial" w:cs="Arial"/>
                <w:color w:val="5B6770"/>
                <w:sz w:val="24"/>
                <w:szCs w:val="24"/>
              </w:rPr>
            </w:pPr>
            <w:r w:rsidRPr="00D64CB1">
              <w:rPr>
                <w:rFonts w:ascii="Arial" w:hAnsi="Arial" w:cs="Arial"/>
                <w:color w:val="000000"/>
                <w:sz w:val="24"/>
                <w:szCs w:val="24"/>
              </w:rPr>
              <w:t xml:space="preserve">Those subject to supervision either CPO’s or Throughcare have regular reviews of their progress. The purpose of these is to consider strengths which will encourage desistance from further offending. Social workers are skilled in delivering interventions that assist </w:t>
            </w:r>
            <w:r w:rsidR="00D64CB1" w:rsidRPr="00D64CB1">
              <w:rPr>
                <w:rFonts w:ascii="Arial" w:hAnsi="Arial" w:cs="Arial"/>
                <w:color w:val="000000"/>
                <w:sz w:val="24"/>
                <w:szCs w:val="24"/>
              </w:rPr>
              <w:t>individuals</w:t>
            </w:r>
            <w:r w:rsidRPr="00D64CB1">
              <w:rPr>
                <w:rFonts w:ascii="Arial" w:hAnsi="Arial" w:cs="Arial"/>
                <w:color w:val="000000"/>
                <w:sz w:val="24"/>
                <w:szCs w:val="24"/>
              </w:rPr>
              <w:t xml:space="preserve"> to consider their thoughts and feelings and how this influences behaviour. Use is made of structured programmes of work with a clear focus and time spent to ensure the individual can reflect. Partnership work is also utilised effectively with third sector colleagues addressing key areas such as employability, substance misuse, mental health and trauma.</w:t>
            </w:r>
          </w:p>
          <w:p w14:paraId="36A26DD9" w14:textId="77777777" w:rsidR="002F14EE" w:rsidRDefault="002F14EE" w:rsidP="002F14EE">
            <w:pPr>
              <w:pStyle w:val="ListParagraph"/>
              <w:ind w:left="0"/>
              <w:rPr>
                <w:rFonts w:ascii="Helvetica" w:hAnsi="Helvetica" w:cs="Helvetica"/>
                <w:color w:val="5B6770"/>
                <w:sz w:val="24"/>
                <w:szCs w:val="24"/>
              </w:rPr>
            </w:pPr>
          </w:p>
          <w:p w14:paraId="105CF92C" w14:textId="77777777" w:rsidR="002F14EE" w:rsidRDefault="002F14EE" w:rsidP="002F14EE">
            <w:pPr>
              <w:pStyle w:val="ListParagraph"/>
              <w:ind w:left="0"/>
              <w:rPr>
                <w:rFonts w:ascii="Helvetica" w:hAnsi="Helvetica" w:cs="Helvetica"/>
                <w:color w:val="5B6770"/>
                <w:sz w:val="24"/>
                <w:szCs w:val="24"/>
              </w:rPr>
            </w:pPr>
          </w:p>
          <w:p w14:paraId="59CFD092" w14:textId="77777777" w:rsidR="002F14EE" w:rsidRDefault="002F14EE" w:rsidP="002F14EE">
            <w:pPr>
              <w:pStyle w:val="ListParagraph"/>
              <w:ind w:left="0"/>
              <w:rPr>
                <w:rFonts w:ascii="Helvetica" w:hAnsi="Helvetica" w:cs="Helvetica"/>
                <w:color w:val="5B6770"/>
                <w:sz w:val="24"/>
                <w:szCs w:val="24"/>
              </w:rPr>
            </w:pPr>
          </w:p>
          <w:p w14:paraId="148144BD" w14:textId="77777777" w:rsidR="002F14EE" w:rsidRDefault="002F14EE" w:rsidP="002F14EE">
            <w:pPr>
              <w:pStyle w:val="ListParagraph"/>
              <w:ind w:left="0"/>
              <w:rPr>
                <w:rFonts w:ascii="Helvetica" w:hAnsi="Helvetica" w:cs="Helvetica"/>
                <w:color w:val="5B6770"/>
                <w:sz w:val="24"/>
                <w:szCs w:val="24"/>
              </w:rPr>
            </w:pPr>
          </w:p>
          <w:p w14:paraId="3E36B604" w14:textId="77777777" w:rsidR="002F14EE" w:rsidRPr="002F14EE" w:rsidRDefault="002F14EE" w:rsidP="002F14EE">
            <w:pPr>
              <w:pStyle w:val="ListParagraph"/>
              <w:ind w:left="0"/>
              <w:rPr>
                <w:rFonts w:ascii="Helvetica" w:hAnsi="Helvetica" w:cs="Helvetica"/>
                <w:color w:val="5B6770"/>
                <w:sz w:val="24"/>
                <w:szCs w:val="24"/>
              </w:rPr>
            </w:pPr>
          </w:p>
        </w:tc>
        <w:tc>
          <w:tcPr>
            <w:tcW w:w="5929" w:type="dxa"/>
          </w:tcPr>
          <w:p w14:paraId="53F18980" w14:textId="77777777" w:rsidR="002C2209" w:rsidRPr="00AD6273" w:rsidRDefault="002C2209" w:rsidP="002F14EE">
            <w:pPr>
              <w:pStyle w:val="ListParagraph"/>
              <w:ind w:left="0"/>
              <w:rPr>
                <w:rFonts w:ascii="Helvetica" w:hAnsi="Helvetica" w:cs="Helvetica"/>
                <w:color w:val="5B6770"/>
                <w:sz w:val="24"/>
                <w:szCs w:val="24"/>
              </w:rPr>
            </w:pPr>
          </w:p>
        </w:tc>
      </w:tr>
      <w:tr w:rsidR="002C2209" w:rsidRPr="00AD6273" w14:paraId="2138150E" w14:textId="77777777" w:rsidTr="00EF71A9">
        <w:tc>
          <w:tcPr>
            <w:tcW w:w="14170" w:type="dxa"/>
            <w:gridSpan w:val="3"/>
            <w:tcBorders>
              <w:top w:val="single" w:sz="4" w:space="0" w:color="auto"/>
            </w:tcBorders>
            <w:shd w:val="clear" w:color="auto" w:fill="FBE4D5" w:themeFill="accent2" w:themeFillTint="33"/>
          </w:tcPr>
          <w:p w14:paraId="281DFB22" w14:textId="77777777" w:rsidR="002C2209" w:rsidRPr="00AD6273" w:rsidRDefault="002C2209" w:rsidP="00EF71A9">
            <w:pPr>
              <w:rPr>
                <w:rFonts w:ascii="Helvetica" w:hAnsi="Helvetica" w:cs="Helvetica"/>
                <w:b/>
                <w:color w:val="5B6770"/>
                <w:sz w:val="24"/>
                <w:szCs w:val="24"/>
              </w:rPr>
            </w:pPr>
            <w:r w:rsidRPr="00AD6273">
              <w:rPr>
                <w:sz w:val="24"/>
                <w:szCs w:val="24"/>
              </w:rPr>
              <w:br w:type="page"/>
            </w:r>
            <w:r w:rsidRPr="00AD6273">
              <w:rPr>
                <w:color w:val="5B6770"/>
                <w:sz w:val="24"/>
                <w:szCs w:val="24"/>
              </w:rPr>
              <w:br w:type="page"/>
            </w:r>
            <w:r w:rsidRPr="00AD6273">
              <w:rPr>
                <w:color w:val="5B6770"/>
                <w:sz w:val="24"/>
                <w:szCs w:val="24"/>
              </w:rPr>
              <w:br w:type="page"/>
            </w:r>
            <w:r w:rsidRPr="00AD6273">
              <w:rPr>
                <w:rFonts w:ascii="Helvetica" w:hAnsi="Helvetica" w:cs="Helvetica"/>
                <w:b/>
                <w:color w:val="5B6770"/>
                <w:sz w:val="24"/>
                <w:szCs w:val="24"/>
              </w:rPr>
              <w:t xml:space="preserve">Other information </w:t>
            </w:r>
            <w:r>
              <w:rPr>
                <w:rFonts w:ascii="Helvetica" w:hAnsi="Helvetica" w:cs="Helvetica"/>
                <w:b/>
                <w:color w:val="5B6770"/>
                <w:sz w:val="24"/>
                <w:szCs w:val="24"/>
              </w:rPr>
              <w:t>relevant to National Outcome Seven</w:t>
            </w:r>
          </w:p>
        </w:tc>
      </w:tr>
      <w:tr w:rsidR="002C2209" w:rsidRPr="00AD6273" w14:paraId="795CB4CB" w14:textId="77777777" w:rsidTr="00EF71A9">
        <w:tc>
          <w:tcPr>
            <w:tcW w:w="14170" w:type="dxa"/>
            <w:gridSpan w:val="3"/>
            <w:shd w:val="clear" w:color="auto" w:fill="auto"/>
          </w:tcPr>
          <w:p w14:paraId="7F8C7B6B" w14:textId="77777777" w:rsidR="002C2209" w:rsidRDefault="002C2209" w:rsidP="002F14EE">
            <w:pPr>
              <w:pStyle w:val="ListParagraph"/>
              <w:ind w:left="0"/>
              <w:rPr>
                <w:rFonts w:ascii="Helvetica" w:hAnsi="Helvetica" w:cs="Helvetica"/>
                <w:color w:val="5B6770"/>
                <w:sz w:val="24"/>
                <w:szCs w:val="24"/>
              </w:rPr>
            </w:pPr>
          </w:p>
          <w:p w14:paraId="4B67C70F" w14:textId="77777777" w:rsidR="002F14EE" w:rsidRDefault="002F14EE" w:rsidP="002F14EE">
            <w:pPr>
              <w:pStyle w:val="ListParagraph"/>
              <w:ind w:left="0"/>
              <w:rPr>
                <w:rFonts w:ascii="Helvetica" w:hAnsi="Helvetica" w:cs="Helvetica"/>
                <w:color w:val="5B6770"/>
                <w:sz w:val="24"/>
                <w:szCs w:val="24"/>
              </w:rPr>
            </w:pPr>
          </w:p>
          <w:p w14:paraId="674C68C8" w14:textId="77777777" w:rsidR="002F14EE" w:rsidRPr="002F14EE" w:rsidRDefault="002F14EE" w:rsidP="002F14EE">
            <w:pPr>
              <w:pStyle w:val="ListParagraph"/>
              <w:ind w:left="0"/>
              <w:rPr>
                <w:rFonts w:ascii="Helvetica" w:hAnsi="Helvetica" w:cs="Helvetica"/>
                <w:color w:val="5B6770"/>
                <w:sz w:val="24"/>
                <w:szCs w:val="24"/>
              </w:rPr>
            </w:pPr>
          </w:p>
        </w:tc>
      </w:tr>
    </w:tbl>
    <w:p w14:paraId="7490BE6A" w14:textId="77777777" w:rsidR="002C2209" w:rsidRPr="00AD6273" w:rsidRDefault="002C2209">
      <w:pPr>
        <w:rPr>
          <w:rFonts w:ascii="Helvetica" w:hAnsi="Helvetica" w:cs="Helvetica"/>
          <w:sz w:val="24"/>
          <w:szCs w:val="24"/>
        </w:rPr>
      </w:pPr>
    </w:p>
    <w:p w14:paraId="6FE5CD49" w14:textId="77777777" w:rsidR="009C5562" w:rsidRPr="00AD6273" w:rsidRDefault="009C5562">
      <w:pPr>
        <w:rPr>
          <w:rFonts w:ascii="Helvetica" w:hAnsi="Helvetica" w:cs="Helvetica"/>
          <w:sz w:val="24"/>
          <w:szCs w:val="24"/>
        </w:rPr>
      </w:pPr>
    </w:p>
    <w:p w14:paraId="5E014F32" w14:textId="77777777" w:rsidR="00622FB6" w:rsidRPr="00AD6273" w:rsidRDefault="00622FB6">
      <w:pPr>
        <w:rPr>
          <w:sz w:val="24"/>
          <w:szCs w:val="24"/>
        </w:rPr>
      </w:pPr>
    </w:p>
    <w:p w14:paraId="73481DBB" w14:textId="77777777" w:rsidR="005C3DB0" w:rsidRPr="00AD6273" w:rsidRDefault="005C3DB0">
      <w:pPr>
        <w:rPr>
          <w:sz w:val="24"/>
          <w:szCs w:val="24"/>
        </w:rPr>
      </w:pPr>
    </w:p>
    <w:p w14:paraId="30A996B4" w14:textId="77777777" w:rsidR="005C3DB0" w:rsidRPr="00AD6273" w:rsidRDefault="005C3DB0">
      <w:pPr>
        <w:rPr>
          <w:sz w:val="24"/>
          <w:szCs w:val="24"/>
        </w:rPr>
      </w:pPr>
    </w:p>
    <w:p w14:paraId="75075652" w14:textId="77777777" w:rsidR="001E6D16" w:rsidRPr="00AD6273" w:rsidRDefault="001E6D16">
      <w:pPr>
        <w:rPr>
          <w:rFonts w:ascii="Helvetica" w:hAnsi="Helvetica" w:cs="Helvetica"/>
          <w:sz w:val="24"/>
          <w:szCs w:val="24"/>
        </w:rPr>
        <w:sectPr w:rsidR="001E6D16" w:rsidRPr="00AD6273" w:rsidSect="00FA58C2">
          <w:pgSz w:w="16838" w:h="11906" w:orient="landscape" w:code="9"/>
          <w:pgMar w:top="1440" w:right="1440" w:bottom="1440" w:left="1440" w:header="708" w:footer="708" w:gutter="0"/>
          <w:cols w:space="708"/>
          <w:titlePg/>
          <w:docGrid w:linePitch="360"/>
        </w:sectPr>
      </w:pPr>
    </w:p>
    <w:tbl>
      <w:tblPr>
        <w:tblStyle w:val="TableGrid"/>
        <w:tblW w:w="9493" w:type="dxa"/>
        <w:tblLook w:val="04A0" w:firstRow="1" w:lastRow="0" w:firstColumn="1" w:lastColumn="0" w:noHBand="0" w:noVBand="1"/>
      </w:tblPr>
      <w:tblGrid>
        <w:gridCol w:w="9493"/>
      </w:tblGrid>
      <w:tr w:rsidR="00CD03B4" w:rsidRPr="00AD6273" w14:paraId="6EB3F748" w14:textId="77777777" w:rsidTr="00727203">
        <w:tc>
          <w:tcPr>
            <w:tcW w:w="9493" w:type="dxa"/>
            <w:shd w:val="clear" w:color="auto" w:fill="FFC000" w:themeFill="accent4"/>
          </w:tcPr>
          <w:p w14:paraId="35878D50" w14:textId="77777777" w:rsidR="005E087A" w:rsidRPr="00AD6273" w:rsidRDefault="0052538C" w:rsidP="00C729CA">
            <w:pPr>
              <w:pStyle w:val="Heading1"/>
              <w:numPr>
                <w:ilvl w:val="0"/>
                <w:numId w:val="32"/>
              </w:numPr>
              <w:outlineLvl w:val="0"/>
            </w:pPr>
            <w:bookmarkStart w:id="6" w:name="_Partnership_Achievement"/>
            <w:bookmarkEnd w:id="6"/>
            <w:r>
              <w:lastRenderedPageBreak/>
              <w:t xml:space="preserve">Partnership </w:t>
            </w:r>
            <w:r w:rsidR="00D84969">
              <w:t>Achievement</w:t>
            </w:r>
          </w:p>
          <w:p w14:paraId="2C4503EA" w14:textId="77777777" w:rsidR="005E087A" w:rsidRPr="00AD6273" w:rsidRDefault="005E087A" w:rsidP="00727203">
            <w:pPr>
              <w:pStyle w:val="ListParagraph"/>
              <w:ind w:left="360"/>
              <w:rPr>
                <w:rFonts w:ascii="Helvetica" w:hAnsi="Helvetica" w:cs="Helvetica"/>
                <w:b/>
                <w:color w:val="5B6770"/>
                <w:sz w:val="24"/>
                <w:szCs w:val="24"/>
              </w:rPr>
            </w:pPr>
          </w:p>
        </w:tc>
      </w:tr>
      <w:tr w:rsidR="005C3DB0" w:rsidRPr="00AD6273" w14:paraId="1CFCC841" w14:textId="77777777" w:rsidTr="00727203">
        <w:tc>
          <w:tcPr>
            <w:tcW w:w="9493" w:type="dxa"/>
          </w:tcPr>
          <w:p w14:paraId="092265BE" w14:textId="77777777" w:rsidR="00C01821" w:rsidRPr="00C01821" w:rsidRDefault="002F14EE" w:rsidP="00D84969">
            <w:pPr>
              <w:pStyle w:val="ListParagraph"/>
              <w:ind w:left="0"/>
              <w:rPr>
                <w:rFonts w:ascii="Arial" w:hAnsi="Arial" w:cs="Arial"/>
                <w:color w:val="201F1E"/>
                <w:sz w:val="24"/>
                <w:szCs w:val="24"/>
                <w:shd w:val="clear" w:color="auto" w:fill="FFFFFF"/>
              </w:rPr>
            </w:pPr>
            <w:r>
              <w:rPr>
                <w:rFonts w:ascii="Helvetica" w:hAnsi="Helvetica" w:cs="Helvetica"/>
                <w:color w:val="5B6770"/>
                <w:sz w:val="24"/>
                <w:szCs w:val="24"/>
              </w:rPr>
              <w:t xml:space="preserve"> </w:t>
            </w:r>
            <w:r w:rsidR="0074121D" w:rsidRPr="00C01821">
              <w:rPr>
                <w:rFonts w:ascii="Arial" w:hAnsi="Arial" w:cs="Arial"/>
                <w:color w:val="5B6770"/>
                <w:sz w:val="24"/>
                <w:szCs w:val="24"/>
              </w:rPr>
              <w:t xml:space="preserve">Strategic partnership development was not </w:t>
            </w:r>
            <w:r w:rsidR="00C01821" w:rsidRPr="00C01821">
              <w:rPr>
                <w:rFonts w:ascii="Arial" w:hAnsi="Arial" w:cs="Arial"/>
                <w:color w:val="5B6770"/>
                <w:sz w:val="24"/>
                <w:szCs w:val="24"/>
              </w:rPr>
              <w:t xml:space="preserve">a key priority during 200-2021, Covid </w:t>
            </w:r>
            <w:r w:rsidR="00C01821" w:rsidRPr="00C01821">
              <w:rPr>
                <w:rFonts w:ascii="Arial" w:hAnsi="Arial" w:cs="Arial"/>
                <w:sz w:val="24"/>
                <w:szCs w:val="24"/>
              </w:rPr>
              <w:t>unprecedented and all-encompassing effect on all aspects of community justice and t</w:t>
            </w:r>
            <w:r w:rsidR="00C01821" w:rsidRPr="00C01821">
              <w:rPr>
                <w:rFonts w:ascii="Arial" w:hAnsi="Arial" w:cs="Arial"/>
                <w:color w:val="201F1E"/>
                <w:sz w:val="24"/>
                <w:szCs w:val="24"/>
                <w:shd w:val="clear" w:color="auto" w:fill="FFFFFF"/>
              </w:rPr>
              <w:t xml:space="preserve">here remain several unknowns within the frontline justice system in terms of recovery including, among others, backlogs in Unpaid Work and Court business.  </w:t>
            </w:r>
          </w:p>
          <w:p w14:paraId="07A5E2BF" w14:textId="77777777" w:rsidR="00C01821" w:rsidRPr="00C01821" w:rsidRDefault="00C01821" w:rsidP="00D84969">
            <w:pPr>
              <w:pStyle w:val="ListParagraph"/>
              <w:ind w:left="0"/>
              <w:rPr>
                <w:rFonts w:ascii="Arial" w:hAnsi="Arial" w:cs="Arial"/>
                <w:color w:val="5B6770"/>
                <w:sz w:val="24"/>
                <w:szCs w:val="24"/>
              </w:rPr>
            </w:pPr>
            <w:r w:rsidRPr="00C01821">
              <w:rPr>
                <w:rFonts w:ascii="Arial" w:hAnsi="Arial" w:cs="Arial"/>
                <w:color w:val="5B6770"/>
                <w:sz w:val="24"/>
                <w:szCs w:val="24"/>
              </w:rPr>
              <w:t>However, what is clear is that CJ in Fife showed an ability and willingness to adapt services, change models of delivery to ensure those in need received a service.  The relationships in place before Covid meant services came together when needed, creating new and innovative ways to respond.</w:t>
            </w:r>
          </w:p>
          <w:p w14:paraId="01F88020" w14:textId="77777777" w:rsidR="002F14EE" w:rsidRDefault="002F14EE" w:rsidP="00D84969">
            <w:pPr>
              <w:pStyle w:val="ListParagraph"/>
              <w:ind w:left="0"/>
              <w:rPr>
                <w:rFonts w:ascii="Helvetica" w:hAnsi="Helvetica" w:cs="Helvetica"/>
                <w:color w:val="5B6770"/>
                <w:sz w:val="24"/>
                <w:szCs w:val="24"/>
              </w:rPr>
            </w:pPr>
          </w:p>
          <w:p w14:paraId="3557EAB9" w14:textId="77777777" w:rsidR="002F14EE" w:rsidRDefault="002F14EE" w:rsidP="00D84969">
            <w:pPr>
              <w:pStyle w:val="ListParagraph"/>
              <w:ind w:left="0"/>
              <w:rPr>
                <w:rFonts w:ascii="Helvetica" w:hAnsi="Helvetica" w:cs="Helvetica"/>
                <w:color w:val="5B6770"/>
                <w:sz w:val="24"/>
                <w:szCs w:val="24"/>
              </w:rPr>
            </w:pPr>
          </w:p>
          <w:p w14:paraId="08D47D4D" w14:textId="77777777" w:rsidR="002F14EE" w:rsidRPr="002F14EE" w:rsidRDefault="002F14EE" w:rsidP="00D84969">
            <w:pPr>
              <w:pStyle w:val="ListParagraph"/>
              <w:ind w:left="0"/>
              <w:rPr>
                <w:rFonts w:ascii="Helvetica" w:hAnsi="Helvetica" w:cs="Helvetica"/>
                <w:color w:val="5B6770"/>
                <w:sz w:val="24"/>
                <w:szCs w:val="24"/>
              </w:rPr>
            </w:pPr>
          </w:p>
          <w:p w14:paraId="5AD79F07" w14:textId="77777777" w:rsidR="00F956A9" w:rsidRPr="00AD6273" w:rsidRDefault="00F956A9" w:rsidP="00665A73">
            <w:pPr>
              <w:pStyle w:val="ListParagraph"/>
              <w:ind w:left="0"/>
              <w:rPr>
                <w:rFonts w:ascii="Helvetica" w:hAnsi="Helvetica" w:cs="Helvetica"/>
                <w:color w:val="5B6770"/>
                <w:sz w:val="24"/>
                <w:szCs w:val="24"/>
              </w:rPr>
            </w:pPr>
          </w:p>
        </w:tc>
      </w:tr>
    </w:tbl>
    <w:p w14:paraId="289B30FE" w14:textId="77777777" w:rsidR="005E087A" w:rsidRPr="00AD6273" w:rsidRDefault="005E087A">
      <w:pPr>
        <w:rPr>
          <w:color w:val="5B6770"/>
          <w:sz w:val="24"/>
          <w:szCs w:val="24"/>
        </w:rPr>
      </w:pPr>
    </w:p>
    <w:tbl>
      <w:tblPr>
        <w:tblStyle w:val="TableGrid"/>
        <w:tblW w:w="9493" w:type="dxa"/>
        <w:tblLook w:val="04A0" w:firstRow="1" w:lastRow="0" w:firstColumn="1" w:lastColumn="0" w:noHBand="0" w:noVBand="1"/>
      </w:tblPr>
      <w:tblGrid>
        <w:gridCol w:w="9493"/>
      </w:tblGrid>
      <w:tr w:rsidR="00CD03B4" w:rsidRPr="00AD6273" w14:paraId="2ADBA1BC" w14:textId="77777777" w:rsidTr="5F6A1904">
        <w:tc>
          <w:tcPr>
            <w:tcW w:w="9493" w:type="dxa"/>
            <w:shd w:val="clear" w:color="auto" w:fill="FFC000" w:themeFill="accent4"/>
          </w:tcPr>
          <w:p w14:paraId="64B34FC5" w14:textId="77777777" w:rsidR="00CC3FAB" w:rsidRPr="00AD6273" w:rsidRDefault="00CC3FAB" w:rsidP="00C729CA">
            <w:pPr>
              <w:pStyle w:val="Heading1"/>
              <w:numPr>
                <w:ilvl w:val="0"/>
                <w:numId w:val="32"/>
              </w:numPr>
              <w:outlineLvl w:val="0"/>
            </w:pPr>
            <w:bookmarkStart w:id="7" w:name="_Challenges"/>
            <w:bookmarkEnd w:id="7"/>
            <w:r w:rsidRPr="00AD6273">
              <w:t>Challenges</w:t>
            </w:r>
          </w:p>
          <w:p w14:paraId="4E082E0E" w14:textId="77777777" w:rsidR="00CC3FAB" w:rsidRPr="00AD6273" w:rsidRDefault="00CC3FAB" w:rsidP="006D3531">
            <w:pPr>
              <w:pStyle w:val="ListParagraph"/>
              <w:ind w:left="360"/>
              <w:rPr>
                <w:rFonts w:ascii="Helvetica" w:hAnsi="Helvetica" w:cs="Helvetica"/>
                <w:b/>
                <w:color w:val="5B6770"/>
                <w:sz w:val="24"/>
                <w:szCs w:val="24"/>
              </w:rPr>
            </w:pPr>
          </w:p>
        </w:tc>
      </w:tr>
      <w:tr w:rsidR="00727203" w:rsidRPr="00AD6273" w14:paraId="4E2EDAD5" w14:textId="77777777" w:rsidTr="5F6A1904">
        <w:tc>
          <w:tcPr>
            <w:tcW w:w="9493" w:type="dxa"/>
          </w:tcPr>
          <w:p w14:paraId="46D86A2F" w14:textId="77777777" w:rsidR="00727203" w:rsidRDefault="00727203" w:rsidP="00727203">
            <w:pPr>
              <w:pStyle w:val="ListParagraph"/>
              <w:ind w:left="0"/>
              <w:rPr>
                <w:rFonts w:ascii="Helvetica" w:hAnsi="Helvetica" w:cs="Helvetica"/>
                <w:color w:val="5B6770"/>
                <w:sz w:val="24"/>
                <w:szCs w:val="24"/>
              </w:rPr>
            </w:pPr>
          </w:p>
          <w:p w14:paraId="776E7273" w14:textId="77777777" w:rsidR="002F14EE" w:rsidRDefault="002F14EE" w:rsidP="00727203">
            <w:pPr>
              <w:pStyle w:val="ListParagraph"/>
              <w:ind w:left="0"/>
              <w:rPr>
                <w:rFonts w:ascii="Helvetica" w:hAnsi="Helvetica" w:cs="Helvetica"/>
                <w:color w:val="5B6770"/>
                <w:sz w:val="24"/>
                <w:szCs w:val="24"/>
              </w:rPr>
            </w:pPr>
          </w:p>
          <w:p w14:paraId="63299CC3" w14:textId="77777777" w:rsidR="43474AB8" w:rsidRDefault="43474AB8" w:rsidP="002D1D5C">
            <w:pPr>
              <w:spacing w:line="257" w:lineRule="auto"/>
              <w:rPr>
                <w:rFonts w:ascii="Arial" w:eastAsia="Arial" w:hAnsi="Arial" w:cs="Arial"/>
                <w:color w:val="000000" w:themeColor="text1"/>
                <w:sz w:val="24"/>
                <w:szCs w:val="24"/>
              </w:rPr>
            </w:pPr>
            <w:r w:rsidRPr="5F6A1904">
              <w:rPr>
                <w:rFonts w:ascii="Arial" w:eastAsia="Arial" w:hAnsi="Arial" w:cs="Arial"/>
                <w:color w:val="000000" w:themeColor="text1"/>
                <w:sz w:val="24"/>
                <w:szCs w:val="24"/>
              </w:rPr>
              <w:t>The existing membership of the CSP is not fit for purpose in terms of fulfilling Fife’s statutory obligations and it is recognised that for some CJ partners attending the full meeting may not be appropriate.  It is proposed to establish a Community Justice Subgroup which will have responsibility for development and delivery of the Community Justice Outcome Improvement Plan.</w:t>
            </w:r>
          </w:p>
          <w:p w14:paraId="4E6FCFC3" w14:textId="77777777" w:rsidR="002F14EE" w:rsidRDefault="002F14EE" w:rsidP="00727203">
            <w:pPr>
              <w:pStyle w:val="ListParagraph"/>
              <w:ind w:left="0"/>
              <w:rPr>
                <w:rFonts w:ascii="Helvetica" w:hAnsi="Helvetica" w:cs="Helvetica"/>
                <w:color w:val="5B6770"/>
                <w:sz w:val="24"/>
                <w:szCs w:val="24"/>
              </w:rPr>
            </w:pPr>
          </w:p>
          <w:p w14:paraId="32824D66" w14:textId="77777777" w:rsidR="002F14EE" w:rsidRDefault="002F14EE" w:rsidP="00727203">
            <w:pPr>
              <w:pStyle w:val="ListParagraph"/>
              <w:ind w:left="0"/>
              <w:rPr>
                <w:rFonts w:ascii="Helvetica" w:hAnsi="Helvetica" w:cs="Helvetica"/>
                <w:color w:val="5B6770"/>
                <w:sz w:val="24"/>
                <w:szCs w:val="24"/>
              </w:rPr>
            </w:pPr>
          </w:p>
          <w:p w14:paraId="4BE00890" w14:textId="77777777" w:rsidR="002F14EE" w:rsidRDefault="002F14EE" w:rsidP="00727203">
            <w:pPr>
              <w:pStyle w:val="ListParagraph"/>
              <w:ind w:left="0"/>
              <w:rPr>
                <w:rFonts w:ascii="Helvetica" w:hAnsi="Helvetica" w:cs="Helvetica"/>
                <w:color w:val="5B6770"/>
                <w:sz w:val="24"/>
                <w:szCs w:val="24"/>
              </w:rPr>
            </w:pPr>
          </w:p>
          <w:p w14:paraId="6CB5533A" w14:textId="77777777" w:rsidR="002F14EE" w:rsidRDefault="002F14EE" w:rsidP="00727203">
            <w:pPr>
              <w:pStyle w:val="ListParagraph"/>
              <w:ind w:left="0"/>
              <w:rPr>
                <w:rFonts w:ascii="Helvetica" w:hAnsi="Helvetica" w:cs="Helvetica"/>
                <w:color w:val="5B6770"/>
                <w:sz w:val="24"/>
                <w:szCs w:val="24"/>
              </w:rPr>
            </w:pPr>
          </w:p>
          <w:p w14:paraId="0346CCE3" w14:textId="77777777" w:rsidR="002F14EE" w:rsidRPr="002F14EE" w:rsidRDefault="002F14EE" w:rsidP="00727203">
            <w:pPr>
              <w:pStyle w:val="ListParagraph"/>
              <w:ind w:left="0"/>
              <w:rPr>
                <w:rFonts w:ascii="Helvetica" w:hAnsi="Helvetica" w:cs="Helvetica"/>
                <w:color w:val="5B6770"/>
                <w:sz w:val="24"/>
                <w:szCs w:val="24"/>
              </w:rPr>
            </w:pPr>
          </w:p>
        </w:tc>
      </w:tr>
    </w:tbl>
    <w:p w14:paraId="768E0A53" w14:textId="77777777" w:rsidR="00727203" w:rsidRPr="00AD6273" w:rsidRDefault="00727203" w:rsidP="00327548">
      <w:pPr>
        <w:rPr>
          <w:rFonts w:ascii="Helvetica" w:hAnsi="Helvetica" w:cs="Helvetica"/>
          <w:color w:val="5B6770"/>
          <w:sz w:val="24"/>
          <w:szCs w:val="24"/>
        </w:rPr>
      </w:pPr>
    </w:p>
    <w:tbl>
      <w:tblPr>
        <w:tblStyle w:val="TableGrid"/>
        <w:tblW w:w="9493" w:type="dxa"/>
        <w:tblLook w:val="04A0" w:firstRow="1" w:lastRow="0" w:firstColumn="1" w:lastColumn="0" w:noHBand="0" w:noVBand="1"/>
      </w:tblPr>
      <w:tblGrid>
        <w:gridCol w:w="9493"/>
      </w:tblGrid>
      <w:tr w:rsidR="00CD03B4" w:rsidRPr="00AD6273" w14:paraId="7AB3AFD4" w14:textId="77777777" w:rsidTr="00F477E5">
        <w:tc>
          <w:tcPr>
            <w:tcW w:w="9493" w:type="dxa"/>
            <w:shd w:val="clear" w:color="auto" w:fill="FFC000" w:themeFill="accent4"/>
          </w:tcPr>
          <w:p w14:paraId="422F070A" w14:textId="77777777" w:rsidR="00396C1F" w:rsidRPr="00AD6273" w:rsidRDefault="00396C1F" w:rsidP="00C729CA">
            <w:pPr>
              <w:pStyle w:val="Heading1"/>
              <w:numPr>
                <w:ilvl w:val="0"/>
                <w:numId w:val="32"/>
              </w:numPr>
              <w:outlineLvl w:val="0"/>
            </w:pPr>
            <w:bookmarkStart w:id="8" w:name="_Additional_Information"/>
            <w:bookmarkEnd w:id="8"/>
            <w:r w:rsidRPr="00AD6273">
              <w:t>Additional Information</w:t>
            </w:r>
          </w:p>
          <w:p w14:paraId="212DF243" w14:textId="77777777" w:rsidR="00396C1F" w:rsidRPr="00AD6273" w:rsidRDefault="00396C1F" w:rsidP="006D3531">
            <w:pPr>
              <w:pStyle w:val="ListParagraph"/>
              <w:ind w:left="360"/>
              <w:rPr>
                <w:rFonts w:ascii="Helvetica" w:hAnsi="Helvetica" w:cs="Helvetica"/>
                <w:b/>
                <w:color w:val="5B6770"/>
                <w:sz w:val="24"/>
                <w:szCs w:val="24"/>
              </w:rPr>
            </w:pPr>
          </w:p>
        </w:tc>
      </w:tr>
      <w:tr w:rsidR="00F956A9" w:rsidRPr="00AD6273" w14:paraId="43A5D5B3" w14:textId="77777777" w:rsidTr="00F477E5">
        <w:tc>
          <w:tcPr>
            <w:tcW w:w="9493" w:type="dxa"/>
          </w:tcPr>
          <w:p w14:paraId="5A6D60C2" w14:textId="77777777" w:rsidR="00F956A9" w:rsidRDefault="00F956A9" w:rsidP="006D3531">
            <w:pPr>
              <w:pStyle w:val="ListParagraph"/>
              <w:ind w:left="0"/>
              <w:rPr>
                <w:rFonts w:ascii="Helvetica" w:hAnsi="Helvetica" w:cs="Helvetica"/>
                <w:color w:val="5B6770"/>
                <w:sz w:val="24"/>
                <w:szCs w:val="24"/>
              </w:rPr>
            </w:pPr>
          </w:p>
          <w:p w14:paraId="3125DF59" w14:textId="77777777" w:rsidR="002F14EE" w:rsidRDefault="002F14EE" w:rsidP="006D3531">
            <w:pPr>
              <w:pStyle w:val="ListParagraph"/>
              <w:ind w:left="0"/>
              <w:rPr>
                <w:rFonts w:ascii="Helvetica" w:hAnsi="Helvetica" w:cs="Helvetica"/>
                <w:color w:val="5B6770"/>
                <w:sz w:val="24"/>
                <w:szCs w:val="24"/>
              </w:rPr>
            </w:pPr>
          </w:p>
          <w:p w14:paraId="14F63040" w14:textId="77777777" w:rsidR="002F14EE" w:rsidRPr="00AD6273" w:rsidRDefault="002F14EE" w:rsidP="006D3531">
            <w:pPr>
              <w:pStyle w:val="ListParagraph"/>
              <w:ind w:left="0"/>
              <w:rPr>
                <w:rFonts w:ascii="Helvetica" w:hAnsi="Helvetica" w:cs="Helvetica"/>
                <w:color w:val="5B6770"/>
                <w:sz w:val="24"/>
                <w:szCs w:val="24"/>
              </w:rPr>
            </w:pPr>
          </w:p>
        </w:tc>
      </w:tr>
    </w:tbl>
    <w:p w14:paraId="4C0414AF" w14:textId="77777777" w:rsidR="00396C1F" w:rsidRPr="00AD6273" w:rsidRDefault="00396C1F" w:rsidP="00327548">
      <w:pPr>
        <w:rPr>
          <w:rFonts w:ascii="Helvetica" w:hAnsi="Helvetica" w:cs="Helvetica"/>
          <w:color w:val="5B6770"/>
          <w:sz w:val="24"/>
          <w:szCs w:val="24"/>
        </w:rPr>
      </w:pPr>
    </w:p>
    <w:sectPr w:rsidR="00396C1F" w:rsidRPr="00AD6273" w:rsidSect="00975C6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E378" w14:textId="77777777" w:rsidR="003200E3" w:rsidRDefault="003200E3" w:rsidP="004A2225">
      <w:pPr>
        <w:spacing w:after="0" w:line="240" w:lineRule="auto"/>
      </w:pPr>
      <w:r>
        <w:separator/>
      </w:r>
    </w:p>
  </w:endnote>
  <w:endnote w:type="continuationSeparator" w:id="0">
    <w:p w14:paraId="3CF56D48" w14:textId="77777777" w:rsidR="003200E3" w:rsidRDefault="003200E3" w:rsidP="004A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F013" w14:textId="77777777" w:rsidR="001F3127" w:rsidRPr="0059031B" w:rsidRDefault="001F3127">
    <w:pPr>
      <w:pStyle w:val="Footer"/>
      <w:rPr>
        <w:rFonts w:ascii="Helvetica" w:hAnsi="Helvetica" w:cs="Helvetica"/>
        <w:color w:val="808080" w:themeColor="background1" w:themeShade="80"/>
        <w:sz w:val="24"/>
        <w:szCs w:val="24"/>
      </w:rPr>
    </w:pPr>
    <w:r>
      <w:t xml:space="preserve"> </w:t>
    </w:r>
    <w:r>
      <w:rPr>
        <w:noProof/>
        <w:lang w:eastAsia="en-GB"/>
      </w:rPr>
      <w:drawing>
        <wp:inline distT="0" distB="0" distL="0" distR="0" wp14:anchorId="2805111F" wp14:editId="656EA67B">
          <wp:extent cx="2145665" cy="4876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87680"/>
                  </a:xfrm>
                  <a:prstGeom prst="rect">
                    <a:avLst/>
                  </a:prstGeom>
                  <a:noFill/>
                </pic:spPr>
              </pic:pic>
            </a:graphicData>
          </a:graphic>
        </wp:inline>
      </w:drawing>
    </w:r>
    <w:r w:rsidRPr="0059031B">
      <w:rPr>
        <w:rFonts w:asciiTheme="majorHAnsi" w:eastAsiaTheme="majorEastAsia" w:hAnsiTheme="majorHAnsi" w:cstheme="majorBidi"/>
        <w:color w:val="5B9BD5" w:themeColor="accent1"/>
        <w:sz w:val="20"/>
        <w:szCs w:val="20"/>
      </w:rPr>
      <w:t xml:space="preserve"> </w:t>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sidRPr="0059031B">
      <w:rPr>
        <w:rFonts w:ascii="Helvetica" w:eastAsiaTheme="majorEastAsia" w:hAnsi="Helvetica" w:cs="Helvetica"/>
        <w:color w:val="808080" w:themeColor="background1" w:themeShade="80"/>
        <w:sz w:val="24"/>
        <w:szCs w:val="24"/>
      </w:rPr>
      <w:t xml:space="preserve">Page </w:t>
    </w:r>
    <w:r>
      <w:rPr>
        <w:rFonts w:ascii="Helvetica" w:eastAsiaTheme="minorEastAsia" w:hAnsi="Helvetica" w:cs="Helvetica"/>
        <w:color w:val="808080" w:themeColor="background1" w:themeShade="80"/>
        <w:sz w:val="24"/>
        <w:szCs w:val="24"/>
      </w:rPr>
      <w:fldChar w:fldCharType="begin"/>
    </w:r>
    <w:r>
      <w:rPr>
        <w:rFonts w:ascii="Helvetica" w:eastAsiaTheme="minorEastAsia" w:hAnsi="Helvetica" w:cs="Helvetica"/>
        <w:color w:val="808080" w:themeColor="background1" w:themeShade="80"/>
        <w:sz w:val="24"/>
        <w:szCs w:val="24"/>
      </w:rPr>
      <w:instrText xml:space="preserve"> PAGE   \* MERGEFORMAT </w:instrText>
    </w:r>
    <w:r>
      <w:rPr>
        <w:rFonts w:ascii="Helvetica" w:eastAsiaTheme="minorEastAsia" w:hAnsi="Helvetica" w:cs="Helvetica"/>
        <w:color w:val="808080" w:themeColor="background1" w:themeShade="80"/>
        <w:sz w:val="24"/>
        <w:szCs w:val="24"/>
      </w:rPr>
      <w:fldChar w:fldCharType="separate"/>
    </w:r>
    <w:r w:rsidR="00D14B0B">
      <w:rPr>
        <w:rFonts w:ascii="Helvetica" w:eastAsiaTheme="minorEastAsia" w:hAnsi="Helvetica" w:cs="Helvetica"/>
        <w:noProof/>
        <w:color w:val="808080" w:themeColor="background1" w:themeShade="80"/>
        <w:sz w:val="24"/>
        <w:szCs w:val="24"/>
      </w:rPr>
      <w:t>8</w:t>
    </w:r>
    <w:r>
      <w:rPr>
        <w:rFonts w:ascii="Helvetica" w:eastAsiaTheme="minorEastAsia" w:hAnsi="Helvetica" w:cs="Helvetica"/>
        <w:color w:val="808080" w:themeColor="background1" w:themeShade="80"/>
        <w:sz w:val="24"/>
        <w:szCs w:val="24"/>
      </w:rPr>
      <w:fldChar w:fldCharType="end"/>
    </w:r>
    <w:r w:rsidRPr="0059031B">
      <w:rPr>
        <w:rFonts w:ascii="Helvetica" w:eastAsiaTheme="majorEastAsia" w:hAnsi="Helvetica" w:cs="Helvetica"/>
        <w:noProof/>
        <w:color w:val="808080" w:themeColor="background1" w:themeShade="80"/>
        <w:sz w:val="24"/>
        <w:szCs w:val="24"/>
      </w:rPr>
      <w:t xml:space="preserve"> of </w:t>
    </w:r>
    <w:r w:rsidR="003200E3">
      <w:fldChar w:fldCharType="begin"/>
    </w:r>
    <w:r w:rsidR="003200E3">
      <w:instrText xml:space="preserve"> NUMPAGES   \* MERGEFORMAT </w:instrText>
    </w:r>
    <w:r w:rsidR="003200E3">
      <w:fldChar w:fldCharType="separate"/>
    </w:r>
    <w:r w:rsidR="00D14B0B">
      <w:rPr>
        <w:rFonts w:ascii="Helvetica" w:eastAsiaTheme="minorEastAsia" w:hAnsi="Helvetica" w:cs="Helvetica"/>
        <w:noProof/>
        <w:color w:val="808080" w:themeColor="background1" w:themeShade="80"/>
        <w:sz w:val="24"/>
        <w:szCs w:val="24"/>
      </w:rPr>
      <w:t>35</w:t>
    </w:r>
    <w:r w:rsidR="003200E3">
      <w:rPr>
        <w:rFonts w:ascii="Helvetica" w:eastAsiaTheme="minorEastAsia" w:hAnsi="Helvetica" w:cs="Helvetica"/>
        <w:noProof/>
        <w:color w:val="808080" w:themeColor="background1" w:themeShade="8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373F" w14:textId="77777777" w:rsidR="001F3127" w:rsidRPr="0059031B" w:rsidRDefault="001F3127" w:rsidP="003D6AA2">
    <w:pPr>
      <w:pStyle w:val="Footer"/>
      <w:rPr>
        <w:rFonts w:ascii="Helvetica" w:hAnsi="Helvetica" w:cs="Helvetica"/>
        <w:color w:val="808080" w:themeColor="background1" w:themeShade="80"/>
        <w:sz w:val="24"/>
        <w:szCs w:val="24"/>
      </w:rPr>
    </w:pPr>
    <w:r>
      <w:rPr>
        <w:noProof/>
        <w:lang w:eastAsia="en-GB"/>
      </w:rPr>
      <w:drawing>
        <wp:inline distT="0" distB="0" distL="0" distR="0" wp14:anchorId="60F59CD1" wp14:editId="498DD97D">
          <wp:extent cx="2145665" cy="4876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87680"/>
                  </a:xfrm>
                  <a:prstGeom prst="rect">
                    <a:avLst/>
                  </a:prstGeom>
                  <a:noFill/>
                </pic:spPr>
              </pic:pic>
            </a:graphicData>
          </a:graphic>
        </wp:inline>
      </w:drawing>
    </w:r>
    <w:r w:rsidRPr="0059031B">
      <w:rPr>
        <w:rFonts w:asciiTheme="majorHAnsi" w:eastAsiaTheme="majorEastAsia" w:hAnsiTheme="majorHAnsi" w:cstheme="majorBidi"/>
        <w:color w:val="5B9BD5" w:themeColor="accent1"/>
        <w:sz w:val="20"/>
        <w:szCs w:val="20"/>
      </w:rPr>
      <w:t xml:space="preserve"> </w:t>
    </w:r>
    <w:r>
      <w:rPr>
        <w:rFonts w:asciiTheme="majorHAnsi" w:eastAsiaTheme="majorEastAsia" w:hAnsiTheme="majorHAnsi" w:cstheme="majorBidi"/>
        <w:color w:val="5B9BD5" w:themeColor="accent1"/>
        <w:sz w:val="20"/>
        <w:szCs w:val="20"/>
      </w:rPr>
      <w:t xml:space="preserve">                          </w:t>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t xml:space="preserve">                  </w:t>
    </w:r>
    <w:r w:rsidRPr="0059031B">
      <w:rPr>
        <w:rFonts w:ascii="Helvetica" w:eastAsiaTheme="majorEastAsia" w:hAnsi="Helvetica" w:cs="Helvetica"/>
        <w:color w:val="808080" w:themeColor="background1" w:themeShade="80"/>
        <w:sz w:val="24"/>
        <w:szCs w:val="24"/>
      </w:rPr>
      <w:t xml:space="preserve">Page </w:t>
    </w:r>
    <w:r>
      <w:rPr>
        <w:rFonts w:ascii="Helvetica" w:eastAsiaTheme="minorEastAsia" w:hAnsi="Helvetica" w:cs="Helvetica"/>
        <w:color w:val="808080" w:themeColor="background1" w:themeShade="80"/>
        <w:sz w:val="24"/>
        <w:szCs w:val="24"/>
      </w:rPr>
      <w:fldChar w:fldCharType="begin"/>
    </w:r>
    <w:r>
      <w:rPr>
        <w:rFonts w:ascii="Helvetica" w:eastAsiaTheme="minorEastAsia" w:hAnsi="Helvetica" w:cs="Helvetica"/>
        <w:color w:val="808080" w:themeColor="background1" w:themeShade="80"/>
        <w:sz w:val="24"/>
        <w:szCs w:val="24"/>
      </w:rPr>
      <w:instrText xml:space="preserve"> PAGE   \* MERGEFORMAT </w:instrText>
    </w:r>
    <w:r>
      <w:rPr>
        <w:rFonts w:ascii="Helvetica" w:eastAsiaTheme="minorEastAsia" w:hAnsi="Helvetica" w:cs="Helvetica"/>
        <w:color w:val="808080" w:themeColor="background1" w:themeShade="80"/>
        <w:sz w:val="24"/>
        <w:szCs w:val="24"/>
      </w:rPr>
      <w:fldChar w:fldCharType="separate"/>
    </w:r>
    <w:r w:rsidR="00D14B0B">
      <w:rPr>
        <w:rFonts w:ascii="Helvetica" w:eastAsiaTheme="minorEastAsia" w:hAnsi="Helvetica" w:cs="Helvetica"/>
        <w:noProof/>
        <w:color w:val="808080" w:themeColor="background1" w:themeShade="80"/>
        <w:sz w:val="24"/>
        <w:szCs w:val="24"/>
      </w:rPr>
      <w:t>9</w:t>
    </w:r>
    <w:r>
      <w:rPr>
        <w:rFonts w:ascii="Helvetica" w:eastAsiaTheme="minorEastAsia" w:hAnsi="Helvetica" w:cs="Helvetica"/>
        <w:color w:val="808080" w:themeColor="background1" w:themeShade="80"/>
        <w:sz w:val="24"/>
        <w:szCs w:val="24"/>
      </w:rPr>
      <w:fldChar w:fldCharType="end"/>
    </w:r>
    <w:r w:rsidRPr="0059031B">
      <w:rPr>
        <w:rFonts w:ascii="Helvetica" w:eastAsiaTheme="majorEastAsia" w:hAnsi="Helvetica" w:cs="Helvetica"/>
        <w:noProof/>
        <w:color w:val="808080" w:themeColor="background1" w:themeShade="80"/>
        <w:sz w:val="24"/>
        <w:szCs w:val="24"/>
      </w:rPr>
      <w:t xml:space="preserve"> of </w:t>
    </w:r>
    <w:r w:rsidR="003200E3">
      <w:fldChar w:fldCharType="begin"/>
    </w:r>
    <w:r w:rsidR="003200E3">
      <w:instrText xml:space="preserve"> NUMPAGES   \* MERGEFORMAT </w:instrText>
    </w:r>
    <w:r w:rsidR="003200E3">
      <w:fldChar w:fldCharType="separate"/>
    </w:r>
    <w:r w:rsidR="00D14B0B">
      <w:rPr>
        <w:rFonts w:ascii="Helvetica" w:eastAsiaTheme="minorEastAsia" w:hAnsi="Helvetica" w:cs="Helvetica"/>
        <w:noProof/>
        <w:color w:val="808080" w:themeColor="background1" w:themeShade="80"/>
        <w:sz w:val="24"/>
        <w:szCs w:val="24"/>
      </w:rPr>
      <w:t>35</w:t>
    </w:r>
    <w:r w:rsidR="003200E3">
      <w:rPr>
        <w:rFonts w:ascii="Helvetica" w:eastAsiaTheme="minorEastAsia" w:hAnsi="Helvetica" w:cs="Helvetica"/>
        <w:noProof/>
        <w:color w:val="808080" w:themeColor="background1" w:themeShade="80"/>
        <w:sz w:val="24"/>
        <w:szCs w:val="24"/>
      </w:rPr>
      <w:fldChar w:fldCharType="end"/>
    </w:r>
  </w:p>
  <w:p w14:paraId="62315370" w14:textId="77777777" w:rsidR="001F3127" w:rsidRPr="003D6AA2" w:rsidRDefault="001F3127" w:rsidP="003D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A258C" w14:textId="77777777" w:rsidR="003200E3" w:rsidRDefault="003200E3" w:rsidP="004A2225">
      <w:pPr>
        <w:spacing w:after="0" w:line="240" w:lineRule="auto"/>
      </w:pPr>
      <w:r>
        <w:separator/>
      </w:r>
    </w:p>
  </w:footnote>
  <w:footnote w:type="continuationSeparator" w:id="0">
    <w:p w14:paraId="3E5B4F21" w14:textId="77777777" w:rsidR="003200E3" w:rsidRDefault="003200E3" w:rsidP="004A2225">
      <w:pPr>
        <w:spacing w:after="0" w:line="240" w:lineRule="auto"/>
      </w:pPr>
      <w:r>
        <w:continuationSeparator/>
      </w:r>
    </w:p>
  </w:footnote>
  <w:footnote w:id="1">
    <w:p w14:paraId="61DD68E6" w14:textId="77777777" w:rsidR="001F3127" w:rsidRPr="00EB08CA" w:rsidRDefault="001F3127">
      <w:pPr>
        <w:pStyle w:val="FootnoteText"/>
        <w:rPr>
          <w:rFonts w:ascii="Helvetica" w:hAnsi="Helvetica"/>
          <w:sz w:val="18"/>
          <w:szCs w:val="18"/>
        </w:rPr>
      </w:pPr>
      <w:r w:rsidRPr="00EB08CA">
        <w:rPr>
          <w:rStyle w:val="FootnoteReference"/>
          <w:rFonts w:ascii="Helvetica" w:hAnsi="Helvetica"/>
          <w:sz w:val="18"/>
          <w:szCs w:val="18"/>
        </w:rPr>
        <w:footnoteRef/>
      </w:r>
      <w:r w:rsidRPr="00EB08CA">
        <w:rPr>
          <w:rFonts w:ascii="Helvetica" w:hAnsi="Helvetica"/>
          <w:sz w:val="18"/>
          <w:szCs w:val="18"/>
        </w:rPr>
        <w:t xml:space="preserve"> </w:t>
      </w:r>
      <w:r>
        <w:rPr>
          <w:rFonts w:ascii="Helvetica" w:hAnsi="Helvetica"/>
          <w:sz w:val="18"/>
          <w:szCs w:val="18"/>
        </w:rPr>
        <w:t>G</w:t>
      </w:r>
      <w:r w:rsidRPr="00EB08CA">
        <w:rPr>
          <w:rFonts w:ascii="Helvetica" w:hAnsi="Helvetica" w:cs="Helvetica"/>
          <w:color w:val="5B6770"/>
          <w:sz w:val="18"/>
          <w:szCs w:val="18"/>
        </w:rPr>
        <w:t>uidance</w:t>
      </w:r>
      <w:r>
        <w:rPr>
          <w:rFonts w:ascii="Helvetica" w:hAnsi="Helvetica" w:cs="Helvetica"/>
          <w:color w:val="5B6770"/>
          <w:sz w:val="18"/>
          <w:szCs w:val="18"/>
        </w:rPr>
        <w:t xml:space="preserve"> for statutory partners</w:t>
      </w:r>
      <w:r w:rsidRPr="00EB08CA">
        <w:rPr>
          <w:rFonts w:ascii="Helvetica" w:hAnsi="Helvetica" w:cs="Helvetica"/>
          <w:color w:val="5B6770"/>
          <w:sz w:val="18"/>
          <w:szCs w:val="18"/>
        </w:rPr>
        <w:t xml:space="preserve"> on this annual reporting process – to which community justice partners must have regard - is available at paragraphs 6.38-6.42 of the “Guidance for local partners in the new model for community justice” (linked to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91DF" w14:textId="77777777" w:rsidR="001F3127" w:rsidRDefault="001F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F06"/>
    <w:multiLevelType w:val="hybridMultilevel"/>
    <w:tmpl w:val="483A4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55272"/>
    <w:multiLevelType w:val="hybridMultilevel"/>
    <w:tmpl w:val="2C4004DE"/>
    <w:lvl w:ilvl="0" w:tplc="3C8E87B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7B3A61"/>
    <w:multiLevelType w:val="hybridMultilevel"/>
    <w:tmpl w:val="611A88BE"/>
    <w:lvl w:ilvl="0" w:tplc="777C41F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FA08FD"/>
    <w:multiLevelType w:val="hybridMultilevel"/>
    <w:tmpl w:val="182A5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B52D47"/>
    <w:multiLevelType w:val="hybridMultilevel"/>
    <w:tmpl w:val="8A1A86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028E9"/>
    <w:multiLevelType w:val="hybridMultilevel"/>
    <w:tmpl w:val="4746A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F5259"/>
    <w:multiLevelType w:val="hybridMultilevel"/>
    <w:tmpl w:val="CB8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06358"/>
    <w:multiLevelType w:val="hybridMultilevel"/>
    <w:tmpl w:val="C4B62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61E1B"/>
    <w:multiLevelType w:val="hybridMultilevel"/>
    <w:tmpl w:val="3AE2611A"/>
    <w:lvl w:ilvl="0" w:tplc="BD40C856">
      <w:start w:val="1"/>
      <w:numFmt w:val="bullet"/>
      <w:lvlText w:val="·"/>
      <w:lvlJc w:val="left"/>
      <w:pPr>
        <w:ind w:left="720" w:hanging="360"/>
      </w:pPr>
      <w:rPr>
        <w:rFonts w:ascii="Symbol" w:hAnsi="Symbol" w:hint="default"/>
      </w:rPr>
    </w:lvl>
    <w:lvl w:ilvl="1" w:tplc="26248F92">
      <w:start w:val="1"/>
      <w:numFmt w:val="bullet"/>
      <w:lvlText w:val="o"/>
      <w:lvlJc w:val="left"/>
      <w:pPr>
        <w:ind w:left="1440" w:hanging="360"/>
      </w:pPr>
      <w:rPr>
        <w:rFonts w:ascii="Courier New" w:hAnsi="Courier New" w:hint="default"/>
      </w:rPr>
    </w:lvl>
    <w:lvl w:ilvl="2" w:tplc="705E5DD8">
      <w:start w:val="1"/>
      <w:numFmt w:val="bullet"/>
      <w:lvlText w:val=""/>
      <w:lvlJc w:val="left"/>
      <w:pPr>
        <w:ind w:left="2160" w:hanging="360"/>
      </w:pPr>
      <w:rPr>
        <w:rFonts w:ascii="Wingdings" w:hAnsi="Wingdings" w:hint="default"/>
      </w:rPr>
    </w:lvl>
    <w:lvl w:ilvl="3" w:tplc="A22036CC">
      <w:start w:val="1"/>
      <w:numFmt w:val="bullet"/>
      <w:lvlText w:val=""/>
      <w:lvlJc w:val="left"/>
      <w:pPr>
        <w:ind w:left="2880" w:hanging="360"/>
      </w:pPr>
      <w:rPr>
        <w:rFonts w:ascii="Symbol" w:hAnsi="Symbol" w:hint="default"/>
      </w:rPr>
    </w:lvl>
    <w:lvl w:ilvl="4" w:tplc="A5E6FEC0">
      <w:start w:val="1"/>
      <w:numFmt w:val="bullet"/>
      <w:lvlText w:val="o"/>
      <w:lvlJc w:val="left"/>
      <w:pPr>
        <w:ind w:left="3600" w:hanging="360"/>
      </w:pPr>
      <w:rPr>
        <w:rFonts w:ascii="Courier New" w:hAnsi="Courier New" w:hint="default"/>
      </w:rPr>
    </w:lvl>
    <w:lvl w:ilvl="5" w:tplc="C90A33E4">
      <w:start w:val="1"/>
      <w:numFmt w:val="bullet"/>
      <w:lvlText w:val=""/>
      <w:lvlJc w:val="left"/>
      <w:pPr>
        <w:ind w:left="4320" w:hanging="360"/>
      </w:pPr>
      <w:rPr>
        <w:rFonts w:ascii="Wingdings" w:hAnsi="Wingdings" w:hint="default"/>
      </w:rPr>
    </w:lvl>
    <w:lvl w:ilvl="6" w:tplc="18FCC6A8">
      <w:start w:val="1"/>
      <w:numFmt w:val="bullet"/>
      <w:lvlText w:val=""/>
      <w:lvlJc w:val="left"/>
      <w:pPr>
        <w:ind w:left="5040" w:hanging="360"/>
      </w:pPr>
      <w:rPr>
        <w:rFonts w:ascii="Symbol" w:hAnsi="Symbol" w:hint="default"/>
      </w:rPr>
    </w:lvl>
    <w:lvl w:ilvl="7" w:tplc="D6A8A04E">
      <w:start w:val="1"/>
      <w:numFmt w:val="bullet"/>
      <w:lvlText w:val="o"/>
      <w:lvlJc w:val="left"/>
      <w:pPr>
        <w:ind w:left="5760" w:hanging="360"/>
      </w:pPr>
      <w:rPr>
        <w:rFonts w:ascii="Courier New" w:hAnsi="Courier New" w:hint="default"/>
      </w:rPr>
    </w:lvl>
    <w:lvl w:ilvl="8" w:tplc="379E186C">
      <w:start w:val="1"/>
      <w:numFmt w:val="bullet"/>
      <w:lvlText w:val=""/>
      <w:lvlJc w:val="left"/>
      <w:pPr>
        <w:ind w:left="6480" w:hanging="360"/>
      </w:pPr>
      <w:rPr>
        <w:rFonts w:ascii="Wingdings" w:hAnsi="Wingdings" w:hint="default"/>
      </w:rPr>
    </w:lvl>
  </w:abstractNum>
  <w:abstractNum w:abstractNumId="9" w15:restartNumberingAfterBreak="0">
    <w:nsid w:val="1B971730"/>
    <w:multiLevelType w:val="hybridMultilevel"/>
    <w:tmpl w:val="73668A5E"/>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804FE"/>
    <w:multiLevelType w:val="hybridMultilevel"/>
    <w:tmpl w:val="75EEA2E0"/>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23146"/>
    <w:multiLevelType w:val="hybridMultilevel"/>
    <w:tmpl w:val="1DB89D20"/>
    <w:lvl w:ilvl="0" w:tplc="709EE56A">
      <w:start w:val="1"/>
      <w:numFmt w:val="bullet"/>
      <w:lvlText w:val="·"/>
      <w:lvlJc w:val="left"/>
      <w:pPr>
        <w:ind w:left="720" w:hanging="360"/>
      </w:pPr>
      <w:rPr>
        <w:rFonts w:ascii="Symbol" w:hAnsi="Symbol" w:hint="default"/>
      </w:rPr>
    </w:lvl>
    <w:lvl w:ilvl="1" w:tplc="9394FBCE">
      <w:start w:val="1"/>
      <w:numFmt w:val="bullet"/>
      <w:lvlText w:val="o"/>
      <w:lvlJc w:val="left"/>
      <w:pPr>
        <w:ind w:left="1440" w:hanging="360"/>
      </w:pPr>
      <w:rPr>
        <w:rFonts w:ascii="Courier New" w:hAnsi="Courier New" w:hint="default"/>
      </w:rPr>
    </w:lvl>
    <w:lvl w:ilvl="2" w:tplc="9D2C47EA">
      <w:start w:val="1"/>
      <w:numFmt w:val="bullet"/>
      <w:lvlText w:val=""/>
      <w:lvlJc w:val="left"/>
      <w:pPr>
        <w:ind w:left="2160" w:hanging="360"/>
      </w:pPr>
      <w:rPr>
        <w:rFonts w:ascii="Wingdings" w:hAnsi="Wingdings" w:hint="default"/>
      </w:rPr>
    </w:lvl>
    <w:lvl w:ilvl="3" w:tplc="55C03E0A">
      <w:start w:val="1"/>
      <w:numFmt w:val="bullet"/>
      <w:lvlText w:val=""/>
      <w:lvlJc w:val="left"/>
      <w:pPr>
        <w:ind w:left="2880" w:hanging="360"/>
      </w:pPr>
      <w:rPr>
        <w:rFonts w:ascii="Symbol" w:hAnsi="Symbol" w:hint="default"/>
      </w:rPr>
    </w:lvl>
    <w:lvl w:ilvl="4" w:tplc="59326E66">
      <w:start w:val="1"/>
      <w:numFmt w:val="bullet"/>
      <w:lvlText w:val="o"/>
      <w:lvlJc w:val="left"/>
      <w:pPr>
        <w:ind w:left="3600" w:hanging="360"/>
      </w:pPr>
      <w:rPr>
        <w:rFonts w:ascii="Courier New" w:hAnsi="Courier New" w:hint="default"/>
      </w:rPr>
    </w:lvl>
    <w:lvl w:ilvl="5" w:tplc="C0AC2858">
      <w:start w:val="1"/>
      <w:numFmt w:val="bullet"/>
      <w:lvlText w:val=""/>
      <w:lvlJc w:val="left"/>
      <w:pPr>
        <w:ind w:left="4320" w:hanging="360"/>
      </w:pPr>
      <w:rPr>
        <w:rFonts w:ascii="Wingdings" w:hAnsi="Wingdings" w:hint="default"/>
      </w:rPr>
    </w:lvl>
    <w:lvl w:ilvl="6" w:tplc="2EBE9F02">
      <w:start w:val="1"/>
      <w:numFmt w:val="bullet"/>
      <w:lvlText w:val=""/>
      <w:lvlJc w:val="left"/>
      <w:pPr>
        <w:ind w:left="5040" w:hanging="360"/>
      </w:pPr>
      <w:rPr>
        <w:rFonts w:ascii="Symbol" w:hAnsi="Symbol" w:hint="default"/>
      </w:rPr>
    </w:lvl>
    <w:lvl w:ilvl="7" w:tplc="B0F41AC2">
      <w:start w:val="1"/>
      <w:numFmt w:val="bullet"/>
      <w:lvlText w:val="o"/>
      <w:lvlJc w:val="left"/>
      <w:pPr>
        <w:ind w:left="5760" w:hanging="360"/>
      </w:pPr>
      <w:rPr>
        <w:rFonts w:ascii="Courier New" w:hAnsi="Courier New" w:hint="default"/>
      </w:rPr>
    </w:lvl>
    <w:lvl w:ilvl="8" w:tplc="C554A4E0">
      <w:start w:val="1"/>
      <w:numFmt w:val="bullet"/>
      <w:lvlText w:val=""/>
      <w:lvlJc w:val="left"/>
      <w:pPr>
        <w:ind w:left="6480" w:hanging="360"/>
      </w:pPr>
      <w:rPr>
        <w:rFonts w:ascii="Wingdings" w:hAnsi="Wingdings" w:hint="default"/>
      </w:rPr>
    </w:lvl>
  </w:abstractNum>
  <w:abstractNum w:abstractNumId="12" w15:restartNumberingAfterBreak="0">
    <w:nsid w:val="274073BA"/>
    <w:multiLevelType w:val="hybridMultilevel"/>
    <w:tmpl w:val="DA1884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575511"/>
    <w:multiLevelType w:val="hybridMultilevel"/>
    <w:tmpl w:val="4E1858F4"/>
    <w:lvl w:ilvl="0" w:tplc="2550C010">
      <w:start w:val="1"/>
      <w:numFmt w:val="bullet"/>
      <w:lvlText w:val="·"/>
      <w:lvlJc w:val="left"/>
      <w:pPr>
        <w:ind w:left="720" w:hanging="360"/>
      </w:pPr>
      <w:rPr>
        <w:rFonts w:ascii="Symbol" w:hAnsi="Symbol" w:hint="default"/>
      </w:rPr>
    </w:lvl>
    <w:lvl w:ilvl="1" w:tplc="B3929030">
      <w:start w:val="1"/>
      <w:numFmt w:val="bullet"/>
      <w:lvlText w:val="o"/>
      <w:lvlJc w:val="left"/>
      <w:pPr>
        <w:ind w:left="1440" w:hanging="360"/>
      </w:pPr>
      <w:rPr>
        <w:rFonts w:ascii="Courier New" w:hAnsi="Courier New" w:hint="default"/>
      </w:rPr>
    </w:lvl>
    <w:lvl w:ilvl="2" w:tplc="FB08EF74">
      <w:start w:val="1"/>
      <w:numFmt w:val="bullet"/>
      <w:lvlText w:val=""/>
      <w:lvlJc w:val="left"/>
      <w:pPr>
        <w:ind w:left="2160" w:hanging="360"/>
      </w:pPr>
      <w:rPr>
        <w:rFonts w:ascii="Wingdings" w:hAnsi="Wingdings" w:hint="default"/>
      </w:rPr>
    </w:lvl>
    <w:lvl w:ilvl="3" w:tplc="B9A6CAA0">
      <w:start w:val="1"/>
      <w:numFmt w:val="bullet"/>
      <w:lvlText w:val=""/>
      <w:lvlJc w:val="left"/>
      <w:pPr>
        <w:ind w:left="2880" w:hanging="360"/>
      </w:pPr>
      <w:rPr>
        <w:rFonts w:ascii="Symbol" w:hAnsi="Symbol" w:hint="default"/>
      </w:rPr>
    </w:lvl>
    <w:lvl w:ilvl="4" w:tplc="11C03350">
      <w:start w:val="1"/>
      <w:numFmt w:val="bullet"/>
      <w:lvlText w:val="o"/>
      <w:lvlJc w:val="left"/>
      <w:pPr>
        <w:ind w:left="3600" w:hanging="360"/>
      </w:pPr>
      <w:rPr>
        <w:rFonts w:ascii="Courier New" w:hAnsi="Courier New" w:hint="default"/>
      </w:rPr>
    </w:lvl>
    <w:lvl w:ilvl="5" w:tplc="0D167F58">
      <w:start w:val="1"/>
      <w:numFmt w:val="bullet"/>
      <w:lvlText w:val=""/>
      <w:lvlJc w:val="left"/>
      <w:pPr>
        <w:ind w:left="4320" w:hanging="360"/>
      </w:pPr>
      <w:rPr>
        <w:rFonts w:ascii="Wingdings" w:hAnsi="Wingdings" w:hint="default"/>
      </w:rPr>
    </w:lvl>
    <w:lvl w:ilvl="6" w:tplc="E80EF1C8">
      <w:start w:val="1"/>
      <w:numFmt w:val="bullet"/>
      <w:lvlText w:val=""/>
      <w:lvlJc w:val="left"/>
      <w:pPr>
        <w:ind w:left="5040" w:hanging="360"/>
      </w:pPr>
      <w:rPr>
        <w:rFonts w:ascii="Symbol" w:hAnsi="Symbol" w:hint="default"/>
      </w:rPr>
    </w:lvl>
    <w:lvl w:ilvl="7" w:tplc="32929196">
      <w:start w:val="1"/>
      <w:numFmt w:val="bullet"/>
      <w:lvlText w:val="o"/>
      <w:lvlJc w:val="left"/>
      <w:pPr>
        <w:ind w:left="5760" w:hanging="360"/>
      </w:pPr>
      <w:rPr>
        <w:rFonts w:ascii="Courier New" w:hAnsi="Courier New" w:hint="default"/>
      </w:rPr>
    </w:lvl>
    <w:lvl w:ilvl="8" w:tplc="B3426334">
      <w:start w:val="1"/>
      <w:numFmt w:val="bullet"/>
      <w:lvlText w:val=""/>
      <w:lvlJc w:val="left"/>
      <w:pPr>
        <w:ind w:left="6480" w:hanging="360"/>
      </w:pPr>
      <w:rPr>
        <w:rFonts w:ascii="Wingdings" w:hAnsi="Wingdings" w:hint="default"/>
      </w:rPr>
    </w:lvl>
  </w:abstractNum>
  <w:abstractNum w:abstractNumId="14" w15:restartNumberingAfterBreak="0">
    <w:nsid w:val="2BED6E74"/>
    <w:multiLevelType w:val="hybridMultilevel"/>
    <w:tmpl w:val="6F56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3F467B"/>
    <w:multiLevelType w:val="hybridMultilevel"/>
    <w:tmpl w:val="238C3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2A45C6"/>
    <w:multiLevelType w:val="hybridMultilevel"/>
    <w:tmpl w:val="F8A0C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531BF"/>
    <w:multiLevelType w:val="hybridMultilevel"/>
    <w:tmpl w:val="E4F07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F1B2A"/>
    <w:multiLevelType w:val="hybridMultilevel"/>
    <w:tmpl w:val="8BC8E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55BD2"/>
    <w:multiLevelType w:val="hybridMultilevel"/>
    <w:tmpl w:val="9D265498"/>
    <w:lvl w:ilvl="0" w:tplc="C08E9CD2">
      <w:start w:val="1"/>
      <w:numFmt w:val="bullet"/>
      <w:lvlText w:val="·"/>
      <w:lvlJc w:val="left"/>
      <w:pPr>
        <w:ind w:left="720" w:hanging="360"/>
      </w:pPr>
      <w:rPr>
        <w:rFonts w:ascii="Symbol" w:hAnsi="Symbol" w:hint="default"/>
      </w:rPr>
    </w:lvl>
    <w:lvl w:ilvl="1" w:tplc="8B9E8D7E">
      <w:start w:val="1"/>
      <w:numFmt w:val="bullet"/>
      <w:lvlText w:val="o"/>
      <w:lvlJc w:val="left"/>
      <w:pPr>
        <w:ind w:left="1440" w:hanging="360"/>
      </w:pPr>
      <w:rPr>
        <w:rFonts w:ascii="Courier New" w:hAnsi="Courier New" w:hint="default"/>
      </w:rPr>
    </w:lvl>
    <w:lvl w:ilvl="2" w:tplc="B29E017A">
      <w:start w:val="1"/>
      <w:numFmt w:val="bullet"/>
      <w:lvlText w:val=""/>
      <w:lvlJc w:val="left"/>
      <w:pPr>
        <w:ind w:left="2160" w:hanging="360"/>
      </w:pPr>
      <w:rPr>
        <w:rFonts w:ascii="Wingdings" w:hAnsi="Wingdings" w:hint="default"/>
      </w:rPr>
    </w:lvl>
    <w:lvl w:ilvl="3" w:tplc="246A585C">
      <w:start w:val="1"/>
      <w:numFmt w:val="bullet"/>
      <w:lvlText w:val=""/>
      <w:lvlJc w:val="left"/>
      <w:pPr>
        <w:ind w:left="2880" w:hanging="360"/>
      </w:pPr>
      <w:rPr>
        <w:rFonts w:ascii="Symbol" w:hAnsi="Symbol" w:hint="default"/>
      </w:rPr>
    </w:lvl>
    <w:lvl w:ilvl="4" w:tplc="59AC819E">
      <w:start w:val="1"/>
      <w:numFmt w:val="bullet"/>
      <w:lvlText w:val="o"/>
      <w:lvlJc w:val="left"/>
      <w:pPr>
        <w:ind w:left="3600" w:hanging="360"/>
      </w:pPr>
      <w:rPr>
        <w:rFonts w:ascii="Courier New" w:hAnsi="Courier New" w:hint="default"/>
      </w:rPr>
    </w:lvl>
    <w:lvl w:ilvl="5" w:tplc="E9F89110">
      <w:start w:val="1"/>
      <w:numFmt w:val="bullet"/>
      <w:lvlText w:val=""/>
      <w:lvlJc w:val="left"/>
      <w:pPr>
        <w:ind w:left="4320" w:hanging="360"/>
      </w:pPr>
      <w:rPr>
        <w:rFonts w:ascii="Wingdings" w:hAnsi="Wingdings" w:hint="default"/>
      </w:rPr>
    </w:lvl>
    <w:lvl w:ilvl="6" w:tplc="87DED868">
      <w:start w:val="1"/>
      <w:numFmt w:val="bullet"/>
      <w:lvlText w:val=""/>
      <w:lvlJc w:val="left"/>
      <w:pPr>
        <w:ind w:left="5040" w:hanging="360"/>
      </w:pPr>
      <w:rPr>
        <w:rFonts w:ascii="Symbol" w:hAnsi="Symbol" w:hint="default"/>
      </w:rPr>
    </w:lvl>
    <w:lvl w:ilvl="7" w:tplc="9EA6AF76">
      <w:start w:val="1"/>
      <w:numFmt w:val="bullet"/>
      <w:lvlText w:val="o"/>
      <w:lvlJc w:val="left"/>
      <w:pPr>
        <w:ind w:left="5760" w:hanging="360"/>
      </w:pPr>
      <w:rPr>
        <w:rFonts w:ascii="Courier New" w:hAnsi="Courier New" w:hint="default"/>
      </w:rPr>
    </w:lvl>
    <w:lvl w:ilvl="8" w:tplc="CC6E212E">
      <w:start w:val="1"/>
      <w:numFmt w:val="bullet"/>
      <w:lvlText w:val=""/>
      <w:lvlJc w:val="left"/>
      <w:pPr>
        <w:ind w:left="6480" w:hanging="360"/>
      </w:pPr>
      <w:rPr>
        <w:rFonts w:ascii="Wingdings" w:hAnsi="Wingdings" w:hint="default"/>
      </w:rPr>
    </w:lvl>
  </w:abstractNum>
  <w:abstractNum w:abstractNumId="20" w15:restartNumberingAfterBreak="0">
    <w:nsid w:val="4A171C63"/>
    <w:multiLevelType w:val="hybridMultilevel"/>
    <w:tmpl w:val="7114A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2D1FAE"/>
    <w:multiLevelType w:val="hybridMultilevel"/>
    <w:tmpl w:val="FCB65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B9649A"/>
    <w:multiLevelType w:val="hybridMultilevel"/>
    <w:tmpl w:val="8648D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5FE"/>
    <w:multiLevelType w:val="hybridMultilevel"/>
    <w:tmpl w:val="1E46E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603BD"/>
    <w:multiLevelType w:val="hybridMultilevel"/>
    <w:tmpl w:val="172EC8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714C2"/>
    <w:multiLevelType w:val="hybridMultilevel"/>
    <w:tmpl w:val="F2041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8F6375"/>
    <w:multiLevelType w:val="hybridMultilevel"/>
    <w:tmpl w:val="8370C3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82E7A"/>
    <w:multiLevelType w:val="hybridMultilevel"/>
    <w:tmpl w:val="71901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06767E"/>
    <w:multiLevelType w:val="hybridMultilevel"/>
    <w:tmpl w:val="08D88766"/>
    <w:lvl w:ilvl="0" w:tplc="E01404A4">
      <w:start w:val="1"/>
      <w:numFmt w:val="bullet"/>
      <w:lvlText w:val="·"/>
      <w:lvlJc w:val="left"/>
      <w:pPr>
        <w:ind w:left="720" w:hanging="360"/>
      </w:pPr>
      <w:rPr>
        <w:rFonts w:ascii="Symbol" w:hAnsi="Symbol" w:hint="default"/>
      </w:rPr>
    </w:lvl>
    <w:lvl w:ilvl="1" w:tplc="4FF4A7D4">
      <w:start w:val="1"/>
      <w:numFmt w:val="bullet"/>
      <w:lvlText w:val="o"/>
      <w:lvlJc w:val="left"/>
      <w:pPr>
        <w:ind w:left="1440" w:hanging="360"/>
      </w:pPr>
      <w:rPr>
        <w:rFonts w:ascii="&quot;Courier New&quot;" w:hAnsi="&quot;Courier New&quot;" w:hint="default"/>
      </w:rPr>
    </w:lvl>
    <w:lvl w:ilvl="2" w:tplc="DD942E08">
      <w:start w:val="1"/>
      <w:numFmt w:val="bullet"/>
      <w:lvlText w:val=""/>
      <w:lvlJc w:val="left"/>
      <w:pPr>
        <w:ind w:left="2160" w:hanging="360"/>
      </w:pPr>
      <w:rPr>
        <w:rFonts w:ascii="Wingdings" w:hAnsi="Wingdings" w:hint="default"/>
      </w:rPr>
    </w:lvl>
    <w:lvl w:ilvl="3" w:tplc="44B660E2">
      <w:start w:val="1"/>
      <w:numFmt w:val="bullet"/>
      <w:lvlText w:val=""/>
      <w:lvlJc w:val="left"/>
      <w:pPr>
        <w:ind w:left="2880" w:hanging="360"/>
      </w:pPr>
      <w:rPr>
        <w:rFonts w:ascii="Symbol" w:hAnsi="Symbol" w:hint="default"/>
      </w:rPr>
    </w:lvl>
    <w:lvl w:ilvl="4" w:tplc="49B867F8">
      <w:start w:val="1"/>
      <w:numFmt w:val="bullet"/>
      <w:lvlText w:val="o"/>
      <w:lvlJc w:val="left"/>
      <w:pPr>
        <w:ind w:left="3600" w:hanging="360"/>
      </w:pPr>
      <w:rPr>
        <w:rFonts w:ascii="Courier New" w:hAnsi="Courier New" w:hint="default"/>
      </w:rPr>
    </w:lvl>
    <w:lvl w:ilvl="5" w:tplc="2D988E9E">
      <w:start w:val="1"/>
      <w:numFmt w:val="bullet"/>
      <w:lvlText w:val=""/>
      <w:lvlJc w:val="left"/>
      <w:pPr>
        <w:ind w:left="4320" w:hanging="360"/>
      </w:pPr>
      <w:rPr>
        <w:rFonts w:ascii="Wingdings" w:hAnsi="Wingdings" w:hint="default"/>
      </w:rPr>
    </w:lvl>
    <w:lvl w:ilvl="6" w:tplc="D46E2300">
      <w:start w:val="1"/>
      <w:numFmt w:val="bullet"/>
      <w:lvlText w:val=""/>
      <w:lvlJc w:val="left"/>
      <w:pPr>
        <w:ind w:left="5040" w:hanging="360"/>
      </w:pPr>
      <w:rPr>
        <w:rFonts w:ascii="Symbol" w:hAnsi="Symbol" w:hint="default"/>
      </w:rPr>
    </w:lvl>
    <w:lvl w:ilvl="7" w:tplc="2AAEDDB0">
      <w:start w:val="1"/>
      <w:numFmt w:val="bullet"/>
      <w:lvlText w:val="o"/>
      <w:lvlJc w:val="left"/>
      <w:pPr>
        <w:ind w:left="5760" w:hanging="360"/>
      </w:pPr>
      <w:rPr>
        <w:rFonts w:ascii="Courier New" w:hAnsi="Courier New" w:hint="default"/>
      </w:rPr>
    </w:lvl>
    <w:lvl w:ilvl="8" w:tplc="62942E84">
      <w:start w:val="1"/>
      <w:numFmt w:val="bullet"/>
      <w:lvlText w:val=""/>
      <w:lvlJc w:val="left"/>
      <w:pPr>
        <w:ind w:left="6480" w:hanging="360"/>
      </w:pPr>
      <w:rPr>
        <w:rFonts w:ascii="Wingdings" w:hAnsi="Wingdings" w:hint="default"/>
      </w:rPr>
    </w:lvl>
  </w:abstractNum>
  <w:abstractNum w:abstractNumId="29" w15:restartNumberingAfterBreak="0">
    <w:nsid w:val="667F5154"/>
    <w:multiLevelType w:val="hybridMultilevel"/>
    <w:tmpl w:val="78527168"/>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260F8"/>
    <w:multiLevelType w:val="hybridMultilevel"/>
    <w:tmpl w:val="6A36F0F6"/>
    <w:lvl w:ilvl="0" w:tplc="3C8E87B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58543A"/>
    <w:multiLevelType w:val="hybridMultilevel"/>
    <w:tmpl w:val="F5F8E3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C6902"/>
    <w:multiLevelType w:val="hybridMultilevel"/>
    <w:tmpl w:val="C9DEE04A"/>
    <w:lvl w:ilvl="0" w:tplc="08090001">
      <w:start w:val="1"/>
      <w:numFmt w:val="bullet"/>
      <w:lvlText w:val=""/>
      <w:lvlJc w:val="left"/>
      <w:pPr>
        <w:ind w:left="720" w:hanging="360"/>
      </w:pPr>
      <w:rPr>
        <w:rFonts w:ascii="Symbol" w:hAnsi="Symbol" w:hint="default"/>
      </w:rPr>
    </w:lvl>
    <w:lvl w:ilvl="1" w:tplc="484A97CE">
      <w:numFmt w:val="bullet"/>
      <w:lvlText w:val="·"/>
      <w:lvlJc w:val="left"/>
      <w:pPr>
        <w:ind w:left="2520" w:hanging="14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3"/>
  </w:num>
  <w:num w:numId="4">
    <w:abstractNumId w:val="11"/>
  </w:num>
  <w:num w:numId="5">
    <w:abstractNumId w:val="28"/>
  </w:num>
  <w:num w:numId="6">
    <w:abstractNumId w:val="30"/>
  </w:num>
  <w:num w:numId="7">
    <w:abstractNumId w:val="2"/>
  </w:num>
  <w:num w:numId="8">
    <w:abstractNumId w:val="4"/>
  </w:num>
  <w:num w:numId="9">
    <w:abstractNumId w:val="12"/>
  </w:num>
  <w:num w:numId="10">
    <w:abstractNumId w:val="6"/>
  </w:num>
  <w:num w:numId="11">
    <w:abstractNumId w:val="3"/>
  </w:num>
  <w:num w:numId="12">
    <w:abstractNumId w:val="25"/>
  </w:num>
  <w:num w:numId="13">
    <w:abstractNumId w:val="15"/>
  </w:num>
  <w:num w:numId="14">
    <w:abstractNumId w:val="20"/>
  </w:num>
  <w:num w:numId="15">
    <w:abstractNumId w:val="27"/>
  </w:num>
  <w:num w:numId="16">
    <w:abstractNumId w:val="14"/>
  </w:num>
  <w:num w:numId="17">
    <w:abstractNumId w:val="21"/>
  </w:num>
  <w:num w:numId="18">
    <w:abstractNumId w:val="22"/>
  </w:num>
  <w:num w:numId="19">
    <w:abstractNumId w:val="7"/>
  </w:num>
  <w:num w:numId="20">
    <w:abstractNumId w:val="23"/>
  </w:num>
  <w:num w:numId="21">
    <w:abstractNumId w:val="5"/>
  </w:num>
  <w:num w:numId="22">
    <w:abstractNumId w:val="24"/>
  </w:num>
  <w:num w:numId="23">
    <w:abstractNumId w:val="9"/>
  </w:num>
  <w:num w:numId="24">
    <w:abstractNumId w:val="29"/>
  </w:num>
  <w:num w:numId="25">
    <w:abstractNumId w:val="31"/>
  </w:num>
  <w:num w:numId="26">
    <w:abstractNumId w:val="26"/>
  </w:num>
  <w:num w:numId="27">
    <w:abstractNumId w:val="10"/>
  </w:num>
  <w:num w:numId="28">
    <w:abstractNumId w:val="17"/>
  </w:num>
  <w:num w:numId="29">
    <w:abstractNumId w:val="18"/>
  </w:num>
  <w:num w:numId="30">
    <w:abstractNumId w:val="16"/>
  </w:num>
  <w:num w:numId="31">
    <w:abstractNumId w:val="0"/>
  </w:num>
  <w:num w:numId="32">
    <w:abstractNumId w:val="1"/>
  </w:num>
  <w:num w:numId="3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AF4"/>
    <w:rsid w:val="000016DE"/>
    <w:rsid w:val="00002E73"/>
    <w:rsid w:val="00004A06"/>
    <w:rsid w:val="00005604"/>
    <w:rsid w:val="00005B42"/>
    <w:rsid w:val="000128E5"/>
    <w:rsid w:val="0001336D"/>
    <w:rsid w:val="00013A18"/>
    <w:rsid w:val="00014ADF"/>
    <w:rsid w:val="00020146"/>
    <w:rsid w:val="00020876"/>
    <w:rsid w:val="000235BC"/>
    <w:rsid w:val="00024EBC"/>
    <w:rsid w:val="000261C0"/>
    <w:rsid w:val="00027023"/>
    <w:rsid w:val="00031AB7"/>
    <w:rsid w:val="00032BD5"/>
    <w:rsid w:val="000358AD"/>
    <w:rsid w:val="000440C6"/>
    <w:rsid w:val="00044319"/>
    <w:rsid w:val="0004770A"/>
    <w:rsid w:val="0005382B"/>
    <w:rsid w:val="00055331"/>
    <w:rsid w:val="00056917"/>
    <w:rsid w:val="0006189F"/>
    <w:rsid w:val="0006394C"/>
    <w:rsid w:val="00072693"/>
    <w:rsid w:val="000731EC"/>
    <w:rsid w:val="0007333F"/>
    <w:rsid w:val="000927CB"/>
    <w:rsid w:val="00093511"/>
    <w:rsid w:val="000958A2"/>
    <w:rsid w:val="00097C9E"/>
    <w:rsid w:val="000A216B"/>
    <w:rsid w:val="000A4072"/>
    <w:rsid w:val="000A44A9"/>
    <w:rsid w:val="000B0DAC"/>
    <w:rsid w:val="000B1F58"/>
    <w:rsid w:val="000B2AD4"/>
    <w:rsid w:val="000B5BA1"/>
    <w:rsid w:val="000C20F3"/>
    <w:rsid w:val="000C2F54"/>
    <w:rsid w:val="000C3D65"/>
    <w:rsid w:val="000D4037"/>
    <w:rsid w:val="000E2F7B"/>
    <w:rsid w:val="000E4B70"/>
    <w:rsid w:val="00110080"/>
    <w:rsid w:val="00111555"/>
    <w:rsid w:val="00111B18"/>
    <w:rsid w:val="0011208C"/>
    <w:rsid w:val="00112D8E"/>
    <w:rsid w:val="001134E1"/>
    <w:rsid w:val="001138FB"/>
    <w:rsid w:val="00115C18"/>
    <w:rsid w:val="00116748"/>
    <w:rsid w:val="001170EF"/>
    <w:rsid w:val="00120F4C"/>
    <w:rsid w:val="00122DC5"/>
    <w:rsid w:val="001246C2"/>
    <w:rsid w:val="00125250"/>
    <w:rsid w:val="00130AF4"/>
    <w:rsid w:val="0013290F"/>
    <w:rsid w:val="00133F1A"/>
    <w:rsid w:val="0014603A"/>
    <w:rsid w:val="00152483"/>
    <w:rsid w:val="00152D4B"/>
    <w:rsid w:val="001537C9"/>
    <w:rsid w:val="00155849"/>
    <w:rsid w:val="00156DF6"/>
    <w:rsid w:val="001572D3"/>
    <w:rsid w:val="00163550"/>
    <w:rsid w:val="001664DE"/>
    <w:rsid w:val="00167C6E"/>
    <w:rsid w:val="00180A3C"/>
    <w:rsid w:val="00182661"/>
    <w:rsid w:val="00182F45"/>
    <w:rsid w:val="00185377"/>
    <w:rsid w:val="001903C2"/>
    <w:rsid w:val="00192446"/>
    <w:rsid w:val="00196382"/>
    <w:rsid w:val="001A02B3"/>
    <w:rsid w:val="001A17E0"/>
    <w:rsid w:val="001B1D9F"/>
    <w:rsid w:val="001B25C9"/>
    <w:rsid w:val="001B33E2"/>
    <w:rsid w:val="001B3407"/>
    <w:rsid w:val="001B361D"/>
    <w:rsid w:val="001B5BD7"/>
    <w:rsid w:val="001C669A"/>
    <w:rsid w:val="001C6C6A"/>
    <w:rsid w:val="001D001D"/>
    <w:rsid w:val="001D2021"/>
    <w:rsid w:val="001D4D4F"/>
    <w:rsid w:val="001D557B"/>
    <w:rsid w:val="001D5633"/>
    <w:rsid w:val="001D575B"/>
    <w:rsid w:val="001E0CF7"/>
    <w:rsid w:val="001E3189"/>
    <w:rsid w:val="001E6120"/>
    <w:rsid w:val="001E6935"/>
    <w:rsid w:val="001E6D16"/>
    <w:rsid w:val="001F2E6D"/>
    <w:rsid w:val="001F3127"/>
    <w:rsid w:val="001F7ADD"/>
    <w:rsid w:val="00204F1F"/>
    <w:rsid w:val="00207E3D"/>
    <w:rsid w:val="002107B9"/>
    <w:rsid w:val="00211911"/>
    <w:rsid w:val="00213666"/>
    <w:rsid w:val="002139D4"/>
    <w:rsid w:val="0021473B"/>
    <w:rsid w:val="00215686"/>
    <w:rsid w:val="00216FA6"/>
    <w:rsid w:val="00223036"/>
    <w:rsid w:val="0022623F"/>
    <w:rsid w:val="00226F33"/>
    <w:rsid w:val="002302C5"/>
    <w:rsid w:val="00230DE9"/>
    <w:rsid w:val="002469D7"/>
    <w:rsid w:val="00253C44"/>
    <w:rsid w:val="00254368"/>
    <w:rsid w:val="00256A06"/>
    <w:rsid w:val="00256E63"/>
    <w:rsid w:val="002629ED"/>
    <w:rsid w:val="00262E5B"/>
    <w:rsid w:val="002635B9"/>
    <w:rsid w:val="00271535"/>
    <w:rsid w:val="00285E49"/>
    <w:rsid w:val="0029291B"/>
    <w:rsid w:val="00295828"/>
    <w:rsid w:val="00296BA9"/>
    <w:rsid w:val="00297293"/>
    <w:rsid w:val="002978D8"/>
    <w:rsid w:val="002A16DE"/>
    <w:rsid w:val="002A2AA7"/>
    <w:rsid w:val="002A2F0D"/>
    <w:rsid w:val="002A632B"/>
    <w:rsid w:val="002A66C0"/>
    <w:rsid w:val="002A67BB"/>
    <w:rsid w:val="002A6BC3"/>
    <w:rsid w:val="002B4511"/>
    <w:rsid w:val="002C04CD"/>
    <w:rsid w:val="002C2209"/>
    <w:rsid w:val="002C3004"/>
    <w:rsid w:val="002C3B78"/>
    <w:rsid w:val="002C4164"/>
    <w:rsid w:val="002C4B9A"/>
    <w:rsid w:val="002C5730"/>
    <w:rsid w:val="002C69F1"/>
    <w:rsid w:val="002C6C81"/>
    <w:rsid w:val="002D010A"/>
    <w:rsid w:val="002D1D5C"/>
    <w:rsid w:val="002D3449"/>
    <w:rsid w:val="002E2A50"/>
    <w:rsid w:val="002E3CED"/>
    <w:rsid w:val="002E6D2D"/>
    <w:rsid w:val="002E797D"/>
    <w:rsid w:val="002E79FB"/>
    <w:rsid w:val="002F14EE"/>
    <w:rsid w:val="002F34DA"/>
    <w:rsid w:val="002F39BD"/>
    <w:rsid w:val="00300CA7"/>
    <w:rsid w:val="00305EC3"/>
    <w:rsid w:val="00310E85"/>
    <w:rsid w:val="0031125E"/>
    <w:rsid w:val="0031508C"/>
    <w:rsid w:val="003151E0"/>
    <w:rsid w:val="00315B44"/>
    <w:rsid w:val="003167FC"/>
    <w:rsid w:val="003200E3"/>
    <w:rsid w:val="00322E09"/>
    <w:rsid w:val="003237BB"/>
    <w:rsid w:val="003261B9"/>
    <w:rsid w:val="003269F6"/>
    <w:rsid w:val="00327548"/>
    <w:rsid w:val="00331883"/>
    <w:rsid w:val="00334244"/>
    <w:rsid w:val="00336A2B"/>
    <w:rsid w:val="0034097A"/>
    <w:rsid w:val="00341844"/>
    <w:rsid w:val="00342498"/>
    <w:rsid w:val="00342764"/>
    <w:rsid w:val="00342AE7"/>
    <w:rsid w:val="003438DB"/>
    <w:rsid w:val="0034618C"/>
    <w:rsid w:val="003462B6"/>
    <w:rsid w:val="00353C9E"/>
    <w:rsid w:val="00354C61"/>
    <w:rsid w:val="00355260"/>
    <w:rsid w:val="003607A2"/>
    <w:rsid w:val="003619D5"/>
    <w:rsid w:val="00362FD2"/>
    <w:rsid w:val="00364261"/>
    <w:rsid w:val="003668C5"/>
    <w:rsid w:val="00366A02"/>
    <w:rsid w:val="00371977"/>
    <w:rsid w:val="003757CD"/>
    <w:rsid w:val="003764E0"/>
    <w:rsid w:val="00382436"/>
    <w:rsid w:val="00385263"/>
    <w:rsid w:val="00391944"/>
    <w:rsid w:val="00391CEB"/>
    <w:rsid w:val="00396C1F"/>
    <w:rsid w:val="003A337C"/>
    <w:rsid w:val="003A66DD"/>
    <w:rsid w:val="003A74FA"/>
    <w:rsid w:val="003B18EC"/>
    <w:rsid w:val="003B358F"/>
    <w:rsid w:val="003B5203"/>
    <w:rsid w:val="003B79ED"/>
    <w:rsid w:val="003B7ACA"/>
    <w:rsid w:val="003D0E39"/>
    <w:rsid w:val="003D13FF"/>
    <w:rsid w:val="003D1819"/>
    <w:rsid w:val="003D1EF3"/>
    <w:rsid w:val="003D3CBA"/>
    <w:rsid w:val="003D4492"/>
    <w:rsid w:val="003D635A"/>
    <w:rsid w:val="003D63B7"/>
    <w:rsid w:val="003D6AA2"/>
    <w:rsid w:val="003E0E73"/>
    <w:rsid w:val="003E1EAF"/>
    <w:rsid w:val="003E2A68"/>
    <w:rsid w:val="003E3361"/>
    <w:rsid w:val="003E4BEB"/>
    <w:rsid w:val="003F55A0"/>
    <w:rsid w:val="00400360"/>
    <w:rsid w:val="00401B8D"/>
    <w:rsid w:val="00402957"/>
    <w:rsid w:val="00402C2F"/>
    <w:rsid w:val="00406CEE"/>
    <w:rsid w:val="00407314"/>
    <w:rsid w:val="00410211"/>
    <w:rsid w:val="004125F4"/>
    <w:rsid w:val="004127E3"/>
    <w:rsid w:val="004129D1"/>
    <w:rsid w:val="00412F24"/>
    <w:rsid w:val="00414502"/>
    <w:rsid w:val="00415AD7"/>
    <w:rsid w:val="004211AA"/>
    <w:rsid w:val="004215BB"/>
    <w:rsid w:val="00424DE6"/>
    <w:rsid w:val="00432420"/>
    <w:rsid w:val="00436F94"/>
    <w:rsid w:val="00442016"/>
    <w:rsid w:val="00444B63"/>
    <w:rsid w:val="00445DE9"/>
    <w:rsid w:val="00450381"/>
    <w:rsid w:val="00457A11"/>
    <w:rsid w:val="00457FE9"/>
    <w:rsid w:val="00460630"/>
    <w:rsid w:val="00460B91"/>
    <w:rsid w:val="004630EA"/>
    <w:rsid w:val="0046320E"/>
    <w:rsid w:val="0046785E"/>
    <w:rsid w:val="00467BE9"/>
    <w:rsid w:val="0047303A"/>
    <w:rsid w:val="00475D0D"/>
    <w:rsid w:val="00483951"/>
    <w:rsid w:val="0048702F"/>
    <w:rsid w:val="00487D4C"/>
    <w:rsid w:val="004952EE"/>
    <w:rsid w:val="004954E5"/>
    <w:rsid w:val="00496A90"/>
    <w:rsid w:val="00497194"/>
    <w:rsid w:val="004A0B90"/>
    <w:rsid w:val="004A0ED4"/>
    <w:rsid w:val="004A2225"/>
    <w:rsid w:val="004A53C0"/>
    <w:rsid w:val="004B0922"/>
    <w:rsid w:val="004B4D9C"/>
    <w:rsid w:val="004B742C"/>
    <w:rsid w:val="004C58EE"/>
    <w:rsid w:val="004D2A6C"/>
    <w:rsid w:val="004D6666"/>
    <w:rsid w:val="004D7684"/>
    <w:rsid w:val="004D79D9"/>
    <w:rsid w:val="004E0D94"/>
    <w:rsid w:val="004E28C0"/>
    <w:rsid w:val="004E38D8"/>
    <w:rsid w:val="004E42E6"/>
    <w:rsid w:val="004E5325"/>
    <w:rsid w:val="004E69B6"/>
    <w:rsid w:val="004F258B"/>
    <w:rsid w:val="004F2F84"/>
    <w:rsid w:val="004F4ADF"/>
    <w:rsid w:val="004F57A9"/>
    <w:rsid w:val="004F7C16"/>
    <w:rsid w:val="00502510"/>
    <w:rsid w:val="005053C2"/>
    <w:rsid w:val="00505C97"/>
    <w:rsid w:val="0050706E"/>
    <w:rsid w:val="00513378"/>
    <w:rsid w:val="00516CCA"/>
    <w:rsid w:val="00517D51"/>
    <w:rsid w:val="00523949"/>
    <w:rsid w:val="0052538C"/>
    <w:rsid w:val="005334A8"/>
    <w:rsid w:val="00536355"/>
    <w:rsid w:val="00536BD7"/>
    <w:rsid w:val="005431D5"/>
    <w:rsid w:val="00543900"/>
    <w:rsid w:val="00551EAD"/>
    <w:rsid w:val="00552388"/>
    <w:rsid w:val="00553D6A"/>
    <w:rsid w:val="00556E1F"/>
    <w:rsid w:val="00560C58"/>
    <w:rsid w:val="00561CBB"/>
    <w:rsid w:val="00563CFC"/>
    <w:rsid w:val="00566D68"/>
    <w:rsid w:val="00567B4E"/>
    <w:rsid w:val="00572293"/>
    <w:rsid w:val="00572777"/>
    <w:rsid w:val="00577C6D"/>
    <w:rsid w:val="005817DC"/>
    <w:rsid w:val="00587065"/>
    <w:rsid w:val="0059031B"/>
    <w:rsid w:val="0059033A"/>
    <w:rsid w:val="00590912"/>
    <w:rsid w:val="005A30C4"/>
    <w:rsid w:val="005A3C8D"/>
    <w:rsid w:val="005B101C"/>
    <w:rsid w:val="005B1C0E"/>
    <w:rsid w:val="005B44FA"/>
    <w:rsid w:val="005B4FAE"/>
    <w:rsid w:val="005C3DB0"/>
    <w:rsid w:val="005C5419"/>
    <w:rsid w:val="005D0890"/>
    <w:rsid w:val="005D5287"/>
    <w:rsid w:val="005D5B08"/>
    <w:rsid w:val="005E087A"/>
    <w:rsid w:val="005E1E87"/>
    <w:rsid w:val="005E3C51"/>
    <w:rsid w:val="005E3EB7"/>
    <w:rsid w:val="005E51D1"/>
    <w:rsid w:val="005F07FA"/>
    <w:rsid w:val="005F59BB"/>
    <w:rsid w:val="005F7CBB"/>
    <w:rsid w:val="00607878"/>
    <w:rsid w:val="00610ACC"/>
    <w:rsid w:val="00612588"/>
    <w:rsid w:val="00613519"/>
    <w:rsid w:val="00616D5A"/>
    <w:rsid w:val="00617D59"/>
    <w:rsid w:val="00617FA6"/>
    <w:rsid w:val="00620373"/>
    <w:rsid w:val="00620B05"/>
    <w:rsid w:val="00622FB6"/>
    <w:rsid w:val="00622FE5"/>
    <w:rsid w:val="00624EF4"/>
    <w:rsid w:val="006254BB"/>
    <w:rsid w:val="00626C7F"/>
    <w:rsid w:val="00626CEF"/>
    <w:rsid w:val="00630124"/>
    <w:rsid w:val="00634004"/>
    <w:rsid w:val="006432ED"/>
    <w:rsid w:val="006504A7"/>
    <w:rsid w:val="006523BD"/>
    <w:rsid w:val="00657252"/>
    <w:rsid w:val="00657AD7"/>
    <w:rsid w:val="00657E50"/>
    <w:rsid w:val="00663310"/>
    <w:rsid w:val="00663CE8"/>
    <w:rsid w:val="00665A73"/>
    <w:rsid w:val="00666B34"/>
    <w:rsid w:val="006718E8"/>
    <w:rsid w:val="00675450"/>
    <w:rsid w:val="00677217"/>
    <w:rsid w:val="00677490"/>
    <w:rsid w:val="006806DD"/>
    <w:rsid w:val="00687525"/>
    <w:rsid w:val="006900B5"/>
    <w:rsid w:val="006908F2"/>
    <w:rsid w:val="00691EFE"/>
    <w:rsid w:val="00694B87"/>
    <w:rsid w:val="006A1E85"/>
    <w:rsid w:val="006A35A3"/>
    <w:rsid w:val="006A588B"/>
    <w:rsid w:val="006A5A5E"/>
    <w:rsid w:val="006A6C0D"/>
    <w:rsid w:val="006B49D0"/>
    <w:rsid w:val="006B5129"/>
    <w:rsid w:val="006B5CB4"/>
    <w:rsid w:val="006B6E2E"/>
    <w:rsid w:val="006B6F52"/>
    <w:rsid w:val="006C29A7"/>
    <w:rsid w:val="006C5A9E"/>
    <w:rsid w:val="006D0BA1"/>
    <w:rsid w:val="006D3531"/>
    <w:rsid w:val="006D38D5"/>
    <w:rsid w:val="006D585D"/>
    <w:rsid w:val="006D61D6"/>
    <w:rsid w:val="006E1D4F"/>
    <w:rsid w:val="006E3C70"/>
    <w:rsid w:val="006E56EE"/>
    <w:rsid w:val="006E7E77"/>
    <w:rsid w:val="006F5A8E"/>
    <w:rsid w:val="00700588"/>
    <w:rsid w:val="00705168"/>
    <w:rsid w:val="00707422"/>
    <w:rsid w:val="00707864"/>
    <w:rsid w:val="0071072F"/>
    <w:rsid w:val="007137E7"/>
    <w:rsid w:val="00714197"/>
    <w:rsid w:val="007157DD"/>
    <w:rsid w:val="00715B16"/>
    <w:rsid w:val="00717F92"/>
    <w:rsid w:val="007202B3"/>
    <w:rsid w:val="007203D9"/>
    <w:rsid w:val="007228AA"/>
    <w:rsid w:val="0072535E"/>
    <w:rsid w:val="00727203"/>
    <w:rsid w:val="00732BF5"/>
    <w:rsid w:val="00734A5C"/>
    <w:rsid w:val="00740966"/>
    <w:rsid w:val="0074121D"/>
    <w:rsid w:val="00741EAE"/>
    <w:rsid w:val="00745CD4"/>
    <w:rsid w:val="00745FFA"/>
    <w:rsid w:val="007463AE"/>
    <w:rsid w:val="00747A41"/>
    <w:rsid w:val="00751F38"/>
    <w:rsid w:val="00752120"/>
    <w:rsid w:val="0075479E"/>
    <w:rsid w:val="0075538E"/>
    <w:rsid w:val="00755FDC"/>
    <w:rsid w:val="007561DF"/>
    <w:rsid w:val="007609C0"/>
    <w:rsid w:val="00763133"/>
    <w:rsid w:val="00763B9C"/>
    <w:rsid w:val="00764F0C"/>
    <w:rsid w:val="007678EA"/>
    <w:rsid w:val="007701BF"/>
    <w:rsid w:val="0077094E"/>
    <w:rsid w:val="00776222"/>
    <w:rsid w:val="007766BA"/>
    <w:rsid w:val="00777850"/>
    <w:rsid w:val="00777A80"/>
    <w:rsid w:val="00783511"/>
    <w:rsid w:val="007846FF"/>
    <w:rsid w:val="0078758C"/>
    <w:rsid w:val="00787F93"/>
    <w:rsid w:val="00794BC2"/>
    <w:rsid w:val="007959BC"/>
    <w:rsid w:val="007979E2"/>
    <w:rsid w:val="007A0CEF"/>
    <w:rsid w:val="007A20EE"/>
    <w:rsid w:val="007A6322"/>
    <w:rsid w:val="007B0F1A"/>
    <w:rsid w:val="007B1119"/>
    <w:rsid w:val="007B7135"/>
    <w:rsid w:val="007C5067"/>
    <w:rsid w:val="007C5ABF"/>
    <w:rsid w:val="007D10A0"/>
    <w:rsid w:val="007D3288"/>
    <w:rsid w:val="007D7177"/>
    <w:rsid w:val="007E3D28"/>
    <w:rsid w:val="007E5466"/>
    <w:rsid w:val="007E5D47"/>
    <w:rsid w:val="007E7BDC"/>
    <w:rsid w:val="007F0B27"/>
    <w:rsid w:val="007F183D"/>
    <w:rsid w:val="007F49AD"/>
    <w:rsid w:val="00803DB9"/>
    <w:rsid w:val="0080742D"/>
    <w:rsid w:val="0080778C"/>
    <w:rsid w:val="00807C01"/>
    <w:rsid w:val="008131F1"/>
    <w:rsid w:val="0081777A"/>
    <w:rsid w:val="00822012"/>
    <w:rsid w:val="008235FC"/>
    <w:rsid w:val="00824C6A"/>
    <w:rsid w:val="00834312"/>
    <w:rsid w:val="0083591B"/>
    <w:rsid w:val="00835AE3"/>
    <w:rsid w:val="0084077E"/>
    <w:rsid w:val="008414FF"/>
    <w:rsid w:val="00841F66"/>
    <w:rsid w:val="00842361"/>
    <w:rsid w:val="0084754C"/>
    <w:rsid w:val="00847673"/>
    <w:rsid w:val="00851699"/>
    <w:rsid w:val="00851D50"/>
    <w:rsid w:val="0086102C"/>
    <w:rsid w:val="00862265"/>
    <w:rsid w:val="008643D4"/>
    <w:rsid w:val="008653AD"/>
    <w:rsid w:val="0086671B"/>
    <w:rsid w:val="008708FB"/>
    <w:rsid w:val="008726C7"/>
    <w:rsid w:val="00872836"/>
    <w:rsid w:val="00873BD4"/>
    <w:rsid w:val="00873F6F"/>
    <w:rsid w:val="008749CE"/>
    <w:rsid w:val="00883098"/>
    <w:rsid w:val="00883843"/>
    <w:rsid w:val="00891E06"/>
    <w:rsid w:val="00893DED"/>
    <w:rsid w:val="008961AC"/>
    <w:rsid w:val="008A2050"/>
    <w:rsid w:val="008A27AC"/>
    <w:rsid w:val="008A2F04"/>
    <w:rsid w:val="008A3873"/>
    <w:rsid w:val="008A4E01"/>
    <w:rsid w:val="008A5AA5"/>
    <w:rsid w:val="008A5B49"/>
    <w:rsid w:val="008A6013"/>
    <w:rsid w:val="008B37C4"/>
    <w:rsid w:val="008B46F0"/>
    <w:rsid w:val="008B495C"/>
    <w:rsid w:val="008C04D0"/>
    <w:rsid w:val="008C2FA2"/>
    <w:rsid w:val="008C75CB"/>
    <w:rsid w:val="008E74CD"/>
    <w:rsid w:val="008E7BCB"/>
    <w:rsid w:val="008F5D3B"/>
    <w:rsid w:val="008F6790"/>
    <w:rsid w:val="008F6D9F"/>
    <w:rsid w:val="00900475"/>
    <w:rsid w:val="00904596"/>
    <w:rsid w:val="00905BA6"/>
    <w:rsid w:val="00905D0A"/>
    <w:rsid w:val="00906449"/>
    <w:rsid w:val="00912E19"/>
    <w:rsid w:val="00915E02"/>
    <w:rsid w:val="009160BA"/>
    <w:rsid w:val="00916C82"/>
    <w:rsid w:val="00922E1C"/>
    <w:rsid w:val="0092595E"/>
    <w:rsid w:val="00925EAB"/>
    <w:rsid w:val="009265D6"/>
    <w:rsid w:val="00927645"/>
    <w:rsid w:val="009279E0"/>
    <w:rsid w:val="00932170"/>
    <w:rsid w:val="009356DC"/>
    <w:rsid w:val="0093631E"/>
    <w:rsid w:val="00936930"/>
    <w:rsid w:val="009404E6"/>
    <w:rsid w:val="009417A3"/>
    <w:rsid w:val="00942E31"/>
    <w:rsid w:val="0094353C"/>
    <w:rsid w:val="00953224"/>
    <w:rsid w:val="00954E81"/>
    <w:rsid w:val="009574A8"/>
    <w:rsid w:val="00964B00"/>
    <w:rsid w:val="00964E97"/>
    <w:rsid w:val="00965580"/>
    <w:rsid w:val="00967C47"/>
    <w:rsid w:val="0097022D"/>
    <w:rsid w:val="009732B1"/>
    <w:rsid w:val="00975C68"/>
    <w:rsid w:val="00976030"/>
    <w:rsid w:val="009770B4"/>
    <w:rsid w:val="0098038B"/>
    <w:rsid w:val="009826C6"/>
    <w:rsid w:val="00982CE4"/>
    <w:rsid w:val="00990E81"/>
    <w:rsid w:val="00991E0E"/>
    <w:rsid w:val="00996BB3"/>
    <w:rsid w:val="009A6127"/>
    <w:rsid w:val="009A6A87"/>
    <w:rsid w:val="009B01EC"/>
    <w:rsid w:val="009B3B9D"/>
    <w:rsid w:val="009C1598"/>
    <w:rsid w:val="009C1E01"/>
    <w:rsid w:val="009C5562"/>
    <w:rsid w:val="009C57F1"/>
    <w:rsid w:val="009D0268"/>
    <w:rsid w:val="009D0744"/>
    <w:rsid w:val="009D37A2"/>
    <w:rsid w:val="009D6F5E"/>
    <w:rsid w:val="009E1155"/>
    <w:rsid w:val="009E1574"/>
    <w:rsid w:val="009E1D03"/>
    <w:rsid w:val="009E4215"/>
    <w:rsid w:val="009E5A81"/>
    <w:rsid w:val="009E72F9"/>
    <w:rsid w:val="009F0DCB"/>
    <w:rsid w:val="009F1E75"/>
    <w:rsid w:val="00A00344"/>
    <w:rsid w:val="00A046FA"/>
    <w:rsid w:val="00A100B0"/>
    <w:rsid w:val="00A12CF6"/>
    <w:rsid w:val="00A26C2B"/>
    <w:rsid w:val="00A31B35"/>
    <w:rsid w:val="00A33D09"/>
    <w:rsid w:val="00A41108"/>
    <w:rsid w:val="00A4409A"/>
    <w:rsid w:val="00A446B0"/>
    <w:rsid w:val="00A473A1"/>
    <w:rsid w:val="00A47684"/>
    <w:rsid w:val="00A51B54"/>
    <w:rsid w:val="00A52898"/>
    <w:rsid w:val="00A56ED0"/>
    <w:rsid w:val="00A57225"/>
    <w:rsid w:val="00A60C96"/>
    <w:rsid w:val="00A64857"/>
    <w:rsid w:val="00A701A5"/>
    <w:rsid w:val="00A70425"/>
    <w:rsid w:val="00A736E5"/>
    <w:rsid w:val="00A75A47"/>
    <w:rsid w:val="00A908FF"/>
    <w:rsid w:val="00A90F34"/>
    <w:rsid w:val="00A914A7"/>
    <w:rsid w:val="00A96D2E"/>
    <w:rsid w:val="00AA17B1"/>
    <w:rsid w:val="00AA1ABB"/>
    <w:rsid w:val="00AA5459"/>
    <w:rsid w:val="00AA6F0A"/>
    <w:rsid w:val="00AB0497"/>
    <w:rsid w:val="00AB20C0"/>
    <w:rsid w:val="00AB6247"/>
    <w:rsid w:val="00AC4FD7"/>
    <w:rsid w:val="00AC6869"/>
    <w:rsid w:val="00AD28F9"/>
    <w:rsid w:val="00AD3E13"/>
    <w:rsid w:val="00AD6273"/>
    <w:rsid w:val="00AE038A"/>
    <w:rsid w:val="00AE0E44"/>
    <w:rsid w:val="00AE38C5"/>
    <w:rsid w:val="00AE3D9A"/>
    <w:rsid w:val="00AE51A3"/>
    <w:rsid w:val="00AF1FDD"/>
    <w:rsid w:val="00AF4033"/>
    <w:rsid w:val="00B00BEE"/>
    <w:rsid w:val="00B00DDD"/>
    <w:rsid w:val="00B066E2"/>
    <w:rsid w:val="00B11169"/>
    <w:rsid w:val="00B14A4B"/>
    <w:rsid w:val="00B1715E"/>
    <w:rsid w:val="00B17F27"/>
    <w:rsid w:val="00B214A8"/>
    <w:rsid w:val="00B23FDF"/>
    <w:rsid w:val="00B30C79"/>
    <w:rsid w:val="00B34BE4"/>
    <w:rsid w:val="00B35910"/>
    <w:rsid w:val="00B35E17"/>
    <w:rsid w:val="00B35FF8"/>
    <w:rsid w:val="00B37FC7"/>
    <w:rsid w:val="00B4094E"/>
    <w:rsid w:val="00B4128A"/>
    <w:rsid w:val="00B43DD4"/>
    <w:rsid w:val="00B4528E"/>
    <w:rsid w:val="00B47016"/>
    <w:rsid w:val="00B5133B"/>
    <w:rsid w:val="00B55629"/>
    <w:rsid w:val="00B56641"/>
    <w:rsid w:val="00B57CEA"/>
    <w:rsid w:val="00B57DFD"/>
    <w:rsid w:val="00B63A8E"/>
    <w:rsid w:val="00B641DC"/>
    <w:rsid w:val="00B70E9A"/>
    <w:rsid w:val="00B71FE6"/>
    <w:rsid w:val="00B726B8"/>
    <w:rsid w:val="00B746EF"/>
    <w:rsid w:val="00B77CCE"/>
    <w:rsid w:val="00B80AC3"/>
    <w:rsid w:val="00B8151B"/>
    <w:rsid w:val="00B815FA"/>
    <w:rsid w:val="00B82E55"/>
    <w:rsid w:val="00B83413"/>
    <w:rsid w:val="00B83982"/>
    <w:rsid w:val="00B839D3"/>
    <w:rsid w:val="00B87DB9"/>
    <w:rsid w:val="00BA18EA"/>
    <w:rsid w:val="00BA376E"/>
    <w:rsid w:val="00BA6AFA"/>
    <w:rsid w:val="00BC09D1"/>
    <w:rsid w:val="00BC19A6"/>
    <w:rsid w:val="00BC3F0B"/>
    <w:rsid w:val="00BC483E"/>
    <w:rsid w:val="00BC4C2B"/>
    <w:rsid w:val="00BC4C57"/>
    <w:rsid w:val="00BD0FEB"/>
    <w:rsid w:val="00BD3757"/>
    <w:rsid w:val="00BD6D5B"/>
    <w:rsid w:val="00BE06B8"/>
    <w:rsid w:val="00BE12DE"/>
    <w:rsid w:val="00BE40E3"/>
    <w:rsid w:val="00BF41C9"/>
    <w:rsid w:val="00C00681"/>
    <w:rsid w:val="00C01821"/>
    <w:rsid w:val="00C03C0E"/>
    <w:rsid w:val="00C0483F"/>
    <w:rsid w:val="00C110A2"/>
    <w:rsid w:val="00C116FD"/>
    <w:rsid w:val="00C15B27"/>
    <w:rsid w:val="00C20505"/>
    <w:rsid w:val="00C225A8"/>
    <w:rsid w:val="00C23B2F"/>
    <w:rsid w:val="00C252F6"/>
    <w:rsid w:val="00C365B5"/>
    <w:rsid w:val="00C3703E"/>
    <w:rsid w:val="00C402F5"/>
    <w:rsid w:val="00C44EA1"/>
    <w:rsid w:val="00C45FCC"/>
    <w:rsid w:val="00C52487"/>
    <w:rsid w:val="00C5574C"/>
    <w:rsid w:val="00C62786"/>
    <w:rsid w:val="00C64BF5"/>
    <w:rsid w:val="00C676D8"/>
    <w:rsid w:val="00C717FF"/>
    <w:rsid w:val="00C729CA"/>
    <w:rsid w:val="00C74275"/>
    <w:rsid w:val="00C80AC5"/>
    <w:rsid w:val="00C84543"/>
    <w:rsid w:val="00C90664"/>
    <w:rsid w:val="00C9333E"/>
    <w:rsid w:val="00C93CE4"/>
    <w:rsid w:val="00C95BBA"/>
    <w:rsid w:val="00C965B0"/>
    <w:rsid w:val="00C96D5F"/>
    <w:rsid w:val="00C96DEB"/>
    <w:rsid w:val="00C97ECC"/>
    <w:rsid w:val="00CA3C00"/>
    <w:rsid w:val="00CA76D5"/>
    <w:rsid w:val="00CB294A"/>
    <w:rsid w:val="00CB7B7B"/>
    <w:rsid w:val="00CB7C3D"/>
    <w:rsid w:val="00CC3FAB"/>
    <w:rsid w:val="00CC4852"/>
    <w:rsid w:val="00CD03B4"/>
    <w:rsid w:val="00CD0962"/>
    <w:rsid w:val="00CD5242"/>
    <w:rsid w:val="00CD61F6"/>
    <w:rsid w:val="00CE2CDF"/>
    <w:rsid w:val="00CE3AAE"/>
    <w:rsid w:val="00CE4027"/>
    <w:rsid w:val="00CF17B4"/>
    <w:rsid w:val="00CF3B58"/>
    <w:rsid w:val="00CF50C0"/>
    <w:rsid w:val="00CF591C"/>
    <w:rsid w:val="00CF64D6"/>
    <w:rsid w:val="00D00ACB"/>
    <w:rsid w:val="00D029F1"/>
    <w:rsid w:val="00D062DE"/>
    <w:rsid w:val="00D068CA"/>
    <w:rsid w:val="00D06E2F"/>
    <w:rsid w:val="00D07E86"/>
    <w:rsid w:val="00D11144"/>
    <w:rsid w:val="00D13479"/>
    <w:rsid w:val="00D1375B"/>
    <w:rsid w:val="00D14B0B"/>
    <w:rsid w:val="00D22C1A"/>
    <w:rsid w:val="00D2387A"/>
    <w:rsid w:val="00D251E8"/>
    <w:rsid w:val="00D262E6"/>
    <w:rsid w:val="00D3082C"/>
    <w:rsid w:val="00D328AE"/>
    <w:rsid w:val="00D33C9C"/>
    <w:rsid w:val="00D34BDC"/>
    <w:rsid w:val="00D3517E"/>
    <w:rsid w:val="00D37F87"/>
    <w:rsid w:val="00D40538"/>
    <w:rsid w:val="00D408CB"/>
    <w:rsid w:val="00D41A1F"/>
    <w:rsid w:val="00D41D45"/>
    <w:rsid w:val="00D44F44"/>
    <w:rsid w:val="00D51B9B"/>
    <w:rsid w:val="00D534F9"/>
    <w:rsid w:val="00D53D8C"/>
    <w:rsid w:val="00D577B5"/>
    <w:rsid w:val="00D62669"/>
    <w:rsid w:val="00D62901"/>
    <w:rsid w:val="00D641F3"/>
    <w:rsid w:val="00D64CB1"/>
    <w:rsid w:val="00D704F9"/>
    <w:rsid w:val="00D7268D"/>
    <w:rsid w:val="00D751F0"/>
    <w:rsid w:val="00D754F7"/>
    <w:rsid w:val="00D75904"/>
    <w:rsid w:val="00D770F2"/>
    <w:rsid w:val="00D84969"/>
    <w:rsid w:val="00D84A82"/>
    <w:rsid w:val="00D84FF8"/>
    <w:rsid w:val="00D85C65"/>
    <w:rsid w:val="00D93EFA"/>
    <w:rsid w:val="00D95CFC"/>
    <w:rsid w:val="00D97CD8"/>
    <w:rsid w:val="00DA108A"/>
    <w:rsid w:val="00DA1791"/>
    <w:rsid w:val="00DA4636"/>
    <w:rsid w:val="00DA7839"/>
    <w:rsid w:val="00DB1BE1"/>
    <w:rsid w:val="00DB6E8B"/>
    <w:rsid w:val="00DB7CEC"/>
    <w:rsid w:val="00DC49CB"/>
    <w:rsid w:val="00DC7CBC"/>
    <w:rsid w:val="00DD031B"/>
    <w:rsid w:val="00DD0DB4"/>
    <w:rsid w:val="00DD1190"/>
    <w:rsid w:val="00DD3680"/>
    <w:rsid w:val="00DD3CD6"/>
    <w:rsid w:val="00DD565A"/>
    <w:rsid w:val="00DE54E1"/>
    <w:rsid w:val="00DE5BD9"/>
    <w:rsid w:val="00DF6983"/>
    <w:rsid w:val="00DF6D3F"/>
    <w:rsid w:val="00E01FF5"/>
    <w:rsid w:val="00E04BFE"/>
    <w:rsid w:val="00E072FA"/>
    <w:rsid w:val="00E1132E"/>
    <w:rsid w:val="00E12F9A"/>
    <w:rsid w:val="00E13E54"/>
    <w:rsid w:val="00E1526F"/>
    <w:rsid w:val="00E22864"/>
    <w:rsid w:val="00E25F1C"/>
    <w:rsid w:val="00E33793"/>
    <w:rsid w:val="00E34E03"/>
    <w:rsid w:val="00E4296B"/>
    <w:rsid w:val="00E462ED"/>
    <w:rsid w:val="00E5018D"/>
    <w:rsid w:val="00E51B74"/>
    <w:rsid w:val="00E51BCD"/>
    <w:rsid w:val="00E52B6F"/>
    <w:rsid w:val="00E52EC0"/>
    <w:rsid w:val="00E54BD9"/>
    <w:rsid w:val="00E54E54"/>
    <w:rsid w:val="00E564A9"/>
    <w:rsid w:val="00E61193"/>
    <w:rsid w:val="00E6122D"/>
    <w:rsid w:val="00E636EB"/>
    <w:rsid w:val="00E65F10"/>
    <w:rsid w:val="00E72CA8"/>
    <w:rsid w:val="00E73AE3"/>
    <w:rsid w:val="00E74EB3"/>
    <w:rsid w:val="00E76222"/>
    <w:rsid w:val="00E8187F"/>
    <w:rsid w:val="00E82D41"/>
    <w:rsid w:val="00E910DA"/>
    <w:rsid w:val="00E91133"/>
    <w:rsid w:val="00E915AA"/>
    <w:rsid w:val="00E91DEE"/>
    <w:rsid w:val="00E92110"/>
    <w:rsid w:val="00E93200"/>
    <w:rsid w:val="00E938D0"/>
    <w:rsid w:val="00EA2118"/>
    <w:rsid w:val="00EA2A92"/>
    <w:rsid w:val="00EA3694"/>
    <w:rsid w:val="00EA3A38"/>
    <w:rsid w:val="00EA4210"/>
    <w:rsid w:val="00EA4FA0"/>
    <w:rsid w:val="00EA505E"/>
    <w:rsid w:val="00EA63B4"/>
    <w:rsid w:val="00EA7AFB"/>
    <w:rsid w:val="00EB08CA"/>
    <w:rsid w:val="00EB39BA"/>
    <w:rsid w:val="00EB4F3C"/>
    <w:rsid w:val="00EB6589"/>
    <w:rsid w:val="00EC2A60"/>
    <w:rsid w:val="00EC5143"/>
    <w:rsid w:val="00EC561A"/>
    <w:rsid w:val="00EC5990"/>
    <w:rsid w:val="00ED0138"/>
    <w:rsid w:val="00ED08DA"/>
    <w:rsid w:val="00ED2DC5"/>
    <w:rsid w:val="00ED4563"/>
    <w:rsid w:val="00ED68C2"/>
    <w:rsid w:val="00EE316B"/>
    <w:rsid w:val="00EE57F8"/>
    <w:rsid w:val="00EE5D24"/>
    <w:rsid w:val="00EF35A2"/>
    <w:rsid w:val="00EF71A9"/>
    <w:rsid w:val="00F00C34"/>
    <w:rsid w:val="00F03583"/>
    <w:rsid w:val="00F0376F"/>
    <w:rsid w:val="00F047B3"/>
    <w:rsid w:val="00F055EB"/>
    <w:rsid w:val="00F07D57"/>
    <w:rsid w:val="00F120D9"/>
    <w:rsid w:val="00F15C1F"/>
    <w:rsid w:val="00F231A4"/>
    <w:rsid w:val="00F26183"/>
    <w:rsid w:val="00F2625E"/>
    <w:rsid w:val="00F27218"/>
    <w:rsid w:val="00F30161"/>
    <w:rsid w:val="00F32281"/>
    <w:rsid w:val="00F33360"/>
    <w:rsid w:val="00F33A68"/>
    <w:rsid w:val="00F34063"/>
    <w:rsid w:val="00F358D6"/>
    <w:rsid w:val="00F3625B"/>
    <w:rsid w:val="00F36A0F"/>
    <w:rsid w:val="00F4179D"/>
    <w:rsid w:val="00F44AD5"/>
    <w:rsid w:val="00F44BF2"/>
    <w:rsid w:val="00F4654C"/>
    <w:rsid w:val="00F468B0"/>
    <w:rsid w:val="00F470B7"/>
    <w:rsid w:val="00F470CB"/>
    <w:rsid w:val="00F477E5"/>
    <w:rsid w:val="00F508EA"/>
    <w:rsid w:val="00F54893"/>
    <w:rsid w:val="00F6247C"/>
    <w:rsid w:val="00F63A9A"/>
    <w:rsid w:val="00F66993"/>
    <w:rsid w:val="00F66ADE"/>
    <w:rsid w:val="00F66BEF"/>
    <w:rsid w:val="00F675F0"/>
    <w:rsid w:val="00F72C30"/>
    <w:rsid w:val="00F76550"/>
    <w:rsid w:val="00F76B4E"/>
    <w:rsid w:val="00F822D7"/>
    <w:rsid w:val="00F85B82"/>
    <w:rsid w:val="00F85ED2"/>
    <w:rsid w:val="00F90582"/>
    <w:rsid w:val="00F90D23"/>
    <w:rsid w:val="00F9389D"/>
    <w:rsid w:val="00F94656"/>
    <w:rsid w:val="00F95228"/>
    <w:rsid w:val="00F95576"/>
    <w:rsid w:val="00F956A9"/>
    <w:rsid w:val="00FA0A50"/>
    <w:rsid w:val="00FA1622"/>
    <w:rsid w:val="00FA3575"/>
    <w:rsid w:val="00FA58C2"/>
    <w:rsid w:val="00FA64E7"/>
    <w:rsid w:val="00FB74B1"/>
    <w:rsid w:val="00FB7B76"/>
    <w:rsid w:val="00FC144F"/>
    <w:rsid w:val="00FC702D"/>
    <w:rsid w:val="00FC7286"/>
    <w:rsid w:val="00FD13E2"/>
    <w:rsid w:val="00FD364D"/>
    <w:rsid w:val="00FD4D05"/>
    <w:rsid w:val="00FD6466"/>
    <w:rsid w:val="00FE261E"/>
    <w:rsid w:val="00FE3B74"/>
    <w:rsid w:val="00FE4BC4"/>
    <w:rsid w:val="00FE62DF"/>
    <w:rsid w:val="00FF3A72"/>
    <w:rsid w:val="00FF4F25"/>
    <w:rsid w:val="00FF534F"/>
    <w:rsid w:val="0157000F"/>
    <w:rsid w:val="0234DDE5"/>
    <w:rsid w:val="05CD9BDD"/>
    <w:rsid w:val="0650C1C1"/>
    <w:rsid w:val="0A448F78"/>
    <w:rsid w:val="0CF536E7"/>
    <w:rsid w:val="10B2ACA4"/>
    <w:rsid w:val="125595AA"/>
    <w:rsid w:val="127E6073"/>
    <w:rsid w:val="1329D057"/>
    <w:rsid w:val="13F1660B"/>
    <w:rsid w:val="196DB97D"/>
    <w:rsid w:val="2006EB7A"/>
    <w:rsid w:val="20857D22"/>
    <w:rsid w:val="22825120"/>
    <w:rsid w:val="2310EC2E"/>
    <w:rsid w:val="24E1F19A"/>
    <w:rsid w:val="25F56329"/>
    <w:rsid w:val="2602ECEF"/>
    <w:rsid w:val="26B56264"/>
    <w:rsid w:val="28AADD19"/>
    <w:rsid w:val="29633C17"/>
    <w:rsid w:val="2CB6D255"/>
    <w:rsid w:val="2EA5E01F"/>
    <w:rsid w:val="2EC48026"/>
    <w:rsid w:val="30F33E10"/>
    <w:rsid w:val="315E74E6"/>
    <w:rsid w:val="32057366"/>
    <w:rsid w:val="34A528CD"/>
    <w:rsid w:val="37065766"/>
    <w:rsid w:val="38339A08"/>
    <w:rsid w:val="3A178D56"/>
    <w:rsid w:val="3A2369C0"/>
    <w:rsid w:val="3A406CBB"/>
    <w:rsid w:val="3D19F1C6"/>
    <w:rsid w:val="3DCE939A"/>
    <w:rsid w:val="3F79C511"/>
    <w:rsid w:val="3FF9F198"/>
    <w:rsid w:val="41114F60"/>
    <w:rsid w:val="4145462B"/>
    <w:rsid w:val="41A03471"/>
    <w:rsid w:val="43474AB8"/>
    <w:rsid w:val="43A03098"/>
    <w:rsid w:val="44C7AFA3"/>
    <w:rsid w:val="455F5416"/>
    <w:rsid w:val="4646A812"/>
    <w:rsid w:val="46638004"/>
    <w:rsid w:val="46A2F090"/>
    <w:rsid w:val="4745D54F"/>
    <w:rsid w:val="482C9A61"/>
    <w:rsid w:val="48A11A0F"/>
    <w:rsid w:val="495B5E89"/>
    <w:rsid w:val="49DBF36D"/>
    <w:rsid w:val="4A92ACF7"/>
    <w:rsid w:val="4F7E87E6"/>
    <w:rsid w:val="504B031B"/>
    <w:rsid w:val="512B856F"/>
    <w:rsid w:val="517C805A"/>
    <w:rsid w:val="51E6D37C"/>
    <w:rsid w:val="52C982D6"/>
    <w:rsid w:val="5560EC28"/>
    <w:rsid w:val="562E0B0E"/>
    <w:rsid w:val="57B39263"/>
    <w:rsid w:val="5B7FA206"/>
    <w:rsid w:val="5F6A1904"/>
    <w:rsid w:val="5FDCDF0C"/>
    <w:rsid w:val="60439DD2"/>
    <w:rsid w:val="611EAD70"/>
    <w:rsid w:val="61F2ACDB"/>
    <w:rsid w:val="62A7363D"/>
    <w:rsid w:val="62CC7290"/>
    <w:rsid w:val="632A140D"/>
    <w:rsid w:val="6A3D36B2"/>
    <w:rsid w:val="6B2DBE10"/>
    <w:rsid w:val="6F205815"/>
    <w:rsid w:val="6F6089A7"/>
    <w:rsid w:val="72AA524E"/>
    <w:rsid w:val="791A44F3"/>
    <w:rsid w:val="79A6D44B"/>
    <w:rsid w:val="79F3FB94"/>
    <w:rsid w:val="7A2C7274"/>
    <w:rsid w:val="7A9CF35C"/>
    <w:rsid w:val="7BC3F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AD8F2"/>
  <w15:docId w15:val="{5E0C4F7E-2632-44E3-BB80-392BCB9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16"/>
  </w:style>
  <w:style w:type="paragraph" w:styleId="Heading1">
    <w:name w:val="heading 1"/>
    <w:basedOn w:val="Normal"/>
    <w:next w:val="Normal"/>
    <w:link w:val="Heading1Char"/>
    <w:uiPriority w:val="9"/>
    <w:qFormat/>
    <w:rsid w:val="009D6F5E"/>
    <w:pPr>
      <w:keepNext/>
      <w:keepLines/>
      <w:spacing w:before="240" w:after="0"/>
      <w:outlineLvl w:val="0"/>
    </w:pPr>
    <w:rPr>
      <w:rFonts w:ascii="Helvetica" w:eastAsiaTheme="majorEastAsia" w:hAnsi="Helvetica" w:cstheme="majorBidi"/>
      <w:b/>
      <w:color w:val="595959" w:themeColor="text1" w:themeTint="A6"/>
      <w:sz w:val="24"/>
      <w:szCs w:val="32"/>
    </w:rPr>
  </w:style>
  <w:style w:type="paragraph" w:styleId="Heading2">
    <w:name w:val="heading 2"/>
    <w:basedOn w:val="Normal"/>
    <w:next w:val="Normal"/>
    <w:link w:val="Heading2Char"/>
    <w:uiPriority w:val="9"/>
    <w:unhideWhenUsed/>
    <w:qFormat/>
    <w:rsid w:val="007157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225"/>
  </w:style>
  <w:style w:type="paragraph" w:styleId="Footer">
    <w:name w:val="footer"/>
    <w:basedOn w:val="Normal"/>
    <w:link w:val="FooterChar"/>
    <w:uiPriority w:val="99"/>
    <w:unhideWhenUsed/>
    <w:rsid w:val="004A2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225"/>
  </w:style>
  <w:style w:type="paragraph" w:styleId="ListParagraph">
    <w:name w:val="List Paragraph"/>
    <w:basedOn w:val="Normal"/>
    <w:uiPriority w:val="34"/>
    <w:qFormat/>
    <w:rsid w:val="003D1EF3"/>
    <w:pPr>
      <w:ind w:left="720"/>
      <w:contextualSpacing/>
    </w:pPr>
  </w:style>
  <w:style w:type="character" w:customStyle="1" w:styleId="Heading1Char">
    <w:name w:val="Heading 1 Char"/>
    <w:basedOn w:val="DefaultParagraphFont"/>
    <w:link w:val="Heading1"/>
    <w:uiPriority w:val="9"/>
    <w:rsid w:val="009D6F5E"/>
    <w:rPr>
      <w:rFonts w:ascii="Helvetica" w:eastAsiaTheme="majorEastAsia" w:hAnsi="Helvetica" w:cstheme="majorBidi"/>
      <w:b/>
      <w:color w:val="595959" w:themeColor="text1" w:themeTint="A6"/>
      <w:sz w:val="24"/>
      <w:szCs w:val="32"/>
    </w:rPr>
  </w:style>
  <w:style w:type="paragraph" w:styleId="TOCHeading">
    <w:name w:val="TOC Heading"/>
    <w:basedOn w:val="Heading1"/>
    <w:next w:val="Normal"/>
    <w:uiPriority w:val="39"/>
    <w:unhideWhenUsed/>
    <w:qFormat/>
    <w:rsid w:val="00543900"/>
    <w:pPr>
      <w:outlineLvl w:val="9"/>
    </w:pPr>
    <w:rPr>
      <w:lang w:val="en-US"/>
    </w:rPr>
  </w:style>
  <w:style w:type="paragraph" w:styleId="TOC1">
    <w:name w:val="toc 1"/>
    <w:basedOn w:val="Normal"/>
    <w:next w:val="Normal"/>
    <w:autoRedefine/>
    <w:uiPriority w:val="39"/>
    <w:unhideWhenUsed/>
    <w:rsid w:val="007609C0"/>
    <w:pPr>
      <w:spacing w:after="100"/>
    </w:pPr>
  </w:style>
  <w:style w:type="character" w:styleId="Hyperlink">
    <w:name w:val="Hyperlink"/>
    <w:basedOn w:val="DefaultParagraphFont"/>
    <w:uiPriority w:val="99"/>
    <w:unhideWhenUsed/>
    <w:rsid w:val="007609C0"/>
    <w:rPr>
      <w:color w:val="0563C1" w:themeColor="hyperlink"/>
      <w:u w:val="single"/>
    </w:rPr>
  </w:style>
  <w:style w:type="table" w:styleId="TableGrid">
    <w:name w:val="Table Grid"/>
    <w:basedOn w:val="TableNormal"/>
    <w:uiPriority w:val="39"/>
    <w:rsid w:val="0036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57D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06CEE"/>
    <w:pPr>
      <w:spacing w:after="100"/>
      <w:ind w:left="220"/>
    </w:pPr>
  </w:style>
  <w:style w:type="paragraph" w:customStyle="1" w:styleId="Normal0">
    <w:name w:val="[Normal]"/>
    <w:rsid w:val="00C52487"/>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CF1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7B4"/>
    <w:rPr>
      <w:rFonts w:ascii="Segoe UI" w:hAnsi="Segoe UI" w:cs="Segoe UI"/>
      <w:sz w:val="18"/>
      <w:szCs w:val="18"/>
    </w:rPr>
  </w:style>
  <w:style w:type="paragraph" w:customStyle="1" w:styleId="Default">
    <w:name w:val="Default"/>
    <w:rsid w:val="00B171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365B5"/>
    <w:rPr>
      <w:color w:val="954F72" w:themeColor="followedHyperlink"/>
      <w:u w:val="single"/>
    </w:rPr>
  </w:style>
  <w:style w:type="character" w:styleId="CommentReference">
    <w:name w:val="annotation reference"/>
    <w:basedOn w:val="DefaultParagraphFont"/>
    <w:uiPriority w:val="99"/>
    <w:semiHidden/>
    <w:unhideWhenUsed/>
    <w:rsid w:val="00C74275"/>
    <w:rPr>
      <w:sz w:val="16"/>
      <w:szCs w:val="16"/>
    </w:rPr>
  </w:style>
  <w:style w:type="paragraph" w:styleId="CommentText">
    <w:name w:val="annotation text"/>
    <w:basedOn w:val="Normal"/>
    <w:link w:val="CommentTextChar"/>
    <w:uiPriority w:val="99"/>
    <w:semiHidden/>
    <w:unhideWhenUsed/>
    <w:rsid w:val="00C74275"/>
    <w:pPr>
      <w:spacing w:line="240" w:lineRule="auto"/>
    </w:pPr>
    <w:rPr>
      <w:sz w:val="20"/>
      <w:szCs w:val="20"/>
    </w:rPr>
  </w:style>
  <w:style w:type="character" w:customStyle="1" w:styleId="CommentTextChar">
    <w:name w:val="Comment Text Char"/>
    <w:basedOn w:val="DefaultParagraphFont"/>
    <w:link w:val="CommentText"/>
    <w:uiPriority w:val="99"/>
    <w:semiHidden/>
    <w:rsid w:val="00C74275"/>
    <w:rPr>
      <w:sz w:val="20"/>
      <w:szCs w:val="20"/>
    </w:rPr>
  </w:style>
  <w:style w:type="paragraph" w:styleId="CommentSubject">
    <w:name w:val="annotation subject"/>
    <w:basedOn w:val="CommentText"/>
    <w:next w:val="CommentText"/>
    <w:link w:val="CommentSubjectChar"/>
    <w:uiPriority w:val="99"/>
    <w:semiHidden/>
    <w:unhideWhenUsed/>
    <w:rsid w:val="00C74275"/>
    <w:rPr>
      <w:b/>
      <w:bCs/>
    </w:rPr>
  </w:style>
  <w:style w:type="character" w:customStyle="1" w:styleId="CommentSubjectChar">
    <w:name w:val="Comment Subject Char"/>
    <w:basedOn w:val="CommentTextChar"/>
    <w:link w:val="CommentSubject"/>
    <w:uiPriority w:val="99"/>
    <w:semiHidden/>
    <w:rsid w:val="00C74275"/>
    <w:rPr>
      <w:b/>
      <w:bCs/>
      <w:sz w:val="20"/>
      <w:szCs w:val="20"/>
    </w:rPr>
  </w:style>
  <w:style w:type="paragraph" w:styleId="FootnoteText">
    <w:name w:val="footnote text"/>
    <w:basedOn w:val="Normal"/>
    <w:link w:val="FootnoteTextChar"/>
    <w:uiPriority w:val="99"/>
    <w:semiHidden/>
    <w:unhideWhenUsed/>
    <w:rsid w:val="00EB0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8CA"/>
    <w:rPr>
      <w:sz w:val="20"/>
      <w:szCs w:val="20"/>
    </w:rPr>
  </w:style>
  <w:style w:type="character" w:styleId="FootnoteReference">
    <w:name w:val="footnote reference"/>
    <w:basedOn w:val="DefaultParagraphFont"/>
    <w:uiPriority w:val="99"/>
    <w:semiHidden/>
    <w:unhideWhenUsed/>
    <w:rsid w:val="00EB08CA"/>
    <w:rPr>
      <w:vertAlign w:val="superscript"/>
    </w:rPr>
  </w:style>
  <w:style w:type="paragraph" w:customStyle="1" w:styleId="xmsonormal">
    <w:name w:val="x_msonormal"/>
    <w:basedOn w:val="Normal"/>
    <w:rsid w:val="00EA5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B79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7B1119"/>
  </w:style>
  <w:style w:type="paragraph" w:customStyle="1" w:styleId="xmsolistparagraph">
    <w:name w:val="x_msolistparagraph"/>
    <w:basedOn w:val="Normal"/>
    <w:rsid w:val="00D64C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_x_x_msonormal"/>
    <w:basedOn w:val="Normal"/>
    <w:rsid w:val="00A440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6uvqb2q4a">
    <w:name w:val="mark6uvqb2q4a"/>
    <w:basedOn w:val="DefaultParagraphFont"/>
    <w:rsid w:val="0074121D"/>
  </w:style>
  <w:style w:type="character" w:customStyle="1" w:styleId="markefxvarm7q">
    <w:name w:val="markefxvarm7q"/>
    <w:basedOn w:val="DefaultParagraphFont"/>
    <w:rsid w:val="0074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9825">
      <w:bodyDiv w:val="1"/>
      <w:marLeft w:val="0"/>
      <w:marRight w:val="0"/>
      <w:marTop w:val="0"/>
      <w:marBottom w:val="0"/>
      <w:divBdr>
        <w:top w:val="none" w:sz="0" w:space="0" w:color="auto"/>
        <w:left w:val="none" w:sz="0" w:space="0" w:color="auto"/>
        <w:bottom w:val="none" w:sz="0" w:space="0" w:color="auto"/>
        <w:right w:val="none" w:sz="0" w:space="0" w:color="auto"/>
      </w:divBdr>
    </w:div>
    <w:div w:id="117070659">
      <w:bodyDiv w:val="1"/>
      <w:marLeft w:val="0"/>
      <w:marRight w:val="0"/>
      <w:marTop w:val="0"/>
      <w:marBottom w:val="0"/>
      <w:divBdr>
        <w:top w:val="none" w:sz="0" w:space="0" w:color="auto"/>
        <w:left w:val="none" w:sz="0" w:space="0" w:color="auto"/>
        <w:bottom w:val="none" w:sz="0" w:space="0" w:color="auto"/>
        <w:right w:val="none" w:sz="0" w:space="0" w:color="auto"/>
      </w:divBdr>
    </w:div>
    <w:div w:id="388305300">
      <w:bodyDiv w:val="1"/>
      <w:marLeft w:val="0"/>
      <w:marRight w:val="0"/>
      <w:marTop w:val="0"/>
      <w:marBottom w:val="0"/>
      <w:divBdr>
        <w:top w:val="none" w:sz="0" w:space="0" w:color="auto"/>
        <w:left w:val="none" w:sz="0" w:space="0" w:color="auto"/>
        <w:bottom w:val="none" w:sz="0" w:space="0" w:color="auto"/>
        <w:right w:val="none" w:sz="0" w:space="0" w:color="auto"/>
      </w:divBdr>
    </w:div>
    <w:div w:id="542519844">
      <w:bodyDiv w:val="1"/>
      <w:marLeft w:val="0"/>
      <w:marRight w:val="0"/>
      <w:marTop w:val="0"/>
      <w:marBottom w:val="0"/>
      <w:divBdr>
        <w:top w:val="none" w:sz="0" w:space="0" w:color="auto"/>
        <w:left w:val="none" w:sz="0" w:space="0" w:color="auto"/>
        <w:bottom w:val="none" w:sz="0" w:space="0" w:color="auto"/>
        <w:right w:val="none" w:sz="0" w:space="0" w:color="auto"/>
      </w:divBdr>
    </w:div>
    <w:div w:id="756439290">
      <w:bodyDiv w:val="1"/>
      <w:marLeft w:val="0"/>
      <w:marRight w:val="0"/>
      <w:marTop w:val="0"/>
      <w:marBottom w:val="0"/>
      <w:divBdr>
        <w:top w:val="none" w:sz="0" w:space="0" w:color="auto"/>
        <w:left w:val="none" w:sz="0" w:space="0" w:color="auto"/>
        <w:bottom w:val="none" w:sz="0" w:space="0" w:color="auto"/>
        <w:right w:val="none" w:sz="0" w:space="0" w:color="auto"/>
      </w:divBdr>
    </w:div>
    <w:div w:id="780610663">
      <w:bodyDiv w:val="1"/>
      <w:marLeft w:val="0"/>
      <w:marRight w:val="0"/>
      <w:marTop w:val="0"/>
      <w:marBottom w:val="0"/>
      <w:divBdr>
        <w:top w:val="none" w:sz="0" w:space="0" w:color="auto"/>
        <w:left w:val="none" w:sz="0" w:space="0" w:color="auto"/>
        <w:bottom w:val="none" w:sz="0" w:space="0" w:color="auto"/>
        <w:right w:val="none" w:sz="0" w:space="0" w:color="auto"/>
      </w:divBdr>
    </w:div>
    <w:div w:id="954602026">
      <w:bodyDiv w:val="1"/>
      <w:marLeft w:val="0"/>
      <w:marRight w:val="0"/>
      <w:marTop w:val="0"/>
      <w:marBottom w:val="0"/>
      <w:divBdr>
        <w:top w:val="none" w:sz="0" w:space="0" w:color="auto"/>
        <w:left w:val="none" w:sz="0" w:space="0" w:color="auto"/>
        <w:bottom w:val="none" w:sz="0" w:space="0" w:color="auto"/>
        <w:right w:val="none" w:sz="0" w:space="0" w:color="auto"/>
      </w:divBdr>
    </w:div>
    <w:div w:id="1138456174">
      <w:bodyDiv w:val="1"/>
      <w:marLeft w:val="0"/>
      <w:marRight w:val="0"/>
      <w:marTop w:val="0"/>
      <w:marBottom w:val="0"/>
      <w:divBdr>
        <w:top w:val="none" w:sz="0" w:space="0" w:color="auto"/>
        <w:left w:val="none" w:sz="0" w:space="0" w:color="auto"/>
        <w:bottom w:val="none" w:sz="0" w:space="0" w:color="auto"/>
        <w:right w:val="none" w:sz="0" w:space="0" w:color="auto"/>
      </w:divBdr>
    </w:div>
    <w:div w:id="1305701677">
      <w:bodyDiv w:val="1"/>
      <w:marLeft w:val="0"/>
      <w:marRight w:val="0"/>
      <w:marTop w:val="0"/>
      <w:marBottom w:val="0"/>
      <w:divBdr>
        <w:top w:val="none" w:sz="0" w:space="0" w:color="auto"/>
        <w:left w:val="none" w:sz="0" w:space="0" w:color="auto"/>
        <w:bottom w:val="none" w:sz="0" w:space="0" w:color="auto"/>
        <w:right w:val="none" w:sz="0" w:space="0" w:color="auto"/>
      </w:divBdr>
    </w:div>
    <w:div w:id="1528132734">
      <w:bodyDiv w:val="1"/>
      <w:marLeft w:val="0"/>
      <w:marRight w:val="0"/>
      <w:marTop w:val="0"/>
      <w:marBottom w:val="0"/>
      <w:divBdr>
        <w:top w:val="none" w:sz="0" w:space="0" w:color="auto"/>
        <w:left w:val="none" w:sz="0" w:space="0" w:color="auto"/>
        <w:bottom w:val="none" w:sz="0" w:space="0" w:color="auto"/>
        <w:right w:val="none" w:sz="0" w:space="0" w:color="auto"/>
      </w:divBdr>
    </w:div>
    <w:div w:id="1534078004">
      <w:bodyDiv w:val="1"/>
      <w:marLeft w:val="0"/>
      <w:marRight w:val="0"/>
      <w:marTop w:val="0"/>
      <w:marBottom w:val="0"/>
      <w:divBdr>
        <w:top w:val="none" w:sz="0" w:space="0" w:color="auto"/>
        <w:left w:val="none" w:sz="0" w:space="0" w:color="auto"/>
        <w:bottom w:val="none" w:sz="0" w:space="0" w:color="auto"/>
        <w:right w:val="none" w:sz="0" w:space="0" w:color="auto"/>
      </w:divBdr>
    </w:div>
    <w:div w:id="1843351479">
      <w:bodyDiv w:val="1"/>
      <w:marLeft w:val="0"/>
      <w:marRight w:val="0"/>
      <w:marTop w:val="0"/>
      <w:marBottom w:val="0"/>
      <w:divBdr>
        <w:top w:val="none" w:sz="0" w:space="0" w:color="auto"/>
        <w:left w:val="none" w:sz="0" w:space="0" w:color="auto"/>
        <w:bottom w:val="none" w:sz="0" w:space="0" w:color="auto"/>
        <w:right w:val="none" w:sz="0" w:space="0" w:color="auto"/>
      </w:divBdr>
    </w:div>
    <w:div w:id="2126076321">
      <w:bodyDiv w:val="1"/>
      <w:marLeft w:val="0"/>
      <w:marRight w:val="0"/>
      <w:marTop w:val="0"/>
      <w:marBottom w:val="0"/>
      <w:divBdr>
        <w:top w:val="none" w:sz="0" w:space="0" w:color="auto"/>
        <w:left w:val="none" w:sz="0" w:space="0" w:color="auto"/>
        <w:bottom w:val="none" w:sz="0" w:space="0" w:color="auto"/>
        <w:right w:val="none" w:sz="0" w:space="0" w:color="auto"/>
      </w:divBdr>
      <w:divsChild>
        <w:div w:id="1020401446">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justice-scotland-vision-prioritie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scot/publications/guidance-local-partners-new-model-community-justic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national-strategy-community-justice/" TargetMode="External"/><Relationship Id="rId5" Type="http://schemas.openxmlformats.org/officeDocument/2006/relationships/settings" Target="settings.xml"/><Relationship Id="rId15" Type="http://schemas.openxmlformats.org/officeDocument/2006/relationships/hyperlink" Target="mailto:CJSImprovement@communityjustice.scot" TargetMode="External"/><Relationship Id="rId10" Type="http://schemas.openxmlformats.org/officeDocument/2006/relationships/hyperlink" Target="https://www.legislation.gov.uk/asp/2016/10/contents/enacted"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scot/publications/community-justice-outcomes-performance-improvement-framewor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A33195070</value>
    </field>
    <field name="Objective-Title">
      <value order="0">CJS - CJP 2020-21 Annual Outcome Activity Return Template for completion</value>
    </field>
    <field name="Objective-Description">
      <value order="0"/>
    </field>
    <field name="Objective-CreationStamp">
      <value order="0">2021-05-10T14:35:43Z</value>
    </field>
    <field name="Objective-IsApproved">
      <value order="0">false</value>
    </field>
    <field name="Objective-IsPublished">
      <value order="0">false</value>
    </field>
    <field name="Objective-DatePublished">
      <value order="0"/>
    </field>
    <field name="Objective-ModificationStamp">
      <value order="0">2021-05-10T15:25:04Z</value>
    </field>
    <field name="Objective-Owner">
      <value order="0">Dickson, Hannah (U448612)</value>
    </field>
    <field name="Objective-Path">
      <value order="0">Objective Global Folder:Community Justice Scotland File Plan:Administration:Corporate strategy:Strategy and change:Corporate strategy: Strategy and change (Community Justice Scotland):Community Justice Scotland: Community Justice Annual Reports: Analysis: (2020-2021): 2021-2026</value>
    </field>
    <field name="Objective-Parent">
      <value order="0">Community Justice Scotland: Community Justice Annual Reports: Analysis: (2020-2021): 2021-2026</value>
    </field>
    <field name="Objective-State">
      <value order="0">Being Drafted</value>
    </field>
    <field name="Objective-VersionId">
      <value order="0">vA48498446</value>
    </field>
    <field name="Objective-Version">
      <value order="0">0.2</value>
    </field>
    <field name="Objective-VersionNumber">
      <value order="0">2</value>
    </field>
    <field name="Objective-VersionComment">
      <value order="0">Removing all the guidance</value>
    </field>
    <field name="Objective-FileNumber">
      <value order="0">POL/35925</value>
    </field>
    <field name="Objective-Classification">
      <value order="0">OFFICIAL</value>
    </field>
    <field name="Objective-Caveats">
      <value order="0">Caveat for Community Justice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EAD458B3-9685-423F-ADAB-E3BAD4B54D5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6901</Words>
  <Characters>39337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Wheildon D (Dawn)</dc:creator>
  <cp:lastModifiedBy>Patricia Spacey</cp:lastModifiedBy>
  <cp:revision>3</cp:revision>
  <cp:lastPrinted>2021-05-10T14:20:00Z</cp:lastPrinted>
  <dcterms:created xsi:type="dcterms:W3CDTF">2021-09-30T14:15:00Z</dcterms:created>
  <dcterms:modified xsi:type="dcterms:W3CDTF">2021-09-30T14:15:00Z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A33195070</vt:lpwstr>
  </property>
  <property fmtid="{D5CDD505-2E9C-101B-9397-08002B2CF9AE}" pid="4" name="Objective-Title">
    <vt:lpwstr>CJS - CJP 2020-21 Annual Outcome Activity Return Template for completion</vt:lpwstr>
  </property>
  <property fmtid="{D5CDD505-2E9C-101B-9397-08002B2CF9AE}" pid="5" name="Objective-Description">
    <vt:lpwstr/>
  </property>
  <property fmtid="{D5CDD505-2E9C-101B-9397-08002B2CF9AE}" pid="6" name="Objective-CreationStamp">
    <vt:filetime>2021-05-10T14:35:42Z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2021-05-10T15:25:04Z</vt:filetime>
  </property>
  <property fmtid="{D5CDD505-2E9C-101B-9397-08002B2CF9AE}" pid="11" name="Objective-Owner">
    <vt:lpwstr>Dickson, Hannah (U448612)</vt:lpwstr>
  </property>
  <property fmtid="{D5CDD505-2E9C-101B-9397-08002B2CF9AE}" pid="12" name="Objective-Path">
    <vt:lpwstr>Objective Global Folder:Community Justice Scotland File Plan:Administration:Corporate strategy:Strategy and change:Corporate strategy: Strategy and change (Community Justice Scotland):Community Justice Scotland: Community Justice Annual Reports: Analysis:</vt:lpwstr>
  </property>
  <property fmtid="{D5CDD505-2E9C-101B-9397-08002B2CF9AE}" pid="13" name="Objective-Parent">
    <vt:lpwstr>Community Justice Scotland: Community Justice Annual Reports: Analysis: (2020-2021): 2021-2026</vt:lpwstr>
  </property>
  <property fmtid="{D5CDD505-2E9C-101B-9397-08002B2CF9AE}" pid="14" name="Objective-State">
    <vt:lpwstr>Being Drafted</vt:lpwstr>
  </property>
  <property fmtid="{D5CDD505-2E9C-101B-9397-08002B2CF9AE}" pid="15" name="Objective-VersionId">
    <vt:lpwstr>vA48498446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Removing all the guidance</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Special groups: Caveat for Community Justice Scotland;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