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685B70" w:rsidRPr="00982061" w14:paraId="0285FF66" w14:textId="77777777" w:rsidTr="004F56D2">
        <w:trPr>
          <w:trHeight w:val="1089"/>
        </w:trPr>
        <w:tc>
          <w:tcPr>
            <w:tcW w:w="10314" w:type="dxa"/>
            <w:vAlign w:val="center"/>
          </w:tcPr>
          <w:p w14:paraId="42F9DE52" w14:textId="77777777" w:rsidR="00F236C0" w:rsidRPr="00C22299" w:rsidRDefault="00F236C0" w:rsidP="00F236C0">
            <w:pPr>
              <w:rPr>
                <w:rFonts w:ascii="Arial" w:hAnsi="Arial"/>
                <w:b/>
                <w:i/>
                <w:szCs w:val="24"/>
              </w:rPr>
            </w:pPr>
            <w:r>
              <w:rPr>
                <w:rFonts w:ascii="Arial" w:hAnsi="Arial"/>
                <w:b/>
                <w:i/>
                <w:noProof/>
                <w:szCs w:val="24"/>
                <w:lang w:eastAsia="en-GB"/>
              </w:rPr>
              <w:drawing>
                <wp:anchor distT="0" distB="0" distL="114300" distR="114300" simplePos="0" relativeHeight="251659264" behindDoc="1" locked="0" layoutInCell="1" allowOverlap="1" wp14:anchorId="42C37121" wp14:editId="5ED7DB73">
                  <wp:simplePos x="0" y="0"/>
                  <wp:positionH relativeFrom="column">
                    <wp:posOffset>-53340</wp:posOffset>
                  </wp:positionH>
                  <wp:positionV relativeFrom="paragraph">
                    <wp:posOffset>24765</wp:posOffset>
                  </wp:positionV>
                  <wp:extent cx="542925" cy="533400"/>
                  <wp:effectExtent l="0" t="0" r="9525" b="0"/>
                  <wp:wrapTight wrapText="bothSides">
                    <wp:wrapPolygon edited="0">
                      <wp:start x="7579" y="0"/>
                      <wp:lineTo x="3032" y="6171"/>
                      <wp:lineTo x="758" y="16200"/>
                      <wp:lineTo x="1516" y="20829"/>
                      <wp:lineTo x="17432" y="20829"/>
                      <wp:lineTo x="21221" y="16200"/>
                      <wp:lineTo x="21221" y="5400"/>
                      <wp:lineTo x="18189" y="1543"/>
                      <wp:lineTo x="11368" y="0"/>
                      <wp:lineTo x="757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szCs w:val="24"/>
              </w:rPr>
              <w:t xml:space="preserve">                       </w:t>
            </w:r>
            <w:r w:rsidRPr="001631B9">
              <w:rPr>
                <w:rFonts w:ascii="Arial" w:hAnsi="Arial"/>
                <w:b/>
                <w:i/>
                <w:szCs w:val="24"/>
              </w:rPr>
              <w:t>Kennoway Primary School &amp; Early Learning Centre</w:t>
            </w:r>
          </w:p>
          <w:p w14:paraId="06D2CC7B" w14:textId="39137A19" w:rsidR="00F236C0" w:rsidRPr="00982061" w:rsidRDefault="00F236C0" w:rsidP="00F236C0">
            <w:pPr>
              <w:jc w:val="center"/>
              <w:rPr>
                <w:rFonts w:ascii="Arial" w:hAnsi="Arial"/>
                <w:b/>
                <w:szCs w:val="24"/>
              </w:rPr>
            </w:pPr>
            <w:r w:rsidRPr="00982061">
              <w:rPr>
                <w:rFonts w:ascii="Arial" w:hAnsi="Arial"/>
                <w:b/>
                <w:szCs w:val="24"/>
              </w:rPr>
              <w:t>Standards and Quality Report</w:t>
            </w:r>
            <w:r>
              <w:rPr>
                <w:rFonts w:ascii="Arial" w:hAnsi="Arial"/>
                <w:b/>
                <w:szCs w:val="24"/>
              </w:rPr>
              <w:t xml:space="preserve"> 2020-21</w:t>
            </w:r>
          </w:p>
          <w:p w14:paraId="31ED9551" w14:textId="5FFB323E" w:rsidR="00685B70" w:rsidRPr="00982061" w:rsidRDefault="00F236C0" w:rsidP="00F236C0">
            <w:pPr>
              <w:jc w:val="center"/>
              <w:rPr>
                <w:b/>
                <w:i/>
                <w:szCs w:val="24"/>
              </w:rPr>
            </w:pPr>
            <w:r>
              <w:rPr>
                <w:rFonts w:ascii="Arial" w:hAnsi="Arial"/>
                <w:b/>
                <w:i/>
                <w:szCs w:val="24"/>
              </w:rPr>
              <w:t xml:space="preserve">                </w:t>
            </w:r>
            <w:r w:rsidRPr="00982061">
              <w:rPr>
                <w:rFonts w:ascii="Arial" w:hAnsi="Arial"/>
                <w:b/>
                <w:i/>
                <w:szCs w:val="24"/>
              </w:rPr>
              <w:t>Achieving Excellence and Equity</w:t>
            </w:r>
          </w:p>
        </w:tc>
      </w:tr>
    </w:tbl>
    <w:p w14:paraId="4E6F7514" w14:textId="6AAB242C" w:rsidR="00685B70" w:rsidRDefault="00685B70" w:rsidP="00685B70">
      <w:pPr>
        <w:rPr>
          <w:rFonts w:ascii="Arial" w:hAnsi="Arial"/>
          <w:b/>
          <w:color w:val="auto"/>
          <w:sz w:val="22"/>
          <w:szCs w:val="22"/>
        </w:rPr>
      </w:pPr>
    </w:p>
    <w:tbl>
      <w:tblPr>
        <w:tblStyle w:val="TableGrid"/>
        <w:tblW w:w="0" w:type="auto"/>
        <w:tblLook w:val="04A0" w:firstRow="1" w:lastRow="0" w:firstColumn="1" w:lastColumn="0" w:noHBand="0" w:noVBand="1"/>
      </w:tblPr>
      <w:tblGrid>
        <w:gridCol w:w="10456"/>
      </w:tblGrid>
      <w:tr w:rsidR="00860400" w14:paraId="380637CD" w14:textId="77777777" w:rsidTr="00860400">
        <w:tc>
          <w:tcPr>
            <w:tcW w:w="10456" w:type="dxa"/>
          </w:tcPr>
          <w:p w14:paraId="1AA02862" w14:textId="77777777" w:rsidR="00860400" w:rsidRPr="00860400" w:rsidRDefault="00860400" w:rsidP="00860400">
            <w:pPr>
              <w:jc w:val="center"/>
              <w:rPr>
                <w:rFonts w:ascii="Arial" w:hAnsi="Arial"/>
                <w:b/>
                <w:color w:val="auto"/>
                <w:szCs w:val="24"/>
              </w:rPr>
            </w:pPr>
            <w:r w:rsidRPr="00860400">
              <w:rPr>
                <w:rFonts w:ascii="Arial" w:hAnsi="Arial"/>
                <w:b/>
                <w:color w:val="auto"/>
                <w:szCs w:val="24"/>
              </w:rPr>
              <w:t>Context</w:t>
            </w:r>
          </w:p>
          <w:tbl>
            <w:tblPr>
              <w:tblStyle w:val="TableGrid"/>
              <w:tblW w:w="0" w:type="auto"/>
              <w:tblInd w:w="357" w:type="dxa"/>
              <w:tblLook w:val="04A0" w:firstRow="1" w:lastRow="0" w:firstColumn="1" w:lastColumn="0" w:noHBand="0" w:noVBand="1"/>
            </w:tblPr>
            <w:tblGrid>
              <w:gridCol w:w="4196"/>
              <w:gridCol w:w="1843"/>
              <w:gridCol w:w="932"/>
              <w:gridCol w:w="1985"/>
              <w:gridCol w:w="857"/>
            </w:tblGrid>
            <w:tr w:rsidR="00860400" w:rsidRPr="004A0313" w14:paraId="1506C723" w14:textId="77777777" w:rsidTr="004F56D2">
              <w:tc>
                <w:tcPr>
                  <w:tcW w:w="4196" w:type="dxa"/>
                </w:tcPr>
                <w:p w14:paraId="0BFADDD4" w14:textId="77777777" w:rsidR="00860400" w:rsidRPr="004A0313" w:rsidRDefault="00860400" w:rsidP="00860400">
                  <w:pPr>
                    <w:rPr>
                      <w:rFonts w:ascii="Arial" w:hAnsi="Arial"/>
                      <w:b/>
                      <w:szCs w:val="24"/>
                    </w:rPr>
                  </w:pPr>
                  <w:r w:rsidRPr="004A0313">
                    <w:rPr>
                      <w:rFonts w:ascii="Arial" w:hAnsi="Arial"/>
                      <w:b/>
                      <w:szCs w:val="24"/>
                    </w:rPr>
                    <w:t>School Roll (including ELC/ASC)</w:t>
                  </w:r>
                </w:p>
              </w:tc>
              <w:tc>
                <w:tcPr>
                  <w:tcW w:w="5535" w:type="dxa"/>
                  <w:gridSpan w:val="4"/>
                </w:tcPr>
                <w:p w14:paraId="321CC6E3" w14:textId="3D90C117" w:rsidR="00860400" w:rsidRPr="006430F0" w:rsidRDefault="002F481B" w:rsidP="00860400">
                  <w:pPr>
                    <w:rPr>
                      <w:rFonts w:ascii="Sassoon Primary Rg" w:hAnsi="Sassoon Primary Rg"/>
                      <w:szCs w:val="24"/>
                    </w:rPr>
                  </w:pPr>
                  <w:r w:rsidRPr="006430F0">
                    <w:rPr>
                      <w:rFonts w:ascii="Sassoon Primary Rg" w:hAnsi="Sassoon Primary Rg"/>
                      <w:szCs w:val="24"/>
                    </w:rPr>
                    <w:t>523</w:t>
                  </w:r>
                </w:p>
              </w:tc>
            </w:tr>
            <w:tr w:rsidR="00860400" w:rsidRPr="004A0313" w14:paraId="37A48B22" w14:textId="77777777" w:rsidTr="004F56D2">
              <w:tc>
                <w:tcPr>
                  <w:tcW w:w="4196" w:type="dxa"/>
                </w:tcPr>
                <w:p w14:paraId="401246EE" w14:textId="77777777" w:rsidR="00860400" w:rsidRPr="004A0313" w:rsidRDefault="00860400" w:rsidP="00860400">
                  <w:pPr>
                    <w:rPr>
                      <w:rFonts w:ascii="Arial" w:hAnsi="Arial"/>
                      <w:b/>
                      <w:szCs w:val="24"/>
                    </w:rPr>
                  </w:pPr>
                  <w:r w:rsidRPr="004A0313">
                    <w:rPr>
                      <w:rFonts w:ascii="Arial" w:hAnsi="Arial"/>
                      <w:b/>
                      <w:szCs w:val="24"/>
                    </w:rPr>
                    <w:t>FME (%)</w:t>
                  </w:r>
                </w:p>
              </w:tc>
              <w:tc>
                <w:tcPr>
                  <w:tcW w:w="5535" w:type="dxa"/>
                  <w:gridSpan w:val="4"/>
                </w:tcPr>
                <w:p w14:paraId="183801AA" w14:textId="575EA9DF" w:rsidR="00860400" w:rsidRPr="005F7160" w:rsidRDefault="005F7160" w:rsidP="00860400">
                  <w:pPr>
                    <w:rPr>
                      <w:rFonts w:ascii="Sassoon Primary Rg" w:hAnsi="Sassoon Primary Rg"/>
                      <w:szCs w:val="24"/>
                    </w:rPr>
                  </w:pPr>
                  <w:r w:rsidRPr="005F7160">
                    <w:rPr>
                      <w:rFonts w:ascii="Sassoon Primary Rg" w:hAnsi="Sassoon Primary Rg"/>
                      <w:szCs w:val="24"/>
                    </w:rPr>
                    <w:t>40.7%</w:t>
                  </w:r>
                </w:p>
              </w:tc>
            </w:tr>
            <w:tr w:rsidR="00860400" w:rsidRPr="004A0313" w14:paraId="5F6A9134" w14:textId="77777777" w:rsidTr="004F56D2">
              <w:tc>
                <w:tcPr>
                  <w:tcW w:w="4196" w:type="dxa"/>
                </w:tcPr>
                <w:p w14:paraId="3E7A6FEB" w14:textId="77777777" w:rsidR="00860400" w:rsidRPr="004A0313" w:rsidRDefault="00860400" w:rsidP="00860400">
                  <w:pPr>
                    <w:rPr>
                      <w:rFonts w:ascii="Arial" w:hAnsi="Arial"/>
                      <w:b/>
                      <w:szCs w:val="24"/>
                    </w:rPr>
                  </w:pPr>
                  <w:r w:rsidRPr="004A0313">
                    <w:rPr>
                      <w:rFonts w:ascii="Arial" w:hAnsi="Arial"/>
                      <w:b/>
                      <w:szCs w:val="24"/>
                    </w:rPr>
                    <w:t>SIMD (</w:t>
                  </w:r>
                  <w:r>
                    <w:rPr>
                      <w:rFonts w:ascii="Arial" w:hAnsi="Arial"/>
                      <w:b/>
                      <w:szCs w:val="24"/>
                    </w:rPr>
                    <w:t>Profile</w:t>
                  </w:r>
                  <w:r w:rsidRPr="004A0313">
                    <w:rPr>
                      <w:rFonts w:ascii="Arial" w:hAnsi="Arial"/>
                      <w:b/>
                      <w:szCs w:val="24"/>
                    </w:rPr>
                    <w:t>)</w:t>
                  </w:r>
                </w:p>
              </w:tc>
              <w:tc>
                <w:tcPr>
                  <w:tcW w:w="5535" w:type="dxa"/>
                  <w:gridSpan w:val="4"/>
                </w:tcPr>
                <w:p w14:paraId="7A2458AB" w14:textId="60EDCDB9" w:rsidR="00860400" w:rsidRPr="006430F0" w:rsidRDefault="00622DD4" w:rsidP="00860400">
                  <w:pPr>
                    <w:rPr>
                      <w:rFonts w:ascii="Sassoon Primary Rg" w:hAnsi="Sassoon Primary Rg"/>
                      <w:szCs w:val="24"/>
                    </w:rPr>
                  </w:pPr>
                  <w:r w:rsidRPr="006430F0">
                    <w:rPr>
                      <w:rFonts w:ascii="Sassoon Primary Rg" w:hAnsi="Sassoon Primary Rg"/>
                      <w:szCs w:val="24"/>
                    </w:rPr>
                    <w:t>1.7</w:t>
                  </w:r>
                </w:p>
              </w:tc>
            </w:tr>
            <w:tr w:rsidR="00860400" w:rsidRPr="004A0313" w14:paraId="336B09C1" w14:textId="77777777" w:rsidTr="004F56D2">
              <w:tc>
                <w:tcPr>
                  <w:tcW w:w="4196" w:type="dxa"/>
                </w:tcPr>
                <w:p w14:paraId="1651661D" w14:textId="77777777" w:rsidR="00860400" w:rsidRPr="004A0313" w:rsidRDefault="00860400" w:rsidP="00860400">
                  <w:pPr>
                    <w:rPr>
                      <w:rFonts w:ascii="Arial" w:hAnsi="Arial"/>
                      <w:b/>
                      <w:szCs w:val="24"/>
                    </w:rPr>
                  </w:pPr>
                  <w:r w:rsidRPr="004A0313">
                    <w:rPr>
                      <w:rFonts w:ascii="Arial" w:hAnsi="Arial"/>
                      <w:b/>
                      <w:szCs w:val="24"/>
                    </w:rPr>
                    <w:t>Attendance (%)</w:t>
                  </w:r>
                </w:p>
              </w:tc>
              <w:tc>
                <w:tcPr>
                  <w:tcW w:w="1843" w:type="dxa"/>
                </w:tcPr>
                <w:p w14:paraId="4BC7216E" w14:textId="77777777" w:rsidR="00860400" w:rsidRPr="004A0313" w:rsidRDefault="00860400" w:rsidP="00860400">
                  <w:pPr>
                    <w:rPr>
                      <w:rFonts w:ascii="Arial" w:hAnsi="Arial"/>
                      <w:b/>
                      <w:szCs w:val="24"/>
                    </w:rPr>
                  </w:pPr>
                  <w:r w:rsidRPr="004A0313">
                    <w:rPr>
                      <w:rFonts w:ascii="Arial" w:hAnsi="Arial"/>
                      <w:b/>
                      <w:szCs w:val="24"/>
                    </w:rPr>
                    <w:t>Authorised</w:t>
                  </w:r>
                </w:p>
              </w:tc>
              <w:tc>
                <w:tcPr>
                  <w:tcW w:w="850" w:type="dxa"/>
                </w:tcPr>
                <w:p w14:paraId="315A49F6" w14:textId="6F051E91" w:rsidR="00860400" w:rsidRPr="006D6B81" w:rsidRDefault="006D6B81" w:rsidP="00860400">
                  <w:pPr>
                    <w:rPr>
                      <w:rFonts w:ascii="Sassoon Primary Rg" w:hAnsi="Sassoon Primary Rg"/>
                      <w:sz w:val="22"/>
                      <w:szCs w:val="22"/>
                    </w:rPr>
                  </w:pPr>
                  <w:r w:rsidRPr="006D6B81">
                    <w:rPr>
                      <w:rFonts w:ascii="Sassoon Primary Rg" w:hAnsi="Sassoon Primary Rg"/>
                      <w:sz w:val="22"/>
                      <w:szCs w:val="22"/>
                    </w:rPr>
                    <w:t>93.39%</w:t>
                  </w:r>
                </w:p>
              </w:tc>
              <w:tc>
                <w:tcPr>
                  <w:tcW w:w="1985" w:type="dxa"/>
                </w:tcPr>
                <w:p w14:paraId="6FD42367" w14:textId="77777777" w:rsidR="00860400" w:rsidRPr="004A0313" w:rsidRDefault="00860400" w:rsidP="00860400">
                  <w:pPr>
                    <w:rPr>
                      <w:rFonts w:ascii="Arial" w:hAnsi="Arial"/>
                      <w:b/>
                      <w:szCs w:val="24"/>
                    </w:rPr>
                  </w:pPr>
                  <w:r w:rsidRPr="004A0313">
                    <w:rPr>
                      <w:rFonts w:ascii="Arial" w:hAnsi="Arial"/>
                      <w:b/>
                      <w:szCs w:val="24"/>
                    </w:rPr>
                    <w:t>Unauthorised</w:t>
                  </w:r>
                </w:p>
              </w:tc>
              <w:tc>
                <w:tcPr>
                  <w:tcW w:w="857" w:type="dxa"/>
                </w:tcPr>
                <w:p w14:paraId="385F19BC" w14:textId="60B0FD31" w:rsidR="00860400" w:rsidRPr="006D6B81" w:rsidRDefault="006D6B81" w:rsidP="00860400">
                  <w:pPr>
                    <w:rPr>
                      <w:rFonts w:ascii="Sassoon Primary Rg" w:hAnsi="Sassoon Primary Rg"/>
                      <w:sz w:val="22"/>
                      <w:szCs w:val="22"/>
                    </w:rPr>
                  </w:pPr>
                  <w:r w:rsidRPr="006D6B81">
                    <w:rPr>
                      <w:rFonts w:ascii="Sassoon Primary Rg" w:hAnsi="Sassoon Primary Rg"/>
                      <w:sz w:val="22"/>
                      <w:szCs w:val="22"/>
                    </w:rPr>
                    <w:t>1.87%</w:t>
                  </w:r>
                </w:p>
              </w:tc>
            </w:tr>
            <w:tr w:rsidR="00860400" w:rsidRPr="004A0313" w14:paraId="09286C3F" w14:textId="77777777" w:rsidTr="004F56D2">
              <w:tc>
                <w:tcPr>
                  <w:tcW w:w="4196" w:type="dxa"/>
                </w:tcPr>
                <w:p w14:paraId="2C61FD64" w14:textId="32840153" w:rsidR="00860400" w:rsidRPr="004A0313" w:rsidRDefault="00860400" w:rsidP="00860400">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4642BBB8" w14:textId="5F1CE6E4" w:rsidR="00860400" w:rsidRPr="006D6B81" w:rsidRDefault="006D6B81" w:rsidP="00860400">
                  <w:pPr>
                    <w:rPr>
                      <w:rFonts w:ascii="Sassoon Primary Rg" w:hAnsi="Sassoon Primary Rg"/>
                      <w:sz w:val="22"/>
                      <w:szCs w:val="22"/>
                    </w:rPr>
                  </w:pPr>
                  <w:r w:rsidRPr="006D6B81">
                    <w:rPr>
                      <w:rFonts w:ascii="Sassoon Primary Rg" w:hAnsi="Sassoon Primary Rg"/>
                      <w:sz w:val="22"/>
                      <w:szCs w:val="22"/>
                    </w:rPr>
                    <w:t>0.02%</w:t>
                  </w:r>
                </w:p>
              </w:tc>
            </w:tr>
            <w:tr w:rsidR="00860400" w:rsidRPr="004A0313" w14:paraId="29B5FAFB" w14:textId="77777777" w:rsidTr="004F56D2">
              <w:tc>
                <w:tcPr>
                  <w:tcW w:w="4196" w:type="dxa"/>
                </w:tcPr>
                <w:p w14:paraId="6ECD5DAA" w14:textId="77777777" w:rsidR="00860400" w:rsidRPr="004A0313" w:rsidRDefault="00860400" w:rsidP="00860400">
                  <w:pPr>
                    <w:rPr>
                      <w:rFonts w:ascii="Arial" w:hAnsi="Arial"/>
                      <w:b/>
                      <w:szCs w:val="24"/>
                    </w:rPr>
                  </w:pPr>
                  <w:r w:rsidRPr="004A0313">
                    <w:rPr>
                      <w:rFonts w:ascii="Arial" w:hAnsi="Arial"/>
                      <w:b/>
                      <w:szCs w:val="24"/>
                    </w:rPr>
                    <w:t>Attainment Scotland Fund Allocation</w:t>
                  </w:r>
                </w:p>
              </w:tc>
              <w:tc>
                <w:tcPr>
                  <w:tcW w:w="5535" w:type="dxa"/>
                  <w:gridSpan w:val="4"/>
                </w:tcPr>
                <w:p w14:paraId="578F261D" w14:textId="3AA58519" w:rsidR="00860400" w:rsidRPr="006430F0" w:rsidRDefault="00620D95" w:rsidP="00620D95">
                  <w:pPr>
                    <w:rPr>
                      <w:rFonts w:ascii="Sassoon Primary Rg" w:hAnsi="Sassoon Primary Rg"/>
                      <w:b/>
                      <w:szCs w:val="24"/>
                    </w:rPr>
                  </w:pPr>
                  <w:r w:rsidRPr="006430F0">
                    <w:rPr>
                      <w:rFonts w:ascii="Sassoon Primary Rg" w:hAnsi="Sassoon Primary Rg"/>
                    </w:rPr>
                    <w:t xml:space="preserve">£170,346 </w:t>
                  </w:r>
                </w:p>
              </w:tc>
            </w:tr>
          </w:tbl>
          <w:p w14:paraId="2AAF04A9" w14:textId="77777777" w:rsidR="00860400" w:rsidRPr="00AD7035" w:rsidRDefault="00860400" w:rsidP="00FF3C49">
            <w:pPr>
              <w:spacing w:after="0"/>
              <w:rPr>
                <w:rFonts w:ascii="Sassoon Primary Rg" w:hAnsi="Sassoon Primary Rg"/>
                <w:b/>
                <w:color w:val="auto"/>
                <w:sz w:val="22"/>
                <w:szCs w:val="22"/>
              </w:rPr>
            </w:pPr>
          </w:p>
          <w:p w14:paraId="5190FA9D" w14:textId="77777777" w:rsidR="00FF3C49" w:rsidRPr="00AD7035" w:rsidRDefault="00FF3C49" w:rsidP="00FF3C49">
            <w:pPr>
              <w:spacing w:after="0"/>
              <w:rPr>
                <w:rFonts w:ascii="Sassoon Primary Rg" w:hAnsi="Sassoon Primary Rg"/>
                <w:b/>
                <w:color w:val="auto"/>
                <w:sz w:val="22"/>
                <w:szCs w:val="22"/>
                <w:u w:val="single"/>
              </w:rPr>
            </w:pPr>
            <w:r w:rsidRPr="00AD7035">
              <w:rPr>
                <w:rFonts w:ascii="Sassoon Primary Rg" w:hAnsi="Sassoon Primary Rg"/>
                <w:b/>
                <w:color w:val="auto"/>
                <w:sz w:val="22"/>
                <w:szCs w:val="22"/>
                <w:u w:val="single"/>
              </w:rPr>
              <w:t>Our Vision, Values &amp; Aims</w:t>
            </w:r>
          </w:p>
          <w:p w14:paraId="445F92CC" w14:textId="218F834A" w:rsidR="00CD2C35" w:rsidRPr="00AD7035" w:rsidRDefault="00CD2C35" w:rsidP="00FF3C49">
            <w:pPr>
              <w:spacing w:after="0"/>
              <w:rPr>
                <w:rFonts w:ascii="Sassoon Primary Rg" w:hAnsi="Sassoon Primary Rg"/>
                <w:color w:val="auto"/>
                <w:sz w:val="22"/>
                <w:szCs w:val="22"/>
              </w:rPr>
            </w:pPr>
            <w:r w:rsidRPr="00AD7035">
              <w:rPr>
                <w:rFonts w:ascii="Sassoon Primary Rg" w:hAnsi="Sassoon Primary Rg"/>
                <w:color w:val="auto"/>
                <w:sz w:val="22"/>
                <w:szCs w:val="22"/>
              </w:rPr>
              <w:t>These underpin QI 2.3 across our school and early learning centre and are shared and understood by almost all stakeholders.</w:t>
            </w:r>
          </w:p>
          <w:p w14:paraId="19AC65EF" w14:textId="77777777" w:rsidR="00CD2C35" w:rsidRPr="00AD7035" w:rsidRDefault="00CD2C35" w:rsidP="00FF3C49">
            <w:pPr>
              <w:spacing w:after="0"/>
              <w:rPr>
                <w:rFonts w:ascii="Sassoon Primary Rg" w:hAnsi="Sassoon Primary Rg"/>
                <w:b/>
                <w:color w:val="auto"/>
                <w:sz w:val="22"/>
                <w:szCs w:val="22"/>
                <w:u w:val="single"/>
              </w:rPr>
            </w:pPr>
            <w:bookmarkStart w:id="0" w:name="_GoBack"/>
            <w:bookmarkEnd w:id="0"/>
          </w:p>
          <w:p w14:paraId="1F4A419D" w14:textId="77777777" w:rsidR="00CD2C35" w:rsidRPr="00AD7035" w:rsidRDefault="00CD2C35" w:rsidP="00CD2C35">
            <w:pPr>
              <w:rPr>
                <w:rFonts w:ascii="Sassoon Primary Rg" w:hAnsi="Sassoon Primary Rg"/>
                <w:b/>
                <w:sz w:val="22"/>
                <w:szCs w:val="22"/>
              </w:rPr>
            </w:pPr>
            <w:r w:rsidRPr="00AD7035">
              <w:rPr>
                <w:rFonts w:ascii="Sassoon Primary Rg" w:hAnsi="Sassoon Primary Rg"/>
                <w:b/>
                <w:sz w:val="22"/>
                <w:szCs w:val="22"/>
                <w:u w:val="single"/>
              </w:rPr>
              <w:t>Vision:</w:t>
            </w:r>
            <w:r w:rsidRPr="00AD7035">
              <w:rPr>
                <w:rFonts w:ascii="Sassoon Primary Rg" w:hAnsi="Sassoon Primary Rg"/>
                <w:b/>
                <w:sz w:val="22"/>
                <w:szCs w:val="22"/>
              </w:rPr>
              <w:t xml:space="preserve"> </w:t>
            </w:r>
            <w:r w:rsidRPr="00AD7035">
              <w:rPr>
                <w:rFonts w:ascii="Sassoon Primary Rg" w:hAnsi="Sassoon Primary Rg"/>
                <w:sz w:val="22"/>
                <w:szCs w:val="22"/>
              </w:rPr>
              <w:t>Together We Succeed</w:t>
            </w:r>
          </w:p>
          <w:p w14:paraId="3BB0BCEF"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u w:val="single"/>
              </w:rPr>
              <w:t>Values:</w:t>
            </w:r>
            <w:r w:rsidRPr="00AD7035">
              <w:rPr>
                <w:rFonts w:ascii="Sassoon Primary Rg" w:hAnsi="Sassoon Primary Rg"/>
                <w:sz w:val="22"/>
                <w:szCs w:val="22"/>
              </w:rPr>
              <w:t xml:space="preserve"> Kennoway CARES</w:t>
            </w:r>
          </w:p>
          <w:p w14:paraId="064CE715"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rPr>
              <w:t>C</w:t>
            </w:r>
            <w:r w:rsidRPr="00AD7035">
              <w:rPr>
                <w:rFonts w:ascii="Sassoon Primary Rg" w:hAnsi="Sassoon Primary Rg"/>
                <w:sz w:val="22"/>
                <w:szCs w:val="22"/>
              </w:rPr>
              <w:t>ommunity</w:t>
            </w:r>
          </w:p>
          <w:p w14:paraId="4F49C454"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rPr>
              <w:t>A</w:t>
            </w:r>
            <w:r w:rsidRPr="00AD7035">
              <w:rPr>
                <w:rFonts w:ascii="Sassoon Primary Rg" w:hAnsi="Sassoon Primary Rg"/>
                <w:sz w:val="22"/>
                <w:szCs w:val="22"/>
              </w:rPr>
              <w:t>chieve</w:t>
            </w:r>
          </w:p>
          <w:p w14:paraId="5BFDB117"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rPr>
              <w:t>R</w:t>
            </w:r>
            <w:r w:rsidRPr="00AD7035">
              <w:rPr>
                <w:rFonts w:ascii="Sassoon Primary Rg" w:hAnsi="Sassoon Primary Rg"/>
                <w:sz w:val="22"/>
                <w:szCs w:val="22"/>
              </w:rPr>
              <w:t>espect</w:t>
            </w:r>
          </w:p>
          <w:p w14:paraId="2E7FB2BF"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rPr>
              <w:t>E</w:t>
            </w:r>
            <w:r w:rsidRPr="00AD7035">
              <w:rPr>
                <w:rFonts w:ascii="Sassoon Primary Rg" w:hAnsi="Sassoon Primary Rg"/>
                <w:sz w:val="22"/>
                <w:szCs w:val="22"/>
              </w:rPr>
              <w:t>ncourage</w:t>
            </w:r>
          </w:p>
          <w:p w14:paraId="73F918BC" w14:textId="77777777" w:rsidR="00CD2C35" w:rsidRPr="00AD7035" w:rsidRDefault="00CD2C35" w:rsidP="00CD2C35">
            <w:pPr>
              <w:spacing w:after="0"/>
              <w:rPr>
                <w:rFonts w:ascii="Sassoon Primary Rg" w:hAnsi="Sassoon Primary Rg"/>
                <w:sz w:val="22"/>
                <w:szCs w:val="22"/>
              </w:rPr>
            </w:pPr>
            <w:r w:rsidRPr="00AD7035">
              <w:rPr>
                <w:rFonts w:ascii="Sassoon Primary Rg" w:hAnsi="Sassoon Primary Rg"/>
                <w:b/>
                <w:sz w:val="22"/>
                <w:szCs w:val="22"/>
              </w:rPr>
              <w:t>S</w:t>
            </w:r>
            <w:r w:rsidRPr="00AD7035">
              <w:rPr>
                <w:rFonts w:ascii="Sassoon Primary Rg" w:hAnsi="Sassoon Primary Rg"/>
                <w:sz w:val="22"/>
                <w:szCs w:val="22"/>
              </w:rPr>
              <w:t>upport</w:t>
            </w:r>
          </w:p>
          <w:p w14:paraId="57594F52" w14:textId="77777777" w:rsidR="00CD2C35" w:rsidRPr="00AD7035" w:rsidRDefault="00CD2C35" w:rsidP="00CD2C35">
            <w:pPr>
              <w:spacing w:after="0"/>
              <w:rPr>
                <w:rFonts w:ascii="Sassoon Primary Rg" w:hAnsi="Sassoon Primary Rg"/>
                <w:sz w:val="22"/>
                <w:szCs w:val="22"/>
              </w:rPr>
            </w:pPr>
          </w:p>
          <w:p w14:paraId="79F7F1DA" w14:textId="7B5528E0" w:rsidR="00860400" w:rsidRPr="00CD2C35" w:rsidRDefault="00CD2C35" w:rsidP="00CD2C35">
            <w:pPr>
              <w:rPr>
                <w:rFonts w:ascii="Sassoon Primary Rg" w:hAnsi="Sassoon Primary Rg"/>
                <w:sz w:val="20"/>
              </w:rPr>
            </w:pPr>
            <w:r w:rsidRPr="00AD7035">
              <w:rPr>
                <w:rFonts w:ascii="Sassoon Primary Rg" w:hAnsi="Sassoon Primary Rg"/>
                <w:b/>
                <w:sz w:val="22"/>
                <w:szCs w:val="22"/>
                <w:u w:val="single"/>
              </w:rPr>
              <w:t>Aim</w:t>
            </w:r>
            <w:r w:rsidRPr="00AD7035">
              <w:rPr>
                <w:rFonts w:ascii="Sassoon Primary Rg" w:hAnsi="Sassoon Primary Rg"/>
                <w:sz w:val="22"/>
                <w:szCs w:val="22"/>
              </w:rPr>
              <w:t>: Aim High!</w:t>
            </w:r>
          </w:p>
        </w:tc>
      </w:tr>
    </w:tbl>
    <w:p w14:paraId="4297993B" w14:textId="77284BC0" w:rsidR="00860400" w:rsidRDefault="00860400" w:rsidP="00685B70">
      <w:pPr>
        <w:rPr>
          <w:rFonts w:ascii="Arial" w:hAnsi="Arial"/>
          <w:b/>
          <w:color w:val="auto"/>
          <w:sz w:val="22"/>
          <w:szCs w:val="22"/>
        </w:rPr>
      </w:pPr>
    </w:p>
    <w:tbl>
      <w:tblPr>
        <w:tblStyle w:val="TableGrid"/>
        <w:tblW w:w="0" w:type="auto"/>
        <w:tblLayout w:type="fixed"/>
        <w:tblLook w:val="04A0" w:firstRow="1" w:lastRow="0" w:firstColumn="1" w:lastColumn="0" w:noHBand="0" w:noVBand="1"/>
      </w:tblPr>
      <w:tblGrid>
        <w:gridCol w:w="5191"/>
        <w:gridCol w:w="5265"/>
      </w:tblGrid>
      <w:tr w:rsidR="00685B70" w:rsidRPr="00982061" w14:paraId="746829EB" w14:textId="77777777" w:rsidTr="00AB19CA">
        <w:trPr>
          <w:trHeight w:val="165"/>
        </w:trPr>
        <w:tc>
          <w:tcPr>
            <w:tcW w:w="10456" w:type="dxa"/>
            <w:gridSpan w:val="2"/>
          </w:tcPr>
          <w:p w14:paraId="3E1FEF13" w14:textId="48A7DBE1" w:rsidR="00860400" w:rsidRPr="00860400" w:rsidRDefault="00860400" w:rsidP="00860400">
            <w:pPr>
              <w:jc w:val="center"/>
              <w:rPr>
                <w:rFonts w:ascii="Arial" w:hAnsi="Arial"/>
                <w:b/>
                <w:szCs w:val="24"/>
              </w:rPr>
            </w:pPr>
            <w:r w:rsidRPr="00860400">
              <w:rPr>
                <w:rFonts w:ascii="Arial" w:hAnsi="Arial"/>
                <w:b/>
                <w:szCs w:val="24"/>
              </w:rPr>
              <w:t xml:space="preserve">Improvement for Recovery </w:t>
            </w:r>
            <w:r w:rsidR="00685B70" w:rsidRPr="00860400">
              <w:rPr>
                <w:rFonts w:ascii="Arial" w:hAnsi="Arial"/>
                <w:b/>
                <w:szCs w:val="24"/>
              </w:rPr>
              <w:t>Priority Work</w:t>
            </w:r>
          </w:p>
          <w:p w14:paraId="24EB5D54" w14:textId="6FD449CB" w:rsidR="00685B70" w:rsidRPr="00982061" w:rsidRDefault="00685B70" w:rsidP="00860400">
            <w:pPr>
              <w:jc w:val="center"/>
              <w:rPr>
                <w:rFonts w:ascii="Arial" w:hAnsi="Arial"/>
                <w:szCs w:val="24"/>
              </w:rPr>
            </w:pPr>
            <w:r w:rsidRPr="00860400">
              <w:rPr>
                <w:rFonts w:ascii="Arial" w:hAnsi="Arial"/>
                <w:b/>
                <w:szCs w:val="24"/>
              </w:rPr>
              <w:t>Session 20</w:t>
            </w:r>
            <w:r w:rsidR="00860400" w:rsidRPr="00860400">
              <w:rPr>
                <w:rFonts w:ascii="Arial" w:hAnsi="Arial"/>
                <w:b/>
                <w:szCs w:val="24"/>
              </w:rPr>
              <w:t>20 - 2021</w:t>
            </w:r>
          </w:p>
        </w:tc>
      </w:tr>
      <w:tr w:rsidR="00685B70" w:rsidRPr="00982061" w14:paraId="09E45953" w14:textId="77777777" w:rsidTr="00AB19CA">
        <w:trPr>
          <w:trHeight w:val="165"/>
        </w:trPr>
        <w:tc>
          <w:tcPr>
            <w:tcW w:w="5191" w:type="dxa"/>
          </w:tcPr>
          <w:p w14:paraId="5B1D045F" w14:textId="575AA8E3" w:rsidR="00685B70" w:rsidRDefault="00685B70" w:rsidP="004F56D2">
            <w:pPr>
              <w:rPr>
                <w:rFonts w:ascii="Arial" w:hAnsi="Arial"/>
                <w:szCs w:val="24"/>
                <w:u w:val="single"/>
              </w:rPr>
            </w:pPr>
            <w:r w:rsidRPr="00982061">
              <w:rPr>
                <w:rFonts w:ascii="Arial" w:hAnsi="Arial"/>
                <w:szCs w:val="24"/>
                <w:u w:val="single"/>
              </w:rPr>
              <w:t>NIF Priority</w:t>
            </w:r>
          </w:p>
          <w:p w14:paraId="35CEE57B" w14:textId="5D4668E3" w:rsidR="00F05597" w:rsidRPr="00982061" w:rsidRDefault="00F05597" w:rsidP="004F56D2">
            <w:pPr>
              <w:rPr>
                <w:rFonts w:ascii="Arial" w:hAnsi="Arial"/>
                <w:szCs w:val="24"/>
                <w:u w:val="single"/>
              </w:rPr>
            </w:pPr>
            <w:r w:rsidRPr="00DB69EF">
              <w:rPr>
                <w:rFonts w:ascii="Sassoon Primary Rg" w:eastAsia="Calibri" w:hAnsi="Sassoon Primary Rg"/>
                <w:sz w:val="20"/>
              </w:rPr>
              <w:t>Improvement in attainment, particularly in literacy and numeracy.</w:t>
            </w:r>
          </w:p>
          <w:p w14:paraId="23F170FB" w14:textId="77777777" w:rsidR="00685B70" w:rsidRDefault="00685B70" w:rsidP="004F56D2">
            <w:pPr>
              <w:rPr>
                <w:rFonts w:ascii="Arial" w:hAnsi="Arial"/>
                <w:szCs w:val="24"/>
                <w:u w:val="single"/>
              </w:rPr>
            </w:pPr>
            <w:r w:rsidRPr="00982061">
              <w:rPr>
                <w:rFonts w:ascii="Arial" w:hAnsi="Arial"/>
                <w:szCs w:val="24"/>
                <w:u w:val="single"/>
              </w:rPr>
              <w:t>NIF Driver</w:t>
            </w:r>
            <w:r w:rsidR="00F05597">
              <w:rPr>
                <w:rFonts w:ascii="Arial" w:hAnsi="Arial"/>
                <w:szCs w:val="24"/>
                <w:u w:val="single"/>
              </w:rPr>
              <w:t>s</w:t>
            </w:r>
          </w:p>
          <w:p w14:paraId="0FE8211D" w14:textId="77777777" w:rsidR="00F05597" w:rsidRPr="00F05597" w:rsidRDefault="00F05597" w:rsidP="00F05597">
            <w:pPr>
              <w:numPr>
                <w:ilvl w:val="0"/>
                <w:numId w:val="5"/>
              </w:numPr>
              <w:tabs>
                <w:tab w:val="left" w:pos="2520"/>
              </w:tabs>
              <w:spacing w:after="0" w:line="259" w:lineRule="auto"/>
              <w:contextualSpacing/>
              <w:rPr>
                <w:rFonts w:ascii="Sassoon Primary Rg" w:eastAsia="Calibri" w:hAnsi="Sassoon Primary Rg"/>
                <w:sz w:val="20"/>
              </w:rPr>
            </w:pPr>
            <w:r w:rsidRPr="00F05597">
              <w:rPr>
                <w:rFonts w:ascii="Sassoon Primary Rg" w:eastAsia="Calibri" w:hAnsi="Sassoon Primary Rg"/>
                <w:sz w:val="20"/>
              </w:rPr>
              <w:t xml:space="preserve">Teacher Professionalism, </w:t>
            </w:r>
          </w:p>
          <w:p w14:paraId="574B0D35" w14:textId="77777777" w:rsidR="00F05597" w:rsidRPr="00F05597" w:rsidRDefault="00F05597" w:rsidP="00F05597">
            <w:pPr>
              <w:numPr>
                <w:ilvl w:val="0"/>
                <w:numId w:val="5"/>
              </w:numPr>
              <w:tabs>
                <w:tab w:val="left" w:pos="2520"/>
              </w:tabs>
              <w:spacing w:after="0" w:line="259" w:lineRule="auto"/>
              <w:contextualSpacing/>
              <w:rPr>
                <w:rFonts w:ascii="Sassoon Primary Rg" w:eastAsia="Calibri" w:hAnsi="Sassoon Primary Rg"/>
                <w:sz w:val="20"/>
              </w:rPr>
            </w:pPr>
            <w:r w:rsidRPr="00F05597">
              <w:rPr>
                <w:rFonts w:ascii="Sassoon Primary Rg" w:eastAsia="Calibri" w:hAnsi="Sassoon Primary Rg"/>
                <w:sz w:val="20"/>
              </w:rPr>
              <w:t>Assessment of Children’s Progress</w:t>
            </w:r>
          </w:p>
          <w:p w14:paraId="75468284" w14:textId="77777777" w:rsidR="00F05597" w:rsidRPr="00F05597" w:rsidRDefault="00F05597" w:rsidP="00F05597">
            <w:pPr>
              <w:numPr>
                <w:ilvl w:val="0"/>
                <w:numId w:val="5"/>
              </w:numPr>
              <w:tabs>
                <w:tab w:val="left" w:pos="2520"/>
              </w:tabs>
              <w:spacing w:after="0" w:line="259" w:lineRule="auto"/>
              <w:contextualSpacing/>
              <w:rPr>
                <w:rFonts w:ascii="Sassoon Primary Rg" w:eastAsia="Calibri" w:hAnsi="Sassoon Primary Rg"/>
                <w:sz w:val="20"/>
              </w:rPr>
            </w:pPr>
            <w:r w:rsidRPr="00F05597">
              <w:rPr>
                <w:rFonts w:ascii="Sassoon Primary Rg" w:eastAsia="Calibri" w:hAnsi="Sassoon Primary Rg"/>
                <w:sz w:val="20"/>
              </w:rPr>
              <w:t>Performance Information</w:t>
            </w:r>
          </w:p>
          <w:p w14:paraId="2D0A011C" w14:textId="77777777" w:rsidR="00F05597" w:rsidRPr="00F05597" w:rsidRDefault="00F05597" w:rsidP="00F05597">
            <w:pPr>
              <w:numPr>
                <w:ilvl w:val="0"/>
                <w:numId w:val="5"/>
              </w:numPr>
              <w:tabs>
                <w:tab w:val="left" w:pos="2520"/>
              </w:tabs>
              <w:spacing w:after="0" w:line="259" w:lineRule="auto"/>
              <w:contextualSpacing/>
              <w:rPr>
                <w:rFonts w:ascii="Sassoon Primary Rg" w:eastAsia="Calibri" w:hAnsi="Sassoon Primary Rg"/>
                <w:sz w:val="20"/>
              </w:rPr>
            </w:pPr>
            <w:r w:rsidRPr="00F05597">
              <w:rPr>
                <w:rFonts w:ascii="Sassoon Primary Rg" w:eastAsia="Calibri" w:hAnsi="Sassoon Primary Rg"/>
                <w:sz w:val="20"/>
              </w:rPr>
              <w:t>School Improvement</w:t>
            </w:r>
          </w:p>
          <w:p w14:paraId="73D94C16" w14:textId="77777777" w:rsidR="00F05597" w:rsidRPr="00F05597" w:rsidRDefault="00F05597" w:rsidP="00F05597">
            <w:pPr>
              <w:numPr>
                <w:ilvl w:val="0"/>
                <w:numId w:val="5"/>
              </w:numPr>
              <w:tabs>
                <w:tab w:val="left" w:pos="2520"/>
              </w:tabs>
              <w:spacing w:after="0" w:line="259" w:lineRule="auto"/>
              <w:contextualSpacing/>
              <w:rPr>
                <w:rFonts w:ascii="Sassoon Primary Rg" w:eastAsia="Calibri" w:hAnsi="Sassoon Primary Rg"/>
                <w:sz w:val="20"/>
              </w:rPr>
            </w:pPr>
            <w:r w:rsidRPr="00F05597">
              <w:rPr>
                <w:rFonts w:ascii="Sassoon Primary Rg" w:eastAsia="Calibri" w:hAnsi="Sassoon Primary Rg"/>
                <w:sz w:val="20"/>
              </w:rPr>
              <w:lastRenderedPageBreak/>
              <w:t>School Leadership</w:t>
            </w:r>
          </w:p>
          <w:p w14:paraId="26138ED1" w14:textId="7248DBAE" w:rsidR="00F05597" w:rsidRPr="00F05597" w:rsidRDefault="00F05597" w:rsidP="00F05597">
            <w:pPr>
              <w:pStyle w:val="ListParagraph"/>
              <w:numPr>
                <w:ilvl w:val="0"/>
                <w:numId w:val="5"/>
              </w:numPr>
              <w:spacing w:after="0"/>
              <w:rPr>
                <w:rFonts w:ascii="Arial" w:hAnsi="Arial"/>
                <w:szCs w:val="24"/>
                <w:u w:val="single"/>
              </w:rPr>
            </w:pPr>
            <w:r w:rsidRPr="00F05597">
              <w:rPr>
                <w:rFonts w:ascii="Sassoon Primary Rg" w:eastAsia="Calibri" w:hAnsi="Sassoon Primary Rg"/>
                <w:sz w:val="20"/>
              </w:rPr>
              <w:t>Parental Engagement</w:t>
            </w:r>
          </w:p>
          <w:p w14:paraId="01A16A9D" w14:textId="77777777" w:rsidR="00685B70" w:rsidRPr="00982061" w:rsidRDefault="00685B70" w:rsidP="00860400">
            <w:pPr>
              <w:rPr>
                <w:rFonts w:ascii="Arial" w:hAnsi="Arial"/>
                <w:i/>
                <w:szCs w:val="24"/>
              </w:rPr>
            </w:pPr>
          </w:p>
        </w:tc>
        <w:tc>
          <w:tcPr>
            <w:tcW w:w="5265" w:type="dxa"/>
          </w:tcPr>
          <w:p w14:paraId="41C24C36" w14:textId="77777777" w:rsidR="005D553E" w:rsidRPr="005D553E" w:rsidRDefault="00685B70" w:rsidP="004F56D2">
            <w:pPr>
              <w:rPr>
                <w:rFonts w:ascii="Arial" w:hAnsi="Arial"/>
                <w:sz w:val="20"/>
                <w:u w:val="single"/>
              </w:rPr>
            </w:pPr>
            <w:r w:rsidRPr="005D553E">
              <w:rPr>
                <w:rFonts w:ascii="Arial" w:hAnsi="Arial"/>
                <w:sz w:val="20"/>
                <w:u w:val="single"/>
              </w:rPr>
              <w:lastRenderedPageBreak/>
              <w:t>HGIOS 4</w:t>
            </w:r>
            <w:r w:rsidR="005D553E" w:rsidRPr="005D553E">
              <w:rPr>
                <w:rFonts w:ascii="Arial" w:hAnsi="Arial"/>
                <w:sz w:val="20"/>
                <w:u w:val="single"/>
              </w:rPr>
              <w:t>/HGIOELC</w:t>
            </w:r>
            <w:r w:rsidRPr="005D553E">
              <w:rPr>
                <w:rFonts w:ascii="Arial" w:hAnsi="Arial"/>
                <w:sz w:val="20"/>
                <w:u w:val="single"/>
              </w:rPr>
              <w:t xml:space="preserve"> Quality Indicators</w:t>
            </w:r>
          </w:p>
          <w:p w14:paraId="34D8077A" w14:textId="55F28C2E" w:rsidR="00F05597" w:rsidRDefault="00F05597" w:rsidP="004F56D2">
            <w:pPr>
              <w:rPr>
                <w:rFonts w:ascii="Arial" w:eastAsia="Calibri" w:hAnsi="Arial"/>
                <w:b/>
                <w:sz w:val="20"/>
              </w:rPr>
            </w:pPr>
            <w:r w:rsidRPr="005D553E">
              <w:rPr>
                <w:rFonts w:ascii="Arial" w:eastAsia="Calibri" w:hAnsi="Arial"/>
                <w:b/>
                <w:sz w:val="20"/>
              </w:rPr>
              <w:t>1.3  Leadership of Change</w:t>
            </w:r>
          </w:p>
          <w:p w14:paraId="09692AAC" w14:textId="45CB0F0C" w:rsidR="00CC0233" w:rsidRDefault="005D553E" w:rsidP="00CC0233">
            <w:pPr>
              <w:rPr>
                <w:rFonts w:ascii="Arial" w:hAnsi="Arial"/>
                <w:sz w:val="20"/>
                <w:u w:val="single"/>
              </w:rPr>
            </w:pPr>
            <w:r>
              <w:rPr>
                <w:rFonts w:ascii="Sassoon Primary Rg" w:eastAsia="Calibri" w:hAnsi="Sassoon Primary Rg"/>
                <w:sz w:val="20"/>
              </w:rPr>
              <w:t xml:space="preserve">Focussed Priority: </w:t>
            </w:r>
            <w:r w:rsidRPr="005D553E">
              <w:rPr>
                <w:rFonts w:ascii="Sassoon Primary Rg" w:eastAsia="Calibri" w:hAnsi="Sassoon Primary Rg"/>
                <w:i/>
                <w:sz w:val="20"/>
              </w:rPr>
              <w:t>Continue to build on the high quality learning, teaching &amp; assessment across all stages and across all aspects of the curriculum. </w:t>
            </w:r>
            <w:r w:rsidR="00622DD4">
              <w:rPr>
                <w:rFonts w:ascii="Sassoon Primary Rg" w:eastAsia="Calibri" w:hAnsi="Sassoon Primary Rg"/>
                <w:i/>
                <w:sz w:val="20"/>
              </w:rPr>
              <w:t>(Process QIs 2.2, 2.3, 2.4)</w:t>
            </w:r>
          </w:p>
          <w:p w14:paraId="0CE1BA26" w14:textId="2296BB10" w:rsidR="005D553E" w:rsidRPr="00CC0233" w:rsidRDefault="005D553E" w:rsidP="00CC0233">
            <w:pPr>
              <w:spacing w:after="0"/>
              <w:rPr>
                <w:rFonts w:ascii="Arial" w:hAnsi="Arial"/>
                <w:sz w:val="20"/>
                <w:u w:val="single"/>
              </w:rPr>
            </w:pPr>
            <w:r w:rsidRPr="005D553E">
              <w:rPr>
                <w:rFonts w:ascii="Sassoon Primary Rg" w:eastAsia="Calibri" w:hAnsi="Sassoon Primary Rg"/>
                <w:b/>
                <w:sz w:val="20"/>
                <w:u w:val="single"/>
              </w:rPr>
              <w:t>Driver QI’s</w:t>
            </w:r>
          </w:p>
          <w:p w14:paraId="4D0F1043" w14:textId="77777777" w:rsidR="00CC0233" w:rsidRPr="00DB69EF" w:rsidRDefault="00CC0233" w:rsidP="00CC0233">
            <w:pPr>
              <w:spacing w:after="0" w:line="240" w:lineRule="auto"/>
              <w:rPr>
                <w:rFonts w:ascii="Sassoon Primary Rg" w:eastAsia="Calibri" w:hAnsi="Sassoon Primary Rg"/>
                <w:sz w:val="20"/>
              </w:rPr>
            </w:pPr>
            <w:r w:rsidRPr="00DB69EF">
              <w:rPr>
                <w:rFonts w:ascii="Sassoon Primary Rg" w:eastAsia="Calibri" w:hAnsi="Sassoon Primary Rg"/>
                <w:sz w:val="20"/>
              </w:rPr>
              <w:t>1.1 Self Evaluation for Self-Improvement</w:t>
            </w:r>
          </w:p>
          <w:p w14:paraId="15573168" w14:textId="55EFBDFE" w:rsidR="00CC0233" w:rsidRDefault="00CC0233" w:rsidP="00CC0233">
            <w:pPr>
              <w:spacing w:after="0"/>
              <w:rPr>
                <w:rFonts w:ascii="Sassoon Primary Rg" w:eastAsia="Calibri" w:hAnsi="Sassoon Primary Rg"/>
                <w:sz w:val="20"/>
              </w:rPr>
            </w:pPr>
            <w:r w:rsidRPr="00DB69EF">
              <w:rPr>
                <w:rFonts w:ascii="Sassoon Primary Rg" w:eastAsia="Calibri" w:hAnsi="Sassoon Primary Rg"/>
                <w:sz w:val="20"/>
              </w:rPr>
              <w:t>1.2 Leadership of Learning</w:t>
            </w:r>
          </w:p>
          <w:p w14:paraId="5D723071" w14:textId="331C13C7" w:rsidR="005D553E" w:rsidRPr="005D553E" w:rsidRDefault="005D553E" w:rsidP="005D553E">
            <w:pPr>
              <w:spacing w:after="0"/>
              <w:rPr>
                <w:rFonts w:ascii="Sassoon Primary Rg" w:eastAsia="Calibri" w:hAnsi="Sassoon Primary Rg"/>
                <w:b/>
                <w:sz w:val="20"/>
                <w:u w:val="single"/>
              </w:rPr>
            </w:pPr>
            <w:r w:rsidRPr="005D553E">
              <w:rPr>
                <w:rFonts w:ascii="Sassoon Primary Rg" w:eastAsia="Calibri" w:hAnsi="Sassoon Primary Rg"/>
                <w:b/>
                <w:sz w:val="20"/>
                <w:u w:val="single"/>
              </w:rPr>
              <w:lastRenderedPageBreak/>
              <w:t>Outcome QI’s</w:t>
            </w:r>
          </w:p>
          <w:p w14:paraId="1A8664EA" w14:textId="77777777" w:rsidR="005D553E" w:rsidRPr="005D553E" w:rsidRDefault="005D553E" w:rsidP="005D553E">
            <w:pPr>
              <w:tabs>
                <w:tab w:val="left" w:pos="2520"/>
              </w:tabs>
              <w:spacing w:after="0" w:line="240" w:lineRule="auto"/>
              <w:rPr>
                <w:rFonts w:ascii="Sassoon Primary Rg" w:eastAsia="Calibri" w:hAnsi="Sassoon Primary Rg"/>
                <w:sz w:val="20"/>
              </w:rPr>
            </w:pPr>
            <w:r w:rsidRPr="005D553E">
              <w:rPr>
                <w:rFonts w:ascii="Sassoon Primary Rg" w:eastAsia="Calibri" w:hAnsi="Sassoon Primary Rg"/>
                <w:sz w:val="20"/>
              </w:rPr>
              <w:t>3.1 Ensuring wellbeing, equity &amp; inclusion</w:t>
            </w:r>
          </w:p>
          <w:p w14:paraId="30DA260C" w14:textId="0B85E095" w:rsidR="005D553E" w:rsidRPr="005D553E" w:rsidRDefault="005D553E" w:rsidP="005D553E">
            <w:pPr>
              <w:tabs>
                <w:tab w:val="left" w:pos="2520"/>
              </w:tabs>
              <w:spacing w:after="0" w:line="240" w:lineRule="auto"/>
              <w:rPr>
                <w:rFonts w:ascii="Sassoon Primary Rg" w:eastAsia="Calibri" w:hAnsi="Sassoon Primary Rg"/>
                <w:sz w:val="20"/>
              </w:rPr>
            </w:pPr>
            <w:r w:rsidRPr="005D553E">
              <w:rPr>
                <w:rFonts w:ascii="Sassoon Primary Rg" w:eastAsia="Calibri" w:hAnsi="Sassoon Primary Rg"/>
                <w:sz w:val="20"/>
              </w:rPr>
              <w:t>3.2 Raising Attainment &amp; Achievement</w:t>
            </w:r>
            <w:r>
              <w:rPr>
                <w:rFonts w:ascii="Sassoon Primary Rg" w:eastAsia="Calibri" w:hAnsi="Sassoon Primary Rg"/>
                <w:sz w:val="20"/>
              </w:rPr>
              <w:t>/Securing Children’s Progress</w:t>
            </w:r>
            <w:r w:rsidRPr="005D553E">
              <w:rPr>
                <w:rFonts w:ascii="Sassoon Primary Rg" w:eastAsia="Calibri" w:hAnsi="Sassoon Primary Rg"/>
                <w:sz w:val="20"/>
              </w:rPr>
              <w:t xml:space="preserve"> </w:t>
            </w:r>
          </w:p>
          <w:p w14:paraId="463C24DA" w14:textId="77777777" w:rsidR="005D553E" w:rsidRDefault="005D553E" w:rsidP="005D553E">
            <w:pPr>
              <w:spacing w:after="0"/>
              <w:rPr>
                <w:rFonts w:ascii="Sassoon Primary Rg" w:eastAsia="Calibri" w:hAnsi="Sassoon Primary Rg"/>
                <w:sz w:val="20"/>
              </w:rPr>
            </w:pPr>
            <w:r w:rsidRPr="005D553E">
              <w:rPr>
                <w:rFonts w:ascii="Sassoon Primary Rg" w:eastAsia="Calibri" w:hAnsi="Sassoon Primary Rg"/>
                <w:sz w:val="20"/>
              </w:rPr>
              <w:t>3.3 Increasing Creativity &amp; Employability</w:t>
            </w:r>
            <w:r>
              <w:rPr>
                <w:rFonts w:ascii="Sassoon Primary Rg" w:eastAsia="Calibri" w:hAnsi="Sassoon Primary Rg"/>
                <w:sz w:val="20"/>
              </w:rPr>
              <w:t xml:space="preserve"> </w:t>
            </w:r>
          </w:p>
          <w:p w14:paraId="07F2D50F" w14:textId="2FCEB932" w:rsidR="005D553E" w:rsidRPr="00506D37" w:rsidRDefault="005D553E" w:rsidP="00506D37">
            <w:pPr>
              <w:spacing w:after="0"/>
              <w:rPr>
                <w:rFonts w:ascii="Sassoon Primary Rg" w:eastAsia="Calibri" w:hAnsi="Sassoon Primary Rg"/>
                <w:sz w:val="20"/>
              </w:rPr>
            </w:pPr>
            <w:r w:rsidRPr="00417A58">
              <w:rPr>
                <w:rFonts w:ascii="Sassoon Primary Rg" w:eastAsia="Calibri" w:hAnsi="Sassoon Primary Rg"/>
                <w:i/>
                <w:sz w:val="20"/>
              </w:rPr>
              <w:t>Care Inspectorate Key Question 5 (5.1,5.2 &amp; 5.3)</w:t>
            </w:r>
          </w:p>
        </w:tc>
      </w:tr>
      <w:tr w:rsidR="00685B70" w:rsidRPr="00982061" w14:paraId="7C3089A0" w14:textId="77777777" w:rsidTr="00620D95">
        <w:trPr>
          <w:trHeight w:val="565"/>
        </w:trPr>
        <w:tc>
          <w:tcPr>
            <w:tcW w:w="10456" w:type="dxa"/>
            <w:gridSpan w:val="2"/>
          </w:tcPr>
          <w:p w14:paraId="4521AEC1" w14:textId="77777777" w:rsidR="00ED4A41" w:rsidRDefault="00AD7035" w:rsidP="00ED4A41">
            <w:pPr>
              <w:rPr>
                <w:rFonts w:ascii="Sassoon Primary Rg" w:eastAsia="Calibri" w:hAnsi="Sassoon Primary Rg"/>
                <w:sz w:val="20"/>
              </w:rPr>
            </w:pPr>
            <w:r w:rsidRPr="00982061">
              <w:rPr>
                <w:rFonts w:ascii="Arial" w:hAnsi="Arial"/>
                <w:b/>
                <w:szCs w:val="24"/>
              </w:rPr>
              <w:lastRenderedPageBreak/>
              <w:t>Progress</w:t>
            </w:r>
            <w:r>
              <w:rPr>
                <w:rFonts w:ascii="Arial" w:hAnsi="Arial"/>
                <w:b/>
                <w:szCs w:val="24"/>
              </w:rPr>
              <w:t>:</w:t>
            </w:r>
            <w:r w:rsidR="00622DD4" w:rsidRPr="00DB69EF">
              <w:rPr>
                <w:rFonts w:ascii="Sassoon Primary Rg" w:eastAsia="Calibri" w:hAnsi="Sassoon Primary Rg"/>
                <w:sz w:val="20"/>
              </w:rPr>
              <w:t> </w:t>
            </w:r>
          </w:p>
          <w:p w14:paraId="5B939801" w14:textId="6A43C677" w:rsidR="007F248E" w:rsidRPr="00737ED5" w:rsidRDefault="00737ED5" w:rsidP="00ED4A41">
            <w:pPr>
              <w:rPr>
                <w:rFonts w:ascii="Sassoon Primary Rg" w:eastAsia="Calibri" w:hAnsi="Sassoon Primary Rg"/>
                <w:sz w:val="20"/>
              </w:rPr>
            </w:pPr>
            <w:r w:rsidRPr="00737ED5">
              <w:rPr>
                <w:rFonts w:ascii="Sassoon Primary Rg" w:eastAsia="Calibri" w:hAnsi="Sassoon Primary Rg"/>
                <w:b/>
                <w:sz w:val="20"/>
              </w:rPr>
              <w:t>2.3/2.4;</w:t>
            </w:r>
            <w:r>
              <w:rPr>
                <w:rFonts w:ascii="Sassoon Primary Rg" w:eastAsia="Calibri" w:hAnsi="Sassoon Primary Rg"/>
                <w:sz w:val="20"/>
              </w:rPr>
              <w:t xml:space="preserve"> </w:t>
            </w:r>
            <w:r w:rsidR="007F248E" w:rsidRPr="00737ED5">
              <w:rPr>
                <w:rFonts w:ascii="Sassoon Primary Rg" w:eastAsia="Calibri" w:hAnsi="Sassoon Primary Rg"/>
                <w:sz w:val="20"/>
              </w:rPr>
              <w:t>Continue to focus on consistent very good teaching and learning across the BGE, including feedback, questioning and differentiation as a direct impact of COVID-19.</w:t>
            </w:r>
          </w:p>
          <w:p w14:paraId="161CB67E" w14:textId="77777777" w:rsidR="00737ED5" w:rsidRPr="00DB69EF" w:rsidRDefault="00737ED5" w:rsidP="00737ED5">
            <w:pPr>
              <w:spacing w:after="0"/>
              <w:rPr>
                <w:rFonts w:ascii="Sassoon Primary Rg" w:eastAsia="Calibri" w:hAnsi="Sassoon Primary Rg"/>
                <w:sz w:val="20"/>
              </w:rPr>
            </w:pPr>
            <w:r w:rsidRPr="00DB69EF">
              <w:rPr>
                <w:rFonts w:ascii="Sassoon Primary Rg" w:eastAsia="Calibri" w:hAnsi="Sassoon Primary Rg"/>
                <w:b/>
                <w:sz w:val="20"/>
              </w:rPr>
              <w:t>2.3/2.2:</w:t>
            </w:r>
            <w:r w:rsidRPr="00DB69EF">
              <w:rPr>
                <w:rFonts w:ascii="Sassoon Primary Rg" w:eastAsia="Calibri" w:hAnsi="Sassoon Primary Rg"/>
                <w:sz w:val="20"/>
              </w:rPr>
              <w:t xml:space="preserve"> Further develop our assessment &amp; moderation framework to ensure a shared understanding of standards in order to plan effectively and use proportionate summative and formative evidence to inform robust professional judgements. </w:t>
            </w:r>
          </w:p>
          <w:p w14:paraId="18E82B6C" w14:textId="77777777" w:rsidR="00C835A4" w:rsidRPr="00102123" w:rsidRDefault="00C835A4" w:rsidP="00102123">
            <w:pPr>
              <w:spacing w:after="0"/>
              <w:rPr>
                <w:rFonts w:ascii="Sassoon Primary Rg" w:eastAsia="Calibri" w:hAnsi="Sassoon Primary Rg"/>
                <w:sz w:val="20"/>
              </w:rPr>
            </w:pPr>
          </w:p>
          <w:p w14:paraId="481A4542" w14:textId="48A8E53C" w:rsidR="000347F4" w:rsidRPr="00182E48" w:rsidRDefault="008E17CC" w:rsidP="00F546E1">
            <w:pPr>
              <w:pStyle w:val="ListParagraph"/>
              <w:numPr>
                <w:ilvl w:val="0"/>
                <w:numId w:val="10"/>
              </w:numPr>
              <w:autoSpaceDE w:val="0"/>
              <w:autoSpaceDN w:val="0"/>
              <w:adjustRightInd w:val="0"/>
              <w:spacing w:after="0" w:line="240" w:lineRule="auto"/>
              <w:rPr>
                <w:rFonts w:ascii="Sassoon Primary Rg" w:hAnsi="Sassoon Primary Rg" w:cs="ArialMT"/>
                <w:color w:val="auto"/>
                <w:sz w:val="20"/>
              </w:rPr>
            </w:pPr>
            <w:r w:rsidRPr="00182E48">
              <w:rPr>
                <w:rFonts w:ascii="Sassoon Primary Rg" w:hAnsi="Sassoon Primary Rg"/>
                <w:color w:val="auto"/>
                <w:sz w:val="20"/>
              </w:rPr>
              <w:t xml:space="preserve">High quality professional learning and professional reading has been planned to support our school improvement work.  </w:t>
            </w:r>
            <w:r w:rsidR="005F4A1F" w:rsidRPr="00182E48">
              <w:rPr>
                <w:rFonts w:ascii="Sassoon Primary Rg" w:hAnsi="Sassoon Primary Rg"/>
                <w:color w:val="auto"/>
                <w:sz w:val="20"/>
              </w:rPr>
              <w:t xml:space="preserve">In August 2020, </w:t>
            </w:r>
            <w:r w:rsidRPr="00182E48">
              <w:rPr>
                <w:rFonts w:ascii="Sassoon Primary Rg" w:hAnsi="Sassoon Primary Rg"/>
                <w:color w:val="auto"/>
                <w:sz w:val="20"/>
              </w:rPr>
              <w:t>Staff engaged</w:t>
            </w:r>
            <w:r w:rsidR="005F4A1F" w:rsidRPr="00182E48">
              <w:rPr>
                <w:rFonts w:ascii="Sassoon Primary Rg" w:hAnsi="Sassoon Primary Rg"/>
                <w:color w:val="auto"/>
                <w:sz w:val="20"/>
              </w:rPr>
              <w:t xml:space="preserve"> with</w:t>
            </w:r>
            <w:r w:rsidR="000347F4" w:rsidRPr="00182E48">
              <w:rPr>
                <w:rFonts w:ascii="Sassoon Primary Rg" w:hAnsi="Sassoon Primary Rg"/>
                <w:color w:val="auto"/>
                <w:sz w:val="20"/>
              </w:rPr>
              <w:t xml:space="preserve"> the Spotlight series of papers</w:t>
            </w:r>
            <w:r w:rsidR="00596E2F">
              <w:rPr>
                <w:rFonts w:ascii="Sassoon Primary Rg" w:hAnsi="Sassoon Primary Rg"/>
                <w:bCs/>
                <w:color w:val="auto"/>
                <w:sz w:val="20"/>
              </w:rPr>
              <w:t xml:space="preserve"> </w:t>
            </w:r>
            <w:r w:rsidR="005F4A1F" w:rsidRPr="00182E48">
              <w:rPr>
                <w:rFonts w:ascii="Sassoon Primary Rg" w:hAnsi="Sassoon Primary Rg"/>
                <w:bCs/>
                <w:color w:val="auto"/>
                <w:sz w:val="20"/>
              </w:rPr>
              <w:t>on Learning, Teaching &amp; Assessment</w:t>
            </w:r>
            <w:r w:rsidR="000347F4" w:rsidRPr="00182E48">
              <w:rPr>
                <w:rFonts w:ascii="Sassoon Primary Rg" w:hAnsi="Sassoon Primary Rg"/>
                <w:bCs/>
                <w:color w:val="auto"/>
                <w:sz w:val="20"/>
              </w:rPr>
              <w:t xml:space="preserve">, Curriculum </w:t>
            </w:r>
            <w:r w:rsidR="00596E2F">
              <w:rPr>
                <w:rFonts w:ascii="Sassoon Primary Rg" w:hAnsi="Sassoon Primary Rg"/>
                <w:bCs/>
                <w:color w:val="auto"/>
                <w:sz w:val="20"/>
              </w:rPr>
              <w:t xml:space="preserve">and </w:t>
            </w:r>
            <w:r w:rsidR="000347F4" w:rsidRPr="00182E48">
              <w:rPr>
                <w:rFonts w:ascii="Sassoon Primary Rg" w:hAnsi="Sassoon Primary Rg"/>
                <w:bCs/>
                <w:color w:val="auto"/>
                <w:sz w:val="20"/>
              </w:rPr>
              <w:t>Equity</w:t>
            </w:r>
            <w:r w:rsidR="005F4A1F" w:rsidRPr="00182E48">
              <w:rPr>
                <w:rFonts w:ascii="Sassoon Primary Rg" w:hAnsi="Sassoon Primary Rg"/>
                <w:bCs/>
                <w:color w:val="auto"/>
                <w:sz w:val="20"/>
              </w:rPr>
              <w:t xml:space="preserve"> (August 2020).</w:t>
            </w:r>
            <w:r w:rsidR="000347F4" w:rsidRPr="00182E48">
              <w:rPr>
                <w:rFonts w:ascii="Sassoon Primary Rg" w:hAnsi="Sassoon Primary Rg"/>
                <w:bCs/>
                <w:color w:val="auto"/>
                <w:sz w:val="20"/>
              </w:rPr>
              <w:t xml:space="preserve"> These papers aligned closely with our own Recovery Plan</w:t>
            </w:r>
            <w:r w:rsidR="004405EA">
              <w:rPr>
                <w:rFonts w:ascii="Sassoon Primary Rg" w:hAnsi="Sassoon Primary Rg"/>
                <w:bCs/>
                <w:color w:val="auto"/>
                <w:sz w:val="20"/>
              </w:rPr>
              <w:t>,</w:t>
            </w:r>
            <w:r w:rsidR="000347F4" w:rsidRPr="00182E48">
              <w:rPr>
                <w:rFonts w:ascii="Sassoon Primary Rg" w:hAnsi="Sassoon Primary Rg"/>
                <w:bCs/>
                <w:color w:val="auto"/>
                <w:sz w:val="20"/>
              </w:rPr>
              <w:t xml:space="preserve"> our Vision, Values and Aims</w:t>
            </w:r>
            <w:r w:rsidR="00F546E1" w:rsidRPr="00182E48">
              <w:rPr>
                <w:rFonts w:ascii="Sassoon Primary Rg" w:hAnsi="Sassoon Primary Rg"/>
                <w:bCs/>
                <w:color w:val="auto"/>
                <w:sz w:val="20"/>
              </w:rPr>
              <w:t xml:space="preserve"> and</w:t>
            </w:r>
            <w:r w:rsidR="000347F4" w:rsidRPr="00182E48">
              <w:rPr>
                <w:rFonts w:ascii="Sassoon Primary Rg" w:hAnsi="Sassoon Primary Rg"/>
                <w:bCs/>
                <w:color w:val="auto"/>
                <w:sz w:val="20"/>
              </w:rPr>
              <w:t xml:space="preserve"> </w:t>
            </w:r>
            <w:r w:rsidR="00F546E1" w:rsidRPr="00182E48">
              <w:rPr>
                <w:rFonts w:ascii="Sassoon Primary Rg" w:hAnsi="Sassoon Primary Rg" w:cs="ArialMT"/>
                <w:color w:val="auto"/>
                <w:sz w:val="20"/>
              </w:rPr>
              <w:t xml:space="preserve">Education &amp; Children’s Services </w:t>
            </w:r>
            <w:r w:rsidR="00F546E1" w:rsidRPr="00182E48">
              <w:rPr>
                <w:rFonts w:ascii="Sassoon Primary Rg" w:hAnsi="Sassoon Primary Rg" w:cs="Calibri-Bold"/>
                <w:bCs/>
                <w:color w:val="auto"/>
                <w:sz w:val="20"/>
              </w:rPr>
              <w:t>Agile Action Plan 2020</w:t>
            </w:r>
            <w:r w:rsidR="00F546E1" w:rsidRPr="00182E48">
              <w:rPr>
                <w:rFonts w:ascii="Times New Roman" w:hAnsi="Times New Roman" w:cs="Times New Roman"/>
                <w:bCs/>
                <w:color w:val="auto"/>
                <w:sz w:val="20"/>
              </w:rPr>
              <w:t>‐</w:t>
            </w:r>
            <w:r w:rsidR="00F546E1" w:rsidRPr="00182E48">
              <w:rPr>
                <w:rFonts w:ascii="Sassoon Primary Rg" w:hAnsi="Sassoon Primary Rg" w:cs="Calibri-Bold"/>
                <w:bCs/>
                <w:color w:val="auto"/>
                <w:sz w:val="20"/>
              </w:rPr>
              <w:t>21</w:t>
            </w:r>
            <w:r w:rsidR="00F546E1" w:rsidRPr="00182E48">
              <w:rPr>
                <w:rFonts w:ascii="Sassoon Primary Rg" w:hAnsi="Sassoon Primary Rg" w:cs="ArialMT"/>
                <w:color w:val="auto"/>
                <w:sz w:val="20"/>
              </w:rPr>
              <w:t xml:space="preserve"> </w:t>
            </w:r>
            <w:r w:rsidR="000347F4" w:rsidRPr="00182E48">
              <w:rPr>
                <w:rFonts w:ascii="Sassoon Primary Rg" w:hAnsi="Sassoon Primary Rg"/>
                <w:bCs/>
                <w:color w:val="auto"/>
                <w:sz w:val="20"/>
              </w:rPr>
              <w:t xml:space="preserve">and in doing so provided staff </w:t>
            </w:r>
            <w:r w:rsidR="00F546E1" w:rsidRPr="00182E48">
              <w:rPr>
                <w:rFonts w:ascii="Sassoon Primary Rg" w:hAnsi="Sassoon Primary Rg"/>
                <w:bCs/>
                <w:color w:val="auto"/>
                <w:sz w:val="20"/>
              </w:rPr>
              <w:t>with a</w:t>
            </w:r>
            <w:r w:rsidR="000347F4" w:rsidRPr="00182E48">
              <w:rPr>
                <w:rFonts w:ascii="Sassoon Primary Rg" w:hAnsi="Sassoon Primary Rg"/>
                <w:bCs/>
                <w:color w:val="auto"/>
                <w:sz w:val="20"/>
              </w:rPr>
              <w:t xml:space="preserve"> coherent and relevant context for </w:t>
            </w:r>
            <w:r w:rsidR="00AD7035">
              <w:rPr>
                <w:rFonts w:ascii="Sassoon Primary Rg" w:hAnsi="Sassoon Primary Rg"/>
                <w:bCs/>
                <w:color w:val="auto"/>
                <w:sz w:val="20"/>
              </w:rPr>
              <w:t xml:space="preserve">our </w:t>
            </w:r>
            <w:r w:rsidR="000347F4" w:rsidRPr="00182E48">
              <w:rPr>
                <w:rFonts w:ascii="Sassoon Primary Rg" w:hAnsi="Sassoon Primary Rg"/>
                <w:bCs/>
                <w:color w:val="auto"/>
                <w:sz w:val="20"/>
              </w:rPr>
              <w:t>plans for improvement.</w:t>
            </w:r>
          </w:p>
          <w:p w14:paraId="503191A6" w14:textId="1DEBE5CB" w:rsidR="00566458" w:rsidRPr="00182E48" w:rsidRDefault="00B021B5" w:rsidP="00B021B5">
            <w:pPr>
              <w:pStyle w:val="ListParagraph"/>
              <w:numPr>
                <w:ilvl w:val="0"/>
                <w:numId w:val="10"/>
              </w:numPr>
              <w:autoSpaceDE w:val="0"/>
              <w:autoSpaceDN w:val="0"/>
              <w:adjustRightInd w:val="0"/>
              <w:spacing w:after="0" w:line="240" w:lineRule="auto"/>
              <w:rPr>
                <w:rFonts w:ascii="Sassoon Primary Rg" w:hAnsi="Sassoon Primary Rg" w:cs="ArialMT"/>
                <w:color w:val="auto"/>
                <w:sz w:val="20"/>
              </w:rPr>
            </w:pPr>
            <w:r w:rsidRPr="00182E48">
              <w:rPr>
                <w:rFonts w:ascii="Sassoon Primary Rg" w:hAnsi="Sassoon Primary Rg"/>
                <w:color w:val="auto"/>
                <w:sz w:val="20"/>
              </w:rPr>
              <w:t xml:space="preserve">In September 2020 we critically engaged with “Assessment within BGE”: Education Scotland (June 2020) to ensure we had a shared understanding of the National perspective. </w:t>
            </w:r>
            <w:r w:rsidR="005F4A1F" w:rsidRPr="00182E48">
              <w:rPr>
                <w:rFonts w:ascii="Sassoon Primary Rg" w:hAnsi="Sassoon Primary Rg"/>
                <w:bCs/>
                <w:color w:val="auto"/>
                <w:sz w:val="20"/>
              </w:rPr>
              <w:t xml:space="preserve">Further to this we </w:t>
            </w:r>
            <w:r w:rsidR="000347F4" w:rsidRPr="00182E48">
              <w:rPr>
                <w:rFonts w:ascii="Sassoon Primary Rg" w:hAnsi="Sassoon Primary Rg"/>
                <w:bCs/>
                <w:color w:val="auto"/>
                <w:sz w:val="20"/>
              </w:rPr>
              <w:t>revisited the fundamental principles of planning for assessment in line with our Curricular Drivers</w:t>
            </w:r>
            <w:r w:rsidR="00F546E1" w:rsidRPr="00182E48">
              <w:rPr>
                <w:rFonts w:ascii="Sassoon Primary Rg" w:hAnsi="Sassoon Primary Rg"/>
                <w:bCs/>
                <w:color w:val="auto"/>
                <w:sz w:val="20"/>
              </w:rPr>
              <w:t xml:space="preserve"> and established our </w:t>
            </w:r>
            <w:r w:rsidR="00566458" w:rsidRPr="00182E48">
              <w:rPr>
                <w:rFonts w:ascii="Sassoon Primary Rg" w:hAnsi="Sassoon Primary Rg"/>
                <w:bCs/>
                <w:color w:val="auto"/>
                <w:sz w:val="20"/>
              </w:rPr>
              <w:t xml:space="preserve">expectations </w:t>
            </w:r>
            <w:r w:rsidR="00F546E1" w:rsidRPr="00182E48">
              <w:rPr>
                <w:rFonts w:ascii="Sassoon Primary Rg" w:hAnsi="Sassoon Primary Rg"/>
                <w:bCs/>
                <w:color w:val="auto"/>
                <w:sz w:val="20"/>
              </w:rPr>
              <w:t xml:space="preserve">for </w:t>
            </w:r>
            <w:r w:rsidR="00566458" w:rsidRPr="00182E48">
              <w:rPr>
                <w:rFonts w:ascii="Sassoon Primary Rg" w:hAnsi="Sassoon Primary Rg"/>
                <w:bCs/>
                <w:color w:val="auto"/>
                <w:sz w:val="20"/>
              </w:rPr>
              <w:t xml:space="preserve">summative </w:t>
            </w:r>
            <w:r w:rsidR="00F546E1" w:rsidRPr="00182E48">
              <w:rPr>
                <w:rFonts w:ascii="Sassoon Primary Rg" w:hAnsi="Sassoon Primary Rg"/>
                <w:bCs/>
                <w:color w:val="auto"/>
                <w:sz w:val="20"/>
              </w:rPr>
              <w:t>assessment in Kennoway which was</w:t>
            </w:r>
            <w:r w:rsidRPr="00182E48">
              <w:rPr>
                <w:rFonts w:ascii="Sassoon Primary Rg" w:hAnsi="Sassoon Primary Rg"/>
                <w:bCs/>
                <w:color w:val="auto"/>
                <w:sz w:val="20"/>
              </w:rPr>
              <w:t xml:space="preserve"> agreed,</w:t>
            </w:r>
            <w:r w:rsidR="00566458" w:rsidRPr="00182E48">
              <w:rPr>
                <w:rFonts w:ascii="Sassoon Primary Rg" w:hAnsi="Sassoon Primary Rg"/>
                <w:bCs/>
                <w:color w:val="auto"/>
                <w:sz w:val="20"/>
              </w:rPr>
              <w:t xml:space="preserve"> shared and understood by </w:t>
            </w:r>
            <w:r w:rsidR="00F546E1" w:rsidRPr="00182E48">
              <w:rPr>
                <w:rFonts w:ascii="Sassoon Primary Rg" w:hAnsi="Sassoon Primary Rg"/>
                <w:bCs/>
                <w:color w:val="auto"/>
                <w:sz w:val="20"/>
              </w:rPr>
              <w:t>all of our Teaching Team.</w:t>
            </w:r>
          </w:p>
          <w:p w14:paraId="4AD1A0FE" w14:textId="29DC6754" w:rsidR="00566458" w:rsidRPr="00182E48" w:rsidRDefault="00566458" w:rsidP="00C835A4">
            <w:pPr>
              <w:pStyle w:val="ListParagraph"/>
              <w:autoSpaceDE w:val="0"/>
              <w:autoSpaceDN w:val="0"/>
              <w:adjustRightInd w:val="0"/>
              <w:spacing w:after="0" w:line="240" w:lineRule="auto"/>
              <w:rPr>
                <w:rFonts w:ascii="Sassoon Primary Rg" w:hAnsi="Sassoon Primary Rg" w:cs="ArialMT"/>
                <w:color w:val="auto"/>
                <w:sz w:val="20"/>
              </w:rPr>
            </w:pPr>
            <w:r w:rsidRPr="00182E48">
              <w:rPr>
                <w:rFonts w:ascii="Sassoon Primary Rg" w:hAnsi="Sassoon Primary Rg"/>
                <w:color w:val="auto"/>
                <w:sz w:val="20"/>
              </w:rPr>
              <w:t>All Teaching Staff were issued with Assessment Folders</w:t>
            </w:r>
            <w:r w:rsidR="00C835A4" w:rsidRPr="00182E48">
              <w:rPr>
                <w:rFonts w:ascii="Sassoon Primary Rg" w:hAnsi="Sassoon Primary Rg"/>
                <w:color w:val="auto"/>
                <w:sz w:val="20"/>
              </w:rPr>
              <w:t xml:space="preserve"> which would be monitored alon</w:t>
            </w:r>
            <w:r w:rsidR="00102123" w:rsidRPr="00182E48">
              <w:rPr>
                <w:rFonts w:ascii="Sassoon Primary Rg" w:hAnsi="Sassoon Primary Rg"/>
                <w:color w:val="auto"/>
                <w:sz w:val="20"/>
              </w:rPr>
              <w:t>g with Forward Planning Folders as a basis for our Assessment Framework which would support professional judgements.</w:t>
            </w:r>
          </w:p>
          <w:p w14:paraId="4184495F" w14:textId="6C16EF0A" w:rsidR="008E17CC" w:rsidRDefault="000347F4" w:rsidP="00182E48">
            <w:pPr>
              <w:pStyle w:val="ListParagraph"/>
              <w:numPr>
                <w:ilvl w:val="0"/>
                <w:numId w:val="10"/>
              </w:numPr>
              <w:spacing w:after="0" w:line="240" w:lineRule="auto"/>
              <w:rPr>
                <w:rFonts w:ascii="Sassoon Primary Rg" w:hAnsi="Sassoon Primary Rg"/>
                <w:bCs/>
                <w:color w:val="auto"/>
                <w:sz w:val="20"/>
              </w:rPr>
            </w:pPr>
            <w:r w:rsidRPr="00182E48">
              <w:rPr>
                <w:rFonts w:ascii="Sassoon Primary Rg" w:hAnsi="Sassoon Primary Rg"/>
                <w:bCs/>
                <w:color w:val="auto"/>
                <w:sz w:val="20"/>
              </w:rPr>
              <w:t>Teaching Staff reviewed the BGE attainment data from session 2019/20 (Power BI)</w:t>
            </w:r>
            <w:r w:rsidR="00F546E1" w:rsidRPr="00182E48">
              <w:rPr>
                <w:rFonts w:ascii="Sassoon Primary Rg" w:hAnsi="Sassoon Primary Rg"/>
                <w:bCs/>
                <w:color w:val="auto"/>
                <w:sz w:val="20"/>
              </w:rPr>
              <w:t xml:space="preserve"> and through analysis of this along with </w:t>
            </w:r>
            <w:proofErr w:type="spellStart"/>
            <w:r w:rsidR="00F546E1" w:rsidRPr="00182E48">
              <w:rPr>
                <w:rFonts w:ascii="Sassoon Primary Rg" w:hAnsi="Sassoon Primary Rg"/>
                <w:bCs/>
                <w:color w:val="auto"/>
                <w:sz w:val="20"/>
              </w:rPr>
              <w:t>CfE</w:t>
            </w:r>
            <w:proofErr w:type="spellEnd"/>
            <w:r w:rsidR="00F546E1" w:rsidRPr="00182E48">
              <w:rPr>
                <w:rFonts w:ascii="Sassoon Primary Rg" w:hAnsi="Sassoon Primary Rg"/>
                <w:bCs/>
                <w:color w:val="auto"/>
                <w:sz w:val="20"/>
              </w:rPr>
              <w:t xml:space="preserve"> tracking, </w:t>
            </w:r>
            <w:r w:rsidR="009177AF">
              <w:rPr>
                <w:rFonts w:ascii="Sassoon Primary Rg" w:hAnsi="Sassoon Primary Rg"/>
                <w:bCs/>
                <w:color w:val="auto"/>
                <w:sz w:val="20"/>
              </w:rPr>
              <w:t>e-</w:t>
            </w:r>
            <w:r w:rsidR="00C72DFF" w:rsidRPr="00182E48">
              <w:rPr>
                <w:rFonts w:ascii="Sassoon Primary Rg" w:hAnsi="Sassoon Primary Rg"/>
                <w:bCs/>
                <w:color w:val="auto"/>
                <w:sz w:val="20"/>
              </w:rPr>
              <w:t>L</w:t>
            </w:r>
            <w:r w:rsidR="003066F1">
              <w:rPr>
                <w:rFonts w:ascii="Sassoon Primary Rg" w:hAnsi="Sassoon Primary Rg"/>
                <w:bCs/>
                <w:color w:val="auto"/>
                <w:sz w:val="20"/>
              </w:rPr>
              <w:t>IPS</w:t>
            </w:r>
            <w:r w:rsidR="00C72DFF" w:rsidRPr="00182E48">
              <w:rPr>
                <w:rFonts w:ascii="Sassoon Primary Rg" w:hAnsi="Sassoon Primary Rg"/>
                <w:bCs/>
                <w:color w:val="auto"/>
                <w:sz w:val="20"/>
              </w:rPr>
              <w:t xml:space="preserve"> and P1 Baseline Assessment, </w:t>
            </w:r>
            <w:r w:rsidR="00F546E1" w:rsidRPr="00182E48">
              <w:rPr>
                <w:rFonts w:ascii="Sassoon Primary Rg" w:hAnsi="Sassoon Primary Rg"/>
                <w:bCs/>
                <w:color w:val="auto"/>
                <w:sz w:val="20"/>
              </w:rPr>
              <w:t>cohorts of learners either currently off track or at risk of becoming of</w:t>
            </w:r>
            <w:r w:rsidR="00C72DFF" w:rsidRPr="00182E48">
              <w:rPr>
                <w:rFonts w:ascii="Sassoon Primary Rg" w:hAnsi="Sassoon Primary Rg"/>
                <w:bCs/>
                <w:color w:val="auto"/>
                <w:sz w:val="20"/>
              </w:rPr>
              <w:t>f</w:t>
            </w:r>
            <w:r w:rsidR="00F546E1" w:rsidRPr="00182E48">
              <w:rPr>
                <w:rFonts w:ascii="Sassoon Primary Rg" w:hAnsi="Sassoon Primary Rg"/>
                <w:bCs/>
                <w:color w:val="auto"/>
                <w:sz w:val="20"/>
              </w:rPr>
              <w:t xml:space="preserve"> trac</w:t>
            </w:r>
            <w:r w:rsidR="00C72DFF" w:rsidRPr="00182E48">
              <w:rPr>
                <w:rFonts w:ascii="Sassoon Primary Rg" w:hAnsi="Sassoon Primary Rg"/>
                <w:bCs/>
                <w:color w:val="auto"/>
                <w:sz w:val="20"/>
              </w:rPr>
              <w:t>k were identified across P1</w:t>
            </w:r>
            <w:r w:rsidR="00F546E1" w:rsidRPr="00182E48">
              <w:rPr>
                <w:rFonts w:ascii="Sassoon Primary Rg" w:hAnsi="Sassoon Primary Rg"/>
                <w:bCs/>
                <w:color w:val="auto"/>
                <w:sz w:val="20"/>
              </w:rPr>
              <w:t>-7.</w:t>
            </w:r>
            <w:r w:rsidR="00C72DFF" w:rsidRPr="00182E48">
              <w:rPr>
                <w:rFonts w:ascii="Sassoon Primary Rg" w:hAnsi="Sassoon Primary Rg"/>
                <w:bCs/>
                <w:color w:val="auto"/>
                <w:sz w:val="20"/>
              </w:rPr>
              <w:t xml:space="preserve"> This allowed us to make best use of resources, including Pupil Equity Funding, to ensure quality interventions impacted positively on our lowest achieving cohorts in Literacy and Numeracy, particularly when </w:t>
            </w:r>
            <w:r w:rsidR="00182E48" w:rsidRPr="00182E48">
              <w:rPr>
                <w:rFonts w:ascii="Sassoon Primary Rg" w:hAnsi="Sassoon Primary Rg"/>
                <w:bCs/>
                <w:color w:val="auto"/>
                <w:sz w:val="20"/>
              </w:rPr>
              <w:t xml:space="preserve">declaring </w:t>
            </w:r>
            <w:r w:rsidR="00C72DFF" w:rsidRPr="00182E48">
              <w:rPr>
                <w:rFonts w:ascii="Sassoon Primary Rg" w:hAnsi="Sassoon Primary Rg"/>
                <w:bCs/>
                <w:color w:val="auto"/>
                <w:sz w:val="20"/>
              </w:rPr>
              <w:t xml:space="preserve">the National Expectation of </w:t>
            </w:r>
            <w:r w:rsidR="00B021B5" w:rsidRPr="00182E48">
              <w:rPr>
                <w:rFonts w:ascii="Sassoon Primary Rg" w:hAnsi="Sassoon Primary Rg"/>
                <w:bCs/>
                <w:color w:val="auto"/>
                <w:sz w:val="20"/>
              </w:rPr>
              <w:t>achieving</w:t>
            </w:r>
            <w:r w:rsidR="00C72DFF" w:rsidRPr="00182E48">
              <w:rPr>
                <w:rFonts w:ascii="Sassoon Primary Rg" w:hAnsi="Sassoon Primary Rg"/>
                <w:bCs/>
                <w:color w:val="auto"/>
                <w:sz w:val="20"/>
              </w:rPr>
              <w:t xml:space="preserve"> Early Level by the end of P1 and First level by the end of P4</w:t>
            </w:r>
            <w:r w:rsidR="00B021B5" w:rsidRPr="00182E48">
              <w:rPr>
                <w:rFonts w:ascii="Sassoon Primary Rg" w:hAnsi="Sassoon Primary Rg"/>
                <w:bCs/>
                <w:color w:val="auto"/>
                <w:sz w:val="20"/>
              </w:rPr>
              <w:t>.</w:t>
            </w:r>
          </w:p>
          <w:p w14:paraId="0338150A" w14:textId="168E8888" w:rsidR="00ED6129" w:rsidRPr="00ED6129" w:rsidRDefault="00ED6129" w:rsidP="00ED6129">
            <w:pPr>
              <w:numPr>
                <w:ilvl w:val="0"/>
                <w:numId w:val="10"/>
              </w:numPr>
              <w:spacing w:after="0" w:line="240" w:lineRule="auto"/>
              <w:rPr>
                <w:rFonts w:ascii="Sassoon Primary Rg" w:hAnsi="Sassoon Primary Rg"/>
                <w:sz w:val="20"/>
              </w:rPr>
            </w:pPr>
            <w:r>
              <w:rPr>
                <w:rFonts w:ascii="Sassoon Primary Rg" w:hAnsi="Sassoon Primary Rg"/>
                <w:sz w:val="20"/>
              </w:rPr>
              <w:t>The 2019-20 BASE Assessment was followed up in September 2020. When comparing the data, we found that out of our cohort of 51, 34 children had shown a decrease in their Literacy scores and 42 showed a decrease in Numeracy. We used this information to front load support from our Support for Learning Staff, PSA’s and Early Years DHT in Terms 1,2 and 4.</w:t>
            </w:r>
          </w:p>
          <w:p w14:paraId="36D93D43" w14:textId="1E400F58" w:rsidR="00182E48" w:rsidRPr="00182E48" w:rsidRDefault="00182E48" w:rsidP="00182E48">
            <w:pPr>
              <w:pStyle w:val="ListParagraph"/>
              <w:numPr>
                <w:ilvl w:val="0"/>
                <w:numId w:val="10"/>
              </w:numPr>
              <w:spacing w:after="0" w:line="240" w:lineRule="auto"/>
              <w:rPr>
                <w:rFonts w:ascii="Sassoon Primary Rg" w:hAnsi="Sassoon Primary Rg"/>
                <w:bCs/>
                <w:color w:val="auto"/>
                <w:sz w:val="20"/>
              </w:rPr>
            </w:pPr>
            <w:r>
              <w:rPr>
                <w:rFonts w:ascii="Sassoon Primary Rg" w:hAnsi="Sassoon Primary Rg"/>
                <w:bCs/>
                <w:color w:val="auto"/>
                <w:sz w:val="20"/>
              </w:rPr>
              <w:t>In Term 1 we revisited our Writing Strategy, with a particular focus on Big Writing. This work ensured that Teaching Staff had a shared understanding of the expectations associated with each</w:t>
            </w:r>
            <w:r w:rsidR="00AD7035">
              <w:rPr>
                <w:rFonts w:ascii="Sassoon Primary Rg" w:hAnsi="Sassoon Primary Rg"/>
                <w:bCs/>
                <w:color w:val="auto"/>
                <w:sz w:val="20"/>
              </w:rPr>
              <w:t xml:space="preserve"> termly</w:t>
            </w:r>
            <w:r>
              <w:rPr>
                <w:rFonts w:ascii="Sassoon Primary Rg" w:hAnsi="Sassoon Primary Rg"/>
                <w:bCs/>
                <w:color w:val="auto"/>
                <w:sz w:val="20"/>
              </w:rPr>
              <w:t xml:space="preserve"> assessment piece</w:t>
            </w:r>
            <w:r w:rsidR="00AD7035">
              <w:rPr>
                <w:rFonts w:ascii="Sassoon Primary Rg" w:hAnsi="Sassoon Primary Rg"/>
                <w:bCs/>
                <w:color w:val="auto"/>
                <w:sz w:val="20"/>
              </w:rPr>
              <w:t>.</w:t>
            </w:r>
          </w:p>
          <w:p w14:paraId="1DC50F1C" w14:textId="7DDB7070" w:rsidR="004A4CFF" w:rsidRDefault="009D2877" w:rsidP="00082727">
            <w:pPr>
              <w:pStyle w:val="ListParagraph"/>
              <w:numPr>
                <w:ilvl w:val="0"/>
                <w:numId w:val="10"/>
              </w:numPr>
              <w:spacing w:after="0"/>
              <w:rPr>
                <w:rFonts w:ascii="Sassoon Primary Rg" w:hAnsi="Sassoon Primary Rg"/>
                <w:bCs/>
                <w:color w:val="auto"/>
                <w:sz w:val="20"/>
              </w:rPr>
            </w:pPr>
            <w:r w:rsidRPr="00182E48">
              <w:rPr>
                <w:rFonts w:ascii="Sassoon Primary Rg" w:hAnsi="Sassoon Primary Rg"/>
                <w:bCs/>
                <w:color w:val="auto"/>
                <w:sz w:val="20"/>
              </w:rPr>
              <w:t xml:space="preserve">On INSET Day 3 Staff were asked to read </w:t>
            </w:r>
            <w:r w:rsidRPr="00182E48">
              <w:rPr>
                <w:rFonts w:ascii="Sassoon Primary Rg" w:hAnsi="Sassoon Primary Rg"/>
                <w:bCs/>
                <w:i/>
                <w:iCs/>
                <w:color w:val="auto"/>
                <w:sz w:val="20"/>
              </w:rPr>
              <w:t>The Ultimate Guide to Differentiation-Achieving Excellence for All-</w:t>
            </w:r>
            <w:r w:rsidRPr="00182E48">
              <w:rPr>
                <w:rFonts w:ascii="Sassoon Primary Rg" w:hAnsi="Sassoon Primary Rg"/>
                <w:bCs/>
                <w:color w:val="auto"/>
                <w:sz w:val="20"/>
              </w:rPr>
              <w:t xml:space="preserve">Sue </w:t>
            </w:r>
            <w:proofErr w:type="spellStart"/>
            <w:r w:rsidRPr="00182E48">
              <w:rPr>
                <w:rFonts w:ascii="Sassoon Primary Rg" w:hAnsi="Sassoon Primary Rg"/>
                <w:bCs/>
                <w:color w:val="auto"/>
                <w:sz w:val="20"/>
              </w:rPr>
              <w:t>Cowley</w:t>
            </w:r>
            <w:proofErr w:type="spellEnd"/>
            <w:r w:rsidRPr="00182E48">
              <w:rPr>
                <w:rFonts w:ascii="Sassoon Primary Rg" w:hAnsi="Sassoon Primary Rg"/>
                <w:bCs/>
                <w:color w:val="auto"/>
                <w:sz w:val="20"/>
              </w:rPr>
              <w:t xml:space="preserve"> 2018-Chapter 5 </w:t>
            </w:r>
            <w:r w:rsidR="00AD7035" w:rsidRPr="00182E48">
              <w:rPr>
                <w:rFonts w:ascii="Sassoon Primary Rg" w:hAnsi="Sassoon Primary Rg"/>
                <w:bCs/>
                <w:color w:val="auto"/>
                <w:sz w:val="20"/>
              </w:rPr>
              <w:t>“Assessment</w:t>
            </w:r>
            <w:r w:rsidRPr="00182E48">
              <w:rPr>
                <w:rFonts w:ascii="Sassoon Primary Rg" w:hAnsi="Sassoon Primary Rg"/>
                <w:bCs/>
                <w:color w:val="auto"/>
                <w:sz w:val="20"/>
              </w:rPr>
              <w:t xml:space="preserve">”. After which </w:t>
            </w:r>
            <w:r w:rsidR="004A4CFF" w:rsidRPr="00182E48">
              <w:rPr>
                <w:rFonts w:ascii="Sassoon Primary Rg" w:hAnsi="Sassoon Primary Rg"/>
                <w:bCs/>
                <w:color w:val="auto"/>
                <w:sz w:val="20"/>
              </w:rPr>
              <w:t>they engaged</w:t>
            </w:r>
            <w:r w:rsidRPr="00182E48">
              <w:rPr>
                <w:rFonts w:ascii="Sassoon Primary Rg" w:hAnsi="Sassoon Primary Rg"/>
                <w:bCs/>
                <w:color w:val="auto"/>
                <w:sz w:val="20"/>
              </w:rPr>
              <w:t xml:space="preserve"> in a self-evaluation activity based on selected challenge questions from HGIOS 4 (QIs 2.3, 2.4 &amp; 3.2)</w:t>
            </w:r>
            <w:r w:rsidR="004405EA">
              <w:rPr>
                <w:rFonts w:ascii="Sassoon Primary Rg" w:hAnsi="Sassoon Primary Rg"/>
                <w:bCs/>
                <w:color w:val="auto"/>
                <w:sz w:val="20"/>
              </w:rPr>
              <w:t>.</w:t>
            </w:r>
          </w:p>
          <w:p w14:paraId="290474EE" w14:textId="77777777" w:rsidR="00CC0233" w:rsidRPr="00DB69EF" w:rsidRDefault="00CC0233" w:rsidP="00082727">
            <w:pPr>
              <w:spacing w:after="0"/>
              <w:rPr>
                <w:rFonts w:ascii="Sassoon Primary Rg" w:eastAsia="Calibri" w:hAnsi="Sassoon Primary Rg"/>
                <w:sz w:val="20"/>
              </w:rPr>
            </w:pPr>
          </w:p>
          <w:p w14:paraId="6844EF21" w14:textId="623098AB" w:rsidR="00CC0233" w:rsidRDefault="00CC0233" w:rsidP="00082727">
            <w:pPr>
              <w:spacing w:after="0"/>
              <w:rPr>
                <w:rFonts w:ascii="Sassoon Primary Rg" w:eastAsia="Calibri" w:hAnsi="Sassoon Primary Rg"/>
                <w:sz w:val="20"/>
              </w:rPr>
            </w:pPr>
            <w:r w:rsidRPr="00DB69EF">
              <w:rPr>
                <w:rFonts w:ascii="Sassoon Primary Rg" w:eastAsia="Calibri" w:hAnsi="Sassoon Primary Rg"/>
                <w:b/>
                <w:sz w:val="20"/>
              </w:rPr>
              <w:t>2.3/2.4</w:t>
            </w:r>
            <w:r w:rsidRPr="00DB69EF">
              <w:rPr>
                <w:rFonts w:ascii="Sassoon Primary Rg" w:eastAsia="Calibri" w:hAnsi="Sassoon Primary Rg"/>
                <w:sz w:val="20"/>
              </w:rPr>
              <w:t>;</w:t>
            </w:r>
            <w:r>
              <w:rPr>
                <w:rFonts w:ascii="Sassoon Primary Rg" w:eastAsia="Calibri" w:hAnsi="Sassoon Primary Rg"/>
                <w:sz w:val="20"/>
              </w:rPr>
              <w:t xml:space="preserve"> Continue to monitor attendances across all stages, P1-P7 in order to assess the impact of COVID -19.</w:t>
            </w:r>
          </w:p>
          <w:p w14:paraId="62BBF08A" w14:textId="77777777" w:rsidR="007F248E" w:rsidRDefault="007F248E" w:rsidP="00CC0233">
            <w:pPr>
              <w:spacing w:after="0"/>
              <w:rPr>
                <w:rFonts w:ascii="Sassoon Primary Rg" w:eastAsia="Calibri" w:hAnsi="Sassoon Primary Rg"/>
                <w:sz w:val="20"/>
              </w:rPr>
            </w:pPr>
          </w:p>
          <w:p w14:paraId="072968E1" w14:textId="0FCE4153" w:rsidR="007A63DE" w:rsidRPr="000024EF" w:rsidRDefault="009914E9" w:rsidP="000024EF">
            <w:pPr>
              <w:pStyle w:val="ListParagraph"/>
              <w:numPr>
                <w:ilvl w:val="0"/>
                <w:numId w:val="14"/>
              </w:numPr>
              <w:spacing w:after="0"/>
              <w:rPr>
                <w:rFonts w:ascii="Sassoon Primary Rg" w:eastAsia="Calibri" w:hAnsi="Sassoon Primary Rg"/>
                <w:sz w:val="20"/>
              </w:rPr>
            </w:pPr>
            <w:r w:rsidRPr="000024EF">
              <w:rPr>
                <w:rFonts w:ascii="Sassoon Primary Rg" w:eastAsia="Calibri" w:hAnsi="Sassoon Primary Rg"/>
                <w:sz w:val="20"/>
              </w:rPr>
              <w:t xml:space="preserve">The HT has continued to </w:t>
            </w:r>
            <w:r w:rsidR="008E4202" w:rsidRPr="000024EF">
              <w:rPr>
                <w:rFonts w:ascii="Sassoon Primary Rg" w:eastAsia="Calibri" w:hAnsi="Sassoon Primary Rg"/>
                <w:sz w:val="20"/>
              </w:rPr>
              <w:t>analyse attendance data across the school year</w:t>
            </w:r>
            <w:r w:rsidR="007A63DE" w:rsidRPr="000024EF">
              <w:rPr>
                <w:rFonts w:ascii="Sassoon Primary Rg" w:eastAsia="Calibri" w:hAnsi="Sassoon Primary Rg"/>
                <w:sz w:val="20"/>
              </w:rPr>
              <w:t xml:space="preserve"> and apply agreed</w:t>
            </w:r>
            <w:r w:rsidR="00436DFE" w:rsidRPr="000024EF">
              <w:rPr>
                <w:rFonts w:ascii="Sassoon Primary Rg" w:eastAsia="Calibri" w:hAnsi="Sassoon Primary Rg"/>
                <w:sz w:val="20"/>
              </w:rPr>
              <w:t xml:space="preserve"> and clearly defined</w:t>
            </w:r>
            <w:r w:rsidR="007A63DE" w:rsidRPr="000024EF">
              <w:rPr>
                <w:rFonts w:ascii="Sassoon Primary Rg" w:eastAsia="Calibri" w:hAnsi="Sassoon Primary Rg"/>
                <w:sz w:val="20"/>
              </w:rPr>
              <w:t xml:space="preserve"> strategies to improve attendances. Further to this throughout the period of school closure, staff were asked to highlight children that were not engaging or </w:t>
            </w:r>
            <w:r w:rsidR="00436DFE" w:rsidRPr="000024EF">
              <w:rPr>
                <w:rFonts w:ascii="Sassoon Primary Rg" w:eastAsia="Calibri" w:hAnsi="Sassoon Primary Rg"/>
                <w:sz w:val="20"/>
              </w:rPr>
              <w:t>whose</w:t>
            </w:r>
            <w:r w:rsidR="007A63DE" w:rsidRPr="000024EF">
              <w:rPr>
                <w:rFonts w:ascii="Sassoon Primary Rg" w:eastAsia="Calibri" w:hAnsi="Sassoon Primary Rg"/>
                <w:sz w:val="20"/>
              </w:rPr>
              <w:t xml:space="preserve"> level of engagement had decreased.</w:t>
            </w:r>
            <w:r w:rsidR="007F248E" w:rsidRPr="000024EF">
              <w:rPr>
                <w:rFonts w:ascii="Sassoon Primary Rg" w:eastAsia="Calibri" w:hAnsi="Sassoon Primary Rg"/>
                <w:sz w:val="20"/>
              </w:rPr>
              <w:t xml:space="preserve"> </w:t>
            </w:r>
            <w:r w:rsidR="007A63DE" w:rsidRPr="000024EF">
              <w:rPr>
                <w:rFonts w:ascii="Sassoon Primary Rg" w:eastAsia="Calibri" w:hAnsi="Sassoon Primary Rg"/>
                <w:sz w:val="20"/>
              </w:rPr>
              <w:t xml:space="preserve">The SLT then </w:t>
            </w:r>
            <w:r w:rsidR="00436DFE" w:rsidRPr="000024EF">
              <w:rPr>
                <w:rFonts w:ascii="Sassoon Primary Rg" w:eastAsia="Calibri" w:hAnsi="Sassoon Primary Rg"/>
                <w:sz w:val="20"/>
              </w:rPr>
              <w:t xml:space="preserve">agreed next steps </w:t>
            </w:r>
            <w:r w:rsidR="007A63DE" w:rsidRPr="000024EF">
              <w:rPr>
                <w:rFonts w:ascii="Sassoon Primary Rg" w:eastAsia="Calibri" w:hAnsi="Sassoon Primary Rg"/>
                <w:sz w:val="20"/>
              </w:rPr>
              <w:t>to ensure the wellbeing of our children and families, to encourage engagement or to offer wider support.</w:t>
            </w:r>
            <w:r w:rsidR="00436DFE" w:rsidRPr="000024EF">
              <w:rPr>
                <w:rFonts w:ascii="Sassoon Primary Rg" w:eastAsia="Calibri" w:hAnsi="Sassoon Primary Rg"/>
                <w:sz w:val="20"/>
              </w:rPr>
              <w:t xml:space="preserve"> In a few cases this led to collaborative work with partner agencies.</w:t>
            </w:r>
          </w:p>
          <w:p w14:paraId="4795D437" w14:textId="77777777" w:rsidR="00CC0233" w:rsidRDefault="00CC0233" w:rsidP="00CC0233">
            <w:pPr>
              <w:spacing w:after="0"/>
              <w:rPr>
                <w:rFonts w:ascii="Sassoon Primary Rg" w:eastAsia="Calibri" w:hAnsi="Sassoon Primary Rg"/>
                <w:sz w:val="20"/>
              </w:rPr>
            </w:pPr>
          </w:p>
          <w:p w14:paraId="49DDA34A" w14:textId="2934E5BA" w:rsidR="00066D1E" w:rsidRDefault="00CC0233" w:rsidP="00CC0233">
            <w:pPr>
              <w:spacing w:after="0"/>
              <w:rPr>
                <w:rFonts w:ascii="Sassoon Primary Rg" w:eastAsia="Calibri" w:hAnsi="Sassoon Primary Rg"/>
                <w:sz w:val="20"/>
              </w:rPr>
            </w:pPr>
            <w:r w:rsidRPr="00DB69EF">
              <w:rPr>
                <w:rFonts w:ascii="Sassoon Primary Rg" w:eastAsia="Calibri" w:hAnsi="Sassoon Primary Rg"/>
                <w:b/>
                <w:sz w:val="20"/>
              </w:rPr>
              <w:t>2.3/2.4</w:t>
            </w:r>
            <w:r>
              <w:rPr>
                <w:rFonts w:ascii="Sassoon Primary Rg" w:eastAsia="Calibri" w:hAnsi="Sassoon Primary Rg"/>
                <w:b/>
                <w:sz w:val="20"/>
              </w:rPr>
              <w:t xml:space="preserve">; </w:t>
            </w:r>
            <w:r w:rsidRPr="00141CCB">
              <w:rPr>
                <w:rFonts w:ascii="Sassoon Primary Rg" w:eastAsia="Calibri" w:hAnsi="Sassoon Primary Rg"/>
                <w:sz w:val="20"/>
              </w:rPr>
              <w:t>Continue to develop children’s skills in their use of digital technologies with a particular focus on First Level.</w:t>
            </w:r>
          </w:p>
          <w:p w14:paraId="6D5DE430" w14:textId="77777777" w:rsidR="00082727" w:rsidRDefault="00082727" w:rsidP="00CC0233">
            <w:pPr>
              <w:spacing w:after="0"/>
              <w:rPr>
                <w:rFonts w:ascii="Sassoon Primary Rg" w:eastAsia="Calibri" w:hAnsi="Sassoon Primary Rg"/>
                <w:sz w:val="20"/>
              </w:rPr>
            </w:pPr>
          </w:p>
          <w:p w14:paraId="3093A7D4" w14:textId="4BBFF5B8" w:rsidR="00066D1E" w:rsidRPr="000024EF" w:rsidRDefault="00436DFE" w:rsidP="000024EF">
            <w:pPr>
              <w:pStyle w:val="ListParagraph"/>
              <w:numPr>
                <w:ilvl w:val="0"/>
                <w:numId w:val="14"/>
              </w:numPr>
              <w:spacing w:after="0"/>
              <w:rPr>
                <w:rFonts w:ascii="Sassoon Primary Rg" w:eastAsia="Calibri" w:hAnsi="Sassoon Primary Rg"/>
                <w:sz w:val="20"/>
              </w:rPr>
            </w:pPr>
            <w:r w:rsidRPr="000024EF">
              <w:rPr>
                <w:rFonts w:ascii="Sassoon Primary Rg" w:eastAsia="Calibri" w:hAnsi="Sassoon Primary Rg"/>
                <w:sz w:val="20"/>
              </w:rPr>
              <w:t xml:space="preserve">Our self-evaluation processes following the first school </w:t>
            </w:r>
            <w:r w:rsidR="00066D1E" w:rsidRPr="000024EF">
              <w:rPr>
                <w:rFonts w:ascii="Sassoon Primary Rg" w:eastAsia="Calibri" w:hAnsi="Sassoon Primary Rg"/>
                <w:sz w:val="20"/>
              </w:rPr>
              <w:t>closure highlighted that whilst the majority of</w:t>
            </w:r>
            <w:r w:rsidRPr="000024EF">
              <w:rPr>
                <w:rFonts w:ascii="Sassoon Primary Rg" w:eastAsia="Calibri" w:hAnsi="Sassoon Primary Rg"/>
                <w:sz w:val="20"/>
              </w:rPr>
              <w:t xml:space="preserve"> children had the appropriate skills to </w:t>
            </w:r>
            <w:r w:rsidR="00066D1E" w:rsidRPr="000024EF">
              <w:rPr>
                <w:rFonts w:ascii="Sassoon Primary Rg" w:eastAsia="Calibri" w:hAnsi="Sassoon Primary Rg"/>
                <w:sz w:val="20"/>
              </w:rPr>
              <w:t>engage</w:t>
            </w:r>
            <w:r w:rsidRPr="000024EF">
              <w:rPr>
                <w:rFonts w:ascii="Sassoon Primary Rg" w:eastAsia="Calibri" w:hAnsi="Sassoon Primary Rg"/>
                <w:sz w:val="20"/>
              </w:rPr>
              <w:t xml:space="preserve"> meaningfully and purposefully in remote learning not all had access to the app</w:t>
            </w:r>
            <w:r w:rsidR="00066D1E" w:rsidRPr="000024EF">
              <w:rPr>
                <w:rFonts w:ascii="Sassoon Primary Rg" w:eastAsia="Calibri" w:hAnsi="Sassoon Primary Rg"/>
                <w:sz w:val="20"/>
              </w:rPr>
              <w:t xml:space="preserve">ropriate resources to do so. Furthermore a gap was identified in children’s skills, knowledge and understanding </w:t>
            </w:r>
            <w:r w:rsidR="00E3008F">
              <w:rPr>
                <w:rFonts w:ascii="Sassoon Primary Rg" w:eastAsia="Calibri" w:hAnsi="Sassoon Primary Rg"/>
                <w:sz w:val="20"/>
              </w:rPr>
              <w:t>in Early Years associated with Digital T</w:t>
            </w:r>
            <w:r w:rsidR="00066D1E" w:rsidRPr="000024EF">
              <w:rPr>
                <w:rFonts w:ascii="Sassoon Primary Rg" w:eastAsia="Calibri" w:hAnsi="Sassoon Primary Rg"/>
                <w:sz w:val="20"/>
              </w:rPr>
              <w:t xml:space="preserve">echnologies. In order that our children could make best use of the Scottish Government Devices allocated to bridge the equity gap in our community, it was crucial that we took </w:t>
            </w:r>
            <w:r w:rsidR="006776F5">
              <w:rPr>
                <w:rFonts w:ascii="Sassoon Primary Rg" w:eastAsia="Calibri" w:hAnsi="Sassoon Primary Rg"/>
                <w:sz w:val="20"/>
              </w:rPr>
              <w:t>steps to up skill our children and subsequently digital technologies became a driver for us in terms 1 and 2.</w:t>
            </w:r>
          </w:p>
          <w:p w14:paraId="07F925EC" w14:textId="01467DAC" w:rsidR="00005B39" w:rsidRPr="00620D95" w:rsidRDefault="00566458" w:rsidP="00E3008F">
            <w:pPr>
              <w:pStyle w:val="ListParagraph"/>
              <w:spacing w:after="0"/>
              <w:rPr>
                <w:rFonts w:ascii="Sassoon Primary Rg" w:eastAsia="Calibri" w:hAnsi="Sassoon Primary Rg"/>
                <w:sz w:val="20"/>
              </w:rPr>
            </w:pPr>
            <w:r w:rsidRPr="000024EF">
              <w:rPr>
                <w:rFonts w:ascii="Sassoon Primary Rg" w:eastAsia="Calibri" w:hAnsi="Sassoon Primary Rg"/>
                <w:sz w:val="20"/>
              </w:rPr>
              <w:t xml:space="preserve">It was agreed across the SLT that Digital Technologies would be a focus for Forward Planning Feedback and Planning &amp; </w:t>
            </w:r>
            <w:r w:rsidRPr="000024EF">
              <w:rPr>
                <w:rFonts w:ascii="Sassoon Primary Rg" w:eastAsia="Calibri" w:hAnsi="Sassoon Primary Rg"/>
                <w:sz w:val="20"/>
              </w:rPr>
              <w:lastRenderedPageBreak/>
              <w:t xml:space="preserve">Consultation meetings thus </w:t>
            </w:r>
            <w:r w:rsidR="008A3B2E" w:rsidRPr="000024EF">
              <w:rPr>
                <w:rFonts w:ascii="Sassoon Primary Rg" w:eastAsia="Calibri" w:hAnsi="Sassoon Primary Rg"/>
                <w:sz w:val="20"/>
              </w:rPr>
              <w:t xml:space="preserve">ensuring </w:t>
            </w:r>
            <w:r w:rsidR="008A3B2E">
              <w:rPr>
                <w:rFonts w:ascii="Sassoon Primary Rg" w:eastAsia="Calibri" w:hAnsi="Sassoon Primary Rg"/>
                <w:sz w:val="20"/>
              </w:rPr>
              <w:t xml:space="preserve">our </w:t>
            </w:r>
            <w:r w:rsidRPr="000024EF">
              <w:rPr>
                <w:rFonts w:ascii="Sassoon Primary Rg" w:eastAsia="Calibri" w:hAnsi="Sassoon Primary Rg"/>
                <w:sz w:val="20"/>
              </w:rPr>
              <w:t>children</w:t>
            </w:r>
            <w:r w:rsidR="00E3008F">
              <w:rPr>
                <w:rFonts w:ascii="Sassoon Primary Rg" w:eastAsia="Calibri" w:hAnsi="Sassoon Primary Rg"/>
                <w:sz w:val="20"/>
              </w:rPr>
              <w:t xml:space="preserve"> consistently</w:t>
            </w:r>
            <w:r w:rsidR="008A3B2E">
              <w:rPr>
                <w:rFonts w:ascii="Sassoon Primary Rg" w:eastAsia="Calibri" w:hAnsi="Sassoon Primary Rg"/>
                <w:sz w:val="20"/>
              </w:rPr>
              <w:t xml:space="preserve"> received their</w:t>
            </w:r>
            <w:r w:rsidR="00E3008F">
              <w:rPr>
                <w:rFonts w:ascii="Sassoon Primary Rg" w:eastAsia="Calibri" w:hAnsi="Sassoon Primary Rg"/>
                <w:sz w:val="20"/>
              </w:rPr>
              <w:t xml:space="preserve"> entitlement across the BGE.</w:t>
            </w:r>
          </w:p>
        </w:tc>
      </w:tr>
      <w:tr w:rsidR="00860400" w:rsidRPr="00982061" w14:paraId="4AF73750" w14:textId="77777777" w:rsidTr="00AB19CA">
        <w:trPr>
          <w:trHeight w:val="2369"/>
        </w:trPr>
        <w:tc>
          <w:tcPr>
            <w:tcW w:w="10456" w:type="dxa"/>
            <w:gridSpan w:val="2"/>
          </w:tcPr>
          <w:p w14:paraId="399AEC7B" w14:textId="18677165" w:rsidR="00860400" w:rsidRDefault="00860400" w:rsidP="004F56D2">
            <w:pPr>
              <w:rPr>
                <w:rFonts w:ascii="Arial" w:hAnsi="Arial"/>
                <w:b/>
                <w:szCs w:val="24"/>
              </w:rPr>
            </w:pPr>
            <w:r>
              <w:rPr>
                <w:rFonts w:ascii="Arial" w:hAnsi="Arial"/>
                <w:b/>
                <w:szCs w:val="24"/>
              </w:rPr>
              <w:lastRenderedPageBreak/>
              <w:t>Impact:</w:t>
            </w:r>
          </w:p>
          <w:p w14:paraId="58FC1729" w14:textId="77777777" w:rsidR="00BD4479" w:rsidRPr="00737ED5" w:rsidRDefault="00BD4479" w:rsidP="00BD4479">
            <w:pPr>
              <w:spacing w:after="0"/>
              <w:rPr>
                <w:rFonts w:ascii="Sassoon Primary Rg" w:eastAsia="Calibri" w:hAnsi="Sassoon Primary Rg"/>
                <w:sz w:val="20"/>
              </w:rPr>
            </w:pPr>
            <w:r w:rsidRPr="00737ED5">
              <w:rPr>
                <w:rFonts w:ascii="Sassoon Primary Rg" w:eastAsia="Calibri" w:hAnsi="Sassoon Primary Rg"/>
                <w:b/>
                <w:sz w:val="20"/>
              </w:rPr>
              <w:t>2.3/2.4;</w:t>
            </w:r>
            <w:r>
              <w:rPr>
                <w:rFonts w:ascii="Sassoon Primary Rg" w:eastAsia="Calibri" w:hAnsi="Sassoon Primary Rg"/>
                <w:sz w:val="20"/>
              </w:rPr>
              <w:t xml:space="preserve"> </w:t>
            </w:r>
            <w:r w:rsidRPr="00737ED5">
              <w:rPr>
                <w:rFonts w:ascii="Sassoon Primary Rg" w:eastAsia="Calibri" w:hAnsi="Sassoon Primary Rg"/>
                <w:sz w:val="20"/>
              </w:rPr>
              <w:t>Continue to focus on consistent very good teaching and learning across the BGE, including feedback, questioning and differentiation as a direct impact of COVID-19.</w:t>
            </w:r>
          </w:p>
          <w:p w14:paraId="77281D61" w14:textId="2CF9705D" w:rsidR="00BD4479" w:rsidRDefault="00BD4479" w:rsidP="00BD4479">
            <w:pPr>
              <w:spacing w:after="0"/>
              <w:rPr>
                <w:rFonts w:ascii="Sassoon Primary Rg" w:eastAsia="Calibri" w:hAnsi="Sassoon Primary Rg"/>
                <w:sz w:val="20"/>
              </w:rPr>
            </w:pPr>
            <w:r w:rsidRPr="00DB69EF">
              <w:rPr>
                <w:rFonts w:ascii="Sassoon Primary Rg" w:eastAsia="Calibri" w:hAnsi="Sassoon Primary Rg"/>
                <w:b/>
                <w:sz w:val="20"/>
              </w:rPr>
              <w:t>2.3/2.2:</w:t>
            </w:r>
            <w:r w:rsidRPr="00DB69EF">
              <w:rPr>
                <w:rFonts w:ascii="Sassoon Primary Rg" w:eastAsia="Calibri" w:hAnsi="Sassoon Primary Rg"/>
                <w:sz w:val="20"/>
              </w:rPr>
              <w:t xml:space="preserve"> Further develop our assessment &amp; moderation framework to ensure a shared understanding of standards in order to plan effectively and use proportionate summative and formative evidence to inform robust professional judgements. </w:t>
            </w:r>
          </w:p>
          <w:p w14:paraId="7858749A" w14:textId="77777777" w:rsidR="00BD4479" w:rsidRPr="00BD4479" w:rsidRDefault="00BD4479" w:rsidP="00BD4479">
            <w:pPr>
              <w:spacing w:after="0"/>
              <w:rPr>
                <w:rFonts w:ascii="Sassoon Primary Rg" w:eastAsia="Calibri" w:hAnsi="Sassoon Primary Rg"/>
                <w:sz w:val="20"/>
              </w:rPr>
            </w:pPr>
          </w:p>
          <w:p w14:paraId="031AE56C" w14:textId="7ED4F28F" w:rsidR="00C835A4" w:rsidRPr="00521BEB" w:rsidRDefault="00C835A4" w:rsidP="00521BEB">
            <w:pPr>
              <w:pStyle w:val="ListParagraph"/>
              <w:numPr>
                <w:ilvl w:val="0"/>
                <w:numId w:val="21"/>
              </w:numPr>
              <w:spacing w:after="0"/>
              <w:rPr>
                <w:rFonts w:ascii="Sassoon Primary Rg" w:eastAsia="Calibri" w:hAnsi="Sassoon Primary Rg"/>
                <w:sz w:val="20"/>
              </w:rPr>
            </w:pPr>
            <w:r w:rsidRPr="00AF355C">
              <w:rPr>
                <w:rFonts w:ascii="Sassoon Primary Rg" w:hAnsi="Sassoon Primary Rg"/>
                <w:sz w:val="20"/>
              </w:rPr>
              <w:t xml:space="preserve">From a range </w:t>
            </w:r>
            <w:r w:rsidR="004405EA" w:rsidRPr="00AF355C">
              <w:rPr>
                <w:rFonts w:ascii="Sassoon Primary Rg" w:hAnsi="Sassoon Primary Rg"/>
                <w:sz w:val="20"/>
              </w:rPr>
              <w:t xml:space="preserve">of </w:t>
            </w:r>
            <w:r w:rsidR="004405EA">
              <w:rPr>
                <w:rFonts w:ascii="Sassoon Primary Rg" w:hAnsi="Sassoon Primary Rg"/>
                <w:sz w:val="20"/>
              </w:rPr>
              <w:t xml:space="preserve">rigorous </w:t>
            </w:r>
            <w:r w:rsidRPr="00AF355C">
              <w:rPr>
                <w:rFonts w:ascii="Sassoon Primary Rg" w:hAnsi="Sassoon Primary Rg"/>
                <w:sz w:val="20"/>
              </w:rPr>
              <w:t>quality improvement processes including planning &amp; tracking meetings, Forward Planning</w:t>
            </w:r>
            <w:r w:rsidR="004405EA">
              <w:rPr>
                <w:rFonts w:ascii="Sassoon Primary Rg" w:hAnsi="Sassoon Primary Rg"/>
                <w:sz w:val="20"/>
              </w:rPr>
              <w:t xml:space="preserve"> Monitoring</w:t>
            </w:r>
            <w:r w:rsidRPr="00AF355C">
              <w:rPr>
                <w:rFonts w:ascii="Sassoon Primary Rg" w:hAnsi="Sassoon Primary Rg"/>
                <w:sz w:val="20"/>
              </w:rPr>
              <w:t>,</w:t>
            </w:r>
            <w:r>
              <w:rPr>
                <w:rFonts w:ascii="Sassoon Primary Rg" w:hAnsi="Sassoon Primary Rg"/>
                <w:sz w:val="20"/>
              </w:rPr>
              <w:t xml:space="preserve"> </w:t>
            </w:r>
            <w:r w:rsidR="00EC5446">
              <w:rPr>
                <w:rFonts w:ascii="Sassoon Primary Rg" w:hAnsi="Sassoon Primary Rg"/>
                <w:sz w:val="20"/>
              </w:rPr>
              <w:t xml:space="preserve">PLJ Monitoring and PLJ follow up discussions, </w:t>
            </w:r>
            <w:r>
              <w:rPr>
                <w:rFonts w:ascii="Sassoon Primary Rg" w:hAnsi="Sassoon Primary Rg"/>
                <w:sz w:val="20"/>
              </w:rPr>
              <w:t>pupil focus group</w:t>
            </w:r>
            <w:r w:rsidRPr="005C5B9E">
              <w:rPr>
                <w:rFonts w:ascii="Sassoon Primary Rg" w:hAnsi="Sassoon Primary Rg"/>
                <w:sz w:val="20"/>
              </w:rPr>
              <w:t>,</w:t>
            </w:r>
            <w:r w:rsidR="004405EA">
              <w:rPr>
                <w:rFonts w:ascii="Sassoon Primary Rg" w:hAnsi="Sassoon Primary Rg"/>
                <w:sz w:val="20"/>
              </w:rPr>
              <w:t xml:space="preserve"> staff focus group,</w:t>
            </w:r>
            <w:r w:rsidRPr="00AF355C">
              <w:rPr>
                <w:rFonts w:ascii="Sassoon Primary Rg" w:hAnsi="Sassoon Primary Rg"/>
                <w:sz w:val="20"/>
              </w:rPr>
              <w:t xml:space="preserve"> jotter sampling</w:t>
            </w:r>
            <w:r>
              <w:rPr>
                <w:rFonts w:ascii="Sassoon Primary Rg" w:hAnsi="Sassoon Primary Rg"/>
                <w:sz w:val="20"/>
              </w:rPr>
              <w:t xml:space="preserve"> and monitoring of Seesaw</w:t>
            </w:r>
            <w:r w:rsidR="004405EA">
              <w:rPr>
                <w:rFonts w:ascii="Sassoon Primary Rg" w:hAnsi="Sassoon Primary Rg"/>
                <w:sz w:val="20"/>
              </w:rPr>
              <w:t xml:space="preserve"> throughout school closure</w:t>
            </w:r>
            <w:r>
              <w:rPr>
                <w:rFonts w:ascii="Sassoon Primary Rg" w:hAnsi="Sassoon Primary Rg"/>
                <w:sz w:val="20"/>
              </w:rPr>
              <w:t>,</w:t>
            </w:r>
            <w:r w:rsidRPr="00AF355C">
              <w:rPr>
                <w:rFonts w:ascii="Sassoon Primary Rg" w:hAnsi="Sassoon Primary Rg"/>
                <w:sz w:val="20"/>
              </w:rPr>
              <w:t xml:space="preserve"> it is evident that planned professional learning </w:t>
            </w:r>
            <w:r>
              <w:rPr>
                <w:rFonts w:ascii="Sassoon Primary Rg" w:hAnsi="Sassoon Primary Rg"/>
                <w:sz w:val="20"/>
              </w:rPr>
              <w:t xml:space="preserve">continues to impact </w:t>
            </w:r>
            <w:r w:rsidRPr="00AF355C">
              <w:rPr>
                <w:rFonts w:ascii="Sassoon Primary Rg" w:hAnsi="Sassoon Primary Rg"/>
                <w:sz w:val="20"/>
              </w:rPr>
              <w:t>on improvements in learning, teaching and assessment across the school</w:t>
            </w:r>
            <w:r w:rsidR="00EC5446">
              <w:rPr>
                <w:rFonts w:ascii="Sassoon Primary Rg" w:hAnsi="Sassoon Primary Rg"/>
                <w:sz w:val="20"/>
              </w:rPr>
              <w:t xml:space="preserve"> and nursery</w:t>
            </w:r>
            <w:r w:rsidRPr="00AF355C">
              <w:rPr>
                <w:rFonts w:ascii="Sassoon Primary Rg" w:hAnsi="Sassoon Primary Rg"/>
                <w:sz w:val="20"/>
              </w:rPr>
              <w:t>.</w:t>
            </w:r>
          </w:p>
          <w:p w14:paraId="76608A39" w14:textId="691EC8F6" w:rsidR="00521BEB" w:rsidRPr="00521BEB" w:rsidRDefault="00521BEB" w:rsidP="00521BEB">
            <w:pPr>
              <w:pStyle w:val="ListParagraph"/>
              <w:numPr>
                <w:ilvl w:val="0"/>
                <w:numId w:val="21"/>
              </w:numPr>
              <w:shd w:val="clear" w:color="auto" w:fill="FFFFFF"/>
              <w:spacing w:after="0" w:line="240" w:lineRule="auto"/>
              <w:textAlignment w:val="baseline"/>
              <w:rPr>
                <w:rFonts w:ascii="Sassoon Primary Rg" w:eastAsia="Times New Roman" w:hAnsi="Sassoon Primary Rg" w:cs="Calibri"/>
                <w:color w:val="000000"/>
                <w:sz w:val="20"/>
                <w:lang w:eastAsia="en-GB"/>
              </w:rPr>
            </w:pPr>
            <w:r w:rsidRPr="00521BEB">
              <w:rPr>
                <w:rFonts w:ascii="Sassoon Primary Rg" w:eastAsia="Times New Roman" w:hAnsi="Sassoon Primary Rg" w:cs="Calibri"/>
                <w:color w:val="000000"/>
                <w:sz w:val="20"/>
                <w:lang w:eastAsia="en-GB"/>
              </w:rPr>
              <w:t xml:space="preserve">During our </w:t>
            </w:r>
            <w:r w:rsidR="00073588">
              <w:rPr>
                <w:rFonts w:ascii="Sassoon Primary Rg" w:eastAsia="Times New Roman" w:hAnsi="Sassoon Primary Rg" w:cs="Calibri"/>
                <w:color w:val="000000"/>
                <w:sz w:val="20"/>
                <w:lang w:eastAsia="en-GB"/>
              </w:rPr>
              <w:t>L</w:t>
            </w:r>
            <w:r w:rsidRPr="00521BEB">
              <w:rPr>
                <w:rFonts w:ascii="Sassoon Primary Rg" w:eastAsia="Times New Roman" w:hAnsi="Sassoon Primary Rg" w:cs="Calibri"/>
                <w:color w:val="000000"/>
                <w:sz w:val="20"/>
                <w:lang w:eastAsia="en-GB"/>
              </w:rPr>
              <w:t xml:space="preserve">earning </w:t>
            </w:r>
            <w:r w:rsidR="00073588">
              <w:rPr>
                <w:rFonts w:ascii="Sassoon Primary Rg" w:eastAsia="Times New Roman" w:hAnsi="Sassoon Primary Rg" w:cs="Calibri"/>
                <w:color w:val="000000"/>
                <w:sz w:val="20"/>
                <w:lang w:eastAsia="en-GB"/>
              </w:rPr>
              <w:t>P</w:t>
            </w:r>
            <w:r w:rsidR="00596E2F">
              <w:rPr>
                <w:rFonts w:ascii="Sassoon Primary Rg" w:eastAsia="Times New Roman" w:hAnsi="Sassoon Primary Rg" w:cs="Calibri"/>
                <w:color w:val="000000"/>
                <w:sz w:val="20"/>
                <w:lang w:eastAsia="en-GB"/>
              </w:rPr>
              <w:t>artnership (March 2021), s</w:t>
            </w:r>
            <w:r w:rsidRPr="00521BEB">
              <w:rPr>
                <w:rFonts w:ascii="Sassoon Primary Rg" w:eastAsia="Times New Roman" w:hAnsi="Sassoon Primary Rg" w:cs="Calibri"/>
                <w:color w:val="000000"/>
                <w:sz w:val="20"/>
                <w:lang w:eastAsia="en-GB"/>
              </w:rPr>
              <w:t xml:space="preserve">taff highlighted that they had </w:t>
            </w:r>
            <w:r w:rsidR="00073588" w:rsidRPr="00521BEB">
              <w:rPr>
                <w:rFonts w:ascii="Sassoon Primary Rg" w:eastAsia="Times New Roman" w:hAnsi="Sassoon Primary Rg" w:cs="Calibri"/>
                <w:color w:val="000000"/>
                <w:sz w:val="20"/>
                <w:lang w:eastAsia="en-GB"/>
              </w:rPr>
              <w:t>a shared</w:t>
            </w:r>
            <w:r w:rsidRPr="00521BEB">
              <w:rPr>
                <w:rFonts w:ascii="Sassoon Primary Rg" w:eastAsia="Times New Roman" w:hAnsi="Sassoon Primary Rg" w:cs="Calibri"/>
                <w:color w:val="000000"/>
                <w:sz w:val="20"/>
                <w:lang w:eastAsia="en-GB"/>
              </w:rPr>
              <w:t xml:space="preserve"> understanding of the plans and expectations associated with returning to school</w:t>
            </w:r>
            <w:r w:rsidR="00073588">
              <w:rPr>
                <w:rFonts w:ascii="Sassoon Primary Rg" w:eastAsia="Times New Roman" w:hAnsi="Sassoon Primary Rg" w:cs="Calibri"/>
                <w:color w:val="000000"/>
                <w:sz w:val="20"/>
                <w:lang w:eastAsia="en-GB"/>
              </w:rPr>
              <w:t xml:space="preserve"> &amp; nursery</w:t>
            </w:r>
            <w:r w:rsidRPr="00521BEB">
              <w:rPr>
                <w:rFonts w:ascii="Sassoon Primary Rg" w:eastAsia="Times New Roman" w:hAnsi="Sassoon Primary Rg" w:cs="Calibri"/>
                <w:color w:val="000000"/>
                <w:sz w:val="20"/>
                <w:lang w:eastAsia="en-GB"/>
              </w:rPr>
              <w:t xml:space="preserve"> to enable us to identify gaps in learning and plan effectively for recovery.</w:t>
            </w:r>
          </w:p>
          <w:p w14:paraId="5FC99957" w14:textId="7D439251" w:rsidR="004405EA" w:rsidRDefault="004405EA" w:rsidP="00521BEB">
            <w:pPr>
              <w:numPr>
                <w:ilvl w:val="0"/>
                <w:numId w:val="21"/>
              </w:numPr>
              <w:spacing w:after="0" w:line="240" w:lineRule="auto"/>
              <w:rPr>
                <w:rFonts w:ascii="Sassoon Primary Rg" w:hAnsi="Sassoon Primary Rg"/>
                <w:sz w:val="20"/>
              </w:rPr>
            </w:pPr>
            <w:r>
              <w:rPr>
                <w:rFonts w:ascii="Sassoon Primary Rg" w:hAnsi="Sassoon Primary Rg"/>
                <w:sz w:val="20"/>
              </w:rPr>
              <w:t xml:space="preserve">Almost all </w:t>
            </w:r>
            <w:r w:rsidR="00073588">
              <w:rPr>
                <w:rFonts w:ascii="Sassoon Primary Rg" w:hAnsi="Sassoon Primary Rg"/>
                <w:sz w:val="20"/>
              </w:rPr>
              <w:t xml:space="preserve">school </w:t>
            </w:r>
            <w:r>
              <w:rPr>
                <w:rFonts w:ascii="Sassoon Primary Rg" w:hAnsi="Sassoon Primary Rg"/>
                <w:sz w:val="20"/>
              </w:rPr>
              <w:t xml:space="preserve">staff have used the Big Writing criteria, as agreed across P1-7, to very good effect and in doing so have an increased confidence in their professional judgements. </w:t>
            </w:r>
          </w:p>
          <w:p w14:paraId="44241183" w14:textId="36C0A129" w:rsidR="004405EA" w:rsidRDefault="004405EA" w:rsidP="004405EA">
            <w:pPr>
              <w:spacing w:after="0" w:line="240" w:lineRule="auto"/>
              <w:ind w:left="720"/>
              <w:rPr>
                <w:rFonts w:ascii="Sassoon Primary Rg" w:hAnsi="Sassoon Primary Rg"/>
                <w:sz w:val="20"/>
              </w:rPr>
            </w:pPr>
            <w:r>
              <w:rPr>
                <w:rFonts w:ascii="Sassoon Primary Rg" w:hAnsi="Sassoon Primary Rg"/>
                <w:sz w:val="20"/>
              </w:rPr>
              <w:t>The majority of teaching staff have worked collaboratively with stage partners to moderate writing.</w:t>
            </w:r>
          </w:p>
          <w:p w14:paraId="78D3BC02" w14:textId="16F3822E" w:rsidR="004405EA" w:rsidRPr="00073588" w:rsidRDefault="004405EA" w:rsidP="004405EA">
            <w:pPr>
              <w:spacing w:after="0" w:line="240" w:lineRule="auto"/>
              <w:ind w:left="720"/>
              <w:rPr>
                <w:rFonts w:ascii="Sassoon Primary Rg" w:hAnsi="Sassoon Primary Rg"/>
                <w:sz w:val="20"/>
              </w:rPr>
            </w:pPr>
            <w:r w:rsidRPr="00073588">
              <w:rPr>
                <w:rFonts w:ascii="Sassoon Primary Rg" w:hAnsi="Sassoon Primary Rg"/>
                <w:sz w:val="20"/>
              </w:rPr>
              <w:t>We have met or exceeded our school NIF Stretch Target in Writing across all stages.</w:t>
            </w:r>
          </w:p>
          <w:p w14:paraId="16D5E1D9" w14:textId="10121B6F" w:rsidR="004405EA" w:rsidRPr="00073588" w:rsidRDefault="0078778F" w:rsidP="00521BEB">
            <w:pPr>
              <w:pStyle w:val="ListParagraph"/>
              <w:numPr>
                <w:ilvl w:val="0"/>
                <w:numId w:val="21"/>
              </w:numPr>
              <w:spacing w:after="0" w:line="240" w:lineRule="auto"/>
              <w:rPr>
                <w:rFonts w:ascii="Sassoon Primary Rg" w:hAnsi="Sassoon Primary Rg"/>
                <w:sz w:val="20"/>
              </w:rPr>
            </w:pPr>
            <w:r w:rsidRPr="00073588">
              <w:rPr>
                <w:rFonts w:ascii="Sassoon Primary Rg" w:hAnsi="Sassoon Primary Rg"/>
                <w:sz w:val="20"/>
              </w:rPr>
              <w:t xml:space="preserve">Summative </w:t>
            </w:r>
            <w:r w:rsidR="004405EA" w:rsidRPr="00073588">
              <w:rPr>
                <w:rFonts w:ascii="Sassoon Primary Rg" w:hAnsi="Sassoon Primary Rg"/>
                <w:sz w:val="20"/>
              </w:rPr>
              <w:t>Assessment folders have supported the triangulation of evidence across our Literacy &amp; Numeracy and this evidence has further enabled the SLT to support and challenge staff on attainment.</w:t>
            </w:r>
            <w:r w:rsidRPr="00073588">
              <w:rPr>
                <w:rFonts w:ascii="Sassoon Primary Rg" w:hAnsi="Sassoon Primary Rg"/>
                <w:sz w:val="20"/>
              </w:rPr>
              <w:t xml:space="preserve"> </w:t>
            </w:r>
          </w:p>
          <w:p w14:paraId="65215345" w14:textId="68B640F8" w:rsidR="004405EA" w:rsidRPr="00073588" w:rsidRDefault="004405EA" w:rsidP="00521BEB">
            <w:pPr>
              <w:pStyle w:val="ListParagraph"/>
              <w:numPr>
                <w:ilvl w:val="0"/>
                <w:numId w:val="21"/>
              </w:numPr>
              <w:spacing w:after="0" w:line="240" w:lineRule="auto"/>
              <w:rPr>
                <w:rFonts w:ascii="Sassoon Primary Rg" w:hAnsi="Sassoon Primary Rg"/>
                <w:sz w:val="20"/>
              </w:rPr>
            </w:pPr>
            <w:r w:rsidRPr="00073588">
              <w:rPr>
                <w:rFonts w:ascii="Sassoon Primary Rg" w:hAnsi="Sassoon Primary Rg"/>
                <w:sz w:val="20"/>
              </w:rPr>
              <w:t>The majority of teaching staff have an increased awareness of the value of triangulating assessment evidence</w:t>
            </w:r>
            <w:r w:rsidR="0078778F" w:rsidRPr="00073588">
              <w:rPr>
                <w:rFonts w:ascii="Sassoon Primary Rg" w:hAnsi="Sassoon Primary Rg"/>
                <w:sz w:val="20"/>
              </w:rPr>
              <w:t>, including SNSA, Base</w:t>
            </w:r>
            <w:r w:rsidR="00396909" w:rsidRPr="00073588">
              <w:rPr>
                <w:rFonts w:ascii="Sassoon Primary Rg" w:hAnsi="Sassoon Primary Rg"/>
                <w:sz w:val="20"/>
              </w:rPr>
              <w:t>,</w:t>
            </w:r>
            <w:r w:rsidR="0078778F" w:rsidRPr="00073588">
              <w:rPr>
                <w:rFonts w:ascii="Sassoon Primary Rg" w:hAnsi="Sassoon Primary Rg"/>
                <w:sz w:val="20"/>
              </w:rPr>
              <w:t xml:space="preserve"> </w:t>
            </w:r>
            <w:r w:rsidR="007D4310" w:rsidRPr="00073588">
              <w:rPr>
                <w:rFonts w:ascii="Sassoon Primary Rg" w:hAnsi="Sassoon Primary Rg"/>
                <w:sz w:val="20"/>
              </w:rPr>
              <w:t>e-LIPS and</w:t>
            </w:r>
            <w:r w:rsidRPr="00073588">
              <w:rPr>
                <w:rFonts w:ascii="Sassoon Primary Rg" w:hAnsi="Sassoon Primary Rg"/>
                <w:sz w:val="20"/>
              </w:rPr>
              <w:t xml:space="preserve"> </w:t>
            </w:r>
            <w:r w:rsidR="00396909" w:rsidRPr="00073588">
              <w:rPr>
                <w:rFonts w:ascii="Sassoon Primary Rg" w:hAnsi="Sassoon Primary Rg"/>
                <w:sz w:val="20"/>
              </w:rPr>
              <w:t xml:space="preserve">Leuven Scale </w:t>
            </w:r>
            <w:r w:rsidRPr="00073588">
              <w:rPr>
                <w:rFonts w:ascii="Sassoon Primary Rg" w:hAnsi="Sassoon Primary Rg"/>
                <w:sz w:val="20"/>
              </w:rPr>
              <w:t>to inform their professional judgements and this has been evidence</w:t>
            </w:r>
            <w:r w:rsidR="0078778F" w:rsidRPr="00073588">
              <w:rPr>
                <w:rFonts w:ascii="Sassoon Primary Rg" w:hAnsi="Sassoon Primary Rg"/>
                <w:sz w:val="20"/>
              </w:rPr>
              <w:t>d</w:t>
            </w:r>
            <w:r w:rsidRPr="00073588">
              <w:rPr>
                <w:rFonts w:ascii="Sassoon Primary Rg" w:hAnsi="Sassoon Primary Rg"/>
                <w:sz w:val="20"/>
              </w:rPr>
              <w:t xml:space="preserve"> through professional dialogue at Planning &amp; Tracking Meetings</w:t>
            </w:r>
            <w:r w:rsidR="00396909" w:rsidRPr="00073588">
              <w:rPr>
                <w:rFonts w:ascii="Sassoon Primary Rg" w:hAnsi="Sassoon Primary Rg"/>
                <w:sz w:val="20"/>
              </w:rPr>
              <w:t>, PLJ discussions and</w:t>
            </w:r>
            <w:r w:rsidRPr="00073588">
              <w:rPr>
                <w:rFonts w:ascii="Sassoon Primary Rg" w:hAnsi="Sassoon Primary Rg"/>
                <w:sz w:val="20"/>
              </w:rPr>
              <w:t xml:space="preserve"> through the monitoring of Forward Plans</w:t>
            </w:r>
            <w:r w:rsidR="00396909" w:rsidRPr="00073588">
              <w:rPr>
                <w:rFonts w:ascii="Sassoon Primary Rg" w:hAnsi="Sassoon Primary Rg"/>
                <w:sz w:val="20"/>
              </w:rPr>
              <w:t xml:space="preserve"> &amp; PLJs</w:t>
            </w:r>
            <w:r w:rsidRPr="00073588">
              <w:rPr>
                <w:rFonts w:ascii="Sassoon Primary Rg" w:hAnsi="Sassoon Primary Rg"/>
                <w:sz w:val="20"/>
              </w:rPr>
              <w:t>.</w:t>
            </w:r>
          </w:p>
          <w:p w14:paraId="38896CDC" w14:textId="3B737261" w:rsidR="00102123" w:rsidRPr="00073588" w:rsidRDefault="00102123" w:rsidP="00521BEB">
            <w:pPr>
              <w:numPr>
                <w:ilvl w:val="0"/>
                <w:numId w:val="21"/>
              </w:numPr>
              <w:spacing w:after="0" w:line="240" w:lineRule="auto"/>
              <w:rPr>
                <w:rFonts w:ascii="Sassoon Primary Rg" w:hAnsi="Sassoon Primary Rg"/>
                <w:sz w:val="20"/>
              </w:rPr>
            </w:pPr>
            <w:r w:rsidRPr="00073588">
              <w:rPr>
                <w:rFonts w:ascii="Sassoon Primary Rg" w:hAnsi="Sassoon Primary Rg"/>
                <w:sz w:val="20"/>
              </w:rPr>
              <w:t>Analysing attainment data specifically pertinent to our lowest achieving groups of children, professional dialogue and collaboration leading to responsive planning has enabled us to interpret the impact on “progression”</w:t>
            </w:r>
            <w:r w:rsidR="00500B11" w:rsidRPr="00073588">
              <w:rPr>
                <w:rFonts w:ascii="Sassoon Primary Rg" w:hAnsi="Sassoon Primary Rg"/>
                <w:sz w:val="20"/>
              </w:rPr>
              <w:t>, “maintenance”</w:t>
            </w:r>
            <w:r w:rsidRPr="00073588">
              <w:rPr>
                <w:rFonts w:ascii="Sassoon Primary Rg" w:hAnsi="Sassoon Primary Rg"/>
                <w:sz w:val="20"/>
              </w:rPr>
              <w:t xml:space="preserve"> and achievement as a result of our targeted interventions. We recognise that not all of our children are “on track”; </w:t>
            </w:r>
            <w:r w:rsidR="003D6ACE" w:rsidRPr="00073588">
              <w:rPr>
                <w:rFonts w:ascii="Sassoon Primary Rg" w:hAnsi="Sassoon Primary Rg"/>
                <w:sz w:val="20"/>
              </w:rPr>
              <w:t>however,</w:t>
            </w:r>
            <w:r w:rsidRPr="00073588">
              <w:rPr>
                <w:rFonts w:ascii="Sassoon Primary Rg" w:hAnsi="Sassoon Primary Rg"/>
                <w:sz w:val="20"/>
              </w:rPr>
              <w:t xml:space="preserve"> in relation to </w:t>
            </w:r>
            <w:proofErr w:type="spellStart"/>
            <w:r w:rsidRPr="00073588">
              <w:rPr>
                <w:rFonts w:ascii="Sassoon Primary Rg" w:hAnsi="Sassoon Primary Rg"/>
                <w:sz w:val="20"/>
              </w:rPr>
              <w:t>CfE</w:t>
            </w:r>
            <w:proofErr w:type="spellEnd"/>
            <w:r w:rsidRPr="00073588">
              <w:rPr>
                <w:rFonts w:ascii="Sassoon Primary Rg" w:hAnsi="Sassoon Primary Rg"/>
                <w:sz w:val="20"/>
              </w:rPr>
              <w:t xml:space="preserve">, </w:t>
            </w:r>
            <w:r w:rsidR="00500B11" w:rsidRPr="00073588">
              <w:rPr>
                <w:rFonts w:ascii="Sassoon Primary Rg" w:hAnsi="Sassoon Primary Rg"/>
                <w:sz w:val="20"/>
              </w:rPr>
              <w:t xml:space="preserve">we have evidenced that our interventions have minimised a further gap emerging for </w:t>
            </w:r>
            <w:r w:rsidRPr="00073588">
              <w:rPr>
                <w:rFonts w:ascii="Sassoon Primary Rg" w:hAnsi="Sassoon Primary Rg"/>
                <w:sz w:val="20"/>
              </w:rPr>
              <w:t xml:space="preserve">most of our </w:t>
            </w:r>
            <w:r w:rsidR="00E3008F" w:rsidRPr="00073588">
              <w:rPr>
                <w:rFonts w:ascii="Sassoon Primary Rg" w:hAnsi="Sassoon Primary Rg"/>
                <w:sz w:val="20"/>
              </w:rPr>
              <w:t xml:space="preserve">identified cohort </w:t>
            </w:r>
            <w:r w:rsidR="00500B11" w:rsidRPr="00073588">
              <w:rPr>
                <w:rFonts w:ascii="Sassoon Primary Rg" w:hAnsi="Sassoon Primary Rg"/>
                <w:sz w:val="20"/>
              </w:rPr>
              <w:t>across Reading, Writing and Numeracy.</w:t>
            </w:r>
          </w:p>
          <w:p w14:paraId="240B4D70" w14:textId="0D0B668C" w:rsidR="00073588" w:rsidRPr="00073588" w:rsidRDefault="00073588" w:rsidP="00073588">
            <w:pPr>
              <w:pStyle w:val="ListParagraph"/>
              <w:numPr>
                <w:ilvl w:val="0"/>
                <w:numId w:val="21"/>
              </w:num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Our e-LIPS initial pre-school scores illustrated that 26 out of 52 children were in either highlighted red – significantly off track or amber – slightly off track. Final e-LIPS scores show that this gap had been minimised to 12 children off track. Most of this cohort have either been deferred, have a diagnosis or an ASN.</w:t>
            </w:r>
          </w:p>
          <w:p w14:paraId="56F7CBCD" w14:textId="60A6898B" w:rsidR="00073588" w:rsidRPr="00073588" w:rsidRDefault="00073588" w:rsidP="00073588">
            <w:pPr>
              <w:numPr>
                <w:ilvl w:val="0"/>
                <w:numId w:val="21"/>
              </w:numPr>
              <w:spacing w:after="0" w:line="240" w:lineRule="auto"/>
              <w:rPr>
                <w:rFonts w:ascii="Sassoon Primary Rg" w:hAnsi="Sassoon Primary Rg"/>
                <w:sz w:val="20"/>
              </w:rPr>
            </w:pPr>
            <w:r w:rsidRPr="00073588">
              <w:rPr>
                <w:rFonts w:ascii="Sassoon Primary Rg" w:eastAsia="Calibri" w:hAnsi="Sassoon Primary Rg"/>
                <w:color w:val="auto"/>
                <w:sz w:val="20"/>
              </w:rPr>
              <w:t>Our P1 Base analysis shows that out of 49 P1 children presented 9 have increased in Numeracy and 4 in Literacy. The majority have maintained an average score in Numeracy and Literacy, however the gap between initial and end assessment in Literacy has widened.</w:t>
            </w:r>
          </w:p>
          <w:p w14:paraId="2133D46C" w14:textId="01BF60CE" w:rsidR="00EA212C" w:rsidRPr="00073588" w:rsidRDefault="00EA212C" w:rsidP="00521BEB">
            <w:pPr>
              <w:numPr>
                <w:ilvl w:val="0"/>
                <w:numId w:val="21"/>
              </w:numPr>
              <w:spacing w:after="0" w:line="240" w:lineRule="auto"/>
              <w:rPr>
                <w:rFonts w:ascii="Sassoon Primary Rg" w:hAnsi="Sassoon Primary Rg"/>
                <w:sz w:val="20"/>
              </w:rPr>
            </w:pPr>
            <w:r w:rsidRPr="00073588">
              <w:rPr>
                <w:rFonts w:ascii="Sassoon Primary Rg" w:hAnsi="Sassoon Primary Rg"/>
                <w:sz w:val="20"/>
              </w:rPr>
              <w:t xml:space="preserve">Our </w:t>
            </w:r>
            <w:proofErr w:type="spellStart"/>
            <w:r w:rsidRPr="00073588">
              <w:rPr>
                <w:rFonts w:ascii="Sassoon Primary Rg" w:hAnsi="Sassoon Primary Rg"/>
                <w:sz w:val="20"/>
              </w:rPr>
              <w:t>Schonell</w:t>
            </w:r>
            <w:proofErr w:type="spellEnd"/>
            <w:r w:rsidRPr="00073588">
              <w:rPr>
                <w:rFonts w:ascii="Sassoon Primary Rg" w:hAnsi="Sassoon Primary Rg"/>
                <w:sz w:val="20"/>
              </w:rPr>
              <w:t xml:space="preserve"> Spelling Assessment carried out in P2-7 in August and again in May demonstrates that </w:t>
            </w:r>
            <w:r w:rsidR="00625161" w:rsidRPr="00073588">
              <w:rPr>
                <w:rFonts w:ascii="Sassoon Primary Rg" w:hAnsi="Sassoon Primary Rg"/>
                <w:sz w:val="20"/>
              </w:rPr>
              <w:t>most children (</w:t>
            </w:r>
            <w:r w:rsidR="00B75AF9" w:rsidRPr="00073588">
              <w:rPr>
                <w:rFonts w:ascii="Sassoon Primary Rg" w:hAnsi="Sassoon Primary Rg"/>
                <w:sz w:val="20"/>
              </w:rPr>
              <w:t>80%), whilst not necessarily correlating with their chronological age, have progress</w:t>
            </w:r>
            <w:r w:rsidR="00073588">
              <w:rPr>
                <w:rFonts w:ascii="Sassoon Primary Rg" w:hAnsi="Sassoon Primary Rg"/>
                <w:sz w:val="20"/>
              </w:rPr>
              <w:t>ed</w:t>
            </w:r>
            <w:r w:rsidR="00B75AF9" w:rsidRPr="00073588">
              <w:rPr>
                <w:rFonts w:ascii="Sassoon Primary Rg" w:hAnsi="Sassoon Primary Rg"/>
                <w:sz w:val="20"/>
              </w:rPr>
              <w:t xml:space="preserve"> in spelling.</w:t>
            </w:r>
          </w:p>
          <w:p w14:paraId="01247883" w14:textId="7EE6FC68" w:rsidR="00AD48D4" w:rsidRPr="00073588" w:rsidRDefault="00AD48D4" w:rsidP="00521BEB">
            <w:pPr>
              <w:numPr>
                <w:ilvl w:val="0"/>
                <w:numId w:val="21"/>
              </w:numPr>
              <w:spacing w:after="0" w:line="240" w:lineRule="auto"/>
              <w:rPr>
                <w:rFonts w:ascii="Sassoon Primary Rg" w:hAnsi="Sassoon Primary Rg"/>
                <w:sz w:val="20"/>
              </w:rPr>
            </w:pPr>
            <w:r w:rsidRPr="00073588">
              <w:rPr>
                <w:rFonts w:ascii="Sassoon Primary Rg" w:hAnsi="Sassoon Primary Rg"/>
                <w:sz w:val="20"/>
              </w:rPr>
              <w:t>Across our P2 cohort most children are working on or above the National Expectation across all pathways in Literacy</w:t>
            </w:r>
            <w:r w:rsidR="00073588">
              <w:rPr>
                <w:rFonts w:ascii="Sassoon Primary Rg" w:hAnsi="Sassoon Primary Rg"/>
                <w:sz w:val="20"/>
              </w:rPr>
              <w:t xml:space="preserve"> and</w:t>
            </w:r>
            <w:r w:rsidRPr="00073588">
              <w:rPr>
                <w:rFonts w:ascii="Sassoon Primary Rg" w:hAnsi="Sassoon Primary Rg"/>
                <w:sz w:val="20"/>
              </w:rPr>
              <w:t xml:space="preserve"> in Numeracy showing that our interventions informed by the follow up BASE asse</w:t>
            </w:r>
            <w:r w:rsidR="00E3008F" w:rsidRPr="00073588">
              <w:rPr>
                <w:rFonts w:ascii="Sassoon Primary Rg" w:hAnsi="Sassoon Primary Rg"/>
                <w:sz w:val="20"/>
              </w:rPr>
              <w:t xml:space="preserve">ssment have impacted </w:t>
            </w:r>
            <w:r w:rsidR="00073588" w:rsidRPr="00073588">
              <w:rPr>
                <w:rFonts w:ascii="Sassoon Primary Rg" w:hAnsi="Sassoon Primary Rg"/>
                <w:sz w:val="20"/>
              </w:rPr>
              <w:t>positively;</w:t>
            </w:r>
            <w:r w:rsidR="00E3008F" w:rsidRPr="00073588">
              <w:rPr>
                <w:rFonts w:ascii="Sassoon Primary Rg" w:hAnsi="Sassoon Primary Rg"/>
                <w:sz w:val="20"/>
              </w:rPr>
              <w:t xml:space="preserve"> </w:t>
            </w:r>
            <w:r w:rsidR="00073588" w:rsidRPr="00073588">
              <w:rPr>
                <w:rFonts w:ascii="Sassoon Primary Rg" w:hAnsi="Sassoon Primary Rg"/>
                <w:sz w:val="20"/>
              </w:rPr>
              <w:t>however,</w:t>
            </w:r>
            <w:r w:rsidR="00E3008F" w:rsidRPr="00073588">
              <w:rPr>
                <w:rFonts w:ascii="Sassoon Primary Rg" w:hAnsi="Sassoon Primary Rg"/>
                <w:sz w:val="20"/>
              </w:rPr>
              <w:t xml:space="preserve"> we have an acute awareness of an identified P2 cohort where the attainment gap has widened as a result, in part, of school closure.</w:t>
            </w:r>
          </w:p>
          <w:p w14:paraId="02BDD1A9" w14:textId="77777777" w:rsidR="00DB7619" w:rsidRPr="00073588" w:rsidRDefault="007F248E" w:rsidP="00521BEB">
            <w:pPr>
              <w:pStyle w:val="ListParagraph"/>
              <w:numPr>
                <w:ilvl w:val="0"/>
                <w:numId w:val="21"/>
              </w:numPr>
              <w:spacing w:after="0" w:line="240" w:lineRule="auto"/>
              <w:rPr>
                <w:rFonts w:ascii="Sassoon Primary Rg" w:hAnsi="Sassoon Primary Rg"/>
                <w:sz w:val="20"/>
              </w:rPr>
            </w:pPr>
            <w:r w:rsidRPr="00073588">
              <w:rPr>
                <w:rFonts w:ascii="Sassoon Primary Rg" w:hAnsi="Sassoon Primary Rg"/>
                <w:sz w:val="20"/>
              </w:rPr>
              <w:t xml:space="preserve">A recent questionnaire based on the Wellbeing Indicators (May 2021) shows </w:t>
            </w:r>
            <w:r w:rsidR="00DB7619" w:rsidRPr="00073588">
              <w:rPr>
                <w:rFonts w:ascii="Sassoon Primary Rg" w:hAnsi="Sassoon Primary Rg"/>
                <w:sz w:val="20"/>
              </w:rPr>
              <w:t>that almost all children in P2-6</w:t>
            </w:r>
            <w:r w:rsidRPr="00073588">
              <w:rPr>
                <w:rFonts w:ascii="Sassoon Primary Rg" w:hAnsi="Sassoon Primary Rg"/>
                <w:sz w:val="20"/>
              </w:rPr>
              <w:t xml:space="preserve"> who responded either strongly agree or agree that they understand what they are learning about currently and what learning will be next. </w:t>
            </w:r>
          </w:p>
          <w:p w14:paraId="559D4AAB" w14:textId="7F3D2C0C" w:rsidR="00DB7619" w:rsidRPr="00073588" w:rsidRDefault="00DB7619" w:rsidP="00DB7619">
            <w:pPr>
              <w:pStyle w:val="ListParagraph"/>
              <w:rPr>
                <w:rFonts w:ascii="Sassoon Primary Rg" w:hAnsi="Sassoon Primary Rg"/>
                <w:sz w:val="20"/>
              </w:rPr>
            </w:pPr>
            <w:r w:rsidRPr="00073588">
              <w:rPr>
                <w:rFonts w:ascii="Sassoon Primary Rg" w:hAnsi="Sassoon Primary Rg"/>
                <w:sz w:val="20"/>
              </w:rPr>
              <w:t>In P1, almost all children agreed that they learn to do their best in our school and all agreed that their teacher gives feedback on their learning.</w:t>
            </w:r>
          </w:p>
          <w:p w14:paraId="24A47216" w14:textId="4555D5A7" w:rsidR="00DB7619" w:rsidRPr="00073588" w:rsidRDefault="007F248E" w:rsidP="00F5564C">
            <w:pPr>
              <w:pStyle w:val="ListParagraph"/>
              <w:spacing w:after="0" w:line="240" w:lineRule="auto"/>
              <w:rPr>
                <w:rFonts w:ascii="Sassoon Primary Rg" w:hAnsi="Sassoon Primary Rg"/>
                <w:sz w:val="20"/>
              </w:rPr>
            </w:pPr>
            <w:r w:rsidRPr="00073588">
              <w:rPr>
                <w:rFonts w:ascii="Sassoon Primary Rg" w:hAnsi="Sassoon Primary Rg"/>
                <w:sz w:val="20"/>
              </w:rPr>
              <w:t>From those</w:t>
            </w:r>
            <w:r w:rsidR="00DB7619" w:rsidRPr="00073588">
              <w:rPr>
                <w:rFonts w:ascii="Sassoon Primary Rg" w:hAnsi="Sassoon Primary Rg"/>
                <w:sz w:val="20"/>
              </w:rPr>
              <w:t xml:space="preserve"> 113</w:t>
            </w:r>
            <w:r w:rsidRPr="00073588">
              <w:rPr>
                <w:rFonts w:ascii="Sassoon Primary Rg" w:hAnsi="Sassoon Primary Rg"/>
                <w:sz w:val="20"/>
              </w:rPr>
              <w:t xml:space="preserve"> parents across P1-7 who responded to a similar questionnaire, almost all stated that they either strongly agree or agree that the school supports their child to reach their potential.</w:t>
            </w:r>
          </w:p>
          <w:p w14:paraId="08F243E9" w14:textId="410A00A2" w:rsidR="00F5564C" w:rsidRPr="00073588" w:rsidRDefault="00DB7619" w:rsidP="00521BEB">
            <w:pPr>
              <w:pStyle w:val="ListParagraph"/>
              <w:numPr>
                <w:ilvl w:val="0"/>
                <w:numId w:val="21"/>
              </w:numPr>
              <w:spacing w:after="0" w:line="240" w:lineRule="auto"/>
              <w:rPr>
                <w:rFonts w:ascii="Sassoon Primary Rg" w:hAnsi="Sassoon Primary Rg"/>
                <w:sz w:val="20"/>
              </w:rPr>
            </w:pPr>
            <w:r w:rsidRPr="00073588">
              <w:rPr>
                <w:rFonts w:ascii="Sassoon Primary Rg" w:hAnsi="Sassoon Primary Rg"/>
                <w:sz w:val="20"/>
              </w:rPr>
              <w:t>In March 2021, most of our P7 cohort participated in the Scottish Schools Health and Wellbeing Improvement Research Network (SHINE) survey. The data shows that most of our boys (85%) either liked school “a lot” or “a bit” whilst almost all girls (93%) responded in the same way. Both results exceed the Scottish average for both genders.</w:t>
            </w:r>
          </w:p>
          <w:p w14:paraId="717573BC" w14:textId="1BEE70E4" w:rsidR="004A4CFF" w:rsidRPr="002D069A" w:rsidRDefault="004A4CFF" w:rsidP="00521BEB">
            <w:pPr>
              <w:pStyle w:val="ListParagraph"/>
              <w:numPr>
                <w:ilvl w:val="0"/>
                <w:numId w:val="21"/>
              </w:numPr>
              <w:rPr>
                <w:rFonts w:ascii="Sassoon Primary Rg" w:hAnsi="Sassoon Primary Rg"/>
                <w:sz w:val="20"/>
              </w:rPr>
            </w:pPr>
            <w:r w:rsidRPr="00073588">
              <w:rPr>
                <w:rFonts w:ascii="Sassoon Primary Rg" w:hAnsi="Sassoon Primary Rg"/>
                <w:bCs/>
                <w:color w:val="auto"/>
                <w:sz w:val="20"/>
              </w:rPr>
              <w:t>Jotter Monitoring undertaken in De</w:t>
            </w:r>
            <w:r w:rsidR="00596E2F">
              <w:rPr>
                <w:rFonts w:ascii="Sassoon Primary Rg" w:hAnsi="Sassoon Primary Rg"/>
                <w:bCs/>
                <w:color w:val="auto"/>
                <w:sz w:val="20"/>
              </w:rPr>
              <w:t xml:space="preserve">cember 2020 demonstrated </w:t>
            </w:r>
            <w:r w:rsidR="002D069A">
              <w:rPr>
                <w:rFonts w:ascii="Sassoon Primary Rg" w:hAnsi="Sassoon Primary Rg"/>
                <w:bCs/>
                <w:color w:val="auto"/>
                <w:sz w:val="20"/>
              </w:rPr>
              <w:t>that most</w:t>
            </w:r>
            <w:r w:rsidRPr="00073588">
              <w:rPr>
                <w:rFonts w:ascii="Sassoon Primary Rg" w:hAnsi="Sassoon Primary Rg"/>
                <w:bCs/>
                <w:color w:val="auto"/>
                <w:sz w:val="20"/>
              </w:rPr>
              <w:t xml:space="preserve"> teaching staff were consistent in supporting</w:t>
            </w:r>
            <w:r>
              <w:rPr>
                <w:rFonts w:ascii="Sassoon Primary Rg" w:hAnsi="Sassoon Primary Rg"/>
                <w:bCs/>
                <w:color w:val="auto"/>
                <w:sz w:val="20"/>
              </w:rPr>
              <w:t xml:space="preserve"> their children to present their Numeracy work to a high standard a</w:t>
            </w:r>
            <w:r w:rsidR="00DB7619">
              <w:rPr>
                <w:rFonts w:ascii="Sassoon Primary Rg" w:hAnsi="Sassoon Primary Rg"/>
                <w:bCs/>
                <w:color w:val="auto"/>
                <w:sz w:val="20"/>
              </w:rPr>
              <w:t>ccording to their age and stage and in line with our agreed school approach.</w:t>
            </w:r>
          </w:p>
          <w:p w14:paraId="256D992C" w14:textId="77777777" w:rsidR="002D069A" w:rsidRPr="004A4CFF" w:rsidRDefault="002D069A" w:rsidP="002D069A">
            <w:pPr>
              <w:pStyle w:val="ListParagraph"/>
              <w:rPr>
                <w:rFonts w:ascii="Sassoon Primary Rg" w:hAnsi="Sassoon Primary Rg"/>
                <w:sz w:val="20"/>
              </w:rPr>
            </w:pPr>
          </w:p>
          <w:p w14:paraId="50E92EB6" w14:textId="70D8DD7C" w:rsidR="00CC0233" w:rsidRDefault="00CC0233" w:rsidP="00CC0233">
            <w:pPr>
              <w:spacing w:after="0"/>
              <w:rPr>
                <w:rFonts w:ascii="Sassoon Primary Rg" w:eastAsia="Calibri" w:hAnsi="Sassoon Primary Rg"/>
                <w:sz w:val="20"/>
              </w:rPr>
            </w:pPr>
            <w:r w:rsidRPr="00DB69EF">
              <w:rPr>
                <w:rFonts w:ascii="Sassoon Primary Rg" w:eastAsia="Calibri" w:hAnsi="Sassoon Primary Rg"/>
                <w:b/>
                <w:sz w:val="20"/>
              </w:rPr>
              <w:lastRenderedPageBreak/>
              <w:t>2.3/2.4</w:t>
            </w:r>
            <w:r w:rsidRPr="00DB69EF">
              <w:rPr>
                <w:rFonts w:ascii="Sassoon Primary Rg" w:eastAsia="Calibri" w:hAnsi="Sassoon Primary Rg"/>
                <w:sz w:val="20"/>
              </w:rPr>
              <w:t>;</w:t>
            </w:r>
            <w:r>
              <w:rPr>
                <w:rFonts w:ascii="Sassoon Primary Rg" w:eastAsia="Calibri" w:hAnsi="Sassoon Primary Rg"/>
                <w:sz w:val="20"/>
              </w:rPr>
              <w:t xml:space="preserve"> Continue to monitor attendances across all stages, P1-P7 in order to assess the impact of COVID -19.</w:t>
            </w:r>
          </w:p>
          <w:p w14:paraId="4AB5DF26" w14:textId="7D14FEFD" w:rsidR="007A63DE" w:rsidRDefault="007A63DE" w:rsidP="00521BEB">
            <w:pPr>
              <w:pStyle w:val="ListParagraph"/>
              <w:numPr>
                <w:ilvl w:val="0"/>
                <w:numId w:val="21"/>
              </w:numPr>
              <w:spacing w:after="0"/>
              <w:rPr>
                <w:rFonts w:ascii="Sassoon Primary Rg" w:eastAsia="Calibri" w:hAnsi="Sassoon Primary Rg"/>
                <w:sz w:val="20"/>
              </w:rPr>
            </w:pPr>
            <w:r>
              <w:rPr>
                <w:rFonts w:ascii="Sassoon Primary Rg" w:eastAsia="Calibri" w:hAnsi="Sassoon Primary Rg"/>
                <w:sz w:val="20"/>
              </w:rPr>
              <w:t>In December 2020, 91 children received 100% attendance certificates</w:t>
            </w:r>
            <w:r w:rsidR="00541069">
              <w:rPr>
                <w:rFonts w:ascii="Sassoon Primary Rg" w:eastAsia="Calibri" w:hAnsi="Sassoon Primary Rg"/>
                <w:sz w:val="20"/>
              </w:rPr>
              <w:t>, 22 % of P1-7</w:t>
            </w:r>
            <w:r w:rsidR="00566458">
              <w:rPr>
                <w:rFonts w:ascii="Sassoon Primary Rg" w:eastAsia="Calibri" w:hAnsi="Sassoon Primary Rg"/>
                <w:sz w:val="20"/>
              </w:rPr>
              <w:t>,</w:t>
            </w:r>
            <w:r w:rsidR="00541069">
              <w:rPr>
                <w:rFonts w:ascii="Sassoon Primary Rg" w:eastAsia="Calibri" w:hAnsi="Sassoon Primary Rg"/>
                <w:sz w:val="20"/>
              </w:rPr>
              <w:t xml:space="preserve"> an increase of 1 from the same time the previous year.</w:t>
            </w:r>
          </w:p>
          <w:p w14:paraId="3A35BB09" w14:textId="0607CEE4" w:rsidR="00541069" w:rsidRPr="0078416D" w:rsidRDefault="00541069" w:rsidP="00521BEB">
            <w:pPr>
              <w:pStyle w:val="ListParagraph"/>
              <w:numPr>
                <w:ilvl w:val="0"/>
                <w:numId w:val="21"/>
              </w:numPr>
              <w:spacing w:after="0"/>
              <w:rPr>
                <w:rFonts w:ascii="Sassoon Primary Rg" w:eastAsia="Calibri" w:hAnsi="Sassoon Primary Rg"/>
                <w:sz w:val="20"/>
              </w:rPr>
            </w:pPr>
            <w:r w:rsidRPr="0078416D">
              <w:rPr>
                <w:rFonts w:ascii="Sassoon Primary Rg" w:eastAsia="Calibri" w:hAnsi="Sassoon Primary Rg"/>
                <w:sz w:val="20"/>
              </w:rPr>
              <w:t>We currently have</w:t>
            </w:r>
            <w:r w:rsidR="0078416D" w:rsidRPr="0078416D">
              <w:rPr>
                <w:rFonts w:ascii="Sassoon Primary Rg" w:eastAsia="Calibri" w:hAnsi="Sassoon Primary Rg"/>
                <w:sz w:val="20"/>
              </w:rPr>
              <w:t xml:space="preserve"> 46 </w:t>
            </w:r>
            <w:r w:rsidRPr="0078416D">
              <w:rPr>
                <w:rFonts w:ascii="Sassoon Primary Rg" w:eastAsia="Calibri" w:hAnsi="Sassoon Primary Rg"/>
                <w:sz w:val="20"/>
              </w:rPr>
              <w:t>children on track to achieve 100% attendance in June 2021.</w:t>
            </w:r>
          </w:p>
          <w:p w14:paraId="79DE7797" w14:textId="277ACD9C" w:rsidR="00541069" w:rsidRDefault="00541069" w:rsidP="00521BEB">
            <w:pPr>
              <w:pStyle w:val="ListParagraph"/>
              <w:numPr>
                <w:ilvl w:val="0"/>
                <w:numId w:val="21"/>
              </w:numPr>
              <w:spacing w:after="0"/>
              <w:rPr>
                <w:rFonts w:ascii="Sassoon Primary Rg" w:eastAsia="Calibri" w:hAnsi="Sassoon Primary Rg"/>
                <w:sz w:val="20"/>
              </w:rPr>
            </w:pPr>
            <w:r>
              <w:rPr>
                <w:rFonts w:ascii="Sassoon Primary Rg" w:eastAsia="Calibri" w:hAnsi="Sassoon Primary Rg"/>
                <w:sz w:val="20"/>
              </w:rPr>
              <w:t>Monitoring of April 2021 attendance data highlighted 35 children across P1-7 had an attendance of less that 85%. May’s analysis highlights that from these 35 children</w:t>
            </w:r>
            <w:r w:rsidR="00755662">
              <w:rPr>
                <w:rFonts w:ascii="Sassoon Primary Rg" w:eastAsia="Calibri" w:hAnsi="Sassoon Primary Rg"/>
                <w:sz w:val="20"/>
              </w:rPr>
              <w:t>, the majority (63%)</w:t>
            </w:r>
            <w:r>
              <w:rPr>
                <w:rFonts w:ascii="Sassoon Primary Rg" w:eastAsia="Calibri" w:hAnsi="Sassoon Primary Rg"/>
                <w:sz w:val="20"/>
              </w:rPr>
              <w:t xml:space="preserve"> have shown improvement.</w:t>
            </w:r>
          </w:p>
          <w:p w14:paraId="0701CC96" w14:textId="37FFCC93" w:rsidR="00541069" w:rsidRPr="006D6B81" w:rsidRDefault="005F4E4E" w:rsidP="00521BEB">
            <w:pPr>
              <w:pStyle w:val="ListParagraph"/>
              <w:numPr>
                <w:ilvl w:val="0"/>
                <w:numId w:val="21"/>
              </w:numPr>
              <w:spacing w:after="0"/>
              <w:rPr>
                <w:rFonts w:ascii="Sassoon Primary Rg" w:eastAsia="Calibri" w:hAnsi="Sassoon Primary Rg"/>
                <w:sz w:val="20"/>
              </w:rPr>
            </w:pPr>
            <w:r w:rsidRPr="006D6B81">
              <w:rPr>
                <w:rFonts w:ascii="Sassoon Primary Rg" w:eastAsia="Calibri" w:hAnsi="Sassoon Primary Rg"/>
                <w:sz w:val="20"/>
              </w:rPr>
              <w:t>Based on Power BI</w:t>
            </w:r>
            <w:r w:rsidR="00045A07" w:rsidRPr="006D6B81">
              <w:rPr>
                <w:rFonts w:ascii="Sassoon Primary Rg" w:eastAsia="Calibri" w:hAnsi="Sassoon Primary Rg"/>
                <w:sz w:val="20"/>
              </w:rPr>
              <w:t xml:space="preserve"> annual report</w:t>
            </w:r>
            <w:r w:rsidRPr="006D6B81">
              <w:rPr>
                <w:rFonts w:ascii="Sassoon Primary Rg" w:eastAsia="Calibri" w:hAnsi="Sassoon Primary Rg"/>
                <w:sz w:val="20"/>
              </w:rPr>
              <w:t xml:space="preserve"> for the academic year 2019/20 our unauthorised absences of 2.4% fell below the Fife </w:t>
            </w:r>
            <w:r w:rsidR="00240A19" w:rsidRPr="006D6B81">
              <w:rPr>
                <w:rFonts w:ascii="Sassoon Primary Rg" w:eastAsia="Calibri" w:hAnsi="Sassoon Primary Rg"/>
                <w:sz w:val="20"/>
              </w:rPr>
              <w:t>average of</w:t>
            </w:r>
            <w:r w:rsidRPr="006D6B81">
              <w:rPr>
                <w:rFonts w:ascii="Sassoon Primary Rg" w:eastAsia="Calibri" w:hAnsi="Sassoon Primary Rg"/>
                <w:sz w:val="20"/>
              </w:rPr>
              <w:t xml:space="preserve"> 2.7%.</w:t>
            </w:r>
            <w:r w:rsidR="006D6B81" w:rsidRPr="006D6B81">
              <w:rPr>
                <w:rFonts w:ascii="Sassoon Primary Rg" w:eastAsia="Calibri" w:hAnsi="Sassoon Primary Rg"/>
                <w:sz w:val="20"/>
              </w:rPr>
              <w:t xml:space="preserve"> Our unauthorised absences have reduced further this session to 1.87%.</w:t>
            </w:r>
          </w:p>
          <w:p w14:paraId="4F01ED13" w14:textId="2FAFE65D" w:rsidR="007A63DE" w:rsidRDefault="007A63DE" w:rsidP="00521BEB">
            <w:pPr>
              <w:pStyle w:val="ListParagraph"/>
              <w:numPr>
                <w:ilvl w:val="0"/>
                <w:numId w:val="21"/>
              </w:numPr>
              <w:spacing w:after="0"/>
              <w:rPr>
                <w:rFonts w:ascii="Sassoon Primary Rg" w:eastAsia="Calibri" w:hAnsi="Sassoon Primary Rg"/>
                <w:sz w:val="20"/>
              </w:rPr>
            </w:pPr>
            <w:r w:rsidRPr="007A63DE">
              <w:rPr>
                <w:rFonts w:ascii="Sassoon Primary Rg" w:eastAsia="Calibri" w:hAnsi="Sassoon Primary Rg"/>
                <w:sz w:val="20"/>
              </w:rPr>
              <w:t>The impact of our intervention work throughout the period of school closure can be evidenced in our engagement and participation figures</w:t>
            </w:r>
            <w:r w:rsidR="00566458">
              <w:rPr>
                <w:rFonts w:ascii="Sassoon Primary Rg" w:eastAsia="Calibri" w:hAnsi="Sassoon Primary Rg"/>
                <w:sz w:val="20"/>
              </w:rPr>
              <w:t xml:space="preserve"> </w:t>
            </w:r>
            <w:r w:rsidR="00BD4479">
              <w:rPr>
                <w:rFonts w:ascii="Sassoon Primary Rg" w:eastAsia="Calibri" w:hAnsi="Sassoon Primary Rg"/>
                <w:sz w:val="20"/>
              </w:rPr>
              <w:t>over leaf.</w:t>
            </w:r>
          </w:p>
          <w:p w14:paraId="09569F9A" w14:textId="77777777" w:rsidR="00CC0233" w:rsidRDefault="00CC0233" w:rsidP="00CC0233">
            <w:pPr>
              <w:spacing w:after="0"/>
              <w:rPr>
                <w:rFonts w:ascii="Sassoon Primary Rg" w:eastAsia="Calibri" w:hAnsi="Sassoon Primary Rg"/>
                <w:sz w:val="20"/>
              </w:rPr>
            </w:pPr>
          </w:p>
          <w:p w14:paraId="5B35846D" w14:textId="77777777" w:rsidR="00CC0233" w:rsidRDefault="00CC0233" w:rsidP="00CC0233">
            <w:pPr>
              <w:spacing w:after="0"/>
              <w:rPr>
                <w:rFonts w:ascii="Sassoon Primary Rg" w:eastAsia="Calibri" w:hAnsi="Sassoon Primary Rg"/>
                <w:sz w:val="20"/>
              </w:rPr>
            </w:pPr>
            <w:r w:rsidRPr="00DB69EF">
              <w:rPr>
                <w:rFonts w:ascii="Sassoon Primary Rg" w:eastAsia="Calibri" w:hAnsi="Sassoon Primary Rg"/>
                <w:b/>
                <w:sz w:val="20"/>
              </w:rPr>
              <w:t>2.3/2.4</w:t>
            </w:r>
            <w:r>
              <w:rPr>
                <w:rFonts w:ascii="Sassoon Primary Rg" w:eastAsia="Calibri" w:hAnsi="Sassoon Primary Rg"/>
                <w:b/>
                <w:sz w:val="20"/>
              </w:rPr>
              <w:t xml:space="preserve">; </w:t>
            </w:r>
            <w:r w:rsidRPr="00141CCB">
              <w:rPr>
                <w:rFonts w:ascii="Sassoon Primary Rg" w:eastAsia="Calibri" w:hAnsi="Sassoon Primary Rg"/>
                <w:sz w:val="20"/>
              </w:rPr>
              <w:t>Continue to develop children’s skills in their use of digital technologies with a particular focus on First Level.</w:t>
            </w:r>
          </w:p>
          <w:p w14:paraId="549330F3" w14:textId="6E8219E2" w:rsidR="00CC0233" w:rsidRDefault="006776F5" w:rsidP="00521BEB">
            <w:pPr>
              <w:pStyle w:val="ListParagraph"/>
              <w:numPr>
                <w:ilvl w:val="0"/>
                <w:numId w:val="21"/>
              </w:numPr>
              <w:spacing w:after="0"/>
              <w:rPr>
                <w:rFonts w:ascii="Sassoon Primary Rg" w:eastAsia="Calibri" w:hAnsi="Sassoon Primary Rg"/>
                <w:sz w:val="20"/>
              </w:rPr>
            </w:pPr>
            <w:r>
              <w:rPr>
                <w:rFonts w:ascii="Sassoon Primary Rg" w:eastAsia="Calibri" w:hAnsi="Sassoon Primary Rg"/>
                <w:sz w:val="20"/>
              </w:rPr>
              <w:t>In T</w:t>
            </w:r>
            <w:r w:rsidRPr="006776F5">
              <w:rPr>
                <w:rFonts w:ascii="Sassoon Primary Rg" w:eastAsia="Calibri" w:hAnsi="Sassoon Primary Rg"/>
                <w:sz w:val="20"/>
              </w:rPr>
              <w:t xml:space="preserve">erms 1 and 2 most staff continued to deliver digital technologies across the BGE, offering our children the opportunity to further develop their knowledge, skills and understanding </w:t>
            </w:r>
            <w:r>
              <w:rPr>
                <w:rFonts w:ascii="Sassoon Primary Rg" w:eastAsia="Calibri" w:hAnsi="Sassoon Primary Rg"/>
                <w:sz w:val="20"/>
              </w:rPr>
              <w:t xml:space="preserve">and apply this across learning contexts. This was evidenced through Forward Planning Monitoring in Term 2 and was further interrogated in Planning &amp; Consultation meetings. The impact of this work was </w:t>
            </w:r>
            <w:r w:rsidR="00BD4479">
              <w:rPr>
                <w:rFonts w:ascii="Sassoon Primary Rg" w:eastAsia="Calibri" w:hAnsi="Sassoon Primary Rg"/>
                <w:sz w:val="20"/>
              </w:rPr>
              <w:t xml:space="preserve">evidenced during school closure. </w:t>
            </w:r>
            <w:r w:rsidR="0086260A">
              <w:rPr>
                <w:rFonts w:ascii="Sassoon Primary Rg" w:eastAsia="Calibri" w:hAnsi="Sassoon Primary Rg"/>
                <w:sz w:val="20"/>
              </w:rPr>
              <w:t xml:space="preserve">An increased number of </w:t>
            </w:r>
            <w:r w:rsidR="00BD4479">
              <w:rPr>
                <w:rFonts w:ascii="Sassoon Primary Rg" w:eastAsia="Calibri" w:hAnsi="Sassoon Primary Rg"/>
                <w:sz w:val="20"/>
              </w:rPr>
              <w:t>children engaged with the digital platform with only a few families requesting paper packs in comparison to the previous period of school closure. In addition, across second level, the majority of children were demonstrating an improved confidence and were able to apply their increased knowledge to display and complete their learning.</w:t>
            </w:r>
          </w:p>
          <w:p w14:paraId="06356F30" w14:textId="118FC527" w:rsidR="00334B19" w:rsidRPr="00082727" w:rsidRDefault="00521BEB" w:rsidP="00082727">
            <w:pPr>
              <w:pStyle w:val="ListParagraph"/>
              <w:numPr>
                <w:ilvl w:val="0"/>
                <w:numId w:val="21"/>
              </w:numPr>
              <w:shd w:val="clear" w:color="auto" w:fill="FFFFFF"/>
              <w:spacing w:after="0" w:line="240" w:lineRule="auto"/>
              <w:textAlignment w:val="baseline"/>
              <w:rPr>
                <w:rFonts w:ascii="Sassoon Primary Rg" w:eastAsia="Times New Roman" w:hAnsi="Sassoon Primary Rg"/>
                <w:color w:val="000000"/>
                <w:sz w:val="20"/>
                <w:lang w:eastAsia="en-GB"/>
              </w:rPr>
            </w:pPr>
            <w:r w:rsidRPr="00C44BF2">
              <w:rPr>
                <w:rFonts w:ascii="Sassoon Primary Rg" w:eastAsia="Times New Roman" w:hAnsi="Sassoon Primary Rg"/>
                <w:color w:val="000000"/>
                <w:sz w:val="20"/>
                <w:lang w:eastAsia="en-GB"/>
              </w:rPr>
              <w:t>Our Learning Partnership (March 2021) found that staff had a “</w:t>
            </w:r>
            <w:r w:rsidR="00E3008F" w:rsidRPr="00C44BF2">
              <w:rPr>
                <w:rFonts w:ascii="Sassoon Primary Rg" w:eastAsia="Times New Roman" w:hAnsi="Sassoon Primary Rg"/>
                <w:i/>
                <w:color w:val="000000"/>
                <w:sz w:val="20"/>
                <w:lang w:eastAsia="en-GB"/>
              </w:rPr>
              <w:t>shared understanding of</w:t>
            </w:r>
            <w:r w:rsidRPr="00C44BF2">
              <w:rPr>
                <w:rFonts w:ascii="Sassoon Primary Rg" w:eastAsia="Times New Roman" w:hAnsi="Sassoon Primary Rg"/>
                <w:i/>
                <w:color w:val="000000"/>
                <w:sz w:val="20"/>
                <w:lang w:eastAsia="en-GB"/>
              </w:rPr>
              <w:t xml:space="preserve"> the</w:t>
            </w:r>
            <w:r w:rsidR="00E3008F" w:rsidRPr="00C44BF2">
              <w:rPr>
                <w:rFonts w:ascii="Sassoon Primary Rg" w:eastAsia="Times New Roman" w:hAnsi="Sassoon Primary Rg"/>
                <w:i/>
                <w:color w:val="000000"/>
                <w:sz w:val="20"/>
                <w:lang w:eastAsia="en-GB"/>
              </w:rPr>
              <w:t xml:space="preserve"> </w:t>
            </w:r>
            <w:r w:rsidRPr="00C44BF2">
              <w:rPr>
                <w:rFonts w:ascii="Sassoon Primary Rg" w:eastAsia="Times New Roman" w:hAnsi="Sassoon Primary Rg"/>
                <w:i/>
                <w:color w:val="000000"/>
                <w:sz w:val="20"/>
                <w:lang w:eastAsia="en-GB"/>
              </w:rPr>
              <w:t>high expectations</w:t>
            </w:r>
            <w:r w:rsidR="00E3008F" w:rsidRPr="00C44BF2">
              <w:rPr>
                <w:rFonts w:ascii="Sassoon Primary Rg" w:eastAsia="Times New Roman" w:hAnsi="Sassoon Primary Rg"/>
                <w:i/>
                <w:color w:val="000000"/>
                <w:sz w:val="20"/>
                <w:lang w:eastAsia="en-GB"/>
              </w:rPr>
              <w:t xml:space="preserve"> associated with remote learning, with a focus on progressing learning</w:t>
            </w:r>
            <w:r w:rsidRPr="00C44BF2">
              <w:rPr>
                <w:rFonts w:ascii="Sassoon Primary Rg" w:eastAsia="Times New Roman" w:hAnsi="Sassoon Primary Rg"/>
                <w:i/>
                <w:color w:val="000000"/>
                <w:sz w:val="20"/>
                <w:lang w:eastAsia="en-GB"/>
              </w:rPr>
              <w:t xml:space="preserve">, which was </w:t>
            </w:r>
            <w:r w:rsidR="00E3008F" w:rsidRPr="00C44BF2">
              <w:rPr>
                <w:rFonts w:ascii="Sassoon Primary Rg" w:eastAsia="Times New Roman" w:hAnsi="Sassoon Primary Rg"/>
                <w:i/>
                <w:color w:val="000000"/>
                <w:sz w:val="20"/>
                <w:lang w:eastAsia="en-GB"/>
              </w:rPr>
              <w:t>agreed and understood</w:t>
            </w:r>
            <w:r w:rsidRPr="00C44BF2">
              <w:rPr>
                <w:rFonts w:ascii="Sassoon Primary Rg" w:eastAsia="Times New Roman" w:hAnsi="Sassoon Primary Rg"/>
                <w:i/>
                <w:color w:val="000000"/>
                <w:sz w:val="20"/>
                <w:lang w:eastAsia="en-GB"/>
              </w:rPr>
              <w:t>”.</w:t>
            </w:r>
            <w:r w:rsidR="00E3008F" w:rsidRPr="00C44BF2">
              <w:rPr>
                <w:rFonts w:ascii="Sassoon Primary Rg" w:eastAsia="Times New Roman" w:hAnsi="Sassoon Primary Rg"/>
                <w:i/>
                <w:color w:val="000000"/>
                <w:sz w:val="20"/>
                <w:lang w:eastAsia="en-GB"/>
              </w:rPr>
              <w:t xml:space="preserve"> </w:t>
            </w:r>
          </w:p>
        </w:tc>
      </w:tr>
      <w:tr w:rsidR="00685B70" w:rsidRPr="00982061" w14:paraId="01919A87" w14:textId="77777777" w:rsidTr="002D069A">
        <w:trPr>
          <w:trHeight w:val="132"/>
        </w:trPr>
        <w:tc>
          <w:tcPr>
            <w:tcW w:w="10456" w:type="dxa"/>
            <w:gridSpan w:val="2"/>
          </w:tcPr>
          <w:p w14:paraId="1FDBCE30" w14:textId="77777777" w:rsidR="00082727" w:rsidRDefault="00685B70" w:rsidP="00082727">
            <w:pPr>
              <w:rPr>
                <w:rFonts w:ascii="Arial" w:hAnsi="Arial"/>
                <w:b/>
                <w:szCs w:val="24"/>
              </w:rPr>
            </w:pPr>
            <w:r w:rsidRPr="00982061">
              <w:rPr>
                <w:rFonts w:ascii="Arial" w:hAnsi="Arial"/>
                <w:b/>
                <w:szCs w:val="24"/>
              </w:rPr>
              <w:lastRenderedPageBreak/>
              <w:t>Next Steps:</w:t>
            </w:r>
          </w:p>
          <w:p w14:paraId="772A54AA" w14:textId="1718720B" w:rsidR="00A1328D" w:rsidRPr="00082727" w:rsidRDefault="00A1328D" w:rsidP="00082727">
            <w:pPr>
              <w:rPr>
                <w:rFonts w:ascii="Arial" w:hAnsi="Arial"/>
                <w:b/>
                <w:szCs w:val="24"/>
              </w:rPr>
            </w:pPr>
            <w:r w:rsidRPr="00A1328D">
              <w:rPr>
                <w:rFonts w:ascii="Sassoon Primary Rg" w:eastAsia="Calibri" w:hAnsi="Sassoon Primary Rg"/>
                <w:b/>
                <w:sz w:val="20"/>
                <w:u w:val="single"/>
              </w:rPr>
              <w:t>Focused Priority</w:t>
            </w:r>
          </w:p>
          <w:p w14:paraId="50685FD4" w14:textId="6B9A85E0" w:rsidR="003D6ACE" w:rsidRDefault="003D6ACE" w:rsidP="00A1328D">
            <w:pPr>
              <w:spacing w:after="0"/>
              <w:rPr>
                <w:rFonts w:ascii="Sassoon Primary Rg" w:eastAsia="Calibri" w:hAnsi="Sassoon Primary Rg"/>
                <w:sz w:val="20"/>
              </w:rPr>
            </w:pPr>
            <w:r w:rsidRPr="00737ED5">
              <w:rPr>
                <w:rFonts w:ascii="Sassoon Primary Rg" w:eastAsia="Calibri" w:hAnsi="Sassoon Primary Rg"/>
                <w:b/>
                <w:sz w:val="20"/>
              </w:rPr>
              <w:t>2.3/2.4</w:t>
            </w:r>
            <w:r w:rsidR="00A1328D" w:rsidRPr="00737ED5">
              <w:rPr>
                <w:rFonts w:ascii="Sassoon Primary Rg" w:eastAsia="Calibri" w:hAnsi="Sassoon Primary Rg"/>
                <w:b/>
                <w:sz w:val="20"/>
              </w:rPr>
              <w:t>;</w:t>
            </w:r>
            <w:r w:rsidR="00A1328D">
              <w:rPr>
                <w:rFonts w:ascii="Sassoon Primary Rg" w:eastAsia="Calibri" w:hAnsi="Sassoon Primary Rg"/>
                <w:sz w:val="20"/>
              </w:rPr>
              <w:t xml:space="preserve"> Continue to ensure high quality learning experiences across Nursery – P7.</w:t>
            </w:r>
          </w:p>
          <w:p w14:paraId="6066B675" w14:textId="77777777" w:rsidR="00A1328D" w:rsidRDefault="00A1328D" w:rsidP="00A1328D">
            <w:pPr>
              <w:spacing w:after="0"/>
              <w:rPr>
                <w:rFonts w:ascii="Sassoon Primary Rg" w:eastAsia="Calibri" w:hAnsi="Sassoon Primary Rg"/>
                <w:sz w:val="20"/>
              </w:rPr>
            </w:pPr>
          </w:p>
          <w:p w14:paraId="220EE1FB" w14:textId="30001A8C" w:rsidR="00A1328D" w:rsidRDefault="00A1328D" w:rsidP="00A1328D">
            <w:pPr>
              <w:spacing w:after="0"/>
              <w:rPr>
                <w:rFonts w:ascii="Sassoon Primary Rg" w:eastAsia="Calibri" w:hAnsi="Sassoon Primary Rg"/>
                <w:b/>
                <w:sz w:val="20"/>
                <w:u w:val="single"/>
              </w:rPr>
            </w:pPr>
            <w:r w:rsidRPr="00A1328D">
              <w:rPr>
                <w:rFonts w:ascii="Sassoon Primary Rg" w:eastAsia="Calibri" w:hAnsi="Sassoon Primary Rg"/>
                <w:b/>
                <w:sz w:val="20"/>
                <w:u w:val="single"/>
              </w:rPr>
              <w:t>Strategic Actions</w:t>
            </w:r>
          </w:p>
          <w:p w14:paraId="76650FA1" w14:textId="77777777" w:rsidR="00A1328D" w:rsidRPr="00C44BF2" w:rsidRDefault="00A1328D" w:rsidP="00A1328D">
            <w:pPr>
              <w:pStyle w:val="ListParagraph"/>
              <w:numPr>
                <w:ilvl w:val="0"/>
                <w:numId w:val="24"/>
              </w:numPr>
              <w:spacing w:after="0"/>
              <w:rPr>
                <w:rFonts w:ascii="Sassoon Primary Rg" w:hAnsi="Sassoon Primary Rg"/>
                <w:color w:val="auto"/>
                <w:sz w:val="20"/>
              </w:rPr>
            </w:pPr>
            <w:r w:rsidRPr="00C44BF2">
              <w:rPr>
                <w:rFonts w:ascii="Sassoon Primary Rg" w:hAnsi="Sassoon Primary Rg"/>
                <w:color w:val="auto"/>
                <w:sz w:val="20"/>
              </w:rPr>
              <w:t>2.3/2.4 (Themes 2 &amp; 3) Further develop the principles of planning for progression across all Numeracy &amp; Mathematics Pathways.</w:t>
            </w:r>
          </w:p>
          <w:p w14:paraId="6D000E6F" w14:textId="722255E4" w:rsidR="00A1328D" w:rsidRPr="00C44BF2" w:rsidRDefault="00A1328D" w:rsidP="00A1328D">
            <w:pPr>
              <w:pStyle w:val="ListParagraph"/>
              <w:numPr>
                <w:ilvl w:val="0"/>
                <w:numId w:val="24"/>
              </w:numPr>
              <w:rPr>
                <w:rFonts w:ascii="Sassoon Primary Rg" w:eastAsia="Calibri" w:hAnsi="Sassoon Primary Rg"/>
                <w:b/>
                <w:sz w:val="20"/>
                <w:u w:val="single"/>
              </w:rPr>
            </w:pPr>
            <w:r w:rsidRPr="00C44BF2">
              <w:rPr>
                <w:rFonts w:ascii="Sassoon Primary Rg" w:hAnsi="Sassoon Primary Rg"/>
                <w:sz w:val="20"/>
              </w:rPr>
              <w:t>2.3 Revis</w:t>
            </w:r>
            <w:r w:rsidR="00396909">
              <w:rPr>
                <w:rFonts w:ascii="Sassoon Primary Rg" w:hAnsi="Sassoon Primary Rg"/>
                <w:sz w:val="20"/>
              </w:rPr>
              <w:t>it</w:t>
            </w:r>
            <w:r w:rsidRPr="00C44BF2">
              <w:rPr>
                <w:rFonts w:ascii="Sassoon Primary Rg" w:hAnsi="Sassoon Primary Rg"/>
                <w:sz w:val="20"/>
              </w:rPr>
              <w:t xml:space="preserve"> &amp; refresh our understanding of the key principles of Workshop for Literacy across P1-7</w:t>
            </w:r>
          </w:p>
          <w:p w14:paraId="04877927" w14:textId="326D2EEC" w:rsidR="00A1328D" w:rsidRDefault="00A1328D" w:rsidP="00A1328D">
            <w:pPr>
              <w:pStyle w:val="ListParagraph"/>
              <w:rPr>
                <w:rFonts w:ascii="Sassoon Primary Rg" w:hAnsi="Sassoon Primary Rg"/>
                <w:sz w:val="20"/>
              </w:rPr>
            </w:pPr>
            <w:r w:rsidRPr="00C44BF2">
              <w:rPr>
                <w:rFonts w:ascii="Sassoon Primary Rg" w:hAnsi="Sassoon Primary Rg"/>
                <w:sz w:val="20"/>
              </w:rPr>
              <w:t xml:space="preserve">2.3 (Theme 3) Work collaboratively with Cluster Colleagues to enable wider opportunities for robust moderation of writing across a </w:t>
            </w:r>
            <w:proofErr w:type="spellStart"/>
            <w:r w:rsidRPr="00C44BF2">
              <w:rPr>
                <w:rFonts w:ascii="Sassoon Primary Rg" w:hAnsi="Sassoon Primary Rg"/>
                <w:sz w:val="20"/>
              </w:rPr>
              <w:t>CfE</w:t>
            </w:r>
            <w:proofErr w:type="spellEnd"/>
            <w:r w:rsidRPr="00C44BF2">
              <w:rPr>
                <w:rFonts w:ascii="Sassoon Primary Rg" w:hAnsi="Sassoon Primary Rg"/>
                <w:sz w:val="20"/>
              </w:rPr>
              <w:t xml:space="preserve"> Level.</w:t>
            </w:r>
          </w:p>
          <w:p w14:paraId="2E977C47" w14:textId="72D095B7" w:rsidR="00A1328D" w:rsidRPr="00C44BF2" w:rsidRDefault="00A1328D" w:rsidP="00A1328D">
            <w:pPr>
              <w:pStyle w:val="ListParagraph"/>
              <w:numPr>
                <w:ilvl w:val="0"/>
                <w:numId w:val="24"/>
              </w:numPr>
              <w:rPr>
                <w:rFonts w:ascii="Sassoon Primary Rg" w:eastAsia="Calibri" w:hAnsi="Sassoon Primary Rg"/>
                <w:b/>
                <w:sz w:val="20"/>
                <w:u w:val="single"/>
              </w:rPr>
            </w:pPr>
            <w:r w:rsidRPr="00C44BF2">
              <w:rPr>
                <w:rFonts w:ascii="Sassoon Primary Rg" w:hAnsi="Sassoon Primary Rg"/>
                <w:sz w:val="20"/>
              </w:rPr>
              <w:t xml:space="preserve">2.4 (Theme 2) Revise our Support for Learning processes to ensure that interventions are best placed to raise attainment in a timely and </w:t>
            </w:r>
            <w:r w:rsidR="00C44BF2" w:rsidRPr="00C44BF2">
              <w:rPr>
                <w:rFonts w:ascii="Sassoon Primary Rg" w:hAnsi="Sassoon Primary Rg"/>
                <w:sz w:val="20"/>
              </w:rPr>
              <w:t>well-planned</w:t>
            </w:r>
            <w:r w:rsidRPr="00C44BF2">
              <w:rPr>
                <w:rFonts w:ascii="Sassoon Primary Rg" w:hAnsi="Sassoon Primary Rg"/>
                <w:sz w:val="20"/>
              </w:rPr>
              <w:t xml:space="preserve"> approach, ensuring equity</w:t>
            </w:r>
            <w:r w:rsidR="005F3AFE" w:rsidRPr="00C44BF2">
              <w:rPr>
                <w:rFonts w:ascii="Sassoon Primary Rg" w:hAnsi="Sassoon Primary Rg"/>
                <w:sz w:val="20"/>
              </w:rPr>
              <w:t>.</w:t>
            </w:r>
          </w:p>
          <w:p w14:paraId="734BB1AE" w14:textId="77777777" w:rsidR="00A1328D" w:rsidRDefault="00A1328D" w:rsidP="00A1328D">
            <w:pPr>
              <w:pStyle w:val="ListParagraph"/>
              <w:numPr>
                <w:ilvl w:val="0"/>
                <w:numId w:val="24"/>
              </w:numPr>
              <w:rPr>
                <w:rFonts w:ascii="Sassoon Primary Rg" w:hAnsi="Sassoon Primary Rg"/>
                <w:sz w:val="20"/>
              </w:rPr>
            </w:pPr>
            <w:r w:rsidRPr="00C44BF2">
              <w:rPr>
                <w:rFonts w:ascii="Sassoon Primary Rg" w:hAnsi="Sassoon Primary Rg"/>
                <w:sz w:val="20"/>
              </w:rPr>
              <w:t>2.3 (Theme 2) Work collaboratively with Education &amp; Children’s Services Directorate Solutions Team to develop an ICT Improvement Plan which will support high quality teaching &amp; learning.</w:t>
            </w:r>
          </w:p>
          <w:p w14:paraId="50198620" w14:textId="22101C30" w:rsidR="00596E2F" w:rsidRPr="00596E2F" w:rsidRDefault="00596E2F" w:rsidP="00596E2F">
            <w:pPr>
              <w:pStyle w:val="ListParagraph"/>
              <w:rPr>
                <w:rFonts w:ascii="Sassoon Primary Rg" w:hAnsi="Sassoon Primary Rg"/>
                <w:sz w:val="20"/>
              </w:rPr>
            </w:pPr>
            <w:r w:rsidRPr="00596E2F">
              <w:rPr>
                <w:rFonts w:ascii="Sassoon Primary Rg" w:hAnsi="Sassoon Primary Rg"/>
                <w:sz w:val="20"/>
              </w:rPr>
              <w:t>Allocate £2000 to enhancing resources as required.</w:t>
            </w:r>
          </w:p>
          <w:p w14:paraId="4ACD1887" w14:textId="46B84BFC" w:rsidR="003D6ACE" w:rsidRPr="008E5E81" w:rsidRDefault="00A1328D" w:rsidP="00A1328D">
            <w:pPr>
              <w:pStyle w:val="ListParagraph"/>
              <w:numPr>
                <w:ilvl w:val="0"/>
                <w:numId w:val="24"/>
              </w:numPr>
              <w:rPr>
                <w:rFonts w:ascii="Sassoon Primary Rg" w:eastAsia="Calibri" w:hAnsi="Sassoon Primary Rg"/>
                <w:b/>
                <w:sz w:val="20"/>
                <w:u w:val="single"/>
              </w:rPr>
            </w:pPr>
            <w:r w:rsidRPr="00C44BF2">
              <w:rPr>
                <w:rFonts w:ascii="Sassoon Primary Rg" w:hAnsi="Sassoon Primary Rg"/>
                <w:sz w:val="20"/>
              </w:rPr>
              <w:t>2.3 (Theme 1) Refresh our Relationships and Learning Policy to reflect our Vision, Values and Aims</w:t>
            </w:r>
            <w:r w:rsidR="00214162" w:rsidRPr="00C44BF2">
              <w:rPr>
                <w:rFonts w:ascii="Sassoon Primary Rg" w:hAnsi="Sassoon Primary Rg" w:cs="Calibri"/>
                <w:sz w:val="20"/>
                <w:shd w:val="clear" w:color="auto" w:fill="FFFFFF"/>
              </w:rPr>
              <w:t>.</w:t>
            </w:r>
          </w:p>
          <w:p w14:paraId="7574FEA3" w14:textId="25792C4A" w:rsidR="008E5E81" w:rsidRPr="008E5E81" w:rsidRDefault="008E5E81" w:rsidP="008E5E81">
            <w:pPr>
              <w:pStyle w:val="ListParagraph"/>
              <w:rPr>
                <w:rFonts w:ascii="Sassoon Primary Rg" w:hAnsi="Sassoon Primary Rg"/>
                <w:sz w:val="20"/>
              </w:rPr>
            </w:pPr>
            <w:r w:rsidRPr="008E5E81">
              <w:rPr>
                <w:rFonts w:ascii="Sassoon Primary Rg" w:hAnsi="Sassoon Primary Rg"/>
                <w:sz w:val="20"/>
              </w:rPr>
              <w:t>Ensure that there is a shared understanding across our school community of the principles and the roles and responsibilities associated with this work.</w:t>
            </w:r>
          </w:p>
          <w:p w14:paraId="3B23C977" w14:textId="77777777" w:rsidR="00214162" w:rsidRDefault="00082727" w:rsidP="00082727">
            <w:pPr>
              <w:pStyle w:val="ListParagraph"/>
              <w:numPr>
                <w:ilvl w:val="0"/>
                <w:numId w:val="24"/>
              </w:numPr>
              <w:rPr>
                <w:rFonts w:ascii="Sassoon Primary Rg" w:hAnsi="Sassoon Primary Rg"/>
                <w:sz w:val="20"/>
              </w:rPr>
            </w:pPr>
            <w:r w:rsidRPr="00082727">
              <w:rPr>
                <w:rFonts w:ascii="Sassoon Primary Rg" w:hAnsi="Sassoon Primary Rg"/>
                <w:sz w:val="20"/>
              </w:rPr>
              <w:t xml:space="preserve">2.3 Work collaboratively with Early Years Practitioners, using the framework of “Realising the Ambition” to ensure that quality environments, interactions and experiences are </w:t>
            </w:r>
            <w:r>
              <w:rPr>
                <w:rFonts w:ascii="Sassoon Primary Rg" w:hAnsi="Sassoon Primary Rg"/>
                <w:sz w:val="20"/>
              </w:rPr>
              <w:t xml:space="preserve">shared, understood and delivered by all. </w:t>
            </w:r>
          </w:p>
          <w:p w14:paraId="45378369" w14:textId="77777777" w:rsidR="00082727" w:rsidRDefault="00082727" w:rsidP="00082727">
            <w:pPr>
              <w:rPr>
                <w:rFonts w:ascii="Sassoon Primary Rg" w:hAnsi="Sassoon Primary Rg"/>
                <w:sz w:val="20"/>
              </w:rPr>
            </w:pPr>
          </w:p>
          <w:p w14:paraId="42D49EAB" w14:textId="77777777" w:rsidR="00082727" w:rsidRDefault="00082727" w:rsidP="00082727">
            <w:pPr>
              <w:rPr>
                <w:rFonts w:ascii="Sassoon Primary Rg" w:hAnsi="Sassoon Primary Rg"/>
                <w:sz w:val="20"/>
              </w:rPr>
            </w:pPr>
          </w:p>
          <w:p w14:paraId="02A9272E" w14:textId="77777777" w:rsidR="00082727" w:rsidRDefault="00082727" w:rsidP="00082727">
            <w:pPr>
              <w:rPr>
                <w:rFonts w:ascii="Sassoon Primary Rg" w:hAnsi="Sassoon Primary Rg"/>
                <w:sz w:val="20"/>
              </w:rPr>
            </w:pPr>
          </w:p>
          <w:p w14:paraId="457C0097" w14:textId="77777777" w:rsidR="00082727" w:rsidRDefault="00082727" w:rsidP="00082727">
            <w:pPr>
              <w:rPr>
                <w:rFonts w:ascii="Sassoon Primary Rg" w:hAnsi="Sassoon Primary Rg"/>
                <w:sz w:val="20"/>
              </w:rPr>
            </w:pPr>
          </w:p>
          <w:p w14:paraId="34BC83D2" w14:textId="77777777" w:rsidR="00EA5E2D" w:rsidRDefault="00EA5E2D" w:rsidP="00082727">
            <w:pPr>
              <w:rPr>
                <w:rFonts w:ascii="Sassoon Primary Rg" w:hAnsi="Sassoon Primary Rg"/>
                <w:sz w:val="20"/>
              </w:rPr>
            </w:pPr>
          </w:p>
          <w:p w14:paraId="6D1CB67C" w14:textId="3F19CFA7" w:rsidR="00EA5E2D" w:rsidRPr="00082727" w:rsidRDefault="00EA5E2D" w:rsidP="00082727">
            <w:pPr>
              <w:rPr>
                <w:rFonts w:ascii="Sassoon Primary Rg" w:hAnsi="Sassoon Primary Rg"/>
                <w:sz w:val="20"/>
              </w:rPr>
            </w:pPr>
          </w:p>
        </w:tc>
      </w:tr>
      <w:tr w:rsidR="00B66776" w:rsidRPr="00982061" w14:paraId="5CC12A3B" w14:textId="77777777" w:rsidTr="00AB19CA">
        <w:trPr>
          <w:trHeight w:val="438"/>
        </w:trPr>
        <w:tc>
          <w:tcPr>
            <w:tcW w:w="10456" w:type="dxa"/>
            <w:gridSpan w:val="2"/>
          </w:tcPr>
          <w:p w14:paraId="772B8CB0" w14:textId="7976D2D8" w:rsidR="00B66776" w:rsidRPr="00982061" w:rsidRDefault="00B66776" w:rsidP="004F56D2">
            <w:pPr>
              <w:rPr>
                <w:rFonts w:ascii="Arial" w:hAnsi="Arial"/>
                <w:b/>
                <w:szCs w:val="24"/>
              </w:rPr>
            </w:pPr>
            <w:r>
              <w:rPr>
                <w:rFonts w:ascii="Arial" w:hAnsi="Arial"/>
                <w:b/>
                <w:szCs w:val="24"/>
              </w:rPr>
              <w:lastRenderedPageBreak/>
              <w:t>Attainment of Children and Young People</w:t>
            </w:r>
          </w:p>
        </w:tc>
      </w:tr>
      <w:tr w:rsidR="00B66776" w:rsidRPr="00982061" w14:paraId="248D8AAA" w14:textId="77777777" w:rsidTr="00AB19CA">
        <w:trPr>
          <w:trHeight w:val="438"/>
        </w:trPr>
        <w:tc>
          <w:tcPr>
            <w:tcW w:w="10456" w:type="dxa"/>
            <w:gridSpan w:val="2"/>
          </w:tcPr>
          <w:tbl>
            <w:tblPr>
              <w:tblStyle w:val="TableGrid"/>
              <w:tblpPr w:leftFromText="180" w:rightFromText="180" w:vertAnchor="text" w:horzAnchor="margin" w:tblpY="-216"/>
              <w:tblOverlap w:val="never"/>
              <w:tblW w:w="0" w:type="auto"/>
              <w:tblLayout w:type="fixed"/>
              <w:tblLook w:val="04A0" w:firstRow="1" w:lastRow="0" w:firstColumn="1" w:lastColumn="0" w:noHBand="0" w:noVBand="1"/>
            </w:tblPr>
            <w:tblGrid>
              <w:gridCol w:w="704"/>
              <w:gridCol w:w="869"/>
              <w:gridCol w:w="787"/>
              <w:gridCol w:w="754"/>
              <w:gridCol w:w="820"/>
              <w:gridCol w:w="787"/>
              <w:gridCol w:w="803"/>
              <w:gridCol w:w="771"/>
              <w:gridCol w:w="787"/>
              <w:gridCol w:w="851"/>
              <w:gridCol w:w="723"/>
              <w:gridCol w:w="787"/>
              <w:gridCol w:w="787"/>
            </w:tblGrid>
            <w:tr w:rsidR="009D091F" w:rsidRPr="00186356" w14:paraId="54D827A2" w14:textId="77777777" w:rsidTr="009D091F">
              <w:tc>
                <w:tcPr>
                  <w:tcW w:w="704" w:type="dxa"/>
                </w:tcPr>
                <w:p w14:paraId="37746BAA" w14:textId="77777777" w:rsidR="009D091F" w:rsidRPr="009D091F" w:rsidRDefault="009D091F" w:rsidP="009D091F">
                  <w:pPr>
                    <w:jc w:val="center"/>
                    <w:rPr>
                      <w:rFonts w:ascii="Sassoon Primary Rg" w:hAnsi="Sassoon Primary Rg"/>
                      <w:b/>
                      <w:bCs/>
                      <w:iCs/>
                      <w:color w:val="auto"/>
                      <w:sz w:val="20"/>
                    </w:rPr>
                  </w:pPr>
                  <w:r w:rsidRPr="009D091F">
                    <w:rPr>
                      <w:rFonts w:ascii="Sassoon Primary Rg" w:hAnsi="Sassoon Primary Rg"/>
                      <w:b/>
                      <w:bCs/>
                      <w:iCs/>
                      <w:color w:val="auto"/>
                      <w:sz w:val="20"/>
                    </w:rPr>
                    <w:t>20-21</w:t>
                  </w:r>
                </w:p>
              </w:tc>
              <w:tc>
                <w:tcPr>
                  <w:tcW w:w="2410" w:type="dxa"/>
                  <w:gridSpan w:val="3"/>
                </w:tcPr>
                <w:p w14:paraId="08532124" w14:textId="77777777" w:rsidR="009D091F" w:rsidRPr="009D091F" w:rsidRDefault="009D091F" w:rsidP="009D091F">
                  <w:pPr>
                    <w:jc w:val="center"/>
                    <w:rPr>
                      <w:rFonts w:ascii="Sassoon Primary Rg" w:hAnsi="Sassoon Primary Rg"/>
                      <w:b/>
                      <w:bCs/>
                      <w:iCs/>
                      <w:color w:val="auto"/>
                      <w:sz w:val="20"/>
                    </w:rPr>
                  </w:pPr>
                  <w:r w:rsidRPr="009D091F">
                    <w:rPr>
                      <w:rFonts w:ascii="Sassoon Primary Rg" w:hAnsi="Sassoon Primary Rg"/>
                      <w:b/>
                      <w:bCs/>
                      <w:iCs/>
                      <w:color w:val="auto"/>
                      <w:sz w:val="20"/>
                    </w:rPr>
                    <w:t>Listening &amp; Talking</w:t>
                  </w:r>
                </w:p>
              </w:tc>
              <w:tc>
                <w:tcPr>
                  <w:tcW w:w="2410" w:type="dxa"/>
                  <w:gridSpan w:val="3"/>
                </w:tcPr>
                <w:p w14:paraId="782B2762" w14:textId="77777777" w:rsidR="009D091F" w:rsidRPr="009D091F" w:rsidRDefault="009D091F" w:rsidP="009D091F">
                  <w:pPr>
                    <w:jc w:val="center"/>
                    <w:rPr>
                      <w:rFonts w:ascii="Sassoon Primary Rg" w:hAnsi="Sassoon Primary Rg"/>
                      <w:b/>
                      <w:bCs/>
                      <w:iCs/>
                      <w:color w:val="auto"/>
                      <w:sz w:val="20"/>
                    </w:rPr>
                  </w:pPr>
                  <w:r w:rsidRPr="009D091F">
                    <w:rPr>
                      <w:rFonts w:ascii="Sassoon Primary Rg" w:hAnsi="Sassoon Primary Rg"/>
                      <w:b/>
                      <w:bCs/>
                      <w:iCs/>
                      <w:color w:val="auto"/>
                      <w:sz w:val="20"/>
                    </w:rPr>
                    <w:t>Reading</w:t>
                  </w:r>
                </w:p>
              </w:tc>
              <w:tc>
                <w:tcPr>
                  <w:tcW w:w="2409" w:type="dxa"/>
                  <w:gridSpan w:val="3"/>
                </w:tcPr>
                <w:p w14:paraId="2A92DB7B" w14:textId="77777777" w:rsidR="009D091F" w:rsidRPr="009D091F" w:rsidRDefault="009D091F" w:rsidP="009D091F">
                  <w:pPr>
                    <w:jc w:val="center"/>
                    <w:rPr>
                      <w:rFonts w:ascii="Sassoon Primary Rg" w:hAnsi="Sassoon Primary Rg"/>
                      <w:b/>
                      <w:bCs/>
                      <w:iCs/>
                      <w:color w:val="auto"/>
                      <w:sz w:val="20"/>
                    </w:rPr>
                  </w:pPr>
                  <w:r w:rsidRPr="009D091F">
                    <w:rPr>
                      <w:rFonts w:ascii="Sassoon Primary Rg" w:hAnsi="Sassoon Primary Rg"/>
                      <w:b/>
                      <w:bCs/>
                      <w:iCs/>
                      <w:color w:val="auto"/>
                      <w:sz w:val="20"/>
                    </w:rPr>
                    <w:t>Writing</w:t>
                  </w:r>
                </w:p>
              </w:tc>
              <w:tc>
                <w:tcPr>
                  <w:tcW w:w="2297" w:type="dxa"/>
                  <w:gridSpan w:val="3"/>
                </w:tcPr>
                <w:p w14:paraId="5EFAC158" w14:textId="77777777" w:rsidR="009D091F" w:rsidRPr="009D091F" w:rsidRDefault="009D091F" w:rsidP="009D091F">
                  <w:pPr>
                    <w:jc w:val="center"/>
                    <w:rPr>
                      <w:rFonts w:ascii="Sassoon Primary Rg" w:hAnsi="Sassoon Primary Rg"/>
                      <w:b/>
                      <w:bCs/>
                      <w:iCs/>
                      <w:color w:val="auto"/>
                      <w:sz w:val="20"/>
                    </w:rPr>
                  </w:pPr>
                  <w:r w:rsidRPr="009D091F">
                    <w:rPr>
                      <w:rFonts w:ascii="Sassoon Primary Rg" w:hAnsi="Sassoon Primary Rg"/>
                      <w:b/>
                      <w:bCs/>
                      <w:iCs/>
                      <w:color w:val="auto"/>
                      <w:sz w:val="20"/>
                    </w:rPr>
                    <w:t>Numeracy</w:t>
                  </w:r>
                </w:p>
              </w:tc>
            </w:tr>
            <w:tr w:rsidR="009D091F" w:rsidRPr="00186356" w14:paraId="177FC25E" w14:textId="77777777" w:rsidTr="009D091F">
              <w:tc>
                <w:tcPr>
                  <w:tcW w:w="704" w:type="dxa"/>
                </w:tcPr>
                <w:p w14:paraId="03754374" w14:textId="77777777" w:rsidR="009D091F" w:rsidRPr="00186356" w:rsidRDefault="009D091F" w:rsidP="009D091F">
                  <w:pPr>
                    <w:rPr>
                      <w:rFonts w:ascii="Sassoon Primary Rg" w:hAnsi="Sassoon Primary Rg"/>
                      <w:bCs/>
                      <w:iCs/>
                      <w:color w:val="auto"/>
                      <w:sz w:val="20"/>
                    </w:rPr>
                  </w:pPr>
                </w:p>
              </w:tc>
              <w:tc>
                <w:tcPr>
                  <w:tcW w:w="869" w:type="dxa"/>
                </w:tcPr>
                <w:p w14:paraId="44A96533"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P1</w:t>
                  </w:r>
                </w:p>
              </w:tc>
              <w:tc>
                <w:tcPr>
                  <w:tcW w:w="787" w:type="dxa"/>
                </w:tcPr>
                <w:p w14:paraId="319C27E0"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P4</w:t>
                  </w:r>
                </w:p>
              </w:tc>
              <w:tc>
                <w:tcPr>
                  <w:tcW w:w="754" w:type="dxa"/>
                </w:tcPr>
                <w:p w14:paraId="4EB287C1"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P7</w:t>
                  </w:r>
                </w:p>
              </w:tc>
              <w:tc>
                <w:tcPr>
                  <w:tcW w:w="820" w:type="dxa"/>
                </w:tcPr>
                <w:p w14:paraId="320EC69D"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P1</w:t>
                  </w:r>
                </w:p>
              </w:tc>
              <w:tc>
                <w:tcPr>
                  <w:tcW w:w="787" w:type="dxa"/>
                </w:tcPr>
                <w:p w14:paraId="7BE64428"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P4</w:t>
                  </w:r>
                </w:p>
              </w:tc>
              <w:tc>
                <w:tcPr>
                  <w:tcW w:w="803" w:type="dxa"/>
                </w:tcPr>
                <w:p w14:paraId="4BD1AB8A"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P7</w:t>
                  </w:r>
                </w:p>
              </w:tc>
              <w:tc>
                <w:tcPr>
                  <w:tcW w:w="771" w:type="dxa"/>
                </w:tcPr>
                <w:p w14:paraId="45AEB475"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P1</w:t>
                  </w:r>
                </w:p>
              </w:tc>
              <w:tc>
                <w:tcPr>
                  <w:tcW w:w="787" w:type="dxa"/>
                </w:tcPr>
                <w:p w14:paraId="5A4DD8D9"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P4</w:t>
                  </w:r>
                </w:p>
              </w:tc>
              <w:tc>
                <w:tcPr>
                  <w:tcW w:w="851" w:type="dxa"/>
                </w:tcPr>
                <w:p w14:paraId="7784EFB2"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P7</w:t>
                  </w:r>
                </w:p>
              </w:tc>
              <w:tc>
                <w:tcPr>
                  <w:tcW w:w="723" w:type="dxa"/>
                </w:tcPr>
                <w:p w14:paraId="41EC6AF6"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P1</w:t>
                  </w:r>
                </w:p>
              </w:tc>
              <w:tc>
                <w:tcPr>
                  <w:tcW w:w="787" w:type="dxa"/>
                </w:tcPr>
                <w:p w14:paraId="25D03D67"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P4</w:t>
                  </w:r>
                </w:p>
              </w:tc>
              <w:tc>
                <w:tcPr>
                  <w:tcW w:w="787" w:type="dxa"/>
                </w:tcPr>
                <w:p w14:paraId="40D070AF"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P7</w:t>
                  </w:r>
                </w:p>
              </w:tc>
            </w:tr>
            <w:tr w:rsidR="009D091F" w:rsidRPr="00186356" w14:paraId="1BCB9DD6" w14:textId="77777777" w:rsidTr="009D091F">
              <w:tc>
                <w:tcPr>
                  <w:tcW w:w="704" w:type="dxa"/>
                </w:tcPr>
                <w:p w14:paraId="1B504CFE" w14:textId="77777777" w:rsidR="009D091F" w:rsidRPr="00186356" w:rsidRDefault="009D091F" w:rsidP="009D091F">
                  <w:pPr>
                    <w:rPr>
                      <w:rFonts w:ascii="Sassoon Primary Rg" w:hAnsi="Sassoon Primary Rg"/>
                      <w:bCs/>
                      <w:iCs/>
                      <w:color w:val="auto"/>
                      <w:sz w:val="20"/>
                    </w:rPr>
                  </w:pPr>
                </w:p>
              </w:tc>
              <w:tc>
                <w:tcPr>
                  <w:tcW w:w="869" w:type="dxa"/>
                </w:tcPr>
                <w:p w14:paraId="72A672A1"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73%</w:t>
                  </w:r>
                </w:p>
              </w:tc>
              <w:tc>
                <w:tcPr>
                  <w:tcW w:w="787" w:type="dxa"/>
                </w:tcPr>
                <w:p w14:paraId="768879D4"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94%</w:t>
                  </w:r>
                </w:p>
              </w:tc>
              <w:tc>
                <w:tcPr>
                  <w:tcW w:w="754" w:type="dxa"/>
                </w:tcPr>
                <w:p w14:paraId="6CB6B738"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81%</w:t>
                  </w:r>
                </w:p>
              </w:tc>
              <w:tc>
                <w:tcPr>
                  <w:tcW w:w="820" w:type="dxa"/>
                </w:tcPr>
                <w:p w14:paraId="389FCD44"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71%</w:t>
                  </w:r>
                </w:p>
              </w:tc>
              <w:tc>
                <w:tcPr>
                  <w:tcW w:w="787" w:type="dxa"/>
                </w:tcPr>
                <w:p w14:paraId="65926F29"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75%</w:t>
                  </w:r>
                </w:p>
              </w:tc>
              <w:tc>
                <w:tcPr>
                  <w:tcW w:w="803" w:type="dxa"/>
                </w:tcPr>
                <w:p w14:paraId="3DBF6058"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77%</w:t>
                  </w:r>
                </w:p>
              </w:tc>
              <w:tc>
                <w:tcPr>
                  <w:tcW w:w="771" w:type="dxa"/>
                </w:tcPr>
                <w:p w14:paraId="71DFF1BF"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71%</w:t>
                  </w:r>
                </w:p>
              </w:tc>
              <w:tc>
                <w:tcPr>
                  <w:tcW w:w="787" w:type="dxa"/>
                </w:tcPr>
                <w:p w14:paraId="374A2E2A"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highlight w:val="yellow"/>
                    </w:rPr>
                    <w:t>63%</w:t>
                  </w:r>
                </w:p>
              </w:tc>
              <w:tc>
                <w:tcPr>
                  <w:tcW w:w="851" w:type="dxa"/>
                </w:tcPr>
                <w:p w14:paraId="33D9CBD0"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70%</w:t>
                  </w:r>
                </w:p>
              </w:tc>
              <w:tc>
                <w:tcPr>
                  <w:tcW w:w="723" w:type="dxa"/>
                </w:tcPr>
                <w:p w14:paraId="456CBA23"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73%</w:t>
                  </w:r>
                </w:p>
              </w:tc>
              <w:tc>
                <w:tcPr>
                  <w:tcW w:w="787" w:type="dxa"/>
                </w:tcPr>
                <w:p w14:paraId="772DA6CE" w14:textId="77777777" w:rsidR="009D091F" w:rsidRPr="00186356" w:rsidRDefault="009D091F" w:rsidP="009D091F">
                  <w:pPr>
                    <w:jc w:val="center"/>
                    <w:rPr>
                      <w:rFonts w:ascii="Sassoon Primary Rg" w:hAnsi="Sassoon Primary Rg"/>
                      <w:bCs/>
                      <w:iCs/>
                      <w:color w:val="auto"/>
                      <w:sz w:val="20"/>
                      <w:highlight w:val="yellow"/>
                    </w:rPr>
                  </w:pPr>
                  <w:r w:rsidRPr="00186356">
                    <w:rPr>
                      <w:rFonts w:ascii="Sassoon Primary Rg" w:hAnsi="Sassoon Primary Rg"/>
                      <w:bCs/>
                      <w:iCs/>
                      <w:color w:val="auto"/>
                      <w:sz w:val="20"/>
                      <w:highlight w:val="yellow"/>
                    </w:rPr>
                    <w:t>71%</w:t>
                  </w:r>
                </w:p>
              </w:tc>
              <w:tc>
                <w:tcPr>
                  <w:tcW w:w="787" w:type="dxa"/>
                </w:tcPr>
                <w:p w14:paraId="2D6521BA" w14:textId="77777777" w:rsidR="009D091F" w:rsidRPr="00186356" w:rsidRDefault="009D091F" w:rsidP="009D091F">
                  <w:pPr>
                    <w:jc w:val="center"/>
                    <w:rPr>
                      <w:rFonts w:ascii="Sassoon Primary Rg" w:hAnsi="Sassoon Primary Rg"/>
                      <w:bCs/>
                      <w:iCs/>
                      <w:color w:val="auto"/>
                      <w:sz w:val="20"/>
                      <w:highlight w:val="yellow"/>
                    </w:rPr>
                  </w:pPr>
                  <w:r w:rsidRPr="00186356">
                    <w:rPr>
                      <w:rFonts w:ascii="Sassoon Primary Rg" w:hAnsi="Sassoon Primary Rg"/>
                      <w:bCs/>
                      <w:iCs/>
                      <w:color w:val="auto"/>
                      <w:sz w:val="20"/>
                      <w:highlight w:val="yellow"/>
                    </w:rPr>
                    <w:t>69%</w:t>
                  </w:r>
                </w:p>
              </w:tc>
            </w:tr>
            <w:tr w:rsidR="009D091F" w:rsidRPr="00186356" w14:paraId="2830460B" w14:textId="77777777" w:rsidTr="009D091F">
              <w:tc>
                <w:tcPr>
                  <w:tcW w:w="704" w:type="dxa"/>
                </w:tcPr>
                <w:p w14:paraId="6D72D63C" w14:textId="77777777" w:rsidR="009D091F" w:rsidRPr="00186356" w:rsidRDefault="009D091F" w:rsidP="009D091F">
                  <w:pPr>
                    <w:jc w:val="center"/>
                    <w:rPr>
                      <w:rFonts w:ascii="Sassoon Primary Rg" w:hAnsi="Sassoon Primary Rg"/>
                      <w:bCs/>
                      <w:iCs/>
                      <w:color w:val="auto"/>
                      <w:sz w:val="20"/>
                    </w:rPr>
                  </w:pPr>
                </w:p>
              </w:tc>
              <w:tc>
                <w:tcPr>
                  <w:tcW w:w="2410" w:type="dxa"/>
                  <w:gridSpan w:val="3"/>
                </w:tcPr>
                <w:p w14:paraId="69919E2D"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Listening &amp; Talking(P1,4,7)</w:t>
                  </w:r>
                </w:p>
              </w:tc>
              <w:tc>
                <w:tcPr>
                  <w:tcW w:w="2410" w:type="dxa"/>
                  <w:gridSpan w:val="3"/>
                </w:tcPr>
                <w:p w14:paraId="126E1139"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Reading (P1,4,7)</w:t>
                  </w:r>
                </w:p>
              </w:tc>
              <w:tc>
                <w:tcPr>
                  <w:tcW w:w="2409" w:type="dxa"/>
                  <w:gridSpan w:val="3"/>
                </w:tcPr>
                <w:p w14:paraId="23976843"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Writing (P1,4,7)</w:t>
                  </w:r>
                </w:p>
              </w:tc>
              <w:tc>
                <w:tcPr>
                  <w:tcW w:w="2297" w:type="dxa"/>
                  <w:gridSpan w:val="3"/>
                </w:tcPr>
                <w:p w14:paraId="0287A0CB"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Numeracy (P1,4,7)</w:t>
                  </w:r>
                </w:p>
              </w:tc>
            </w:tr>
            <w:tr w:rsidR="009D091F" w:rsidRPr="00186356" w14:paraId="2053ECEF" w14:textId="77777777" w:rsidTr="009D091F">
              <w:tc>
                <w:tcPr>
                  <w:tcW w:w="704" w:type="dxa"/>
                </w:tcPr>
                <w:p w14:paraId="5EFBD39C" w14:textId="77777777" w:rsidR="009D091F" w:rsidRPr="00186356" w:rsidRDefault="009D091F" w:rsidP="009D091F">
                  <w:pPr>
                    <w:rPr>
                      <w:rFonts w:ascii="Sassoon Primary Rg" w:hAnsi="Sassoon Primary Rg"/>
                      <w:bCs/>
                      <w:iCs/>
                      <w:color w:val="auto"/>
                      <w:sz w:val="20"/>
                    </w:rPr>
                  </w:pPr>
                </w:p>
              </w:tc>
              <w:tc>
                <w:tcPr>
                  <w:tcW w:w="2410" w:type="dxa"/>
                  <w:gridSpan w:val="3"/>
                </w:tcPr>
                <w:p w14:paraId="7DF200AD"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83%</w:t>
                  </w:r>
                </w:p>
              </w:tc>
              <w:tc>
                <w:tcPr>
                  <w:tcW w:w="2410" w:type="dxa"/>
                  <w:gridSpan w:val="3"/>
                </w:tcPr>
                <w:p w14:paraId="4810FA76"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73%</w:t>
                  </w:r>
                </w:p>
              </w:tc>
              <w:tc>
                <w:tcPr>
                  <w:tcW w:w="2409" w:type="dxa"/>
                  <w:gridSpan w:val="3"/>
                </w:tcPr>
                <w:p w14:paraId="4E656665"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rPr>
                    <w:t>67.7%</w:t>
                  </w:r>
                </w:p>
              </w:tc>
              <w:tc>
                <w:tcPr>
                  <w:tcW w:w="2297" w:type="dxa"/>
                  <w:gridSpan w:val="3"/>
                </w:tcPr>
                <w:p w14:paraId="23160F41" w14:textId="77777777" w:rsidR="009D091F" w:rsidRPr="00186356" w:rsidRDefault="009D091F" w:rsidP="009D091F">
                  <w:pPr>
                    <w:jc w:val="center"/>
                    <w:rPr>
                      <w:rFonts w:ascii="Sassoon Primary Rg" w:hAnsi="Sassoon Primary Rg"/>
                      <w:bCs/>
                      <w:iCs/>
                      <w:color w:val="auto"/>
                      <w:sz w:val="20"/>
                    </w:rPr>
                  </w:pPr>
                  <w:r w:rsidRPr="00186356">
                    <w:rPr>
                      <w:rFonts w:ascii="Sassoon Primary Rg" w:hAnsi="Sassoon Primary Rg"/>
                      <w:bCs/>
                      <w:iCs/>
                      <w:color w:val="auto"/>
                      <w:sz w:val="20"/>
                      <w:highlight w:val="yellow"/>
                    </w:rPr>
                    <w:t>70.4%</w:t>
                  </w:r>
                </w:p>
              </w:tc>
            </w:tr>
          </w:tbl>
          <w:p w14:paraId="6653C360" w14:textId="77777777" w:rsidR="00186356" w:rsidRPr="00186356" w:rsidRDefault="00186356" w:rsidP="00186356">
            <w:pPr>
              <w:spacing w:after="0" w:line="240" w:lineRule="auto"/>
              <w:rPr>
                <w:rFonts w:ascii="Sassoon Infant Rg" w:eastAsia="Calibri" w:hAnsi="Sassoon Infant Rg"/>
                <w:b/>
                <w:color w:val="auto"/>
                <w:sz w:val="20"/>
              </w:rPr>
            </w:pPr>
            <w:r w:rsidRPr="00186356">
              <w:rPr>
                <w:rFonts w:ascii="Sassoon Infant Rg" w:eastAsia="Calibri" w:hAnsi="Sassoon Infant Rg"/>
                <w:b/>
                <w:color w:val="auto"/>
                <w:sz w:val="20"/>
              </w:rPr>
              <w:t>NIF Stretch Targets for Kennoway PS 20/21 (Combined P1, P4, P7)</w:t>
            </w:r>
          </w:p>
          <w:p w14:paraId="367B277F" w14:textId="77777777" w:rsidR="00186356" w:rsidRPr="00186356" w:rsidRDefault="00186356" w:rsidP="00186356">
            <w:pPr>
              <w:spacing w:after="0" w:line="240" w:lineRule="auto"/>
              <w:rPr>
                <w:rFonts w:ascii="Sassoon Infant Rg" w:eastAsia="Calibri" w:hAnsi="Sassoon Infant Rg"/>
                <w:color w:val="auto"/>
                <w:sz w:val="20"/>
              </w:rPr>
            </w:pPr>
            <w:r w:rsidRPr="00186356">
              <w:rPr>
                <w:rFonts w:ascii="Sassoon Infant Rg" w:eastAsia="Calibri" w:hAnsi="Sassoon Infant Rg"/>
                <w:color w:val="auto"/>
                <w:sz w:val="20"/>
              </w:rPr>
              <w:t xml:space="preserve">Literacy – 61.1%            Numeracy – 66.9%     </w:t>
            </w:r>
            <w:r w:rsidRPr="00186356">
              <w:rPr>
                <w:rFonts w:ascii="Sassoon Infant Rg" w:eastAsia="Calibri" w:hAnsi="Sassoon Infant Rg"/>
                <w:color w:val="auto"/>
                <w:sz w:val="20"/>
                <w:highlight w:val="red"/>
              </w:rPr>
              <w:t>BELOW KENNOWAY</w:t>
            </w:r>
          </w:p>
          <w:p w14:paraId="2DA70303" w14:textId="77777777" w:rsidR="00186356" w:rsidRPr="00186356" w:rsidRDefault="00186356" w:rsidP="00186356">
            <w:pPr>
              <w:spacing w:after="0" w:line="240" w:lineRule="auto"/>
              <w:rPr>
                <w:rFonts w:ascii="Sassoon Infant Rg" w:eastAsia="Calibri" w:hAnsi="Sassoon Infant Rg"/>
                <w:b/>
                <w:color w:val="auto"/>
                <w:sz w:val="20"/>
              </w:rPr>
            </w:pPr>
            <w:r w:rsidRPr="00186356">
              <w:rPr>
                <w:rFonts w:ascii="Sassoon Infant Rg" w:eastAsia="Calibri" w:hAnsi="Sassoon Infant Rg"/>
                <w:b/>
                <w:color w:val="auto"/>
                <w:sz w:val="20"/>
              </w:rPr>
              <w:t xml:space="preserve">Fife NIF Stretch Targets 20/21 (Combined P1, P4, P7) </w:t>
            </w:r>
          </w:p>
          <w:p w14:paraId="7B2B55B0" w14:textId="6035E1CB" w:rsidR="00186356" w:rsidRDefault="00186356" w:rsidP="00186356">
            <w:pPr>
              <w:spacing w:after="0" w:line="240" w:lineRule="auto"/>
              <w:rPr>
                <w:rFonts w:ascii="Sassoon Primary Rg" w:eastAsia="Calibri" w:hAnsi="Sassoon Primary Rg"/>
                <w:color w:val="auto"/>
                <w:sz w:val="20"/>
                <w:highlight w:val="yellow"/>
              </w:rPr>
            </w:pPr>
            <w:r w:rsidRPr="00073588">
              <w:rPr>
                <w:rFonts w:ascii="Sassoon Primary Rg" w:eastAsia="Calibri" w:hAnsi="Sassoon Primary Rg"/>
                <w:color w:val="auto"/>
                <w:sz w:val="20"/>
              </w:rPr>
              <w:t xml:space="preserve">Literacy – 67.5%            Numeracy – 72.7%     </w:t>
            </w:r>
            <w:r w:rsidRPr="00073588">
              <w:rPr>
                <w:rFonts w:ascii="Sassoon Primary Rg" w:eastAsia="Calibri" w:hAnsi="Sassoon Primary Rg"/>
                <w:color w:val="auto"/>
                <w:sz w:val="20"/>
                <w:highlight w:val="yellow"/>
              </w:rPr>
              <w:t>BELOW FIFE</w:t>
            </w:r>
          </w:p>
          <w:p w14:paraId="22CF4000" w14:textId="77777777" w:rsidR="00E92BD9" w:rsidRPr="00073588" w:rsidRDefault="00E92BD9" w:rsidP="00186356">
            <w:pPr>
              <w:spacing w:after="0" w:line="240" w:lineRule="auto"/>
              <w:rPr>
                <w:rFonts w:ascii="Sassoon Primary Rg" w:eastAsia="Calibri" w:hAnsi="Sassoon Primary Rg"/>
                <w:color w:val="auto"/>
                <w:sz w:val="20"/>
                <w:highlight w:val="yellow"/>
              </w:rPr>
            </w:pPr>
          </w:p>
          <w:p w14:paraId="39F1AFA9" w14:textId="6FD4A9E0" w:rsidR="009C2D88" w:rsidRPr="00073588" w:rsidRDefault="009C2D88"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Across all stages we have met or exceeded our school NIF Stretch Targets in all Literacy &amp; Numeracy Pathways.</w:t>
            </w:r>
          </w:p>
          <w:p w14:paraId="4AF00AC1" w14:textId="75D97A3B" w:rsidR="00925B53" w:rsidRPr="00073588" w:rsidRDefault="00925B53" w:rsidP="00186356">
            <w:pPr>
              <w:spacing w:after="0" w:line="240" w:lineRule="auto"/>
              <w:rPr>
                <w:rFonts w:ascii="Sassoon Primary Rg" w:eastAsia="Calibri" w:hAnsi="Sassoon Primary Rg"/>
                <w:color w:val="auto"/>
                <w:sz w:val="20"/>
                <w:highlight w:val="yellow"/>
              </w:rPr>
            </w:pPr>
          </w:p>
          <w:p w14:paraId="0A683DF0" w14:textId="3C346546" w:rsidR="00650623" w:rsidRDefault="00521BEB"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Although P4 and P7</w:t>
            </w:r>
            <w:r w:rsidR="00925B53" w:rsidRPr="00073588">
              <w:rPr>
                <w:rFonts w:ascii="Sassoon Primary Rg" w:eastAsia="Calibri" w:hAnsi="Sassoon Primary Rg"/>
                <w:color w:val="auto"/>
                <w:sz w:val="20"/>
              </w:rPr>
              <w:t xml:space="preserve"> have not achieved the Fife NIF Stretch Target of 72.7% in Numeracy, there has been an improvement in Numeracy attainment for these stages compared to last session (70% P4 and 66% in P7).</w:t>
            </w:r>
            <w:r w:rsidR="00650623">
              <w:rPr>
                <w:rFonts w:ascii="Sassoon Primary Rg" w:eastAsia="Calibri" w:hAnsi="Sassoon Primary Rg"/>
                <w:color w:val="auto"/>
                <w:sz w:val="20"/>
              </w:rPr>
              <w:t xml:space="preserve"> Our P4 SNSA data shows that whilst most children are Band 5 and above, 13 children are below Band 4</w:t>
            </w:r>
            <w:r w:rsidR="00082727">
              <w:rPr>
                <w:rFonts w:ascii="Sassoon Primary Rg" w:eastAsia="Calibri" w:hAnsi="Sassoon Primary Rg"/>
                <w:color w:val="auto"/>
                <w:sz w:val="20"/>
              </w:rPr>
              <w:t>,</w:t>
            </w:r>
            <w:r w:rsidR="00650623">
              <w:rPr>
                <w:rFonts w:ascii="Sassoon Primary Rg" w:eastAsia="Calibri" w:hAnsi="Sassoon Primary Rg"/>
                <w:color w:val="auto"/>
                <w:sz w:val="20"/>
              </w:rPr>
              <w:t xml:space="preserve"> whilst in P7 most children are Band 7 and above, with 7 children below Band 6</w:t>
            </w:r>
            <w:r w:rsidR="00082727">
              <w:rPr>
                <w:rFonts w:ascii="Sassoon Primary Rg" w:eastAsia="Calibri" w:hAnsi="Sassoon Primary Rg"/>
                <w:color w:val="auto"/>
                <w:sz w:val="20"/>
              </w:rPr>
              <w:t>.</w:t>
            </w:r>
          </w:p>
          <w:p w14:paraId="33332DC2" w14:textId="27F8AF42" w:rsidR="00925B53" w:rsidRPr="00073588" w:rsidRDefault="001C2B74"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 xml:space="preserve"> In P4 and P7 we have made gains in Reading attainment compared to last session, an increase of 5% across P4 and 8% across P7 and in Writing we have maintained our attainment in Writing compared to last session and increased in P4 (1%) and P7 (8%).</w:t>
            </w:r>
          </w:p>
          <w:p w14:paraId="6FC71BF1" w14:textId="7FB5100E" w:rsidR="009C2D88" w:rsidRPr="00073588" w:rsidRDefault="009C2D88"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There has been significant improvement in P4’s Listening and Talking attainment this year compared to last, an increase of 17% whilst P7 have improved by 6%.</w:t>
            </w:r>
          </w:p>
          <w:p w14:paraId="130A82D7" w14:textId="154A382B" w:rsidR="00FB6022" w:rsidRPr="00073588" w:rsidRDefault="00FB6022" w:rsidP="00186356">
            <w:pPr>
              <w:spacing w:after="0" w:line="240" w:lineRule="auto"/>
              <w:rPr>
                <w:rFonts w:ascii="Sassoon Primary Rg" w:eastAsia="Calibri" w:hAnsi="Sassoon Primary Rg"/>
                <w:color w:val="auto"/>
                <w:sz w:val="20"/>
                <w:highlight w:val="yellow"/>
              </w:rPr>
            </w:pPr>
          </w:p>
          <w:p w14:paraId="5B5976BA" w14:textId="2A695448" w:rsidR="00FB6022" w:rsidRPr="00073588" w:rsidRDefault="00925B53"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Across P2,3,5 &amp; P6 cohorts most children are performing at or beyond the National Expectation in Literacy &amp; Numeracy.</w:t>
            </w:r>
          </w:p>
          <w:p w14:paraId="25D3060E" w14:textId="650D66A1" w:rsidR="00925B53" w:rsidRPr="00073588" w:rsidRDefault="00925B53"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In P6 almost all children are meeting the National Expectation in all Literacy Pathways.</w:t>
            </w:r>
          </w:p>
          <w:p w14:paraId="6D2BDA35" w14:textId="465F0D21" w:rsidR="007318AE" w:rsidRPr="00073588" w:rsidRDefault="007318AE" w:rsidP="00186356">
            <w:pPr>
              <w:spacing w:after="0" w:line="240" w:lineRule="auto"/>
              <w:rPr>
                <w:rFonts w:ascii="Sassoon Primary Rg" w:eastAsia="Calibri" w:hAnsi="Sassoon Primary Rg"/>
                <w:color w:val="auto"/>
                <w:sz w:val="20"/>
              </w:rPr>
            </w:pPr>
          </w:p>
          <w:p w14:paraId="6B908EB1" w14:textId="2D8B6A51" w:rsidR="009D091F" w:rsidRPr="00073588" w:rsidRDefault="007318AE"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 xml:space="preserve">In Kennoway we currently </w:t>
            </w:r>
            <w:r w:rsidRPr="00A3651F">
              <w:rPr>
                <w:rFonts w:ascii="Sassoon Primary Rg" w:eastAsia="Calibri" w:hAnsi="Sassoon Primary Rg"/>
                <w:color w:val="auto"/>
                <w:sz w:val="20"/>
              </w:rPr>
              <w:t>support</w:t>
            </w:r>
            <w:r w:rsidRPr="00073588">
              <w:rPr>
                <w:rFonts w:ascii="Sassoon Primary Rg" w:eastAsia="Calibri" w:hAnsi="Sassoon Primary Rg"/>
                <w:color w:val="auto"/>
                <w:sz w:val="20"/>
              </w:rPr>
              <w:t xml:space="preserve"> 17 children who are currently or previously </w:t>
            </w:r>
            <w:r w:rsidR="009D091F" w:rsidRPr="00073588">
              <w:rPr>
                <w:rFonts w:ascii="Sassoon Primary Rg" w:eastAsia="Calibri" w:hAnsi="Sassoon Primary Rg"/>
                <w:color w:val="auto"/>
                <w:sz w:val="20"/>
              </w:rPr>
              <w:t>C</w:t>
            </w:r>
            <w:r w:rsidRPr="00073588">
              <w:rPr>
                <w:rFonts w:ascii="Sassoon Primary Rg" w:eastAsia="Calibri" w:hAnsi="Sassoon Primary Rg"/>
                <w:color w:val="auto"/>
                <w:sz w:val="20"/>
              </w:rPr>
              <w:t xml:space="preserve">are </w:t>
            </w:r>
            <w:r w:rsidR="009D091F" w:rsidRPr="00073588">
              <w:rPr>
                <w:rFonts w:ascii="Sassoon Primary Rg" w:eastAsia="Calibri" w:hAnsi="Sassoon Primary Rg"/>
                <w:color w:val="auto"/>
                <w:sz w:val="20"/>
              </w:rPr>
              <w:t>E</w:t>
            </w:r>
            <w:r w:rsidRPr="00073588">
              <w:rPr>
                <w:rFonts w:ascii="Sassoon Primary Rg" w:eastAsia="Calibri" w:hAnsi="Sassoon Primary Rg"/>
                <w:color w:val="auto"/>
                <w:sz w:val="20"/>
              </w:rPr>
              <w:t>xperienced</w:t>
            </w:r>
            <w:r w:rsidR="009D091F" w:rsidRPr="00073588">
              <w:rPr>
                <w:rFonts w:ascii="Sassoon Primary Rg" w:eastAsia="Calibri" w:hAnsi="Sassoon Primary Rg"/>
                <w:color w:val="auto"/>
                <w:sz w:val="20"/>
              </w:rPr>
              <w:t xml:space="preserve">. </w:t>
            </w:r>
          </w:p>
          <w:p w14:paraId="478777CA" w14:textId="6EDCA219" w:rsidR="007318AE" w:rsidRPr="00073588" w:rsidRDefault="009D091F" w:rsidP="00186356">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Most are either on track or above in Listening and Talking (76.5%), whilst the majority are either on track or above for Reading and Writing (64.7%)</w:t>
            </w:r>
            <w:r w:rsidR="00A3651F">
              <w:rPr>
                <w:rFonts w:ascii="Sassoon Primary Rg" w:eastAsia="Calibri" w:hAnsi="Sassoon Primary Rg"/>
                <w:color w:val="auto"/>
                <w:sz w:val="20"/>
              </w:rPr>
              <w:t>, falling slightly short of the Fife NIF Stretch Target.</w:t>
            </w:r>
          </w:p>
          <w:p w14:paraId="4F77087D" w14:textId="03D6FDF8" w:rsidR="00544864" w:rsidRPr="00E92BD9" w:rsidRDefault="009D091F" w:rsidP="007448F3">
            <w:pPr>
              <w:spacing w:after="0" w:line="240" w:lineRule="auto"/>
              <w:rPr>
                <w:rFonts w:ascii="Sassoon Primary Rg" w:eastAsia="Calibri" w:hAnsi="Sassoon Primary Rg"/>
                <w:color w:val="auto"/>
                <w:sz w:val="20"/>
              </w:rPr>
            </w:pPr>
            <w:r w:rsidRPr="00073588">
              <w:rPr>
                <w:rFonts w:ascii="Sassoon Primary Rg" w:eastAsia="Calibri" w:hAnsi="Sassoon Primary Rg"/>
                <w:color w:val="auto"/>
                <w:sz w:val="20"/>
              </w:rPr>
              <w:t>Across this identified cohort, whilst the majority are on track or beyond, there is a slight reduction in</w:t>
            </w:r>
            <w:r w:rsidR="001C2B74" w:rsidRPr="00073588">
              <w:rPr>
                <w:rFonts w:ascii="Sassoon Primary Rg" w:eastAsia="Calibri" w:hAnsi="Sassoon Primary Rg"/>
                <w:color w:val="auto"/>
                <w:sz w:val="20"/>
              </w:rPr>
              <w:t xml:space="preserve"> Numeracy</w:t>
            </w:r>
            <w:r w:rsidRPr="00073588">
              <w:rPr>
                <w:rFonts w:ascii="Sassoon Primary Rg" w:eastAsia="Calibri" w:hAnsi="Sassoon Primary Rg"/>
                <w:color w:val="auto"/>
                <w:sz w:val="20"/>
              </w:rPr>
              <w:t xml:space="preserve"> attainment (58.8%)</w:t>
            </w:r>
            <w:r w:rsidR="00A3651F">
              <w:rPr>
                <w:rFonts w:ascii="Sassoon Primary Rg" w:eastAsia="Calibri" w:hAnsi="Sassoon Primary Rg"/>
                <w:color w:val="auto"/>
                <w:sz w:val="20"/>
              </w:rPr>
              <w:t>, which is below both the school and Fife NIF.</w:t>
            </w:r>
          </w:p>
        </w:tc>
      </w:tr>
      <w:tr w:rsidR="00685B70" w:rsidRPr="00982061" w14:paraId="24EAD1FD" w14:textId="77777777" w:rsidTr="00AB19CA">
        <w:trPr>
          <w:trHeight w:val="371"/>
        </w:trPr>
        <w:tc>
          <w:tcPr>
            <w:tcW w:w="10456" w:type="dxa"/>
            <w:gridSpan w:val="2"/>
          </w:tcPr>
          <w:p w14:paraId="62BDC2E6" w14:textId="5F0D9805" w:rsidR="00685B70" w:rsidRPr="00685B70" w:rsidRDefault="00685B70" w:rsidP="004F56D2">
            <w:pPr>
              <w:rPr>
                <w:rFonts w:ascii="Arial" w:hAnsi="Arial"/>
                <w:b/>
                <w:szCs w:val="24"/>
              </w:rPr>
            </w:pPr>
            <w:r>
              <w:rPr>
                <w:rFonts w:ascii="Arial" w:hAnsi="Arial"/>
                <w:b/>
                <w:szCs w:val="24"/>
              </w:rPr>
              <w:t>Evidence of significant wider achievements</w:t>
            </w:r>
          </w:p>
        </w:tc>
      </w:tr>
      <w:tr w:rsidR="00697B2E" w:rsidRPr="00982061" w14:paraId="55700373" w14:textId="77777777" w:rsidTr="00B57143">
        <w:trPr>
          <w:trHeight w:val="274"/>
        </w:trPr>
        <w:tc>
          <w:tcPr>
            <w:tcW w:w="10456" w:type="dxa"/>
            <w:gridSpan w:val="2"/>
          </w:tcPr>
          <w:p w14:paraId="1D2C0839" w14:textId="646733DC" w:rsidR="00A62658" w:rsidRDefault="00A3651F" w:rsidP="00A62658">
            <w:pPr>
              <w:rPr>
                <w:rFonts w:ascii="Sassoon Primary Rg" w:hAnsi="Sassoon Primary Rg"/>
                <w:sz w:val="20"/>
              </w:rPr>
            </w:pPr>
            <w:r>
              <w:rPr>
                <w:rFonts w:ascii="Sassoon Primary Rg" w:hAnsi="Sassoon Primary Rg"/>
                <w:sz w:val="20"/>
              </w:rPr>
              <w:t xml:space="preserve">Despite school closure in Term 3, </w:t>
            </w:r>
            <w:r w:rsidR="00A62658" w:rsidRPr="00A62658">
              <w:rPr>
                <w:rFonts w:ascii="Sassoon Primary Rg" w:hAnsi="Sassoon Primary Rg"/>
                <w:sz w:val="20"/>
              </w:rPr>
              <w:t xml:space="preserve">Staff have continued to have high expectations for </w:t>
            </w:r>
            <w:r>
              <w:rPr>
                <w:rFonts w:ascii="Sassoon Primary Rg" w:hAnsi="Sassoon Primary Rg"/>
                <w:sz w:val="20"/>
              </w:rPr>
              <w:t>children</w:t>
            </w:r>
            <w:r w:rsidR="00A62658" w:rsidRPr="00A62658">
              <w:rPr>
                <w:rFonts w:ascii="Sassoon Primary Rg" w:hAnsi="Sassoon Primary Rg"/>
                <w:sz w:val="20"/>
              </w:rPr>
              <w:t xml:space="preserve"> and there is a strong emphasis on promoting &amp; celebrating success and achievement for all. There are a range of opportunities for successes and achievements to be celebrated in school and with Parents/Carers including Star of the Week, Star Awards, Good Morning Kennoway, displays, Seesaw, School Facebook Page etc. (3.2 Raising Attainment &amp; Achievement/Securing Children’s Progress HGIOS 4/ELC) all of which support our children to</w:t>
            </w:r>
            <w:r w:rsidR="00A62658" w:rsidRPr="00A3651F">
              <w:rPr>
                <w:rFonts w:ascii="Sassoon Primary Rg" w:hAnsi="Sassoon Primary Rg"/>
                <w:sz w:val="20"/>
              </w:rPr>
              <w:t xml:space="preserve"> develop</w:t>
            </w:r>
            <w:r w:rsidR="00A62658" w:rsidRPr="00D91AE6">
              <w:rPr>
                <w:rFonts w:ascii="Sassoon Primary Rg" w:hAnsi="Sassoon Primary Rg"/>
                <w:sz w:val="22"/>
                <w:szCs w:val="22"/>
              </w:rPr>
              <w:t xml:space="preserve"> </w:t>
            </w:r>
            <w:r w:rsidR="00A62658" w:rsidRPr="00A62658">
              <w:rPr>
                <w:rFonts w:ascii="Sassoon Primary Rg" w:hAnsi="Sassoon Primary Rg"/>
                <w:sz w:val="20"/>
              </w:rPr>
              <w:t xml:space="preserve">the 4 capacities of </w:t>
            </w:r>
            <w:proofErr w:type="spellStart"/>
            <w:r w:rsidR="00A62658" w:rsidRPr="00A62658">
              <w:rPr>
                <w:rFonts w:ascii="Sassoon Primary Rg" w:hAnsi="Sassoon Primary Rg"/>
                <w:sz w:val="20"/>
              </w:rPr>
              <w:t>CfE</w:t>
            </w:r>
            <w:proofErr w:type="spellEnd"/>
            <w:r>
              <w:rPr>
                <w:rFonts w:ascii="Sassoon Primary Rg" w:hAnsi="Sassoon Primary Rg"/>
                <w:sz w:val="20"/>
              </w:rPr>
              <w:t>.</w:t>
            </w:r>
          </w:p>
          <w:p w14:paraId="738C726E" w14:textId="2DDFBBE8" w:rsidR="00C44BF2" w:rsidRDefault="00C44BF2" w:rsidP="00A62658">
            <w:pPr>
              <w:rPr>
                <w:rFonts w:ascii="Sassoon Primary Rg" w:hAnsi="Sassoon Primary Rg"/>
                <w:sz w:val="20"/>
              </w:rPr>
            </w:pPr>
            <w:r>
              <w:rPr>
                <w:rFonts w:ascii="Sassoon Primary Rg" w:hAnsi="Sassoon Primary Rg"/>
                <w:sz w:val="20"/>
              </w:rPr>
              <w:t xml:space="preserve">Our P1-7 children engaged with the NSPCC – Speak Out, Stay Safe, virtual </w:t>
            </w:r>
            <w:r w:rsidR="00A3651F">
              <w:rPr>
                <w:rFonts w:ascii="Sassoon Primary Rg" w:hAnsi="Sassoon Primary Rg"/>
                <w:sz w:val="20"/>
              </w:rPr>
              <w:t>a</w:t>
            </w:r>
            <w:r w:rsidR="00257917">
              <w:rPr>
                <w:rFonts w:ascii="Sassoon Primary Rg" w:hAnsi="Sassoon Primary Rg"/>
                <w:sz w:val="20"/>
              </w:rPr>
              <w:t>ssemblies</w:t>
            </w:r>
            <w:r w:rsidR="00073588">
              <w:rPr>
                <w:rFonts w:ascii="Sassoon Primary Rg" w:hAnsi="Sassoon Primary Rg"/>
                <w:sz w:val="20"/>
              </w:rPr>
              <w:t>, raising awareness of the importance of keeping safe.</w:t>
            </w:r>
          </w:p>
          <w:p w14:paraId="723177A0" w14:textId="34A4E47B" w:rsidR="00257917" w:rsidRDefault="00257917" w:rsidP="00A62658">
            <w:pPr>
              <w:rPr>
                <w:rFonts w:ascii="Sassoon Primary Rg" w:hAnsi="Sassoon Primary Rg"/>
                <w:sz w:val="20"/>
              </w:rPr>
            </w:pPr>
            <w:r>
              <w:rPr>
                <w:rFonts w:ascii="Sassoon Primary Rg" w:hAnsi="Sassoon Primary Rg"/>
                <w:sz w:val="20"/>
              </w:rPr>
              <w:t>In Term 2, our P1 cohort confidently delivered a wonderful online Nativity which highlighted teamwork and collaboration, essential to making our school successful.</w:t>
            </w:r>
          </w:p>
          <w:p w14:paraId="7FCBD8CC" w14:textId="12C014FE" w:rsidR="00257917" w:rsidRPr="00A62658" w:rsidRDefault="00257917" w:rsidP="00A62658">
            <w:pPr>
              <w:rPr>
                <w:rFonts w:ascii="Sassoon Primary Rg" w:hAnsi="Sassoon Primary Rg"/>
                <w:sz w:val="20"/>
              </w:rPr>
            </w:pPr>
            <w:r>
              <w:rPr>
                <w:rFonts w:ascii="Sassoon Primary Rg" w:hAnsi="Sassoon Primary Rg"/>
                <w:sz w:val="20"/>
              </w:rPr>
              <w:t>P6 &amp; P7 welcomed an online presentation from Smoke Factor,</w:t>
            </w:r>
            <w:r w:rsidR="00893895">
              <w:rPr>
                <w:rFonts w:ascii="Sassoon Primary Rg" w:hAnsi="Sassoon Primary Rg"/>
                <w:sz w:val="20"/>
              </w:rPr>
              <w:t xml:space="preserve"> and further</w:t>
            </w:r>
            <w:r>
              <w:rPr>
                <w:rFonts w:ascii="Sassoon Primary Rg" w:hAnsi="Sassoon Primary Rg"/>
                <w:sz w:val="20"/>
              </w:rPr>
              <w:t xml:space="preserve"> </w:t>
            </w:r>
            <w:r w:rsidR="00893895">
              <w:rPr>
                <w:rFonts w:ascii="Sassoon Primary Rg" w:hAnsi="Sassoon Primary Rg"/>
                <w:sz w:val="20"/>
              </w:rPr>
              <w:t>to this P7 worked with Barnardo’s on the subject of Substance Misuse. Almost all children engaged positively addressing the important and relevant issues of making positive</w:t>
            </w:r>
            <w:r w:rsidR="00FB26C3">
              <w:rPr>
                <w:rFonts w:ascii="Sassoon Primary Rg" w:hAnsi="Sassoon Primary Rg"/>
                <w:sz w:val="20"/>
              </w:rPr>
              <w:t>, informed,</w:t>
            </w:r>
            <w:r w:rsidR="00893895">
              <w:rPr>
                <w:rFonts w:ascii="Sassoon Primary Rg" w:hAnsi="Sassoon Primary Rg"/>
                <w:sz w:val="20"/>
              </w:rPr>
              <w:t xml:space="preserve"> lifestyle choices now and in the future.</w:t>
            </w:r>
          </w:p>
          <w:p w14:paraId="4906428E" w14:textId="6D15F0A2" w:rsidR="00EC5446" w:rsidRDefault="00EC5446" w:rsidP="00A62658">
            <w:pPr>
              <w:rPr>
                <w:rFonts w:ascii="Sassoon Primary Rg" w:hAnsi="Sassoon Primary Rg"/>
                <w:sz w:val="20"/>
              </w:rPr>
            </w:pPr>
            <w:r w:rsidRPr="00AB63EC">
              <w:rPr>
                <w:rFonts w:ascii="Sassoon Primary Rg" w:hAnsi="Sassoon Primary Rg"/>
                <w:sz w:val="20"/>
              </w:rPr>
              <w:t>Across the year all children in P3/4 and in P4 have entered several</w:t>
            </w:r>
            <w:r w:rsidR="007D4310" w:rsidRPr="00AB63EC">
              <w:rPr>
                <w:rFonts w:ascii="Sassoon Primary Rg" w:hAnsi="Sassoon Primary Rg"/>
                <w:sz w:val="20"/>
              </w:rPr>
              <w:t xml:space="preserve"> writing competitions. Across these 3 classes almost all children have either</w:t>
            </w:r>
            <w:r w:rsidR="00AB63EC" w:rsidRPr="00AB63EC">
              <w:rPr>
                <w:rFonts w:ascii="Sassoon Primary Rg" w:hAnsi="Sassoon Primary Rg"/>
                <w:sz w:val="20"/>
              </w:rPr>
              <w:t xml:space="preserve"> had</w:t>
            </w:r>
            <w:r w:rsidR="007D4310" w:rsidRPr="00AB63EC">
              <w:rPr>
                <w:rFonts w:ascii="Sassoon Primary Rg" w:hAnsi="Sassoon Primary Rg"/>
                <w:sz w:val="20"/>
              </w:rPr>
              <w:t xml:space="preserve"> a poem or a story published by Young Writers. These opportunities have provided a relevant and coherent context for writing and have increased</w:t>
            </w:r>
            <w:r w:rsidR="00B57143" w:rsidRPr="00AB63EC">
              <w:rPr>
                <w:rFonts w:ascii="Sassoon Primary Rg" w:hAnsi="Sassoon Primary Rg"/>
                <w:sz w:val="20"/>
              </w:rPr>
              <w:t xml:space="preserve"> motivation and confidence</w:t>
            </w:r>
            <w:r w:rsidR="007D4310" w:rsidRPr="00AB63EC">
              <w:rPr>
                <w:rFonts w:ascii="Sassoon Primary Rg" w:hAnsi="Sassoon Primary Rg"/>
                <w:sz w:val="20"/>
              </w:rPr>
              <w:t xml:space="preserve"> </w:t>
            </w:r>
            <w:r w:rsidR="00B57143" w:rsidRPr="00AB63EC">
              <w:rPr>
                <w:rFonts w:ascii="Sassoon Primary Rg" w:hAnsi="Sassoon Primary Rg"/>
                <w:sz w:val="20"/>
              </w:rPr>
              <w:t>for most children.</w:t>
            </w:r>
          </w:p>
          <w:p w14:paraId="72489221" w14:textId="16EEDE22" w:rsidR="00893895" w:rsidRDefault="00893895" w:rsidP="00A62658">
            <w:pPr>
              <w:rPr>
                <w:rFonts w:ascii="Sassoon Primary Rg" w:hAnsi="Sassoon Primary Rg"/>
                <w:sz w:val="20"/>
              </w:rPr>
            </w:pPr>
            <w:r>
              <w:rPr>
                <w:rFonts w:ascii="Sassoon Primary Rg" w:hAnsi="Sassoon Primary Rg"/>
                <w:sz w:val="20"/>
              </w:rPr>
              <w:t xml:space="preserve">All children </w:t>
            </w:r>
            <w:r w:rsidR="00CD70F7">
              <w:rPr>
                <w:rFonts w:ascii="Sassoon Primary Rg" w:hAnsi="Sassoon Primary Rg"/>
                <w:sz w:val="20"/>
              </w:rPr>
              <w:t>a</w:t>
            </w:r>
            <w:r>
              <w:rPr>
                <w:rFonts w:ascii="Sassoon Primary Rg" w:hAnsi="Sassoon Primary Rg"/>
                <w:sz w:val="20"/>
              </w:rPr>
              <w:t xml:space="preserve">cross P1-7 took part in their competitive Sports events over the course of Sports Week in May thus ensuring that the </w:t>
            </w:r>
            <w:r>
              <w:rPr>
                <w:rFonts w:ascii="Sassoon Primary Rg" w:hAnsi="Sassoon Primary Rg"/>
                <w:sz w:val="20"/>
              </w:rPr>
              <w:lastRenderedPageBreak/>
              <w:t xml:space="preserve">attributes of resilience and positive mindset </w:t>
            </w:r>
            <w:r w:rsidR="00FB26C3">
              <w:rPr>
                <w:rFonts w:ascii="Sassoon Primary Rg" w:hAnsi="Sassoon Primary Rg"/>
                <w:sz w:val="20"/>
              </w:rPr>
              <w:t xml:space="preserve">encouraged in class </w:t>
            </w:r>
            <w:r>
              <w:rPr>
                <w:rFonts w:ascii="Sassoon Primary Rg" w:hAnsi="Sassoon Primary Rg"/>
                <w:sz w:val="20"/>
              </w:rPr>
              <w:t xml:space="preserve">could be </w:t>
            </w:r>
            <w:r w:rsidR="00FB26C3">
              <w:rPr>
                <w:rFonts w:ascii="Sassoon Primary Rg" w:hAnsi="Sassoon Primary Rg"/>
                <w:sz w:val="20"/>
              </w:rPr>
              <w:t>transferred to a different context.</w:t>
            </w:r>
          </w:p>
          <w:p w14:paraId="01633189" w14:textId="518F89EE" w:rsidR="00A62658" w:rsidRPr="00FB26C3" w:rsidRDefault="00FB26C3" w:rsidP="00FB26C3">
            <w:pPr>
              <w:rPr>
                <w:rFonts w:ascii="Sassoon Primary Rg" w:hAnsi="Sassoon Primary Rg"/>
                <w:sz w:val="20"/>
              </w:rPr>
            </w:pPr>
            <w:r>
              <w:rPr>
                <w:rFonts w:ascii="Sassoon Primary Rg" w:hAnsi="Sassoon Primary Rg"/>
                <w:sz w:val="20"/>
              </w:rPr>
              <w:t>In line with our school values (Kennoway CARES), we supported 2 charity events – Christmas Jumper Day and Comic Relief embedding our children’s understanding of equality and promoting mutual respect.</w:t>
            </w:r>
          </w:p>
        </w:tc>
      </w:tr>
      <w:tr w:rsidR="00685B70" w:rsidRPr="00982061" w14:paraId="24156755" w14:textId="77777777" w:rsidTr="00AB19CA">
        <w:trPr>
          <w:trHeight w:val="469"/>
        </w:trPr>
        <w:tc>
          <w:tcPr>
            <w:tcW w:w="10456" w:type="dxa"/>
            <w:gridSpan w:val="2"/>
          </w:tcPr>
          <w:p w14:paraId="7831A860" w14:textId="7B88A141" w:rsidR="00685B70" w:rsidRPr="0038744E" w:rsidRDefault="00685B70" w:rsidP="004F56D2">
            <w:pPr>
              <w:rPr>
                <w:rFonts w:ascii="Arial" w:hAnsi="Arial"/>
                <w:b/>
                <w:bCs/>
                <w:szCs w:val="24"/>
              </w:rPr>
            </w:pPr>
            <w:r w:rsidRPr="0038744E">
              <w:rPr>
                <w:rFonts w:ascii="Arial" w:hAnsi="Arial"/>
                <w:b/>
                <w:bCs/>
                <w:szCs w:val="24"/>
              </w:rPr>
              <w:lastRenderedPageBreak/>
              <w:t>What ha</w:t>
            </w:r>
            <w:r w:rsidR="000D2EFF">
              <w:rPr>
                <w:rFonts w:ascii="Arial" w:hAnsi="Arial"/>
                <w:b/>
                <w:bCs/>
                <w:szCs w:val="24"/>
              </w:rPr>
              <w:t>ve</w:t>
            </w:r>
            <w:r w:rsidRPr="0038744E">
              <w:rPr>
                <w:rFonts w:ascii="Arial" w:hAnsi="Arial"/>
                <w:b/>
                <w:bCs/>
                <w:szCs w:val="24"/>
              </w:rPr>
              <w:t xml:space="preserve"> been the success and challenges of </w:t>
            </w:r>
            <w:r w:rsidR="00860400">
              <w:rPr>
                <w:rFonts w:ascii="Arial" w:hAnsi="Arial"/>
                <w:b/>
                <w:bCs/>
                <w:szCs w:val="24"/>
              </w:rPr>
              <w:t>school</w:t>
            </w:r>
            <w:r w:rsidR="00484C52">
              <w:rPr>
                <w:rFonts w:ascii="Arial" w:hAnsi="Arial"/>
                <w:b/>
                <w:bCs/>
                <w:szCs w:val="24"/>
              </w:rPr>
              <w:t>/setting</w:t>
            </w:r>
            <w:r w:rsidR="00860400">
              <w:rPr>
                <w:rFonts w:ascii="Arial" w:hAnsi="Arial"/>
                <w:b/>
                <w:bCs/>
                <w:szCs w:val="24"/>
              </w:rPr>
              <w:t xml:space="preserve"> closure period (school/class</w:t>
            </w:r>
            <w:r w:rsidR="00484C52">
              <w:rPr>
                <w:rFonts w:ascii="Arial" w:hAnsi="Arial"/>
                <w:b/>
                <w:bCs/>
                <w:szCs w:val="24"/>
              </w:rPr>
              <w:t>/playroom</w:t>
            </w:r>
            <w:r w:rsidR="00860400">
              <w:rPr>
                <w:rFonts w:ascii="Arial" w:hAnsi="Arial"/>
                <w:b/>
                <w:bCs/>
                <w:szCs w:val="24"/>
              </w:rPr>
              <w:t xml:space="preserve"> isolation, remote learning between January – March 2021)</w:t>
            </w:r>
          </w:p>
        </w:tc>
      </w:tr>
      <w:tr w:rsidR="00685B70" w:rsidRPr="00982061" w14:paraId="34A193AE" w14:textId="77777777" w:rsidTr="00AB19CA">
        <w:trPr>
          <w:trHeight w:val="469"/>
        </w:trPr>
        <w:tc>
          <w:tcPr>
            <w:tcW w:w="10456" w:type="dxa"/>
            <w:gridSpan w:val="2"/>
          </w:tcPr>
          <w:p w14:paraId="674FA2E7" w14:textId="6FB3B954" w:rsidR="00697AD1" w:rsidRDefault="00B006EC" w:rsidP="00697AD1">
            <w:pPr>
              <w:spacing w:after="0"/>
              <w:rPr>
                <w:rFonts w:ascii="Sassoon Primary Rg" w:hAnsi="Sassoon Primary Rg"/>
                <w:iCs/>
                <w:color w:val="auto"/>
                <w:sz w:val="20"/>
              </w:rPr>
            </w:pPr>
            <w:bookmarkStart w:id="1" w:name="_Hlk72313151"/>
            <w:r w:rsidRPr="00135687">
              <w:rPr>
                <w:rFonts w:ascii="Sassoon Primary Rg" w:hAnsi="Sassoon Primary Rg"/>
                <w:iCs/>
                <w:color w:val="auto"/>
                <w:sz w:val="20"/>
              </w:rPr>
              <w:t xml:space="preserve">Prior to school closure we had no class isolations which enabled us to maximise our time in Terms 1 &amp; 2. We used this time to </w:t>
            </w:r>
            <w:r w:rsidR="00DD6640" w:rsidRPr="00135687">
              <w:rPr>
                <w:rFonts w:ascii="Sassoon Primary Rg" w:hAnsi="Sassoon Primary Rg"/>
                <w:iCs/>
                <w:color w:val="auto"/>
                <w:sz w:val="20"/>
              </w:rPr>
              <w:t>prioritise our recovery plan, minimise barriers and ensure equity.</w:t>
            </w:r>
            <w:r w:rsidR="00697AD1" w:rsidRPr="00135687">
              <w:rPr>
                <w:rFonts w:ascii="Sassoon Primary Rg" w:hAnsi="Sassoon Primary Rg"/>
                <w:iCs/>
                <w:color w:val="auto"/>
                <w:sz w:val="20"/>
              </w:rPr>
              <w:t xml:space="preserve"> In doing so we ensured that almost all parents</w:t>
            </w:r>
            <w:r w:rsidR="00135687">
              <w:rPr>
                <w:rFonts w:ascii="Sassoon Primary Rg" w:hAnsi="Sassoon Primary Rg"/>
                <w:iCs/>
                <w:color w:val="auto"/>
                <w:sz w:val="20"/>
              </w:rPr>
              <w:t xml:space="preserve"> &amp; carers</w:t>
            </w:r>
            <w:r w:rsidR="00697AD1" w:rsidRPr="00135687">
              <w:rPr>
                <w:rFonts w:ascii="Sassoon Primary Rg" w:hAnsi="Sassoon Primary Rg"/>
                <w:iCs/>
                <w:color w:val="auto"/>
                <w:sz w:val="20"/>
              </w:rPr>
              <w:t xml:space="preserve"> in school and most in </w:t>
            </w:r>
            <w:r w:rsidR="00C47D40">
              <w:rPr>
                <w:rFonts w:ascii="Sassoon Primary Rg" w:hAnsi="Sassoon Primary Rg"/>
                <w:iCs/>
                <w:color w:val="auto"/>
                <w:sz w:val="20"/>
              </w:rPr>
              <w:t>n</w:t>
            </w:r>
            <w:r w:rsidR="00697AD1" w:rsidRPr="00135687">
              <w:rPr>
                <w:rFonts w:ascii="Sassoon Primary Rg" w:hAnsi="Sassoon Primary Rg"/>
                <w:iCs/>
                <w:color w:val="auto"/>
                <w:sz w:val="20"/>
              </w:rPr>
              <w:t xml:space="preserve">ursery were linked to our digital platform, Seesaw, and used a variety of digital approaches to </w:t>
            </w:r>
            <w:r w:rsidR="007F248E" w:rsidRPr="00135687">
              <w:rPr>
                <w:rFonts w:ascii="Sassoon Primary Rg" w:hAnsi="Sassoon Primary Rg"/>
                <w:iCs/>
                <w:color w:val="auto"/>
                <w:sz w:val="20"/>
              </w:rPr>
              <w:t>share</w:t>
            </w:r>
            <w:r w:rsidR="00C47D40">
              <w:rPr>
                <w:rFonts w:ascii="Sassoon Primary Rg" w:hAnsi="Sassoon Primary Rg"/>
                <w:iCs/>
                <w:color w:val="auto"/>
                <w:sz w:val="20"/>
              </w:rPr>
              <w:t xml:space="preserve"> </w:t>
            </w:r>
            <w:r w:rsidR="00697AD1" w:rsidRPr="00135687">
              <w:rPr>
                <w:rFonts w:ascii="Sassoon Primary Rg" w:hAnsi="Sassoon Primary Rg"/>
                <w:iCs/>
                <w:color w:val="auto"/>
                <w:sz w:val="20"/>
              </w:rPr>
              <w:t xml:space="preserve">information including Seesaw, </w:t>
            </w:r>
            <w:proofErr w:type="spellStart"/>
            <w:r w:rsidR="00697AD1" w:rsidRPr="00135687">
              <w:rPr>
                <w:rFonts w:ascii="Sassoon Primary Rg" w:hAnsi="Sassoon Primary Rg"/>
                <w:iCs/>
                <w:color w:val="auto"/>
                <w:sz w:val="20"/>
              </w:rPr>
              <w:t>Groupcall</w:t>
            </w:r>
            <w:proofErr w:type="spellEnd"/>
            <w:r w:rsidR="00697AD1" w:rsidRPr="00135687">
              <w:rPr>
                <w:rFonts w:ascii="Sassoon Primary Rg" w:hAnsi="Sassoon Primary Rg"/>
                <w:iCs/>
                <w:color w:val="auto"/>
                <w:sz w:val="20"/>
              </w:rPr>
              <w:t>, Facebook, and SWAY as well as through our regular Parent Council Meetings</w:t>
            </w:r>
            <w:r w:rsidR="00697AD1" w:rsidRPr="00135687">
              <w:rPr>
                <w:rFonts w:ascii="Sassoon Primary Rg" w:hAnsi="Sassoon Primary Rg"/>
                <w:iCs/>
                <w:color w:val="FF0000"/>
                <w:sz w:val="20"/>
              </w:rPr>
              <w:t>.</w:t>
            </w:r>
            <w:r w:rsidR="00697AD1" w:rsidRPr="00135687">
              <w:rPr>
                <w:rFonts w:ascii="Sassoon Primary Rg" w:hAnsi="Sassoon Primary Rg"/>
                <w:iCs/>
                <w:color w:val="auto"/>
                <w:sz w:val="20"/>
              </w:rPr>
              <w:t xml:space="preserve"> </w:t>
            </w:r>
            <w:r w:rsidR="00135687" w:rsidRPr="00135687">
              <w:rPr>
                <w:rFonts w:ascii="Sassoon Primary Rg" w:hAnsi="Sassoon Primary Rg"/>
                <w:iCs/>
                <w:color w:val="auto"/>
                <w:sz w:val="20"/>
              </w:rPr>
              <w:t>Furthermore,</w:t>
            </w:r>
            <w:r w:rsidR="00697AD1" w:rsidRPr="00135687">
              <w:rPr>
                <w:rFonts w:ascii="Sassoon Primary Rg" w:hAnsi="Sassoon Primary Rg"/>
                <w:iCs/>
                <w:color w:val="auto"/>
                <w:sz w:val="20"/>
              </w:rPr>
              <w:t xml:space="preserve"> we spent time </w:t>
            </w:r>
            <w:r w:rsidR="002E68F5" w:rsidRPr="00135687">
              <w:rPr>
                <w:rFonts w:ascii="Sassoon Primary Rg" w:hAnsi="Sassoon Primary Rg"/>
                <w:iCs/>
                <w:color w:val="auto"/>
                <w:sz w:val="20"/>
              </w:rPr>
              <w:t>up skilling</w:t>
            </w:r>
            <w:r w:rsidR="00697AD1" w:rsidRPr="00135687">
              <w:rPr>
                <w:rFonts w:ascii="Sassoon Primary Rg" w:hAnsi="Sassoon Primary Rg"/>
                <w:iCs/>
                <w:color w:val="auto"/>
                <w:sz w:val="20"/>
              </w:rPr>
              <w:t xml:space="preserve"> our children in their use of digital technology, particularly those in Early Years.</w:t>
            </w:r>
          </w:p>
          <w:p w14:paraId="38267188" w14:textId="5123E5C2" w:rsidR="00135687" w:rsidRPr="00135687" w:rsidRDefault="00135687" w:rsidP="00135687">
            <w:pPr>
              <w:spacing w:after="0"/>
              <w:rPr>
                <w:rFonts w:ascii="Sassoon Primary Rg" w:hAnsi="Sassoon Primary Rg"/>
                <w:iCs/>
                <w:color w:val="auto"/>
                <w:sz w:val="20"/>
              </w:rPr>
            </w:pPr>
            <w:r w:rsidRPr="00135687">
              <w:rPr>
                <w:rFonts w:ascii="Sassoon Primary Rg" w:hAnsi="Sassoon Primary Rg"/>
                <w:iCs/>
                <w:color w:val="auto"/>
                <w:sz w:val="20"/>
              </w:rPr>
              <w:t>In September 2020 we asked our parents and carers benefitting from a Free School Meal entitlement to complete a questionnaire to establish what the IT needs were across our families.</w:t>
            </w:r>
            <w:r>
              <w:rPr>
                <w:rFonts w:ascii="Sassoon Primary Rg" w:hAnsi="Sassoon Primary Rg"/>
                <w:iCs/>
                <w:color w:val="auto"/>
                <w:sz w:val="20"/>
              </w:rPr>
              <w:t xml:space="preserve"> The feedback from this informed how we distributed our 90 Scottish Government Devices</w:t>
            </w:r>
            <w:r w:rsidR="00C47D40">
              <w:rPr>
                <w:rFonts w:ascii="Sassoon Primary Rg" w:hAnsi="Sassoon Primary Rg"/>
                <w:iCs/>
                <w:color w:val="auto"/>
                <w:sz w:val="20"/>
              </w:rPr>
              <w:t xml:space="preserve"> to ensure that, where possible, we were ensuring equity and minimising barriers to learning.</w:t>
            </w:r>
            <w:r w:rsidR="00F5564C">
              <w:rPr>
                <w:rFonts w:ascii="Sassoon Primary Rg" w:hAnsi="Sassoon Primary Rg"/>
                <w:iCs/>
                <w:color w:val="auto"/>
                <w:sz w:val="20"/>
              </w:rPr>
              <w:t xml:space="preserve"> Furthermore we made resources available to support home learning including stationary, jotters, reading books and art materials.</w:t>
            </w:r>
          </w:p>
          <w:p w14:paraId="2DA02D1E" w14:textId="763E5105" w:rsidR="00697AD1" w:rsidRPr="00135687" w:rsidRDefault="00697AD1" w:rsidP="00697AD1">
            <w:pPr>
              <w:spacing w:after="0"/>
              <w:rPr>
                <w:rFonts w:ascii="Sassoon Primary Rg" w:hAnsi="Sassoon Primary Rg"/>
                <w:iCs/>
                <w:color w:val="auto"/>
                <w:sz w:val="20"/>
              </w:rPr>
            </w:pPr>
            <w:r w:rsidRPr="00135687">
              <w:rPr>
                <w:rFonts w:ascii="Sassoon Primary Rg" w:hAnsi="Sassoon Primary Rg"/>
                <w:iCs/>
                <w:color w:val="auto"/>
                <w:sz w:val="20"/>
              </w:rPr>
              <w:t>Local and National guidance was shared with staff which supported our discussions in ensuring a shared understanding of the expectations across our school and Nursery associated with remote learning which was shared with our parents and carers.</w:t>
            </w:r>
          </w:p>
          <w:p w14:paraId="72B88F13" w14:textId="77777777" w:rsidR="008E2F69" w:rsidRPr="00135687" w:rsidRDefault="00697AD1" w:rsidP="00697AD1">
            <w:pPr>
              <w:spacing w:after="0"/>
              <w:rPr>
                <w:rFonts w:ascii="Sassoon Primary Rg" w:hAnsi="Sassoon Primary Rg"/>
                <w:iCs/>
                <w:color w:val="auto"/>
                <w:sz w:val="20"/>
              </w:rPr>
            </w:pPr>
            <w:r w:rsidRPr="00135687">
              <w:rPr>
                <w:rFonts w:ascii="Sassoon Primary Rg" w:hAnsi="Sassoon Primary Rg"/>
                <w:iCs/>
                <w:color w:val="auto"/>
                <w:sz w:val="20"/>
              </w:rPr>
              <w:t xml:space="preserve">In school </w:t>
            </w:r>
            <w:r w:rsidR="002E68F5" w:rsidRPr="00135687">
              <w:rPr>
                <w:rFonts w:ascii="Sassoon Primary Rg" w:hAnsi="Sassoon Primary Rg"/>
                <w:iCs/>
                <w:color w:val="auto"/>
                <w:sz w:val="20"/>
              </w:rPr>
              <w:t>our Curricular Drivers continued to be the focus, Literacy, Numeracy, Health &amp; Wellbeing. IDL supported our delivery of the BGE.</w:t>
            </w:r>
            <w:r w:rsidR="008E2F69" w:rsidRPr="00135687">
              <w:rPr>
                <w:rFonts w:ascii="Sassoon Primary Rg" w:hAnsi="Sassoon Primary Rg"/>
                <w:iCs/>
                <w:color w:val="auto"/>
                <w:sz w:val="20"/>
              </w:rPr>
              <w:t xml:space="preserve"> </w:t>
            </w:r>
          </w:p>
          <w:p w14:paraId="05D27C70" w14:textId="72271C0D" w:rsidR="008E2F69" w:rsidRPr="00135687" w:rsidRDefault="008E2F69" w:rsidP="008E2F69">
            <w:pPr>
              <w:spacing w:after="0"/>
              <w:rPr>
                <w:rFonts w:ascii="Sassoon Primary Rg" w:hAnsi="Sassoon Primary Rg"/>
                <w:iCs/>
                <w:color w:val="auto"/>
                <w:sz w:val="20"/>
              </w:rPr>
            </w:pPr>
            <w:r w:rsidRPr="00135687">
              <w:rPr>
                <w:rFonts w:ascii="Sassoon Primary Rg" w:hAnsi="Sassoon Primary Rg"/>
                <w:iCs/>
                <w:color w:val="auto"/>
                <w:sz w:val="20"/>
              </w:rPr>
              <w:t>In line with our WTA we built in collegiate opportunities for collaborative planning across stages and bubbles, the focus being progressing learning and applying our development work undertaken over the last 2 years associated with 2.3 and 3.2. The range of formative and summative assessments undertaken in Terms 1 and 2 informed planning for remote learning.</w:t>
            </w:r>
          </w:p>
          <w:p w14:paraId="6D6E41DA" w14:textId="75E876EB" w:rsidR="00697AD1" w:rsidRPr="00135687" w:rsidRDefault="002E68F5" w:rsidP="00697AD1">
            <w:pPr>
              <w:spacing w:after="0"/>
              <w:rPr>
                <w:rFonts w:ascii="Sassoon Primary Rg" w:hAnsi="Sassoon Primary Rg"/>
                <w:iCs/>
                <w:color w:val="auto"/>
                <w:sz w:val="20"/>
              </w:rPr>
            </w:pPr>
            <w:r w:rsidRPr="00135687">
              <w:rPr>
                <w:rFonts w:ascii="Sassoon Primary Rg" w:hAnsi="Sassoon Primary Rg"/>
                <w:iCs/>
                <w:color w:val="auto"/>
                <w:sz w:val="20"/>
              </w:rPr>
              <w:t xml:space="preserve">One task for each </w:t>
            </w:r>
            <w:r w:rsidR="008E2F69" w:rsidRPr="00135687">
              <w:rPr>
                <w:rFonts w:ascii="Sassoon Primary Rg" w:hAnsi="Sassoon Primary Rg"/>
                <w:iCs/>
                <w:color w:val="auto"/>
                <w:sz w:val="20"/>
              </w:rPr>
              <w:t xml:space="preserve">of the curricular drivers </w:t>
            </w:r>
            <w:r w:rsidRPr="00135687">
              <w:rPr>
                <w:rFonts w:ascii="Sassoon Primary Rg" w:hAnsi="Sassoon Primary Rg"/>
                <w:iCs/>
                <w:color w:val="auto"/>
                <w:sz w:val="20"/>
              </w:rPr>
              <w:t>was uploaded on a daily basis along with 2 additional, optional tasks allowing for challenge or “fast finishers”.</w:t>
            </w:r>
          </w:p>
          <w:p w14:paraId="11071938" w14:textId="5101F4D4" w:rsidR="002E68F5" w:rsidRPr="00135687" w:rsidRDefault="002E68F5" w:rsidP="00697AD1">
            <w:pPr>
              <w:spacing w:after="0"/>
              <w:rPr>
                <w:rFonts w:ascii="Sassoon Primary Rg" w:hAnsi="Sassoon Primary Rg"/>
                <w:iCs/>
                <w:color w:val="auto"/>
                <w:sz w:val="20"/>
              </w:rPr>
            </w:pPr>
            <w:r w:rsidRPr="00135687">
              <w:rPr>
                <w:rFonts w:ascii="Sassoon Primary Rg" w:hAnsi="Sassoon Primary Rg"/>
                <w:iCs/>
                <w:color w:val="auto"/>
                <w:sz w:val="20"/>
              </w:rPr>
              <w:t>Participation and engagement were tracked separately.</w:t>
            </w:r>
          </w:p>
          <w:p w14:paraId="077A64A4" w14:textId="382EF528" w:rsidR="002E68F5" w:rsidRPr="00135687" w:rsidRDefault="002E68F5" w:rsidP="00697AD1">
            <w:pPr>
              <w:spacing w:after="0"/>
              <w:rPr>
                <w:rFonts w:ascii="Sassoon Primary Rg" w:hAnsi="Sassoon Primary Rg"/>
                <w:iCs/>
                <w:color w:val="auto"/>
                <w:sz w:val="20"/>
              </w:rPr>
            </w:pPr>
            <w:r w:rsidRPr="00135687">
              <w:rPr>
                <w:rFonts w:ascii="Sassoon Primary Rg" w:hAnsi="Sassoon Primary Rg"/>
                <w:iCs/>
                <w:color w:val="auto"/>
                <w:sz w:val="20"/>
              </w:rPr>
              <w:t>We analysed the data associated with the number of children across P1-7 who participated in any learning across the week.</w:t>
            </w:r>
          </w:p>
          <w:p w14:paraId="468DCA1B" w14:textId="0BEB3BD9" w:rsidR="002E68F5" w:rsidRPr="00135687" w:rsidRDefault="002E68F5" w:rsidP="00697AD1">
            <w:pPr>
              <w:spacing w:after="0"/>
              <w:rPr>
                <w:rFonts w:ascii="Sassoon Primary Rg" w:hAnsi="Sassoon Primary Rg"/>
                <w:iCs/>
                <w:color w:val="auto"/>
                <w:sz w:val="20"/>
              </w:rPr>
            </w:pPr>
            <w:r w:rsidRPr="00135687">
              <w:rPr>
                <w:rFonts w:ascii="Sassoon Primary Rg" w:hAnsi="Sassoon Primary Rg"/>
                <w:iCs/>
                <w:color w:val="auto"/>
                <w:sz w:val="20"/>
              </w:rPr>
              <w:t>On average throughout the period of school closure, most children participated</w:t>
            </w:r>
            <w:r w:rsidR="009A2AD4" w:rsidRPr="00135687">
              <w:rPr>
                <w:rFonts w:ascii="Sassoon Primary Rg" w:hAnsi="Sassoon Primary Rg"/>
                <w:iCs/>
                <w:color w:val="auto"/>
                <w:sz w:val="20"/>
              </w:rPr>
              <w:t>. Our averages</w:t>
            </w:r>
            <w:r w:rsidR="008E2F69" w:rsidRPr="00135687">
              <w:rPr>
                <w:rFonts w:ascii="Sassoon Primary Rg" w:hAnsi="Sassoon Primary Rg"/>
                <w:iCs/>
                <w:color w:val="auto"/>
                <w:sz w:val="20"/>
              </w:rPr>
              <w:t>,</w:t>
            </w:r>
            <w:r w:rsidR="009A2AD4" w:rsidRPr="00135687">
              <w:rPr>
                <w:rFonts w:ascii="Sassoon Primary Rg" w:hAnsi="Sassoon Primary Rg"/>
                <w:iCs/>
                <w:color w:val="auto"/>
                <w:sz w:val="20"/>
              </w:rPr>
              <w:t xml:space="preserve"> based on a full week</w:t>
            </w:r>
            <w:r w:rsidR="008E2F69" w:rsidRPr="00135687">
              <w:rPr>
                <w:rFonts w:ascii="Sassoon Primary Rg" w:hAnsi="Sassoon Primary Rg"/>
                <w:iCs/>
                <w:color w:val="auto"/>
                <w:sz w:val="20"/>
              </w:rPr>
              <w:t>,</w:t>
            </w:r>
            <w:r w:rsidR="009A2AD4" w:rsidRPr="00135687">
              <w:rPr>
                <w:rFonts w:ascii="Sassoon Primary Rg" w:hAnsi="Sassoon Primary Rg"/>
                <w:iCs/>
                <w:color w:val="auto"/>
                <w:sz w:val="20"/>
              </w:rPr>
              <w:t xml:space="preserve"> ranged from 85-89%.</w:t>
            </w:r>
          </w:p>
          <w:p w14:paraId="426F16CC" w14:textId="5A63ADD3" w:rsidR="009A2AD4" w:rsidRDefault="009A2AD4" w:rsidP="00697AD1">
            <w:pPr>
              <w:spacing w:after="0"/>
              <w:rPr>
                <w:rFonts w:ascii="Sassoon Primary Rg" w:hAnsi="Sassoon Primary Rg"/>
                <w:iCs/>
                <w:color w:val="auto"/>
                <w:sz w:val="20"/>
              </w:rPr>
            </w:pPr>
            <w:r w:rsidRPr="00135687">
              <w:rPr>
                <w:rFonts w:ascii="Sassoon Primary Rg" w:hAnsi="Sassoon Primary Rg"/>
                <w:iCs/>
                <w:color w:val="auto"/>
                <w:sz w:val="20"/>
              </w:rPr>
              <w:t>Engagement in learning was tracked by the HT on a weekly basis using an agreed high/medium/low/non engagement criteria. In doing so we established that in most classes the majority of children were either high (15-20 weekly core tasks) or medium (10-14 weekly core tasks) engagers for most of the Term.</w:t>
            </w:r>
          </w:p>
          <w:p w14:paraId="3D10681F" w14:textId="2B96DC66" w:rsidR="008E2F69" w:rsidRPr="00135687" w:rsidRDefault="008E2F69" w:rsidP="00697AD1">
            <w:pPr>
              <w:spacing w:after="0"/>
              <w:rPr>
                <w:rFonts w:ascii="Sassoon Primary Rg" w:hAnsi="Sassoon Primary Rg"/>
                <w:iCs/>
                <w:color w:val="auto"/>
                <w:sz w:val="20"/>
              </w:rPr>
            </w:pPr>
            <w:r w:rsidRPr="00135687">
              <w:rPr>
                <w:rFonts w:ascii="Sassoon Primary Rg" w:hAnsi="Sassoon Primary Rg"/>
                <w:iCs/>
                <w:color w:val="auto"/>
                <w:sz w:val="20"/>
              </w:rPr>
              <w:t>This data informed our rigorous approaches to contacting and supporting children and families who were finding it challenging to engage in learning.</w:t>
            </w:r>
          </w:p>
          <w:p w14:paraId="22AFB811" w14:textId="77777777" w:rsidR="002E68F5" w:rsidRPr="00135687" w:rsidRDefault="002E68F5" w:rsidP="00697AD1">
            <w:pPr>
              <w:spacing w:after="0"/>
              <w:rPr>
                <w:rFonts w:ascii="Sassoon Primary Rg" w:hAnsi="Sassoon Primary Rg"/>
                <w:iCs/>
                <w:color w:val="auto"/>
                <w:sz w:val="20"/>
              </w:rPr>
            </w:pPr>
          </w:p>
          <w:p w14:paraId="69344774" w14:textId="424E6873" w:rsidR="00DD6640" w:rsidRPr="00135687" w:rsidRDefault="00C47D40" w:rsidP="00697AD1">
            <w:pPr>
              <w:spacing w:after="0"/>
              <w:rPr>
                <w:rFonts w:ascii="Sassoon Primary Rg" w:hAnsi="Sassoon Primary Rg"/>
                <w:iCs/>
                <w:color w:val="auto"/>
                <w:sz w:val="20"/>
              </w:rPr>
            </w:pPr>
            <w:r>
              <w:rPr>
                <w:rFonts w:ascii="Sassoon Primary Rg" w:hAnsi="Sassoon Primary Rg"/>
                <w:iCs/>
                <w:color w:val="auto"/>
                <w:sz w:val="20"/>
              </w:rPr>
              <w:t xml:space="preserve">We issued </w:t>
            </w:r>
            <w:r w:rsidR="00DD6640" w:rsidRPr="00135687">
              <w:rPr>
                <w:rFonts w:ascii="Sassoon Primary Rg" w:hAnsi="Sassoon Primary Rg"/>
                <w:iCs/>
                <w:color w:val="auto"/>
                <w:sz w:val="20"/>
              </w:rPr>
              <w:t>a further questionnaire</w:t>
            </w:r>
            <w:r w:rsidR="000F7330" w:rsidRPr="00135687">
              <w:rPr>
                <w:rFonts w:ascii="Sassoon Primary Rg" w:hAnsi="Sassoon Primary Rg"/>
                <w:iCs/>
                <w:color w:val="auto"/>
                <w:sz w:val="20"/>
              </w:rPr>
              <w:t xml:space="preserve"> for all parents/carers</w:t>
            </w:r>
            <w:r>
              <w:rPr>
                <w:rFonts w:ascii="Sassoon Primary Rg" w:hAnsi="Sassoon Primary Rg"/>
                <w:iCs/>
                <w:color w:val="auto"/>
                <w:sz w:val="20"/>
              </w:rPr>
              <w:t xml:space="preserve"> in January 2021,</w:t>
            </w:r>
            <w:r w:rsidR="00DD6640" w:rsidRPr="00135687">
              <w:rPr>
                <w:rFonts w:ascii="Sassoon Primary Rg" w:hAnsi="Sassoon Primary Rg"/>
                <w:iCs/>
                <w:color w:val="auto"/>
                <w:sz w:val="20"/>
              </w:rPr>
              <w:t xml:space="preserve"> </w:t>
            </w:r>
            <w:r w:rsidR="00AB0ABA" w:rsidRPr="00135687">
              <w:rPr>
                <w:rFonts w:ascii="Sassoon Primary Rg" w:hAnsi="Sassoon Primary Rg"/>
                <w:iCs/>
                <w:color w:val="auto"/>
                <w:sz w:val="20"/>
              </w:rPr>
              <w:t>at the end of Week 2</w:t>
            </w:r>
            <w:r w:rsidR="000F7330" w:rsidRPr="00135687">
              <w:rPr>
                <w:rFonts w:ascii="Sassoon Primary Rg" w:hAnsi="Sassoon Primary Rg"/>
                <w:iCs/>
                <w:color w:val="auto"/>
                <w:sz w:val="20"/>
              </w:rPr>
              <w:t xml:space="preserve"> of school closure</w:t>
            </w:r>
            <w:r w:rsidR="00AB0ABA" w:rsidRPr="00135687">
              <w:rPr>
                <w:rFonts w:ascii="Sassoon Primary Rg" w:hAnsi="Sassoon Primary Rg"/>
                <w:iCs/>
                <w:color w:val="auto"/>
                <w:sz w:val="20"/>
              </w:rPr>
              <w:t xml:space="preserve">, the focus of which was </w:t>
            </w:r>
            <w:r w:rsidR="00F1265E">
              <w:rPr>
                <w:rFonts w:ascii="Sassoon Primary Rg" w:hAnsi="Sassoon Primary Rg"/>
                <w:iCs/>
                <w:color w:val="auto"/>
                <w:sz w:val="20"/>
              </w:rPr>
              <w:t>“</w:t>
            </w:r>
            <w:r w:rsidR="00AB0ABA" w:rsidRPr="00135687">
              <w:rPr>
                <w:rFonts w:ascii="Sassoon Primary Rg" w:hAnsi="Sassoon Primary Rg"/>
                <w:iCs/>
                <w:color w:val="auto"/>
                <w:sz w:val="20"/>
              </w:rPr>
              <w:t>How are you doing? &amp; How are we doing?</w:t>
            </w:r>
            <w:r w:rsidR="00F1265E">
              <w:rPr>
                <w:rFonts w:ascii="Sassoon Primary Rg" w:hAnsi="Sassoon Primary Rg"/>
                <w:iCs/>
                <w:color w:val="auto"/>
                <w:sz w:val="20"/>
              </w:rPr>
              <w:t>”</w:t>
            </w:r>
          </w:p>
          <w:p w14:paraId="0C93724F" w14:textId="2A46073D" w:rsidR="000F7330" w:rsidRDefault="000F7330" w:rsidP="00697AD1">
            <w:pPr>
              <w:spacing w:after="0"/>
              <w:rPr>
                <w:rFonts w:ascii="Sassoon Primary Rg" w:hAnsi="Sassoon Primary Rg"/>
                <w:iCs/>
                <w:color w:val="auto"/>
                <w:sz w:val="20"/>
              </w:rPr>
            </w:pPr>
            <w:r w:rsidRPr="00135687">
              <w:rPr>
                <w:rFonts w:ascii="Sassoon Primary Rg" w:hAnsi="Sassoon Primary Rg"/>
                <w:iCs/>
                <w:color w:val="auto"/>
                <w:sz w:val="20"/>
              </w:rPr>
              <w:t xml:space="preserve">In analysing the </w:t>
            </w:r>
            <w:r w:rsidR="00C47D40" w:rsidRPr="00135687">
              <w:rPr>
                <w:rFonts w:ascii="Sassoon Primary Rg" w:hAnsi="Sassoon Primary Rg"/>
                <w:iCs/>
                <w:color w:val="auto"/>
                <w:sz w:val="20"/>
              </w:rPr>
              <w:t>feedback,</w:t>
            </w:r>
            <w:r w:rsidRPr="00135687">
              <w:rPr>
                <w:rFonts w:ascii="Sassoon Primary Rg" w:hAnsi="Sassoon Primary Rg"/>
                <w:iCs/>
                <w:color w:val="auto"/>
                <w:sz w:val="20"/>
              </w:rPr>
              <w:t xml:space="preserve"> we were able to determine that the majority of parents felt that the number of learning tasks set were both manageable and pitched appropriately.</w:t>
            </w:r>
            <w:r w:rsidR="00673CEB" w:rsidRPr="00135687">
              <w:rPr>
                <w:rFonts w:ascii="Sassoon Primary Rg" w:hAnsi="Sassoon Primary Rg"/>
                <w:iCs/>
                <w:color w:val="auto"/>
                <w:sz w:val="20"/>
              </w:rPr>
              <w:t xml:space="preserve"> A few parents highlighted that access to an appropriate digital device continued to be a challenge and subsequently we were able to use this data to highlight the need for further devices through the return in the HT Briefing.</w:t>
            </w:r>
          </w:p>
          <w:p w14:paraId="5B9068EE" w14:textId="1406ECEA" w:rsidR="00396909" w:rsidRPr="00135687" w:rsidRDefault="008E5E81" w:rsidP="00697AD1">
            <w:pPr>
              <w:spacing w:after="0"/>
              <w:rPr>
                <w:rFonts w:ascii="Sassoon Primary Rg" w:hAnsi="Sassoon Primary Rg"/>
                <w:iCs/>
                <w:color w:val="auto"/>
                <w:sz w:val="20"/>
              </w:rPr>
            </w:pPr>
            <w:r>
              <w:rPr>
                <w:rFonts w:ascii="Sassoon Primary Rg" w:hAnsi="Sassoon Primary Rg"/>
                <w:iCs/>
                <w:color w:val="auto"/>
                <w:sz w:val="20"/>
              </w:rPr>
              <w:t>In n</w:t>
            </w:r>
            <w:r w:rsidR="00396909">
              <w:rPr>
                <w:rFonts w:ascii="Sassoon Primary Rg" w:hAnsi="Sassoon Primary Rg"/>
                <w:iCs/>
                <w:color w:val="auto"/>
                <w:sz w:val="20"/>
              </w:rPr>
              <w:t>ursery almost all parents responded to their questionnaire advising that they were happy with the amount and content of the online learning during nursery closure.</w:t>
            </w:r>
          </w:p>
          <w:p w14:paraId="069CDCB2" w14:textId="3CBB509B" w:rsidR="00673CEB" w:rsidRPr="00135687" w:rsidRDefault="00673CEB" w:rsidP="00673CEB">
            <w:pPr>
              <w:spacing w:after="0"/>
              <w:rPr>
                <w:rFonts w:ascii="Sassoon Primary Rg" w:hAnsi="Sassoon Primary Rg"/>
                <w:sz w:val="20"/>
              </w:rPr>
            </w:pPr>
            <w:r w:rsidRPr="00135687">
              <w:rPr>
                <w:rFonts w:ascii="Sassoon Primary Rg" w:hAnsi="Sassoon Primary Rg"/>
                <w:iCs/>
                <w:color w:val="auto"/>
                <w:sz w:val="20"/>
              </w:rPr>
              <w:t xml:space="preserve">Questionnaire </w:t>
            </w:r>
            <w:r w:rsidR="008E5E81">
              <w:rPr>
                <w:rFonts w:ascii="Sassoon Primary Rg" w:hAnsi="Sassoon Primary Rg"/>
                <w:iCs/>
                <w:color w:val="auto"/>
                <w:sz w:val="20"/>
              </w:rPr>
              <w:t>responses were shared with all teaching s</w:t>
            </w:r>
            <w:r w:rsidRPr="00135687">
              <w:rPr>
                <w:rFonts w:ascii="Sassoon Primary Rg" w:hAnsi="Sassoon Primary Rg"/>
                <w:iCs/>
                <w:color w:val="auto"/>
                <w:sz w:val="20"/>
              </w:rPr>
              <w:t xml:space="preserve">taff which enabled them to plan and </w:t>
            </w:r>
            <w:r w:rsidRPr="00135687">
              <w:rPr>
                <w:rFonts w:ascii="Sassoon Primary Rg" w:hAnsi="Sassoon Primary Rg"/>
                <w:sz w:val="20"/>
              </w:rPr>
              <w:t xml:space="preserve">deliver </w:t>
            </w:r>
            <w:r w:rsidR="00B82953" w:rsidRPr="00135687">
              <w:rPr>
                <w:rFonts w:ascii="Sassoon Primary Rg" w:hAnsi="Sassoon Primary Rg"/>
                <w:sz w:val="20"/>
              </w:rPr>
              <w:t>support in a different way, provided reassurances to parents and managed parental anxieties</w:t>
            </w:r>
            <w:r w:rsidR="00C47D40">
              <w:rPr>
                <w:rFonts w:ascii="Sassoon Primary Rg" w:hAnsi="Sassoon Primary Rg"/>
                <w:sz w:val="20"/>
              </w:rPr>
              <w:t xml:space="preserve"> where necessary.</w:t>
            </w:r>
          </w:p>
          <w:p w14:paraId="1847B7F1" w14:textId="4413FF1B" w:rsidR="00673CEB" w:rsidRDefault="008E5E81" w:rsidP="00673CEB">
            <w:pPr>
              <w:spacing w:after="0"/>
              <w:rPr>
                <w:rFonts w:ascii="Sassoon Primary Rg" w:hAnsi="Sassoon Primary Rg"/>
                <w:sz w:val="20"/>
              </w:rPr>
            </w:pPr>
            <w:r>
              <w:rPr>
                <w:rFonts w:ascii="Sassoon Primary Rg" w:hAnsi="Sassoon Primary Rg"/>
                <w:sz w:val="20"/>
              </w:rPr>
              <w:t>A few P7 p</w:t>
            </w:r>
            <w:r w:rsidR="00673CEB" w:rsidRPr="00135687">
              <w:rPr>
                <w:rFonts w:ascii="Sassoon Primary Rg" w:hAnsi="Sassoon Primary Rg"/>
                <w:sz w:val="20"/>
              </w:rPr>
              <w:t>arents highlighted that they would prefer to have all learning tasks for the day to be set by 9am so that they could plan around their working day and across the school a few of our Parents requested paper packs.</w:t>
            </w:r>
          </w:p>
          <w:p w14:paraId="06EC6C25" w14:textId="213062B5" w:rsidR="00C47D40" w:rsidRDefault="00C47D40" w:rsidP="00673CEB">
            <w:pPr>
              <w:spacing w:after="0"/>
              <w:rPr>
                <w:rFonts w:ascii="Sassoon Primary Rg" w:hAnsi="Sassoon Primary Rg"/>
                <w:sz w:val="20"/>
              </w:rPr>
            </w:pPr>
            <w:r>
              <w:rPr>
                <w:rFonts w:ascii="Sassoon Primary Rg" w:hAnsi="Sassoon Primary Rg"/>
                <w:sz w:val="20"/>
              </w:rPr>
              <w:t>These requests were immediately actioned.</w:t>
            </w:r>
          </w:p>
          <w:p w14:paraId="58478AE6" w14:textId="20330B2B" w:rsidR="00C47D40" w:rsidRDefault="00C47D40" w:rsidP="00673CEB">
            <w:pPr>
              <w:spacing w:after="0"/>
              <w:rPr>
                <w:rFonts w:ascii="Sassoon Primary Rg" w:hAnsi="Sassoon Primary Rg"/>
                <w:sz w:val="20"/>
              </w:rPr>
            </w:pPr>
            <w:r>
              <w:rPr>
                <w:rFonts w:ascii="Sassoon Primary Rg" w:hAnsi="Sassoon Primary Rg"/>
                <w:sz w:val="20"/>
              </w:rPr>
              <w:t>Most staff sought feedback from their children through their regular interactions and again responded as appropriate.</w:t>
            </w:r>
          </w:p>
          <w:p w14:paraId="4C8CDE32" w14:textId="39A5CF9D" w:rsidR="007F248E" w:rsidRDefault="001308BB" w:rsidP="00673CEB">
            <w:pPr>
              <w:spacing w:after="0"/>
              <w:rPr>
                <w:rFonts w:ascii="Sassoon Primary Rg" w:hAnsi="Sassoon Primary Rg"/>
                <w:sz w:val="20"/>
              </w:rPr>
            </w:pPr>
            <w:r>
              <w:rPr>
                <w:rFonts w:ascii="Sassoon Primary Rg" w:hAnsi="Sassoon Primary Rg"/>
                <w:sz w:val="20"/>
              </w:rPr>
              <w:t xml:space="preserve">Telephone </w:t>
            </w:r>
            <w:r w:rsidR="007F248E">
              <w:rPr>
                <w:rFonts w:ascii="Sassoon Primary Rg" w:hAnsi="Sassoon Primary Rg"/>
                <w:sz w:val="20"/>
              </w:rPr>
              <w:t xml:space="preserve">Parent </w:t>
            </w:r>
            <w:r w:rsidR="00EA212C">
              <w:rPr>
                <w:rFonts w:ascii="Sassoon Primary Rg" w:hAnsi="Sassoon Primary Rg"/>
                <w:sz w:val="20"/>
              </w:rPr>
              <w:t>/</w:t>
            </w:r>
            <w:r w:rsidR="007F248E">
              <w:rPr>
                <w:rFonts w:ascii="Sassoon Primary Rg" w:hAnsi="Sassoon Primary Rg"/>
                <w:sz w:val="20"/>
              </w:rPr>
              <w:t xml:space="preserve">Teacher Interviews were </w:t>
            </w:r>
            <w:r>
              <w:rPr>
                <w:rFonts w:ascii="Sassoon Primary Rg" w:hAnsi="Sassoon Primary Rg"/>
                <w:sz w:val="20"/>
              </w:rPr>
              <w:t xml:space="preserve">offered </w:t>
            </w:r>
            <w:r w:rsidR="007F248E">
              <w:rPr>
                <w:rFonts w:ascii="Sassoon Primary Rg" w:hAnsi="Sassoon Primary Rg"/>
                <w:sz w:val="20"/>
              </w:rPr>
              <w:t xml:space="preserve">in </w:t>
            </w:r>
            <w:r w:rsidR="0073120D">
              <w:rPr>
                <w:rFonts w:ascii="Sassoon Primary Rg" w:hAnsi="Sassoon Primary Rg"/>
                <w:sz w:val="20"/>
              </w:rPr>
              <w:t>November 2020</w:t>
            </w:r>
            <w:r w:rsidR="00EA212C">
              <w:rPr>
                <w:rFonts w:ascii="Sassoon Primary Rg" w:hAnsi="Sassoon Primary Rg"/>
                <w:sz w:val="20"/>
              </w:rPr>
              <w:t xml:space="preserve"> and whilst</w:t>
            </w:r>
            <w:r>
              <w:rPr>
                <w:rFonts w:ascii="Sassoon Primary Rg" w:hAnsi="Sassoon Primary Rg"/>
                <w:sz w:val="20"/>
              </w:rPr>
              <w:t xml:space="preserve"> </w:t>
            </w:r>
            <w:r w:rsidR="00EA212C">
              <w:rPr>
                <w:rFonts w:ascii="Sassoon Primary Rg" w:hAnsi="Sassoon Primary Rg"/>
                <w:sz w:val="20"/>
              </w:rPr>
              <w:t>s</w:t>
            </w:r>
            <w:r w:rsidR="008E5E81">
              <w:rPr>
                <w:rFonts w:ascii="Sassoon Primary Rg" w:hAnsi="Sassoon Primary Rg"/>
                <w:sz w:val="20"/>
              </w:rPr>
              <w:t>ome parents/c</w:t>
            </w:r>
            <w:r>
              <w:rPr>
                <w:rFonts w:ascii="Sassoon Primary Rg" w:hAnsi="Sassoon Primary Rg"/>
                <w:sz w:val="20"/>
              </w:rPr>
              <w:t>arers requested a Seesaw update instead of a telephone appointment</w:t>
            </w:r>
            <w:r w:rsidR="00EA212C">
              <w:rPr>
                <w:rFonts w:ascii="Sassoon Primary Rg" w:hAnsi="Sassoon Primary Rg"/>
                <w:sz w:val="20"/>
              </w:rPr>
              <w:t>, the majority requested the opportunity to hear more about their child’s progress.</w:t>
            </w:r>
            <w:r w:rsidR="007F248E">
              <w:rPr>
                <w:rFonts w:ascii="Sassoon Primary Rg" w:hAnsi="Sassoon Primary Rg"/>
                <w:sz w:val="20"/>
              </w:rPr>
              <w:t xml:space="preserve"> </w:t>
            </w:r>
            <w:r w:rsidR="00EA212C">
              <w:rPr>
                <w:rFonts w:ascii="Sassoon Primary Rg" w:hAnsi="Sassoon Primary Rg"/>
                <w:sz w:val="20"/>
              </w:rPr>
              <w:t>T</w:t>
            </w:r>
            <w:r w:rsidR="007F248E">
              <w:rPr>
                <w:rFonts w:ascii="Sassoon Primary Rg" w:hAnsi="Sassoon Primary Rg"/>
                <w:sz w:val="20"/>
              </w:rPr>
              <w:t>hese communications</w:t>
            </w:r>
            <w:r w:rsidR="00EA212C">
              <w:rPr>
                <w:rFonts w:ascii="Sassoon Primary Rg" w:hAnsi="Sassoon Primary Rg"/>
                <w:sz w:val="20"/>
              </w:rPr>
              <w:t xml:space="preserve"> also</w:t>
            </w:r>
            <w:r w:rsidR="007F248E">
              <w:rPr>
                <w:rFonts w:ascii="Sassoon Primary Rg" w:hAnsi="Sassoon Primary Rg"/>
                <w:sz w:val="20"/>
              </w:rPr>
              <w:t xml:space="preserve"> offered further opportunities to reassure</w:t>
            </w:r>
            <w:r w:rsidR="00EA212C">
              <w:rPr>
                <w:rFonts w:ascii="Sassoon Primary Rg" w:hAnsi="Sassoon Primary Rg"/>
                <w:sz w:val="20"/>
              </w:rPr>
              <w:t>,</w:t>
            </w:r>
            <w:r w:rsidR="007F248E">
              <w:rPr>
                <w:rFonts w:ascii="Sassoon Primary Rg" w:hAnsi="Sassoon Primary Rg"/>
                <w:sz w:val="20"/>
              </w:rPr>
              <w:t xml:space="preserve"> support and challenge families as well as action any specific concerns raised.</w:t>
            </w:r>
          </w:p>
          <w:p w14:paraId="65061344" w14:textId="77777777" w:rsidR="00F11803" w:rsidRDefault="00F11803" w:rsidP="00673CEB">
            <w:pPr>
              <w:spacing w:after="0"/>
              <w:rPr>
                <w:rFonts w:ascii="Sassoon Primary Rg" w:hAnsi="Sassoon Primary Rg"/>
                <w:sz w:val="20"/>
              </w:rPr>
            </w:pPr>
          </w:p>
          <w:p w14:paraId="20855BAE" w14:textId="7617CCAD" w:rsidR="00F11803" w:rsidRPr="00135687" w:rsidRDefault="00F11803" w:rsidP="00F11803">
            <w:pPr>
              <w:spacing w:after="0"/>
              <w:rPr>
                <w:rFonts w:ascii="Sassoon Primary Rg" w:hAnsi="Sassoon Primary Rg"/>
                <w:iCs/>
                <w:color w:val="auto"/>
                <w:sz w:val="20"/>
              </w:rPr>
            </w:pPr>
            <w:r>
              <w:rPr>
                <w:rFonts w:ascii="Sassoon Primary Rg" w:hAnsi="Sassoon Primary Rg"/>
                <w:sz w:val="20"/>
              </w:rPr>
              <w:t xml:space="preserve"> </w:t>
            </w:r>
            <w:r>
              <w:rPr>
                <w:rFonts w:ascii="Sassoon Primary Rg" w:hAnsi="Sassoon Primary Rg"/>
                <w:iCs/>
                <w:color w:val="auto"/>
                <w:sz w:val="20"/>
              </w:rPr>
              <w:t xml:space="preserve">The SLT continued to quality assure learning, teaching &amp; assessment across the whole school, supporting and challenging staff where appropriate. Virtual Planning &amp; Tracking Meetings continued to focus on our identified priorities within QIs 2.3 and </w:t>
            </w:r>
            <w:r w:rsidR="00ED4A41">
              <w:rPr>
                <w:rFonts w:ascii="Sassoon Primary Rg" w:hAnsi="Sassoon Primary Rg"/>
                <w:iCs/>
                <w:color w:val="auto"/>
                <w:sz w:val="20"/>
              </w:rPr>
              <w:t>3.2.</w:t>
            </w:r>
          </w:p>
          <w:p w14:paraId="351E0938" w14:textId="4545511B" w:rsidR="00F11803" w:rsidRDefault="00F11803" w:rsidP="00673CEB">
            <w:pPr>
              <w:spacing w:after="0"/>
              <w:rPr>
                <w:rFonts w:ascii="Sassoon Primary Rg" w:hAnsi="Sassoon Primary Rg"/>
                <w:sz w:val="20"/>
              </w:rPr>
            </w:pPr>
            <w:r>
              <w:rPr>
                <w:rFonts w:ascii="Sassoon Primary Rg" w:hAnsi="Sassoon Primary Rg"/>
                <w:sz w:val="20"/>
              </w:rPr>
              <w:t>Regular staff meetings, including weekly staff Bubble Meetings provided a forum for sharing good practice</w:t>
            </w:r>
            <w:r w:rsidR="007F248E">
              <w:rPr>
                <w:rFonts w:ascii="Sassoon Primary Rg" w:hAnsi="Sassoon Primary Rg"/>
                <w:sz w:val="20"/>
              </w:rPr>
              <w:t xml:space="preserve">, which allowed staff to learn from each other. This was vital in </w:t>
            </w:r>
            <w:r w:rsidR="00817BF0">
              <w:rPr>
                <w:rFonts w:ascii="Sassoon Primary Rg" w:hAnsi="Sassoon Primary Rg"/>
                <w:sz w:val="20"/>
              </w:rPr>
              <w:t xml:space="preserve">monitoring and supporting staff wellbeing, </w:t>
            </w:r>
            <w:r w:rsidR="007F248E">
              <w:rPr>
                <w:rFonts w:ascii="Sassoon Primary Rg" w:hAnsi="Sassoon Primary Rg"/>
                <w:sz w:val="20"/>
              </w:rPr>
              <w:t>maintaining motivation and confidence as well as continuing to prioritise the sense of “Team”.</w:t>
            </w:r>
          </w:p>
          <w:p w14:paraId="0F454071" w14:textId="7005ED44" w:rsidR="00396909" w:rsidRDefault="00396909" w:rsidP="00673CEB">
            <w:pPr>
              <w:spacing w:after="0"/>
              <w:rPr>
                <w:rFonts w:ascii="Sassoon Primary Rg" w:hAnsi="Sassoon Primary Rg"/>
                <w:sz w:val="20"/>
              </w:rPr>
            </w:pPr>
            <w:r>
              <w:rPr>
                <w:rFonts w:ascii="Sassoon Primary Rg" w:hAnsi="Sassoon Primary Rg"/>
                <w:sz w:val="20"/>
              </w:rPr>
              <w:t xml:space="preserve">In August 2020 </w:t>
            </w:r>
            <w:r w:rsidR="00AB63EC">
              <w:rPr>
                <w:rFonts w:ascii="Sassoon Primary Rg" w:hAnsi="Sassoon Primary Rg"/>
                <w:sz w:val="20"/>
              </w:rPr>
              <w:t>almost</w:t>
            </w:r>
            <w:r w:rsidR="008E5E81">
              <w:rPr>
                <w:rFonts w:ascii="Sassoon Primary Rg" w:hAnsi="Sassoon Primary Rg"/>
                <w:sz w:val="20"/>
              </w:rPr>
              <w:t xml:space="preserve"> all n</w:t>
            </w:r>
            <w:r>
              <w:rPr>
                <w:rFonts w:ascii="Sassoon Primary Rg" w:hAnsi="Sassoon Primary Rg"/>
                <w:sz w:val="20"/>
              </w:rPr>
              <w:t xml:space="preserve">ursery staff completed a questionnaire to determine staff wellbeing returning to work during the COVID pandemic. Most staff stated that they felt some apprehension, however at the end of the first week all staff stated that their </w:t>
            </w:r>
            <w:r w:rsidR="00544864">
              <w:rPr>
                <w:rFonts w:ascii="Sassoon Primary Rg" w:hAnsi="Sassoon Primary Rg"/>
                <w:sz w:val="20"/>
              </w:rPr>
              <w:t>concerns</w:t>
            </w:r>
            <w:r>
              <w:rPr>
                <w:rFonts w:ascii="Sassoon Primary Rg" w:hAnsi="Sassoon Primary Rg"/>
                <w:sz w:val="20"/>
              </w:rPr>
              <w:t xml:space="preserve"> had been addressed in</w:t>
            </w:r>
            <w:r w:rsidR="00544864">
              <w:rPr>
                <w:rFonts w:ascii="Sassoon Primary Rg" w:hAnsi="Sassoon Primary Rg"/>
                <w:sz w:val="20"/>
              </w:rPr>
              <w:t xml:space="preserve"> </w:t>
            </w:r>
            <w:r w:rsidR="00D30E86">
              <w:rPr>
                <w:rFonts w:ascii="Sassoon Primary Rg" w:hAnsi="Sassoon Primary Rg"/>
                <w:sz w:val="20"/>
              </w:rPr>
              <w:t>a positive</w:t>
            </w:r>
            <w:r>
              <w:rPr>
                <w:rFonts w:ascii="Sassoon Primary Rg" w:hAnsi="Sassoon Primary Rg"/>
                <w:sz w:val="20"/>
              </w:rPr>
              <w:t xml:space="preserve"> way and any questions were dealt with sensitively and effectively.</w:t>
            </w:r>
          </w:p>
          <w:p w14:paraId="75AE5987" w14:textId="77777777" w:rsidR="00F11803" w:rsidRDefault="00F11803" w:rsidP="00673CEB">
            <w:pPr>
              <w:spacing w:after="0"/>
              <w:rPr>
                <w:rFonts w:ascii="Sassoon Primary Rg" w:hAnsi="Sassoon Primary Rg"/>
                <w:sz w:val="20"/>
              </w:rPr>
            </w:pPr>
          </w:p>
          <w:p w14:paraId="64D58B72" w14:textId="0C0F9524" w:rsidR="00AB0ABA" w:rsidRDefault="009C2D88" w:rsidP="00673CEB">
            <w:pPr>
              <w:spacing w:after="0"/>
              <w:rPr>
                <w:rFonts w:ascii="Sassoon Primary Rg" w:hAnsi="Sassoon Primary Rg"/>
                <w:sz w:val="20"/>
              </w:rPr>
            </w:pPr>
            <w:r>
              <w:rPr>
                <w:rFonts w:ascii="Sassoon Primary Rg" w:hAnsi="Sassoon Primary Rg"/>
                <w:sz w:val="20"/>
              </w:rPr>
              <w:t>We agreed and maintained a clear rationale for accepting applications for Extended Support Groups throughout the period of school closure. This rationale was in line with the guidance from our Local Authority but also based on our knowledge and understanding of our families.</w:t>
            </w:r>
          </w:p>
          <w:p w14:paraId="4CD92FBD" w14:textId="3A4EB9D9" w:rsidR="009C2D88" w:rsidRDefault="0064749C" w:rsidP="00673CEB">
            <w:pPr>
              <w:spacing w:after="0"/>
              <w:rPr>
                <w:rFonts w:ascii="Sassoon Primary Rg" w:hAnsi="Sassoon Primary Rg"/>
                <w:iCs/>
                <w:color w:val="auto"/>
                <w:sz w:val="20"/>
              </w:rPr>
            </w:pPr>
            <w:r>
              <w:rPr>
                <w:rFonts w:ascii="Sassoon Primary Rg" w:hAnsi="Sassoon Primary Rg"/>
                <w:iCs/>
                <w:color w:val="auto"/>
                <w:sz w:val="20"/>
              </w:rPr>
              <w:t xml:space="preserve">Throughout the period of school closure, we supported </w:t>
            </w:r>
            <w:r w:rsidR="0073120D">
              <w:rPr>
                <w:rFonts w:ascii="Sassoon Primary Rg" w:hAnsi="Sassoon Primary Rg"/>
                <w:iCs/>
                <w:color w:val="auto"/>
                <w:sz w:val="20"/>
              </w:rPr>
              <w:t xml:space="preserve">57 </w:t>
            </w:r>
            <w:r>
              <w:rPr>
                <w:rFonts w:ascii="Sassoon Primary Rg" w:hAnsi="Sassoon Primary Rg"/>
                <w:iCs/>
                <w:color w:val="auto"/>
                <w:sz w:val="20"/>
              </w:rPr>
              <w:t>children</w:t>
            </w:r>
            <w:r w:rsidR="0073120D">
              <w:rPr>
                <w:rFonts w:ascii="Sassoon Primary Rg" w:hAnsi="Sassoon Primary Rg"/>
                <w:iCs/>
                <w:color w:val="auto"/>
                <w:sz w:val="20"/>
              </w:rPr>
              <w:t xml:space="preserve"> across </w:t>
            </w:r>
            <w:r w:rsidR="008E5E81">
              <w:rPr>
                <w:rFonts w:ascii="Sassoon Primary Rg" w:hAnsi="Sassoon Primary Rg"/>
                <w:iCs/>
                <w:color w:val="auto"/>
                <w:sz w:val="20"/>
              </w:rPr>
              <w:t>n</w:t>
            </w:r>
            <w:r w:rsidR="001C6FE5">
              <w:rPr>
                <w:rFonts w:ascii="Sassoon Primary Rg" w:hAnsi="Sassoon Primary Rg"/>
                <w:iCs/>
                <w:color w:val="auto"/>
                <w:sz w:val="20"/>
              </w:rPr>
              <w:t xml:space="preserve">ursery </w:t>
            </w:r>
            <w:r w:rsidR="0073120D">
              <w:rPr>
                <w:rFonts w:ascii="Sassoon Primary Rg" w:hAnsi="Sassoon Primary Rg"/>
                <w:iCs/>
                <w:color w:val="auto"/>
                <w:sz w:val="20"/>
              </w:rPr>
              <w:t>-</w:t>
            </w:r>
            <w:r w:rsidR="00F1265E">
              <w:rPr>
                <w:rFonts w:ascii="Sassoon Primary Rg" w:hAnsi="Sassoon Primary Rg"/>
                <w:iCs/>
                <w:color w:val="auto"/>
                <w:sz w:val="20"/>
              </w:rPr>
              <w:t>P</w:t>
            </w:r>
            <w:r w:rsidR="0073120D">
              <w:rPr>
                <w:rFonts w:ascii="Sassoon Primary Rg" w:hAnsi="Sassoon Primary Rg"/>
                <w:iCs/>
                <w:color w:val="auto"/>
                <w:sz w:val="20"/>
              </w:rPr>
              <w:t xml:space="preserve">7 </w:t>
            </w:r>
            <w:r>
              <w:rPr>
                <w:rFonts w:ascii="Sassoon Primary Rg" w:hAnsi="Sassoon Primary Rg"/>
                <w:iCs/>
                <w:color w:val="auto"/>
                <w:sz w:val="20"/>
              </w:rPr>
              <w:t>who met the criteria for Keyworker</w:t>
            </w:r>
            <w:r w:rsidR="0073120D">
              <w:rPr>
                <w:rFonts w:ascii="Sassoon Primary Rg" w:hAnsi="Sassoon Primary Rg"/>
                <w:iCs/>
                <w:color w:val="auto"/>
                <w:sz w:val="20"/>
              </w:rPr>
              <w:t xml:space="preserve"> status. 39 </w:t>
            </w:r>
            <w:r w:rsidR="0073120D" w:rsidRPr="00506D37">
              <w:rPr>
                <w:rFonts w:ascii="Sassoon Primary Rg" w:hAnsi="Sassoon Primary Rg"/>
                <w:iCs/>
                <w:color w:val="auto"/>
                <w:sz w:val="20"/>
              </w:rPr>
              <w:t>children in school were identified as meeting our criteria for extended support and most (85%) accepted this support.</w:t>
            </w:r>
            <w:r w:rsidRPr="00506D37">
              <w:rPr>
                <w:rFonts w:ascii="Sassoon Primary Rg" w:hAnsi="Sassoon Primary Rg"/>
                <w:iCs/>
                <w:color w:val="auto"/>
                <w:sz w:val="20"/>
              </w:rPr>
              <w:t xml:space="preserve"> </w:t>
            </w:r>
            <w:r w:rsidR="008E5E81">
              <w:rPr>
                <w:rFonts w:ascii="Sassoon Primary Rg" w:hAnsi="Sassoon Primary Rg"/>
                <w:iCs/>
                <w:color w:val="auto"/>
                <w:sz w:val="20"/>
              </w:rPr>
              <w:t>We offered 15 2-year-old n</w:t>
            </w:r>
            <w:r w:rsidR="00506D37" w:rsidRPr="00506D37">
              <w:rPr>
                <w:rFonts w:ascii="Sassoon Primary Rg" w:hAnsi="Sassoon Primary Rg"/>
                <w:iCs/>
                <w:color w:val="auto"/>
                <w:sz w:val="20"/>
              </w:rPr>
              <w:t>ursery places and throughout the period of closure all places were accepted.</w:t>
            </w:r>
          </w:p>
          <w:p w14:paraId="6A9785EC" w14:textId="2D45D728" w:rsidR="00737ED5" w:rsidRPr="00737ED5" w:rsidRDefault="00737ED5" w:rsidP="00737ED5">
            <w:pPr>
              <w:shd w:val="clear" w:color="auto" w:fill="FFFFFF"/>
              <w:spacing w:after="0" w:line="240" w:lineRule="auto"/>
              <w:textAlignment w:val="baseline"/>
              <w:rPr>
                <w:rFonts w:ascii="Sassoon Primary Rg" w:eastAsia="Times New Roman" w:hAnsi="Sassoon Primary Rg" w:cs="Calibri"/>
                <w:color w:val="000000"/>
                <w:sz w:val="22"/>
                <w:szCs w:val="22"/>
                <w:lang w:eastAsia="en-GB"/>
              </w:rPr>
            </w:pPr>
            <w:r w:rsidRPr="00737ED5">
              <w:rPr>
                <w:rFonts w:ascii="Sassoon Primary Rg" w:hAnsi="Sassoon Primary Rg"/>
                <w:iCs/>
                <w:color w:val="auto"/>
                <w:sz w:val="20"/>
              </w:rPr>
              <w:t>Our Learning Partnership held on 9</w:t>
            </w:r>
            <w:r w:rsidRPr="00737ED5">
              <w:rPr>
                <w:rFonts w:ascii="Sassoon Primary Rg" w:hAnsi="Sassoon Primary Rg"/>
                <w:iCs/>
                <w:color w:val="auto"/>
                <w:sz w:val="20"/>
                <w:vertAlign w:val="superscript"/>
              </w:rPr>
              <w:t>th</w:t>
            </w:r>
            <w:r w:rsidRPr="00737ED5">
              <w:rPr>
                <w:rFonts w:ascii="Sassoon Primary Rg" w:hAnsi="Sassoon Primary Rg"/>
                <w:iCs/>
                <w:color w:val="auto"/>
                <w:sz w:val="20"/>
              </w:rPr>
              <w:t xml:space="preserve"> March 2021 highlighted that </w:t>
            </w:r>
            <w:r>
              <w:rPr>
                <w:rFonts w:ascii="Sassoon Primary Rg" w:hAnsi="Sassoon Primary Rg"/>
                <w:iCs/>
                <w:color w:val="auto"/>
                <w:sz w:val="20"/>
              </w:rPr>
              <w:t>“</w:t>
            </w:r>
            <w:r w:rsidRPr="00737ED5">
              <w:rPr>
                <w:rFonts w:ascii="Sassoon Primary Rg" w:eastAsia="Times New Roman" w:hAnsi="Sassoon Primary Rg" w:cs="Calibri"/>
                <w:i/>
                <w:color w:val="000000"/>
                <w:sz w:val="20"/>
                <w:lang w:eastAsia="en-GB"/>
              </w:rPr>
              <w:t>Planned interventions to support vulnerable children and families in minimising barriers to learning have been valued</w:t>
            </w:r>
            <w:r w:rsidRPr="00737ED5">
              <w:rPr>
                <w:rFonts w:ascii="Sassoon Primary Rg" w:eastAsia="Times New Roman" w:hAnsi="Sassoon Primary Rg" w:cs="Calibri"/>
                <w:color w:val="000000"/>
                <w:sz w:val="20"/>
                <w:lang w:eastAsia="en-GB"/>
              </w:rPr>
              <w:t>” by staff.</w:t>
            </w:r>
          </w:p>
          <w:p w14:paraId="40E48D62" w14:textId="77777777" w:rsidR="0064749C" w:rsidRPr="00135687" w:rsidRDefault="0064749C" w:rsidP="00673CEB">
            <w:pPr>
              <w:spacing w:after="0"/>
              <w:rPr>
                <w:rFonts w:ascii="Sassoon Primary Rg" w:hAnsi="Sassoon Primary Rg"/>
                <w:iCs/>
                <w:color w:val="auto"/>
                <w:sz w:val="20"/>
              </w:rPr>
            </w:pPr>
          </w:p>
          <w:p w14:paraId="7290990E" w14:textId="37593E0D" w:rsidR="00AB0ABA" w:rsidRPr="00135687" w:rsidRDefault="00AB0ABA" w:rsidP="00697AD1">
            <w:pPr>
              <w:spacing w:after="0"/>
              <w:rPr>
                <w:rFonts w:ascii="Sassoon Primary Rg" w:hAnsi="Sassoon Primary Rg"/>
                <w:iCs/>
                <w:color w:val="auto"/>
                <w:sz w:val="20"/>
              </w:rPr>
            </w:pPr>
            <w:r w:rsidRPr="00135687">
              <w:rPr>
                <w:rFonts w:ascii="Sassoon Primary Rg" w:hAnsi="Sassoon Primary Rg"/>
                <w:iCs/>
                <w:color w:val="auto"/>
                <w:sz w:val="20"/>
              </w:rPr>
              <w:t>On INSET 4 we used the reflective questions from the Education Scotland</w:t>
            </w:r>
            <w:r w:rsidR="006653F5" w:rsidRPr="00135687">
              <w:rPr>
                <w:rFonts w:ascii="Sassoon Primary Rg" w:hAnsi="Sassoon Primary Rg"/>
                <w:iCs/>
                <w:color w:val="auto"/>
                <w:sz w:val="20"/>
              </w:rPr>
              <w:t xml:space="preserve"> Remote</w:t>
            </w:r>
            <w:r w:rsidRPr="00135687">
              <w:rPr>
                <w:rFonts w:ascii="Sassoon Primary Rg" w:hAnsi="Sassoon Primary Rg"/>
                <w:iCs/>
                <w:color w:val="auto"/>
                <w:sz w:val="20"/>
              </w:rPr>
              <w:t xml:space="preserve"> Learning Guidance January 2021 as a self-evaluation tool with staff</w:t>
            </w:r>
            <w:r w:rsidR="00247229" w:rsidRPr="00135687">
              <w:rPr>
                <w:rFonts w:ascii="Sassoon Primary Rg" w:hAnsi="Sassoon Primary Rg"/>
                <w:iCs/>
                <w:color w:val="auto"/>
                <w:sz w:val="20"/>
              </w:rPr>
              <w:t xml:space="preserve"> focus groups</w:t>
            </w:r>
            <w:r w:rsidR="00F11803">
              <w:rPr>
                <w:rFonts w:ascii="Sassoon Primary Rg" w:hAnsi="Sassoon Primary Rg"/>
                <w:iCs/>
                <w:color w:val="auto"/>
                <w:sz w:val="20"/>
              </w:rPr>
              <w:t xml:space="preserve"> (1.1 Self Evaluation for Self – Improvement)</w:t>
            </w:r>
            <w:r w:rsidRPr="00135687">
              <w:rPr>
                <w:rFonts w:ascii="Sassoon Primary Rg" w:hAnsi="Sassoon Primary Rg"/>
                <w:iCs/>
                <w:color w:val="auto"/>
                <w:sz w:val="20"/>
              </w:rPr>
              <w:t>.</w:t>
            </w:r>
          </w:p>
          <w:p w14:paraId="626335BE" w14:textId="426C32E2" w:rsidR="00247229" w:rsidRPr="00135687" w:rsidRDefault="00247229" w:rsidP="00697AD1">
            <w:pPr>
              <w:spacing w:after="0"/>
              <w:rPr>
                <w:rFonts w:ascii="Sassoon Primary Rg" w:hAnsi="Sassoon Primary Rg"/>
                <w:iCs/>
                <w:color w:val="auto"/>
                <w:sz w:val="20"/>
              </w:rPr>
            </w:pPr>
            <w:r w:rsidRPr="00135687">
              <w:rPr>
                <w:rFonts w:ascii="Sassoon Primary Rg" w:hAnsi="Sassoon Primary Rg"/>
                <w:iCs/>
                <w:color w:val="auto"/>
                <w:sz w:val="20"/>
              </w:rPr>
              <w:t>The feedback</w:t>
            </w:r>
            <w:r w:rsidR="00A62658">
              <w:rPr>
                <w:rFonts w:ascii="Sassoon Primary Rg" w:hAnsi="Sassoon Primary Rg"/>
                <w:iCs/>
                <w:color w:val="auto"/>
                <w:sz w:val="20"/>
              </w:rPr>
              <w:t xml:space="preserve"> from staff</w:t>
            </w:r>
            <w:r w:rsidRPr="00135687">
              <w:rPr>
                <w:rFonts w:ascii="Sassoon Primary Rg" w:hAnsi="Sassoon Primary Rg"/>
                <w:iCs/>
                <w:color w:val="auto"/>
                <w:sz w:val="20"/>
              </w:rPr>
              <w:t xml:space="preserve"> was overwhelmingly positive and this was further evidenced in our </w:t>
            </w:r>
            <w:r w:rsidR="006653F5" w:rsidRPr="00135687">
              <w:rPr>
                <w:rFonts w:ascii="Sassoon Primary Rg" w:hAnsi="Sassoon Primary Rg"/>
                <w:iCs/>
                <w:color w:val="auto"/>
                <w:sz w:val="20"/>
              </w:rPr>
              <w:t>L</w:t>
            </w:r>
            <w:r w:rsidRPr="00135687">
              <w:rPr>
                <w:rFonts w:ascii="Sassoon Primary Rg" w:hAnsi="Sassoon Primary Rg"/>
                <w:iCs/>
                <w:color w:val="auto"/>
                <w:sz w:val="20"/>
              </w:rPr>
              <w:t xml:space="preserve">earning </w:t>
            </w:r>
            <w:r w:rsidR="006653F5" w:rsidRPr="00135687">
              <w:rPr>
                <w:rFonts w:ascii="Sassoon Primary Rg" w:hAnsi="Sassoon Primary Rg"/>
                <w:iCs/>
                <w:color w:val="auto"/>
                <w:sz w:val="20"/>
              </w:rPr>
              <w:t>P</w:t>
            </w:r>
            <w:r w:rsidRPr="00135687">
              <w:rPr>
                <w:rFonts w:ascii="Sassoon Primary Rg" w:hAnsi="Sassoon Primary Rg"/>
                <w:iCs/>
                <w:color w:val="auto"/>
                <w:sz w:val="20"/>
              </w:rPr>
              <w:t xml:space="preserve">artnership in March 2021. Key strengths highlighted by staff included the strengthening of relationships across our whole school </w:t>
            </w:r>
            <w:r w:rsidR="00C47D40" w:rsidRPr="00135687">
              <w:rPr>
                <w:rFonts w:ascii="Sassoon Primary Rg" w:hAnsi="Sassoon Primary Rg"/>
                <w:iCs/>
                <w:color w:val="auto"/>
                <w:sz w:val="20"/>
              </w:rPr>
              <w:t>community,</w:t>
            </w:r>
            <w:r w:rsidR="00C47D40">
              <w:rPr>
                <w:rFonts w:ascii="Sassoon Primary Rg" w:hAnsi="Sassoon Primary Rg"/>
                <w:iCs/>
                <w:color w:val="auto"/>
                <w:sz w:val="20"/>
              </w:rPr>
              <w:t xml:space="preserve"> their</w:t>
            </w:r>
            <w:r w:rsidRPr="00135687">
              <w:rPr>
                <w:rFonts w:ascii="Sassoon Primary Rg" w:hAnsi="Sassoon Primary Rg"/>
                <w:iCs/>
                <w:color w:val="auto"/>
                <w:sz w:val="20"/>
              </w:rPr>
              <w:t xml:space="preserve"> understanding of standards and ex</w:t>
            </w:r>
            <w:r w:rsidR="00C47D40">
              <w:rPr>
                <w:rFonts w:ascii="Sassoon Primary Rg" w:hAnsi="Sassoon Primary Rg"/>
                <w:iCs/>
                <w:color w:val="auto"/>
                <w:sz w:val="20"/>
              </w:rPr>
              <w:t>pectations</w:t>
            </w:r>
            <w:r w:rsidRPr="00135687">
              <w:rPr>
                <w:rFonts w:ascii="Sassoon Primary Rg" w:hAnsi="Sassoon Primary Rg"/>
                <w:iCs/>
                <w:color w:val="auto"/>
                <w:sz w:val="20"/>
              </w:rPr>
              <w:t xml:space="preserve"> and the increased confidence staff felt in their use of ICT.</w:t>
            </w:r>
          </w:p>
          <w:p w14:paraId="0ECFBE1D" w14:textId="77777777" w:rsidR="00697B2E" w:rsidRDefault="00247229" w:rsidP="00626E36">
            <w:pPr>
              <w:spacing w:after="0"/>
              <w:rPr>
                <w:rFonts w:ascii="Sassoon Primary Rg" w:hAnsi="Sassoon Primary Rg"/>
                <w:iCs/>
                <w:color w:val="auto"/>
                <w:sz w:val="20"/>
              </w:rPr>
            </w:pPr>
            <w:r w:rsidRPr="00135687">
              <w:rPr>
                <w:rFonts w:ascii="Sassoon Primary Rg" w:hAnsi="Sassoon Primary Rg"/>
                <w:iCs/>
                <w:color w:val="auto"/>
                <w:sz w:val="20"/>
              </w:rPr>
              <w:t>Staff highlighted challenges associated with remote learning including increased workload</w:t>
            </w:r>
            <w:r w:rsidR="00135687">
              <w:rPr>
                <w:rFonts w:ascii="Sassoon Primary Rg" w:hAnsi="Sassoon Primary Rg"/>
                <w:iCs/>
                <w:color w:val="auto"/>
                <w:sz w:val="20"/>
              </w:rPr>
              <w:t>, the challenges associated with assessment</w:t>
            </w:r>
            <w:r w:rsidRPr="00135687">
              <w:rPr>
                <w:rFonts w:ascii="Sassoon Primary Rg" w:hAnsi="Sassoon Primary Rg"/>
                <w:iCs/>
                <w:color w:val="auto"/>
                <w:sz w:val="20"/>
              </w:rPr>
              <w:t xml:space="preserve"> and the emerging gaps</w:t>
            </w:r>
            <w:r w:rsidR="00B82953" w:rsidRPr="00135687">
              <w:rPr>
                <w:rFonts w:ascii="Sassoon Primary Rg" w:hAnsi="Sassoon Primary Rg"/>
                <w:iCs/>
                <w:color w:val="auto"/>
                <w:sz w:val="20"/>
              </w:rPr>
              <w:t xml:space="preserve"> in learning</w:t>
            </w:r>
            <w:r w:rsidRPr="00135687">
              <w:rPr>
                <w:rFonts w:ascii="Sassoon Primary Rg" w:hAnsi="Sassoon Primary Rg"/>
                <w:iCs/>
                <w:color w:val="auto"/>
                <w:sz w:val="20"/>
              </w:rPr>
              <w:t xml:space="preserve"> as a result of varying levels of engagement.</w:t>
            </w:r>
          </w:p>
          <w:p w14:paraId="164D7581" w14:textId="133FBA03" w:rsidR="00626E36" w:rsidRPr="00626E36" w:rsidRDefault="00626E36" w:rsidP="00626E36">
            <w:pPr>
              <w:spacing w:after="0"/>
              <w:rPr>
                <w:rFonts w:ascii="Sassoon Primary Rg" w:hAnsi="Sassoon Primary Rg"/>
                <w:iCs/>
                <w:color w:val="auto"/>
                <w:sz w:val="20"/>
              </w:rPr>
            </w:pPr>
          </w:p>
        </w:tc>
      </w:tr>
      <w:bookmarkEnd w:id="1"/>
      <w:tr w:rsidR="00697B2E" w:rsidRPr="00982061" w14:paraId="21AC1091" w14:textId="77777777" w:rsidTr="00AB19CA">
        <w:trPr>
          <w:trHeight w:val="469"/>
        </w:trPr>
        <w:tc>
          <w:tcPr>
            <w:tcW w:w="10456" w:type="dxa"/>
            <w:gridSpan w:val="2"/>
          </w:tcPr>
          <w:p w14:paraId="3D05C6E5" w14:textId="79730B3E" w:rsidR="00697B2E" w:rsidRPr="00697B2E" w:rsidRDefault="00697B2E" w:rsidP="007448F3">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sidR="00484C52">
              <w:rPr>
                <w:rFonts w:ascii="Arial" w:hAnsi="Arial"/>
                <w:b/>
                <w:bCs/>
                <w:color w:val="000000" w:themeColor="text1"/>
                <w:szCs w:val="24"/>
              </w:rPr>
              <w:t xml:space="preserve"> </w:t>
            </w:r>
          </w:p>
        </w:tc>
      </w:tr>
      <w:tr w:rsidR="00697B2E" w:rsidRPr="00982061" w14:paraId="613057CA" w14:textId="77777777" w:rsidTr="00AB19CA">
        <w:trPr>
          <w:trHeight w:val="469"/>
        </w:trPr>
        <w:tc>
          <w:tcPr>
            <w:tcW w:w="10456" w:type="dxa"/>
            <w:gridSpan w:val="2"/>
          </w:tcPr>
          <w:p w14:paraId="78319D7F" w14:textId="77777777" w:rsidR="00697B2E" w:rsidRDefault="00697B2E" w:rsidP="00860400">
            <w:pPr>
              <w:rPr>
                <w:rFonts w:ascii="Arial" w:hAnsi="Arial"/>
                <w:color w:val="000000" w:themeColor="text1"/>
                <w:sz w:val="20"/>
              </w:rPr>
            </w:pPr>
          </w:p>
          <w:tbl>
            <w:tblPr>
              <w:tblStyle w:val="TableGrid"/>
              <w:tblW w:w="0" w:type="auto"/>
              <w:tblLayout w:type="fixed"/>
              <w:tblLook w:val="04A0" w:firstRow="1" w:lastRow="0" w:firstColumn="1" w:lastColumn="0" w:noHBand="0" w:noVBand="1"/>
            </w:tblPr>
            <w:tblGrid>
              <w:gridCol w:w="5044"/>
              <w:gridCol w:w="5044"/>
            </w:tblGrid>
            <w:tr w:rsidR="00697B2E" w14:paraId="48744808" w14:textId="77777777" w:rsidTr="00AB19CA">
              <w:tc>
                <w:tcPr>
                  <w:tcW w:w="5044" w:type="dxa"/>
                </w:tcPr>
                <w:p w14:paraId="4D5E9CB0" w14:textId="465E5AF9" w:rsidR="00697B2E" w:rsidRDefault="00697B2E" w:rsidP="00860400">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41ADED45" w14:textId="24BE12DD" w:rsidR="00697B2E" w:rsidRPr="00082727" w:rsidRDefault="00697AD1" w:rsidP="00860400">
                  <w:pPr>
                    <w:rPr>
                      <w:rFonts w:ascii="Sassoon Primary Rg" w:hAnsi="Sassoon Primary Rg"/>
                      <w:color w:val="000000" w:themeColor="text1"/>
                      <w:sz w:val="20"/>
                    </w:rPr>
                  </w:pPr>
                  <w:r w:rsidRPr="00082727">
                    <w:rPr>
                      <w:rFonts w:ascii="Sassoon Primary Rg" w:hAnsi="Sassoon Primary Rg"/>
                      <w:color w:val="000000" w:themeColor="text1"/>
                      <w:sz w:val="20"/>
                    </w:rPr>
                    <w:t>90</w:t>
                  </w:r>
                </w:p>
              </w:tc>
            </w:tr>
            <w:tr w:rsidR="00697B2E" w14:paraId="4DDC6D3C" w14:textId="77777777" w:rsidTr="00AB19CA">
              <w:tc>
                <w:tcPr>
                  <w:tcW w:w="5044" w:type="dxa"/>
                </w:tcPr>
                <w:p w14:paraId="59D6FA8E" w14:textId="0C87BF8D" w:rsidR="00697B2E" w:rsidRDefault="00697B2E" w:rsidP="00860400">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756F407" w14:textId="0E02161F" w:rsidR="00697B2E" w:rsidRPr="00082727" w:rsidRDefault="00505AC8" w:rsidP="00860400">
                  <w:pPr>
                    <w:rPr>
                      <w:rFonts w:ascii="Sassoon Primary Rg" w:hAnsi="Sassoon Primary Rg"/>
                      <w:color w:val="000000" w:themeColor="text1"/>
                      <w:sz w:val="20"/>
                    </w:rPr>
                  </w:pPr>
                  <w:r w:rsidRPr="00082727">
                    <w:rPr>
                      <w:rFonts w:ascii="Sassoon Primary Rg" w:hAnsi="Sassoon Primary Rg"/>
                      <w:color w:val="000000" w:themeColor="text1"/>
                      <w:sz w:val="20"/>
                    </w:rPr>
                    <w:t xml:space="preserve">1.8 </w:t>
                  </w:r>
                  <w:proofErr w:type="spellStart"/>
                  <w:r w:rsidRPr="00082727">
                    <w:rPr>
                      <w:rFonts w:ascii="Sassoon Primary Rg" w:hAnsi="Sassoon Primary Rg"/>
                      <w:color w:val="000000" w:themeColor="text1"/>
                      <w:sz w:val="20"/>
                    </w:rPr>
                    <w:t>FtE</w:t>
                  </w:r>
                  <w:proofErr w:type="spellEnd"/>
                </w:p>
              </w:tc>
            </w:tr>
          </w:tbl>
          <w:p w14:paraId="1A32C72F" w14:textId="0917EE0E" w:rsidR="00A954F9" w:rsidRDefault="00A954F9" w:rsidP="00A954F9">
            <w:pPr>
              <w:shd w:val="clear" w:color="auto" w:fill="FFFFFF"/>
              <w:spacing w:after="0" w:line="240" w:lineRule="auto"/>
              <w:textAlignment w:val="baseline"/>
              <w:rPr>
                <w:rFonts w:ascii="Sassoon Primary Rg" w:eastAsia="Times New Roman" w:hAnsi="Sassoon Primary Rg" w:cs="Calibri"/>
                <w:color w:val="000000"/>
                <w:sz w:val="20"/>
                <w:lang w:eastAsia="en-GB"/>
              </w:rPr>
            </w:pPr>
            <w:r>
              <w:rPr>
                <w:rFonts w:ascii="Sassoon Primary Rg" w:eastAsia="Times New Roman" w:hAnsi="Sassoon Primary Rg" w:cs="Calibri"/>
                <w:color w:val="000000"/>
                <w:sz w:val="20"/>
                <w:lang w:eastAsia="en-GB"/>
              </w:rPr>
              <w:t>As previously noted we used our FME data as a baseline for the allocation of our digital devices and subsequently followed our analysis up with a questionnaire which</w:t>
            </w:r>
            <w:r w:rsidR="00F1265E">
              <w:rPr>
                <w:rFonts w:ascii="Sassoon Primary Rg" w:eastAsia="Times New Roman" w:hAnsi="Sassoon Primary Rg" w:cs="Calibri"/>
                <w:color w:val="000000"/>
                <w:sz w:val="20"/>
                <w:lang w:eastAsia="en-GB"/>
              </w:rPr>
              <w:t>,</w:t>
            </w:r>
            <w:r>
              <w:rPr>
                <w:rFonts w:ascii="Sassoon Primary Rg" w:eastAsia="Times New Roman" w:hAnsi="Sassoon Primary Rg" w:cs="Calibri"/>
                <w:color w:val="000000"/>
                <w:sz w:val="20"/>
                <w:lang w:eastAsia="en-GB"/>
              </w:rPr>
              <w:t xml:space="preserve"> in the first instance</w:t>
            </w:r>
            <w:r w:rsidR="00F1265E">
              <w:rPr>
                <w:rFonts w:ascii="Sassoon Primary Rg" w:eastAsia="Times New Roman" w:hAnsi="Sassoon Primary Rg" w:cs="Calibri"/>
                <w:color w:val="000000"/>
                <w:sz w:val="20"/>
                <w:lang w:eastAsia="en-GB"/>
              </w:rPr>
              <w:t>,</w:t>
            </w:r>
            <w:r>
              <w:rPr>
                <w:rFonts w:ascii="Sassoon Primary Rg" w:eastAsia="Times New Roman" w:hAnsi="Sassoon Primary Rg" w:cs="Calibri"/>
                <w:color w:val="000000"/>
                <w:sz w:val="20"/>
                <w:lang w:eastAsia="en-GB"/>
              </w:rPr>
              <w:t xml:space="preserve"> identified </w:t>
            </w:r>
            <w:r w:rsidR="00F1265E">
              <w:rPr>
                <w:rFonts w:ascii="Sassoon Primary Rg" w:eastAsia="Times New Roman" w:hAnsi="Sassoon Primary Rg" w:cs="Calibri"/>
                <w:color w:val="000000"/>
                <w:sz w:val="20"/>
                <w:lang w:eastAsia="en-GB"/>
              </w:rPr>
              <w:t>families’</w:t>
            </w:r>
            <w:r>
              <w:rPr>
                <w:rFonts w:ascii="Sassoon Primary Rg" w:eastAsia="Times New Roman" w:hAnsi="Sassoon Primary Rg" w:cs="Calibri"/>
                <w:color w:val="000000"/>
                <w:sz w:val="20"/>
                <w:lang w:eastAsia="en-GB"/>
              </w:rPr>
              <w:t xml:space="preserve"> most requiring access to a device. We also responded to families who contacted us to advise that although they did not qualify for free school meal entitlement they had no or limited access to a relevant device.</w:t>
            </w:r>
          </w:p>
          <w:p w14:paraId="117FB861" w14:textId="28B09D3C" w:rsidR="00A954F9" w:rsidRPr="00A954F9" w:rsidRDefault="00A954F9" w:rsidP="00A954F9">
            <w:pPr>
              <w:shd w:val="clear" w:color="auto" w:fill="FFFFFF"/>
              <w:spacing w:after="0" w:line="240" w:lineRule="auto"/>
              <w:textAlignment w:val="baseline"/>
              <w:rPr>
                <w:rFonts w:ascii="Sassoon Primary Rg" w:eastAsia="Times New Roman" w:hAnsi="Sassoon Primary Rg" w:cs="Calibri"/>
                <w:color w:val="000000"/>
                <w:sz w:val="20"/>
                <w:lang w:eastAsia="en-GB"/>
              </w:rPr>
            </w:pPr>
            <w:r w:rsidRPr="00A954F9">
              <w:rPr>
                <w:rFonts w:ascii="Sassoon Primary Rg" w:eastAsia="Times New Roman" w:hAnsi="Sassoon Primary Rg" w:cs="Calibri"/>
                <w:color w:val="000000"/>
                <w:sz w:val="20"/>
                <w:lang w:eastAsia="en-GB"/>
              </w:rPr>
              <w:t>89 Families across P1-P7 benefitted from digital devices.132 individual children across P1-P7 benefitted from a shared device. (1 per family)</w:t>
            </w:r>
            <w:r w:rsidR="00F1265E">
              <w:rPr>
                <w:rFonts w:ascii="Sassoon Primary Rg" w:eastAsia="Times New Roman" w:hAnsi="Sassoon Primary Rg" w:cs="Calibri"/>
                <w:color w:val="000000"/>
                <w:sz w:val="20"/>
                <w:lang w:eastAsia="en-GB"/>
              </w:rPr>
              <w:t>.</w:t>
            </w:r>
          </w:p>
          <w:p w14:paraId="6EDCD6A5" w14:textId="03F6ACB8" w:rsidR="00A954F9" w:rsidRPr="00A954F9" w:rsidRDefault="00A954F9" w:rsidP="00A954F9">
            <w:pPr>
              <w:shd w:val="clear" w:color="auto" w:fill="FFFFFF"/>
              <w:spacing w:after="0" w:line="240" w:lineRule="auto"/>
              <w:textAlignment w:val="baseline"/>
              <w:rPr>
                <w:rFonts w:ascii="Sassoon Primary Rg" w:eastAsia="Times New Roman" w:hAnsi="Sassoon Primary Rg" w:cs="Calibri"/>
                <w:color w:val="000000"/>
                <w:sz w:val="20"/>
                <w:lang w:eastAsia="en-GB"/>
              </w:rPr>
            </w:pPr>
            <w:r w:rsidRPr="00A954F9">
              <w:rPr>
                <w:rFonts w:ascii="Sassoon Primary Rg" w:eastAsia="Times New Roman" w:hAnsi="Sassoon Primary Rg" w:cs="Calibri"/>
                <w:color w:val="000000"/>
                <w:sz w:val="20"/>
                <w:lang w:eastAsia="en-GB"/>
              </w:rPr>
              <w:t>During</w:t>
            </w:r>
            <w:r w:rsidR="00F1265E">
              <w:rPr>
                <w:rFonts w:ascii="Sassoon Primary Rg" w:eastAsia="Times New Roman" w:hAnsi="Sassoon Primary Rg" w:cs="Calibri"/>
                <w:color w:val="000000"/>
                <w:sz w:val="20"/>
                <w:lang w:eastAsia="en-GB"/>
              </w:rPr>
              <w:t xml:space="preserve"> the period of</w:t>
            </w:r>
            <w:r w:rsidRPr="00A954F9">
              <w:rPr>
                <w:rFonts w:ascii="Sassoon Primary Rg" w:eastAsia="Times New Roman" w:hAnsi="Sassoon Primary Rg" w:cs="Calibri"/>
                <w:color w:val="000000"/>
                <w:sz w:val="20"/>
                <w:lang w:eastAsia="en-GB"/>
              </w:rPr>
              <w:t xml:space="preserve"> </w:t>
            </w:r>
            <w:r>
              <w:rPr>
                <w:rFonts w:ascii="Sassoon Primary Rg" w:eastAsia="Times New Roman" w:hAnsi="Sassoon Primary Rg" w:cs="Calibri"/>
                <w:color w:val="000000"/>
                <w:sz w:val="20"/>
                <w:lang w:eastAsia="en-GB"/>
              </w:rPr>
              <w:t xml:space="preserve">school closure </w:t>
            </w:r>
            <w:r w:rsidR="00A55762">
              <w:rPr>
                <w:rFonts w:ascii="Sassoon Primary Rg" w:eastAsia="Times New Roman" w:hAnsi="Sassoon Primary Rg" w:cs="Calibri"/>
                <w:color w:val="000000"/>
                <w:sz w:val="20"/>
                <w:lang w:eastAsia="en-GB"/>
              </w:rPr>
              <w:t>l</w:t>
            </w:r>
            <w:r>
              <w:rPr>
                <w:rFonts w:ascii="Sassoon Primary Rg" w:eastAsia="Times New Roman" w:hAnsi="Sassoon Primary Rg" w:cs="Calibri"/>
                <w:color w:val="000000"/>
                <w:sz w:val="20"/>
                <w:lang w:eastAsia="en-GB"/>
              </w:rPr>
              <w:t xml:space="preserve">ess than half of the identified cohort of children (38%) </w:t>
            </w:r>
            <w:r w:rsidRPr="00A954F9">
              <w:rPr>
                <w:rFonts w:ascii="Sassoon Primary Rg" w:eastAsia="Times New Roman" w:hAnsi="Sassoon Primary Rg" w:cs="Calibri"/>
                <w:color w:val="000000"/>
                <w:sz w:val="20"/>
                <w:lang w:eastAsia="en-GB"/>
              </w:rPr>
              <w:t>positively engaged with learning using their digital device</w:t>
            </w:r>
            <w:r>
              <w:rPr>
                <w:rFonts w:ascii="Sassoon Primary Rg" w:eastAsia="Times New Roman" w:hAnsi="Sassoon Primary Rg" w:cs="Calibri"/>
                <w:color w:val="000000"/>
                <w:sz w:val="20"/>
                <w:lang w:eastAsia="en-GB"/>
              </w:rPr>
              <w:t>,</w:t>
            </w:r>
            <w:r w:rsidR="00F1265E">
              <w:rPr>
                <w:rFonts w:ascii="Sassoon Primary Rg" w:eastAsia="Times New Roman" w:hAnsi="Sassoon Primary Rg" w:cs="Calibri"/>
                <w:color w:val="000000"/>
                <w:sz w:val="20"/>
                <w:lang w:eastAsia="en-GB"/>
              </w:rPr>
              <w:t xml:space="preserve"> </w:t>
            </w:r>
            <w:r>
              <w:rPr>
                <w:rFonts w:ascii="Sassoon Primary Rg" w:eastAsia="Times New Roman" w:hAnsi="Sassoon Primary Rg" w:cs="Calibri"/>
                <w:color w:val="000000"/>
                <w:sz w:val="20"/>
                <w:lang w:eastAsia="en-GB"/>
              </w:rPr>
              <w:t xml:space="preserve">whilst the majority engaged minimally, completing between 1-4 pieces of work </w:t>
            </w:r>
            <w:r w:rsidR="00A55762">
              <w:rPr>
                <w:rFonts w:ascii="Sassoon Primary Rg" w:eastAsia="Times New Roman" w:hAnsi="Sassoon Primary Rg" w:cs="Calibri"/>
                <w:color w:val="000000"/>
                <w:sz w:val="20"/>
                <w:lang w:eastAsia="en-GB"/>
              </w:rPr>
              <w:t>per week, or not at all.</w:t>
            </w:r>
          </w:p>
          <w:p w14:paraId="65B50D7D" w14:textId="77777777" w:rsidR="00A55762" w:rsidRPr="00A954F9" w:rsidRDefault="00A55762" w:rsidP="00A954F9">
            <w:pPr>
              <w:shd w:val="clear" w:color="auto" w:fill="FFFFFF"/>
              <w:spacing w:after="0" w:line="240" w:lineRule="auto"/>
              <w:textAlignment w:val="baseline"/>
              <w:rPr>
                <w:rFonts w:ascii="Sassoon Primary Rg" w:eastAsia="Times New Roman" w:hAnsi="Sassoon Primary Rg" w:cs="Calibri"/>
                <w:color w:val="000000"/>
                <w:sz w:val="20"/>
                <w:lang w:eastAsia="en-GB"/>
              </w:rPr>
            </w:pPr>
          </w:p>
          <w:p w14:paraId="2A7C91DD" w14:textId="77777777" w:rsidR="00A954F9" w:rsidRDefault="00A954F9" w:rsidP="00A954F9">
            <w:pPr>
              <w:rPr>
                <w:rFonts w:ascii="Sassoon Primary Rg" w:hAnsi="Sassoon Primary Rg"/>
                <w:iCs/>
                <w:color w:val="auto"/>
                <w:sz w:val="20"/>
              </w:rPr>
            </w:pPr>
            <w:r w:rsidRPr="00214162">
              <w:rPr>
                <w:rFonts w:ascii="Sassoon Primary Rg" w:hAnsi="Sassoon Primary Rg"/>
                <w:color w:val="000000" w:themeColor="text1"/>
                <w:sz w:val="20"/>
              </w:rPr>
              <w:t>As already outlined, in</w:t>
            </w:r>
            <w:r>
              <w:rPr>
                <w:rFonts w:ascii="Arial" w:hAnsi="Arial"/>
                <w:color w:val="000000" w:themeColor="text1"/>
                <w:sz w:val="20"/>
              </w:rPr>
              <w:t xml:space="preserve"> </w:t>
            </w:r>
            <w:r w:rsidRPr="00135687">
              <w:rPr>
                <w:rFonts w:ascii="Sassoon Primary Rg" w:hAnsi="Sassoon Primary Rg"/>
                <w:iCs/>
                <w:color w:val="auto"/>
                <w:sz w:val="20"/>
              </w:rPr>
              <w:t>most classes the majority of children</w:t>
            </w:r>
            <w:r>
              <w:rPr>
                <w:rFonts w:ascii="Sassoon Primary Rg" w:hAnsi="Sassoon Primary Rg"/>
                <w:iCs/>
                <w:color w:val="auto"/>
                <w:sz w:val="20"/>
              </w:rPr>
              <w:t xml:space="preserve"> in P1-7</w:t>
            </w:r>
            <w:r w:rsidRPr="00135687">
              <w:rPr>
                <w:rFonts w:ascii="Sassoon Primary Rg" w:hAnsi="Sassoon Primary Rg"/>
                <w:iCs/>
                <w:color w:val="auto"/>
                <w:sz w:val="20"/>
              </w:rPr>
              <w:t xml:space="preserve"> were either high (15-20 weekly core tasks) or medium (10-14 weekly core tasks) engagers for most of </w:t>
            </w:r>
            <w:r>
              <w:rPr>
                <w:rFonts w:ascii="Sassoon Primary Rg" w:hAnsi="Sassoon Primary Rg"/>
                <w:iCs/>
                <w:color w:val="auto"/>
                <w:sz w:val="20"/>
              </w:rPr>
              <w:t>Term 3.</w:t>
            </w:r>
          </w:p>
          <w:p w14:paraId="252F4EE9" w14:textId="7A3085E9" w:rsidR="00A62658" w:rsidRPr="007E0D2E" w:rsidRDefault="00CB3A99" w:rsidP="00860400">
            <w:pPr>
              <w:rPr>
                <w:rFonts w:ascii="Sassoon Primary Rg" w:hAnsi="Sassoon Primary Rg"/>
                <w:color w:val="000000" w:themeColor="text1"/>
                <w:sz w:val="20"/>
              </w:rPr>
            </w:pPr>
            <w:r w:rsidRPr="00A62658">
              <w:rPr>
                <w:rFonts w:ascii="Sassoon Primary Rg" w:hAnsi="Sassoon Primary Rg"/>
                <w:color w:val="000000" w:themeColor="text1"/>
                <w:sz w:val="20"/>
              </w:rPr>
              <w:t>In August 2020, we were fortunate enough to benefit from a 1.0FtE Scottish Government Funded Teacher</w:t>
            </w:r>
            <w:r w:rsidR="00A62658" w:rsidRPr="00A62658">
              <w:rPr>
                <w:rFonts w:ascii="Sassoon Primary Rg" w:hAnsi="Sassoon Primary Rg"/>
                <w:color w:val="000000" w:themeColor="text1"/>
                <w:sz w:val="20"/>
              </w:rPr>
              <w:t xml:space="preserve"> in the first round of allocation</w:t>
            </w:r>
            <w:r w:rsidRPr="00A62658">
              <w:rPr>
                <w:rFonts w:ascii="Sassoon Primary Rg" w:hAnsi="Sassoon Primary Rg"/>
                <w:color w:val="000000" w:themeColor="text1"/>
                <w:sz w:val="20"/>
              </w:rPr>
              <w:t xml:space="preserve">. </w:t>
            </w:r>
            <w:r w:rsidR="00A62658" w:rsidRPr="00A62658">
              <w:rPr>
                <w:rFonts w:ascii="Sassoon Primary Rg" w:hAnsi="Sassoon Primary Rg"/>
                <w:color w:val="000000" w:themeColor="text1"/>
                <w:sz w:val="20"/>
              </w:rPr>
              <w:t>However,</w:t>
            </w:r>
            <w:r w:rsidRPr="00A62658">
              <w:rPr>
                <w:rFonts w:ascii="Sassoon Primary Rg" w:hAnsi="Sassoon Primary Rg"/>
                <w:color w:val="000000" w:themeColor="text1"/>
                <w:sz w:val="20"/>
              </w:rPr>
              <w:t xml:space="preserve"> </w:t>
            </w:r>
            <w:r w:rsidR="007E0D2E">
              <w:rPr>
                <w:rFonts w:ascii="Sassoon Primary Rg" w:hAnsi="Sassoon Primary Rg"/>
                <w:color w:val="000000" w:themeColor="text1"/>
                <w:sz w:val="20"/>
              </w:rPr>
              <w:t xml:space="preserve">in September </w:t>
            </w:r>
            <w:r w:rsidRPr="00A62658">
              <w:rPr>
                <w:rFonts w:ascii="Sassoon Primary Rg" w:hAnsi="Sassoon Primary Rg"/>
                <w:color w:val="000000" w:themeColor="text1"/>
                <w:sz w:val="20"/>
              </w:rPr>
              <w:t xml:space="preserve">our Probationer took the decision to defer and </w:t>
            </w:r>
            <w:r w:rsidR="00A62658" w:rsidRPr="00A62658">
              <w:rPr>
                <w:rFonts w:ascii="Sassoon Primary Rg" w:hAnsi="Sassoon Primary Rg"/>
                <w:color w:val="000000" w:themeColor="text1"/>
                <w:sz w:val="20"/>
              </w:rPr>
              <w:t xml:space="preserve">subsequently, our additional member of staff </w:t>
            </w:r>
            <w:r w:rsidR="00A62658" w:rsidRPr="007E0D2E">
              <w:rPr>
                <w:rFonts w:ascii="Sassoon Primary Rg" w:hAnsi="Sassoon Primary Rg"/>
                <w:color w:val="000000" w:themeColor="text1"/>
                <w:sz w:val="20"/>
              </w:rPr>
              <w:t>was allocated to a class on a full-time basis.</w:t>
            </w:r>
          </w:p>
          <w:p w14:paraId="71B99039" w14:textId="173B92C1" w:rsidR="00697B2E" w:rsidRDefault="00A62658" w:rsidP="007448F3">
            <w:pPr>
              <w:rPr>
                <w:rFonts w:ascii="Sassoon Primary Rg" w:hAnsi="Sassoon Primary Rg"/>
                <w:color w:val="000000" w:themeColor="text1"/>
                <w:sz w:val="20"/>
              </w:rPr>
            </w:pPr>
            <w:r w:rsidRPr="007E0D2E">
              <w:rPr>
                <w:rFonts w:ascii="Sassoon Primary Rg" w:hAnsi="Sassoon Primary Rg"/>
                <w:color w:val="000000" w:themeColor="text1"/>
                <w:sz w:val="20"/>
              </w:rPr>
              <w:t xml:space="preserve">In the second round of the allocation, Kennoway benefitted from 0.8FtE </w:t>
            </w:r>
            <w:r w:rsidR="007448F3" w:rsidRPr="007E0D2E">
              <w:rPr>
                <w:rFonts w:ascii="Sassoon Primary Rg" w:hAnsi="Sassoon Primary Rg"/>
                <w:color w:val="000000" w:themeColor="text1"/>
                <w:sz w:val="20"/>
              </w:rPr>
              <w:t>additionally</w:t>
            </w:r>
            <w:r w:rsidR="0005395C" w:rsidRPr="007E0D2E">
              <w:rPr>
                <w:rFonts w:ascii="Sassoon Primary Rg" w:hAnsi="Sassoon Primary Rg"/>
                <w:color w:val="000000" w:themeColor="text1"/>
                <w:sz w:val="20"/>
              </w:rPr>
              <w:t>.</w:t>
            </w:r>
          </w:p>
          <w:p w14:paraId="6379B966" w14:textId="31A4CF10" w:rsidR="007E0D2E" w:rsidRPr="007E0D2E" w:rsidRDefault="007E0D2E" w:rsidP="007448F3">
            <w:pPr>
              <w:rPr>
                <w:rFonts w:ascii="Sassoon Primary Rg" w:hAnsi="Sassoon Primary Rg"/>
                <w:color w:val="000000" w:themeColor="text1"/>
                <w:sz w:val="20"/>
              </w:rPr>
            </w:pPr>
            <w:r>
              <w:rPr>
                <w:rFonts w:ascii="Sassoon Primary Rg" w:hAnsi="Sassoon Primary Rg"/>
                <w:color w:val="000000" w:themeColor="text1"/>
                <w:sz w:val="20"/>
              </w:rPr>
              <w:t>Between September and December 2020, our additionality was used for the ongoing support of Numera</w:t>
            </w:r>
            <w:r w:rsidR="00ED4A41">
              <w:rPr>
                <w:rFonts w:ascii="Sassoon Primary Rg" w:hAnsi="Sassoon Primary Rg"/>
                <w:color w:val="000000" w:themeColor="text1"/>
                <w:sz w:val="20"/>
              </w:rPr>
              <w:t xml:space="preserve">cy across P3-6. P1, P2 &amp; </w:t>
            </w:r>
            <w:r w:rsidR="00ED4A41">
              <w:rPr>
                <w:rFonts w:ascii="Sassoon Primary Rg" w:hAnsi="Sassoon Primary Rg"/>
                <w:color w:val="000000" w:themeColor="text1"/>
                <w:sz w:val="20"/>
              </w:rPr>
              <w:lastRenderedPageBreak/>
              <w:t>P7 Numeracy interventions were supported by one of our substantive staff and DHT.</w:t>
            </w:r>
          </w:p>
          <w:p w14:paraId="2186C835" w14:textId="77777777" w:rsidR="007448F3" w:rsidRDefault="00ED4A41" w:rsidP="007448F3">
            <w:pPr>
              <w:rPr>
                <w:rFonts w:ascii="Sassoon Primary Rg" w:hAnsi="Sassoon Primary Rg"/>
                <w:color w:val="000000" w:themeColor="text1"/>
                <w:sz w:val="20"/>
              </w:rPr>
            </w:pPr>
            <w:r>
              <w:rPr>
                <w:rFonts w:ascii="Sassoon Primary Rg" w:hAnsi="Sassoon Primary Rg"/>
                <w:color w:val="000000" w:themeColor="text1"/>
                <w:sz w:val="20"/>
              </w:rPr>
              <w:t>All stages have met the school NIF Stretch Target in Numeracy, whilst the majority of stages across P1-7 have met or exceeded the Fife NIF.</w:t>
            </w:r>
          </w:p>
          <w:p w14:paraId="30FC7C11" w14:textId="752D15E7" w:rsidR="00ED4A41" w:rsidRPr="00A55762" w:rsidRDefault="00ED4A41" w:rsidP="007448F3">
            <w:pPr>
              <w:rPr>
                <w:rFonts w:ascii="Sassoon Primary Rg" w:hAnsi="Sassoon Primary Rg"/>
                <w:color w:val="000000" w:themeColor="text1"/>
                <w:sz w:val="20"/>
              </w:rPr>
            </w:pPr>
            <w:r>
              <w:rPr>
                <w:rFonts w:ascii="Sassoon Primary Rg" w:hAnsi="Sassoon Primary Rg"/>
                <w:color w:val="000000" w:themeColor="text1"/>
                <w:sz w:val="20"/>
              </w:rPr>
              <w:t>Feedback from the groups benefitting from small group numeracy intervention was very positive with almost all</w:t>
            </w:r>
            <w:r w:rsidR="00EA5E2D">
              <w:rPr>
                <w:rFonts w:ascii="Sassoon Primary Rg" w:hAnsi="Sassoon Primary Rg"/>
                <w:color w:val="000000" w:themeColor="text1"/>
                <w:sz w:val="20"/>
              </w:rPr>
              <w:t xml:space="preserve"> acknowledging the benefits on their confidence, knowledge and understanding as outlined on Page 9.</w:t>
            </w:r>
          </w:p>
        </w:tc>
      </w:tr>
      <w:tr w:rsidR="008564BB" w:rsidRPr="00982061" w14:paraId="6019BDBE" w14:textId="77777777" w:rsidTr="00AB19CA">
        <w:trPr>
          <w:trHeight w:val="469"/>
        </w:trPr>
        <w:tc>
          <w:tcPr>
            <w:tcW w:w="10456" w:type="dxa"/>
            <w:gridSpan w:val="2"/>
          </w:tcPr>
          <w:p w14:paraId="430CE0D2" w14:textId="4D8341A2" w:rsidR="008564BB" w:rsidRPr="008564BB" w:rsidRDefault="008564BB" w:rsidP="007448F3">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sidR="00484C52">
              <w:rPr>
                <w:rFonts w:ascii="Arial" w:hAnsi="Arial"/>
                <w:b/>
                <w:bCs/>
                <w:color w:val="000000" w:themeColor="text1"/>
                <w:szCs w:val="24"/>
              </w:rPr>
              <w:t xml:space="preserve">  </w:t>
            </w:r>
          </w:p>
        </w:tc>
      </w:tr>
      <w:tr w:rsidR="008564BB" w:rsidRPr="00982061" w14:paraId="1E505165" w14:textId="77777777" w:rsidTr="00AB19CA">
        <w:trPr>
          <w:trHeight w:val="469"/>
        </w:trPr>
        <w:tc>
          <w:tcPr>
            <w:tcW w:w="10456" w:type="dxa"/>
            <w:gridSpan w:val="2"/>
          </w:tcPr>
          <w:p w14:paraId="2E4E654B" w14:textId="5B678155" w:rsidR="008564BB" w:rsidRDefault="008564BB" w:rsidP="00860400">
            <w:pPr>
              <w:rPr>
                <w:rFonts w:ascii="Arial" w:hAnsi="Arial"/>
                <w:b/>
                <w:bCs/>
                <w:color w:val="000000" w:themeColor="text1"/>
                <w:szCs w:val="24"/>
              </w:rPr>
            </w:pPr>
            <w:r>
              <w:rPr>
                <w:rFonts w:ascii="Arial" w:hAnsi="Arial"/>
                <w:b/>
                <w:bCs/>
                <w:color w:val="000000" w:themeColor="text1"/>
                <w:szCs w:val="24"/>
              </w:rPr>
              <w:t>Progress:</w:t>
            </w:r>
          </w:p>
          <w:p w14:paraId="5471FBA3" w14:textId="77777777" w:rsidR="00620D95" w:rsidRDefault="00620D95" w:rsidP="00620D95">
            <w:pPr>
              <w:spacing w:after="0"/>
              <w:rPr>
                <w:rFonts w:ascii="Sassoon Primary Rg" w:eastAsia="Calibri" w:hAnsi="Sassoon Primary Rg"/>
                <w:sz w:val="20"/>
              </w:rPr>
            </w:pPr>
            <w:r w:rsidRPr="00DB69EF">
              <w:rPr>
                <w:rFonts w:ascii="Sassoon Primary Rg" w:eastAsia="Calibri" w:hAnsi="Sassoon Primary Rg"/>
                <w:b/>
                <w:sz w:val="20"/>
              </w:rPr>
              <w:t xml:space="preserve">2.2/2.3/2.4: </w:t>
            </w:r>
            <w:r w:rsidRPr="00DB69EF">
              <w:rPr>
                <w:rFonts w:ascii="Sassoon Primary Rg" w:eastAsia="Calibri" w:hAnsi="Sassoon Primary Rg"/>
                <w:sz w:val="20"/>
              </w:rPr>
              <w:t xml:space="preserve">Continue to make best use of our </w:t>
            </w:r>
            <w:r>
              <w:rPr>
                <w:rFonts w:ascii="Sassoon Primary Rg" w:eastAsia="Calibri" w:hAnsi="Sassoon Primary Rg"/>
                <w:sz w:val="20"/>
              </w:rPr>
              <w:t xml:space="preserve">Scottish Attainment Fund </w:t>
            </w:r>
            <w:r w:rsidRPr="00DB69EF">
              <w:rPr>
                <w:rFonts w:ascii="Sassoon Primary Rg" w:eastAsia="Calibri" w:hAnsi="Sassoon Primary Rg"/>
                <w:sz w:val="20"/>
              </w:rPr>
              <w:t>to ensure quality interventions impact positively on our lowest achieving cohort in Literacy &amp; Numeracy with a particular focus on progress from early to first level.</w:t>
            </w:r>
          </w:p>
          <w:p w14:paraId="33CF75E8" w14:textId="4EBCB2AA" w:rsidR="00620D95" w:rsidRDefault="00620D95" w:rsidP="00620D95">
            <w:pPr>
              <w:pStyle w:val="ListParagraph"/>
              <w:numPr>
                <w:ilvl w:val="0"/>
                <w:numId w:val="16"/>
              </w:numPr>
              <w:spacing w:after="0"/>
              <w:rPr>
                <w:rFonts w:ascii="Sassoon Primary Rg" w:eastAsia="Calibri" w:hAnsi="Sassoon Primary Rg"/>
                <w:sz w:val="20"/>
              </w:rPr>
            </w:pPr>
            <w:r>
              <w:rPr>
                <w:rFonts w:ascii="Sassoon Primary Rg" w:eastAsia="Calibri" w:hAnsi="Sassoon Primary Rg"/>
                <w:sz w:val="20"/>
              </w:rPr>
              <w:t xml:space="preserve">In line with COVID Guidance we have considered how we deploy staff this year. In doing so we have made every effort to </w:t>
            </w:r>
            <w:r w:rsidR="008E5E81">
              <w:rPr>
                <w:rFonts w:ascii="Sassoon Primary Rg" w:eastAsia="Calibri" w:hAnsi="Sassoon Primary Rg"/>
                <w:sz w:val="20"/>
              </w:rPr>
              <w:t>minimise multiple contacts for s</w:t>
            </w:r>
            <w:r>
              <w:rPr>
                <w:rFonts w:ascii="Sassoon Primary Rg" w:eastAsia="Calibri" w:hAnsi="Sassoon Primary Rg"/>
                <w:sz w:val="20"/>
              </w:rPr>
              <w:t>taff and children. In Terms 1 &amp; 2 we allocated PSA</w:t>
            </w:r>
            <w:r w:rsidR="008E5E81">
              <w:rPr>
                <w:rFonts w:ascii="Sassoon Primary Rg" w:eastAsia="Calibri" w:hAnsi="Sassoon Primary Rg"/>
                <w:sz w:val="20"/>
              </w:rPr>
              <w:t xml:space="preserve"> staff and Scottish Government s</w:t>
            </w:r>
            <w:r>
              <w:rPr>
                <w:rFonts w:ascii="Sassoon Primary Rg" w:eastAsia="Calibri" w:hAnsi="Sassoon Primary Rg"/>
                <w:sz w:val="20"/>
              </w:rPr>
              <w:t>taff to support Reading and Numeracy. In Term 3 teaching staff were allocated to bubbles of 3 or 4 across each stage of the school and we have maintained this model in Term 4, allowing for small group interventions in Literacy &amp; Numeracy, informed by a range of data, enabling us to primarily target cohorts most affected by school closure. The SLT have also been heavily involved in maintaining this approach which has also ensured equity for all stages of the school in an attempt to, not only minimise the attainment gap but reduce any further gaps emerging.</w:t>
            </w:r>
          </w:p>
          <w:p w14:paraId="38EB0904" w14:textId="77777777" w:rsidR="00620D95" w:rsidRDefault="00620D95" w:rsidP="00620D95">
            <w:pPr>
              <w:pStyle w:val="ListParagraph"/>
              <w:numPr>
                <w:ilvl w:val="0"/>
                <w:numId w:val="16"/>
              </w:numPr>
              <w:spacing w:after="0"/>
              <w:rPr>
                <w:rFonts w:ascii="Sassoon Primary Rg" w:eastAsia="Calibri" w:hAnsi="Sassoon Primary Rg"/>
                <w:sz w:val="20"/>
              </w:rPr>
            </w:pPr>
            <w:r>
              <w:rPr>
                <w:rFonts w:ascii="Sassoon Primary Rg" w:eastAsia="Calibri" w:hAnsi="Sassoon Primary Rg"/>
                <w:sz w:val="20"/>
              </w:rPr>
              <w:t xml:space="preserve">In December 2020 we worked with class-based pupil focus groups across P2-7 to establish pupil views on how support was deployed in our school and the impact of this on learning &amp; teaching. </w:t>
            </w:r>
          </w:p>
          <w:p w14:paraId="5C66D977" w14:textId="77777777" w:rsidR="00620D95" w:rsidRPr="00DB69EF" w:rsidRDefault="00620D95" w:rsidP="00620D95">
            <w:pPr>
              <w:spacing w:after="0"/>
              <w:rPr>
                <w:rFonts w:ascii="Sassoon Primary Rg" w:eastAsia="Calibri" w:hAnsi="Sassoon Primary Rg"/>
                <w:sz w:val="20"/>
              </w:rPr>
            </w:pPr>
          </w:p>
          <w:p w14:paraId="7B973CF6" w14:textId="5837B670" w:rsidR="005F7160" w:rsidRDefault="0016661B" w:rsidP="0016661B">
            <w:pPr>
              <w:rPr>
                <w:rFonts w:ascii="Sassoon Primary Rg" w:eastAsia="Calibri" w:hAnsi="Sassoon Primary Rg"/>
                <w:sz w:val="20"/>
              </w:rPr>
            </w:pPr>
            <w:r w:rsidRPr="00DB69EF">
              <w:rPr>
                <w:rFonts w:ascii="Sassoon Primary Rg" w:eastAsia="Calibri" w:hAnsi="Sassoon Primary Rg"/>
                <w:b/>
                <w:sz w:val="20"/>
              </w:rPr>
              <w:t xml:space="preserve">2.4/2.3: </w:t>
            </w:r>
            <w:r w:rsidRPr="00DB69EF">
              <w:rPr>
                <w:rFonts w:ascii="Sassoon Primary Rg" w:eastAsia="Calibri" w:hAnsi="Sassoon Primary Rg"/>
                <w:sz w:val="20"/>
              </w:rPr>
              <w:t>Continue to develop our Pupil Support Project (PEF) to further improve pupil engagement and</w:t>
            </w:r>
            <w:r>
              <w:rPr>
                <w:rFonts w:ascii="Sassoon Primary Rg" w:eastAsia="Calibri" w:hAnsi="Sassoon Primary Rg"/>
                <w:sz w:val="20"/>
              </w:rPr>
              <w:t xml:space="preserve"> </w:t>
            </w:r>
            <w:r w:rsidRPr="00DB69EF">
              <w:rPr>
                <w:rFonts w:ascii="Sassoon Primary Rg" w:eastAsia="Calibri" w:hAnsi="Sassoon Primary Rg"/>
                <w:sz w:val="20"/>
              </w:rPr>
              <w:t>participation for a</w:t>
            </w:r>
            <w:r>
              <w:rPr>
                <w:rFonts w:ascii="Sassoon Primary Rg" w:eastAsia="Calibri" w:hAnsi="Sassoon Primary Rg"/>
                <w:sz w:val="20"/>
              </w:rPr>
              <w:t>n identified cohort of children across the BGE.</w:t>
            </w:r>
          </w:p>
          <w:p w14:paraId="374FECC2" w14:textId="54D6F8C2" w:rsidR="00620D95" w:rsidRPr="00CB3A99" w:rsidRDefault="00620D95" w:rsidP="00620D95">
            <w:pPr>
              <w:pStyle w:val="ListParagraph"/>
              <w:numPr>
                <w:ilvl w:val="0"/>
                <w:numId w:val="22"/>
              </w:numPr>
              <w:rPr>
                <w:rFonts w:ascii="Sassoon Primary Rg" w:eastAsia="Calibri" w:hAnsi="Sassoon Primary Rg"/>
                <w:b/>
                <w:sz w:val="20"/>
              </w:rPr>
            </w:pPr>
            <w:r w:rsidRPr="00620D95">
              <w:rPr>
                <w:rFonts w:ascii="Sassoon Primary Rg" w:eastAsia="Calibri" w:hAnsi="Sassoon Primary Rg"/>
                <w:sz w:val="20"/>
              </w:rPr>
              <w:t>In order to up skill all staff on strategies to support learners and learning, on INSET 3, November 2020 all teaching, non-teaching and early years’ practitioners engaged in an input from ASIST which was delivered for Early, First or Second level.</w:t>
            </w:r>
          </w:p>
          <w:p w14:paraId="2CD9785D" w14:textId="78A68B6F" w:rsidR="0016661B" w:rsidRDefault="00CB3A99" w:rsidP="00860400">
            <w:pPr>
              <w:pStyle w:val="ListParagraph"/>
              <w:numPr>
                <w:ilvl w:val="0"/>
                <w:numId w:val="22"/>
              </w:numPr>
              <w:rPr>
                <w:rFonts w:ascii="Sassoon Primary Rg" w:eastAsia="Calibri" w:hAnsi="Sassoon Primary Rg"/>
                <w:sz w:val="20"/>
              </w:rPr>
            </w:pPr>
            <w:r w:rsidRPr="00FB26C3">
              <w:rPr>
                <w:rFonts w:ascii="Sassoon Primary Rg" w:eastAsia="Calibri" w:hAnsi="Sassoon Primary Rg"/>
                <w:sz w:val="20"/>
              </w:rPr>
              <w:t>This year a PSA Level 2 was recruited to support and deliver the principles of our Pupil Support Project along with our PEF Funded Pupil Support Teacher and PT.</w:t>
            </w:r>
            <w:r w:rsidR="00FB26C3">
              <w:rPr>
                <w:rFonts w:ascii="Sassoon Primary Rg" w:eastAsia="Calibri" w:hAnsi="Sassoon Primary Rg"/>
                <w:sz w:val="20"/>
              </w:rPr>
              <w:t xml:space="preserve"> </w:t>
            </w:r>
          </w:p>
          <w:p w14:paraId="28401ADC" w14:textId="6F3E6991" w:rsidR="00D8149A" w:rsidRDefault="00D8149A" w:rsidP="00D8149A">
            <w:pPr>
              <w:pStyle w:val="ListParagraph"/>
              <w:rPr>
                <w:rFonts w:ascii="Sassoon Primary Rg" w:eastAsia="Calibri" w:hAnsi="Sassoon Primary Rg"/>
                <w:sz w:val="20"/>
              </w:rPr>
            </w:pPr>
            <w:r>
              <w:rPr>
                <w:rFonts w:ascii="Sassoon Primary Rg" w:eastAsia="Calibri" w:hAnsi="Sassoon Primary Rg"/>
                <w:sz w:val="20"/>
              </w:rPr>
              <w:t>Staff were timetabled to continue to support our identified cohort of children to increase and sustain classroom engagement</w:t>
            </w:r>
            <w:r w:rsidR="00EC5446">
              <w:rPr>
                <w:rFonts w:ascii="Sassoon Primary Rg" w:eastAsia="Calibri" w:hAnsi="Sassoon Primary Rg"/>
                <w:sz w:val="20"/>
              </w:rPr>
              <w:t xml:space="preserve"> and participation</w:t>
            </w:r>
            <w:r>
              <w:rPr>
                <w:rFonts w:ascii="Sassoon Primary Rg" w:eastAsia="Calibri" w:hAnsi="Sassoon Primary Rg"/>
                <w:sz w:val="20"/>
              </w:rPr>
              <w:t>.</w:t>
            </w:r>
          </w:p>
          <w:p w14:paraId="56515E3D" w14:textId="7F6C041A" w:rsidR="00D8149A" w:rsidRDefault="00D8149A" w:rsidP="00D8149A">
            <w:pPr>
              <w:pStyle w:val="ListParagraph"/>
              <w:rPr>
                <w:rFonts w:ascii="Sassoon Primary Rg" w:eastAsia="Calibri" w:hAnsi="Sassoon Primary Rg"/>
                <w:sz w:val="20"/>
              </w:rPr>
            </w:pPr>
            <w:r>
              <w:rPr>
                <w:rFonts w:ascii="Sassoon Primary Rg" w:eastAsia="Calibri" w:hAnsi="Sassoon Primary Rg"/>
                <w:sz w:val="20"/>
              </w:rPr>
              <w:t>In Terms 1 &amp; 2 interventions such as Kitbag &amp; Lego Therapy continued within the restrictions of class bubbles.</w:t>
            </w:r>
          </w:p>
          <w:p w14:paraId="6DE646C3" w14:textId="58218E4D" w:rsidR="00D8149A" w:rsidRDefault="00D8149A" w:rsidP="00D8149A">
            <w:pPr>
              <w:pStyle w:val="ListParagraph"/>
              <w:rPr>
                <w:rFonts w:ascii="Sassoon Primary Rg" w:eastAsia="Calibri" w:hAnsi="Sassoon Primary Rg"/>
                <w:sz w:val="20"/>
              </w:rPr>
            </w:pPr>
            <w:r>
              <w:rPr>
                <w:rFonts w:ascii="Sassoon Primary Rg" w:eastAsia="Calibri" w:hAnsi="Sassoon Primary Rg"/>
                <w:sz w:val="20"/>
              </w:rPr>
              <w:t>Our Pupil Support Teacher was able to release class teachers to work 1:1 with identified children thus enabling relationships to develop quickly.</w:t>
            </w:r>
          </w:p>
          <w:p w14:paraId="1A5CF83E" w14:textId="2CD4841A" w:rsidR="00D8149A" w:rsidRDefault="00D8149A" w:rsidP="00D8149A">
            <w:pPr>
              <w:pStyle w:val="ListParagraph"/>
              <w:rPr>
                <w:rFonts w:ascii="Sassoon Primary Rg" w:eastAsia="Calibri" w:hAnsi="Sassoon Primary Rg"/>
                <w:sz w:val="20"/>
              </w:rPr>
            </w:pPr>
            <w:r>
              <w:rPr>
                <w:rFonts w:ascii="Sassoon Primary Rg" w:eastAsia="Calibri" w:hAnsi="Sassoon Primary Rg"/>
                <w:sz w:val="20"/>
              </w:rPr>
              <w:t xml:space="preserve">We continued to make use of our Learning Lounge however in addition we further developed another classroom space in our school to offer sensory support and physical </w:t>
            </w:r>
            <w:r w:rsidR="00AB2D60">
              <w:rPr>
                <w:rFonts w:ascii="Sassoon Primary Rg" w:eastAsia="Calibri" w:hAnsi="Sassoon Primary Rg"/>
                <w:sz w:val="20"/>
              </w:rPr>
              <w:t>activity</w:t>
            </w:r>
            <w:r>
              <w:rPr>
                <w:rFonts w:ascii="Sassoon Primary Rg" w:eastAsia="Calibri" w:hAnsi="Sassoon Primary Rg"/>
                <w:sz w:val="20"/>
              </w:rPr>
              <w:t>.</w:t>
            </w:r>
          </w:p>
          <w:p w14:paraId="122E8927" w14:textId="4864C162" w:rsidR="008564BB" w:rsidRPr="00EC5446" w:rsidRDefault="00AB2D60" w:rsidP="00EC5446">
            <w:pPr>
              <w:pStyle w:val="ListParagraph"/>
              <w:rPr>
                <w:rFonts w:ascii="Sassoon Primary Rg" w:eastAsia="Calibri" w:hAnsi="Sassoon Primary Rg"/>
                <w:sz w:val="20"/>
              </w:rPr>
            </w:pPr>
            <w:r>
              <w:rPr>
                <w:rFonts w:ascii="Sassoon Primary Rg" w:eastAsia="Calibri" w:hAnsi="Sassoon Primary Rg"/>
                <w:sz w:val="20"/>
              </w:rPr>
              <w:t>Individual trays of resources were developed in order that we were able to continue to offer children personalised de-escalation strategies.</w:t>
            </w:r>
          </w:p>
        </w:tc>
      </w:tr>
      <w:tr w:rsidR="008564BB" w:rsidRPr="00982061" w14:paraId="70BB89B6" w14:textId="77777777" w:rsidTr="00AB19CA">
        <w:trPr>
          <w:trHeight w:val="469"/>
        </w:trPr>
        <w:tc>
          <w:tcPr>
            <w:tcW w:w="10456" w:type="dxa"/>
            <w:gridSpan w:val="2"/>
          </w:tcPr>
          <w:p w14:paraId="7058919E" w14:textId="5A6283A6" w:rsidR="008564BB" w:rsidRDefault="008564BB" w:rsidP="00860400">
            <w:pPr>
              <w:rPr>
                <w:rFonts w:ascii="Arial" w:hAnsi="Arial"/>
                <w:b/>
                <w:bCs/>
                <w:color w:val="000000" w:themeColor="text1"/>
                <w:szCs w:val="24"/>
              </w:rPr>
            </w:pPr>
            <w:r>
              <w:rPr>
                <w:rFonts w:ascii="Arial" w:hAnsi="Arial"/>
                <w:b/>
                <w:bCs/>
                <w:color w:val="000000" w:themeColor="text1"/>
                <w:szCs w:val="24"/>
              </w:rPr>
              <w:t>Impact:</w:t>
            </w:r>
          </w:p>
          <w:p w14:paraId="6D14F66E" w14:textId="474BEE7E" w:rsidR="00620D95" w:rsidRDefault="00620D95" w:rsidP="00620D95">
            <w:pPr>
              <w:spacing w:after="0"/>
              <w:rPr>
                <w:rFonts w:ascii="Sassoon Primary Rg" w:eastAsia="Calibri" w:hAnsi="Sassoon Primary Rg"/>
                <w:sz w:val="20"/>
              </w:rPr>
            </w:pPr>
            <w:r w:rsidRPr="00DB69EF">
              <w:rPr>
                <w:rFonts w:ascii="Sassoon Primary Rg" w:eastAsia="Calibri" w:hAnsi="Sassoon Primary Rg"/>
                <w:b/>
                <w:sz w:val="20"/>
              </w:rPr>
              <w:t xml:space="preserve">2.2/2.3/2.4: </w:t>
            </w:r>
            <w:r w:rsidRPr="00DB69EF">
              <w:rPr>
                <w:rFonts w:ascii="Sassoon Primary Rg" w:eastAsia="Calibri" w:hAnsi="Sassoon Primary Rg"/>
                <w:sz w:val="20"/>
              </w:rPr>
              <w:t>Continue to make best use of our PEF to ensure quality interventions impact positively on our lowest achieving cohort in Literacy &amp; Numeracy with a particular focus on progress from early to first level.</w:t>
            </w:r>
          </w:p>
          <w:p w14:paraId="47093522" w14:textId="77777777" w:rsidR="00AB63EC" w:rsidRDefault="00AB63EC" w:rsidP="00620D95">
            <w:pPr>
              <w:spacing w:after="0"/>
              <w:rPr>
                <w:rFonts w:ascii="Sassoon Primary Rg" w:eastAsia="Calibri" w:hAnsi="Sassoon Primary Rg"/>
                <w:sz w:val="20"/>
              </w:rPr>
            </w:pPr>
          </w:p>
          <w:p w14:paraId="532E5BBD" w14:textId="0937DFCE" w:rsidR="002C6196" w:rsidRPr="002C6196" w:rsidRDefault="00AB63EC" w:rsidP="00620D95">
            <w:pPr>
              <w:numPr>
                <w:ilvl w:val="0"/>
                <w:numId w:val="10"/>
              </w:numPr>
              <w:spacing w:after="0" w:line="240" w:lineRule="auto"/>
              <w:rPr>
                <w:rFonts w:ascii="Sassoon Primary Rg" w:hAnsi="Sassoon Primary Rg"/>
                <w:sz w:val="20"/>
              </w:rPr>
            </w:pPr>
            <w:r>
              <w:rPr>
                <w:rFonts w:ascii="Sassoon Primary Rg" w:hAnsi="Sassoon Primary Rg"/>
                <w:sz w:val="20"/>
              </w:rPr>
              <w:t>Most s</w:t>
            </w:r>
            <w:r w:rsidR="00CB3A99" w:rsidRPr="00C835A4">
              <w:rPr>
                <w:rFonts w:ascii="Sassoon Primary Rg" w:hAnsi="Sassoon Primary Rg"/>
                <w:sz w:val="20"/>
              </w:rPr>
              <w:t>taff</w:t>
            </w:r>
            <w:r w:rsidR="00CB3A99">
              <w:rPr>
                <w:rFonts w:ascii="Sassoon Primary Rg" w:hAnsi="Sassoon Primary Rg"/>
                <w:sz w:val="20"/>
              </w:rPr>
              <w:t xml:space="preserve"> continue to</w:t>
            </w:r>
            <w:r w:rsidR="00CB3A99" w:rsidRPr="00C835A4">
              <w:rPr>
                <w:rFonts w:ascii="Sassoon Primary Rg" w:hAnsi="Sassoon Primary Rg"/>
                <w:sz w:val="20"/>
              </w:rPr>
              <w:t xml:space="preserve"> have a </w:t>
            </w:r>
            <w:r>
              <w:rPr>
                <w:rFonts w:ascii="Sassoon Primary Rg" w:hAnsi="Sassoon Primary Rg"/>
                <w:sz w:val="20"/>
              </w:rPr>
              <w:t xml:space="preserve">very </w:t>
            </w:r>
            <w:r w:rsidR="00CB3A99" w:rsidRPr="00C835A4">
              <w:rPr>
                <w:rFonts w:ascii="Sassoon Primary Rg" w:hAnsi="Sassoon Primary Rg"/>
                <w:sz w:val="20"/>
              </w:rPr>
              <w:t>good awareness of their lowest attaining children. We make use of quantitative data to inform our continued capacity for improvement. Pupil Equity Funding, along with planned deployment of our PEF PT, Pupil Support Staff, allocated Scottish Government Staff</w:t>
            </w:r>
            <w:r w:rsidR="00CB3A99">
              <w:rPr>
                <w:rFonts w:ascii="Sassoon Primary Rg" w:hAnsi="Sassoon Primary Rg"/>
                <w:sz w:val="20"/>
              </w:rPr>
              <w:t>, SLT</w:t>
            </w:r>
            <w:r w:rsidR="00CB3A99" w:rsidRPr="00C835A4">
              <w:rPr>
                <w:rFonts w:ascii="Sassoon Primary Rg" w:hAnsi="Sassoon Primary Rg"/>
                <w:sz w:val="20"/>
              </w:rPr>
              <w:t xml:space="preserve"> and Support for Learning staff, has enabled small class group intervention to support our lowest achieving children across P1-P7 in Reading, Writing and Number (</w:t>
            </w:r>
            <w:r w:rsidR="00CB3A99" w:rsidRPr="00C835A4">
              <w:rPr>
                <w:rFonts w:ascii="Sassoon Primary Rg" w:hAnsi="Sassoon Primary Rg"/>
                <w:color w:val="000000"/>
                <w:sz w:val="20"/>
              </w:rPr>
              <w:t xml:space="preserve">Education and Children’s Services Directorate </w:t>
            </w:r>
            <w:r w:rsidR="00CB3A99">
              <w:rPr>
                <w:rFonts w:ascii="Sassoon Primary Rg" w:hAnsi="Sassoon Primary Rg"/>
                <w:color w:val="000000"/>
                <w:sz w:val="20"/>
              </w:rPr>
              <w:t>Agile Action Plan 2020-2021</w:t>
            </w:r>
            <w:r w:rsidR="00CB3A99" w:rsidRPr="00C835A4">
              <w:rPr>
                <w:rFonts w:ascii="Sassoon Primary Rg" w:hAnsi="Sassoon Primary Rg"/>
                <w:color w:val="000000"/>
                <w:sz w:val="20"/>
              </w:rPr>
              <w:t xml:space="preserve">). However, it should be noted that </w:t>
            </w:r>
            <w:r w:rsidR="00CB3A99">
              <w:rPr>
                <w:rFonts w:ascii="Sassoon Primary Rg" w:hAnsi="Sassoon Primary Rg"/>
                <w:color w:val="000000"/>
                <w:sz w:val="20"/>
              </w:rPr>
              <w:t>this work has not had the impact we hoped this year as we have been unable to maximise support across classes and stages in line with COVID-19 Guidance.</w:t>
            </w:r>
          </w:p>
          <w:p w14:paraId="33F7E035" w14:textId="3DA01539" w:rsidR="00CB3A99" w:rsidRDefault="002C6196" w:rsidP="00620D95">
            <w:pPr>
              <w:numPr>
                <w:ilvl w:val="0"/>
                <w:numId w:val="10"/>
              </w:numPr>
              <w:spacing w:after="0" w:line="240" w:lineRule="auto"/>
              <w:rPr>
                <w:rFonts w:ascii="Sassoon Primary Rg" w:hAnsi="Sassoon Primary Rg"/>
                <w:sz w:val="20"/>
              </w:rPr>
            </w:pPr>
            <w:r>
              <w:rPr>
                <w:rFonts w:ascii="Sassoon Primary Rg" w:hAnsi="Sassoon Primary Rg"/>
                <w:color w:val="000000"/>
                <w:sz w:val="20"/>
              </w:rPr>
              <w:t xml:space="preserve">Across P1, P4 &amp; P7, 61 children were identified for interventions in Reading, 68 in Writing and 62 in Numeracy. In comparing our </w:t>
            </w:r>
            <w:proofErr w:type="spellStart"/>
            <w:r>
              <w:rPr>
                <w:rFonts w:ascii="Sassoon Primary Rg" w:hAnsi="Sassoon Primary Rg"/>
                <w:color w:val="000000"/>
                <w:sz w:val="20"/>
              </w:rPr>
              <w:t>CfE</w:t>
            </w:r>
            <w:proofErr w:type="spellEnd"/>
            <w:r>
              <w:rPr>
                <w:rFonts w:ascii="Sassoon Primary Rg" w:hAnsi="Sassoon Primary Rg"/>
                <w:color w:val="000000"/>
                <w:sz w:val="20"/>
              </w:rPr>
              <w:t xml:space="preserve"> Data between August 2020 and June 2021</w:t>
            </w:r>
            <w:r w:rsidR="00CB3A99">
              <w:rPr>
                <w:rFonts w:ascii="Sassoon Primary Rg" w:hAnsi="Sassoon Primary Rg"/>
                <w:color w:val="000000"/>
                <w:sz w:val="20"/>
              </w:rPr>
              <w:t xml:space="preserve"> </w:t>
            </w:r>
            <w:r>
              <w:rPr>
                <w:rFonts w:ascii="Sassoon Primary Rg" w:hAnsi="Sassoon Primary Rg"/>
                <w:color w:val="000000"/>
                <w:sz w:val="20"/>
              </w:rPr>
              <w:t xml:space="preserve">we can evidence that most children across all 3 drivers are </w:t>
            </w:r>
            <w:r>
              <w:rPr>
                <w:rFonts w:ascii="Sassoon Primary Rg" w:hAnsi="Sassoon Primary Rg"/>
                <w:color w:val="000000"/>
                <w:sz w:val="20"/>
              </w:rPr>
              <w:lastRenderedPageBreak/>
              <w:t xml:space="preserve">either on track, the attainment gap has decreased or </w:t>
            </w:r>
            <w:r w:rsidR="007448F3">
              <w:rPr>
                <w:rFonts w:ascii="Sassoon Primary Rg" w:hAnsi="Sassoon Primary Rg"/>
                <w:color w:val="000000"/>
                <w:sz w:val="20"/>
              </w:rPr>
              <w:t xml:space="preserve">has been </w:t>
            </w:r>
            <w:r>
              <w:rPr>
                <w:rFonts w:ascii="Sassoon Primary Rg" w:hAnsi="Sassoon Primary Rg"/>
                <w:color w:val="000000"/>
                <w:sz w:val="20"/>
              </w:rPr>
              <w:t xml:space="preserve">maintained. However we have also identified that across the </w:t>
            </w:r>
            <w:r w:rsidR="007448F3">
              <w:rPr>
                <w:rFonts w:ascii="Sassoon Primary Rg" w:hAnsi="Sassoon Primary Rg"/>
                <w:color w:val="000000"/>
                <w:sz w:val="20"/>
              </w:rPr>
              <w:t>P1 cohort that the gap has widened in Reading &amp; Writing for 16% of children and 10% in Number. Furthermore our data shows that across our P2 cohort the gap has widened for 23% of children</w:t>
            </w:r>
            <w:r w:rsidR="005E2FA3">
              <w:rPr>
                <w:rFonts w:ascii="Sassoon Primary Rg" w:hAnsi="Sassoon Primary Rg"/>
                <w:color w:val="000000"/>
                <w:sz w:val="20"/>
              </w:rPr>
              <w:t xml:space="preserve"> in Reading</w:t>
            </w:r>
            <w:r w:rsidR="007448F3">
              <w:rPr>
                <w:rFonts w:ascii="Sassoon Primary Rg" w:hAnsi="Sassoon Primary Rg"/>
                <w:color w:val="000000"/>
                <w:sz w:val="20"/>
              </w:rPr>
              <w:t xml:space="preserve"> and 25% in Writing and Numeracy (please see SIP 2021-22</w:t>
            </w:r>
            <w:r w:rsidR="005E2FA3">
              <w:rPr>
                <w:rFonts w:ascii="Sassoon Primary Rg" w:hAnsi="Sassoon Primary Rg"/>
                <w:color w:val="000000"/>
                <w:sz w:val="20"/>
              </w:rPr>
              <w:t>/PEF Plan 2021-22</w:t>
            </w:r>
            <w:r w:rsidR="007448F3">
              <w:rPr>
                <w:rFonts w:ascii="Sassoon Primary Rg" w:hAnsi="Sassoon Primary Rg"/>
                <w:color w:val="000000"/>
                <w:sz w:val="20"/>
              </w:rPr>
              <w:t>).</w:t>
            </w:r>
          </w:p>
          <w:p w14:paraId="583ECACD" w14:textId="2AE6E8C9" w:rsidR="00620D95" w:rsidRDefault="00620D95" w:rsidP="00620D95">
            <w:pPr>
              <w:pStyle w:val="ListParagraph"/>
              <w:numPr>
                <w:ilvl w:val="0"/>
                <w:numId w:val="17"/>
              </w:numPr>
              <w:spacing w:after="0"/>
              <w:rPr>
                <w:rFonts w:ascii="Sassoon Primary Rg" w:eastAsia="Calibri" w:hAnsi="Sassoon Primary Rg"/>
                <w:sz w:val="20"/>
              </w:rPr>
            </w:pPr>
            <w:r>
              <w:rPr>
                <w:rFonts w:ascii="Sassoon Primary Rg" w:eastAsia="Calibri" w:hAnsi="Sassoon Primary Rg"/>
                <w:sz w:val="20"/>
              </w:rPr>
              <w:t>Almost all participants in our P2-7 Pupil Focus Groups felt that they benefitted from the small group support they received in Reading, Writing or Numeracy. Almost all highlighted that they felt more able to concentrate in a quieter environment and that they saw the benefit of “</w:t>
            </w:r>
            <w:r w:rsidRPr="006413DD">
              <w:rPr>
                <w:rFonts w:ascii="Sassoon Primary Rg" w:eastAsia="Calibri" w:hAnsi="Sassoon Primary Rg"/>
                <w:i/>
                <w:sz w:val="20"/>
              </w:rPr>
              <w:t>getting help quicker when you put your hand up</w:t>
            </w:r>
            <w:r>
              <w:rPr>
                <w:rFonts w:ascii="Sassoon Primary Rg" w:eastAsia="Calibri" w:hAnsi="Sassoon Primary Rg"/>
                <w:sz w:val="20"/>
              </w:rPr>
              <w:t>”. The majority said that they felt that their confidence and/or learning had improved, “</w:t>
            </w:r>
            <w:r w:rsidRPr="006413DD">
              <w:rPr>
                <w:rFonts w:ascii="Sassoon Primary Rg" w:eastAsia="Calibri" w:hAnsi="Sassoon Primary Rg"/>
                <w:i/>
                <w:sz w:val="20"/>
              </w:rPr>
              <w:t>When I am in my group, I feel more confident”,</w:t>
            </w:r>
            <w:r>
              <w:rPr>
                <w:rFonts w:ascii="Sassoon Primary Rg" w:eastAsia="Calibri" w:hAnsi="Sassoon Primary Rg"/>
                <w:sz w:val="20"/>
              </w:rPr>
              <w:t xml:space="preserve"> </w:t>
            </w:r>
            <w:r w:rsidRPr="006413DD">
              <w:rPr>
                <w:rFonts w:ascii="Sassoon Primary Rg" w:eastAsia="Calibri" w:hAnsi="Sassoon Primary Rg"/>
                <w:i/>
                <w:sz w:val="20"/>
              </w:rPr>
              <w:t>“I wasn’t good with dividing, but I am now”.</w:t>
            </w:r>
          </w:p>
          <w:p w14:paraId="7BF70997" w14:textId="5A26F5CE" w:rsidR="00620D95" w:rsidRDefault="00620D95" w:rsidP="00620D95">
            <w:pPr>
              <w:pStyle w:val="ListParagraph"/>
              <w:spacing w:after="0"/>
              <w:rPr>
                <w:rFonts w:ascii="Sassoon Primary Rg" w:eastAsia="Calibri" w:hAnsi="Sassoon Primary Rg"/>
                <w:sz w:val="20"/>
              </w:rPr>
            </w:pPr>
            <w:r>
              <w:rPr>
                <w:rFonts w:ascii="Sassoon Primary Rg" w:eastAsia="Calibri" w:hAnsi="Sassoon Primary Rg"/>
                <w:sz w:val="20"/>
              </w:rPr>
              <w:t>When asked about how they thought this intervention work could be improved responses included “</w:t>
            </w:r>
            <w:r w:rsidRPr="006413DD">
              <w:rPr>
                <w:rFonts w:ascii="Sassoon Primary Rg" w:eastAsia="Calibri" w:hAnsi="Sassoon Primary Rg"/>
                <w:i/>
                <w:sz w:val="20"/>
              </w:rPr>
              <w:t>more time</w:t>
            </w:r>
            <w:r>
              <w:rPr>
                <w:rFonts w:ascii="Sassoon Primary Rg" w:eastAsia="Calibri" w:hAnsi="Sassoon Primary Rg"/>
                <w:sz w:val="20"/>
              </w:rPr>
              <w:t>” or “</w:t>
            </w:r>
            <w:r w:rsidRPr="006413DD">
              <w:rPr>
                <w:rFonts w:ascii="Sassoon Primary Rg" w:eastAsia="Calibri" w:hAnsi="Sassoon Primary Rg"/>
                <w:i/>
                <w:sz w:val="20"/>
              </w:rPr>
              <w:t>more often</w:t>
            </w:r>
            <w:r>
              <w:rPr>
                <w:rFonts w:ascii="Sassoon Primary Rg" w:eastAsia="Calibri" w:hAnsi="Sassoon Primary Rg"/>
                <w:sz w:val="20"/>
              </w:rPr>
              <w:t>”</w:t>
            </w:r>
            <w:r w:rsidR="0086260A">
              <w:rPr>
                <w:rFonts w:ascii="Sassoon Primary Rg" w:eastAsia="Calibri" w:hAnsi="Sassoon Primary Rg"/>
                <w:sz w:val="20"/>
              </w:rPr>
              <w:t>.</w:t>
            </w:r>
          </w:p>
          <w:p w14:paraId="4171E655" w14:textId="3C321A59" w:rsidR="00A96A49" w:rsidRPr="00A96A49" w:rsidRDefault="005F7160" w:rsidP="00A96A49">
            <w:pPr>
              <w:pStyle w:val="ListParagraph"/>
              <w:numPr>
                <w:ilvl w:val="0"/>
                <w:numId w:val="17"/>
              </w:numPr>
              <w:spacing w:after="0"/>
              <w:rPr>
                <w:rFonts w:ascii="Sassoon Primary Rg" w:eastAsia="Calibri" w:hAnsi="Sassoon Primary Rg"/>
                <w:sz w:val="20"/>
              </w:rPr>
            </w:pPr>
            <w:r>
              <w:rPr>
                <w:rFonts w:ascii="Sassoon Primary Rg" w:eastAsia="Calibri" w:hAnsi="Sassoon Primary Rg"/>
                <w:sz w:val="20"/>
              </w:rPr>
              <w:t>Almost all of the 113 parents (98%) who responded to our Questionnaire (May 21) either agreed or strongly agreed that they were happy with the standard of education that their child receives at our school.</w:t>
            </w:r>
          </w:p>
          <w:p w14:paraId="24A5E187" w14:textId="77777777" w:rsidR="00620D95" w:rsidRDefault="00620D95" w:rsidP="00620D95">
            <w:pPr>
              <w:pStyle w:val="ListParagraph"/>
              <w:spacing w:after="0"/>
              <w:rPr>
                <w:rFonts w:ascii="Sassoon Primary Rg" w:eastAsia="Calibri" w:hAnsi="Sassoon Primary Rg"/>
                <w:sz w:val="20"/>
              </w:rPr>
            </w:pPr>
          </w:p>
          <w:p w14:paraId="32310D60" w14:textId="5890FED2" w:rsidR="00620D95" w:rsidRDefault="00620D95" w:rsidP="00620D95">
            <w:pPr>
              <w:rPr>
                <w:rFonts w:ascii="Sassoon Primary Rg" w:eastAsia="Calibri" w:hAnsi="Sassoon Primary Rg"/>
                <w:sz w:val="20"/>
              </w:rPr>
            </w:pPr>
            <w:r w:rsidRPr="00DB69EF">
              <w:rPr>
                <w:rFonts w:ascii="Sassoon Primary Rg" w:eastAsia="Calibri" w:hAnsi="Sassoon Primary Rg"/>
                <w:b/>
                <w:sz w:val="20"/>
              </w:rPr>
              <w:t xml:space="preserve">2.4/2.3: </w:t>
            </w:r>
            <w:r w:rsidRPr="00DB69EF">
              <w:rPr>
                <w:rFonts w:ascii="Sassoon Primary Rg" w:eastAsia="Calibri" w:hAnsi="Sassoon Primary Rg"/>
                <w:sz w:val="20"/>
              </w:rPr>
              <w:t>Continue to develop our Pupil Support Project (PEF) to further improve pupil engagement and</w:t>
            </w:r>
            <w:r>
              <w:rPr>
                <w:rFonts w:ascii="Sassoon Primary Rg" w:eastAsia="Calibri" w:hAnsi="Sassoon Primary Rg"/>
                <w:sz w:val="20"/>
              </w:rPr>
              <w:t xml:space="preserve"> </w:t>
            </w:r>
            <w:r w:rsidRPr="00DB69EF">
              <w:rPr>
                <w:rFonts w:ascii="Sassoon Primary Rg" w:eastAsia="Calibri" w:hAnsi="Sassoon Primary Rg"/>
                <w:sz w:val="20"/>
              </w:rPr>
              <w:t>participation for a</w:t>
            </w:r>
            <w:r>
              <w:rPr>
                <w:rFonts w:ascii="Sassoon Primary Rg" w:eastAsia="Calibri" w:hAnsi="Sassoon Primary Rg"/>
                <w:sz w:val="20"/>
              </w:rPr>
              <w:t>n identified cohort of children across the BGE.</w:t>
            </w:r>
          </w:p>
          <w:p w14:paraId="4D8C9189" w14:textId="0B5D469F" w:rsidR="00CB3A99" w:rsidRDefault="00A96A49" w:rsidP="00CB3A99">
            <w:pPr>
              <w:pStyle w:val="ListParagraph"/>
              <w:numPr>
                <w:ilvl w:val="0"/>
                <w:numId w:val="17"/>
              </w:numPr>
              <w:rPr>
                <w:rFonts w:ascii="Sassoon Primary Rg" w:eastAsia="Calibri" w:hAnsi="Sassoon Primary Rg"/>
                <w:sz w:val="20"/>
              </w:rPr>
            </w:pPr>
            <w:r>
              <w:rPr>
                <w:rFonts w:ascii="Sassoon Primary Rg" w:eastAsia="Calibri" w:hAnsi="Sassoon Primary Rg"/>
                <w:sz w:val="20"/>
              </w:rPr>
              <w:t>Most s</w:t>
            </w:r>
            <w:r w:rsidR="00AB2D60">
              <w:rPr>
                <w:rFonts w:ascii="Sassoon Primary Rg" w:eastAsia="Calibri" w:hAnsi="Sassoon Primary Rg"/>
                <w:sz w:val="20"/>
              </w:rPr>
              <w:t>taff have found the ASIST Training helpful in identifying strategies to support chil</w:t>
            </w:r>
            <w:r w:rsidR="008E5E81">
              <w:rPr>
                <w:rFonts w:ascii="Sassoon Primary Rg" w:eastAsia="Calibri" w:hAnsi="Sassoon Primary Rg"/>
                <w:sz w:val="20"/>
              </w:rPr>
              <w:t>dren in their classrooms. Most nursery s</w:t>
            </w:r>
            <w:r w:rsidR="00AB2D60">
              <w:rPr>
                <w:rFonts w:ascii="Sassoon Primary Rg" w:eastAsia="Calibri" w:hAnsi="Sassoon Primary Rg"/>
                <w:sz w:val="20"/>
              </w:rPr>
              <w:t>taff have accessed resources and further recommended reading from the links shared by Supporting Learners Service.</w:t>
            </w:r>
          </w:p>
          <w:p w14:paraId="4FAA2C3A" w14:textId="6929AE28" w:rsidR="00CB3A99" w:rsidRDefault="00A96A49" w:rsidP="00CB3A99">
            <w:pPr>
              <w:pStyle w:val="ListParagraph"/>
              <w:numPr>
                <w:ilvl w:val="0"/>
                <w:numId w:val="17"/>
              </w:numPr>
              <w:rPr>
                <w:rFonts w:ascii="Sassoon Primary Rg" w:eastAsia="Calibri" w:hAnsi="Sassoon Primary Rg"/>
                <w:sz w:val="20"/>
              </w:rPr>
            </w:pPr>
            <w:r>
              <w:rPr>
                <w:rFonts w:ascii="Sassoon Primary Rg" w:eastAsia="Calibri" w:hAnsi="Sassoon Primary Rg"/>
                <w:sz w:val="20"/>
              </w:rPr>
              <w:t>Almost all children who have benefitted from support through the Pupil Support Project are able to return to class following their “Pit Stop” and furthermore there has been a reduction in the number of “Pit Stops” taken by our children.</w:t>
            </w:r>
          </w:p>
          <w:p w14:paraId="7F0B2EF6" w14:textId="4D409B14" w:rsidR="00A96A49" w:rsidRDefault="00A96A49" w:rsidP="00CB3A99">
            <w:pPr>
              <w:pStyle w:val="ListParagraph"/>
              <w:numPr>
                <w:ilvl w:val="0"/>
                <w:numId w:val="17"/>
              </w:numPr>
              <w:rPr>
                <w:rFonts w:ascii="Sassoon Primary Rg" w:eastAsia="Calibri" w:hAnsi="Sassoon Primary Rg"/>
                <w:sz w:val="20"/>
              </w:rPr>
            </w:pPr>
            <w:r w:rsidRPr="00A96A49">
              <w:rPr>
                <w:rFonts w:ascii="Sassoon Primary Rg" w:eastAsia="Calibri" w:hAnsi="Sassoon Primary Rg"/>
                <w:sz w:val="20"/>
              </w:rPr>
              <w:t>Most PSA’s benefitted from training in Lego Therapy, Kitbag or Social Stories</w:t>
            </w:r>
            <w:r>
              <w:rPr>
                <w:rFonts w:ascii="Sassoon Primary Rg" w:eastAsia="Calibri" w:hAnsi="Sassoon Primary Rg"/>
                <w:sz w:val="20"/>
              </w:rPr>
              <w:t xml:space="preserve"> and are now making use of these resources to support</w:t>
            </w:r>
            <w:r w:rsidR="00EC5446">
              <w:rPr>
                <w:rFonts w:ascii="Sassoon Primary Rg" w:eastAsia="Calibri" w:hAnsi="Sassoon Primary Rg"/>
                <w:sz w:val="20"/>
              </w:rPr>
              <w:t xml:space="preserve"> identified individuals and where appropriate wider class cohorts.</w:t>
            </w:r>
          </w:p>
          <w:p w14:paraId="7A6EFC27" w14:textId="0EF3167E" w:rsidR="00EC5446" w:rsidRDefault="00EC5446" w:rsidP="00EC5446">
            <w:pPr>
              <w:rPr>
                <w:rFonts w:ascii="Sassoon Primary Rg" w:eastAsia="Calibri" w:hAnsi="Sassoon Primary Rg"/>
                <w:b/>
                <w:sz w:val="20"/>
                <w:u w:val="single"/>
              </w:rPr>
            </w:pPr>
            <w:r w:rsidRPr="00EC5446">
              <w:rPr>
                <w:rFonts w:ascii="Sassoon Primary Rg" w:eastAsia="Calibri" w:hAnsi="Sassoon Primary Rg"/>
                <w:b/>
                <w:sz w:val="20"/>
                <w:u w:val="single"/>
              </w:rPr>
              <w:t>Next Steps</w:t>
            </w:r>
          </w:p>
          <w:p w14:paraId="690EE023" w14:textId="77777777" w:rsidR="006808E2" w:rsidRPr="006808E2" w:rsidRDefault="006808E2" w:rsidP="006808E2">
            <w:pPr>
              <w:pStyle w:val="ListParagraph"/>
              <w:numPr>
                <w:ilvl w:val="0"/>
                <w:numId w:val="26"/>
              </w:numPr>
              <w:rPr>
                <w:rFonts w:ascii="Sassoon Primary Rg" w:hAnsi="Sassoon Primary Rg"/>
                <w:sz w:val="20"/>
              </w:rPr>
            </w:pPr>
            <w:r w:rsidRPr="006808E2">
              <w:rPr>
                <w:rFonts w:ascii="Sassoon Primary Rg" w:hAnsi="Sassoon Primary Rg"/>
                <w:sz w:val="20"/>
              </w:rPr>
              <w:t>3.2 Numeracy attainment for our identified cohort of children who are currently or previously Care Experienced will improve from 58.8% to most achieving the 2021/22 School NIF Stretch Target of 72.2% or beyond.</w:t>
            </w:r>
          </w:p>
          <w:p w14:paraId="395285C0" w14:textId="17554DEE" w:rsidR="006808E2" w:rsidRPr="006808E2" w:rsidRDefault="006808E2" w:rsidP="006808E2">
            <w:pPr>
              <w:pStyle w:val="ListParagraph"/>
              <w:rPr>
                <w:rFonts w:ascii="Sassoon Primary Rg" w:hAnsi="Sassoon Primary Rg"/>
                <w:sz w:val="20"/>
              </w:rPr>
            </w:pPr>
            <w:r w:rsidRPr="006808E2">
              <w:rPr>
                <w:rFonts w:ascii="Sassoon Primary Rg" w:hAnsi="Sassoon Primary Rg"/>
                <w:sz w:val="20"/>
              </w:rPr>
              <w:t xml:space="preserve"> Numeracy Attainment for our identified P2 and P3 &amp; P5 cohorts will improve enabling almost all stages to achieved the Fife NIF Stretch Target of 77.1% or beyond and illustrating a reduction in the attainment gap between the most and least able.</w:t>
            </w:r>
          </w:p>
          <w:p w14:paraId="1EB2A23D" w14:textId="52C1568B" w:rsidR="00EC5446" w:rsidRDefault="00596E2F" w:rsidP="00EC5446">
            <w:pPr>
              <w:pStyle w:val="ListParagraph"/>
              <w:numPr>
                <w:ilvl w:val="0"/>
                <w:numId w:val="25"/>
              </w:numPr>
              <w:rPr>
                <w:rFonts w:ascii="Sassoon Primary Rg" w:eastAsia="Calibri" w:hAnsi="Sassoon Primary Rg"/>
                <w:sz w:val="20"/>
              </w:rPr>
            </w:pPr>
            <w:r>
              <w:rPr>
                <w:rFonts w:ascii="Sassoon Primary Rg" w:eastAsia="Calibri" w:hAnsi="Sassoon Primary Rg"/>
                <w:sz w:val="20"/>
              </w:rPr>
              <w:t>Classroom engagement and participation for an identified cohort of children for our Pupil Support Project will increase, leading to an improvement in attainment.</w:t>
            </w:r>
          </w:p>
          <w:p w14:paraId="5E22068F" w14:textId="50688A13" w:rsidR="00596E2F" w:rsidRPr="00D91D92" w:rsidRDefault="00596E2F" w:rsidP="00EC5446">
            <w:pPr>
              <w:pStyle w:val="ListParagraph"/>
              <w:numPr>
                <w:ilvl w:val="0"/>
                <w:numId w:val="25"/>
              </w:numPr>
              <w:rPr>
                <w:rFonts w:ascii="Sassoon Primary Rg" w:eastAsia="Calibri" w:hAnsi="Sassoon Primary Rg"/>
                <w:sz w:val="20"/>
              </w:rPr>
            </w:pPr>
            <w:r>
              <w:rPr>
                <w:rFonts w:ascii="Sassoon Primary Rg" w:eastAsia="Calibri" w:hAnsi="Sassoon Primary Rg"/>
                <w:sz w:val="20"/>
              </w:rPr>
              <w:t>3.1 All children in P6 &amp; P7 will benefit from a free 10-week block of swimming lessons.</w:t>
            </w:r>
          </w:p>
          <w:p w14:paraId="49D7A401" w14:textId="7565F95F" w:rsidR="008564BB" w:rsidRPr="00620D95" w:rsidRDefault="008564BB" w:rsidP="00860400">
            <w:pPr>
              <w:rPr>
                <w:rFonts w:ascii="Arial" w:eastAsia="Times New Roman" w:hAnsi="Arial"/>
                <w:i/>
                <w:color w:val="FF0000"/>
                <w:sz w:val="20"/>
                <w:lang w:eastAsia="en-GB"/>
              </w:rPr>
            </w:pPr>
          </w:p>
        </w:tc>
      </w:tr>
    </w:tbl>
    <w:p w14:paraId="1F35E0F3" w14:textId="216451F6" w:rsidR="00A55762" w:rsidRDefault="00A55762" w:rsidP="00685B70">
      <w:pPr>
        <w:rPr>
          <w:rFonts w:ascii="Arial" w:hAnsi="Arial"/>
          <w:b/>
          <w:color w:val="auto"/>
        </w:rPr>
      </w:pPr>
    </w:p>
    <w:p w14:paraId="20A90C4E" w14:textId="1049E02F" w:rsidR="00EA5E2D" w:rsidRDefault="00EA5E2D" w:rsidP="00685B70">
      <w:pPr>
        <w:rPr>
          <w:rFonts w:ascii="Arial" w:hAnsi="Arial"/>
          <w:b/>
          <w:color w:val="auto"/>
        </w:rPr>
      </w:pPr>
    </w:p>
    <w:p w14:paraId="7D2A285D" w14:textId="555B67F4" w:rsidR="00EA5E2D" w:rsidRDefault="00EA5E2D" w:rsidP="00685B70">
      <w:pPr>
        <w:rPr>
          <w:rFonts w:ascii="Arial" w:hAnsi="Arial"/>
          <w:b/>
          <w:color w:val="auto"/>
        </w:rPr>
      </w:pPr>
    </w:p>
    <w:p w14:paraId="2EAFD256" w14:textId="2A24E6CA" w:rsidR="00EA5E2D" w:rsidRDefault="00EA5E2D" w:rsidP="00685B70">
      <w:pPr>
        <w:rPr>
          <w:rFonts w:ascii="Arial" w:hAnsi="Arial"/>
          <w:b/>
          <w:color w:val="auto"/>
        </w:rPr>
      </w:pPr>
    </w:p>
    <w:p w14:paraId="64B69A0A" w14:textId="4C40567C" w:rsidR="00EA5E2D" w:rsidRDefault="00EA5E2D" w:rsidP="00685B70">
      <w:pPr>
        <w:rPr>
          <w:rFonts w:ascii="Arial" w:hAnsi="Arial"/>
          <w:b/>
          <w:color w:val="auto"/>
        </w:rPr>
      </w:pPr>
    </w:p>
    <w:p w14:paraId="5B42BF9E" w14:textId="2ABDF1CF" w:rsidR="00EA5E2D" w:rsidRDefault="00EA5E2D" w:rsidP="00685B70">
      <w:pPr>
        <w:rPr>
          <w:rFonts w:ascii="Arial" w:hAnsi="Arial"/>
          <w:b/>
          <w:color w:val="auto"/>
        </w:rPr>
      </w:pPr>
    </w:p>
    <w:p w14:paraId="53F24AC5" w14:textId="112B46BB" w:rsidR="00EA5E2D" w:rsidRDefault="00EA5E2D" w:rsidP="00685B70">
      <w:pPr>
        <w:rPr>
          <w:rFonts w:ascii="Arial" w:hAnsi="Arial"/>
          <w:b/>
          <w:color w:val="auto"/>
        </w:rPr>
      </w:pPr>
    </w:p>
    <w:p w14:paraId="44451B45" w14:textId="2A340DC5" w:rsidR="00EA5E2D" w:rsidRDefault="00EA5E2D" w:rsidP="00685B70">
      <w:pPr>
        <w:rPr>
          <w:rFonts w:ascii="Arial" w:hAnsi="Arial"/>
          <w:b/>
          <w:color w:val="auto"/>
        </w:rPr>
      </w:pPr>
    </w:p>
    <w:p w14:paraId="2A010108" w14:textId="77777777" w:rsidR="00EA5E2D" w:rsidRDefault="00EA5E2D" w:rsidP="00685B70">
      <w:pPr>
        <w:rPr>
          <w:rFonts w:ascii="Arial" w:hAnsi="Arial"/>
          <w:b/>
          <w:color w:val="auto"/>
        </w:rPr>
      </w:pPr>
    </w:p>
    <w:p w14:paraId="2FE06B07" w14:textId="5AA5A19D" w:rsidR="00685B70" w:rsidRPr="00982061" w:rsidRDefault="008564BB" w:rsidP="00685B70">
      <w:pPr>
        <w:rPr>
          <w:rFonts w:ascii="Arial" w:hAnsi="Arial"/>
          <w:b/>
          <w:color w:val="auto"/>
        </w:rPr>
      </w:pPr>
      <w:r>
        <w:rPr>
          <w:rFonts w:ascii="Arial" w:hAnsi="Arial"/>
          <w:b/>
          <w:color w:val="auto"/>
        </w:rPr>
        <w:lastRenderedPageBreak/>
        <w:t>School/Setting Name</w:t>
      </w:r>
      <w:r w:rsidR="00F236C0">
        <w:rPr>
          <w:rFonts w:ascii="Arial" w:hAnsi="Arial"/>
          <w:b/>
          <w:color w:val="auto"/>
        </w:rPr>
        <w:t xml:space="preserve">: </w:t>
      </w:r>
      <w:r w:rsidR="00F236C0" w:rsidRPr="00F236C0">
        <w:rPr>
          <w:rFonts w:ascii="Sassoon Primary Rg" w:hAnsi="Sassoon Primary Rg"/>
          <w:color w:val="auto"/>
          <w:u w:val="single"/>
        </w:rPr>
        <w:t>Kennoway Primary School &amp; Early Learning Centre</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85B70" w:rsidRPr="00982061" w14:paraId="375E07B5" w14:textId="77777777" w:rsidTr="004F56D2">
        <w:trPr>
          <w:trHeight w:val="756"/>
        </w:trPr>
        <w:tc>
          <w:tcPr>
            <w:tcW w:w="10456" w:type="dxa"/>
            <w:gridSpan w:val="5"/>
            <w:vAlign w:val="center"/>
          </w:tcPr>
          <w:p w14:paraId="26982F5F" w14:textId="77777777" w:rsidR="00685B70" w:rsidRPr="00685B70" w:rsidRDefault="00685B70" w:rsidP="004F56D2">
            <w:pPr>
              <w:jc w:val="center"/>
              <w:rPr>
                <w:rFonts w:ascii="Arial" w:hAnsi="Arial"/>
                <w:b/>
                <w:sz w:val="22"/>
                <w:szCs w:val="22"/>
              </w:rPr>
            </w:pPr>
            <w:r w:rsidRPr="00685B70">
              <w:rPr>
                <w:rFonts w:ascii="Arial" w:hAnsi="Arial"/>
                <w:b/>
                <w:sz w:val="22"/>
                <w:szCs w:val="22"/>
              </w:rPr>
              <w:t>NIF Quality Indicators (HGIOS 4) School Self- Evaluation</w:t>
            </w:r>
          </w:p>
        </w:tc>
      </w:tr>
      <w:tr w:rsidR="00685B70" w:rsidRPr="00982061" w14:paraId="407AE119" w14:textId="77777777" w:rsidTr="008564BB">
        <w:trPr>
          <w:cantSplit/>
          <w:trHeight w:val="979"/>
        </w:trPr>
        <w:tc>
          <w:tcPr>
            <w:tcW w:w="3424" w:type="dxa"/>
            <w:vAlign w:val="center"/>
          </w:tcPr>
          <w:p w14:paraId="2D5A8D70" w14:textId="77777777" w:rsidR="00685B70" w:rsidRPr="00685B70" w:rsidRDefault="00685B70" w:rsidP="004F56D2">
            <w:pPr>
              <w:jc w:val="center"/>
              <w:rPr>
                <w:rFonts w:ascii="Arial" w:hAnsi="Arial"/>
                <w:b/>
                <w:sz w:val="22"/>
                <w:szCs w:val="22"/>
              </w:rPr>
            </w:pPr>
            <w:r w:rsidRPr="00685B70">
              <w:rPr>
                <w:rFonts w:ascii="Arial" w:hAnsi="Arial"/>
                <w:b/>
                <w:sz w:val="22"/>
                <w:szCs w:val="22"/>
              </w:rPr>
              <w:t>Quality Indicator</w:t>
            </w:r>
          </w:p>
        </w:tc>
        <w:tc>
          <w:tcPr>
            <w:tcW w:w="1597" w:type="dxa"/>
            <w:vAlign w:val="center"/>
          </w:tcPr>
          <w:p w14:paraId="05F0BDA2" w14:textId="75672AA4" w:rsidR="00685B70" w:rsidRPr="00685B70" w:rsidRDefault="00685B70" w:rsidP="004F56D2">
            <w:pPr>
              <w:jc w:val="center"/>
              <w:rPr>
                <w:rFonts w:ascii="Arial" w:hAnsi="Arial"/>
                <w:b/>
                <w:sz w:val="22"/>
                <w:szCs w:val="22"/>
              </w:rPr>
            </w:pPr>
            <w:r w:rsidRPr="00685B70">
              <w:rPr>
                <w:rFonts w:ascii="Arial" w:hAnsi="Arial"/>
                <w:b/>
                <w:sz w:val="22"/>
                <w:szCs w:val="22"/>
              </w:rPr>
              <w:t>20</w:t>
            </w:r>
            <w:r w:rsidR="008564BB">
              <w:rPr>
                <w:rFonts w:ascii="Arial" w:hAnsi="Arial"/>
                <w:b/>
                <w:sz w:val="22"/>
                <w:szCs w:val="22"/>
              </w:rPr>
              <w:t>18 - 2019</w:t>
            </w:r>
          </w:p>
        </w:tc>
        <w:tc>
          <w:tcPr>
            <w:tcW w:w="1598" w:type="dxa"/>
            <w:vAlign w:val="center"/>
          </w:tcPr>
          <w:p w14:paraId="7FA7AF50" w14:textId="6247DE8F" w:rsidR="00685B70" w:rsidRPr="00685B70" w:rsidRDefault="00685B70" w:rsidP="004F56D2">
            <w:pPr>
              <w:jc w:val="center"/>
              <w:rPr>
                <w:rFonts w:ascii="Arial" w:hAnsi="Arial"/>
                <w:b/>
                <w:sz w:val="22"/>
                <w:szCs w:val="22"/>
              </w:rPr>
            </w:pPr>
            <w:r w:rsidRPr="00685B70">
              <w:rPr>
                <w:rFonts w:ascii="Arial" w:hAnsi="Arial"/>
                <w:b/>
                <w:sz w:val="22"/>
                <w:szCs w:val="22"/>
              </w:rPr>
              <w:t>201</w:t>
            </w:r>
            <w:r w:rsidR="008564BB">
              <w:rPr>
                <w:rFonts w:ascii="Arial" w:hAnsi="Arial"/>
                <w:b/>
                <w:sz w:val="22"/>
                <w:szCs w:val="22"/>
              </w:rPr>
              <w:t>9 - 2020</w:t>
            </w:r>
          </w:p>
        </w:tc>
        <w:tc>
          <w:tcPr>
            <w:tcW w:w="1598" w:type="dxa"/>
            <w:vAlign w:val="center"/>
          </w:tcPr>
          <w:p w14:paraId="5EFD8A7E" w14:textId="69C8080D" w:rsidR="00685B70" w:rsidRPr="00685B70" w:rsidRDefault="00685B70" w:rsidP="004F56D2">
            <w:pPr>
              <w:jc w:val="center"/>
              <w:rPr>
                <w:rFonts w:ascii="Arial" w:hAnsi="Arial"/>
                <w:b/>
                <w:sz w:val="22"/>
                <w:szCs w:val="22"/>
              </w:rPr>
            </w:pPr>
            <w:r w:rsidRPr="00685B70">
              <w:rPr>
                <w:rFonts w:ascii="Arial" w:hAnsi="Arial"/>
                <w:b/>
                <w:sz w:val="22"/>
                <w:szCs w:val="22"/>
              </w:rPr>
              <w:t>20</w:t>
            </w:r>
            <w:r w:rsidR="008564BB">
              <w:rPr>
                <w:rFonts w:ascii="Arial" w:hAnsi="Arial"/>
                <w:b/>
                <w:sz w:val="22"/>
                <w:szCs w:val="22"/>
              </w:rPr>
              <w:t>20-2021</w:t>
            </w:r>
          </w:p>
        </w:tc>
        <w:tc>
          <w:tcPr>
            <w:tcW w:w="2239" w:type="dxa"/>
            <w:vAlign w:val="center"/>
          </w:tcPr>
          <w:p w14:paraId="3FB6FC7C" w14:textId="77777777" w:rsidR="00685B70" w:rsidRPr="00685B70" w:rsidRDefault="00685B70" w:rsidP="004F56D2">
            <w:pPr>
              <w:jc w:val="center"/>
              <w:rPr>
                <w:rFonts w:ascii="Arial" w:hAnsi="Arial"/>
                <w:b/>
                <w:sz w:val="22"/>
                <w:szCs w:val="22"/>
              </w:rPr>
            </w:pPr>
            <w:r w:rsidRPr="00685B70">
              <w:rPr>
                <w:rFonts w:ascii="Arial" w:hAnsi="Arial"/>
                <w:b/>
                <w:sz w:val="22"/>
                <w:szCs w:val="22"/>
              </w:rPr>
              <w:t>Inspection Evaluation</w:t>
            </w:r>
          </w:p>
          <w:p w14:paraId="6A00EC6C" w14:textId="371727D3" w:rsidR="00685B70" w:rsidRPr="00F236C0" w:rsidRDefault="00F236C0" w:rsidP="004F56D2">
            <w:pPr>
              <w:jc w:val="center"/>
              <w:rPr>
                <w:rFonts w:ascii="Arial" w:hAnsi="Arial"/>
                <w:i/>
                <w:sz w:val="20"/>
              </w:rPr>
            </w:pPr>
            <w:r w:rsidRPr="00F236C0">
              <w:rPr>
                <w:rFonts w:ascii="Arial" w:hAnsi="Arial"/>
                <w:i/>
                <w:sz w:val="20"/>
              </w:rPr>
              <w:t>March 2020</w:t>
            </w:r>
          </w:p>
        </w:tc>
      </w:tr>
      <w:tr w:rsidR="00506D37" w:rsidRPr="00982061" w14:paraId="0F1F70DF" w14:textId="77777777" w:rsidTr="004F56D2">
        <w:trPr>
          <w:trHeight w:val="567"/>
        </w:trPr>
        <w:tc>
          <w:tcPr>
            <w:tcW w:w="3424" w:type="dxa"/>
            <w:vAlign w:val="center"/>
          </w:tcPr>
          <w:p w14:paraId="451A4B35" w14:textId="77777777" w:rsidR="00506D37" w:rsidRPr="008564BB" w:rsidRDefault="00506D37" w:rsidP="00506D37">
            <w:pPr>
              <w:rPr>
                <w:rFonts w:ascii="Arial" w:hAnsi="Arial"/>
                <w:b/>
                <w:bCs/>
                <w:sz w:val="20"/>
              </w:rPr>
            </w:pPr>
            <w:bookmarkStart w:id="2" w:name="_Hlk73621484"/>
            <w:r w:rsidRPr="008564BB">
              <w:rPr>
                <w:rFonts w:ascii="Arial" w:hAnsi="Arial"/>
                <w:b/>
                <w:bCs/>
                <w:sz w:val="20"/>
              </w:rPr>
              <w:t>1.3 Leadership of change</w:t>
            </w:r>
          </w:p>
        </w:tc>
        <w:tc>
          <w:tcPr>
            <w:tcW w:w="1597" w:type="dxa"/>
            <w:tcBorders>
              <w:top w:val="nil"/>
              <w:left w:val="nil"/>
              <w:bottom w:val="single" w:sz="6" w:space="0" w:color="auto"/>
              <w:right w:val="single" w:sz="6" w:space="0" w:color="auto"/>
            </w:tcBorders>
            <w:shd w:val="clear" w:color="auto" w:fill="auto"/>
            <w:vAlign w:val="center"/>
          </w:tcPr>
          <w:p w14:paraId="1CC402E7" w14:textId="70D53CBF"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26B018CF" w14:textId="3F88636C"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Very Good</w:t>
            </w:r>
          </w:p>
        </w:tc>
        <w:tc>
          <w:tcPr>
            <w:tcW w:w="1598" w:type="dxa"/>
            <w:tcBorders>
              <w:top w:val="nil"/>
              <w:left w:val="nil"/>
              <w:bottom w:val="single" w:sz="6" w:space="0" w:color="auto"/>
              <w:right w:val="single" w:sz="6" w:space="0" w:color="auto"/>
            </w:tcBorders>
            <w:shd w:val="clear" w:color="auto" w:fill="auto"/>
            <w:vAlign w:val="center"/>
          </w:tcPr>
          <w:p w14:paraId="4CB47C37" w14:textId="0C1FBAD0"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Very Good</w:t>
            </w:r>
          </w:p>
        </w:tc>
        <w:tc>
          <w:tcPr>
            <w:tcW w:w="2239" w:type="dxa"/>
            <w:tcBorders>
              <w:top w:val="nil"/>
              <w:left w:val="nil"/>
              <w:bottom w:val="single" w:sz="6" w:space="0" w:color="auto"/>
              <w:right w:val="single" w:sz="6" w:space="0" w:color="auto"/>
            </w:tcBorders>
            <w:shd w:val="clear" w:color="auto" w:fill="auto"/>
            <w:vAlign w:val="center"/>
          </w:tcPr>
          <w:p w14:paraId="430E1A9A" w14:textId="5A547C24"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NA</w:t>
            </w:r>
          </w:p>
        </w:tc>
      </w:tr>
      <w:tr w:rsidR="00506D37" w:rsidRPr="00982061" w14:paraId="31A1B5F6" w14:textId="77777777" w:rsidTr="004F56D2">
        <w:trPr>
          <w:trHeight w:val="567"/>
        </w:trPr>
        <w:tc>
          <w:tcPr>
            <w:tcW w:w="3424" w:type="dxa"/>
            <w:vAlign w:val="center"/>
          </w:tcPr>
          <w:p w14:paraId="4439D635" w14:textId="77777777" w:rsidR="00506D37" w:rsidRPr="008564BB" w:rsidRDefault="00506D37" w:rsidP="00506D37">
            <w:pPr>
              <w:rPr>
                <w:rFonts w:ascii="Arial" w:hAnsi="Arial"/>
                <w:b/>
                <w:bCs/>
                <w:sz w:val="20"/>
              </w:rPr>
            </w:pPr>
            <w:r w:rsidRPr="008564BB">
              <w:rPr>
                <w:rFonts w:ascii="Arial" w:hAnsi="Arial"/>
                <w:b/>
                <w:bCs/>
                <w:sz w:val="20"/>
              </w:rPr>
              <w:t>2.3 Learning, teaching and assessment</w:t>
            </w:r>
          </w:p>
        </w:tc>
        <w:tc>
          <w:tcPr>
            <w:tcW w:w="1597" w:type="dxa"/>
            <w:tcBorders>
              <w:top w:val="nil"/>
              <w:left w:val="nil"/>
              <w:bottom w:val="single" w:sz="6" w:space="0" w:color="auto"/>
              <w:right w:val="single" w:sz="6" w:space="0" w:color="auto"/>
            </w:tcBorders>
            <w:shd w:val="clear" w:color="auto" w:fill="auto"/>
            <w:vAlign w:val="center"/>
          </w:tcPr>
          <w:p w14:paraId="79DB75C2" w14:textId="6E5AFFC5"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734190C1" w14:textId="34132B18"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355B30ED" w14:textId="384E711D"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2239" w:type="dxa"/>
            <w:tcBorders>
              <w:top w:val="nil"/>
              <w:left w:val="nil"/>
              <w:bottom w:val="single" w:sz="6" w:space="0" w:color="auto"/>
              <w:right w:val="single" w:sz="6" w:space="0" w:color="auto"/>
            </w:tcBorders>
            <w:shd w:val="clear" w:color="auto" w:fill="auto"/>
            <w:vAlign w:val="center"/>
          </w:tcPr>
          <w:p w14:paraId="0670D4D5" w14:textId="762B48BE"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r>
      <w:tr w:rsidR="00506D37" w:rsidRPr="00982061" w14:paraId="12604706" w14:textId="77777777" w:rsidTr="004F56D2">
        <w:trPr>
          <w:trHeight w:val="567"/>
        </w:trPr>
        <w:tc>
          <w:tcPr>
            <w:tcW w:w="3424" w:type="dxa"/>
            <w:vAlign w:val="center"/>
          </w:tcPr>
          <w:p w14:paraId="23CE7C41" w14:textId="77777777" w:rsidR="00506D37" w:rsidRPr="008564BB" w:rsidRDefault="00506D37" w:rsidP="00506D37">
            <w:pPr>
              <w:rPr>
                <w:rFonts w:ascii="Arial" w:hAnsi="Arial"/>
                <w:b/>
                <w:bCs/>
                <w:sz w:val="20"/>
              </w:rPr>
            </w:pPr>
            <w:r w:rsidRPr="008564BB">
              <w:rPr>
                <w:rFonts w:ascii="Arial" w:hAnsi="Arial"/>
                <w:b/>
                <w:bCs/>
                <w:sz w:val="20"/>
              </w:rPr>
              <w:t>3.1 Ensuring wellbeing, equity and inclusion</w:t>
            </w:r>
          </w:p>
        </w:tc>
        <w:tc>
          <w:tcPr>
            <w:tcW w:w="1597" w:type="dxa"/>
            <w:tcBorders>
              <w:top w:val="nil"/>
              <w:left w:val="nil"/>
              <w:bottom w:val="single" w:sz="6" w:space="0" w:color="auto"/>
              <w:right w:val="single" w:sz="6" w:space="0" w:color="auto"/>
            </w:tcBorders>
            <w:shd w:val="clear" w:color="auto" w:fill="auto"/>
            <w:vAlign w:val="center"/>
          </w:tcPr>
          <w:p w14:paraId="438193F1" w14:textId="5E68FB61"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5D156595" w14:textId="7C8092E6"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Very Good</w:t>
            </w:r>
          </w:p>
        </w:tc>
        <w:tc>
          <w:tcPr>
            <w:tcW w:w="1598" w:type="dxa"/>
            <w:tcBorders>
              <w:top w:val="nil"/>
              <w:left w:val="nil"/>
              <w:bottom w:val="single" w:sz="6" w:space="0" w:color="auto"/>
              <w:right w:val="single" w:sz="6" w:space="0" w:color="auto"/>
            </w:tcBorders>
            <w:shd w:val="clear" w:color="auto" w:fill="auto"/>
            <w:vAlign w:val="center"/>
          </w:tcPr>
          <w:p w14:paraId="18E6E796" w14:textId="34563E2D"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Very Good</w:t>
            </w:r>
          </w:p>
        </w:tc>
        <w:tc>
          <w:tcPr>
            <w:tcW w:w="2239" w:type="dxa"/>
            <w:tcBorders>
              <w:top w:val="nil"/>
              <w:left w:val="nil"/>
              <w:bottom w:val="single" w:sz="6" w:space="0" w:color="auto"/>
              <w:right w:val="single" w:sz="6" w:space="0" w:color="auto"/>
            </w:tcBorders>
            <w:shd w:val="clear" w:color="auto" w:fill="auto"/>
            <w:vAlign w:val="center"/>
          </w:tcPr>
          <w:p w14:paraId="6D4F32E4" w14:textId="75929A41"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NA</w:t>
            </w:r>
          </w:p>
        </w:tc>
      </w:tr>
      <w:tr w:rsidR="00506D37" w:rsidRPr="00982061" w14:paraId="4F97EE93" w14:textId="77777777" w:rsidTr="004F56D2">
        <w:trPr>
          <w:trHeight w:val="567"/>
        </w:trPr>
        <w:tc>
          <w:tcPr>
            <w:tcW w:w="3424" w:type="dxa"/>
            <w:vAlign w:val="center"/>
          </w:tcPr>
          <w:p w14:paraId="12915DC4" w14:textId="77777777" w:rsidR="00506D37" w:rsidRPr="008564BB" w:rsidRDefault="00506D37" w:rsidP="00506D37">
            <w:pPr>
              <w:rPr>
                <w:rFonts w:ascii="Arial" w:hAnsi="Arial"/>
                <w:b/>
                <w:bCs/>
                <w:sz w:val="20"/>
              </w:rPr>
            </w:pPr>
            <w:r w:rsidRPr="008564BB">
              <w:rPr>
                <w:rFonts w:ascii="Arial" w:hAnsi="Arial"/>
                <w:b/>
                <w:bCs/>
                <w:sz w:val="20"/>
              </w:rPr>
              <w:t>3.2 Raising attainment and achievement</w:t>
            </w:r>
          </w:p>
        </w:tc>
        <w:tc>
          <w:tcPr>
            <w:tcW w:w="1597" w:type="dxa"/>
            <w:tcBorders>
              <w:top w:val="nil"/>
              <w:left w:val="nil"/>
              <w:bottom w:val="single" w:sz="6" w:space="0" w:color="auto"/>
              <w:right w:val="single" w:sz="6" w:space="0" w:color="auto"/>
            </w:tcBorders>
            <w:shd w:val="clear" w:color="auto" w:fill="auto"/>
            <w:vAlign w:val="center"/>
          </w:tcPr>
          <w:p w14:paraId="6DC6DE99" w14:textId="6B907983"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01568ED8" w14:textId="20928F74"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70B2A04D" w14:textId="6B9C199D"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c>
          <w:tcPr>
            <w:tcW w:w="2239" w:type="dxa"/>
            <w:tcBorders>
              <w:top w:val="nil"/>
              <w:left w:val="nil"/>
              <w:bottom w:val="single" w:sz="6" w:space="0" w:color="auto"/>
              <w:right w:val="single" w:sz="6" w:space="0" w:color="auto"/>
            </w:tcBorders>
            <w:shd w:val="clear" w:color="auto" w:fill="auto"/>
            <w:vAlign w:val="center"/>
          </w:tcPr>
          <w:p w14:paraId="0FBC8DC8" w14:textId="1434ABEC" w:rsidR="00506D37" w:rsidRPr="00685B70" w:rsidRDefault="00506D37" w:rsidP="00506D37">
            <w:pPr>
              <w:jc w:val="center"/>
              <w:rPr>
                <w:rFonts w:ascii="Arial" w:hAnsi="Arial"/>
                <w:sz w:val="22"/>
                <w:szCs w:val="22"/>
              </w:rPr>
            </w:pPr>
            <w:r w:rsidRPr="002E0DE0">
              <w:rPr>
                <w:rFonts w:ascii="Sassoon Primary Rg" w:eastAsia="Times New Roman" w:hAnsi="Sassoon Primary Rg"/>
                <w:sz w:val="22"/>
                <w:szCs w:val="22"/>
                <w:lang w:eastAsia="en-GB"/>
              </w:rPr>
              <w:t>Good</w:t>
            </w:r>
          </w:p>
        </w:tc>
      </w:tr>
      <w:bookmarkEnd w:id="2"/>
    </w:tbl>
    <w:p w14:paraId="563AC80F" w14:textId="77777777" w:rsidR="00082727" w:rsidRPr="007E0728" w:rsidRDefault="00082727" w:rsidP="00685B70">
      <w:pPr>
        <w:rPr>
          <w:rFonts w:ascii="Arial" w:hAnsi="Arial"/>
          <w:b/>
          <w:color w:val="auto"/>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685B70" w:rsidRPr="00685B70" w14:paraId="21BCBED1" w14:textId="77777777" w:rsidTr="004F56D2">
        <w:trPr>
          <w:trHeight w:val="756"/>
        </w:trPr>
        <w:tc>
          <w:tcPr>
            <w:tcW w:w="10456" w:type="dxa"/>
            <w:gridSpan w:val="5"/>
            <w:vAlign w:val="center"/>
          </w:tcPr>
          <w:p w14:paraId="5D47ACCB" w14:textId="77777777" w:rsidR="00685B70" w:rsidRPr="00685B70" w:rsidRDefault="00685B70" w:rsidP="004F56D2">
            <w:pPr>
              <w:jc w:val="center"/>
              <w:rPr>
                <w:rFonts w:ascii="Arial" w:hAnsi="Arial"/>
                <w:b/>
                <w:sz w:val="20"/>
              </w:rPr>
            </w:pPr>
            <w:r w:rsidRPr="00685B70">
              <w:rPr>
                <w:rFonts w:ascii="Arial" w:hAnsi="Arial"/>
                <w:b/>
                <w:sz w:val="20"/>
              </w:rPr>
              <w:t>NIF Quality Indicators (HGIOS ELC) Early Years Self- Evaluation (Nursery)</w:t>
            </w:r>
          </w:p>
        </w:tc>
      </w:tr>
      <w:tr w:rsidR="00685B70" w:rsidRPr="00685B70" w14:paraId="55E55A8E" w14:textId="77777777" w:rsidTr="004F56D2">
        <w:trPr>
          <w:cantSplit/>
          <w:trHeight w:val="1005"/>
        </w:trPr>
        <w:tc>
          <w:tcPr>
            <w:tcW w:w="3424" w:type="dxa"/>
            <w:vAlign w:val="center"/>
          </w:tcPr>
          <w:p w14:paraId="60F10DF3" w14:textId="77777777" w:rsidR="00685B70" w:rsidRPr="008564BB" w:rsidRDefault="00685B70" w:rsidP="004F56D2">
            <w:pPr>
              <w:jc w:val="center"/>
              <w:rPr>
                <w:rFonts w:ascii="Arial" w:hAnsi="Arial"/>
                <w:b/>
                <w:sz w:val="20"/>
              </w:rPr>
            </w:pPr>
            <w:r w:rsidRPr="008564BB">
              <w:rPr>
                <w:rFonts w:ascii="Arial" w:hAnsi="Arial"/>
                <w:b/>
                <w:sz w:val="20"/>
              </w:rPr>
              <w:t>Quality Indicator</w:t>
            </w:r>
          </w:p>
        </w:tc>
        <w:tc>
          <w:tcPr>
            <w:tcW w:w="1597" w:type="dxa"/>
            <w:vAlign w:val="center"/>
          </w:tcPr>
          <w:p w14:paraId="1AB0FBB2" w14:textId="1507658C" w:rsidR="00685B70" w:rsidRPr="00685B70" w:rsidRDefault="008564BB" w:rsidP="004F56D2">
            <w:pPr>
              <w:jc w:val="center"/>
              <w:rPr>
                <w:rFonts w:ascii="Arial" w:hAnsi="Arial"/>
                <w:b/>
                <w:sz w:val="20"/>
              </w:rPr>
            </w:pPr>
            <w:r w:rsidRPr="00685B70">
              <w:rPr>
                <w:rFonts w:ascii="Arial" w:hAnsi="Arial"/>
                <w:b/>
                <w:sz w:val="22"/>
                <w:szCs w:val="22"/>
              </w:rPr>
              <w:t>20</w:t>
            </w:r>
            <w:r>
              <w:rPr>
                <w:rFonts w:ascii="Arial" w:hAnsi="Arial"/>
                <w:b/>
                <w:sz w:val="22"/>
                <w:szCs w:val="22"/>
              </w:rPr>
              <w:t>18 - 2019</w:t>
            </w:r>
          </w:p>
        </w:tc>
        <w:tc>
          <w:tcPr>
            <w:tcW w:w="1598" w:type="dxa"/>
            <w:vAlign w:val="center"/>
          </w:tcPr>
          <w:p w14:paraId="12B49C08" w14:textId="5D84FA90" w:rsidR="00685B70" w:rsidRPr="00685B70" w:rsidRDefault="008564BB" w:rsidP="004F56D2">
            <w:pPr>
              <w:jc w:val="center"/>
              <w:rPr>
                <w:rFonts w:ascii="Arial" w:hAnsi="Arial"/>
                <w:b/>
                <w:sz w:val="20"/>
              </w:rPr>
            </w:pPr>
            <w:r w:rsidRPr="00685B70">
              <w:rPr>
                <w:rFonts w:ascii="Arial" w:hAnsi="Arial"/>
                <w:b/>
                <w:sz w:val="22"/>
                <w:szCs w:val="22"/>
              </w:rPr>
              <w:t>201</w:t>
            </w:r>
            <w:r>
              <w:rPr>
                <w:rFonts w:ascii="Arial" w:hAnsi="Arial"/>
                <w:b/>
                <w:sz w:val="22"/>
                <w:szCs w:val="22"/>
              </w:rPr>
              <w:t>9 - 2020</w:t>
            </w:r>
          </w:p>
        </w:tc>
        <w:tc>
          <w:tcPr>
            <w:tcW w:w="1598" w:type="dxa"/>
            <w:vAlign w:val="center"/>
          </w:tcPr>
          <w:p w14:paraId="35D29382" w14:textId="48CAE75F" w:rsidR="00685B70" w:rsidRPr="00685B70" w:rsidRDefault="008564BB" w:rsidP="004F56D2">
            <w:pPr>
              <w:jc w:val="center"/>
              <w:rPr>
                <w:rFonts w:ascii="Arial" w:hAnsi="Arial"/>
                <w:b/>
                <w:sz w:val="20"/>
              </w:rPr>
            </w:pPr>
            <w:r w:rsidRPr="00685B70">
              <w:rPr>
                <w:rFonts w:ascii="Arial" w:hAnsi="Arial"/>
                <w:b/>
                <w:sz w:val="22"/>
                <w:szCs w:val="22"/>
              </w:rPr>
              <w:t>20</w:t>
            </w:r>
            <w:r>
              <w:rPr>
                <w:rFonts w:ascii="Arial" w:hAnsi="Arial"/>
                <w:b/>
                <w:sz w:val="22"/>
                <w:szCs w:val="22"/>
              </w:rPr>
              <w:t>20-2021</w:t>
            </w:r>
          </w:p>
        </w:tc>
        <w:tc>
          <w:tcPr>
            <w:tcW w:w="2239" w:type="dxa"/>
            <w:vAlign w:val="center"/>
          </w:tcPr>
          <w:p w14:paraId="6A71A955" w14:textId="77777777" w:rsidR="00685B70" w:rsidRPr="00685B70" w:rsidRDefault="00685B70" w:rsidP="004F56D2">
            <w:pPr>
              <w:jc w:val="center"/>
              <w:rPr>
                <w:rFonts w:ascii="Arial" w:hAnsi="Arial"/>
                <w:b/>
                <w:sz w:val="20"/>
              </w:rPr>
            </w:pPr>
            <w:r w:rsidRPr="00685B70">
              <w:rPr>
                <w:rFonts w:ascii="Arial" w:hAnsi="Arial"/>
                <w:b/>
                <w:sz w:val="20"/>
              </w:rPr>
              <w:t>Inspection Evaluation</w:t>
            </w:r>
          </w:p>
          <w:p w14:paraId="257A0A2E" w14:textId="188197F0" w:rsidR="00685B70" w:rsidRPr="00685B70" w:rsidRDefault="00F236C0" w:rsidP="004F56D2">
            <w:pPr>
              <w:jc w:val="center"/>
              <w:rPr>
                <w:rFonts w:ascii="Arial" w:hAnsi="Arial"/>
                <w:i/>
                <w:sz w:val="20"/>
              </w:rPr>
            </w:pPr>
            <w:r>
              <w:rPr>
                <w:rFonts w:ascii="Arial" w:hAnsi="Arial"/>
                <w:i/>
                <w:sz w:val="20"/>
              </w:rPr>
              <w:t>March 2020</w:t>
            </w:r>
          </w:p>
        </w:tc>
      </w:tr>
      <w:tr w:rsidR="00506D37" w:rsidRPr="00685B70" w14:paraId="7C70F9A8" w14:textId="77777777" w:rsidTr="004F56D2">
        <w:trPr>
          <w:trHeight w:val="567"/>
        </w:trPr>
        <w:tc>
          <w:tcPr>
            <w:tcW w:w="3424" w:type="dxa"/>
            <w:vAlign w:val="center"/>
          </w:tcPr>
          <w:p w14:paraId="5ACFDD3D" w14:textId="77777777" w:rsidR="00506D37" w:rsidRPr="008564BB" w:rsidRDefault="00506D37" w:rsidP="00506D37">
            <w:pPr>
              <w:rPr>
                <w:rFonts w:ascii="Arial" w:hAnsi="Arial"/>
                <w:b/>
                <w:sz w:val="20"/>
              </w:rPr>
            </w:pPr>
            <w:r w:rsidRPr="008564BB">
              <w:rPr>
                <w:rFonts w:ascii="Arial" w:hAnsi="Arial"/>
                <w:b/>
                <w:sz w:val="20"/>
              </w:rPr>
              <w:t>1.3 Leadership of change</w:t>
            </w:r>
          </w:p>
        </w:tc>
        <w:tc>
          <w:tcPr>
            <w:tcW w:w="1597" w:type="dxa"/>
            <w:tcBorders>
              <w:top w:val="nil"/>
              <w:left w:val="nil"/>
              <w:bottom w:val="single" w:sz="6" w:space="0" w:color="auto"/>
              <w:right w:val="single" w:sz="6" w:space="0" w:color="auto"/>
            </w:tcBorders>
            <w:shd w:val="clear" w:color="auto" w:fill="auto"/>
            <w:vAlign w:val="center"/>
          </w:tcPr>
          <w:p w14:paraId="73675D53" w14:textId="7D0B91FE"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5F743622" w14:textId="3FECBAB4"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Very Good</w:t>
            </w:r>
          </w:p>
        </w:tc>
        <w:tc>
          <w:tcPr>
            <w:tcW w:w="1598" w:type="dxa"/>
            <w:tcBorders>
              <w:top w:val="nil"/>
              <w:left w:val="nil"/>
              <w:bottom w:val="single" w:sz="6" w:space="0" w:color="auto"/>
              <w:right w:val="single" w:sz="6" w:space="0" w:color="auto"/>
            </w:tcBorders>
            <w:shd w:val="clear" w:color="auto" w:fill="auto"/>
            <w:vAlign w:val="center"/>
          </w:tcPr>
          <w:p w14:paraId="084D8F4C" w14:textId="2A035BAC"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Very Good</w:t>
            </w:r>
          </w:p>
        </w:tc>
        <w:tc>
          <w:tcPr>
            <w:tcW w:w="2239" w:type="dxa"/>
            <w:tcBorders>
              <w:top w:val="nil"/>
              <w:left w:val="nil"/>
              <w:bottom w:val="single" w:sz="6" w:space="0" w:color="auto"/>
              <w:right w:val="single" w:sz="6" w:space="0" w:color="auto"/>
            </w:tcBorders>
            <w:shd w:val="clear" w:color="auto" w:fill="auto"/>
            <w:vAlign w:val="center"/>
          </w:tcPr>
          <w:p w14:paraId="227EFB07" w14:textId="05EA784D"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NA</w:t>
            </w:r>
          </w:p>
        </w:tc>
      </w:tr>
      <w:tr w:rsidR="00506D37" w:rsidRPr="00685B70" w14:paraId="042A05AC" w14:textId="77777777" w:rsidTr="004F56D2">
        <w:trPr>
          <w:trHeight w:val="567"/>
        </w:trPr>
        <w:tc>
          <w:tcPr>
            <w:tcW w:w="3424" w:type="dxa"/>
            <w:vAlign w:val="center"/>
          </w:tcPr>
          <w:p w14:paraId="15269220" w14:textId="77777777" w:rsidR="00506D37" w:rsidRPr="008564BB" w:rsidRDefault="00506D37" w:rsidP="00506D37">
            <w:pPr>
              <w:rPr>
                <w:rFonts w:ascii="Arial" w:hAnsi="Arial"/>
                <w:b/>
                <w:sz w:val="20"/>
              </w:rPr>
            </w:pPr>
            <w:r w:rsidRPr="008564BB">
              <w:rPr>
                <w:rFonts w:ascii="Arial" w:hAnsi="Arial"/>
                <w:b/>
                <w:sz w:val="20"/>
              </w:rPr>
              <w:t>2.3 Learning, teaching and assessment</w:t>
            </w:r>
          </w:p>
        </w:tc>
        <w:tc>
          <w:tcPr>
            <w:tcW w:w="1597" w:type="dxa"/>
            <w:tcBorders>
              <w:top w:val="nil"/>
              <w:left w:val="nil"/>
              <w:bottom w:val="single" w:sz="6" w:space="0" w:color="auto"/>
              <w:right w:val="single" w:sz="6" w:space="0" w:color="auto"/>
            </w:tcBorders>
            <w:shd w:val="clear" w:color="auto" w:fill="auto"/>
            <w:vAlign w:val="center"/>
          </w:tcPr>
          <w:p w14:paraId="03C0A547" w14:textId="77C367ED"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10914B7E" w14:textId="1E76D574"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3109EB2E" w14:textId="5DE0A56E"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2239" w:type="dxa"/>
            <w:tcBorders>
              <w:top w:val="nil"/>
              <w:left w:val="nil"/>
              <w:bottom w:val="single" w:sz="6" w:space="0" w:color="auto"/>
              <w:right w:val="single" w:sz="6" w:space="0" w:color="auto"/>
            </w:tcBorders>
            <w:shd w:val="clear" w:color="auto" w:fill="auto"/>
            <w:vAlign w:val="center"/>
          </w:tcPr>
          <w:p w14:paraId="64900559" w14:textId="0F15CB56"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r>
      <w:tr w:rsidR="00506D37" w:rsidRPr="00685B70" w14:paraId="3999EED0" w14:textId="77777777" w:rsidTr="004F56D2">
        <w:trPr>
          <w:trHeight w:val="567"/>
        </w:trPr>
        <w:tc>
          <w:tcPr>
            <w:tcW w:w="3424" w:type="dxa"/>
            <w:vAlign w:val="center"/>
          </w:tcPr>
          <w:p w14:paraId="5B283EE5" w14:textId="77777777" w:rsidR="00506D37" w:rsidRPr="008564BB" w:rsidRDefault="00506D37" w:rsidP="00506D37">
            <w:pPr>
              <w:rPr>
                <w:rFonts w:ascii="Arial" w:hAnsi="Arial"/>
                <w:b/>
                <w:sz w:val="20"/>
              </w:rPr>
            </w:pPr>
            <w:r w:rsidRPr="008564BB">
              <w:rPr>
                <w:rFonts w:ascii="Arial" w:hAnsi="Arial"/>
                <w:b/>
                <w:sz w:val="20"/>
              </w:rPr>
              <w:t>3.1 Ensuring wellbeing, equity and inclusion</w:t>
            </w:r>
          </w:p>
        </w:tc>
        <w:tc>
          <w:tcPr>
            <w:tcW w:w="1597" w:type="dxa"/>
            <w:tcBorders>
              <w:top w:val="nil"/>
              <w:left w:val="nil"/>
              <w:bottom w:val="single" w:sz="6" w:space="0" w:color="auto"/>
              <w:right w:val="single" w:sz="6" w:space="0" w:color="auto"/>
            </w:tcBorders>
            <w:shd w:val="clear" w:color="auto" w:fill="auto"/>
            <w:vAlign w:val="center"/>
          </w:tcPr>
          <w:p w14:paraId="3201C5DD" w14:textId="4FE77B69"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09106DA1" w14:textId="7E7654CA"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Very Good</w:t>
            </w:r>
          </w:p>
        </w:tc>
        <w:tc>
          <w:tcPr>
            <w:tcW w:w="1598" w:type="dxa"/>
            <w:tcBorders>
              <w:top w:val="nil"/>
              <w:left w:val="nil"/>
              <w:bottom w:val="single" w:sz="6" w:space="0" w:color="auto"/>
              <w:right w:val="single" w:sz="6" w:space="0" w:color="auto"/>
            </w:tcBorders>
            <w:shd w:val="clear" w:color="auto" w:fill="auto"/>
            <w:vAlign w:val="center"/>
          </w:tcPr>
          <w:p w14:paraId="564A71C2" w14:textId="0E3765E6"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Very Good</w:t>
            </w:r>
          </w:p>
        </w:tc>
        <w:tc>
          <w:tcPr>
            <w:tcW w:w="2239" w:type="dxa"/>
            <w:tcBorders>
              <w:top w:val="nil"/>
              <w:left w:val="nil"/>
              <w:bottom w:val="single" w:sz="6" w:space="0" w:color="auto"/>
              <w:right w:val="single" w:sz="6" w:space="0" w:color="auto"/>
            </w:tcBorders>
            <w:shd w:val="clear" w:color="auto" w:fill="auto"/>
            <w:vAlign w:val="center"/>
          </w:tcPr>
          <w:p w14:paraId="00FB0921" w14:textId="52265FE8"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NA</w:t>
            </w:r>
          </w:p>
        </w:tc>
      </w:tr>
      <w:tr w:rsidR="00506D37" w:rsidRPr="00685B70" w14:paraId="4549482C" w14:textId="77777777" w:rsidTr="004F56D2">
        <w:trPr>
          <w:trHeight w:val="567"/>
        </w:trPr>
        <w:tc>
          <w:tcPr>
            <w:tcW w:w="3424" w:type="dxa"/>
            <w:vAlign w:val="center"/>
          </w:tcPr>
          <w:p w14:paraId="616B6167" w14:textId="77777777" w:rsidR="00506D37" w:rsidRPr="008564BB" w:rsidRDefault="00506D37" w:rsidP="00506D37">
            <w:pPr>
              <w:rPr>
                <w:rFonts w:ascii="Arial" w:hAnsi="Arial"/>
                <w:b/>
                <w:sz w:val="20"/>
              </w:rPr>
            </w:pPr>
            <w:r w:rsidRPr="008564BB">
              <w:rPr>
                <w:rFonts w:ascii="Arial" w:hAnsi="Arial"/>
                <w:b/>
                <w:sz w:val="20"/>
              </w:rPr>
              <w:t>3.2 Securing children’s progress</w:t>
            </w:r>
          </w:p>
        </w:tc>
        <w:tc>
          <w:tcPr>
            <w:tcW w:w="1597" w:type="dxa"/>
            <w:tcBorders>
              <w:top w:val="nil"/>
              <w:left w:val="nil"/>
              <w:bottom w:val="single" w:sz="6" w:space="0" w:color="auto"/>
              <w:right w:val="single" w:sz="6" w:space="0" w:color="auto"/>
            </w:tcBorders>
            <w:shd w:val="clear" w:color="auto" w:fill="auto"/>
            <w:vAlign w:val="center"/>
          </w:tcPr>
          <w:p w14:paraId="6F84886D" w14:textId="1C9FCDEF"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4A72BFE6" w14:textId="39AC09BD"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1598" w:type="dxa"/>
            <w:tcBorders>
              <w:top w:val="nil"/>
              <w:left w:val="nil"/>
              <w:bottom w:val="single" w:sz="6" w:space="0" w:color="auto"/>
              <w:right w:val="single" w:sz="6" w:space="0" w:color="auto"/>
            </w:tcBorders>
            <w:shd w:val="clear" w:color="auto" w:fill="auto"/>
            <w:vAlign w:val="center"/>
          </w:tcPr>
          <w:p w14:paraId="2F38AF9A" w14:textId="7E4CE279"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c>
          <w:tcPr>
            <w:tcW w:w="2239" w:type="dxa"/>
            <w:tcBorders>
              <w:top w:val="nil"/>
              <w:left w:val="nil"/>
              <w:bottom w:val="single" w:sz="6" w:space="0" w:color="auto"/>
              <w:right w:val="single" w:sz="6" w:space="0" w:color="auto"/>
            </w:tcBorders>
            <w:shd w:val="clear" w:color="auto" w:fill="auto"/>
            <w:vAlign w:val="center"/>
          </w:tcPr>
          <w:p w14:paraId="2CB560A4" w14:textId="253A33EE" w:rsidR="00506D37" w:rsidRPr="00685B70" w:rsidRDefault="00506D37" w:rsidP="00506D37">
            <w:pPr>
              <w:jc w:val="center"/>
              <w:rPr>
                <w:rFonts w:ascii="Arial" w:hAnsi="Arial"/>
                <w:sz w:val="20"/>
              </w:rPr>
            </w:pPr>
            <w:r w:rsidRPr="002E0DE0">
              <w:rPr>
                <w:rFonts w:ascii="Sassoon Primary Rg" w:eastAsia="Times New Roman" w:hAnsi="Sassoon Primary Rg"/>
                <w:sz w:val="22"/>
                <w:szCs w:val="22"/>
                <w:lang w:eastAsia="en-GB"/>
              </w:rPr>
              <w:t>Good</w:t>
            </w:r>
          </w:p>
        </w:tc>
      </w:tr>
    </w:tbl>
    <w:p w14:paraId="27629C99" w14:textId="77777777" w:rsidR="00685B70" w:rsidRPr="00685B70" w:rsidRDefault="00685B70" w:rsidP="00685B70">
      <w:pPr>
        <w:rPr>
          <w:rFonts w:ascii="Arial" w:hAnsi="Arial"/>
          <w:b/>
          <w:color w:val="auto"/>
          <w:sz w:val="20"/>
        </w:rPr>
      </w:pPr>
    </w:p>
    <w:tbl>
      <w:tblPr>
        <w:tblStyle w:val="TableGrid"/>
        <w:tblW w:w="0" w:type="auto"/>
        <w:tblLook w:val="04A0" w:firstRow="1" w:lastRow="0" w:firstColumn="1" w:lastColumn="0" w:noHBand="0" w:noVBand="1"/>
      </w:tblPr>
      <w:tblGrid>
        <w:gridCol w:w="5228"/>
        <w:gridCol w:w="1742"/>
        <w:gridCol w:w="1743"/>
        <w:gridCol w:w="1743"/>
      </w:tblGrid>
      <w:tr w:rsidR="00685B70" w:rsidRPr="00685B70" w14:paraId="1042E6DF" w14:textId="77777777" w:rsidTr="004F56D2">
        <w:trPr>
          <w:trHeight w:val="624"/>
        </w:trPr>
        <w:tc>
          <w:tcPr>
            <w:tcW w:w="5228" w:type="dxa"/>
          </w:tcPr>
          <w:p w14:paraId="4A37AC39" w14:textId="3E5B664A" w:rsidR="00685B70" w:rsidRPr="00685B70" w:rsidRDefault="00685B70" w:rsidP="004F56D2">
            <w:pPr>
              <w:rPr>
                <w:rFonts w:ascii="Arial" w:hAnsi="Arial"/>
                <w:b/>
                <w:sz w:val="20"/>
              </w:rPr>
            </w:pPr>
            <w:r w:rsidRPr="00685B70">
              <w:rPr>
                <w:rFonts w:ascii="Arial" w:hAnsi="Arial"/>
                <w:b/>
                <w:sz w:val="20"/>
              </w:rPr>
              <w:t>Care Inspectorate (within last 3 years)</w:t>
            </w:r>
          </w:p>
        </w:tc>
        <w:tc>
          <w:tcPr>
            <w:tcW w:w="5228" w:type="dxa"/>
            <w:gridSpan w:val="3"/>
          </w:tcPr>
          <w:p w14:paraId="7A0E4390" w14:textId="536FEADD" w:rsidR="00685B70" w:rsidRPr="00685B70" w:rsidRDefault="00685B70" w:rsidP="004F56D2">
            <w:pPr>
              <w:rPr>
                <w:rFonts w:ascii="Arial" w:hAnsi="Arial"/>
                <w:b/>
                <w:sz w:val="20"/>
              </w:rPr>
            </w:pPr>
            <w:r w:rsidRPr="00685B70">
              <w:rPr>
                <w:rFonts w:ascii="Arial" w:hAnsi="Arial"/>
                <w:b/>
                <w:sz w:val="20"/>
              </w:rPr>
              <w:t>Grade (if applicable)</w:t>
            </w:r>
          </w:p>
        </w:tc>
      </w:tr>
      <w:tr w:rsidR="00685B70" w14:paraId="25D99161" w14:textId="77777777" w:rsidTr="004F56D2">
        <w:tc>
          <w:tcPr>
            <w:tcW w:w="5228" w:type="dxa"/>
          </w:tcPr>
          <w:p w14:paraId="719FC0B7" w14:textId="77777777" w:rsidR="00685B70" w:rsidRPr="008564BB" w:rsidRDefault="00685B70" w:rsidP="004F56D2">
            <w:pPr>
              <w:rPr>
                <w:rFonts w:ascii="Arial" w:hAnsi="Arial"/>
                <w:b/>
                <w:sz w:val="20"/>
              </w:rPr>
            </w:pPr>
          </w:p>
        </w:tc>
        <w:tc>
          <w:tcPr>
            <w:tcW w:w="1742" w:type="dxa"/>
            <w:vAlign w:val="center"/>
          </w:tcPr>
          <w:p w14:paraId="18B1262B" w14:textId="2DAE9330" w:rsidR="00685B70" w:rsidRPr="008564BB" w:rsidRDefault="008564BB" w:rsidP="004F56D2">
            <w:pPr>
              <w:jc w:val="center"/>
              <w:rPr>
                <w:rFonts w:ascii="Arial" w:hAnsi="Arial"/>
                <w:b/>
                <w:sz w:val="20"/>
              </w:rPr>
            </w:pPr>
            <w:r w:rsidRPr="008564BB">
              <w:rPr>
                <w:rFonts w:ascii="Arial" w:hAnsi="Arial"/>
                <w:b/>
                <w:sz w:val="20"/>
              </w:rPr>
              <w:t>2018 - 2019</w:t>
            </w:r>
          </w:p>
        </w:tc>
        <w:tc>
          <w:tcPr>
            <w:tcW w:w="1743" w:type="dxa"/>
            <w:vAlign w:val="center"/>
          </w:tcPr>
          <w:p w14:paraId="5F11F27F" w14:textId="25A72068" w:rsidR="00685B70" w:rsidRPr="008564BB" w:rsidRDefault="008564BB" w:rsidP="004F56D2">
            <w:pPr>
              <w:jc w:val="center"/>
              <w:rPr>
                <w:rFonts w:ascii="Arial" w:hAnsi="Arial"/>
                <w:b/>
                <w:sz w:val="20"/>
              </w:rPr>
            </w:pPr>
            <w:r w:rsidRPr="008564BB">
              <w:rPr>
                <w:rFonts w:ascii="Arial" w:hAnsi="Arial"/>
                <w:b/>
                <w:sz w:val="20"/>
              </w:rPr>
              <w:t>2019 - 2020</w:t>
            </w:r>
          </w:p>
        </w:tc>
        <w:tc>
          <w:tcPr>
            <w:tcW w:w="1743" w:type="dxa"/>
            <w:vAlign w:val="center"/>
          </w:tcPr>
          <w:p w14:paraId="4E90D8CA" w14:textId="73D030B0" w:rsidR="00685B70" w:rsidRPr="008564BB" w:rsidRDefault="008564BB" w:rsidP="004F56D2">
            <w:pPr>
              <w:jc w:val="center"/>
              <w:rPr>
                <w:rFonts w:ascii="Arial" w:hAnsi="Arial"/>
                <w:b/>
                <w:sz w:val="20"/>
              </w:rPr>
            </w:pPr>
            <w:r w:rsidRPr="008564BB">
              <w:rPr>
                <w:rFonts w:ascii="Arial" w:hAnsi="Arial"/>
                <w:b/>
                <w:sz w:val="20"/>
              </w:rPr>
              <w:t>2020-2021</w:t>
            </w:r>
          </w:p>
        </w:tc>
      </w:tr>
      <w:tr w:rsidR="00F236C0" w14:paraId="792D7C14" w14:textId="77777777" w:rsidTr="004F56D2">
        <w:trPr>
          <w:trHeight w:val="20"/>
        </w:trPr>
        <w:tc>
          <w:tcPr>
            <w:tcW w:w="5228" w:type="dxa"/>
          </w:tcPr>
          <w:p w14:paraId="604C47E5" w14:textId="4AEFEFEA" w:rsidR="00F236C0" w:rsidRPr="00685B70" w:rsidRDefault="00F236C0" w:rsidP="00F236C0">
            <w:pPr>
              <w:rPr>
                <w:rFonts w:ascii="Arial" w:hAnsi="Arial"/>
                <w:b/>
                <w:sz w:val="20"/>
              </w:rPr>
            </w:pPr>
            <w:r w:rsidRPr="00685B70">
              <w:rPr>
                <w:rFonts w:ascii="Arial" w:hAnsi="Arial"/>
                <w:b/>
                <w:sz w:val="20"/>
              </w:rPr>
              <w:t>Quality of care and support</w:t>
            </w:r>
          </w:p>
        </w:tc>
        <w:tc>
          <w:tcPr>
            <w:tcW w:w="1742" w:type="dxa"/>
            <w:tcBorders>
              <w:top w:val="nil"/>
              <w:left w:val="nil"/>
              <w:bottom w:val="single" w:sz="6" w:space="0" w:color="auto"/>
              <w:right w:val="single" w:sz="6" w:space="0" w:color="auto"/>
            </w:tcBorders>
            <w:shd w:val="clear" w:color="auto" w:fill="auto"/>
            <w:vAlign w:val="center"/>
          </w:tcPr>
          <w:p w14:paraId="73C1B373" w14:textId="77777777" w:rsidR="00F236C0" w:rsidRPr="002E0DE0" w:rsidRDefault="00F236C0" w:rsidP="00F236C0">
            <w:pPr>
              <w:pStyle w:val="paragraph"/>
              <w:spacing w:before="0" w:beforeAutospacing="0" w:after="0" w:afterAutospacing="0"/>
              <w:jc w:val="center"/>
              <w:textAlignment w:val="baseline"/>
              <w:rPr>
                <w:rFonts w:ascii="Sassoon Primary Rg" w:hAnsi="Sassoon Primary Rg" w:cs="Arial"/>
                <w:sz w:val="18"/>
                <w:szCs w:val="18"/>
              </w:rPr>
            </w:pPr>
            <w:r w:rsidRPr="002E0DE0">
              <w:rPr>
                <w:rStyle w:val="normaltextrun"/>
                <w:sz w:val="22"/>
                <w:szCs w:val="22"/>
              </w:rPr>
              <w:t> </w:t>
            </w:r>
            <w:r w:rsidRPr="002E0DE0">
              <w:rPr>
                <w:rStyle w:val="normaltextrun"/>
                <w:rFonts w:ascii="Sassoon Primary Rg" w:hAnsi="Sassoon Primary Rg" w:cs="Arial"/>
                <w:sz w:val="22"/>
                <w:szCs w:val="22"/>
              </w:rPr>
              <w:t>March 2019</w:t>
            </w:r>
          </w:p>
          <w:p w14:paraId="696F1473" w14:textId="690E2B9A" w:rsidR="00F236C0" w:rsidRPr="00685B70" w:rsidRDefault="00F236C0" w:rsidP="00F236C0">
            <w:pPr>
              <w:rPr>
                <w:rFonts w:ascii="Arial" w:hAnsi="Arial"/>
                <w:b/>
                <w:sz w:val="20"/>
              </w:rPr>
            </w:pPr>
            <w:r w:rsidRPr="002E0DE0">
              <w:rPr>
                <w:rStyle w:val="normaltextrun"/>
                <w:rFonts w:ascii="Sassoon Primary Rg" w:hAnsi="Sassoon Primary Rg"/>
                <w:sz w:val="22"/>
                <w:szCs w:val="22"/>
              </w:rPr>
              <w:t>5-Very Good</w:t>
            </w:r>
          </w:p>
        </w:tc>
        <w:tc>
          <w:tcPr>
            <w:tcW w:w="1743" w:type="dxa"/>
            <w:tcBorders>
              <w:top w:val="nil"/>
              <w:left w:val="nil"/>
              <w:bottom w:val="single" w:sz="6" w:space="0" w:color="auto"/>
              <w:right w:val="single" w:sz="6" w:space="0" w:color="auto"/>
            </w:tcBorders>
            <w:shd w:val="clear" w:color="auto" w:fill="auto"/>
          </w:tcPr>
          <w:p w14:paraId="65706E12" w14:textId="2251BAB7" w:rsidR="00F236C0" w:rsidRPr="00685B70" w:rsidRDefault="00F236C0" w:rsidP="00F236C0">
            <w:pPr>
              <w:jc w:val="center"/>
              <w:rPr>
                <w:rFonts w:ascii="Arial" w:hAnsi="Arial"/>
                <w:b/>
                <w:sz w:val="20"/>
              </w:rPr>
            </w:pPr>
            <w:r w:rsidRPr="002E0DE0">
              <w:rPr>
                <w:rFonts w:ascii="Sassoon Primary Rg" w:eastAsia="Times New Roman" w:hAnsi="Sassoon Primary Rg"/>
                <w:lang w:eastAsia="en-GB"/>
              </w:rPr>
              <w:t>NA</w:t>
            </w:r>
          </w:p>
        </w:tc>
        <w:tc>
          <w:tcPr>
            <w:tcW w:w="1743" w:type="dxa"/>
            <w:tcBorders>
              <w:top w:val="nil"/>
              <w:left w:val="nil"/>
              <w:bottom w:val="single" w:sz="6" w:space="0" w:color="auto"/>
              <w:right w:val="single" w:sz="6" w:space="0" w:color="auto"/>
            </w:tcBorders>
            <w:shd w:val="clear" w:color="auto" w:fill="auto"/>
          </w:tcPr>
          <w:p w14:paraId="253B90C4" w14:textId="676640B7" w:rsidR="00F236C0" w:rsidRPr="00685B70" w:rsidRDefault="00F236C0" w:rsidP="00F236C0">
            <w:pPr>
              <w:jc w:val="center"/>
              <w:rPr>
                <w:rFonts w:ascii="Arial" w:hAnsi="Arial"/>
                <w:b/>
                <w:sz w:val="20"/>
              </w:rPr>
            </w:pPr>
            <w:r w:rsidRPr="002E0DE0">
              <w:rPr>
                <w:rFonts w:ascii="Sassoon Primary Rg" w:eastAsia="Times New Roman" w:hAnsi="Sassoon Primary Rg"/>
                <w:lang w:eastAsia="en-GB"/>
              </w:rPr>
              <w:t>NA</w:t>
            </w:r>
          </w:p>
        </w:tc>
      </w:tr>
      <w:tr w:rsidR="00F236C0" w14:paraId="2F454E83" w14:textId="77777777" w:rsidTr="004F56D2">
        <w:trPr>
          <w:trHeight w:val="20"/>
        </w:trPr>
        <w:tc>
          <w:tcPr>
            <w:tcW w:w="5228" w:type="dxa"/>
          </w:tcPr>
          <w:p w14:paraId="04A32D9C" w14:textId="65EFDF6E" w:rsidR="00F236C0" w:rsidRPr="00685B70" w:rsidRDefault="00F236C0" w:rsidP="00F236C0">
            <w:pPr>
              <w:rPr>
                <w:rFonts w:ascii="Arial" w:hAnsi="Arial"/>
                <w:b/>
                <w:sz w:val="20"/>
              </w:rPr>
            </w:pPr>
            <w:r w:rsidRPr="00685B70">
              <w:rPr>
                <w:rFonts w:ascii="Arial" w:hAnsi="Arial"/>
                <w:b/>
                <w:sz w:val="20"/>
              </w:rPr>
              <w:t>Quality of environment</w:t>
            </w:r>
          </w:p>
        </w:tc>
        <w:tc>
          <w:tcPr>
            <w:tcW w:w="1742" w:type="dxa"/>
            <w:tcBorders>
              <w:top w:val="nil"/>
              <w:left w:val="nil"/>
              <w:bottom w:val="single" w:sz="6" w:space="0" w:color="auto"/>
              <w:right w:val="single" w:sz="6" w:space="0" w:color="auto"/>
            </w:tcBorders>
            <w:shd w:val="clear" w:color="auto" w:fill="auto"/>
            <w:vAlign w:val="center"/>
          </w:tcPr>
          <w:p w14:paraId="03197CBD" w14:textId="5FAB9147" w:rsidR="00F236C0" w:rsidRPr="00685B70" w:rsidRDefault="00F236C0" w:rsidP="00F236C0">
            <w:pPr>
              <w:rPr>
                <w:rFonts w:ascii="Arial" w:hAnsi="Arial"/>
                <w:b/>
                <w:sz w:val="20"/>
              </w:rPr>
            </w:pPr>
            <w:r w:rsidRPr="002E0DE0">
              <w:rPr>
                <w:rStyle w:val="normaltextrun"/>
                <w:rFonts w:ascii="Times New Roman" w:hAnsi="Times New Roman" w:cs="Times New Roman"/>
                <w:sz w:val="22"/>
                <w:szCs w:val="22"/>
              </w:rPr>
              <w:t> </w:t>
            </w:r>
            <w:r w:rsidRPr="002E0DE0">
              <w:rPr>
                <w:rStyle w:val="normaltextrun"/>
                <w:rFonts w:ascii="Sassoon Primary Rg" w:hAnsi="Sassoon Primary Rg"/>
                <w:sz w:val="22"/>
                <w:szCs w:val="22"/>
              </w:rPr>
              <w:t>5-Very Good</w:t>
            </w:r>
          </w:p>
        </w:tc>
        <w:tc>
          <w:tcPr>
            <w:tcW w:w="1743" w:type="dxa"/>
            <w:tcBorders>
              <w:top w:val="nil"/>
              <w:left w:val="nil"/>
              <w:bottom w:val="single" w:sz="6" w:space="0" w:color="auto"/>
              <w:right w:val="single" w:sz="6" w:space="0" w:color="auto"/>
            </w:tcBorders>
            <w:shd w:val="clear" w:color="auto" w:fill="auto"/>
          </w:tcPr>
          <w:p w14:paraId="03D30195" w14:textId="3474BCD2" w:rsidR="00F236C0" w:rsidRPr="00685B70" w:rsidRDefault="00F236C0" w:rsidP="00F236C0">
            <w:pPr>
              <w:jc w:val="center"/>
              <w:rPr>
                <w:rFonts w:ascii="Arial" w:hAnsi="Arial"/>
                <w:b/>
                <w:sz w:val="20"/>
              </w:rPr>
            </w:pPr>
            <w:r w:rsidRPr="002E0DE0">
              <w:rPr>
                <w:rFonts w:ascii="Sassoon Primary Rg" w:eastAsia="Times New Roman" w:hAnsi="Sassoon Primary Rg"/>
                <w:lang w:eastAsia="en-GB"/>
              </w:rPr>
              <w:t>NA</w:t>
            </w:r>
          </w:p>
        </w:tc>
        <w:tc>
          <w:tcPr>
            <w:tcW w:w="1743" w:type="dxa"/>
            <w:tcBorders>
              <w:top w:val="nil"/>
              <w:left w:val="nil"/>
              <w:bottom w:val="single" w:sz="6" w:space="0" w:color="auto"/>
              <w:right w:val="single" w:sz="6" w:space="0" w:color="auto"/>
            </w:tcBorders>
            <w:shd w:val="clear" w:color="auto" w:fill="auto"/>
          </w:tcPr>
          <w:p w14:paraId="50F056F8" w14:textId="58CD9920" w:rsidR="00F236C0" w:rsidRPr="00685B70" w:rsidRDefault="00F236C0" w:rsidP="00F236C0">
            <w:pPr>
              <w:jc w:val="center"/>
              <w:rPr>
                <w:rFonts w:ascii="Arial" w:hAnsi="Arial"/>
                <w:b/>
                <w:sz w:val="20"/>
              </w:rPr>
            </w:pPr>
            <w:r w:rsidRPr="002E0DE0">
              <w:rPr>
                <w:rFonts w:ascii="Sassoon Primary Rg" w:eastAsia="Times New Roman" w:hAnsi="Sassoon Primary Rg"/>
                <w:lang w:eastAsia="en-GB"/>
              </w:rPr>
              <w:t>NA</w:t>
            </w:r>
          </w:p>
        </w:tc>
      </w:tr>
      <w:tr w:rsidR="00F236C0" w14:paraId="3337146C" w14:textId="77777777" w:rsidTr="004F56D2">
        <w:trPr>
          <w:trHeight w:val="20"/>
        </w:trPr>
        <w:tc>
          <w:tcPr>
            <w:tcW w:w="5228" w:type="dxa"/>
          </w:tcPr>
          <w:p w14:paraId="1A57ED9A" w14:textId="7D60C1F2" w:rsidR="00F236C0" w:rsidRPr="00685B70" w:rsidRDefault="00F236C0" w:rsidP="00F236C0">
            <w:pPr>
              <w:rPr>
                <w:rFonts w:ascii="Arial" w:hAnsi="Arial"/>
                <w:b/>
                <w:sz w:val="20"/>
              </w:rPr>
            </w:pPr>
            <w:r w:rsidRPr="00685B70">
              <w:rPr>
                <w:rFonts w:ascii="Arial" w:hAnsi="Arial"/>
                <w:b/>
                <w:sz w:val="20"/>
              </w:rPr>
              <w:t>Quality of staffing</w:t>
            </w:r>
          </w:p>
        </w:tc>
        <w:tc>
          <w:tcPr>
            <w:tcW w:w="1742" w:type="dxa"/>
            <w:tcBorders>
              <w:top w:val="nil"/>
              <w:left w:val="nil"/>
              <w:bottom w:val="single" w:sz="6" w:space="0" w:color="auto"/>
              <w:right w:val="single" w:sz="6" w:space="0" w:color="auto"/>
            </w:tcBorders>
            <w:shd w:val="clear" w:color="auto" w:fill="auto"/>
            <w:vAlign w:val="center"/>
          </w:tcPr>
          <w:p w14:paraId="3A42E8D0" w14:textId="53F144EE" w:rsidR="00F236C0" w:rsidRPr="00685B70" w:rsidRDefault="00F236C0" w:rsidP="00F236C0">
            <w:pPr>
              <w:rPr>
                <w:rFonts w:ascii="Arial" w:hAnsi="Arial"/>
                <w:b/>
                <w:sz w:val="20"/>
              </w:rPr>
            </w:pPr>
            <w:r w:rsidRPr="00194B34">
              <w:rPr>
                <w:rStyle w:val="normaltextrun"/>
                <w:rFonts w:ascii="Times New Roman" w:hAnsi="Times New Roman" w:cs="Times New Roman"/>
                <w:sz w:val="22"/>
                <w:szCs w:val="22"/>
              </w:rPr>
              <w:t> </w:t>
            </w:r>
            <w:r w:rsidRPr="00194B34">
              <w:rPr>
                <w:rStyle w:val="normaltextrun"/>
                <w:rFonts w:ascii="Sassoon Primary Rg" w:hAnsi="Sassoon Primary Rg"/>
                <w:sz w:val="22"/>
                <w:szCs w:val="22"/>
              </w:rPr>
              <w:t>Not assessed</w:t>
            </w:r>
          </w:p>
        </w:tc>
        <w:tc>
          <w:tcPr>
            <w:tcW w:w="1743" w:type="dxa"/>
            <w:tcBorders>
              <w:top w:val="nil"/>
              <w:left w:val="nil"/>
              <w:bottom w:val="single" w:sz="6" w:space="0" w:color="auto"/>
              <w:right w:val="single" w:sz="6" w:space="0" w:color="auto"/>
            </w:tcBorders>
            <w:shd w:val="clear" w:color="auto" w:fill="auto"/>
          </w:tcPr>
          <w:p w14:paraId="33EA526C" w14:textId="7D7CA2EC" w:rsidR="00F236C0" w:rsidRPr="00685B70" w:rsidRDefault="00F236C0" w:rsidP="00F236C0">
            <w:pPr>
              <w:jc w:val="center"/>
              <w:rPr>
                <w:rFonts w:ascii="Arial" w:hAnsi="Arial"/>
                <w:b/>
                <w:sz w:val="20"/>
              </w:rPr>
            </w:pPr>
            <w:r w:rsidRPr="00194B34">
              <w:rPr>
                <w:rFonts w:ascii="Sassoon Primary Rg" w:eastAsia="Times New Roman" w:hAnsi="Sassoon Primary Rg"/>
                <w:lang w:eastAsia="en-GB"/>
              </w:rPr>
              <w:t>NA</w:t>
            </w:r>
          </w:p>
        </w:tc>
        <w:tc>
          <w:tcPr>
            <w:tcW w:w="1743" w:type="dxa"/>
            <w:tcBorders>
              <w:top w:val="nil"/>
              <w:left w:val="nil"/>
              <w:bottom w:val="single" w:sz="6" w:space="0" w:color="auto"/>
              <w:right w:val="single" w:sz="6" w:space="0" w:color="auto"/>
            </w:tcBorders>
            <w:shd w:val="clear" w:color="auto" w:fill="auto"/>
          </w:tcPr>
          <w:p w14:paraId="3F68D16D" w14:textId="62784900" w:rsidR="00F236C0" w:rsidRPr="00685B70" w:rsidRDefault="00F236C0" w:rsidP="00F236C0">
            <w:pPr>
              <w:jc w:val="center"/>
              <w:rPr>
                <w:rFonts w:ascii="Arial" w:hAnsi="Arial"/>
                <w:b/>
                <w:sz w:val="20"/>
              </w:rPr>
            </w:pPr>
            <w:r w:rsidRPr="00194B34">
              <w:rPr>
                <w:rFonts w:ascii="Sassoon Primary Rg" w:eastAsia="Times New Roman" w:hAnsi="Sassoon Primary Rg"/>
                <w:lang w:eastAsia="en-GB"/>
              </w:rPr>
              <w:t>NA</w:t>
            </w:r>
          </w:p>
        </w:tc>
      </w:tr>
      <w:tr w:rsidR="00F236C0" w14:paraId="57AECBD2" w14:textId="77777777" w:rsidTr="004F56D2">
        <w:trPr>
          <w:trHeight w:val="20"/>
        </w:trPr>
        <w:tc>
          <w:tcPr>
            <w:tcW w:w="5228" w:type="dxa"/>
          </w:tcPr>
          <w:p w14:paraId="33E2C418" w14:textId="243D5FE7" w:rsidR="00F236C0" w:rsidRPr="00685B70" w:rsidRDefault="00F236C0" w:rsidP="00F236C0">
            <w:pPr>
              <w:rPr>
                <w:rFonts w:ascii="Arial" w:hAnsi="Arial"/>
                <w:b/>
                <w:sz w:val="20"/>
              </w:rPr>
            </w:pPr>
            <w:r w:rsidRPr="00685B70">
              <w:rPr>
                <w:rFonts w:ascii="Arial" w:hAnsi="Arial"/>
                <w:b/>
                <w:sz w:val="20"/>
              </w:rPr>
              <w:t xml:space="preserve">Quality of leadership and management </w:t>
            </w:r>
          </w:p>
        </w:tc>
        <w:tc>
          <w:tcPr>
            <w:tcW w:w="1742" w:type="dxa"/>
            <w:tcBorders>
              <w:top w:val="nil"/>
              <w:left w:val="nil"/>
              <w:bottom w:val="single" w:sz="6" w:space="0" w:color="auto"/>
              <w:right w:val="single" w:sz="6" w:space="0" w:color="auto"/>
            </w:tcBorders>
            <w:shd w:val="clear" w:color="auto" w:fill="auto"/>
            <w:vAlign w:val="center"/>
          </w:tcPr>
          <w:p w14:paraId="1D8991A8" w14:textId="69EE4D21" w:rsidR="00F236C0" w:rsidRPr="00685B70" w:rsidRDefault="00F236C0" w:rsidP="00F236C0">
            <w:pPr>
              <w:rPr>
                <w:rFonts w:ascii="Arial" w:hAnsi="Arial"/>
                <w:b/>
                <w:sz w:val="20"/>
              </w:rPr>
            </w:pPr>
            <w:r w:rsidRPr="00194B34">
              <w:rPr>
                <w:rStyle w:val="normaltextrun"/>
                <w:rFonts w:ascii="Times New Roman" w:hAnsi="Times New Roman" w:cs="Times New Roman"/>
                <w:sz w:val="22"/>
                <w:szCs w:val="22"/>
              </w:rPr>
              <w:t> </w:t>
            </w:r>
            <w:r w:rsidRPr="00194B34">
              <w:rPr>
                <w:rStyle w:val="normaltextrun"/>
                <w:rFonts w:ascii="Sassoon Primary Rg" w:hAnsi="Sassoon Primary Rg"/>
                <w:sz w:val="22"/>
                <w:szCs w:val="22"/>
              </w:rPr>
              <w:t>Not assessed</w:t>
            </w:r>
          </w:p>
        </w:tc>
        <w:tc>
          <w:tcPr>
            <w:tcW w:w="1743" w:type="dxa"/>
            <w:tcBorders>
              <w:top w:val="nil"/>
              <w:left w:val="nil"/>
              <w:bottom w:val="single" w:sz="6" w:space="0" w:color="auto"/>
              <w:right w:val="single" w:sz="6" w:space="0" w:color="auto"/>
            </w:tcBorders>
            <w:shd w:val="clear" w:color="auto" w:fill="auto"/>
          </w:tcPr>
          <w:p w14:paraId="41A591B4" w14:textId="31832162" w:rsidR="00F236C0" w:rsidRPr="00685B70" w:rsidRDefault="00F236C0" w:rsidP="00F236C0">
            <w:pPr>
              <w:jc w:val="center"/>
              <w:rPr>
                <w:rFonts w:ascii="Arial" w:hAnsi="Arial"/>
                <w:b/>
                <w:sz w:val="20"/>
              </w:rPr>
            </w:pPr>
            <w:r w:rsidRPr="00194B34">
              <w:rPr>
                <w:rFonts w:ascii="Sassoon Primary Rg" w:eastAsia="Times New Roman" w:hAnsi="Sassoon Primary Rg"/>
                <w:lang w:eastAsia="en-GB"/>
              </w:rPr>
              <w:t>NA</w:t>
            </w:r>
          </w:p>
        </w:tc>
        <w:tc>
          <w:tcPr>
            <w:tcW w:w="1743" w:type="dxa"/>
            <w:tcBorders>
              <w:top w:val="nil"/>
              <w:left w:val="nil"/>
              <w:bottom w:val="single" w:sz="6" w:space="0" w:color="auto"/>
              <w:right w:val="single" w:sz="6" w:space="0" w:color="auto"/>
            </w:tcBorders>
            <w:shd w:val="clear" w:color="auto" w:fill="auto"/>
          </w:tcPr>
          <w:p w14:paraId="07D37EA9" w14:textId="3B955FD0" w:rsidR="00F236C0" w:rsidRPr="00685B70" w:rsidRDefault="00F236C0" w:rsidP="00F236C0">
            <w:pPr>
              <w:jc w:val="center"/>
              <w:rPr>
                <w:rFonts w:ascii="Arial" w:hAnsi="Arial"/>
                <w:b/>
                <w:sz w:val="20"/>
              </w:rPr>
            </w:pPr>
            <w:r w:rsidRPr="00194B34">
              <w:rPr>
                <w:rFonts w:ascii="Sassoon Primary Rg" w:eastAsia="Times New Roman" w:hAnsi="Sassoon Primary Rg"/>
                <w:lang w:eastAsia="en-GB"/>
              </w:rPr>
              <w:t>NA</w:t>
            </w:r>
          </w:p>
        </w:tc>
      </w:tr>
    </w:tbl>
    <w:p w14:paraId="67CE1A7E" w14:textId="77777777" w:rsidR="00685B70" w:rsidRPr="007E231F" w:rsidRDefault="00685B70" w:rsidP="00685B70">
      <w:pPr>
        <w:spacing w:after="0" w:line="360" w:lineRule="auto"/>
        <w:rPr>
          <w:rFonts w:ascii="Arial" w:hAnsi="Arial"/>
          <w:sz w:val="22"/>
          <w:szCs w:val="22"/>
        </w:rPr>
        <w:sectPr w:rsidR="00685B70" w:rsidRPr="007E231F" w:rsidSect="004F56D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75439636" w14:textId="77777777" w:rsidR="00B819AA" w:rsidRPr="00685B70" w:rsidRDefault="00B819AA">
      <w:pPr>
        <w:rPr>
          <w:rFonts w:ascii="Arial" w:hAnsi="Arial"/>
        </w:rPr>
      </w:pPr>
    </w:p>
    <w:sectPr w:rsidR="00B819AA" w:rsidRPr="00685B70" w:rsidSect="00685B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6897" w14:textId="77777777" w:rsidR="004F56D2" w:rsidRDefault="004F56D2">
      <w:pPr>
        <w:spacing w:after="0" w:line="240" w:lineRule="auto"/>
      </w:pPr>
      <w:r>
        <w:separator/>
      </w:r>
    </w:p>
  </w:endnote>
  <w:endnote w:type="continuationSeparator" w:id="0">
    <w:p w14:paraId="50DC2C87" w14:textId="77777777" w:rsidR="004F56D2" w:rsidRDefault="004F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Sassoon Primary Rg">
    <w:panose1 w:val="02000606020000020004"/>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assoon Infant Rg">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2B12B7DD" w14:textId="77777777" w:rsidR="004F56D2" w:rsidRDefault="00685B7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2457C7" w14:textId="77777777" w:rsidR="004F56D2" w:rsidRDefault="004F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6DEC96E8" w14:textId="77777777" w:rsidR="004F56D2" w:rsidRDefault="00685B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E5E81" w:rsidRPr="008E5E81">
          <w:rPr>
            <w:b/>
            <w:bCs/>
            <w:noProof/>
          </w:rPr>
          <w:t>4</w:t>
        </w:r>
        <w:r>
          <w:rPr>
            <w:b/>
            <w:bCs/>
            <w:noProof/>
          </w:rPr>
          <w:fldChar w:fldCharType="end"/>
        </w:r>
        <w:r>
          <w:rPr>
            <w:b/>
            <w:bCs/>
          </w:rPr>
          <w:t xml:space="preserve"> | </w:t>
        </w:r>
        <w:r>
          <w:rPr>
            <w:color w:val="7F7F7F" w:themeColor="background1" w:themeShade="7F"/>
            <w:spacing w:val="60"/>
          </w:rPr>
          <w:t>Page</w:t>
        </w:r>
      </w:p>
    </w:sdtContent>
  </w:sdt>
  <w:p w14:paraId="28662138" w14:textId="77777777" w:rsidR="004F56D2" w:rsidRDefault="004F5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5C25" w14:textId="77777777" w:rsidR="00B920F7" w:rsidRDefault="00B92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13BE" w14:textId="77777777" w:rsidR="004F56D2" w:rsidRDefault="004F56D2">
      <w:pPr>
        <w:spacing w:after="0" w:line="240" w:lineRule="auto"/>
      </w:pPr>
      <w:r>
        <w:separator/>
      </w:r>
    </w:p>
  </w:footnote>
  <w:footnote w:type="continuationSeparator" w:id="0">
    <w:p w14:paraId="3CF6786A" w14:textId="77777777" w:rsidR="004F56D2" w:rsidRDefault="004F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9921" w14:textId="77777777" w:rsidR="00B920F7" w:rsidRDefault="00B92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8298" w14:textId="39ED7B3A" w:rsidR="004F56D2" w:rsidRDefault="00685B70" w:rsidP="004F56D2">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812526"/>
      <w:docPartObj>
        <w:docPartGallery w:val="Watermarks"/>
        <w:docPartUnique/>
      </w:docPartObj>
    </w:sdtPr>
    <w:sdtContent>
      <w:p w14:paraId="7647FA5D" w14:textId="69921F87" w:rsidR="00B920F7" w:rsidRDefault="00F443AB">
        <w:pPr>
          <w:pStyle w:val="Header"/>
        </w:pPr>
        <w:r>
          <w:rPr>
            <w:noProof/>
          </w:rPr>
          <w:pict w14:anchorId="4E16F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27A"/>
    <w:multiLevelType w:val="hybridMultilevel"/>
    <w:tmpl w:val="750A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4C26"/>
    <w:multiLevelType w:val="hybridMultilevel"/>
    <w:tmpl w:val="433A6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162A2"/>
    <w:multiLevelType w:val="hybridMultilevel"/>
    <w:tmpl w:val="4E7A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E0607"/>
    <w:multiLevelType w:val="hybridMultilevel"/>
    <w:tmpl w:val="91EA3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A5E55"/>
    <w:multiLevelType w:val="hybridMultilevel"/>
    <w:tmpl w:val="62E6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25767"/>
    <w:multiLevelType w:val="hybridMultilevel"/>
    <w:tmpl w:val="BD4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A3691"/>
    <w:multiLevelType w:val="hybridMultilevel"/>
    <w:tmpl w:val="A9BE5D80"/>
    <w:lvl w:ilvl="0" w:tplc="65C47A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E3D44"/>
    <w:multiLevelType w:val="hybridMultilevel"/>
    <w:tmpl w:val="4F1675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1EBC"/>
    <w:multiLevelType w:val="hybridMultilevel"/>
    <w:tmpl w:val="F1E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87A3E"/>
    <w:multiLevelType w:val="hybridMultilevel"/>
    <w:tmpl w:val="F408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07FC7"/>
    <w:multiLevelType w:val="hybridMultilevel"/>
    <w:tmpl w:val="0F70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F709A"/>
    <w:multiLevelType w:val="hybridMultilevel"/>
    <w:tmpl w:val="C284D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4521A"/>
    <w:multiLevelType w:val="hybridMultilevel"/>
    <w:tmpl w:val="FC5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91B19"/>
    <w:multiLevelType w:val="hybridMultilevel"/>
    <w:tmpl w:val="4D54F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00C4C"/>
    <w:multiLevelType w:val="hybridMultilevel"/>
    <w:tmpl w:val="06AE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75F02"/>
    <w:multiLevelType w:val="hybridMultilevel"/>
    <w:tmpl w:val="51A4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22A3C"/>
    <w:multiLevelType w:val="hybridMultilevel"/>
    <w:tmpl w:val="15B6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D3511"/>
    <w:multiLevelType w:val="hybridMultilevel"/>
    <w:tmpl w:val="39AC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84186"/>
    <w:multiLevelType w:val="hybridMultilevel"/>
    <w:tmpl w:val="058C2E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1E40"/>
    <w:multiLevelType w:val="hybridMultilevel"/>
    <w:tmpl w:val="01AE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F0108"/>
    <w:multiLevelType w:val="hybridMultilevel"/>
    <w:tmpl w:val="6716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40C07"/>
    <w:multiLevelType w:val="hybridMultilevel"/>
    <w:tmpl w:val="4F6A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37540"/>
    <w:multiLevelType w:val="hybridMultilevel"/>
    <w:tmpl w:val="C8C6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769E4"/>
    <w:multiLevelType w:val="hybridMultilevel"/>
    <w:tmpl w:val="24FA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6"/>
  </w:num>
  <w:num w:numId="4">
    <w:abstractNumId w:val="11"/>
  </w:num>
  <w:num w:numId="5">
    <w:abstractNumId w:val="13"/>
  </w:num>
  <w:num w:numId="6">
    <w:abstractNumId w:val="4"/>
  </w:num>
  <w:num w:numId="7">
    <w:abstractNumId w:val="6"/>
  </w:num>
  <w:num w:numId="8">
    <w:abstractNumId w:val="1"/>
  </w:num>
  <w:num w:numId="9">
    <w:abstractNumId w:val="24"/>
  </w:num>
  <w:num w:numId="10">
    <w:abstractNumId w:val="22"/>
  </w:num>
  <w:num w:numId="11">
    <w:abstractNumId w:val="7"/>
  </w:num>
  <w:num w:numId="12">
    <w:abstractNumId w:val="18"/>
  </w:num>
  <w:num w:numId="13">
    <w:abstractNumId w:val="17"/>
  </w:num>
  <w:num w:numId="14">
    <w:abstractNumId w:val="3"/>
  </w:num>
  <w:num w:numId="15">
    <w:abstractNumId w:val="16"/>
  </w:num>
  <w:num w:numId="16">
    <w:abstractNumId w:val="23"/>
  </w:num>
  <w:num w:numId="17">
    <w:abstractNumId w:val="12"/>
  </w:num>
  <w:num w:numId="18">
    <w:abstractNumId w:val="10"/>
  </w:num>
  <w:num w:numId="19">
    <w:abstractNumId w:val="14"/>
  </w:num>
  <w:num w:numId="20">
    <w:abstractNumId w:val="2"/>
  </w:num>
  <w:num w:numId="21">
    <w:abstractNumId w:val="9"/>
  </w:num>
  <w:num w:numId="22">
    <w:abstractNumId w:val="20"/>
  </w:num>
  <w:num w:numId="23">
    <w:abstractNumId w:val="21"/>
  </w:num>
  <w:num w:numId="24">
    <w:abstractNumId w:val="15"/>
  </w:num>
  <w:num w:numId="25">
    <w:abstractNumId w:val="5"/>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B70"/>
    <w:rsid w:val="000024EF"/>
    <w:rsid w:val="00005B39"/>
    <w:rsid w:val="000347F4"/>
    <w:rsid w:val="00045A07"/>
    <w:rsid w:val="0005395C"/>
    <w:rsid w:val="00066D1E"/>
    <w:rsid w:val="00073588"/>
    <w:rsid w:val="00082727"/>
    <w:rsid w:val="000D2EFF"/>
    <w:rsid w:val="000F7330"/>
    <w:rsid w:val="00102123"/>
    <w:rsid w:val="0011425F"/>
    <w:rsid w:val="00123961"/>
    <w:rsid w:val="001308BB"/>
    <w:rsid w:val="00135687"/>
    <w:rsid w:val="001440F7"/>
    <w:rsid w:val="0016661B"/>
    <w:rsid w:val="00182E48"/>
    <w:rsid w:val="00186356"/>
    <w:rsid w:val="001C2B74"/>
    <w:rsid w:val="001C6FE5"/>
    <w:rsid w:val="00214162"/>
    <w:rsid w:val="00240A19"/>
    <w:rsid w:val="00247229"/>
    <w:rsid w:val="00257917"/>
    <w:rsid w:val="00274049"/>
    <w:rsid w:val="002A644C"/>
    <w:rsid w:val="002C6196"/>
    <w:rsid w:val="002D069A"/>
    <w:rsid w:val="002D1436"/>
    <w:rsid w:val="002E68F5"/>
    <w:rsid w:val="002F481B"/>
    <w:rsid w:val="003066F1"/>
    <w:rsid w:val="00311A73"/>
    <w:rsid w:val="00332D21"/>
    <w:rsid w:val="00334B19"/>
    <w:rsid w:val="00396909"/>
    <w:rsid w:val="003D50E8"/>
    <w:rsid w:val="003D6ACE"/>
    <w:rsid w:val="0041270C"/>
    <w:rsid w:val="00431D8B"/>
    <w:rsid w:val="00436DFE"/>
    <w:rsid w:val="004405EA"/>
    <w:rsid w:val="00457502"/>
    <w:rsid w:val="00484C52"/>
    <w:rsid w:val="004928DD"/>
    <w:rsid w:val="004A4CFF"/>
    <w:rsid w:val="004E62D1"/>
    <w:rsid w:val="004F56D2"/>
    <w:rsid w:val="00500B11"/>
    <w:rsid w:val="00505AC8"/>
    <w:rsid w:val="00506D37"/>
    <w:rsid w:val="00521109"/>
    <w:rsid w:val="00521BEB"/>
    <w:rsid w:val="00541069"/>
    <w:rsid w:val="00542CD8"/>
    <w:rsid w:val="00544864"/>
    <w:rsid w:val="00566458"/>
    <w:rsid w:val="00596E2F"/>
    <w:rsid w:val="005D553E"/>
    <w:rsid w:val="005E2FA3"/>
    <w:rsid w:val="005F3AFE"/>
    <w:rsid w:val="005F4A1F"/>
    <w:rsid w:val="005F4E4E"/>
    <w:rsid w:val="005F7160"/>
    <w:rsid w:val="00620D95"/>
    <w:rsid w:val="00622DD4"/>
    <w:rsid w:val="00625161"/>
    <w:rsid w:val="00626E36"/>
    <w:rsid w:val="006413DD"/>
    <w:rsid w:val="006430F0"/>
    <w:rsid w:val="0064749C"/>
    <w:rsid w:val="00650623"/>
    <w:rsid w:val="006653F5"/>
    <w:rsid w:val="00673CEB"/>
    <w:rsid w:val="006776F5"/>
    <w:rsid w:val="006808E2"/>
    <w:rsid w:val="00680CB5"/>
    <w:rsid w:val="00685B70"/>
    <w:rsid w:val="00697AD1"/>
    <w:rsid w:val="00697B2E"/>
    <w:rsid w:val="006D6B81"/>
    <w:rsid w:val="0073120D"/>
    <w:rsid w:val="007318AE"/>
    <w:rsid w:val="0073191D"/>
    <w:rsid w:val="00737ED5"/>
    <w:rsid w:val="007448F3"/>
    <w:rsid w:val="00755662"/>
    <w:rsid w:val="0078416D"/>
    <w:rsid w:val="0078778F"/>
    <w:rsid w:val="007A63DE"/>
    <w:rsid w:val="007D4310"/>
    <w:rsid w:val="007E0D2E"/>
    <w:rsid w:val="007F248E"/>
    <w:rsid w:val="00817BF0"/>
    <w:rsid w:val="00835DC2"/>
    <w:rsid w:val="008564BB"/>
    <w:rsid w:val="00860400"/>
    <w:rsid w:val="0086260A"/>
    <w:rsid w:val="00893895"/>
    <w:rsid w:val="008A3B2E"/>
    <w:rsid w:val="008E17CC"/>
    <w:rsid w:val="008E2F69"/>
    <w:rsid w:val="008E4202"/>
    <w:rsid w:val="008E5E81"/>
    <w:rsid w:val="00910346"/>
    <w:rsid w:val="009177AF"/>
    <w:rsid w:val="00925B53"/>
    <w:rsid w:val="00950942"/>
    <w:rsid w:val="0098393C"/>
    <w:rsid w:val="009914E9"/>
    <w:rsid w:val="009A2AD4"/>
    <w:rsid w:val="009C2D88"/>
    <w:rsid w:val="009D091F"/>
    <w:rsid w:val="009D2877"/>
    <w:rsid w:val="009D3C4B"/>
    <w:rsid w:val="00A11511"/>
    <w:rsid w:val="00A1328D"/>
    <w:rsid w:val="00A3651F"/>
    <w:rsid w:val="00A55762"/>
    <w:rsid w:val="00A62658"/>
    <w:rsid w:val="00A954F9"/>
    <w:rsid w:val="00A96A49"/>
    <w:rsid w:val="00AB0ABA"/>
    <w:rsid w:val="00AB19CA"/>
    <w:rsid w:val="00AB2D60"/>
    <w:rsid w:val="00AB63EC"/>
    <w:rsid w:val="00AD48D4"/>
    <w:rsid w:val="00AD7035"/>
    <w:rsid w:val="00B006EC"/>
    <w:rsid w:val="00B021B5"/>
    <w:rsid w:val="00B55ABD"/>
    <w:rsid w:val="00B57143"/>
    <w:rsid w:val="00B66776"/>
    <w:rsid w:val="00B75AF9"/>
    <w:rsid w:val="00B819AA"/>
    <w:rsid w:val="00B82953"/>
    <w:rsid w:val="00B8495A"/>
    <w:rsid w:val="00B920F7"/>
    <w:rsid w:val="00BD4479"/>
    <w:rsid w:val="00BF7B34"/>
    <w:rsid w:val="00C24F11"/>
    <w:rsid w:val="00C3283E"/>
    <w:rsid w:val="00C44BF2"/>
    <w:rsid w:val="00C47D40"/>
    <w:rsid w:val="00C531C9"/>
    <w:rsid w:val="00C72DFF"/>
    <w:rsid w:val="00C835A4"/>
    <w:rsid w:val="00CB3A99"/>
    <w:rsid w:val="00CC0233"/>
    <w:rsid w:val="00CD2C35"/>
    <w:rsid w:val="00CD70F7"/>
    <w:rsid w:val="00D205DB"/>
    <w:rsid w:val="00D30E86"/>
    <w:rsid w:val="00D64DD3"/>
    <w:rsid w:val="00D8149A"/>
    <w:rsid w:val="00D849E5"/>
    <w:rsid w:val="00D91D92"/>
    <w:rsid w:val="00DB7619"/>
    <w:rsid w:val="00DD6640"/>
    <w:rsid w:val="00DF19E9"/>
    <w:rsid w:val="00E12ABD"/>
    <w:rsid w:val="00E3008F"/>
    <w:rsid w:val="00E92BD9"/>
    <w:rsid w:val="00EA212C"/>
    <w:rsid w:val="00EA5E2D"/>
    <w:rsid w:val="00EC5446"/>
    <w:rsid w:val="00ED320D"/>
    <w:rsid w:val="00ED4A41"/>
    <w:rsid w:val="00ED6129"/>
    <w:rsid w:val="00F00FBC"/>
    <w:rsid w:val="00F05597"/>
    <w:rsid w:val="00F11803"/>
    <w:rsid w:val="00F1265E"/>
    <w:rsid w:val="00F236C0"/>
    <w:rsid w:val="00F443AB"/>
    <w:rsid w:val="00F546E1"/>
    <w:rsid w:val="00F5564C"/>
    <w:rsid w:val="00FB26C3"/>
    <w:rsid w:val="00FB6022"/>
    <w:rsid w:val="00FF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4311511"/>
  <w15:docId w15:val="{93A39B3D-4CF5-4B55-BAA4-37FA10F4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B70"/>
    <w:pPr>
      <w:spacing w:after="200" w:line="276" w:lineRule="auto"/>
    </w:pPr>
    <w:rPr>
      <w:rFonts w:ascii="Gill Sans MT" w:hAnsi="Gill Sans MT" w:cs="Arial"/>
      <w:color w:val="33333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85B70"/>
    <w:pPr>
      <w:ind w:left="720"/>
      <w:contextualSpacing/>
    </w:pPr>
  </w:style>
  <w:style w:type="paragraph" w:styleId="Header">
    <w:name w:val="header"/>
    <w:basedOn w:val="Normal"/>
    <w:link w:val="HeaderChar"/>
    <w:uiPriority w:val="99"/>
    <w:unhideWhenUsed/>
    <w:rsid w:val="0068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70"/>
    <w:rPr>
      <w:rFonts w:ascii="Gill Sans MT" w:hAnsi="Gill Sans MT" w:cs="Arial"/>
      <w:color w:val="333333"/>
      <w:sz w:val="24"/>
      <w:szCs w:val="20"/>
    </w:rPr>
  </w:style>
  <w:style w:type="paragraph" w:styleId="Footer">
    <w:name w:val="footer"/>
    <w:basedOn w:val="Normal"/>
    <w:link w:val="FooterChar"/>
    <w:uiPriority w:val="99"/>
    <w:unhideWhenUsed/>
    <w:rsid w:val="0068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70"/>
    <w:rPr>
      <w:rFonts w:ascii="Gill Sans MT" w:hAnsi="Gill Sans MT" w:cs="Arial"/>
      <w:color w:val="333333"/>
      <w:sz w:val="24"/>
      <w:szCs w:val="20"/>
    </w:rPr>
  </w:style>
  <w:style w:type="table" w:styleId="TableGrid">
    <w:name w:val="Table Grid"/>
    <w:basedOn w:val="TableNormal"/>
    <w:uiPriority w:val="39"/>
    <w:rsid w:val="0068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236C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F236C0"/>
  </w:style>
  <w:style w:type="paragraph" w:styleId="BalloonText">
    <w:name w:val="Balloon Text"/>
    <w:basedOn w:val="Normal"/>
    <w:link w:val="BalloonTextChar"/>
    <w:uiPriority w:val="99"/>
    <w:semiHidden/>
    <w:unhideWhenUsed/>
    <w:rsid w:val="0013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87"/>
    <w:rPr>
      <w:rFonts w:ascii="Segoe UI" w:hAnsi="Segoe UI" w:cs="Segoe UI"/>
      <w:color w:val="333333"/>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E17CC"/>
    <w:rPr>
      <w:rFonts w:ascii="Gill Sans MT" w:hAnsi="Gill Sans MT" w:cs="Arial"/>
      <w:color w:val="33333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12591">
      <w:bodyDiv w:val="1"/>
      <w:marLeft w:val="0"/>
      <w:marRight w:val="0"/>
      <w:marTop w:val="0"/>
      <w:marBottom w:val="0"/>
      <w:divBdr>
        <w:top w:val="none" w:sz="0" w:space="0" w:color="auto"/>
        <w:left w:val="none" w:sz="0" w:space="0" w:color="auto"/>
        <w:bottom w:val="none" w:sz="0" w:space="0" w:color="auto"/>
        <w:right w:val="none" w:sz="0" w:space="0" w:color="auto"/>
      </w:divBdr>
      <w:divsChild>
        <w:div w:id="133526532">
          <w:marLeft w:val="0"/>
          <w:marRight w:val="0"/>
          <w:marTop w:val="0"/>
          <w:marBottom w:val="0"/>
          <w:divBdr>
            <w:top w:val="none" w:sz="0" w:space="0" w:color="auto"/>
            <w:left w:val="none" w:sz="0" w:space="0" w:color="auto"/>
            <w:bottom w:val="none" w:sz="0" w:space="0" w:color="auto"/>
            <w:right w:val="none" w:sz="0" w:space="0" w:color="auto"/>
          </w:divBdr>
        </w:div>
        <w:div w:id="173962308">
          <w:marLeft w:val="0"/>
          <w:marRight w:val="0"/>
          <w:marTop w:val="0"/>
          <w:marBottom w:val="0"/>
          <w:divBdr>
            <w:top w:val="none" w:sz="0" w:space="0" w:color="auto"/>
            <w:left w:val="none" w:sz="0" w:space="0" w:color="auto"/>
            <w:bottom w:val="none" w:sz="0" w:space="0" w:color="auto"/>
            <w:right w:val="none" w:sz="0" w:space="0" w:color="auto"/>
          </w:divBdr>
        </w:div>
        <w:div w:id="639186530">
          <w:marLeft w:val="0"/>
          <w:marRight w:val="0"/>
          <w:marTop w:val="0"/>
          <w:marBottom w:val="0"/>
          <w:divBdr>
            <w:top w:val="none" w:sz="0" w:space="0" w:color="auto"/>
            <w:left w:val="none" w:sz="0" w:space="0" w:color="auto"/>
            <w:bottom w:val="none" w:sz="0" w:space="0" w:color="auto"/>
            <w:right w:val="none" w:sz="0" w:space="0" w:color="auto"/>
          </w:divBdr>
        </w:div>
        <w:div w:id="1399785059">
          <w:marLeft w:val="0"/>
          <w:marRight w:val="0"/>
          <w:marTop w:val="0"/>
          <w:marBottom w:val="0"/>
          <w:divBdr>
            <w:top w:val="none" w:sz="0" w:space="0" w:color="auto"/>
            <w:left w:val="none" w:sz="0" w:space="0" w:color="auto"/>
            <w:bottom w:val="none" w:sz="0" w:space="0" w:color="auto"/>
            <w:right w:val="none" w:sz="0" w:space="0" w:color="auto"/>
          </w:divBdr>
        </w:div>
        <w:div w:id="1470126648">
          <w:marLeft w:val="0"/>
          <w:marRight w:val="0"/>
          <w:marTop w:val="0"/>
          <w:marBottom w:val="0"/>
          <w:divBdr>
            <w:top w:val="none" w:sz="0" w:space="0" w:color="auto"/>
            <w:left w:val="none" w:sz="0" w:space="0" w:color="auto"/>
            <w:bottom w:val="none" w:sz="0" w:space="0" w:color="auto"/>
            <w:right w:val="none" w:sz="0" w:space="0" w:color="auto"/>
          </w:divBdr>
        </w:div>
        <w:div w:id="1525440181">
          <w:marLeft w:val="0"/>
          <w:marRight w:val="0"/>
          <w:marTop w:val="0"/>
          <w:marBottom w:val="0"/>
          <w:divBdr>
            <w:top w:val="none" w:sz="0" w:space="0" w:color="auto"/>
            <w:left w:val="none" w:sz="0" w:space="0" w:color="auto"/>
            <w:bottom w:val="none" w:sz="0" w:space="0" w:color="auto"/>
            <w:right w:val="none" w:sz="0" w:space="0" w:color="auto"/>
          </w:divBdr>
        </w:div>
        <w:div w:id="1904556637">
          <w:marLeft w:val="0"/>
          <w:marRight w:val="0"/>
          <w:marTop w:val="0"/>
          <w:marBottom w:val="0"/>
          <w:divBdr>
            <w:top w:val="none" w:sz="0" w:space="0" w:color="auto"/>
            <w:left w:val="none" w:sz="0" w:space="0" w:color="auto"/>
            <w:bottom w:val="none" w:sz="0" w:space="0" w:color="auto"/>
            <w:right w:val="none" w:sz="0" w:space="0" w:color="auto"/>
          </w:divBdr>
        </w:div>
        <w:div w:id="206556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95491-8A98-4B45-9474-391FAB3EB0B7}"/>
</file>

<file path=customXml/itemProps2.xml><?xml version="1.0" encoding="utf-8"?>
<ds:datastoreItem xmlns:ds="http://schemas.openxmlformats.org/officeDocument/2006/customXml" ds:itemID="{35A3A8D9-D2A1-41FF-B284-69A6106B4B7D}"/>
</file>

<file path=customXml/itemProps3.xml><?xml version="1.0" encoding="utf-8"?>
<ds:datastoreItem xmlns:ds="http://schemas.openxmlformats.org/officeDocument/2006/customXml" ds:itemID="{19A28815-47F3-4811-AAFE-5520E730386A}"/>
</file>

<file path=customXml/itemProps4.xml><?xml version="1.0" encoding="utf-8"?>
<ds:datastoreItem xmlns:ds="http://schemas.openxmlformats.org/officeDocument/2006/customXml" ds:itemID="{4CBFA6E8-FA88-4FB4-A6C9-2C79B2F928B1}"/>
</file>

<file path=docProps/app.xml><?xml version="1.0" encoding="utf-8"?>
<Properties xmlns="http://schemas.openxmlformats.org/officeDocument/2006/extended-properties" xmlns:vt="http://schemas.openxmlformats.org/officeDocument/2006/docPropsVTypes">
  <Template>Normal</Template>
  <TotalTime>1722</TotalTime>
  <Pages>11</Pages>
  <Words>5308</Words>
  <Characters>30258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Jil Simpson</cp:lastModifiedBy>
  <cp:revision>8</cp:revision>
  <cp:lastPrinted>2021-06-18T09:19:00Z</cp:lastPrinted>
  <dcterms:created xsi:type="dcterms:W3CDTF">2021-03-04T07:52:00Z</dcterms:created>
  <dcterms:modified xsi:type="dcterms:W3CDTF">2021-06-18T09:20:00Z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2022-09-14T11:38:31Z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36;#Kennoway PS|fc78c48b-f9cd-499f-9d69-34f880e198d1</vt:lpwstr>
  </property>
  <property fmtid="{D5CDD505-2E9C-101B-9397-08002B2CF9AE}" pid="8" name="CatQIReq">
    <vt:lpwstr>SQR</vt:lpwstr>
  </property>
  <property fmtid="{D5CDD505-2E9C-101B-9397-08002B2CF9AE}" pid="9" name="Order">
    <vt:r8>93100</vt:r8>
  </property>
  <property fmtid="{D5CDD505-2E9C-101B-9397-08002B2CF9AE}" pid="10" name="b76d291503bb434e81c2470c416e0a06">
    <vt:lpwstr>Kennoway PS|fc78c48b-f9cd-499f-9d69-34f880e198d1</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