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C05C" w14:textId="5D4ADBFB" w:rsidR="003F3837" w:rsidRPr="00C90FF0" w:rsidRDefault="00874B97" w:rsidP="00C90FF0">
      <w:pPr>
        <w:spacing w:after="0" w:line="240" w:lineRule="auto"/>
        <w:jc w:val="center"/>
        <w:rPr>
          <w:rFonts w:ascii="Arial" w:hAnsi="Arial" w:cs="Arial"/>
          <w:b/>
          <w:bCs/>
          <w:sz w:val="28"/>
          <w:szCs w:val="28"/>
        </w:rPr>
      </w:pPr>
      <w:r w:rsidRPr="00C90FF0">
        <w:rPr>
          <w:rFonts w:ascii="Arial" w:hAnsi="Arial" w:cs="Arial"/>
          <w:b/>
          <w:bCs/>
          <w:sz w:val="28"/>
          <w:szCs w:val="28"/>
        </w:rPr>
        <w:t xml:space="preserve">Equality </w:t>
      </w:r>
      <w:r w:rsidR="0073457F">
        <w:rPr>
          <w:rFonts w:ascii="Arial" w:hAnsi="Arial" w:cs="Arial"/>
          <w:b/>
          <w:bCs/>
          <w:sz w:val="28"/>
          <w:szCs w:val="28"/>
        </w:rPr>
        <w:t xml:space="preserve">&amp; Diversity </w:t>
      </w:r>
      <w:r w:rsidRPr="00C90FF0">
        <w:rPr>
          <w:rFonts w:ascii="Arial" w:hAnsi="Arial" w:cs="Arial"/>
          <w:b/>
          <w:bCs/>
          <w:sz w:val="28"/>
          <w:szCs w:val="28"/>
        </w:rPr>
        <w:t>Outcomes – Progress 2021-2023</w:t>
      </w:r>
    </w:p>
    <w:p w14:paraId="1BBF6D1B" w14:textId="19C95C8F" w:rsidR="00874B97" w:rsidRDefault="00874B97" w:rsidP="00874B97">
      <w:pPr>
        <w:spacing w:after="0" w:line="240" w:lineRule="auto"/>
        <w:rPr>
          <w:rFonts w:ascii="Arial" w:hAnsi="Arial" w:cs="Arial"/>
          <w:sz w:val="24"/>
          <w:szCs w:val="24"/>
        </w:rPr>
      </w:pPr>
    </w:p>
    <w:p w14:paraId="22EB18CF" w14:textId="21D11478" w:rsidR="00C90FF0" w:rsidRDefault="00C90FF0" w:rsidP="00874B97">
      <w:pPr>
        <w:spacing w:after="0" w:line="240" w:lineRule="auto"/>
        <w:rPr>
          <w:rFonts w:ascii="Arial" w:hAnsi="Arial" w:cs="Arial"/>
          <w:sz w:val="24"/>
          <w:szCs w:val="24"/>
        </w:rPr>
      </w:pPr>
    </w:p>
    <w:p w14:paraId="6D0B0D71" w14:textId="5C0F9DB0" w:rsidR="0058375A" w:rsidRDefault="0058375A" w:rsidP="00874B97">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7"/>
        <w:gridCol w:w="1088"/>
      </w:tblGrid>
      <w:tr w:rsidR="0073457F" w14:paraId="1381A66F" w14:textId="164D699A" w:rsidTr="0073457F">
        <w:tc>
          <w:tcPr>
            <w:tcW w:w="851" w:type="dxa"/>
          </w:tcPr>
          <w:p w14:paraId="61044AA4" w14:textId="5F49E989" w:rsidR="0073457F" w:rsidRPr="0073457F" w:rsidRDefault="0073457F" w:rsidP="00874B97">
            <w:pPr>
              <w:rPr>
                <w:rFonts w:ascii="Arial" w:hAnsi="Arial" w:cs="Arial"/>
                <w:sz w:val="28"/>
                <w:szCs w:val="28"/>
              </w:rPr>
            </w:pPr>
            <w:r w:rsidRPr="0073457F">
              <w:rPr>
                <w:rFonts w:ascii="Arial" w:hAnsi="Arial" w:cs="Arial"/>
                <w:sz w:val="28"/>
                <w:szCs w:val="28"/>
              </w:rPr>
              <w:t>1.</w:t>
            </w:r>
          </w:p>
        </w:tc>
        <w:tc>
          <w:tcPr>
            <w:tcW w:w="7087" w:type="dxa"/>
          </w:tcPr>
          <w:p w14:paraId="7FEF2F4E" w14:textId="69A5DB8E" w:rsidR="0073457F" w:rsidRPr="007E21E6" w:rsidRDefault="0073457F" w:rsidP="0058375A">
            <w:pPr>
              <w:rPr>
                <w:rFonts w:ascii="Arial" w:hAnsi="Arial" w:cs="Arial"/>
                <w:b/>
                <w:bCs/>
                <w:sz w:val="28"/>
                <w:szCs w:val="28"/>
              </w:rPr>
            </w:pPr>
            <w:r w:rsidRPr="007E21E6">
              <w:rPr>
                <w:rFonts w:ascii="Arial" w:hAnsi="Arial" w:cs="Arial"/>
                <w:b/>
                <w:bCs/>
                <w:sz w:val="28"/>
                <w:szCs w:val="28"/>
              </w:rPr>
              <w:t xml:space="preserve">Introduction </w:t>
            </w:r>
          </w:p>
          <w:p w14:paraId="7B0BC939" w14:textId="77777777" w:rsidR="0073457F" w:rsidRDefault="0073457F" w:rsidP="00874B97">
            <w:pPr>
              <w:rPr>
                <w:rFonts w:ascii="Arial" w:hAnsi="Arial" w:cs="Arial"/>
                <w:b/>
                <w:bCs/>
                <w:sz w:val="28"/>
                <w:szCs w:val="28"/>
              </w:rPr>
            </w:pPr>
          </w:p>
          <w:p w14:paraId="7CB05389" w14:textId="4E0A4527" w:rsidR="0073457F" w:rsidRPr="007E21E6" w:rsidRDefault="0073457F" w:rsidP="00874B97">
            <w:pPr>
              <w:rPr>
                <w:rFonts w:ascii="Arial" w:hAnsi="Arial" w:cs="Arial"/>
                <w:b/>
                <w:bCs/>
                <w:sz w:val="28"/>
                <w:szCs w:val="28"/>
              </w:rPr>
            </w:pPr>
          </w:p>
        </w:tc>
        <w:tc>
          <w:tcPr>
            <w:tcW w:w="1088" w:type="dxa"/>
          </w:tcPr>
          <w:p w14:paraId="32D8FAC5" w14:textId="74E4894B" w:rsidR="0073457F" w:rsidRPr="0073457F" w:rsidRDefault="0073457F" w:rsidP="0073457F">
            <w:pPr>
              <w:jc w:val="right"/>
              <w:rPr>
                <w:rFonts w:ascii="Arial" w:hAnsi="Arial" w:cs="Arial"/>
                <w:sz w:val="28"/>
                <w:szCs w:val="28"/>
              </w:rPr>
            </w:pPr>
            <w:r w:rsidRPr="0073457F">
              <w:rPr>
                <w:rFonts w:ascii="Arial" w:hAnsi="Arial" w:cs="Arial"/>
                <w:sz w:val="28"/>
                <w:szCs w:val="28"/>
              </w:rPr>
              <w:t>2</w:t>
            </w:r>
          </w:p>
        </w:tc>
      </w:tr>
      <w:tr w:rsidR="0073457F" w14:paraId="7959B366" w14:textId="49193424" w:rsidTr="0073457F">
        <w:tc>
          <w:tcPr>
            <w:tcW w:w="851" w:type="dxa"/>
          </w:tcPr>
          <w:p w14:paraId="4CF0573D" w14:textId="23E55E47" w:rsidR="0073457F" w:rsidRPr="0073457F" w:rsidRDefault="0073457F" w:rsidP="00874B97">
            <w:pPr>
              <w:rPr>
                <w:rFonts w:ascii="Arial" w:hAnsi="Arial" w:cs="Arial"/>
                <w:sz w:val="28"/>
                <w:szCs w:val="28"/>
              </w:rPr>
            </w:pPr>
            <w:r w:rsidRPr="0073457F">
              <w:rPr>
                <w:rFonts w:ascii="Arial" w:hAnsi="Arial" w:cs="Arial"/>
                <w:sz w:val="28"/>
                <w:szCs w:val="28"/>
              </w:rPr>
              <w:t>2.</w:t>
            </w:r>
          </w:p>
        </w:tc>
        <w:tc>
          <w:tcPr>
            <w:tcW w:w="7087" w:type="dxa"/>
          </w:tcPr>
          <w:p w14:paraId="1AE4D538" w14:textId="77777777" w:rsidR="0073457F" w:rsidRPr="007E21E6" w:rsidRDefault="0073457F" w:rsidP="007E24A9">
            <w:pPr>
              <w:rPr>
                <w:rFonts w:ascii="Arial" w:hAnsi="Arial" w:cs="Arial"/>
                <w:b/>
                <w:bCs/>
                <w:sz w:val="28"/>
                <w:szCs w:val="28"/>
              </w:rPr>
            </w:pPr>
            <w:r w:rsidRPr="007E21E6">
              <w:rPr>
                <w:rFonts w:ascii="Arial" w:hAnsi="Arial" w:cs="Arial"/>
                <w:b/>
                <w:bCs/>
                <w:sz w:val="28"/>
                <w:szCs w:val="28"/>
              </w:rPr>
              <w:t xml:space="preserve">Public Sector Equality Duty </w:t>
            </w:r>
            <w:r>
              <w:rPr>
                <w:rFonts w:ascii="Arial" w:hAnsi="Arial" w:cs="Arial"/>
                <w:b/>
                <w:bCs/>
                <w:sz w:val="28"/>
                <w:szCs w:val="28"/>
              </w:rPr>
              <w:t xml:space="preserve">&amp; National Context </w:t>
            </w:r>
          </w:p>
          <w:p w14:paraId="5694F70C" w14:textId="57D477C5" w:rsidR="0073457F" w:rsidRPr="007E21E6" w:rsidRDefault="0073457F" w:rsidP="0058375A">
            <w:pPr>
              <w:rPr>
                <w:rFonts w:ascii="Arial" w:hAnsi="Arial" w:cs="Arial"/>
                <w:b/>
                <w:bCs/>
                <w:sz w:val="28"/>
                <w:szCs w:val="28"/>
              </w:rPr>
            </w:pPr>
          </w:p>
          <w:p w14:paraId="3B4FA42A" w14:textId="0E338AAB" w:rsidR="0073457F" w:rsidRPr="007E21E6" w:rsidRDefault="0073457F" w:rsidP="0058375A">
            <w:pPr>
              <w:rPr>
                <w:rFonts w:ascii="Arial" w:hAnsi="Arial" w:cs="Arial"/>
                <w:b/>
                <w:bCs/>
                <w:sz w:val="28"/>
                <w:szCs w:val="28"/>
              </w:rPr>
            </w:pPr>
          </w:p>
        </w:tc>
        <w:tc>
          <w:tcPr>
            <w:tcW w:w="1088" w:type="dxa"/>
          </w:tcPr>
          <w:p w14:paraId="66F21FBB" w14:textId="7E73EB11" w:rsidR="0073457F" w:rsidRPr="0073457F" w:rsidRDefault="0073457F" w:rsidP="0073457F">
            <w:pPr>
              <w:jc w:val="right"/>
              <w:rPr>
                <w:rFonts w:ascii="Arial" w:hAnsi="Arial" w:cs="Arial"/>
                <w:sz w:val="28"/>
                <w:szCs w:val="28"/>
              </w:rPr>
            </w:pPr>
            <w:r>
              <w:rPr>
                <w:rFonts w:ascii="Arial" w:hAnsi="Arial" w:cs="Arial"/>
                <w:sz w:val="28"/>
                <w:szCs w:val="28"/>
              </w:rPr>
              <w:t>3</w:t>
            </w:r>
          </w:p>
        </w:tc>
      </w:tr>
      <w:tr w:rsidR="0073457F" w14:paraId="6C7BF143" w14:textId="71B83893" w:rsidTr="0073457F">
        <w:tc>
          <w:tcPr>
            <w:tcW w:w="851" w:type="dxa"/>
          </w:tcPr>
          <w:p w14:paraId="1EB61C33" w14:textId="1F2AD6A8" w:rsidR="0073457F" w:rsidRPr="0073457F" w:rsidRDefault="0073457F" w:rsidP="00874B97">
            <w:pPr>
              <w:rPr>
                <w:rFonts w:ascii="Arial" w:hAnsi="Arial" w:cs="Arial"/>
                <w:sz w:val="28"/>
                <w:szCs w:val="28"/>
              </w:rPr>
            </w:pPr>
            <w:r w:rsidRPr="0073457F">
              <w:rPr>
                <w:rFonts w:ascii="Arial" w:hAnsi="Arial" w:cs="Arial"/>
                <w:sz w:val="28"/>
                <w:szCs w:val="28"/>
              </w:rPr>
              <w:t>3.</w:t>
            </w:r>
          </w:p>
        </w:tc>
        <w:tc>
          <w:tcPr>
            <w:tcW w:w="7087" w:type="dxa"/>
          </w:tcPr>
          <w:p w14:paraId="65832BDC" w14:textId="77777777" w:rsidR="0073457F" w:rsidRDefault="0073457F" w:rsidP="007E21E6">
            <w:pPr>
              <w:rPr>
                <w:rFonts w:ascii="Arial" w:hAnsi="Arial" w:cs="Arial"/>
                <w:b/>
                <w:bCs/>
                <w:sz w:val="28"/>
                <w:szCs w:val="28"/>
              </w:rPr>
            </w:pPr>
            <w:r w:rsidRPr="007E21E6">
              <w:rPr>
                <w:rFonts w:ascii="Arial" w:hAnsi="Arial" w:cs="Arial"/>
                <w:b/>
                <w:bCs/>
                <w:sz w:val="28"/>
                <w:szCs w:val="28"/>
              </w:rPr>
              <w:t>Equality Outcomes Progress: 2021-2023</w:t>
            </w:r>
          </w:p>
          <w:p w14:paraId="4B649383" w14:textId="3D404426" w:rsidR="0073457F" w:rsidRPr="007E21E6" w:rsidRDefault="0073457F" w:rsidP="007E21E6">
            <w:pPr>
              <w:rPr>
                <w:rFonts w:ascii="Arial" w:hAnsi="Arial" w:cs="Arial"/>
                <w:b/>
                <w:bCs/>
                <w:sz w:val="28"/>
                <w:szCs w:val="28"/>
              </w:rPr>
            </w:pPr>
          </w:p>
        </w:tc>
        <w:tc>
          <w:tcPr>
            <w:tcW w:w="1088" w:type="dxa"/>
          </w:tcPr>
          <w:p w14:paraId="435F51F8" w14:textId="2A5F38EE" w:rsidR="0073457F" w:rsidRPr="0073457F" w:rsidRDefault="0073457F" w:rsidP="0073457F">
            <w:pPr>
              <w:jc w:val="right"/>
              <w:rPr>
                <w:rFonts w:ascii="Arial" w:hAnsi="Arial" w:cs="Arial"/>
                <w:sz w:val="28"/>
                <w:szCs w:val="28"/>
              </w:rPr>
            </w:pPr>
            <w:r>
              <w:rPr>
                <w:rFonts w:ascii="Arial" w:hAnsi="Arial" w:cs="Arial"/>
                <w:sz w:val="28"/>
                <w:szCs w:val="28"/>
              </w:rPr>
              <w:t>6</w:t>
            </w:r>
          </w:p>
        </w:tc>
      </w:tr>
      <w:tr w:rsidR="0073457F" w14:paraId="58CBAF0B" w14:textId="3AD86698" w:rsidTr="0073457F">
        <w:tc>
          <w:tcPr>
            <w:tcW w:w="851" w:type="dxa"/>
          </w:tcPr>
          <w:p w14:paraId="7D569E91" w14:textId="77777777" w:rsidR="0073457F" w:rsidRPr="0073457F" w:rsidRDefault="0073457F" w:rsidP="00874B97">
            <w:pPr>
              <w:rPr>
                <w:rFonts w:ascii="Arial" w:hAnsi="Arial" w:cs="Arial"/>
                <w:sz w:val="28"/>
                <w:szCs w:val="28"/>
              </w:rPr>
            </w:pPr>
          </w:p>
        </w:tc>
        <w:tc>
          <w:tcPr>
            <w:tcW w:w="7087" w:type="dxa"/>
          </w:tcPr>
          <w:p w14:paraId="7F0E0B12" w14:textId="3095F853" w:rsidR="0073457F" w:rsidRPr="00E66039" w:rsidRDefault="0073457F" w:rsidP="007E21E6">
            <w:pPr>
              <w:rPr>
                <w:rFonts w:ascii="Arial" w:hAnsi="Arial" w:cs="Arial"/>
                <w:sz w:val="24"/>
                <w:szCs w:val="24"/>
              </w:rPr>
            </w:pPr>
            <w:r w:rsidRPr="001C68B3">
              <w:rPr>
                <w:rFonts w:ascii="Arial" w:hAnsi="Arial" w:cs="Arial"/>
                <w:b/>
                <w:bCs/>
                <w:i/>
                <w:iCs/>
                <w:sz w:val="24"/>
                <w:szCs w:val="24"/>
              </w:rPr>
              <w:t>Outcome 1</w:t>
            </w:r>
            <w:r w:rsidRPr="00E66039">
              <w:rPr>
                <w:rFonts w:ascii="Arial" w:hAnsi="Arial" w:cs="Arial"/>
                <w:sz w:val="24"/>
                <w:szCs w:val="24"/>
              </w:rPr>
              <w:t xml:space="preserve">:  Fife’s communities are provided with services and information accessible to them </w:t>
            </w:r>
          </w:p>
        </w:tc>
        <w:tc>
          <w:tcPr>
            <w:tcW w:w="1088" w:type="dxa"/>
          </w:tcPr>
          <w:p w14:paraId="1AE4A458" w14:textId="77777777" w:rsidR="0073457F" w:rsidRPr="0073457F" w:rsidRDefault="0073457F" w:rsidP="0073457F">
            <w:pPr>
              <w:jc w:val="right"/>
              <w:rPr>
                <w:rFonts w:ascii="Arial" w:hAnsi="Arial" w:cs="Arial"/>
                <w:i/>
                <w:iCs/>
                <w:sz w:val="24"/>
                <w:szCs w:val="24"/>
              </w:rPr>
            </w:pPr>
          </w:p>
        </w:tc>
      </w:tr>
      <w:tr w:rsidR="0073457F" w14:paraId="4789B1EC" w14:textId="5081969D" w:rsidTr="0073457F">
        <w:tc>
          <w:tcPr>
            <w:tcW w:w="851" w:type="dxa"/>
          </w:tcPr>
          <w:p w14:paraId="4E19F0AE" w14:textId="77777777" w:rsidR="0073457F" w:rsidRPr="0073457F" w:rsidRDefault="0073457F" w:rsidP="00874B97">
            <w:pPr>
              <w:rPr>
                <w:rFonts w:ascii="Arial" w:hAnsi="Arial" w:cs="Arial"/>
                <w:sz w:val="28"/>
                <w:szCs w:val="28"/>
              </w:rPr>
            </w:pPr>
          </w:p>
        </w:tc>
        <w:tc>
          <w:tcPr>
            <w:tcW w:w="7087" w:type="dxa"/>
          </w:tcPr>
          <w:p w14:paraId="54331A6D" w14:textId="0AE0A9A7" w:rsidR="0073457F" w:rsidRPr="00E66039" w:rsidRDefault="0073457F" w:rsidP="007E21E6">
            <w:pPr>
              <w:rPr>
                <w:rFonts w:ascii="Arial" w:hAnsi="Arial" w:cs="Arial"/>
                <w:sz w:val="24"/>
                <w:szCs w:val="24"/>
              </w:rPr>
            </w:pPr>
            <w:r w:rsidRPr="001C68B3">
              <w:rPr>
                <w:rFonts w:ascii="Arial" w:hAnsi="Arial" w:cs="Arial"/>
                <w:b/>
                <w:bCs/>
                <w:i/>
                <w:iCs/>
                <w:sz w:val="24"/>
                <w:szCs w:val="24"/>
              </w:rPr>
              <w:t>Outcome 2</w:t>
            </w:r>
            <w:r w:rsidRPr="00E66039">
              <w:rPr>
                <w:rFonts w:ascii="Arial" w:hAnsi="Arial" w:cs="Arial"/>
                <w:sz w:val="24"/>
                <w:szCs w:val="24"/>
              </w:rPr>
              <w:t xml:space="preserve">:  </w:t>
            </w:r>
            <w:r>
              <w:rPr>
                <w:rFonts w:ascii="Arial" w:hAnsi="Arial" w:cs="Arial"/>
                <w:sz w:val="24"/>
                <w:szCs w:val="24"/>
              </w:rPr>
              <w:t xml:space="preserve">Women and girls live free from all forms of violence and abuse </w:t>
            </w:r>
          </w:p>
        </w:tc>
        <w:tc>
          <w:tcPr>
            <w:tcW w:w="1088" w:type="dxa"/>
          </w:tcPr>
          <w:p w14:paraId="167BEC4A" w14:textId="77777777" w:rsidR="0073457F" w:rsidRPr="0073457F" w:rsidRDefault="0073457F" w:rsidP="0073457F">
            <w:pPr>
              <w:jc w:val="right"/>
              <w:rPr>
                <w:rFonts w:ascii="Arial" w:hAnsi="Arial" w:cs="Arial"/>
                <w:i/>
                <w:iCs/>
                <w:sz w:val="24"/>
                <w:szCs w:val="24"/>
              </w:rPr>
            </w:pPr>
          </w:p>
        </w:tc>
      </w:tr>
      <w:tr w:rsidR="0073457F" w14:paraId="342035B6" w14:textId="2B2491E6" w:rsidTr="0073457F">
        <w:tc>
          <w:tcPr>
            <w:tcW w:w="851" w:type="dxa"/>
          </w:tcPr>
          <w:p w14:paraId="18CF4D3F" w14:textId="77777777" w:rsidR="0073457F" w:rsidRPr="0073457F" w:rsidRDefault="0073457F" w:rsidP="00874B97">
            <w:pPr>
              <w:rPr>
                <w:rFonts w:ascii="Arial" w:hAnsi="Arial" w:cs="Arial"/>
                <w:sz w:val="28"/>
                <w:szCs w:val="28"/>
              </w:rPr>
            </w:pPr>
          </w:p>
        </w:tc>
        <w:tc>
          <w:tcPr>
            <w:tcW w:w="7087" w:type="dxa"/>
          </w:tcPr>
          <w:p w14:paraId="63D316D8" w14:textId="1DF42194" w:rsidR="0073457F" w:rsidRPr="00E66039" w:rsidRDefault="0073457F" w:rsidP="007E21E6">
            <w:pPr>
              <w:rPr>
                <w:rFonts w:ascii="Arial" w:hAnsi="Arial" w:cs="Arial"/>
                <w:sz w:val="24"/>
                <w:szCs w:val="24"/>
              </w:rPr>
            </w:pPr>
            <w:r w:rsidRPr="001C68B3">
              <w:rPr>
                <w:rFonts w:ascii="Arial" w:hAnsi="Arial" w:cs="Arial"/>
                <w:b/>
                <w:bCs/>
                <w:i/>
                <w:iCs/>
                <w:sz w:val="24"/>
                <w:szCs w:val="24"/>
              </w:rPr>
              <w:t>Outcome 3</w:t>
            </w:r>
            <w:r>
              <w:rPr>
                <w:rFonts w:ascii="Arial" w:hAnsi="Arial" w:cs="Arial"/>
                <w:sz w:val="24"/>
                <w:szCs w:val="24"/>
              </w:rPr>
              <w:t>:  Fife’s communities have increased confidence to participate in decision making</w:t>
            </w:r>
          </w:p>
        </w:tc>
        <w:tc>
          <w:tcPr>
            <w:tcW w:w="1088" w:type="dxa"/>
          </w:tcPr>
          <w:p w14:paraId="34FDF52E" w14:textId="77777777" w:rsidR="0073457F" w:rsidRPr="0073457F" w:rsidRDefault="0073457F" w:rsidP="0073457F">
            <w:pPr>
              <w:jc w:val="right"/>
              <w:rPr>
                <w:rFonts w:ascii="Arial" w:hAnsi="Arial" w:cs="Arial"/>
                <w:i/>
                <w:iCs/>
                <w:sz w:val="24"/>
                <w:szCs w:val="24"/>
              </w:rPr>
            </w:pPr>
          </w:p>
        </w:tc>
      </w:tr>
      <w:tr w:rsidR="0073457F" w14:paraId="0BF828B4" w14:textId="0DB3AA46" w:rsidTr="0073457F">
        <w:tc>
          <w:tcPr>
            <w:tcW w:w="851" w:type="dxa"/>
          </w:tcPr>
          <w:p w14:paraId="62AFCA79" w14:textId="77777777" w:rsidR="0073457F" w:rsidRPr="0073457F" w:rsidRDefault="0073457F" w:rsidP="00874B97">
            <w:pPr>
              <w:rPr>
                <w:rFonts w:ascii="Arial" w:hAnsi="Arial" w:cs="Arial"/>
                <w:sz w:val="28"/>
                <w:szCs w:val="28"/>
              </w:rPr>
            </w:pPr>
          </w:p>
        </w:tc>
        <w:tc>
          <w:tcPr>
            <w:tcW w:w="7087" w:type="dxa"/>
          </w:tcPr>
          <w:p w14:paraId="0CF772B4" w14:textId="1D2C6B09" w:rsidR="0073457F" w:rsidRDefault="0073457F" w:rsidP="007E21E6">
            <w:pPr>
              <w:rPr>
                <w:rFonts w:ascii="Arial" w:hAnsi="Arial" w:cs="Arial"/>
                <w:sz w:val="24"/>
                <w:szCs w:val="24"/>
              </w:rPr>
            </w:pPr>
            <w:r w:rsidRPr="001C68B3">
              <w:rPr>
                <w:rFonts w:ascii="Arial" w:hAnsi="Arial" w:cs="Arial"/>
                <w:b/>
                <w:bCs/>
                <w:i/>
                <w:iCs/>
                <w:sz w:val="24"/>
                <w:szCs w:val="24"/>
              </w:rPr>
              <w:t>Outcome 4</w:t>
            </w:r>
            <w:r>
              <w:rPr>
                <w:rFonts w:ascii="Arial" w:hAnsi="Arial" w:cs="Arial"/>
                <w:sz w:val="24"/>
                <w:szCs w:val="24"/>
              </w:rPr>
              <w:t xml:space="preserve">:  The Council understands its workforce better and it reflects the diversity of the local population </w:t>
            </w:r>
          </w:p>
        </w:tc>
        <w:tc>
          <w:tcPr>
            <w:tcW w:w="1088" w:type="dxa"/>
          </w:tcPr>
          <w:p w14:paraId="4097FAA0" w14:textId="77777777" w:rsidR="0073457F" w:rsidRPr="0073457F" w:rsidRDefault="0073457F" w:rsidP="0073457F">
            <w:pPr>
              <w:jc w:val="right"/>
              <w:rPr>
                <w:rFonts w:ascii="Arial" w:hAnsi="Arial" w:cs="Arial"/>
                <w:i/>
                <w:iCs/>
                <w:sz w:val="24"/>
                <w:szCs w:val="24"/>
              </w:rPr>
            </w:pPr>
          </w:p>
        </w:tc>
      </w:tr>
      <w:tr w:rsidR="0073457F" w14:paraId="2833E82A" w14:textId="217692A2" w:rsidTr="0073457F">
        <w:tc>
          <w:tcPr>
            <w:tcW w:w="851" w:type="dxa"/>
          </w:tcPr>
          <w:p w14:paraId="4C779C04" w14:textId="77777777" w:rsidR="0073457F" w:rsidRPr="0073457F" w:rsidRDefault="0073457F" w:rsidP="00874B97">
            <w:pPr>
              <w:rPr>
                <w:rFonts w:ascii="Arial" w:hAnsi="Arial" w:cs="Arial"/>
                <w:sz w:val="28"/>
                <w:szCs w:val="28"/>
              </w:rPr>
            </w:pPr>
          </w:p>
        </w:tc>
        <w:tc>
          <w:tcPr>
            <w:tcW w:w="7087" w:type="dxa"/>
          </w:tcPr>
          <w:p w14:paraId="5F447626" w14:textId="77777777" w:rsidR="0073457F" w:rsidRDefault="0073457F" w:rsidP="007E21E6">
            <w:pPr>
              <w:rPr>
                <w:rFonts w:ascii="Arial" w:hAnsi="Arial" w:cs="Arial"/>
                <w:sz w:val="24"/>
                <w:szCs w:val="24"/>
              </w:rPr>
            </w:pPr>
            <w:r w:rsidRPr="001C68B3">
              <w:rPr>
                <w:rFonts w:ascii="Arial" w:hAnsi="Arial" w:cs="Arial"/>
                <w:b/>
                <w:bCs/>
                <w:i/>
                <w:iCs/>
                <w:sz w:val="24"/>
                <w:szCs w:val="24"/>
              </w:rPr>
              <w:t>Outcome 5</w:t>
            </w:r>
            <w:r>
              <w:rPr>
                <w:rFonts w:ascii="Arial" w:hAnsi="Arial" w:cs="Arial"/>
                <w:sz w:val="24"/>
                <w:szCs w:val="24"/>
              </w:rPr>
              <w:t xml:space="preserve">:  Raising educational achievement and attainment </w:t>
            </w:r>
            <w:r>
              <w:rPr>
                <w:rFonts w:ascii="Arial" w:hAnsi="Arial" w:cs="Arial"/>
                <w:sz w:val="24"/>
                <w:szCs w:val="24"/>
              </w:rPr>
              <w:br/>
            </w:r>
          </w:p>
          <w:p w14:paraId="23A91268" w14:textId="40E9AAA6" w:rsidR="0073457F" w:rsidRDefault="0073457F" w:rsidP="007E21E6">
            <w:pPr>
              <w:rPr>
                <w:rFonts w:ascii="Arial" w:hAnsi="Arial" w:cs="Arial"/>
                <w:sz w:val="24"/>
                <w:szCs w:val="24"/>
              </w:rPr>
            </w:pPr>
          </w:p>
        </w:tc>
        <w:tc>
          <w:tcPr>
            <w:tcW w:w="1088" w:type="dxa"/>
          </w:tcPr>
          <w:p w14:paraId="5CE427C4" w14:textId="77777777" w:rsidR="0073457F" w:rsidRPr="0073457F" w:rsidRDefault="0073457F" w:rsidP="0073457F">
            <w:pPr>
              <w:jc w:val="right"/>
              <w:rPr>
                <w:rFonts w:ascii="Arial" w:hAnsi="Arial" w:cs="Arial"/>
                <w:i/>
                <w:iCs/>
                <w:sz w:val="24"/>
                <w:szCs w:val="24"/>
              </w:rPr>
            </w:pPr>
          </w:p>
        </w:tc>
      </w:tr>
      <w:tr w:rsidR="0073457F" w14:paraId="17A62EDA" w14:textId="37D67F04" w:rsidTr="0073457F">
        <w:tc>
          <w:tcPr>
            <w:tcW w:w="851" w:type="dxa"/>
          </w:tcPr>
          <w:p w14:paraId="2FBF0543" w14:textId="497062E2" w:rsidR="0073457F" w:rsidRPr="0073457F" w:rsidRDefault="0073457F" w:rsidP="00874B97">
            <w:pPr>
              <w:rPr>
                <w:rFonts w:ascii="Arial" w:hAnsi="Arial" w:cs="Arial"/>
                <w:sz w:val="28"/>
                <w:szCs w:val="28"/>
              </w:rPr>
            </w:pPr>
            <w:r w:rsidRPr="0073457F">
              <w:rPr>
                <w:rFonts w:ascii="Arial" w:hAnsi="Arial" w:cs="Arial"/>
                <w:sz w:val="28"/>
                <w:szCs w:val="28"/>
              </w:rPr>
              <w:t>4.</w:t>
            </w:r>
          </w:p>
        </w:tc>
        <w:tc>
          <w:tcPr>
            <w:tcW w:w="7087" w:type="dxa"/>
          </w:tcPr>
          <w:p w14:paraId="461153DD" w14:textId="6C564812" w:rsidR="0073457F" w:rsidRDefault="0073457F" w:rsidP="00283A17">
            <w:pPr>
              <w:rPr>
                <w:rFonts w:ascii="Arial" w:hAnsi="Arial" w:cs="Arial"/>
                <w:b/>
                <w:sz w:val="28"/>
                <w:szCs w:val="28"/>
              </w:rPr>
            </w:pPr>
            <w:r>
              <w:rPr>
                <w:rFonts w:ascii="Arial" w:hAnsi="Arial" w:cs="Arial"/>
                <w:b/>
                <w:sz w:val="28"/>
                <w:szCs w:val="28"/>
              </w:rPr>
              <w:t xml:space="preserve">Mainstreaming Equalities </w:t>
            </w:r>
          </w:p>
          <w:p w14:paraId="4517D665" w14:textId="3E88C446" w:rsidR="0073457F" w:rsidRDefault="0073457F" w:rsidP="00283A17">
            <w:pPr>
              <w:rPr>
                <w:rFonts w:ascii="Arial" w:hAnsi="Arial" w:cs="Arial"/>
                <w:b/>
                <w:sz w:val="28"/>
                <w:szCs w:val="28"/>
              </w:rPr>
            </w:pPr>
          </w:p>
          <w:p w14:paraId="3BBEFEF4" w14:textId="77777777" w:rsidR="0073457F" w:rsidRPr="001C68B3" w:rsidRDefault="0073457F" w:rsidP="001C68B3">
            <w:pPr>
              <w:pStyle w:val="ListParagraph"/>
              <w:numPr>
                <w:ilvl w:val="0"/>
                <w:numId w:val="24"/>
              </w:numPr>
              <w:spacing w:after="0" w:line="240" w:lineRule="auto"/>
              <w:rPr>
                <w:rFonts w:ascii="Arial" w:hAnsi="Arial" w:cs="Arial"/>
                <w:sz w:val="24"/>
                <w:szCs w:val="24"/>
              </w:rPr>
            </w:pPr>
            <w:r w:rsidRPr="001C68B3">
              <w:rPr>
                <w:rFonts w:ascii="Arial" w:hAnsi="Arial" w:cs="Arial"/>
                <w:sz w:val="24"/>
                <w:szCs w:val="24"/>
              </w:rPr>
              <w:t xml:space="preserve">Neurodevelopment Pathway </w:t>
            </w:r>
          </w:p>
          <w:p w14:paraId="1FDE7445" w14:textId="1B9D6453" w:rsidR="0073457F" w:rsidRDefault="0073457F" w:rsidP="00431261">
            <w:pPr>
              <w:pStyle w:val="ListParagraph"/>
              <w:numPr>
                <w:ilvl w:val="0"/>
                <w:numId w:val="21"/>
              </w:numPr>
              <w:spacing w:after="0" w:line="240" w:lineRule="auto"/>
              <w:rPr>
                <w:rFonts w:ascii="Arial" w:hAnsi="Arial" w:cs="Arial"/>
                <w:bCs/>
                <w:sz w:val="24"/>
                <w:szCs w:val="24"/>
              </w:rPr>
            </w:pPr>
            <w:r w:rsidRPr="00431261">
              <w:rPr>
                <w:rFonts w:ascii="Arial" w:hAnsi="Arial" w:cs="Arial"/>
                <w:bCs/>
                <w:sz w:val="24"/>
                <w:szCs w:val="24"/>
              </w:rPr>
              <w:t xml:space="preserve">Community engagement toolkit </w:t>
            </w:r>
          </w:p>
          <w:p w14:paraId="001E9800" w14:textId="7B45D42D" w:rsidR="0073457F" w:rsidRDefault="0073457F" w:rsidP="00431261">
            <w:pPr>
              <w:pStyle w:val="ListParagraph"/>
              <w:numPr>
                <w:ilvl w:val="0"/>
                <w:numId w:val="21"/>
              </w:numPr>
              <w:spacing w:after="0" w:line="240" w:lineRule="auto"/>
              <w:rPr>
                <w:rFonts w:ascii="Arial" w:hAnsi="Arial" w:cs="Arial"/>
                <w:bCs/>
                <w:sz w:val="24"/>
                <w:szCs w:val="24"/>
              </w:rPr>
            </w:pPr>
            <w:r>
              <w:rPr>
                <w:rFonts w:ascii="Arial" w:hAnsi="Arial" w:cs="Arial"/>
                <w:bCs/>
                <w:sz w:val="24"/>
                <w:szCs w:val="24"/>
              </w:rPr>
              <w:t xml:space="preserve">Gaelic Language Plan </w:t>
            </w:r>
          </w:p>
          <w:p w14:paraId="247215B0" w14:textId="77777777" w:rsidR="0073457F" w:rsidRPr="00431261" w:rsidRDefault="0073457F" w:rsidP="001C68B3">
            <w:pPr>
              <w:pStyle w:val="ListParagraph"/>
              <w:spacing w:after="0" w:line="240" w:lineRule="auto"/>
              <w:ind w:left="360"/>
              <w:rPr>
                <w:rFonts w:ascii="Arial" w:hAnsi="Arial" w:cs="Arial"/>
                <w:bCs/>
                <w:sz w:val="24"/>
                <w:szCs w:val="24"/>
              </w:rPr>
            </w:pPr>
          </w:p>
          <w:p w14:paraId="0E4188FD" w14:textId="77777777" w:rsidR="0073457F" w:rsidRPr="00431261" w:rsidRDefault="0073457F" w:rsidP="00283A17">
            <w:pPr>
              <w:rPr>
                <w:rFonts w:ascii="Arial" w:hAnsi="Arial" w:cs="Arial"/>
                <w:bCs/>
                <w:sz w:val="24"/>
                <w:szCs w:val="24"/>
              </w:rPr>
            </w:pPr>
          </w:p>
          <w:p w14:paraId="4E39BA20" w14:textId="4C286E03" w:rsidR="0073457F" w:rsidRPr="00BC4DC5" w:rsidRDefault="0073457F" w:rsidP="00283A17">
            <w:pPr>
              <w:rPr>
                <w:rFonts w:ascii="Arial" w:hAnsi="Arial" w:cs="Arial"/>
                <w:b/>
                <w:sz w:val="28"/>
                <w:szCs w:val="28"/>
              </w:rPr>
            </w:pPr>
          </w:p>
        </w:tc>
        <w:tc>
          <w:tcPr>
            <w:tcW w:w="1088" w:type="dxa"/>
          </w:tcPr>
          <w:p w14:paraId="3AD39D1C" w14:textId="06F87855" w:rsidR="0073457F" w:rsidRPr="0073457F" w:rsidRDefault="0073457F" w:rsidP="0073457F">
            <w:pPr>
              <w:jc w:val="right"/>
              <w:rPr>
                <w:rFonts w:ascii="Arial" w:hAnsi="Arial" w:cs="Arial"/>
                <w:sz w:val="28"/>
                <w:szCs w:val="28"/>
              </w:rPr>
            </w:pPr>
            <w:r>
              <w:rPr>
                <w:rFonts w:ascii="Arial" w:hAnsi="Arial" w:cs="Arial"/>
                <w:sz w:val="28"/>
                <w:szCs w:val="28"/>
              </w:rPr>
              <w:t>19</w:t>
            </w:r>
          </w:p>
        </w:tc>
      </w:tr>
      <w:tr w:rsidR="0073457F" w14:paraId="6B85A6D1" w14:textId="633F2126" w:rsidTr="0073457F">
        <w:tc>
          <w:tcPr>
            <w:tcW w:w="851" w:type="dxa"/>
          </w:tcPr>
          <w:p w14:paraId="5CC2E359" w14:textId="07874B09" w:rsidR="0073457F" w:rsidRPr="0073457F" w:rsidRDefault="0073457F" w:rsidP="00874B97">
            <w:pPr>
              <w:rPr>
                <w:rFonts w:ascii="Arial" w:hAnsi="Arial" w:cs="Arial"/>
                <w:sz w:val="28"/>
                <w:szCs w:val="28"/>
              </w:rPr>
            </w:pPr>
            <w:r w:rsidRPr="0073457F">
              <w:rPr>
                <w:rFonts w:ascii="Arial" w:hAnsi="Arial" w:cs="Arial"/>
                <w:sz w:val="28"/>
                <w:szCs w:val="28"/>
              </w:rPr>
              <w:t xml:space="preserve">5. </w:t>
            </w:r>
          </w:p>
        </w:tc>
        <w:tc>
          <w:tcPr>
            <w:tcW w:w="7087" w:type="dxa"/>
          </w:tcPr>
          <w:p w14:paraId="30F571F3" w14:textId="77777777" w:rsidR="0073457F" w:rsidRPr="00BC4DC5" w:rsidRDefault="0073457F" w:rsidP="00283A17">
            <w:pPr>
              <w:rPr>
                <w:rFonts w:ascii="Arial" w:hAnsi="Arial" w:cs="Arial"/>
                <w:b/>
                <w:sz w:val="28"/>
                <w:szCs w:val="28"/>
              </w:rPr>
            </w:pPr>
            <w:r w:rsidRPr="00BC4DC5">
              <w:rPr>
                <w:rFonts w:ascii="Arial" w:hAnsi="Arial" w:cs="Arial"/>
                <w:b/>
                <w:sz w:val="28"/>
                <w:szCs w:val="28"/>
              </w:rPr>
              <w:t xml:space="preserve">Fife Centre for Equalities </w:t>
            </w:r>
          </w:p>
          <w:p w14:paraId="3B98AF30" w14:textId="77777777" w:rsidR="0073457F" w:rsidRPr="00283A17" w:rsidRDefault="0073457F" w:rsidP="00283A17">
            <w:pPr>
              <w:rPr>
                <w:rFonts w:ascii="Arial" w:hAnsi="Arial" w:cs="Arial"/>
                <w:bCs/>
                <w:sz w:val="24"/>
                <w:szCs w:val="24"/>
              </w:rPr>
            </w:pPr>
          </w:p>
        </w:tc>
        <w:tc>
          <w:tcPr>
            <w:tcW w:w="1088" w:type="dxa"/>
          </w:tcPr>
          <w:p w14:paraId="07E790D1" w14:textId="2AC346F3" w:rsidR="0073457F" w:rsidRPr="0073457F" w:rsidRDefault="0073457F" w:rsidP="0073457F">
            <w:pPr>
              <w:jc w:val="right"/>
              <w:rPr>
                <w:rFonts w:ascii="Arial" w:hAnsi="Arial" w:cs="Arial"/>
                <w:sz w:val="28"/>
                <w:szCs w:val="28"/>
              </w:rPr>
            </w:pPr>
            <w:r>
              <w:rPr>
                <w:rFonts w:ascii="Arial" w:hAnsi="Arial" w:cs="Arial"/>
                <w:sz w:val="28"/>
                <w:szCs w:val="28"/>
              </w:rPr>
              <w:t>21</w:t>
            </w:r>
          </w:p>
        </w:tc>
      </w:tr>
    </w:tbl>
    <w:p w14:paraId="5E2149AB" w14:textId="77777777" w:rsidR="0058375A" w:rsidRDefault="0058375A" w:rsidP="00874B97">
      <w:pPr>
        <w:spacing w:after="0" w:line="240" w:lineRule="auto"/>
        <w:rPr>
          <w:rFonts w:ascii="Arial" w:hAnsi="Arial" w:cs="Arial"/>
          <w:sz w:val="24"/>
          <w:szCs w:val="24"/>
        </w:rPr>
      </w:pPr>
    </w:p>
    <w:p w14:paraId="5CB756B9" w14:textId="77777777" w:rsidR="00C90FF0" w:rsidRDefault="00C90FF0" w:rsidP="00874B97">
      <w:pPr>
        <w:spacing w:after="0" w:line="240" w:lineRule="auto"/>
        <w:rPr>
          <w:rFonts w:ascii="Arial" w:hAnsi="Arial" w:cs="Arial"/>
          <w:sz w:val="24"/>
          <w:szCs w:val="24"/>
        </w:rPr>
      </w:pPr>
    </w:p>
    <w:p w14:paraId="42FB3241" w14:textId="088F8C20" w:rsidR="00874B97" w:rsidRPr="000562BB" w:rsidRDefault="00874B97" w:rsidP="00F24D61">
      <w:pPr>
        <w:pStyle w:val="ListParagraph"/>
        <w:spacing w:after="0" w:line="240" w:lineRule="auto"/>
        <w:rPr>
          <w:rFonts w:ascii="Arial" w:hAnsi="Arial" w:cs="Arial"/>
          <w:color w:val="FF0000"/>
          <w:sz w:val="24"/>
          <w:szCs w:val="24"/>
        </w:rPr>
      </w:pPr>
    </w:p>
    <w:p w14:paraId="168E0F3E" w14:textId="133D912E" w:rsidR="000562BB" w:rsidRDefault="000562BB" w:rsidP="00F24D61">
      <w:pPr>
        <w:spacing w:after="0" w:line="240" w:lineRule="auto"/>
        <w:rPr>
          <w:rFonts w:ascii="Arial" w:hAnsi="Arial" w:cs="Arial"/>
          <w:color w:val="FF0000"/>
          <w:sz w:val="24"/>
          <w:szCs w:val="24"/>
        </w:rPr>
      </w:pPr>
    </w:p>
    <w:p w14:paraId="2089E992" w14:textId="65D23864" w:rsidR="00CF1917" w:rsidRDefault="00CF1917" w:rsidP="00874B97">
      <w:pPr>
        <w:spacing w:after="0" w:line="240" w:lineRule="auto"/>
        <w:rPr>
          <w:rFonts w:ascii="Arial" w:hAnsi="Arial" w:cs="Arial"/>
          <w:color w:val="FF0000"/>
          <w:sz w:val="24"/>
          <w:szCs w:val="24"/>
        </w:rPr>
      </w:pPr>
    </w:p>
    <w:p w14:paraId="0253A3A8" w14:textId="77777777" w:rsidR="007E24A9" w:rsidRDefault="007E24A9">
      <w:pPr>
        <w:rPr>
          <w:rFonts w:ascii="Arial" w:hAnsi="Arial" w:cs="Arial"/>
          <w:color w:val="FF0000"/>
          <w:sz w:val="24"/>
          <w:szCs w:val="24"/>
        </w:rPr>
      </w:pPr>
    </w:p>
    <w:p w14:paraId="45E2B663" w14:textId="77777777" w:rsidR="007E24A9" w:rsidRDefault="007E24A9">
      <w:pPr>
        <w:rPr>
          <w:rFonts w:ascii="Arial" w:hAnsi="Arial" w:cs="Arial"/>
          <w:color w:val="FF0000"/>
          <w:sz w:val="24"/>
          <w:szCs w:val="24"/>
        </w:rPr>
      </w:pPr>
    </w:p>
    <w:p w14:paraId="1762A2BB" w14:textId="77777777" w:rsidR="007E24A9" w:rsidRDefault="007E24A9">
      <w:pPr>
        <w:rPr>
          <w:rFonts w:ascii="Arial" w:hAnsi="Arial" w:cs="Arial"/>
          <w:color w:val="FF0000"/>
          <w:sz w:val="24"/>
          <w:szCs w:val="24"/>
        </w:rPr>
      </w:pPr>
    </w:p>
    <w:p w14:paraId="100A1916" w14:textId="77777777" w:rsidR="007E24A9" w:rsidRDefault="007E24A9">
      <w:pPr>
        <w:rPr>
          <w:rFonts w:ascii="Arial" w:hAnsi="Arial" w:cs="Arial"/>
          <w:color w:val="FF0000"/>
          <w:sz w:val="24"/>
          <w:szCs w:val="24"/>
        </w:rPr>
      </w:pPr>
    </w:p>
    <w:p w14:paraId="5F587772" w14:textId="77777777" w:rsidR="007E24A9" w:rsidRDefault="007E24A9">
      <w:pPr>
        <w:rPr>
          <w:rFonts w:ascii="Arial" w:hAnsi="Arial" w:cs="Arial"/>
          <w:color w:val="FF0000"/>
          <w:sz w:val="24"/>
          <w:szCs w:val="24"/>
        </w:rPr>
      </w:pPr>
      <w:r>
        <w:rPr>
          <w:rFonts w:ascii="Arial" w:hAnsi="Arial" w:cs="Arial"/>
          <w:color w:val="FF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12"/>
      </w:tblGrid>
      <w:tr w:rsidR="007E24A9" w14:paraId="49F1A4A3" w14:textId="77777777" w:rsidTr="00ED7F9C">
        <w:tc>
          <w:tcPr>
            <w:tcW w:w="704" w:type="dxa"/>
            <w:shd w:val="clear" w:color="auto" w:fill="BFBFBF" w:themeFill="background1" w:themeFillShade="BF"/>
          </w:tcPr>
          <w:p w14:paraId="6575A544" w14:textId="3B0FD7F0" w:rsidR="007E24A9" w:rsidRPr="007E24A9" w:rsidRDefault="007E24A9" w:rsidP="00BF5E39">
            <w:pPr>
              <w:rPr>
                <w:rFonts w:ascii="Arial" w:hAnsi="Arial" w:cs="Arial"/>
                <w:sz w:val="28"/>
                <w:szCs w:val="28"/>
                <w:lang w:val="en-US"/>
              </w:rPr>
            </w:pPr>
            <w:r>
              <w:rPr>
                <w:rFonts w:ascii="Arial" w:hAnsi="Arial" w:cs="Arial"/>
                <w:sz w:val="28"/>
                <w:szCs w:val="28"/>
                <w:lang w:val="en-US"/>
              </w:rPr>
              <w:lastRenderedPageBreak/>
              <w:t>1.</w:t>
            </w:r>
          </w:p>
        </w:tc>
        <w:tc>
          <w:tcPr>
            <w:tcW w:w="8312" w:type="dxa"/>
            <w:shd w:val="clear" w:color="auto" w:fill="BFBFBF" w:themeFill="background1" w:themeFillShade="BF"/>
          </w:tcPr>
          <w:p w14:paraId="2333C5EB" w14:textId="77777777" w:rsidR="007E24A9" w:rsidRDefault="007E24A9" w:rsidP="00BF5E39">
            <w:pPr>
              <w:rPr>
                <w:rFonts w:ascii="Arial" w:hAnsi="Arial" w:cs="Arial"/>
                <w:b/>
                <w:bCs/>
                <w:sz w:val="28"/>
                <w:szCs w:val="28"/>
                <w:lang w:val="en-US"/>
              </w:rPr>
            </w:pPr>
            <w:r w:rsidRPr="007E24A9">
              <w:rPr>
                <w:rFonts w:ascii="Arial" w:hAnsi="Arial" w:cs="Arial"/>
                <w:b/>
                <w:bCs/>
                <w:sz w:val="28"/>
                <w:szCs w:val="28"/>
                <w:lang w:val="en-US"/>
              </w:rPr>
              <w:t>Introduction</w:t>
            </w:r>
          </w:p>
          <w:p w14:paraId="1D8D1F2C" w14:textId="4BEECCCE" w:rsidR="007E24A9" w:rsidRDefault="007E24A9" w:rsidP="00BF5E39">
            <w:pPr>
              <w:rPr>
                <w:rFonts w:ascii="Arial" w:hAnsi="Arial" w:cs="Arial"/>
                <w:b/>
                <w:bCs/>
                <w:sz w:val="28"/>
                <w:szCs w:val="28"/>
                <w:u w:val="single"/>
                <w:lang w:val="en-US"/>
              </w:rPr>
            </w:pPr>
          </w:p>
        </w:tc>
      </w:tr>
    </w:tbl>
    <w:p w14:paraId="60EB15CB" w14:textId="77777777" w:rsidR="007E24A9" w:rsidRDefault="007E24A9" w:rsidP="00BF5E39">
      <w:pPr>
        <w:spacing w:after="0" w:line="240" w:lineRule="auto"/>
        <w:rPr>
          <w:rFonts w:ascii="Arial" w:hAnsi="Arial" w:cs="Arial"/>
          <w:b/>
          <w:bCs/>
          <w:sz w:val="28"/>
          <w:szCs w:val="28"/>
          <w:u w:val="single"/>
          <w:lang w:val="en-US"/>
        </w:rPr>
      </w:pPr>
    </w:p>
    <w:p w14:paraId="75EDF3DB" w14:textId="77777777" w:rsidR="00BF5E39" w:rsidRDefault="007D4CC3" w:rsidP="00BF5E39">
      <w:pPr>
        <w:spacing w:after="0" w:line="240" w:lineRule="auto"/>
        <w:rPr>
          <w:rFonts w:ascii="Arial" w:hAnsi="Arial" w:cs="Arial"/>
          <w:sz w:val="24"/>
          <w:szCs w:val="24"/>
        </w:rPr>
      </w:pPr>
      <w:r w:rsidRPr="007D4CC3">
        <w:rPr>
          <w:rFonts w:ascii="Arial" w:hAnsi="Arial" w:cs="Arial"/>
          <w:sz w:val="24"/>
          <w:szCs w:val="24"/>
        </w:rPr>
        <w:t xml:space="preserve">Fife Council </w:t>
      </w:r>
      <w:r>
        <w:rPr>
          <w:rFonts w:ascii="Arial" w:hAnsi="Arial" w:cs="Arial"/>
          <w:sz w:val="24"/>
          <w:szCs w:val="24"/>
        </w:rPr>
        <w:t xml:space="preserve">approved its </w:t>
      </w:r>
      <w:hyperlink r:id="rId8" w:history="1">
        <w:r w:rsidRPr="007D4CC3">
          <w:rPr>
            <w:rStyle w:val="Hyperlink"/>
            <w:rFonts w:ascii="Arial" w:hAnsi="Arial" w:cs="Arial"/>
            <w:sz w:val="24"/>
            <w:szCs w:val="24"/>
          </w:rPr>
          <w:t>equality and diversity outcomes in 2021</w:t>
        </w:r>
      </w:hyperlink>
      <w:r>
        <w:rPr>
          <w:rFonts w:ascii="Arial" w:hAnsi="Arial" w:cs="Arial"/>
          <w:sz w:val="24"/>
          <w:szCs w:val="24"/>
        </w:rPr>
        <w:t xml:space="preserve"> following extensive consultation and engagement with protected characteristics led by Fife Centre for Equalities.  Although there is much equality and diversity work that goes on in the Council, feedback from the engagement exercise ensured that the Council was taking forward outcomes and actions </w:t>
      </w:r>
      <w:r w:rsidR="00BF5E39">
        <w:rPr>
          <w:rFonts w:ascii="Arial" w:hAnsi="Arial" w:cs="Arial"/>
          <w:sz w:val="24"/>
          <w:szCs w:val="24"/>
        </w:rPr>
        <w:t xml:space="preserve">which would benefit as many people as possible. </w:t>
      </w:r>
    </w:p>
    <w:p w14:paraId="59579F47" w14:textId="7C825ADA" w:rsidR="00BF5E39" w:rsidRDefault="00BF5E39" w:rsidP="00BF5E39">
      <w:pPr>
        <w:spacing w:after="0" w:line="240" w:lineRule="auto"/>
        <w:rPr>
          <w:rFonts w:ascii="Arial" w:hAnsi="Arial" w:cs="Arial"/>
          <w:b/>
          <w:bCs/>
          <w:sz w:val="24"/>
          <w:szCs w:val="24"/>
        </w:rPr>
      </w:pPr>
    </w:p>
    <w:p w14:paraId="2FE45981" w14:textId="27161DE3" w:rsidR="00BF5E39" w:rsidRDefault="00BF5E39" w:rsidP="00BF5E39">
      <w:pPr>
        <w:spacing w:after="0" w:line="240" w:lineRule="auto"/>
        <w:rPr>
          <w:rFonts w:ascii="Arial" w:hAnsi="Arial" w:cs="Arial"/>
          <w:sz w:val="24"/>
          <w:szCs w:val="24"/>
        </w:rPr>
      </w:pPr>
      <w:r w:rsidRPr="00BF5E39">
        <w:rPr>
          <w:rFonts w:ascii="Arial" w:hAnsi="Arial" w:cs="Arial"/>
          <w:sz w:val="24"/>
          <w:szCs w:val="24"/>
        </w:rPr>
        <w:t xml:space="preserve">The </w:t>
      </w:r>
      <w:r>
        <w:rPr>
          <w:rFonts w:ascii="Arial" w:hAnsi="Arial" w:cs="Arial"/>
          <w:sz w:val="24"/>
          <w:szCs w:val="24"/>
        </w:rPr>
        <w:t xml:space="preserve">outcomes and actions approved covered a </w:t>
      </w:r>
      <w:proofErr w:type="gramStart"/>
      <w:r>
        <w:rPr>
          <w:rFonts w:ascii="Arial" w:hAnsi="Arial" w:cs="Arial"/>
          <w:sz w:val="24"/>
          <w:szCs w:val="24"/>
        </w:rPr>
        <w:t>four year</w:t>
      </w:r>
      <w:proofErr w:type="gramEnd"/>
      <w:r>
        <w:rPr>
          <w:rFonts w:ascii="Arial" w:hAnsi="Arial" w:cs="Arial"/>
          <w:sz w:val="24"/>
          <w:szCs w:val="24"/>
        </w:rPr>
        <w:t xml:space="preserve"> period – this report is a mid-term update on what has been achieved so far in relation to some of the actions.  </w:t>
      </w:r>
    </w:p>
    <w:p w14:paraId="16855DF1" w14:textId="15719D2D" w:rsidR="00BF5E39" w:rsidRDefault="00BF5E39" w:rsidP="00BF5E39">
      <w:pPr>
        <w:spacing w:after="0" w:line="240" w:lineRule="auto"/>
        <w:rPr>
          <w:rFonts w:ascii="Arial" w:hAnsi="Arial" w:cs="Arial"/>
          <w:sz w:val="24"/>
          <w:szCs w:val="24"/>
        </w:rPr>
      </w:pPr>
    </w:p>
    <w:p w14:paraId="42A78AC9" w14:textId="59AB6F72" w:rsidR="00BF5E39" w:rsidRPr="00BF5E39" w:rsidRDefault="00BF5E39" w:rsidP="00BF5E39">
      <w:pPr>
        <w:spacing w:after="0" w:line="240" w:lineRule="auto"/>
        <w:rPr>
          <w:rFonts w:ascii="Arial" w:hAnsi="Arial" w:cs="Arial"/>
          <w:sz w:val="24"/>
          <w:szCs w:val="24"/>
        </w:rPr>
      </w:pPr>
      <w:r>
        <w:rPr>
          <w:rFonts w:ascii="Arial" w:hAnsi="Arial" w:cs="Arial"/>
          <w:sz w:val="24"/>
          <w:szCs w:val="24"/>
        </w:rPr>
        <w:t xml:space="preserve">Starting with a brief overview of the Public Section Equality Duty requirements, this document also sets (in Section 2) out some of the national legislative context since the original outcomes were published in 2021.  Section 3 then outcomes the achievements to date.  </w:t>
      </w:r>
    </w:p>
    <w:p w14:paraId="290C81E0" w14:textId="1B2C7F50" w:rsidR="007E24A9" w:rsidRPr="00BF5E39" w:rsidRDefault="007E24A9" w:rsidP="00BF5E39">
      <w:pPr>
        <w:spacing w:after="0" w:line="240" w:lineRule="auto"/>
        <w:rPr>
          <w:rFonts w:ascii="Arial" w:hAnsi="Arial" w:cs="Arial"/>
          <w:sz w:val="24"/>
          <w:szCs w:val="24"/>
        </w:rPr>
      </w:pPr>
    </w:p>
    <w:p w14:paraId="151CDFE8" w14:textId="5A95AA35" w:rsidR="00BF5E39" w:rsidRPr="00BF5E39" w:rsidRDefault="00BF5E39">
      <w:pPr>
        <w:rPr>
          <w:rFonts w:ascii="Arial" w:hAnsi="Arial" w:cs="Arial"/>
          <w:color w:val="FF0000"/>
          <w:sz w:val="24"/>
          <w:szCs w:val="24"/>
        </w:rPr>
      </w:pPr>
      <w:r w:rsidRPr="00BF5E39">
        <w:rPr>
          <w:rFonts w:ascii="Arial" w:hAnsi="Arial" w:cs="Arial"/>
          <w:color w:val="FF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E24A9" w14:paraId="2C37A78B" w14:textId="77777777" w:rsidTr="00ED7F9C">
        <w:tc>
          <w:tcPr>
            <w:tcW w:w="704" w:type="dxa"/>
            <w:shd w:val="clear" w:color="auto" w:fill="BFBFBF" w:themeFill="background1" w:themeFillShade="BF"/>
          </w:tcPr>
          <w:p w14:paraId="29126098" w14:textId="3392FA95" w:rsidR="007E24A9" w:rsidRDefault="007E24A9" w:rsidP="000562BB">
            <w:pPr>
              <w:rPr>
                <w:rFonts w:ascii="Arial" w:hAnsi="Arial" w:cs="Arial"/>
                <w:b/>
                <w:sz w:val="28"/>
                <w:szCs w:val="28"/>
              </w:rPr>
            </w:pPr>
            <w:r>
              <w:rPr>
                <w:rFonts w:ascii="Arial" w:hAnsi="Arial" w:cs="Arial"/>
                <w:b/>
                <w:sz w:val="28"/>
                <w:szCs w:val="28"/>
              </w:rPr>
              <w:lastRenderedPageBreak/>
              <w:t>2.</w:t>
            </w:r>
          </w:p>
        </w:tc>
        <w:tc>
          <w:tcPr>
            <w:tcW w:w="8312" w:type="dxa"/>
            <w:shd w:val="clear" w:color="auto" w:fill="BFBFBF" w:themeFill="background1" w:themeFillShade="BF"/>
          </w:tcPr>
          <w:p w14:paraId="20BD2F0F" w14:textId="77777777" w:rsidR="007E24A9" w:rsidRDefault="007E24A9" w:rsidP="000562BB">
            <w:pPr>
              <w:rPr>
                <w:rFonts w:ascii="Arial" w:hAnsi="Arial" w:cs="Arial"/>
                <w:b/>
                <w:sz w:val="28"/>
                <w:szCs w:val="28"/>
              </w:rPr>
            </w:pPr>
            <w:r w:rsidRPr="007E24A9">
              <w:rPr>
                <w:rFonts w:ascii="Arial" w:hAnsi="Arial" w:cs="Arial"/>
                <w:b/>
                <w:sz w:val="28"/>
                <w:szCs w:val="28"/>
              </w:rPr>
              <w:t>Public Sector Equality Duty</w:t>
            </w:r>
            <w:r>
              <w:rPr>
                <w:rFonts w:ascii="Arial" w:hAnsi="Arial" w:cs="Arial"/>
                <w:b/>
                <w:sz w:val="28"/>
                <w:szCs w:val="28"/>
              </w:rPr>
              <w:t xml:space="preserve"> &amp; National Context </w:t>
            </w:r>
          </w:p>
          <w:p w14:paraId="41105FCA" w14:textId="6AB79ADE" w:rsidR="007E24A9" w:rsidRDefault="007E24A9" w:rsidP="000562BB">
            <w:pPr>
              <w:rPr>
                <w:rFonts w:ascii="Arial" w:hAnsi="Arial" w:cs="Arial"/>
                <w:b/>
                <w:sz w:val="28"/>
                <w:szCs w:val="28"/>
              </w:rPr>
            </w:pPr>
          </w:p>
        </w:tc>
      </w:tr>
    </w:tbl>
    <w:p w14:paraId="3F52129C" w14:textId="77777777" w:rsidR="007E24A9" w:rsidRDefault="007E24A9" w:rsidP="000562BB">
      <w:pPr>
        <w:spacing w:after="0" w:line="240" w:lineRule="auto"/>
        <w:rPr>
          <w:rFonts w:ascii="Arial" w:hAnsi="Arial" w:cs="Arial"/>
          <w:b/>
          <w:sz w:val="28"/>
          <w:szCs w:val="28"/>
        </w:rPr>
      </w:pPr>
    </w:p>
    <w:p w14:paraId="3D0E0576" w14:textId="730C9343" w:rsidR="00F829C9" w:rsidRPr="007E24A9" w:rsidRDefault="007E24A9" w:rsidP="000562BB">
      <w:pPr>
        <w:spacing w:after="0" w:line="240" w:lineRule="auto"/>
        <w:rPr>
          <w:rFonts w:ascii="Arial" w:hAnsi="Arial" w:cs="Arial"/>
          <w:b/>
          <w:sz w:val="28"/>
          <w:szCs w:val="28"/>
          <w:u w:val="single"/>
        </w:rPr>
      </w:pPr>
      <w:r w:rsidRPr="007E24A9">
        <w:rPr>
          <w:rFonts w:ascii="Arial" w:hAnsi="Arial" w:cs="Arial"/>
          <w:b/>
          <w:sz w:val="28"/>
          <w:szCs w:val="28"/>
          <w:u w:val="single"/>
        </w:rPr>
        <w:t xml:space="preserve">Public Sector Equality Duty </w:t>
      </w:r>
    </w:p>
    <w:p w14:paraId="29761C17" w14:textId="77777777" w:rsidR="000562BB" w:rsidRDefault="000562BB" w:rsidP="000562BB">
      <w:pPr>
        <w:spacing w:after="0" w:line="240" w:lineRule="auto"/>
        <w:rPr>
          <w:rFonts w:ascii="Arial" w:hAnsi="Arial" w:cs="Arial"/>
          <w:b/>
          <w:sz w:val="28"/>
          <w:szCs w:val="28"/>
          <w:u w:val="single"/>
        </w:rPr>
      </w:pPr>
    </w:p>
    <w:p w14:paraId="001CDDB5" w14:textId="77777777" w:rsidR="00F829C9" w:rsidRDefault="00F829C9" w:rsidP="000562BB">
      <w:pPr>
        <w:spacing w:after="0" w:line="240" w:lineRule="auto"/>
        <w:rPr>
          <w:rFonts w:ascii="Arial" w:hAnsi="Arial" w:cs="Arial"/>
          <w:sz w:val="24"/>
          <w:szCs w:val="24"/>
        </w:rPr>
      </w:pPr>
      <w:r w:rsidRPr="004432E1">
        <w:rPr>
          <w:rFonts w:ascii="Arial" w:hAnsi="Arial" w:cs="Arial"/>
          <w:sz w:val="24"/>
          <w:szCs w:val="24"/>
        </w:rPr>
        <w:t>Section 149</w:t>
      </w:r>
      <w:r>
        <w:rPr>
          <w:rFonts w:ascii="Arial" w:hAnsi="Arial" w:cs="Arial"/>
          <w:sz w:val="24"/>
          <w:szCs w:val="24"/>
        </w:rPr>
        <w:t xml:space="preserve"> of the Equality Act 2010 came into force in April 2011, introducing a new Public Sector Equality Duty that became law across Scotland.  The public sector equality duty has 3 parts which all public authorities need to comply with.  The 3 parts are called the general duty and public authorities need to consider each of these:</w:t>
      </w:r>
    </w:p>
    <w:p w14:paraId="6E7228AA" w14:textId="77777777" w:rsidR="00F829C9" w:rsidRDefault="00F829C9" w:rsidP="00F829C9">
      <w:pPr>
        <w:spacing w:after="0" w:line="240" w:lineRule="auto"/>
        <w:rPr>
          <w:rFonts w:ascii="Arial" w:hAnsi="Arial" w:cs="Arial"/>
          <w:sz w:val="24"/>
          <w:szCs w:val="24"/>
        </w:rPr>
      </w:pPr>
    </w:p>
    <w:p w14:paraId="2C8EFFA4" w14:textId="77777777" w:rsidR="00F829C9" w:rsidRPr="00B27CDA" w:rsidRDefault="00F829C9" w:rsidP="00F829C9">
      <w:pPr>
        <w:pStyle w:val="ListParagraph"/>
        <w:numPr>
          <w:ilvl w:val="0"/>
          <w:numId w:val="3"/>
        </w:numPr>
        <w:spacing w:after="0" w:line="240" w:lineRule="auto"/>
        <w:rPr>
          <w:rFonts w:ascii="Arial" w:hAnsi="Arial" w:cs="Arial"/>
          <w:sz w:val="24"/>
          <w:szCs w:val="24"/>
        </w:rPr>
      </w:pPr>
      <w:r w:rsidRPr="00B27CDA">
        <w:rPr>
          <w:rFonts w:ascii="Arial" w:hAnsi="Arial" w:cs="Arial"/>
          <w:sz w:val="24"/>
          <w:szCs w:val="24"/>
        </w:rPr>
        <w:t xml:space="preserve">Eliminate discrimination, </w:t>
      </w:r>
      <w:proofErr w:type="gramStart"/>
      <w:r w:rsidRPr="00B27CDA">
        <w:rPr>
          <w:rFonts w:ascii="Arial" w:hAnsi="Arial" w:cs="Arial"/>
          <w:sz w:val="24"/>
          <w:szCs w:val="24"/>
        </w:rPr>
        <w:t>harassment</w:t>
      </w:r>
      <w:proofErr w:type="gramEnd"/>
      <w:r w:rsidRPr="00B27CDA">
        <w:rPr>
          <w:rFonts w:ascii="Arial" w:hAnsi="Arial" w:cs="Arial"/>
          <w:sz w:val="24"/>
          <w:szCs w:val="24"/>
        </w:rPr>
        <w:t xml:space="preserve"> and victimisation</w:t>
      </w:r>
    </w:p>
    <w:p w14:paraId="04F1FE70" w14:textId="77777777" w:rsidR="00F829C9" w:rsidRPr="00B27CDA" w:rsidRDefault="00F829C9" w:rsidP="00F829C9">
      <w:pPr>
        <w:pStyle w:val="ListParagraph"/>
        <w:numPr>
          <w:ilvl w:val="0"/>
          <w:numId w:val="3"/>
        </w:numPr>
        <w:spacing w:after="0" w:line="240" w:lineRule="auto"/>
        <w:rPr>
          <w:rFonts w:ascii="Arial" w:hAnsi="Arial" w:cs="Arial"/>
          <w:sz w:val="24"/>
          <w:szCs w:val="24"/>
        </w:rPr>
      </w:pPr>
      <w:r w:rsidRPr="00B27CDA">
        <w:rPr>
          <w:rFonts w:ascii="Arial" w:hAnsi="Arial" w:cs="Arial"/>
          <w:sz w:val="24"/>
          <w:szCs w:val="24"/>
        </w:rPr>
        <w:t xml:space="preserve">Advance equality of opportunity between those who have a </w:t>
      </w:r>
      <w:proofErr w:type="gramStart"/>
      <w:r w:rsidRPr="00B27CDA">
        <w:rPr>
          <w:rFonts w:ascii="Arial" w:hAnsi="Arial" w:cs="Arial"/>
          <w:sz w:val="24"/>
          <w:szCs w:val="24"/>
        </w:rPr>
        <w:t>protected characteristics</w:t>
      </w:r>
      <w:proofErr w:type="gramEnd"/>
      <w:r w:rsidRPr="00B27CDA">
        <w:rPr>
          <w:rFonts w:ascii="Arial" w:hAnsi="Arial" w:cs="Arial"/>
          <w:sz w:val="24"/>
          <w:szCs w:val="24"/>
        </w:rPr>
        <w:t xml:space="preserve"> and those who do not</w:t>
      </w:r>
    </w:p>
    <w:p w14:paraId="52BAC995" w14:textId="77777777" w:rsidR="00F829C9" w:rsidRPr="00B27CDA" w:rsidRDefault="00F829C9" w:rsidP="00F829C9">
      <w:pPr>
        <w:pStyle w:val="ListParagraph"/>
        <w:numPr>
          <w:ilvl w:val="0"/>
          <w:numId w:val="3"/>
        </w:numPr>
        <w:spacing w:after="0" w:line="240" w:lineRule="auto"/>
        <w:rPr>
          <w:rFonts w:ascii="Arial" w:hAnsi="Arial" w:cs="Arial"/>
          <w:sz w:val="24"/>
          <w:szCs w:val="24"/>
        </w:rPr>
      </w:pPr>
      <w:r w:rsidRPr="00B27CDA">
        <w:rPr>
          <w:rFonts w:ascii="Arial" w:hAnsi="Arial" w:cs="Arial"/>
          <w:sz w:val="24"/>
          <w:szCs w:val="24"/>
        </w:rPr>
        <w:t>Foster good relations between those who have protected characteristics and those who do not</w:t>
      </w:r>
    </w:p>
    <w:p w14:paraId="62D42A20" w14:textId="77777777" w:rsidR="00F829C9" w:rsidRDefault="00F829C9" w:rsidP="00F829C9">
      <w:pPr>
        <w:spacing w:after="0" w:line="240" w:lineRule="auto"/>
        <w:jc w:val="both"/>
        <w:rPr>
          <w:rFonts w:ascii="Arial" w:hAnsi="Arial" w:cs="Arial"/>
          <w:sz w:val="24"/>
          <w:szCs w:val="24"/>
        </w:rPr>
      </w:pPr>
    </w:p>
    <w:p w14:paraId="0060F508" w14:textId="77777777" w:rsidR="00F829C9" w:rsidRDefault="00F829C9" w:rsidP="00F829C9">
      <w:pPr>
        <w:spacing w:after="0" w:line="240" w:lineRule="auto"/>
        <w:jc w:val="both"/>
        <w:rPr>
          <w:rFonts w:ascii="Arial" w:hAnsi="Arial" w:cs="Arial"/>
          <w:sz w:val="24"/>
          <w:szCs w:val="24"/>
        </w:rPr>
      </w:pPr>
      <w:r>
        <w:rPr>
          <w:rFonts w:ascii="Arial" w:hAnsi="Arial" w:cs="Arial"/>
          <w:sz w:val="24"/>
          <w:szCs w:val="24"/>
        </w:rPr>
        <w:t>The protected characteristics under the Equality Act are:</w:t>
      </w:r>
    </w:p>
    <w:p w14:paraId="22A4DA7F" w14:textId="77777777" w:rsidR="00F829C9" w:rsidRDefault="00F829C9" w:rsidP="00F829C9">
      <w:pPr>
        <w:spacing w:after="0" w:line="240" w:lineRule="auto"/>
        <w:jc w:val="both"/>
        <w:rPr>
          <w:rFonts w:ascii="Arial" w:hAnsi="Arial" w:cs="Arial"/>
          <w:sz w:val="24"/>
          <w:szCs w:val="24"/>
        </w:rPr>
      </w:pPr>
    </w:p>
    <w:p w14:paraId="295F0285"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Age</w:t>
      </w:r>
    </w:p>
    <w:p w14:paraId="3CF07C03"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Disability</w:t>
      </w:r>
    </w:p>
    <w:p w14:paraId="70D254CE"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 xml:space="preserve">Gender reassignment </w:t>
      </w:r>
    </w:p>
    <w:p w14:paraId="500C5B3F"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 xml:space="preserve">Marriage and civil partnership </w:t>
      </w:r>
    </w:p>
    <w:p w14:paraId="051555D5"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Pregnancy and maternity</w:t>
      </w:r>
    </w:p>
    <w:p w14:paraId="1E8A8CF8"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 xml:space="preserve">Race – this includes ethnic or national origin, </w:t>
      </w:r>
      <w:proofErr w:type="gramStart"/>
      <w:r w:rsidRPr="00B27CDA">
        <w:rPr>
          <w:rFonts w:ascii="Arial" w:hAnsi="Arial" w:cs="Arial"/>
          <w:sz w:val="24"/>
          <w:szCs w:val="24"/>
        </w:rPr>
        <w:t>colour</w:t>
      </w:r>
      <w:proofErr w:type="gramEnd"/>
      <w:r w:rsidRPr="00B27CDA">
        <w:rPr>
          <w:rFonts w:ascii="Arial" w:hAnsi="Arial" w:cs="Arial"/>
          <w:sz w:val="24"/>
          <w:szCs w:val="24"/>
        </w:rPr>
        <w:t xml:space="preserve"> and nationality.  This includes Gypsy Travellers</w:t>
      </w:r>
    </w:p>
    <w:p w14:paraId="444ECF99"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Religion or belief – this includes lack of belief</w:t>
      </w:r>
    </w:p>
    <w:p w14:paraId="1E7F01B1"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Sex</w:t>
      </w:r>
    </w:p>
    <w:p w14:paraId="0970A65E" w14:textId="77777777" w:rsidR="00F829C9" w:rsidRPr="00B27CDA" w:rsidRDefault="00F829C9" w:rsidP="00F829C9">
      <w:pPr>
        <w:pStyle w:val="ListParagraph"/>
        <w:numPr>
          <w:ilvl w:val="0"/>
          <w:numId w:val="4"/>
        </w:numPr>
        <w:spacing w:after="0" w:line="240" w:lineRule="auto"/>
        <w:jc w:val="both"/>
        <w:rPr>
          <w:rFonts w:ascii="Arial" w:hAnsi="Arial" w:cs="Arial"/>
          <w:sz w:val="24"/>
          <w:szCs w:val="24"/>
        </w:rPr>
      </w:pPr>
      <w:r w:rsidRPr="00B27CDA">
        <w:rPr>
          <w:rFonts w:ascii="Arial" w:hAnsi="Arial" w:cs="Arial"/>
          <w:sz w:val="24"/>
          <w:szCs w:val="24"/>
        </w:rPr>
        <w:t xml:space="preserve">Sexual orientation </w:t>
      </w:r>
    </w:p>
    <w:p w14:paraId="41AB0711" w14:textId="77777777" w:rsidR="00F829C9" w:rsidRDefault="00F829C9" w:rsidP="00F829C9">
      <w:pPr>
        <w:spacing w:after="0" w:line="240" w:lineRule="auto"/>
        <w:jc w:val="center"/>
        <w:rPr>
          <w:rFonts w:ascii="Arial" w:hAnsi="Arial" w:cs="Arial"/>
          <w:b/>
          <w:color w:val="7030A0"/>
          <w:sz w:val="40"/>
          <w:szCs w:val="40"/>
        </w:rPr>
      </w:pPr>
    </w:p>
    <w:p w14:paraId="593AE360" w14:textId="77777777" w:rsidR="00F829C9" w:rsidRDefault="00F829C9" w:rsidP="00F829C9">
      <w:pPr>
        <w:spacing w:after="0" w:line="240" w:lineRule="auto"/>
        <w:rPr>
          <w:rFonts w:ascii="Arial" w:hAnsi="Arial" w:cs="Arial"/>
          <w:color w:val="FF0000"/>
          <w:sz w:val="24"/>
          <w:szCs w:val="24"/>
        </w:rPr>
      </w:pPr>
      <w:r w:rsidRPr="009C6E70">
        <w:rPr>
          <w:rFonts w:ascii="Arial" w:hAnsi="Arial" w:cs="Arial"/>
          <w:sz w:val="24"/>
          <w:szCs w:val="24"/>
        </w:rPr>
        <w:t xml:space="preserve">The public sector equality duty under the Equality Act requires the Council to:  </w:t>
      </w:r>
    </w:p>
    <w:p w14:paraId="4331CFAA" w14:textId="77777777" w:rsidR="00F829C9" w:rsidRPr="00A34EF3" w:rsidRDefault="00F829C9" w:rsidP="00F829C9">
      <w:pPr>
        <w:spacing w:after="0" w:line="240" w:lineRule="auto"/>
        <w:rPr>
          <w:rFonts w:ascii="Arial" w:hAnsi="Arial"/>
          <w:sz w:val="24"/>
          <w:szCs w:val="24"/>
        </w:rPr>
      </w:pPr>
    </w:p>
    <w:p w14:paraId="68F874E9" w14:textId="77777777" w:rsidR="00F829C9" w:rsidRDefault="00F829C9" w:rsidP="00F829C9">
      <w:pPr>
        <w:numPr>
          <w:ilvl w:val="0"/>
          <w:numId w:val="1"/>
        </w:numPr>
        <w:spacing w:after="0" w:line="240" w:lineRule="auto"/>
        <w:rPr>
          <w:rFonts w:ascii="Arial" w:hAnsi="Arial"/>
          <w:bCs/>
          <w:sz w:val="24"/>
          <w:szCs w:val="24"/>
        </w:rPr>
      </w:pPr>
      <w:r w:rsidRPr="004D31E3">
        <w:rPr>
          <w:rFonts w:ascii="Arial" w:hAnsi="Arial"/>
          <w:b/>
          <w:i/>
          <w:iCs/>
          <w:sz w:val="24"/>
          <w:szCs w:val="24"/>
        </w:rPr>
        <w:t>Mainstream</w:t>
      </w:r>
      <w:r w:rsidRPr="00A34EF3">
        <w:rPr>
          <w:rFonts w:ascii="Arial" w:hAnsi="Arial"/>
          <w:b/>
          <w:sz w:val="24"/>
          <w:szCs w:val="24"/>
        </w:rPr>
        <w:t xml:space="preserve"> </w:t>
      </w:r>
      <w:r w:rsidRPr="00A34EF3">
        <w:rPr>
          <w:rFonts w:ascii="Arial" w:hAnsi="Arial"/>
          <w:bCs/>
          <w:sz w:val="24"/>
          <w:szCs w:val="24"/>
        </w:rPr>
        <w:t xml:space="preserve">– </w:t>
      </w:r>
      <w:r>
        <w:rPr>
          <w:rFonts w:ascii="Arial" w:hAnsi="Arial"/>
          <w:bCs/>
          <w:sz w:val="24"/>
          <w:szCs w:val="24"/>
        </w:rPr>
        <w:t>H</w:t>
      </w:r>
      <w:r w:rsidRPr="00A34EF3">
        <w:rPr>
          <w:rFonts w:ascii="Arial" w:hAnsi="Arial"/>
          <w:bCs/>
          <w:sz w:val="24"/>
          <w:szCs w:val="24"/>
        </w:rPr>
        <w:t xml:space="preserve">ow the duty is </w:t>
      </w:r>
      <w:r w:rsidRPr="00A34EF3">
        <w:rPr>
          <w:rFonts w:ascii="Arial" w:hAnsi="Arial"/>
          <w:sz w:val="24"/>
          <w:szCs w:val="24"/>
        </w:rPr>
        <w:t xml:space="preserve">being integrated into other functions undertaken by the Council.  </w:t>
      </w:r>
    </w:p>
    <w:p w14:paraId="1EAA0BC7" w14:textId="77777777" w:rsidR="00F829C9" w:rsidRPr="00A34EF3" w:rsidRDefault="00F829C9" w:rsidP="00F829C9">
      <w:pPr>
        <w:numPr>
          <w:ilvl w:val="0"/>
          <w:numId w:val="1"/>
        </w:numPr>
        <w:spacing w:after="0" w:line="240" w:lineRule="auto"/>
        <w:rPr>
          <w:rFonts w:ascii="Arial" w:hAnsi="Arial"/>
          <w:bCs/>
          <w:sz w:val="24"/>
          <w:szCs w:val="24"/>
        </w:rPr>
      </w:pPr>
      <w:r w:rsidRPr="004D31E3">
        <w:rPr>
          <w:rFonts w:ascii="Arial" w:hAnsi="Arial"/>
          <w:b/>
          <w:i/>
          <w:iCs/>
          <w:sz w:val="24"/>
          <w:szCs w:val="24"/>
        </w:rPr>
        <w:t>Set equality outcomes</w:t>
      </w:r>
      <w:r w:rsidRPr="00A34EF3">
        <w:rPr>
          <w:rFonts w:ascii="Arial" w:hAnsi="Arial"/>
          <w:bCs/>
          <w:sz w:val="24"/>
          <w:szCs w:val="24"/>
        </w:rPr>
        <w:t xml:space="preserve"> </w:t>
      </w:r>
      <w:r>
        <w:rPr>
          <w:rFonts w:ascii="Arial" w:hAnsi="Arial"/>
          <w:bCs/>
          <w:sz w:val="24"/>
          <w:szCs w:val="24"/>
        </w:rPr>
        <w:t>– The results which the authority wishes to achieve.  The outcomes must have been set with the engagement of protected characteristics and/or evidence relating to the protected characteristics.</w:t>
      </w:r>
    </w:p>
    <w:p w14:paraId="7C9291CE" w14:textId="77777777" w:rsidR="00F829C9" w:rsidRPr="00A34EF3" w:rsidRDefault="00F829C9" w:rsidP="00F829C9">
      <w:pPr>
        <w:numPr>
          <w:ilvl w:val="0"/>
          <w:numId w:val="1"/>
        </w:numPr>
        <w:spacing w:after="0" w:line="240" w:lineRule="auto"/>
        <w:rPr>
          <w:rFonts w:ascii="Arial" w:hAnsi="Arial"/>
          <w:sz w:val="24"/>
          <w:szCs w:val="24"/>
        </w:rPr>
      </w:pPr>
      <w:r w:rsidRPr="004D31E3">
        <w:rPr>
          <w:rFonts w:ascii="Arial" w:hAnsi="Arial"/>
          <w:b/>
          <w:bCs/>
          <w:i/>
          <w:iCs/>
          <w:sz w:val="24"/>
          <w:szCs w:val="24"/>
        </w:rPr>
        <w:t>Involve</w:t>
      </w:r>
      <w:r>
        <w:rPr>
          <w:rFonts w:ascii="Arial" w:hAnsi="Arial"/>
          <w:sz w:val="24"/>
          <w:szCs w:val="24"/>
        </w:rPr>
        <w:t xml:space="preserve"> all protected characteristics - </w:t>
      </w:r>
      <w:r w:rsidRPr="00A34EF3">
        <w:rPr>
          <w:rFonts w:ascii="Arial" w:hAnsi="Arial"/>
          <w:sz w:val="24"/>
          <w:szCs w:val="24"/>
        </w:rPr>
        <w:t xml:space="preserve">and anyone else the </w:t>
      </w:r>
      <w:r>
        <w:rPr>
          <w:rFonts w:ascii="Arial" w:hAnsi="Arial"/>
          <w:sz w:val="24"/>
          <w:szCs w:val="24"/>
        </w:rPr>
        <w:t>local authority</w:t>
      </w:r>
      <w:r w:rsidRPr="00A34EF3">
        <w:rPr>
          <w:rFonts w:ascii="Arial" w:hAnsi="Arial"/>
          <w:sz w:val="24"/>
          <w:szCs w:val="24"/>
        </w:rPr>
        <w:t xml:space="preserve"> considers represents the interest</w:t>
      </w:r>
      <w:r>
        <w:rPr>
          <w:rFonts w:ascii="Arial" w:hAnsi="Arial"/>
          <w:sz w:val="24"/>
          <w:szCs w:val="24"/>
        </w:rPr>
        <w:t>s</w:t>
      </w:r>
      <w:r w:rsidRPr="00A34EF3">
        <w:rPr>
          <w:rFonts w:ascii="Arial" w:hAnsi="Arial"/>
          <w:sz w:val="24"/>
          <w:szCs w:val="24"/>
        </w:rPr>
        <w:t xml:space="preserve"> of people with </w:t>
      </w:r>
      <w:r>
        <w:rPr>
          <w:rFonts w:ascii="Arial" w:hAnsi="Arial"/>
          <w:sz w:val="24"/>
          <w:szCs w:val="24"/>
        </w:rPr>
        <w:t>protected characteristic</w:t>
      </w:r>
      <w:r w:rsidRPr="00A34EF3">
        <w:rPr>
          <w:rFonts w:ascii="Arial" w:hAnsi="Arial"/>
          <w:sz w:val="24"/>
          <w:szCs w:val="24"/>
        </w:rPr>
        <w:t>s</w:t>
      </w:r>
      <w:r>
        <w:rPr>
          <w:rFonts w:ascii="Arial" w:hAnsi="Arial"/>
          <w:sz w:val="24"/>
          <w:szCs w:val="24"/>
        </w:rPr>
        <w:t>.</w:t>
      </w:r>
    </w:p>
    <w:p w14:paraId="1DF074BD" w14:textId="77777777" w:rsidR="00F829C9" w:rsidRDefault="00F829C9" w:rsidP="00F829C9">
      <w:pPr>
        <w:numPr>
          <w:ilvl w:val="0"/>
          <w:numId w:val="1"/>
        </w:numPr>
        <w:spacing w:after="0" w:line="240" w:lineRule="auto"/>
        <w:rPr>
          <w:rFonts w:ascii="Arial" w:hAnsi="Arial"/>
          <w:sz w:val="24"/>
          <w:szCs w:val="24"/>
        </w:rPr>
      </w:pPr>
      <w:r>
        <w:rPr>
          <w:rFonts w:ascii="Arial" w:hAnsi="Arial"/>
          <w:sz w:val="24"/>
          <w:szCs w:val="24"/>
        </w:rPr>
        <w:t xml:space="preserve">Consider </w:t>
      </w:r>
      <w:r w:rsidRPr="004D31E3">
        <w:rPr>
          <w:rFonts w:ascii="Arial" w:hAnsi="Arial"/>
          <w:b/>
          <w:bCs/>
          <w:i/>
          <w:iCs/>
          <w:sz w:val="24"/>
          <w:szCs w:val="24"/>
        </w:rPr>
        <w:t>relevant evidence</w:t>
      </w:r>
      <w:r>
        <w:rPr>
          <w:rFonts w:ascii="Arial" w:hAnsi="Arial"/>
          <w:sz w:val="24"/>
          <w:szCs w:val="24"/>
        </w:rPr>
        <w:t xml:space="preserve"> relating to people with protected characteristics.</w:t>
      </w:r>
    </w:p>
    <w:p w14:paraId="2CBB3587" w14:textId="77777777" w:rsidR="00F829C9" w:rsidRDefault="00F829C9" w:rsidP="00F829C9">
      <w:pPr>
        <w:numPr>
          <w:ilvl w:val="0"/>
          <w:numId w:val="1"/>
        </w:numPr>
        <w:spacing w:after="0" w:line="240" w:lineRule="auto"/>
        <w:rPr>
          <w:rFonts w:ascii="Arial" w:hAnsi="Arial"/>
          <w:bCs/>
          <w:sz w:val="24"/>
          <w:szCs w:val="24"/>
        </w:rPr>
      </w:pPr>
      <w:r w:rsidRPr="004D31E3">
        <w:rPr>
          <w:rFonts w:ascii="Arial" w:hAnsi="Arial"/>
          <w:b/>
          <w:i/>
          <w:iCs/>
          <w:sz w:val="24"/>
          <w:szCs w:val="24"/>
        </w:rPr>
        <w:t>Assess</w:t>
      </w:r>
      <w:r w:rsidRPr="004D31E3">
        <w:rPr>
          <w:rFonts w:ascii="Arial" w:hAnsi="Arial"/>
          <w:bCs/>
          <w:sz w:val="24"/>
          <w:szCs w:val="24"/>
        </w:rPr>
        <w:t xml:space="preserve"> and review policies and practices</w:t>
      </w:r>
      <w:r>
        <w:rPr>
          <w:rFonts w:ascii="Arial" w:hAnsi="Arial"/>
          <w:bCs/>
          <w:sz w:val="24"/>
          <w:szCs w:val="24"/>
        </w:rPr>
        <w:t>.</w:t>
      </w:r>
      <w:r w:rsidRPr="004D31E3">
        <w:rPr>
          <w:rFonts w:ascii="Arial" w:hAnsi="Arial"/>
          <w:bCs/>
          <w:sz w:val="24"/>
          <w:szCs w:val="24"/>
        </w:rPr>
        <w:t xml:space="preserve"> </w:t>
      </w:r>
    </w:p>
    <w:p w14:paraId="25013EBB" w14:textId="77777777" w:rsidR="00F829C9" w:rsidRPr="004D31E3" w:rsidRDefault="00F829C9" w:rsidP="00F829C9">
      <w:pPr>
        <w:numPr>
          <w:ilvl w:val="0"/>
          <w:numId w:val="1"/>
        </w:numPr>
        <w:spacing w:after="0" w:line="240" w:lineRule="auto"/>
        <w:rPr>
          <w:rFonts w:ascii="Arial" w:hAnsi="Arial"/>
          <w:bCs/>
          <w:sz w:val="24"/>
          <w:szCs w:val="24"/>
        </w:rPr>
      </w:pPr>
      <w:r w:rsidRPr="004D31E3">
        <w:rPr>
          <w:rFonts w:ascii="Arial" w:hAnsi="Arial"/>
          <w:b/>
          <w:i/>
          <w:iCs/>
          <w:sz w:val="24"/>
          <w:szCs w:val="24"/>
        </w:rPr>
        <w:t>Gather</w:t>
      </w:r>
      <w:r>
        <w:rPr>
          <w:rFonts w:ascii="Arial" w:hAnsi="Arial"/>
          <w:bCs/>
          <w:sz w:val="24"/>
          <w:szCs w:val="24"/>
        </w:rPr>
        <w:t xml:space="preserve"> and use employment information. </w:t>
      </w:r>
    </w:p>
    <w:p w14:paraId="3BD058BC" w14:textId="77777777" w:rsidR="00F829C9" w:rsidRDefault="00F829C9" w:rsidP="00F829C9">
      <w:pPr>
        <w:numPr>
          <w:ilvl w:val="0"/>
          <w:numId w:val="2"/>
        </w:numPr>
        <w:tabs>
          <w:tab w:val="clear" w:pos="360"/>
          <w:tab w:val="num" w:pos="720"/>
        </w:tabs>
        <w:spacing w:after="0" w:line="240" w:lineRule="auto"/>
        <w:rPr>
          <w:rFonts w:ascii="Arial" w:hAnsi="Arial"/>
          <w:sz w:val="24"/>
          <w:szCs w:val="24"/>
        </w:rPr>
      </w:pPr>
      <w:r w:rsidRPr="004D31E3">
        <w:rPr>
          <w:rFonts w:ascii="Arial" w:hAnsi="Arial"/>
          <w:b/>
          <w:bCs/>
          <w:i/>
          <w:iCs/>
          <w:sz w:val="24"/>
          <w:szCs w:val="24"/>
        </w:rPr>
        <w:t>Publish</w:t>
      </w:r>
      <w:r>
        <w:rPr>
          <w:rFonts w:ascii="Arial" w:hAnsi="Arial"/>
          <w:sz w:val="24"/>
          <w:szCs w:val="24"/>
        </w:rPr>
        <w:t xml:space="preserve"> a revised set of outcomes within a reasonable timescale. </w:t>
      </w:r>
    </w:p>
    <w:p w14:paraId="71403B2E" w14:textId="482B369E" w:rsidR="00CF1917" w:rsidRDefault="00CF1917">
      <w:pPr>
        <w:rPr>
          <w:rFonts w:ascii="Arial" w:hAnsi="Arial" w:cs="Arial"/>
          <w:color w:val="FF0000"/>
          <w:sz w:val="24"/>
          <w:szCs w:val="24"/>
        </w:rPr>
      </w:pPr>
    </w:p>
    <w:p w14:paraId="39C80FB5" w14:textId="77777777" w:rsidR="007E24A9" w:rsidRDefault="007E24A9">
      <w:pPr>
        <w:rPr>
          <w:rFonts w:ascii="Arial" w:hAnsi="Arial" w:cs="Arial"/>
          <w:b/>
          <w:bCs/>
          <w:sz w:val="28"/>
          <w:szCs w:val="28"/>
          <w:u w:val="single"/>
        </w:rPr>
      </w:pPr>
    </w:p>
    <w:p w14:paraId="56DBB231" w14:textId="77777777" w:rsidR="00C0282E" w:rsidRDefault="00C0282E">
      <w:pPr>
        <w:rPr>
          <w:rFonts w:ascii="Arial" w:hAnsi="Arial" w:cs="Arial"/>
          <w:b/>
          <w:bCs/>
          <w:sz w:val="28"/>
          <w:szCs w:val="28"/>
          <w:u w:val="single"/>
        </w:rPr>
      </w:pPr>
    </w:p>
    <w:p w14:paraId="30E42FE4" w14:textId="621B92CD" w:rsidR="00F829C9" w:rsidRDefault="000562BB">
      <w:pPr>
        <w:rPr>
          <w:rFonts w:ascii="Arial" w:hAnsi="Arial" w:cs="Arial"/>
          <w:b/>
          <w:bCs/>
          <w:sz w:val="28"/>
          <w:szCs w:val="28"/>
          <w:u w:val="single"/>
        </w:rPr>
      </w:pPr>
      <w:r w:rsidRPr="000562BB">
        <w:rPr>
          <w:rFonts w:ascii="Arial" w:hAnsi="Arial" w:cs="Arial"/>
          <w:b/>
          <w:bCs/>
          <w:sz w:val="28"/>
          <w:szCs w:val="28"/>
          <w:u w:val="single"/>
        </w:rPr>
        <w:lastRenderedPageBreak/>
        <w:t xml:space="preserve">National Context </w:t>
      </w:r>
    </w:p>
    <w:p w14:paraId="101C4355" w14:textId="3D6B7F87" w:rsidR="00FE0762" w:rsidRDefault="00A75310" w:rsidP="00A75310">
      <w:pPr>
        <w:shd w:val="clear" w:color="auto" w:fill="FFFFFF"/>
        <w:spacing w:after="0" w:line="240" w:lineRule="auto"/>
        <w:outlineLvl w:val="0"/>
        <w:rPr>
          <w:rFonts w:ascii="Arial" w:eastAsia="Times New Roman" w:hAnsi="Arial" w:cs="Arial"/>
          <w:b/>
          <w:bCs/>
          <w:color w:val="333333"/>
          <w:kern w:val="36"/>
          <w:sz w:val="24"/>
          <w:szCs w:val="24"/>
          <w:lang w:eastAsia="en-GB"/>
        </w:rPr>
      </w:pPr>
      <w:r>
        <w:rPr>
          <w:rFonts w:ascii="Arial" w:eastAsia="Times New Roman" w:hAnsi="Arial" w:cs="Arial"/>
          <w:b/>
          <w:bCs/>
          <w:color w:val="333333"/>
          <w:kern w:val="36"/>
          <w:sz w:val="24"/>
          <w:szCs w:val="24"/>
          <w:lang w:eastAsia="en-GB"/>
        </w:rPr>
        <w:t xml:space="preserve">Interpreting, Translation and Transcription Services Framework </w:t>
      </w:r>
    </w:p>
    <w:p w14:paraId="60084119" w14:textId="77777777" w:rsidR="00FE0762" w:rsidRDefault="00FE0762" w:rsidP="00A75310">
      <w:pPr>
        <w:shd w:val="clear" w:color="auto" w:fill="FFFFFF"/>
        <w:spacing w:after="0" w:line="240" w:lineRule="auto"/>
        <w:outlineLvl w:val="0"/>
        <w:rPr>
          <w:rFonts w:ascii="Arial" w:eastAsia="Times New Roman" w:hAnsi="Arial" w:cs="Arial"/>
          <w:b/>
          <w:bCs/>
          <w:color w:val="333333"/>
          <w:kern w:val="36"/>
          <w:sz w:val="24"/>
          <w:szCs w:val="24"/>
          <w:lang w:eastAsia="en-GB"/>
        </w:rPr>
      </w:pPr>
    </w:p>
    <w:p w14:paraId="6725729F" w14:textId="685F462D" w:rsidR="00FE0762" w:rsidRDefault="00FE0762" w:rsidP="00FE0762">
      <w:pPr>
        <w:shd w:val="clear" w:color="auto" w:fill="FFFFFF"/>
        <w:spacing w:after="0" w:line="240" w:lineRule="auto"/>
        <w:outlineLvl w:val="0"/>
        <w:rPr>
          <w:rFonts w:ascii="Arial" w:eastAsia="Times New Roman" w:hAnsi="Arial" w:cs="Arial"/>
          <w:color w:val="333333"/>
          <w:kern w:val="36"/>
          <w:sz w:val="24"/>
          <w:szCs w:val="24"/>
          <w:lang w:eastAsia="en-GB"/>
        </w:rPr>
      </w:pPr>
      <w:r w:rsidRPr="00FE0762">
        <w:rPr>
          <w:rFonts w:ascii="Arial" w:eastAsia="Times New Roman" w:hAnsi="Arial" w:cs="Arial"/>
          <w:color w:val="333333"/>
          <w:kern w:val="36"/>
          <w:sz w:val="24"/>
          <w:szCs w:val="24"/>
          <w:lang w:eastAsia="en-GB"/>
        </w:rPr>
        <w:t xml:space="preserve">Covering the period 2021-2025, the Scottish Government has circulated </w:t>
      </w:r>
      <w:r>
        <w:rPr>
          <w:rFonts w:ascii="Arial" w:eastAsia="Times New Roman" w:hAnsi="Arial" w:cs="Arial"/>
          <w:color w:val="333333"/>
          <w:kern w:val="36"/>
          <w:sz w:val="24"/>
          <w:szCs w:val="24"/>
          <w:lang w:eastAsia="en-GB"/>
        </w:rPr>
        <w:t xml:space="preserve">the above Framework </w:t>
      </w:r>
      <w:r w:rsidRPr="00FE0762">
        <w:rPr>
          <w:rFonts w:ascii="Arial" w:eastAsia="Times New Roman" w:hAnsi="Arial" w:cs="Arial"/>
          <w:color w:val="333333"/>
          <w:kern w:val="36"/>
          <w:sz w:val="24"/>
          <w:szCs w:val="24"/>
          <w:lang w:eastAsia="en-GB"/>
        </w:rPr>
        <w:t xml:space="preserve">which sets out the </w:t>
      </w:r>
      <w:r>
        <w:rPr>
          <w:rFonts w:ascii="Arial" w:eastAsia="Times New Roman" w:hAnsi="Arial" w:cs="Arial"/>
          <w:color w:val="333333"/>
          <w:kern w:val="36"/>
          <w:sz w:val="24"/>
          <w:szCs w:val="24"/>
          <w:lang w:eastAsia="en-GB"/>
        </w:rPr>
        <w:t xml:space="preserve">provision </w:t>
      </w:r>
      <w:r w:rsidRPr="00FE0762">
        <w:rPr>
          <w:rFonts w:ascii="Arial" w:eastAsia="Times New Roman" w:hAnsi="Arial" w:cs="Arial"/>
          <w:color w:val="333333"/>
          <w:kern w:val="36"/>
          <w:sz w:val="24"/>
          <w:szCs w:val="24"/>
          <w:lang w:eastAsia="en-GB"/>
        </w:rPr>
        <w:t xml:space="preserve">of interpreting, </w:t>
      </w:r>
      <w:proofErr w:type="gramStart"/>
      <w:r w:rsidRPr="00FE0762">
        <w:rPr>
          <w:rFonts w:ascii="Arial" w:eastAsia="Times New Roman" w:hAnsi="Arial" w:cs="Arial"/>
          <w:color w:val="333333"/>
          <w:kern w:val="36"/>
          <w:sz w:val="24"/>
          <w:szCs w:val="24"/>
          <w:lang w:eastAsia="en-GB"/>
        </w:rPr>
        <w:t>translation</w:t>
      </w:r>
      <w:proofErr w:type="gramEnd"/>
      <w:r w:rsidRPr="00FE0762">
        <w:rPr>
          <w:rFonts w:ascii="Arial" w:eastAsia="Times New Roman" w:hAnsi="Arial" w:cs="Arial"/>
          <w:color w:val="333333"/>
          <w:kern w:val="36"/>
          <w:sz w:val="24"/>
          <w:szCs w:val="24"/>
          <w:lang w:eastAsia="en-GB"/>
        </w:rPr>
        <w:t xml:space="preserve"> and transcription services.  The Framework is available to the </w:t>
      </w:r>
      <w:r w:rsidR="00A75310" w:rsidRPr="00FE0762">
        <w:rPr>
          <w:rFonts w:ascii="Arial" w:eastAsia="Times New Roman" w:hAnsi="Arial" w:cs="Arial"/>
          <w:color w:val="333333"/>
          <w:kern w:val="36"/>
          <w:sz w:val="24"/>
          <w:szCs w:val="24"/>
          <w:lang w:eastAsia="en-GB"/>
        </w:rPr>
        <w:t>public sector</w:t>
      </w:r>
      <w:r w:rsidRPr="00FE0762">
        <w:rPr>
          <w:rFonts w:ascii="Arial" w:eastAsia="Times New Roman" w:hAnsi="Arial" w:cs="Arial"/>
          <w:color w:val="333333"/>
          <w:kern w:val="36"/>
          <w:sz w:val="24"/>
          <w:szCs w:val="24"/>
          <w:lang w:eastAsia="en-GB"/>
        </w:rPr>
        <w:t xml:space="preserve"> including local authorities and third sector organisations.  The scope of the Framework covers</w:t>
      </w:r>
      <w:r>
        <w:rPr>
          <w:rFonts w:ascii="Arial" w:eastAsia="Times New Roman" w:hAnsi="Arial" w:cs="Arial"/>
          <w:color w:val="333333"/>
          <w:kern w:val="36"/>
          <w:sz w:val="24"/>
          <w:szCs w:val="24"/>
          <w:lang w:eastAsia="en-GB"/>
        </w:rPr>
        <w:t xml:space="preserve">:  </w:t>
      </w:r>
    </w:p>
    <w:p w14:paraId="4744E4C5" w14:textId="15A146CA" w:rsidR="00A75310" w:rsidRPr="00FE0762" w:rsidRDefault="00FE0762" w:rsidP="00FE0762">
      <w:pPr>
        <w:shd w:val="clear" w:color="auto" w:fill="FFFFFF"/>
        <w:spacing w:after="0" w:line="240" w:lineRule="auto"/>
        <w:outlineLvl w:val="0"/>
        <w:rPr>
          <w:rFonts w:ascii="Arial" w:eastAsia="Times New Roman" w:hAnsi="Arial" w:cs="Arial"/>
          <w:color w:val="333333"/>
          <w:kern w:val="36"/>
          <w:sz w:val="24"/>
          <w:szCs w:val="24"/>
          <w:lang w:eastAsia="en-GB"/>
        </w:rPr>
      </w:pPr>
      <w:r w:rsidRPr="00FE0762">
        <w:rPr>
          <w:rFonts w:ascii="Arial" w:eastAsia="Times New Roman" w:hAnsi="Arial" w:cs="Arial"/>
          <w:color w:val="333333"/>
          <w:kern w:val="36"/>
          <w:sz w:val="24"/>
          <w:szCs w:val="24"/>
          <w:lang w:eastAsia="en-GB"/>
        </w:rPr>
        <w:t xml:space="preserve"> </w:t>
      </w:r>
    </w:p>
    <w:p w14:paraId="7F2CA483" w14:textId="77777777" w:rsidR="00293CEF" w:rsidRPr="00FE0762" w:rsidRDefault="00293CEF" w:rsidP="00FE0762">
      <w:pPr>
        <w:pStyle w:val="ListParagraph"/>
        <w:numPr>
          <w:ilvl w:val="0"/>
          <w:numId w:val="2"/>
        </w:numPr>
        <w:spacing w:after="0" w:line="240" w:lineRule="auto"/>
        <w:rPr>
          <w:rFonts w:ascii="Arial" w:hAnsi="Arial" w:cs="Arial"/>
          <w:sz w:val="24"/>
          <w:szCs w:val="24"/>
        </w:rPr>
      </w:pPr>
      <w:r w:rsidRPr="00FE0762">
        <w:rPr>
          <w:rFonts w:ascii="Arial" w:hAnsi="Arial" w:cs="Arial"/>
          <w:sz w:val="24"/>
          <w:szCs w:val="24"/>
        </w:rPr>
        <w:t>Face-to-face, remote video and telephone interpreting</w:t>
      </w:r>
    </w:p>
    <w:p w14:paraId="6EB03C4F" w14:textId="77777777" w:rsidR="00293CEF" w:rsidRPr="00FE0762" w:rsidRDefault="00293CEF" w:rsidP="00FE0762">
      <w:pPr>
        <w:pStyle w:val="ListParagraph"/>
        <w:numPr>
          <w:ilvl w:val="0"/>
          <w:numId w:val="2"/>
        </w:numPr>
        <w:spacing w:after="0" w:line="240" w:lineRule="auto"/>
        <w:rPr>
          <w:rFonts w:ascii="Arial" w:hAnsi="Arial" w:cs="Arial"/>
          <w:sz w:val="24"/>
          <w:szCs w:val="24"/>
        </w:rPr>
      </w:pPr>
      <w:r w:rsidRPr="00FE0762">
        <w:rPr>
          <w:rFonts w:ascii="Arial" w:hAnsi="Arial" w:cs="Arial"/>
          <w:sz w:val="24"/>
          <w:szCs w:val="24"/>
        </w:rPr>
        <w:t>Translation and transcription services</w:t>
      </w:r>
    </w:p>
    <w:p w14:paraId="7A069350" w14:textId="77777777" w:rsidR="00293CEF" w:rsidRPr="00FE0762" w:rsidRDefault="00293CEF" w:rsidP="00FE0762">
      <w:pPr>
        <w:pStyle w:val="ListParagraph"/>
        <w:numPr>
          <w:ilvl w:val="0"/>
          <w:numId w:val="2"/>
        </w:numPr>
        <w:spacing w:after="0" w:line="240" w:lineRule="auto"/>
        <w:rPr>
          <w:rFonts w:ascii="Arial" w:hAnsi="Arial" w:cs="Arial"/>
          <w:sz w:val="24"/>
          <w:szCs w:val="24"/>
        </w:rPr>
      </w:pPr>
      <w:r w:rsidRPr="00FE0762">
        <w:rPr>
          <w:rFonts w:ascii="Arial" w:hAnsi="Arial" w:cs="Arial"/>
          <w:sz w:val="24"/>
          <w:szCs w:val="24"/>
        </w:rPr>
        <w:t>Text to speech (audio)</w:t>
      </w:r>
    </w:p>
    <w:p w14:paraId="694E6490" w14:textId="2A1418EC" w:rsidR="00293CEF" w:rsidRDefault="00293CEF" w:rsidP="00293CEF">
      <w:r>
        <w:t> </w:t>
      </w:r>
    </w:p>
    <w:p w14:paraId="600CD0C7" w14:textId="3FD18BA1" w:rsidR="00FE0762" w:rsidRDefault="00FE0762" w:rsidP="00FE0762">
      <w:pPr>
        <w:spacing w:after="0" w:line="240" w:lineRule="auto"/>
        <w:rPr>
          <w:rFonts w:ascii="Arial" w:hAnsi="Arial" w:cs="Arial"/>
          <w:sz w:val="24"/>
          <w:szCs w:val="24"/>
        </w:rPr>
      </w:pPr>
      <w:r w:rsidRPr="00FE0762">
        <w:rPr>
          <w:rFonts w:ascii="Arial" w:hAnsi="Arial" w:cs="Arial"/>
          <w:sz w:val="24"/>
          <w:szCs w:val="24"/>
        </w:rPr>
        <w:t xml:space="preserve">Fife Council already has an agreement in place with DA Languages until February 2024 for translation and transcription services and will use the above Framework thereafter.  Face to face interpreting is </w:t>
      </w:r>
      <w:r>
        <w:rPr>
          <w:rFonts w:ascii="Arial" w:hAnsi="Arial" w:cs="Arial"/>
          <w:sz w:val="24"/>
          <w:szCs w:val="24"/>
        </w:rPr>
        <w:t xml:space="preserve">currently </w:t>
      </w:r>
      <w:r w:rsidRPr="00FE0762">
        <w:rPr>
          <w:rFonts w:ascii="Arial" w:hAnsi="Arial" w:cs="Arial"/>
          <w:sz w:val="24"/>
          <w:szCs w:val="24"/>
        </w:rPr>
        <w:t xml:space="preserve">provided by Fife Community Interpreting Service.  </w:t>
      </w:r>
    </w:p>
    <w:p w14:paraId="48244E0C" w14:textId="77777777" w:rsidR="00FE0762" w:rsidRPr="00FE0762" w:rsidRDefault="00FE0762" w:rsidP="00FE0762">
      <w:pPr>
        <w:spacing w:after="0" w:line="240" w:lineRule="auto"/>
        <w:rPr>
          <w:rFonts w:ascii="Arial" w:hAnsi="Arial" w:cs="Arial"/>
          <w:sz w:val="24"/>
          <w:szCs w:val="24"/>
        </w:rPr>
      </w:pPr>
    </w:p>
    <w:p w14:paraId="7F74D5EE" w14:textId="0D5C8E89" w:rsidR="00293CEF" w:rsidRPr="00FE0762" w:rsidRDefault="00FE0762" w:rsidP="00FE0762">
      <w:pPr>
        <w:spacing w:after="0" w:line="240" w:lineRule="auto"/>
        <w:rPr>
          <w:rFonts w:ascii="Arial" w:hAnsi="Arial" w:cs="Arial"/>
          <w:sz w:val="24"/>
          <w:szCs w:val="24"/>
        </w:rPr>
      </w:pPr>
      <w:r w:rsidRPr="00FE0762">
        <w:rPr>
          <w:rFonts w:ascii="Arial" w:hAnsi="Arial" w:cs="Arial"/>
          <w:sz w:val="24"/>
          <w:szCs w:val="24"/>
        </w:rPr>
        <w:t>F</w:t>
      </w:r>
      <w:r w:rsidR="00293CEF" w:rsidRPr="00FE0762">
        <w:rPr>
          <w:rFonts w:ascii="Arial" w:hAnsi="Arial" w:cs="Arial"/>
          <w:sz w:val="24"/>
          <w:szCs w:val="24"/>
        </w:rPr>
        <w:t xml:space="preserve">urther information can be found via </w:t>
      </w:r>
      <w:proofErr w:type="spellStart"/>
      <w:r w:rsidR="00293CEF" w:rsidRPr="00FE0762">
        <w:rPr>
          <w:rFonts w:ascii="Arial" w:hAnsi="Arial" w:cs="Arial"/>
          <w:sz w:val="24"/>
          <w:szCs w:val="24"/>
        </w:rPr>
        <w:t>gov.scot</w:t>
      </w:r>
      <w:proofErr w:type="spellEnd"/>
      <w:r w:rsidR="00293CEF" w:rsidRPr="00FE0762">
        <w:rPr>
          <w:rFonts w:ascii="Arial" w:hAnsi="Arial" w:cs="Arial"/>
          <w:sz w:val="24"/>
          <w:szCs w:val="24"/>
        </w:rPr>
        <w:t xml:space="preserve">: </w:t>
      </w:r>
      <w:hyperlink r:id="rId9" w:history="1">
        <w:r w:rsidR="00293CEF" w:rsidRPr="00FE0762">
          <w:rPr>
            <w:rStyle w:val="Hyperlink"/>
            <w:rFonts w:ascii="Arial" w:hAnsi="Arial" w:cs="Arial"/>
            <w:sz w:val="24"/>
            <w:szCs w:val="24"/>
          </w:rPr>
          <w:t>Interpreting, translation and transcription services framework - gov.scot (www.gov.scot)</w:t>
        </w:r>
      </w:hyperlink>
    </w:p>
    <w:p w14:paraId="41415A9B" w14:textId="64E681B8" w:rsidR="00A75310" w:rsidRDefault="00A75310" w:rsidP="00A75310">
      <w:pPr>
        <w:shd w:val="clear" w:color="auto" w:fill="FFFFFF"/>
        <w:spacing w:after="0" w:line="240" w:lineRule="auto"/>
        <w:outlineLvl w:val="0"/>
        <w:rPr>
          <w:rFonts w:ascii="Arial" w:hAnsi="Arial" w:cs="Arial"/>
          <w:b/>
          <w:bCs/>
          <w:sz w:val="28"/>
          <w:szCs w:val="28"/>
          <w:u w:val="single"/>
        </w:rPr>
      </w:pPr>
    </w:p>
    <w:p w14:paraId="7A0B4EB3" w14:textId="3339AB71" w:rsidR="00FE0762" w:rsidRDefault="00FE0762" w:rsidP="00A75310">
      <w:pPr>
        <w:shd w:val="clear" w:color="auto" w:fill="FFFFFF"/>
        <w:spacing w:after="0" w:line="240" w:lineRule="auto"/>
        <w:outlineLvl w:val="0"/>
        <w:rPr>
          <w:rFonts w:ascii="Arial" w:hAnsi="Arial" w:cs="Arial"/>
          <w:b/>
          <w:bCs/>
          <w:sz w:val="24"/>
          <w:szCs w:val="24"/>
        </w:rPr>
      </w:pPr>
      <w:r w:rsidRPr="00FE0762">
        <w:rPr>
          <w:rFonts w:ascii="Arial" w:hAnsi="Arial" w:cs="Arial"/>
          <w:b/>
          <w:bCs/>
          <w:sz w:val="24"/>
          <w:szCs w:val="24"/>
        </w:rPr>
        <w:t xml:space="preserve">Hate Crime Strategy </w:t>
      </w:r>
      <w:r w:rsidR="00161CAE">
        <w:rPr>
          <w:rFonts w:ascii="Arial" w:hAnsi="Arial" w:cs="Arial"/>
          <w:b/>
          <w:bCs/>
          <w:sz w:val="24"/>
          <w:szCs w:val="24"/>
        </w:rPr>
        <w:t xml:space="preserve">for Scotland 2023 </w:t>
      </w:r>
    </w:p>
    <w:p w14:paraId="21C95FF9" w14:textId="45739984" w:rsidR="00FE0762" w:rsidRDefault="00FE0762" w:rsidP="00A75310">
      <w:pPr>
        <w:shd w:val="clear" w:color="auto" w:fill="FFFFFF"/>
        <w:spacing w:after="0" w:line="240" w:lineRule="auto"/>
        <w:outlineLvl w:val="0"/>
        <w:rPr>
          <w:rFonts w:ascii="Arial" w:hAnsi="Arial" w:cs="Arial"/>
          <w:b/>
          <w:bCs/>
          <w:sz w:val="24"/>
          <w:szCs w:val="24"/>
        </w:rPr>
      </w:pPr>
    </w:p>
    <w:p w14:paraId="34412379" w14:textId="01270FFD" w:rsidR="00161CAE" w:rsidRDefault="00161CAE" w:rsidP="00161CAE">
      <w:pPr>
        <w:shd w:val="clear" w:color="auto" w:fill="FFFFFF"/>
        <w:spacing w:after="0" w:line="240" w:lineRule="auto"/>
        <w:outlineLvl w:val="0"/>
        <w:rPr>
          <w:rFonts w:ascii="Arial" w:hAnsi="Arial" w:cs="Arial"/>
          <w:sz w:val="24"/>
          <w:szCs w:val="24"/>
        </w:rPr>
      </w:pPr>
      <w:r w:rsidRPr="00161CAE">
        <w:rPr>
          <w:rFonts w:ascii="Arial" w:hAnsi="Arial" w:cs="Arial"/>
          <w:sz w:val="24"/>
          <w:szCs w:val="24"/>
        </w:rPr>
        <w:t>The Hate Crime and Public Order (Scotland) Act 2021</w:t>
      </w:r>
      <w:r>
        <w:rPr>
          <w:rFonts w:ascii="Arial" w:hAnsi="Arial" w:cs="Arial"/>
          <w:sz w:val="24"/>
          <w:szCs w:val="24"/>
        </w:rPr>
        <w:t xml:space="preserve"> </w:t>
      </w:r>
      <w:r w:rsidRPr="00161CAE">
        <w:rPr>
          <w:rFonts w:ascii="Arial" w:hAnsi="Arial" w:cs="Arial"/>
          <w:sz w:val="24"/>
          <w:szCs w:val="24"/>
        </w:rPr>
        <w:t xml:space="preserve">will modernise, </w:t>
      </w:r>
      <w:proofErr w:type="gramStart"/>
      <w:r w:rsidRPr="00161CAE">
        <w:rPr>
          <w:rFonts w:ascii="Arial" w:hAnsi="Arial" w:cs="Arial"/>
          <w:sz w:val="24"/>
          <w:szCs w:val="24"/>
        </w:rPr>
        <w:t>consolidate</w:t>
      </w:r>
      <w:proofErr w:type="gramEnd"/>
      <w:r w:rsidRPr="00161CAE">
        <w:rPr>
          <w:rFonts w:ascii="Arial" w:hAnsi="Arial" w:cs="Arial"/>
          <w:sz w:val="24"/>
          <w:szCs w:val="24"/>
        </w:rPr>
        <w:t xml:space="preserve"> and extend existing hate crime law in Scotland.</w:t>
      </w:r>
      <w:r>
        <w:rPr>
          <w:rFonts w:ascii="Arial" w:hAnsi="Arial" w:cs="Arial"/>
          <w:sz w:val="24"/>
          <w:szCs w:val="24"/>
        </w:rPr>
        <w:t xml:space="preserve">  Currently, </w:t>
      </w:r>
      <w:r w:rsidRPr="00161CAE">
        <w:rPr>
          <w:rFonts w:ascii="Arial" w:hAnsi="Arial" w:cs="Arial"/>
          <w:sz w:val="24"/>
          <w:szCs w:val="24"/>
        </w:rPr>
        <w:t xml:space="preserve">the law currently recognises hate crime based on prejudice towards the following </w:t>
      </w:r>
      <w:r>
        <w:rPr>
          <w:rFonts w:ascii="Arial" w:hAnsi="Arial" w:cs="Arial"/>
          <w:sz w:val="24"/>
          <w:szCs w:val="24"/>
        </w:rPr>
        <w:t xml:space="preserve">protected characteristics:  </w:t>
      </w:r>
    </w:p>
    <w:p w14:paraId="48203F80" w14:textId="77777777" w:rsidR="00161CAE" w:rsidRDefault="00161CAE" w:rsidP="00161CAE">
      <w:pPr>
        <w:shd w:val="clear" w:color="auto" w:fill="FFFFFF"/>
        <w:spacing w:after="0" w:line="240" w:lineRule="auto"/>
        <w:outlineLvl w:val="0"/>
        <w:rPr>
          <w:rFonts w:ascii="Arial" w:hAnsi="Arial" w:cs="Arial"/>
          <w:sz w:val="24"/>
          <w:szCs w:val="24"/>
        </w:rPr>
      </w:pPr>
    </w:p>
    <w:p w14:paraId="260F2DCF" w14:textId="5DE84663" w:rsidR="00161CAE" w:rsidRPr="004B7480" w:rsidRDefault="00161CAE" w:rsidP="004B7480">
      <w:pPr>
        <w:pStyle w:val="ListParagraph"/>
        <w:numPr>
          <w:ilvl w:val="0"/>
          <w:numId w:val="11"/>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disability </w:t>
      </w:r>
    </w:p>
    <w:p w14:paraId="21AF7DAF" w14:textId="61DE5867" w:rsidR="00161CAE" w:rsidRPr="004B7480" w:rsidRDefault="00161CAE" w:rsidP="004B7480">
      <w:pPr>
        <w:pStyle w:val="ListParagraph"/>
        <w:numPr>
          <w:ilvl w:val="0"/>
          <w:numId w:val="11"/>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race </w:t>
      </w:r>
    </w:p>
    <w:p w14:paraId="074A41AE" w14:textId="2E0624B5" w:rsidR="00161CAE" w:rsidRPr="004B7480" w:rsidRDefault="00161CAE" w:rsidP="004B7480">
      <w:pPr>
        <w:pStyle w:val="ListParagraph"/>
        <w:numPr>
          <w:ilvl w:val="0"/>
          <w:numId w:val="11"/>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religion </w:t>
      </w:r>
    </w:p>
    <w:p w14:paraId="42D45527" w14:textId="1321AE4F" w:rsidR="00161CAE" w:rsidRPr="004B7480" w:rsidRDefault="00161CAE" w:rsidP="00BD0B24">
      <w:pPr>
        <w:pStyle w:val="ListParagraph"/>
        <w:numPr>
          <w:ilvl w:val="0"/>
          <w:numId w:val="11"/>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sexual orientation </w:t>
      </w:r>
    </w:p>
    <w:p w14:paraId="2B348CF3" w14:textId="7B053F46" w:rsidR="00161CAE" w:rsidRPr="004B7480" w:rsidRDefault="00161CAE" w:rsidP="00BD0B24">
      <w:pPr>
        <w:pStyle w:val="ListParagraph"/>
        <w:numPr>
          <w:ilvl w:val="0"/>
          <w:numId w:val="11"/>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transgender identity</w:t>
      </w:r>
    </w:p>
    <w:p w14:paraId="70A92174" w14:textId="3DD13B34" w:rsidR="004B7480" w:rsidRPr="00161CAE" w:rsidRDefault="004B7480" w:rsidP="00BD0B24">
      <w:pPr>
        <w:shd w:val="clear" w:color="auto" w:fill="FFFFFF"/>
        <w:spacing w:after="0" w:line="240" w:lineRule="auto"/>
        <w:outlineLvl w:val="0"/>
        <w:rPr>
          <w:rFonts w:ascii="Arial" w:hAnsi="Arial" w:cs="Arial"/>
          <w:sz w:val="24"/>
          <w:szCs w:val="24"/>
        </w:rPr>
      </w:pPr>
    </w:p>
    <w:p w14:paraId="6BFC3CC5" w14:textId="0E90918C" w:rsidR="004B7480" w:rsidRDefault="004B7480" w:rsidP="00BD0B24">
      <w:pPr>
        <w:shd w:val="clear" w:color="auto" w:fill="FFFFFF"/>
        <w:spacing w:after="0" w:line="240" w:lineRule="auto"/>
        <w:outlineLvl w:val="0"/>
        <w:rPr>
          <w:rFonts w:ascii="Arial" w:hAnsi="Arial" w:cs="Arial"/>
          <w:sz w:val="24"/>
          <w:szCs w:val="24"/>
        </w:rPr>
      </w:pPr>
      <w:r>
        <w:rPr>
          <w:rFonts w:ascii="Arial" w:hAnsi="Arial" w:cs="Arial"/>
          <w:sz w:val="24"/>
          <w:szCs w:val="24"/>
        </w:rPr>
        <w:t xml:space="preserve">The Act will now:  </w:t>
      </w:r>
    </w:p>
    <w:p w14:paraId="5B2C697F" w14:textId="77777777" w:rsidR="004B7480" w:rsidRDefault="004B7480" w:rsidP="00BD0B24">
      <w:pPr>
        <w:shd w:val="clear" w:color="auto" w:fill="FFFFFF"/>
        <w:spacing w:after="0" w:line="240" w:lineRule="auto"/>
        <w:outlineLvl w:val="0"/>
        <w:rPr>
          <w:rFonts w:ascii="Arial" w:hAnsi="Arial" w:cs="Arial"/>
          <w:sz w:val="24"/>
          <w:szCs w:val="24"/>
        </w:rPr>
      </w:pPr>
    </w:p>
    <w:p w14:paraId="087DA29E" w14:textId="495B74A1" w:rsidR="004B7480" w:rsidRPr="004B7480" w:rsidRDefault="004B7480" w:rsidP="00BD0B24">
      <w:pPr>
        <w:pStyle w:val="ListParagraph"/>
        <w:numPr>
          <w:ilvl w:val="0"/>
          <w:numId w:val="9"/>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introduce new protections against offences aggravated by prejudice towards a person’s </w:t>
      </w:r>
      <w:proofErr w:type="gramStart"/>
      <w:r w:rsidRPr="004B7480">
        <w:rPr>
          <w:rFonts w:ascii="Arial" w:hAnsi="Arial" w:cs="Arial"/>
          <w:sz w:val="24"/>
          <w:szCs w:val="24"/>
        </w:rPr>
        <w:t>age</w:t>
      </w:r>
      <w:r>
        <w:rPr>
          <w:rFonts w:ascii="Arial" w:hAnsi="Arial" w:cs="Arial"/>
          <w:sz w:val="24"/>
          <w:szCs w:val="24"/>
        </w:rPr>
        <w:t>;</w:t>
      </w:r>
      <w:proofErr w:type="gramEnd"/>
    </w:p>
    <w:p w14:paraId="6BAF6707" w14:textId="549617F6" w:rsidR="004B7480" w:rsidRPr="004B7480" w:rsidRDefault="004B7480" w:rsidP="00BD0B24">
      <w:pPr>
        <w:pStyle w:val="ListParagraph"/>
        <w:numPr>
          <w:ilvl w:val="0"/>
          <w:numId w:val="9"/>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 xml:space="preserve">provide new ‘stirring up of hatred’ offences covering all characteristics protected in the updated legislative </w:t>
      </w:r>
      <w:proofErr w:type="gramStart"/>
      <w:r w:rsidRPr="004B7480">
        <w:rPr>
          <w:rFonts w:ascii="Arial" w:hAnsi="Arial" w:cs="Arial"/>
          <w:sz w:val="24"/>
          <w:szCs w:val="24"/>
        </w:rPr>
        <w:t>framework</w:t>
      </w:r>
      <w:r>
        <w:rPr>
          <w:rFonts w:ascii="Arial" w:hAnsi="Arial" w:cs="Arial"/>
          <w:sz w:val="24"/>
          <w:szCs w:val="24"/>
        </w:rPr>
        <w:t>;</w:t>
      </w:r>
      <w:proofErr w:type="gramEnd"/>
    </w:p>
    <w:p w14:paraId="68EA4823" w14:textId="5A23CE70" w:rsidR="004B7480" w:rsidRPr="004B7480" w:rsidRDefault="004B7480" w:rsidP="004B7480">
      <w:pPr>
        <w:pStyle w:val="ListParagraph"/>
        <w:numPr>
          <w:ilvl w:val="0"/>
          <w:numId w:val="9"/>
        </w:numPr>
        <w:shd w:val="clear" w:color="auto" w:fill="FFFFFF"/>
        <w:spacing w:after="0" w:line="240" w:lineRule="auto"/>
        <w:outlineLvl w:val="0"/>
        <w:rPr>
          <w:rFonts w:ascii="Arial" w:hAnsi="Arial" w:cs="Arial"/>
          <w:sz w:val="24"/>
          <w:szCs w:val="24"/>
        </w:rPr>
      </w:pPr>
      <w:r w:rsidRPr="004B7480">
        <w:rPr>
          <w:rFonts w:ascii="Arial" w:hAnsi="Arial" w:cs="Arial"/>
          <w:sz w:val="24"/>
          <w:szCs w:val="24"/>
        </w:rPr>
        <w:t>require information about police recorded hate crime and convictions data to be published annually, and with greater detail where known</w:t>
      </w:r>
      <w:r>
        <w:rPr>
          <w:rFonts w:ascii="Arial" w:hAnsi="Arial" w:cs="Arial"/>
          <w:sz w:val="24"/>
          <w:szCs w:val="24"/>
        </w:rPr>
        <w:t xml:space="preserve">.  </w:t>
      </w:r>
    </w:p>
    <w:p w14:paraId="0F8002B0" w14:textId="2AB3892A" w:rsidR="004B7480" w:rsidRDefault="004B7480" w:rsidP="00A75310">
      <w:pPr>
        <w:shd w:val="clear" w:color="auto" w:fill="FFFFFF"/>
        <w:spacing w:after="0" w:line="240" w:lineRule="auto"/>
        <w:outlineLvl w:val="0"/>
        <w:rPr>
          <w:rFonts w:ascii="Arial" w:hAnsi="Arial" w:cs="Arial"/>
          <w:sz w:val="24"/>
          <w:szCs w:val="24"/>
        </w:rPr>
      </w:pPr>
    </w:p>
    <w:p w14:paraId="44A1C801" w14:textId="4FE1BB81" w:rsidR="004B7480" w:rsidRDefault="004B7480" w:rsidP="00A75310">
      <w:pPr>
        <w:shd w:val="clear" w:color="auto" w:fill="FFFFFF"/>
        <w:spacing w:after="0" w:line="240" w:lineRule="auto"/>
        <w:outlineLvl w:val="0"/>
        <w:rPr>
          <w:rFonts w:ascii="Arial" w:hAnsi="Arial" w:cs="Arial"/>
          <w:sz w:val="24"/>
          <w:szCs w:val="24"/>
        </w:rPr>
      </w:pPr>
      <w:r>
        <w:rPr>
          <w:rFonts w:ascii="Arial" w:hAnsi="Arial" w:cs="Arial"/>
          <w:sz w:val="24"/>
          <w:szCs w:val="24"/>
        </w:rPr>
        <w:t xml:space="preserve">More details about the </w:t>
      </w:r>
      <w:hyperlink r:id="rId10" w:history="1">
        <w:r w:rsidRPr="004B7480">
          <w:rPr>
            <w:rStyle w:val="Hyperlink"/>
            <w:rFonts w:ascii="Arial" w:hAnsi="Arial" w:cs="Arial"/>
            <w:sz w:val="24"/>
            <w:szCs w:val="24"/>
          </w:rPr>
          <w:t>Strategy</w:t>
        </w:r>
      </w:hyperlink>
      <w:r>
        <w:rPr>
          <w:rFonts w:ascii="Arial" w:hAnsi="Arial" w:cs="Arial"/>
          <w:sz w:val="24"/>
          <w:szCs w:val="24"/>
        </w:rPr>
        <w:t xml:space="preserve"> and commitments can be found here.  </w:t>
      </w:r>
    </w:p>
    <w:p w14:paraId="21E31384" w14:textId="1F7065A7" w:rsidR="004B7480" w:rsidRDefault="004B7480" w:rsidP="00A75310">
      <w:pPr>
        <w:shd w:val="clear" w:color="auto" w:fill="FFFFFF"/>
        <w:spacing w:after="0" w:line="240" w:lineRule="auto"/>
        <w:outlineLvl w:val="0"/>
        <w:rPr>
          <w:rFonts w:ascii="Arial" w:hAnsi="Arial" w:cs="Arial"/>
          <w:sz w:val="24"/>
          <w:szCs w:val="24"/>
        </w:rPr>
      </w:pPr>
    </w:p>
    <w:p w14:paraId="70418B7F" w14:textId="467EB6C4" w:rsidR="004B7480" w:rsidRDefault="004B7480" w:rsidP="00A75310">
      <w:pPr>
        <w:shd w:val="clear" w:color="auto" w:fill="FFFFFF"/>
        <w:spacing w:after="0" w:line="240" w:lineRule="auto"/>
        <w:outlineLvl w:val="0"/>
        <w:rPr>
          <w:rFonts w:ascii="Arial" w:hAnsi="Arial" w:cs="Arial"/>
          <w:sz w:val="24"/>
          <w:szCs w:val="24"/>
        </w:rPr>
      </w:pPr>
      <w:r>
        <w:rPr>
          <w:rFonts w:ascii="Arial" w:hAnsi="Arial" w:cs="Arial"/>
          <w:sz w:val="24"/>
          <w:szCs w:val="24"/>
        </w:rPr>
        <w:t xml:space="preserve">In Fife, Police Scotland chairs a Hate Crime Core Group working in partnership with NHS, Fife Council and Third Sector organisations to discuss incidents of hate crime.   and identify where there may be patterns of incidents either geographically or </w:t>
      </w:r>
      <w:r>
        <w:rPr>
          <w:rFonts w:ascii="Arial" w:hAnsi="Arial" w:cs="Arial"/>
          <w:sz w:val="24"/>
          <w:szCs w:val="24"/>
        </w:rPr>
        <w:lastRenderedPageBreak/>
        <w:t xml:space="preserve">against </w:t>
      </w:r>
      <w:proofErr w:type="gramStart"/>
      <w:r>
        <w:rPr>
          <w:rFonts w:ascii="Arial" w:hAnsi="Arial" w:cs="Arial"/>
          <w:sz w:val="24"/>
          <w:szCs w:val="24"/>
        </w:rPr>
        <w:t>particular protected</w:t>
      </w:r>
      <w:proofErr w:type="gramEnd"/>
      <w:r>
        <w:rPr>
          <w:rFonts w:ascii="Arial" w:hAnsi="Arial" w:cs="Arial"/>
          <w:sz w:val="24"/>
          <w:szCs w:val="24"/>
        </w:rPr>
        <w:t xml:space="preserve"> charac</w:t>
      </w:r>
      <w:r w:rsidR="00EA651C">
        <w:rPr>
          <w:rFonts w:ascii="Arial" w:hAnsi="Arial" w:cs="Arial"/>
          <w:sz w:val="24"/>
          <w:szCs w:val="24"/>
        </w:rPr>
        <w:t xml:space="preserve">teristics.  Fife Council separately has a Hate Incidents procedure and policy.  </w:t>
      </w:r>
    </w:p>
    <w:p w14:paraId="063652C6" w14:textId="6D123A09" w:rsidR="004F0782" w:rsidRDefault="004F0782" w:rsidP="00A75310">
      <w:pPr>
        <w:shd w:val="clear" w:color="auto" w:fill="FFFFFF"/>
        <w:spacing w:after="0" w:line="240" w:lineRule="auto"/>
        <w:outlineLvl w:val="0"/>
        <w:rPr>
          <w:rFonts w:ascii="Arial" w:hAnsi="Arial" w:cs="Arial"/>
          <w:sz w:val="24"/>
          <w:szCs w:val="24"/>
        </w:rPr>
      </w:pPr>
    </w:p>
    <w:p w14:paraId="6F496FBD" w14:textId="6B0CC3B1" w:rsidR="004F0782" w:rsidRPr="00DA3D49" w:rsidRDefault="004F0782" w:rsidP="00A75310">
      <w:pPr>
        <w:shd w:val="clear" w:color="auto" w:fill="FFFFFF"/>
        <w:spacing w:after="0" w:line="240" w:lineRule="auto"/>
        <w:outlineLvl w:val="0"/>
        <w:rPr>
          <w:rFonts w:ascii="Arial" w:hAnsi="Arial" w:cs="Arial"/>
          <w:b/>
          <w:bCs/>
          <w:sz w:val="24"/>
          <w:szCs w:val="24"/>
        </w:rPr>
      </w:pPr>
      <w:r w:rsidRPr="00DA3D49">
        <w:rPr>
          <w:rFonts w:ascii="Arial" w:hAnsi="Arial" w:cs="Arial"/>
          <w:b/>
          <w:bCs/>
          <w:sz w:val="24"/>
          <w:szCs w:val="24"/>
        </w:rPr>
        <w:t xml:space="preserve">Gender Recognition </w:t>
      </w:r>
      <w:r w:rsidR="00A61EF6">
        <w:rPr>
          <w:rFonts w:ascii="Arial" w:hAnsi="Arial" w:cs="Arial"/>
          <w:b/>
          <w:bCs/>
          <w:sz w:val="24"/>
          <w:szCs w:val="24"/>
        </w:rPr>
        <w:t xml:space="preserve">Reform (Scotland) </w:t>
      </w:r>
      <w:r w:rsidRPr="00DA3D49">
        <w:rPr>
          <w:rFonts w:ascii="Arial" w:hAnsi="Arial" w:cs="Arial"/>
          <w:b/>
          <w:bCs/>
          <w:sz w:val="24"/>
          <w:szCs w:val="24"/>
        </w:rPr>
        <w:t xml:space="preserve">Bill </w:t>
      </w:r>
    </w:p>
    <w:p w14:paraId="3729085F" w14:textId="3C32FB0E" w:rsidR="004F0782" w:rsidRDefault="004F0782" w:rsidP="00A75310">
      <w:pPr>
        <w:shd w:val="clear" w:color="auto" w:fill="FFFFFF"/>
        <w:spacing w:after="0" w:line="240" w:lineRule="auto"/>
        <w:outlineLvl w:val="0"/>
        <w:rPr>
          <w:rFonts w:ascii="Arial" w:hAnsi="Arial" w:cs="Arial"/>
          <w:sz w:val="24"/>
          <w:szCs w:val="24"/>
        </w:rPr>
      </w:pPr>
    </w:p>
    <w:p w14:paraId="0EDEDB69" w14:textId="77777777" w:rsidR="00791881" w:rsidRDefault="00791881" w:rsidP="00791881">
      <w:pPr>
        <w:shd w:val="clear" w:color="auto" w:fill="FFFFFF"/>
        <w:spacing w:after="0" w:line="240" w:lineRule="auto"/>
        <w:rPr>
          <w:rFonts w:ascii="Arial" w:eastAsia="Times New Roman" w:hAnsi="Arial" w:cs="Arial"/>
          <w:color w:val="333333"/>
          <w:sz w:val="24"/>
          <w:szCs w:val="24"/>
          <w:lang w:eastAsia="en-GB"/>
        </w:rPr>
      </w:pPr>
      <w:r w:rsidRPr="00791881">
        <w:rPr>
          <w:rFonts w:ascii="Arial" w:eastAsia="Times New Roman" w:hAnsi="Arial" w:cs="Arial"/>
          <w:color w:val="333333"/>
          <w:sz w:val="24"/>
          <w:szCs w:val="24"/>
          <w:lang w:eastAsia="en-GB"/>
        </w:rPr>
        <w:t xml:space="preserve">The </w:t>
      </w:r>
      <w:r>
        <w:rPr>
          <w:rFonts w:ascii="Arial" w:eastAsia="Times New Roman" w:hAnsi="Arial" w:cs="Arial"/>
          <w:color w:val="333333"/>
          <w:sz w:val="24"/>
          <w:szCs w:val="24"/>
          <w:lang w:eastAsia="en-GB"/>
        </w:rPr>
        <w:t xml:space="preserve">Bill simplifies the process by which a trans person can obtain a gender </w:t>
      </w:r>
      <w:r w:rsidRPr="00791881">
        <w:rPr>
          <w:rFonts w:ascii="Arial" w:eastAsia="Times New Roman" w:hAnsi="Arial" w:cs="Arial"/>
          <w:color w:val="333333"/>
          <w:sz w:val="24"/>
          <w:szCs w:val="24"/>
          <w:lang w:eastAsia="en-GB"/>
        </w:rPr>
        <w:t xml:space="preserve">recognition certificate.  Key provision in the Bill include: </w:t>
      </w:r>
    </w:p>
    <w:p w14:paraId="220B8098" w14:textId="3BD5A9C6" w:rsidR="00791881" w:rsidRPr="00791881" w:rsidRDefault="00791881" w:rsidP="00791881">
      <w:pPr>
        <w:shd w:val="clear" w:color="auto" w:fill="FFFFFF"/>
        <w:spacing w:after="0" w:line="240" w:lineRule="auto"/>
        <w:rPr>
          <w:rFonts w:ascii="Arial" w:eastAsia="Times New Roman" w:hAnsi="Arial" w:cs="Arial"/>
          <w:color w:val="333333"/>
          <w:sz w:val="24"/>
          <w:szCs w:val="24"/>
          <w:lang w:eastAsia="en-GB"/>
        </w:rPr>
      </w:pPr>
      <w:r w:rsidRPr="00791881">
        <w:rPr>
          <w:rFonts w:ascii="Arial" w:eastAsia="Times New Roman" w:hAnsi="Arial" w:cs="Arial"/>
          <w:color w:val="333333"/>
          <w:sz w:val="24"/>
          <w:szCs w:val="24"/>
          <w:lang w:eastAsia="en-GB"/>
        </w:rPr>
        <w:t xml:space="preserve"> </w:t>
      </w:r>
    </w:p>
    <w:p w14:paraId="41FD9D42" w14:textId="7ABC5808" w:rsidR="00791881" w:rsidRPr="00791881" w:rsidRDefault="00791881" w:rsidP="00791881">
      <w:pPr>
        <w:pStyle w:val="ListParagraph"/>
        <w:numPr>
          <w:ilvl w:val="0"/>
          <w:numId w:val="13"/>
        </w:numPr>
        <w:shd w:val="clear" w:color="auto" w:fill="FFFFFF"/>
        <w:spacing w:after="0" w:line="240" w:lineRule="auto"/>
        <w:rPr>
          <w:rFonts w:ascii="Arial" w:eastAsia="Times New Roman" w:hAnsi="Arial" w:cs="Arial"/>
          <w:color w:val="333333"/>
          <w:sz w:val="24"/>
          <w:szCs w:val="24"/>
          <w:lang w:eastAsia="en-GB"/>
        </w:rPr>
      </w:pPr>
      <w:r w:rsidRPr="00791881">
        <w:rPr>
          <w:rFonts w:ascii="Arial" w:eastAsia="Times New Roman" w:hAnsi="Arial" w:cs="Arial"/>
          <w:color w:val="333333"/>
          <w:sz w:val="24"/>
          <w:szCs w:val="24"/>
          <w:lang w:eastAsia="en-GB"/>
        </w:rPr>
        <w:t xml:space="preserve">the Registrar General for Scotland would consider applications instead of the Gender Recognition Panel which is a UK </w:t>
      </w:r>
      <w:proofErr w:type="gramStart"/>
      <w:r w:rsidRPr="00791881">
        <w:rPr>
          <w:rFonts w:ascii="Arial" w:eastAsia="Times New Roman" w:hAnsi="Arial" w:cs="Arial"/>
          <w:color w:val="333333"/>
          <w:sz w:val="24"/>
          <w:szCs w:val="24"/>
          <w:lang w:eastAsia="en-GB"/>
        </w:rPr>
        <w:t>tribunal;</w:t>
      </w:r>
      <w:proofErr w:type="gramEnd"/>
      <w:r w:rsidRPr="00791881">
        <w:rPr>
          <w:rFonts w:ascii="Arial" w:eastAsia="Times New Roman" w:hAnsi="Arial" w:cs="Arial"/>
          <w:color w:val="333333"/>
          <w:sz w:val="24"/>
          <w:szCs w:val="24"/>
          <w:lang w:eastAsia="en-GB"/>
        </w:rPr>
        <w:t xml:space="preserve"> </w:t>
      </w:r>
    </w:p>
    <w:p w14:paraId="1EE69470" w14:textId="25CEEA74" w:rsidR="00791881" w:rsidRPr="00A61EF6" w:rsidRDefault="00791881" w:rsidP="00791881">
      <w:pPr>
        <w:numPr>
          <w:ilvl w:val="0"/>
          <w:numId w:val="13"/>
        </w:numPr>
        <w:shd w:val="clear" w:color="auto" w:fill="FFFFFF"/>
        <w:spacing w:after="0" w:line="240" w:lineRule="auto"/>
        <w:rPr>
          <w:rFonts w:ascii="Arial" w:eastAsia="Times New Roman" w:hAnsi="Arial" w:cs="Arial"/>
          <w:color w:val="333333"/>
          <w:sz w:val="24"/>
          <w:szCs w:val="24"/>
          <w:lang w:eastAsia="en-GB"/>
        </w:rPr>
      </w:pPr>
      <w:r w:rsidRPr="00A61EF6">
        <w:rPr>
          <w:rFonts w:ascii="Arial" w:eastAsia="Times New Roman" w:hAnsi="Arial" w:cs="Arial"/>
          <w:color w:val="333333"/>
          <w:sz w:val="24"/>
          <w:szCs w:val="24"/>
          <w:lang w:eastAsia="en-GB"/>
        </w:rPr>
        <w:t xml:space="preserve">applicants </w:t>
      </w:r>
      <w:r w:rsidRPr="00791881">
        <w:rPr>
          <w:rFonts w:ascii="Arial" w:eastAsia="Times New Roman" w:hAnsi="Arial" w:cs="Arial"/>
          <w:color w:val="333333"/>
          <w:sz w:val="24"/>
          <w:szCs w:val="24"/>
          <w:lang w:eastAsia="en-GB"/>
        </w:rPr>
        <w:t xml:space="preserve">would </w:t>
      </w:r>
      <w:r w:rsidRPr="00A61EF6">
        <w:rPr>
          <w:rFonts w:ascii="Arial" w:eastAsia="Times New Roman" w:hAnsi="Arial" w:cs="Arial"/>
          <w:color w:val="333333"/>
          <w:sz w:val="24"/>
          <w:szCs w:val="24"/>
          <w:lang w:eastAsia="en-GB"/>
        </w:rPr>
        <w:t>not need to submit a medical diagnosis and evidence to support the application (as current process needs)</w:t>
      </w:r>
    </w:p>
    <w:p w14:paraId="0ED9457D" w14:textId="77777777" w:rsidR="00791881" w:rsidRPr="00A61EF6" w:rsidRDefault="00791881" w:rsidP="00791881">
      <w:pPr>
        <w:numPr>
          <w:ilvl w:val="0"/>
          <w:numId w:val="13"/>
        </w:numPr>
        <w:shd w:val="clear" w:color="auto" w:fill="FFFFFF"/>
        <w:spacing w:after="0" w:line="240" w:lineRule="auto"/>
        <w:rPr>
          <w:rFonts w:ascii="Arial" w:eastAsia="Times New Roman" w:hAnsi="Arial" w:cs="Arial"/>
          <w:color w:val="333333"/>
          <w:sz w:val="24"/>
          <w:szCs w:val="24"/>
          <w:lang w:eastAsia="en-GB"/>
        </w:rPr>
      </w:pPr>
      <w:r w:rsidRPr="00A61EF6">
        <w:rPr>
          <w:rFonts w:ascii="Arial" w:eastAsia="Times New Roman" w:hAnsi="Arial" w:cs="Arial"/>
          <w:color w:val="333333"/>
          <w:sz w:val="24"/>
          <w:szCs w:val="24"/>
          <w:lang w:eastAsia="en-GB"/>
        </w:rPr>
        <w:t>applicants would make a statutory declaration that they have lived in the acquired gender for at least three months before applying (rather than the current period of two years) and that they intend to live permanently in their acquired gender</w:t>
      </w:r>
    </w:p>
    <w:p w14:paraId="095E5230" w14:textId="77777777" w:rsidR="00791881" w:rsidRPr="00A61EF6" w:rsidRDefault="00791881" w:rsidP="00791881">
      <w:pPr>
        <w:numPr>
          <w:ilvl w:val="0"/>
          <w:numId w:val="13"/>
        </w:numPr>
        <w:shd w:val="clear" w:color="auto" w:fill="FFFFFF"/>
        <w:spacing w:after="0" w:line="240" w:lineRule="auto"/>
        <w:rPr>
          <w:rFonts w:ascii="Arial" w:eastAsia="Times New Roman" w:hAnsi="Arial" w:cs="Arial"/>
          <w:color w:val="333333"/>
          <w:sz w:val="24"/>
          <w:szCs w:val="24"/>
          <w:lang w:eastAsia="en-GB"/>
        </w:rPr>
      </w:pPr>
      <w:r w:rsidRPr="00A61EF6">
        <w:rPr>
          <w:rFonts w:ascii="Arial" w:eastAsia="Times New Roman" w:hAnsi="Arial" w:cs="Arial"/>
          <w:color w:val="333333"/>
          <w:sz w:val="24"/>
          <w:szCs w:val="24"/>
          <w:lang w:eastAsia="en-GB"/>
        </w:rPr>
        <w:t xml:space="preserve">the application would then be determined by the Registrar General after a </w:t>
      </w:r>
      <w:proofErr w:type="gramStart"/>
      <w:r w:rsidRPr="00A61EF6">
        <w:rPr>
          <w:rFonts w:ascii="Arial" w:eastAsia="Times New Roman" w:hAnsi="Arial" w:cs="Arial"/>
          <w:color w:val="333333"/>
          <w:sz w:val="24"/>
          <w:szCs w:val="24"/>
          <w:lang w:eastAsia="en-GB"/>
        </w:rPr>
        <w:t>three month</w:t>
      </w:r>
      <w:proofErr w:type="gramEnd"/>
      <w:r w:rsidRPr="00A61EF6">
        <w:rPr>
          <w:rFonts w:ascii="Arial" w:eastAsia="Times New Roman" w:hAnsi="Arial" w:cs="Arial"/>
          <w:color w:val="333333"/>
          <w:sz w:val="24"/>
          <w:szCs w:val="24"/>
          <w:lang w:eastAsia="en-GB"/>
        </w:rPr>
        <w:t xml:space="preserve"> reflection period if the applicant confirms they want to proceed;</w:t>
      </w:r>
    </w:p>
    <w:p w14:paraId="0283C240" w14:textId="77777777" w:rsidR="00791881" w:rsidRPr="00A61EF6" w:rsidRDefault="00791881" w:rsidP="00791881">
      <w:pPr>
        <w:numPr>
          <w:ilvl w:val="0"/>
          <w:numId w:val="13"/>
        </w:numPr>
        <w:shd w:val="clear" w:color="auto" w:fill="FFFFFF"/>
        <w:spacing w:after="0" w:line="240" w:lineRule="auto"/>
        <w:rPr>
          <w:rFonts w:ascii="Arial" w:eastAsia="Times New Roman" w:hAnsi="Arial" w:cs="Arial"/>
          <w:color w:val="333333"/>
          <w:sz w:val="24"/>
          <w:szCs w:val="24"/>
          <w:lang w:eastAsia="en-GB"/>
        </w:rPr>
      </w:pPr>
      <w:r w:rsidRPr="00A61EF6">
        <w:rPr>
          <w:rFonts w:ascii="Arial" w:eastAsia="Times New Roman" w:hAnsi="Arial" w:cs="Arial"/>
          <w:color w:val="333333"/>
          <w:sz w:val="24"/>
          <w:szCs w:val="24"/>
          <w:lang w:eastAsia="en-GB"/>
        </w:rPr>
        <w:t>applicants would either be the subject of an entry in a birth or adoption record kept by the Registrar General, or be ordinarily resident in Scotland</w:t>
      </w:r>
    </w:p>
    <w:p w14:paraId="13BFB751" w14:textId="4B856E72" w:rsidR="00791881" w:rsidRPr="00A61EF6" w:rsidRDefault="00791881" w:rsidP="00791881">
      <w:pPr>
        <w:numPr>
          <w:ilvl w:val="0"/>
          <w:numId w:val="13"/>
        </w:numPr>
        <w:shd w:val="clear" w:color="auto" w:fill="FFFFFF"/>
        <w:spacing w:after="0" w:line="240" w:lineRule="auto"/>
        <w:rPr>
          <w:rFonts w:ascii="Arial" w:eastAsia="Times New Roman" w:hAnsi="Arial" w:cs="Arial"/>
          <w:color w:val="333333"/>
          <w:sz w:val="24"/>
          <w:szCs w:val="24"/>
          <w:lang w:eastAsia="en-GB"/>
        </w:rPr>
      </w:pPr>
      <w:r w:rsidRPr="00A61EF6">
        <w:rPr>
          <w:rFonts w:ascii="Arial" w:eastAsia="Times New Roman" w:hAnsi="Arial" w:cs="Arial"/>
          <w:color w:val="333333"/>
          <w:sz w:val="24"/>
          <w:szCs w:val="24"/>
          <w:lang w:eastAsia="en-GB"/>
        </w:rPr>
        <w:t>the minimum age of applicants would be 16, rather than 18 at present</w:t>
      </w:r>
      <w:r w:rsidRPr="00791881">
        <w:rPr>
          <w:rFonts w:ascii="Arial" w:eastAsia="Times New Roman" w:hAnsi="Arial" w:cs="Arial"/>
          <w:color w:val="333333"/>
          <w:sz w:val="24"/>
          <w:szCs w:val="24"/>
          <w:lang w:eastAsia="en-GB"/>
        </w:rPr>
        <w:t xml:space="preserve">.  </w:t>
      </w:r>
    </w:p>
    <w:p w14:paraId="268A3381" w14:textId="77777777" w:rsidR="00791881" w:rsidRPr="00BD0B24" w:rsidRDefault="00791881" w:rsidP="00BD0B24">
      <w:pPr>
        <w:pStyle w:val="ListParagraph"/>
        <w:shd w:val="clear" w:color="auto" w:fill="FFFFFF"/>
        <w:spacing w:after="0" w:line="240" w:lineRule="auto"/>
        <w:ind w:left="360"/>
        <w:rPr>
          <w:rFonts w:ascii="Arial" w:eastAsia="Times New Roman" w:hAnsi="Arial" w:cs="Arial"/>
          <w:color w:val="333333"/>
          <w:sz w:val="24"/>
          <w:szCs w:val="24"/>
          <w:lang w:eastAsia="en-GB"/>
        </w:rPr>
      </w:pPr>
    </w:p>
    <w:p w14:paraId="540CCB8E" w14:textId="7056156D" w:rsidR="00791881" w:rsidRDefault="00791881" w:rsidP="00BD0B24">
      <w:pPr>
        <w:shd w:val="clear" w:color="auto" w:fill="FFFFFF"/>
        <w:spacing w:after="0" w:line="240" w:lineRule="auto"/>
        <w:rPr>
          <w:rFonts w:ascii="Arial" w:eastAsia="Times New Roman" w:hAnsi="Arial" w:cs="Arial"/>
          <w:color w:val="333333"/>
          <w:sz w:val="24"/>
          <w:szCs w:val="24"/>
          <w:lang w:eastAsia="en-GB"/>
        </w:rPr>
      </w:pPr>
      <w:r w:rsidRPr="00BD0B24">
        <w:rPr>
          <w:rFonts w:ascii="Arial" w:eastAsia="Times New Roman" w:hAnsi="Arial" w:cs="Arial"/>
          <w:color w:val="333333"/>
          <w:sz w:val="24"/>
          <w:szCs w:val="24"/>
          <w:lang w:eastAsia="en-GB"/>
        </w:rPr>
        <w:t>The Scottish Government was keen to point out that the Bill would not make any changes to the reserved Equality Act 2010 and that the Government would continue to support the provision of single-sex services and the rights of women.</w:t>
      </w:r>
    </w:p>
    <w:p w14:paraId="3180ECC3" w14:textId="77777777" w:rsidR="00BD0B24" w:rsidRPr="00BD0B24" w:rsidRDefault="00BD0B24" w:rsidP="00BD0B24">
      <w:pPr>
        <w:shd w:val="clear" w:color="auto" w:fill="FFFFFF"/>
        <w:spacing w:after="0" w:line="240" w:lineRule="auto"/>
        <w:rPr>
          <w:rFonts w:ascii="Arial" w:eastAsia="Times New Roman" w:hAnsi="Arial" w:cs="Arial"/>
          <w:color w:val="333333"/>
          <w:sz w:val="24"/>
          <w:szCs w:val="24"/>
          <w:lang w:eastAsia="en-GB"/>
        </w:rPr>
      </w:pPr>
    </w:p>
    <w:p w14:paraId="78C09FA7" w14:textId="50521449" w:rsidR="00BD0B24" w:rsidRPr="00BD0B24" w:rsidRDefault="00791881" w:rsidP="00BD0B24">
      <w:pPr>
        <w:shd w:val="clear" w:color="auto" w:fill="FFFFFF"/>
        <w:spacing w:after="0" w:line="240" w:lineRule="auto"/>
        <w:rPr>
          <w:rFonts w:ascii="Arial" w:hAnsi="Arial" w:cs="Arial"/>
          <w:color w:val="202124"/>
          <w:sz w:val="24"/>
          <w:szCs w:val="24"/>
          <w:shd w:val="clear" w:color="auto" w:fill="FFFFFF"/>
        </w:rPr>
      </w:pPr>
      <w:r w:rsidRPr="00BD0B24">
        <w:rPr>
          <w:rFonts w:ascii="Arial" w:hAnsi="Arial" w:cs="Arial"/>
          <w:color w:val="202124"/>
          <w:sz w:val="24"/>
          <w:szCs w:val="24"/>
          <w:shd w:val="clear" w:color="auto" w:fill="FFFFFF"/>
        </w:rPr>
        <w:t xml:space="preserve">The Bill completed the final stage of the Scottish legislative process in December 2022.  However, on 17 January 2023, the UK Government used </w:t>
      </w:r>
      <w:r w:rsidR="00BD0B24" w:rsidRPr="00BD0B24">
        <w:rPr>
          <w:rFonts w:ascii="Arial" w:hAnsi="Arial" w:cs="Arial"/>
          <w:color w:val="202124"/>
          <w:sz w:val="24"/>
          <w:szCs w:val="24"/>
          <w:shd w:val="clear" w:color="auto" w:fill="FFFFFF"/>
        </w:rPr>
        <w:t>section 35 of the Scotland Act 1998 to block the Bill from receiving royal assent.  At the time of writing, there is no further update on the Bill receiving royal assent.</w:t>
      </w:r>
    </w:p>
    <w:p w14:paraId="0AD61A10" w14:textId="24995B39" w:rsidR="004F0782" w:rsidRDefault="004F0782" w:rsidP="00BD0B24">
      <w:pPr>
        <w:shd w:val="clear" w:color="auto" w:fill="FFFFFF"/>
        <w:spacing w:after="0" w:line="240" w:lineRule="auto"/>
        <w:outlineLvl w:val="0"/>
        <w:rPr>
          <w:rFonts w:ascii="Arial" w:hAnsi="Arial" w:cs="Arial"/>
          <w:sz w:val="24"/>
          <w:szCs w:val="24"/>
        </w:rPr>
      </w:pPr>
    </w:p>
    <w:p w14:paraId="2A4D6E14" w14:textId="60025154" w:rsidR="004F0782" w:rsidRDefault="004F0782" w:rsidP="00BD0B24">
      <w:pPr>
        <w:shd w:val="clear" w:color="auto" w:fill="FFFFFF"/>
        <w:spacing w:after="0" w:line="240" w:lineRule="auto"/>
        <w:outlineLvl w:val="0"/>
        <w:rPr>
          <w:rFonts w:ascii="Arial" w:hAnsi="Arial" w:cs="Arial"/>
          <w:sz w:val="24"/>
          <w:szCs w:val="24"/>
        </w:rPr>
      </w:pPr>
      <w:r>
        <w:rPr>
          <w:rFonts w:ascii="Arial" w:hAnsi="Arial" w:cs="Arial"/>
          <w:sz w:val="24"/>
          <w:szCs w:val="24"/>
        </w:rPr>
        <w:t xml:space="preserve">More information about the Bill and what is covered can be found at this </w:t>
      </w:r>
      <w:hyperlink r:id="rId11" w:history="1">
        <w:r w:rsidRPr="004F0782">
          <w:rPr>
            <w:rStyle w:val="Hyperlink"/>
            <w:rFonts w:ascii="Arial" w:hAnsi="Arial" w:cs="Arial"/>
            <w:sz w:val="24"/>
            <w:szCs w:val="24"/>
          </w:rPr>
          <w:t>link</w:t>
        </w:r>
      </w:hyperlink>
      <w:r>
        <w:rPr>
          <w:rFonts w:ascii="Arial" w:hAnsi="Arial" w:cs="Arial"/>
          <w:sz w:val="24"/>
          <w:szCs w:val="24"/>
        </w:rPr>
        <w:t xml:space="preserve">.  </w:t>
      </w:r>
    </w:p>
    <w:p w14:paraId="01292D59" w14:textId="77777777" w:rsidR="00161CAE" w:rsidRDefault="00161CAE" w:rsidP="00BD0B24">
      <w:pPr>
        <w:shd w:val="clear" w:color="auto" w:fill="FFFFFF"/>
        <w:spacing w:after="0" w:line="240" w:lineRule="auto"/>
        <w:outlineLvl w:val="0"/>
        <w:rPr>
          <w:rFonts w:ascii="Arial" w:hAnsi="Arial" w:cs="Arial"/>
          <w:sz w:val="24"/>
          <w:szCs w:val="24"/>
        </w:rPr>
      </w:pPr>
    </w:p>
    <w:p w14:paraId="243D437B" w14:textId="7741BF55" w:rsidR="00161CAE" w:rsidRDefault="00161CAE" w:rsidP="00BD0B24">
      <w:pPr>
        <w:shd w:val="clear" w:color="auto" w:fill="FFFFFF"/>
        <w:spacing w:after="0" w:line="240" w:lineRule="auto"/>
        <w:outlineLvl w:val="0"/>
        <w:rPr>
          <w:rFonts w:ascii="Arial" w:hAnsi="Arial" w:cs="Arial"/>
          <w:sz w:val="24"/>
          <w:szCs w:val="24"/>
        </w:rPr>
      </w:pPr>
    </w:p>
    <w:p w14:paraId="30561345" w14:textId="0AE960F9" w:rsidR="00DA3D49" w:rsidRPr="00DA3D49" w:rsidRDefault="00DA3D49" w:rsidP="00BD0B24">
      <w:pPr>
        <w:shd w:val="clear" w:color="auto" w:fill="FFFFFF"/>
        <w:spacing w:after="0" w:line="240" w:lineRule="auto"/>
        <w:outlineLvl w:val="0"/>
        <w:rPr>
          <w:rFonts w:ascii="Arial" w:hAnsi="Arial" w:cs="Arial"/>
          <w:b/>
          <w:bCs/>
          <w:sz w:val="24"/>
          <w:szCs w:val="24"/>
        </w:rPr>
      </w:pPr>
      <w:r w:rsidRPr="00DA3D49">
        <w:rPr>
          <w:rFonts w:ascii="Arial" w:hAnsi="Arial" w:cs="Arial"/>
          <w:b/>
          <w:bCs/>
          <w:sz w:val="24"/>
          <w:szCs w:val="24"/>
        </w:rPr>
        <w:t xml:space="preserve">A new Human Rights Bill for Scotland </w:t>
      </w:r>
    </w:p>
    <w:p w14:paraId="3639D53F" w14:textId="77777777" w:rsidR="00DA3D49" w:rsidRPr="00161CAE" w:rsidRDefault="00DA3D49" w:rsidP="00BD0B24">
      <w:pPr>
        <w:shd w:val="clear" w:color="auto" w:fill="FFFFFF"/>
        <w:spacing w:after="0" w:line="240" w:lineRule="auto"/>
        <w:outlineLvl w:val="0"/>
        <w:rPr>
          <w:rFonts w:ascii="Arial" w:hAnsi="Arial" w:cs="Arial"/>
          <w:sz w:val="24"/>
          <w:szCs w:val="24"/>
        </w:rPr>
      </w:pPr>
    </w:p>
    <w:p w14:paraId="196BA49A" w14:textId="748F458F" w:rsidR="00DA3D49" w:rsidRPr="00DA3D49" w:rsidRDefault="00DA3D49" w:rsidP="00BD0B24">
      <w:pPr>
        <w:spacing w:after="0" w:line="240" w:lineRule="auto"/>
        <w:rPr>
          <w:sz w:val="24"/>
          <w:szCs w:val="24"/>
        </w:rPr>
      </w:pPr>
      <w:r w:rsidRPr="00DA3D49">
        <w:rPr>
          <w:rFonts w:ascii="Arial" w:hAnsi="Arial" w:cs="Arial"/>
          <w:color w:val="000000"/>
          <w:sz w:val="24"/>
          <w:szCs w:val="24"/>
          <w:shd w:val="clear" w:color="auto" w:fill="FFFFFF"/>
        </w:rPr>
        <w:t xml:space="preserve">The Scottish Human Rights Commission has worked for many years to support the incorporation of four United Nations Human Rights treaties into Scots Law, including legislation that enhances economic, </w:t>
      </w:r>
      <w:proofErr w:type="gramStart"/>
      <w:r w:rsidRPr="00DA3D49">
        <w:rPr>
          <w:rFonts w:ascii="Arial" w:hAnsi="Arial" w:cs="Arial"/>
          <w:color w:val="000000"/>
          <w:sz w:val="24"/>
          <w:szCs w:val="24"/>
          <w:shd w:val="clear" w:color="auto" w:fill="FFFFFF"/>
        </w:rPr>
        <w:t>social</w:t>
      </w:r>
      <w:proofErr w:type="gramEnd"/>
      <w:r w:rsidRPr="00DA3D49">
        <w:rPr>
          <w:rFonts w:ascii="Arial" w:hAnsi="Arial" w:cs="Arial"/>
          <w:color w:val="000000"/>
          <w:sz w:val="24"/>
          <w:szCs w:val="24"/>
          <w:shd w:val="clear" w:color="auto" w:fill="FFFFFF"/>
        </w:rPr>
        <w:t xml:space="preserve"> and cultural rights, and the human rights of women, disabled people and minority ethnic communities in Scotland.  </w:t>
      </w:r>
      <w:r w:rsidRPr="00DA3D49">
        <w:rPr>
          <w:rFonts w:ascii="Arial" w:hAnsi="Arial" w:cs="Arial"/>
          <w:color w:val="000000"/>
          <w:sz w:val="24"/>
          <w:szCs w:val="24"/>
        </w:rPr>
        <w:t>The Scottish Government has stated it will open a consultation on the Bill this year.</w:t>
      </w:r>
      <w:r>
        <w:rPr>
          <w:rFonts w:ascii="Arial" w:hAnsi="Arial" w:cs="Arial"/>
          <w:color w:val="000000"/>
          <w:sz w:val="24"/>
          <w:szCs w:val="24"/>
        </w:rPr>
        <w:t xml:space="preserve">  The Scottish Human Rights Commission gathered views from people across Scotland on how the new law should work – read the </w:t>
      </w:r>
      <w:hyperlink r:id="rId12" w:history="1">
        <w:r w:rsidRPr="00DA3D49">
          <w:rPr>
            <w:rStyle w:val="Hyperlink"/>
            <w:rFonts w:ascii="Arial" w:hAnsi="Arial" w:cs="Arial"/>
            <w:sz w:val="24"/>
            <w:szCs w:val="24"/>
          </w:rPr>
          <w:t>report</w:t>
        </w:r>
      </w:hyperlink>
      <w:r>
        <w:rPr>
          <w:rFonts w:ascii="Arial" w:hAnsi="Arial" w:cs="Arial"/>
          <w:color w:val="000000"/>
          <w:sz w:val="24"/>
          <w:szCs w:val="24"/>
        </w:rPr>
        <w:t xml:space="preserve"> here.  </w:t>
      </w:r>
    </w:p>
    <w:p w14:paraId="0FC448A2" w14:textId="78232433" w:rsidR="00FE0762" w:rsidRDefault="00FE0762" w:rsidP="00A75310">
      <w:pPr>
        <w:shd w:val="clear" w:color="auto" w:fill="FFFFFF"/>
        <w:spacing w:after="0" w:line="240" w:lineRule="auto"/>
        <w:outlineLvl w:val="0"/>
        <w:rPr>
          <w:rFonts w:ascii="Arial" w:hAnsi="Arial" w:cs="Arial"/>
          <w:b/>
          <w:bCs/>
          <w:sz w:val="24"/>
          <w:szCs w:val="24"/>
        </w:rPr>
      </w:pPr>
    </w:p>
    <w:p w14:paraId="77309EF4" w14:textId="1F4EDC2C" w:rsidR="00FE0762" w:rsidRDefault="00FE0762" w:rsidP="00A75310">
      <w:pPr>
        <w:shd w:val="clear" w:color="auto" w:fill="FFFFFF"/>
        <w:spacing w:after="0" w:line="240" w:lineRule="auto"/>
        <w:outlineLvl w:val="0"/>
        <w:rPr>
          <w:rFonts w:ascii="Arial" w:hAnsi="Arial" w:cs="Arial"/>
          <w:b/>
          <w:bCs/>
          <w:sz w:val="24"/>
          <w:szCs w:val="24"/>
        </w:rPr>
      </w:pPr>
    </w:p>
    <w:p w14:paraId="2F613C42" w14:textId="77777777" w:rsidR="00FE0762" w:rsidRPr="00FE0762" w:rsidRDefault="00FE0762" w:rsidP="00A75310">
      <w:pPr>
        <w:shd w:val="clear" w:color="auto" w:fill="FFFFFF"/>
        <w:spacing w:after="0" w:line="240" w:lineRule="auto"/>
        <w:outlineLvl w:val="0"/>
        <w:rPr>
          <w:rFonts w:ascii="Arial" w:hAnsi="Arial" w:cs="Arial"/>
          <w:b/>
          <w:bCs/>
          <w:sz w:val="24"/>
          <w:szCs w:val="24"/>
        </w:rPr>
      </w:pPr>
    </w:p>
    <w:p w14:paraId="6CA61D31" w14:textId="77777777" w:rsidR="000562BB" w:rsidRDefault="000562BB" w:rsidP="000562BB">
      <w:pPr>
        <w:spacing w:after="0" w:line="240" w:lineRule="auto"/>
        <w:rPr>
          <w:rFonts w:ascii="Arial" w:hAnsi="Arial" w:cs="Arial"/>
          <w:b/>
          <w:sz w:val="24"/>
          <w:szCs w:val="24"/>
        </w:rPr>
      </w:pPr>
    </w:p>
    <w:p w14:paraId="0D571B67" w14:textId="77777777" w:rsidR="007E24A9" w:rsidRDefault="007E24A9" w:rsidP="000562BB">
      <w:pPr>
        <w:spacing w:after="0" w:line="240" w:lineRule="auto"/>
        <w:jc w:val="center"/>
        <w:rPr>
          <w:rFonts w:ascii="Arial" w:hAnsi="Arial" w:cs="Arial"/>
          <w:b/>
          <w:sz w:val="28"/>
          <w:szCs w:val="28"/>
        </w:rPr>
      </w:pPr>
    </w:p>
    <w:p w14:paraId="0EDACEF6" w14:textId="77777777" w:rsidR="007E24A9" w:rsidRDefault="007E24A9">
      <w:pPr>
        <w:rPr>
          <w:rFonts w:ascii="Arial" w:hAnsi="Arial" w:cs="Arial"/>
          <w:b/>
          <w:sz w:val="28"/>
          <w:szCs w:val="28"/>
        </w:rPr>
      </w:pPr>
      <w:r>
        <w:rPr>
          <w:rFonts w:ascii="Arial" w:hAnsi="Arial" w:cs="Arial"/>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12"/>
      </w:tblGrid>
      <w:tr w:rsidR="007E24A9" w14:paraId="3A8FEFB8" w14:textId="77777777" w:rsidTr="00ED7F9C">
        <w:tc>
          <w:tcPr>
            <w:tcW w:w="704" w:type="dxa"/>
            <w:shd w:val="clear" w:color="auto" w:fill="BFBFBF" w:themeFill="background1" w:themeFillShade="BF"/>
          </w:tcPr>
          <w:p w14:paraId="6DBCAD3C" w14:textId="1462D198" w:rsidR="007E24A9" w:rsidRDefault="00E66039" w:rsidP="007E24A9">
            <w:pPr>
              <w:rPr>
                <w:rFonts w:ascii="Arial" w:hAnsi="Arial" w:cs="Arial"/>
                <w:b/>
                <w:sz w:val="28"/>
                <w:szCs w:val="28"/>
              </w:rPr>
            </w:pPr>
            <w:r>
              <w:rPr>
                <w:rFonts w:ascii="Arial" w:hAnsi="Arial" w:cs="Arial"/>
                <w:b/>
                <w:sz w:val="28"/>
                <w:szCs w:val="28"/>
              </w:rPr>
              <w:lastRenderedPageBreak/>
              <w:t>3.</w:t>
            </w:r>
          </w:p>
        </w:tc>
        <w:tc>
          <w:tcPr>
            <w:tcW w:w="8312" w:type="dxa"/>
            <w:shd w:val="clear" w:color="auto" w:fill="BFBFBF" w:themeFill="background1" w:themeFillShade="BF"/>
          </w:tcPr>
          <w:p w14:paraId="6EB99B7F" w14:textId="77777777" w:rsidR="007E24A9" w:rsidRDefault="007E24A9" w:rsidP="007E24A9">
            <w:pPr>
              <w:rPr>
                <w:rFonts w:ascii="Arial" w:hAnsi="Arial" w:cs="Arial"/>
                <w:b/>
                <w:sz w:val="28"/>
                <w:szCs w:val="28"/>
              </w:rPr>
            </w:pPr>
            <w:r w:rsidRPr="000562BB">
              <w:rPr>
                <w:rFonts w:ascii="Arial" w:hAnsi="Arial" w:cs="Arial"/>
                <w:b/>
                <w:sz w:val="28"/>
                <w:szCs w:val="28"/>
              </w:rPr>
              <w:t>Progress on Equality &amp; Diversity Outcomes 2021-2023</w:t>
            </w:r>
          </w:p>
          <w:p w14:paraId="7A4EC2B1" w14:textId="65404C3D" w:rsidR="007E24A9" w:rsidRDefault="007E24A9" w:rsidP="007E24A9">
            <w:pPr>
              <w:rPr>
                <w:rFonts w:ascii="Arial" w:hAnsi="Arial" w:cs="Arial"/>
                <w:b/>
                <w:sz w:val="28"/>
                <w:szCs w:val="28"/>
              </w:rPr>
            </w:pPr>
          </w:p>
        </w:tc>
      </w:tr>
    </w:tbl>
    <w:p w14:paraId="3ECC0E7E" w14:textId="77777777" w:rsidR="007E24A9" w:rsidRDefault="007E24A9" w:rsidP="007E24A9">
      <w:pPr>
        <w:spacing w:after="0" w:line="240" w:lineRule="auto"/>
        <w:rPr>
          <w:rFonts w:ascii="Arial" w:hAnsi="Arial" w:cs="Arial"/>
          <w:b/>
          <w:sz w:val="28"/>
          <w:szCs w:val="28"/>
        </w:rPr>
      </w:pPr>
    </w:p>
    <w:p w14:paraId="7E7F80A2" w14:textId="078D046A" w:rsidR="00CF1917" w:rsidRPr="00CF1917" w:rsidRDefault="00CF1917" w:rsidP="00CF1917">
      <w:pPr>
        <w:spacing w:after="0" w:line="240" w:lineRule="auto"/>
        <w:rPr>
          <w:rFonts w:ascii="Arial" w:hAnsi="Arial" w:cs="Arial"/>
          <w:bCs/>
          <w:sz w:val="24"/>
          <w:szCs w:val="24"/>
        </w:rPr>
      </w:pPr>
      <w:r>
        <w:rPr>
          <w:rFonts w:ascii="Arial" w:hAnsi="Arial" w:cs="Arial"/>
          <w:bCs/>
          <w:sz w:val="24"/>
          <w:szCs w:val="24"/>
        </w:rPr>
        <w:t xml:space="preserve">The Council set five equality outcomes for the period 2021-2025.  </w:t>
      </w:r>
      <w:r w:rsidR="00BD0B24">
        <w:rPr>
          <w:rFonts w:ascii="Arial" w:hAnsi="Arial" w:cs="Arial"/>
          <w:bCs/>
          <w:sz w:val="24"/>
          <w:szCs w:val="24"/>
        </w:rPr>
        <w:t xml:space="preserve">The Senior Equalities Group regularly receives updates on how the outcomes and actions are being implemented across the Council.  </w:t>
      </w:r>
      <w:r>
        <w:rPr>
          <w:rFonts w:ascii="Arial" w:hAnsi="Arial" w:cs="Arial"/>
          <w:bCs/>
          <w:sz w:val="24"/>
          <w:szCs w:val="24"/>
        </w:rPr>
        <w:t xml:space="preserve">This section provides an update on </w:t>
      </w:r>
      <w:r w:rsidR="00BD0B24">
        <w:rPr>
          <w:rFonts w:ascii="Arial" w:hAnsi="Arial" w:cs="Arial"/>
          <w:bCs/>
          <w:sz w:val="24"/>
          <w:szCs w:val="24"/>
        </w:rPr>
        <w:t xml:space="preserve">some of the work that has been </w:t>
      </w:r>
      <w:r>
        <w:rPr>
          <w:rFonts w:ascii="Arial" w:hAnsi="Arial" w:cs="Arial"/>
          <w:bCs/>
          <w:sz w:val="24"/>
          <w:szCs w:val="24"/>
        </w:rPr>
        <w:t xml:space="preserve">achieved during the first two years of setting the outcomes.  </w:t>
      </w:r>
    </w:p>
    <w:p w14:paraId="0323F2B2" w14:textId="77777777" w:rsidR="00CF1917" w:rsidRDefault="00CF1917" w:rsidP="00CF1917">
      <w:pPr>
        <w:spacing w:after="0" w:line="240" w:lineRule="auto"/>
        <w:rPr>
          <w:rFonts w:ascii="Arial" w:hAnsi="Arial" w:cs="Arial"/>
          <w:b/>
          <w:sz w:val="24"/>
          <w:szCs w:val="24"/>
        </w:rPr>
      </w:pPr>
    </w:p>
    <w:p w14:paraId="4FC0BCD6" w14:textId="77777777" w:rsidR="007E24A9" w:rsidRPr="007E24A9" w:rsidRDefault="007E24A9" w:rsidP="00ED7F9C">
      <w:pPr>
        <w:shd w:val="clear" w:color="auto" w:fill="F2F2F2" w:themeFill="background1" w:themeFillShade="F2"/>
        <w:spacing w:after="0" w:line="240" w:lineRule="auto"/>
        <w:rPr>
          <w:rFonts w:ascii="Arial" w:hAnsi="Arial" w:cs="Arial"/>
          <w:b/>
          <w:sz w:val="24"/>
          <w:szCs w:val="24"/>
        </w:rPr>
      </w:pPr>
      <w:r w:rsidRPr="00ED7F9C">
        <w:rPr>
          <w:rFonts w:ascii="Arial" w:hAnsi="Arial" w:cs="Arial"/>
          <w:b/>
          <w:sz w:val="24"/>
          <w:szCs w:val="24"/>
        </w:rPr>
        <w:t xml:space="preserve">Outcome 1:  </w:t>
      </w:r>
      <w:r w:rsidRPr="00ED7F9C">
        <w:rPr>
          <w:rFonts w:ascii="Arial" w:hAnsi="Arial" w:cs="Arial"/>
          <w:bCs/>
          <w:sz w:val="24"/>
          <w:szCs w:val="24"/>
        </w:rPr>
        <w:t xml:space="preserve">Fife’s communities are provided with services and information accessible to them particularly those who face barriers through disability, </w:t>
      </w:r>
      <w:proofErr w:type="gramStart"/>
      <w:r w:rsidRPr="00ED7F9C">
        <w:rPr>
          <w:rFonts w:ascii="Arial" w:hAnsi="Arial" w:cs="Arial"/>
          <w:bCs/>
          <w:sz w:val="24"/>
          <w:szCs w:val="24"/>
        </w:rPr>
        <w:t>language</w:t>
      </w:r>
      <w:proofErr w:type="gramEnd"/>
      <w:r w:rsidRPr="00ED7F9C">
        <w:rPr>
          <w:rFonts w:ascii="Arial" w:hAnsi="Arial" w:cs="Arial"/>
          <w:bCs/>
          <w:sz w:val="24"/>
          <w:szCs w:val="24"/>
        </w:rPr>
        <w:t xml:space="preserve"> and digital exclusion</w:t>
      </w:r>
      <w:r w:rsidRPr="00ED7F9C">
        <w:rPr>
          <w:rFonts w:ascii="Arial" w:hAnsi="Arial" w:cs="Arial"/>
          <w:b/>
          <w:sz w:val="24"/>
          <w:szCs w:val="24"/>
        </w:rPr>
        <w:t>.</w:t>
      </w:r>
      <w:r w:rsidRPr="007E24A9">
        <w:rPr>
          <w:rFonts w:ascii="Arial" w:hAnsi="Arial" w:cs="Arial"/>
          <w:b/>
          <w:sz w:val="24"/>
          <w:szCs w:val="24"/>
        </w:rPr>
        <w:t xml:space="preserve">  </w:t>
      </w:r>
    </w:p>
    <w:p w14:paraId="69DA959D" w14:textId="77777777" w:rsidR="00704670" w:rsidRDefault="00704670" w:rsidP="00704670">
      <w:pPr>
        <w:spacing w:after="0" w:line="240" w:lineRule="auto"/>
        <w:rPr>
          <w:rFonts w:ascii="Arial" w:hAnsi="Arial" w:cs="Arial"/>
          <w:b/>
          <w:sz w:val="24"/>
          <w:szCs w:val="24"/>
        </w:rPr>
      </w:pPr>
    </w:p>
    <w:p w14:paraId="0AF69E7B" w14:textId="77777777" w:rsidR="00704670" w:rsidRDefault="00704670" w:rsidP="00704670">
      <w:pPr>
        <w:spacing w:after="0" w:line="240" w:lineRule="auto"/>
        <w:rPr>
          <w:rFonts w:ascii="Arial" w:hAnsi="Arial" w:cs="Arial"/>
          <w:b/>
          <w:sz w:val="24"/>
          <w:szCs w:val="24"/>
        </w:rPr>
      </w:pPr>
    </w:p>
    <w:p w14:paraId="4B2AF62B" w14:textId="77777777" w:rsidR="00D00CA2" w:rsidRPr="00697988" w:rsidRDefault="00D00CA2" w:rsidP="00697988">
      <w:pPr>
        <w:pStyle w:val="paragraph"/>
        <w:spacing w:before="0" w:beforeAutospacing="0" w:after="0" w:afterAutospacing="0"/>
        <w:textAlignment w:val="baseline"/>
        <w:rPr>
          <w:rStyle w:val="eop"/>
          <w:rFonts w:ascii="Arial" w:hAnsi="Arial" w:cs="Arial"/>
        </w:rPr>
      </w:pPr>
      <w:r w:rsidRPr="00697988">
        <w:rPr>
          <w:rStyle w:val="normaltextrun"/>
          <w:rFonts w:ascii="Arial" w:hAnsi="Arial" w:cs="Arial"/>
          <w:b/>
          <w:bCs/>
        </w:rPr>
        <w:t>Online Accessibility Update</w:t>
      </w:r>
      <w:r w:rsidRPr="00697988">
        <w:rPr>
          <w:rStyle w:val="eop"/>
          <w:rFonts w:ascii="Arial" w:hAnsi="Arial" w:cs="Arial"/>
        </w:rPr>
        <w:t> </w:t>
      </w:r>
    </w:p>
    <w:p w14:paraId="4A32AAA9" w14:textId="77777777" w:rsidR="00D00CA2" w:rsidRPr="00697988" w:rsidRDefault="00D00CA2" w:rsidP="00697988">
      <w:pPr>
        <w:pStyle w:val="paragraph"/>
        <w:spacing w:before="0" w:beforeAutospacing="0" w:after="0" w:afterAutospacing="0"/>
        <w:textAlignment w:val="baseline"/>
        <w:rPr>
          <w:rFonts w:ascii="Arial" w:hAnsi="Arial" w:cs="Arial"/>
        </w:rPr>
      </w:pPr>
    </w:p>
    <w:p w14:paraId="14C9E379" w14:textId="7EAB7ABD" w:rsidR="00D00CA2" w:rsidRDefault="00D00CA2" w:rsidP="00697988">
      <w:pPr>
        <w:pStyle w:val="paragraph"/>
        <w:spacing w:before="0" w:beforeAutospacing="0" w:after="0" w:afterAutospacing="0"/>
        <w:textAlignment w:val="baseline"/>
        <w:rPr>
          <w:rStyle w:val="eop"/>
          <w:rFonts w:ascii="Arial" w:hAnsi="Arial" w:cs="Arial"/>
        </w:rPr>
      </w:pPr>
      <w:r w:rsidRPr="00697988">
        <w:rPr>
          <w:rStyle w:val="normaltextrun"/>
          <w:rFonts w:ascii="Arial" w:hAnsi="Arial" w:cs="Arial"/>
        </w:rPr>
        <w:t>Our Accessibility Statement and roadmap to compliance are now publicly available on fife.gov.uk and are reviewed regularly and progress updated.</w:t>
      </w:r>
      <w:r w:rsidRPr="00697988">
        <w:rPr>
          <w:rStyle w:val="eop"/>
          <w:rFonts w:ascii="Arial" w:hAnsi="Arial" w:cs="Arial"/>
        </w:rPr>
        <w:t> </w:t>
      </w:r>
    </w:p>
    <w:p w14:paraId="1390ACF5" w14:textId="77777777" w:rsidR="00697988" w:rsidRPr="00697988" w:rsidRDefault="00697988" w:rsidP="00697988">
      <w:pPr>
        <w:pStyle w:val="paragraph"/>
        <w:spacing w:before="0" w:beforeAutospacing="0" w:after="0" w:afterAutospacing="0"/>
        <w:textAlignment w:val="baseline"/>
        <w:rPr>
          <w:rFonts w:ascii="Arial" w:hAnsi="Arial" w:cs="Arial"/>
        </w:rPr>
      </w:pPr>
    </w:p>
    <w:p w14:paraId="202856C6" w14:textId="7051F2DD" w:rsidR="00D00CA2" w:rsidRDefault="00D00CA2" w:rsidP="00697988">
      <w:pPr>
        <w:pStyle w:val="paragraph"/>
        <w:spacing w:before="0" w:beforeAutospacing="0" w:after="0" w:afterAutospacing="0"/>
        <w:rPr>
          <w:rStyle w:val="normaltextrun"/>
          <w:rFonts w:ascii="Arial" w:hAnsi="Arial" w:cs="Arial"/>
        </w:rPr>
      </w:pPr>
      <w:r w:rsidRPr="00697988">
        <w:rPr>
          <w:rFonts w:ascii="Arial" w:hAnsi="Arial" w:cs="Arial"/>
        </w:rPr>
        <w:t xml:space="preserve">An external accessibility audit of all Fife Council online services was completed in 2022 and regular checks are now ongoing using the </w:t>
      </w:r>
      <w:proofErr w:type="spellStart"/>
      <w:r w:rsidRPr="00697988">
        <w:rPr>
          <w:rFonts w:ascii="Arial" w:hAnsi="Arial" w:cs="Arial"/>
        </w:rPr>
        <w:t>Silktide</w:t>
      </w:r>
      <w:proofErr w:type="spellEnd"/>
      <w:r w:rsidRPr="00697988">
        <w:rPr>
          <w:rFonts w:ascii="Arial" w:hAnsi="Arial" w:cs="Arial"/>
        </w:rPr>
        <w:t xml:space="preserve"> platform.  The Online Services </w:t>
      </w:r>
      <w:r w:rsidRPr="00697988">
        <w:rPr>
          <w:rStyle w:val="normaltextrun"/>
          <w:rFonts w:ascii="Arial" w:hAnsi="Arial" w:cs="Arial"/>
        </w:rPr>
        <w:t xml:space="preserve">Team </w:t>
      </w:r>
      <w:r w:rsidR="00697988">
        <w:rPr>
          <w:rStyle w:val="normaltextrun"/>
          <w:rFonts w:ascii="Arial" w:hAnsi="Arial" w:cs="Arial"/>
        </w:rPr>
        <w:t xml:space="preserve">is </w:t>
      </w:r>
      <w:r w:rsidRPr="00697988">
        <w:rPr>
          <w:rStyle w:val="normaltextrun"/>
          <w:rFonts w:ascii="Arial" w:hAnsi="Arial" w:cs="Arial"/>
        </w:rPr>
        <w:t xml:space="preserve">working towards improving scores for Content, Accessibility and User Experience which includes performance on a mobile.  </w:t>
      </w:r>
    </w:p>
    <w:p w14:paraId="12DF056B" w14:textId="77777777" w:rsidR="00697988" w:rsidRPr="00697988" w:rsidRDefault="00697988" w:rsidP="00697988">
      <w:pPr>
        <w:pStyle w:val="paragraph"/>
        <w:spacing w:before="0" w:beforeAutospacing="0" w:after="0" w:afterAutospacing="0"/>
        <w:rPr>
          <w:rFonts w:ascii="Arial" w:hAnsi="Arial" w:cs="Arial"/>
        </w:rPr>
      </w:pPr>
    </w:p>
    <w:p w14:paraId="4695BE26" w14:textId="23850983"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normaltextrun"/>
          <w:rFonts w:ascii="Arial" w:hAnsi="Arial" w:cs="Arial"/>
        </w:rPr>
        <w:t xml:space="preserve">Accessibility standards for online content are now being enforced by the Online Services Team.  Any requests for new content or edits to content on the site are subject to accessibility checks. There has been a concerted effort to reduce the number of publications uploaded to the website.  When publications are uploaded, the Online Services </w:t>
      </w:r>
      <w:proofErr w:type="gramStart"/>
      <w:r w:rsidRPr="00697988">
        <w:rPr>
          <w:rStyle w:val="normaltextrun"/>
          <w:rFonts w:ascii="Arial" w:hAnsi="Arial" w:cs="Arial"/>
        </w:rPr>
        <w:t>team work</w:t>
      </w:r>
      <w:proofErr w:type="gramEnd"/>
      <w:r w:rsidRPr="00697988">
        <w:rPr>
          <w:rStyle w:val="normaltextrun"/>
          <w:rFonts w:ascii="Arial" w:hAnsi="Arial" w:cs="Arial"/>
        </w:rPr>
        <w:t xml:space="preserve"> with services to ensure these are </w:t>
      </w:r>
      <w:r w:rsidR="00697988">
        <w:rPr>
          <w:rStyle w:val="normaltextrun"/>
          <w:rFonts w:ascii="Arial" w:hAnsi="Arial" w:cs="Arial"/>
        </w:rPr>
        <w:t xml:space="preserve">as </w:t>
      </w:r>
      <w:r w:rsidRPr="00697988">
        <w:rPr>
          <w:rStyle w:val="normaltextrun"/>
          <w:rFonts w:ascii="Arial" w:hAnsi="Arial" w:cs="Arial"/>
        </w:rPr>
        <w:t>accessible as they can be.</w:t>
      </w:r>
      <w:r w:rsidRPr="00697988">
        <w:rPr>
          <w:rStyle w:val="eop"/>
          <w:rFonts w:ascii="Arial" w:hAnsi="Arial" w:cs="Arial"/>
        </w:rPr>
        <w:t> </w:t>
      </w:r>
    </w:p>
    <w:p w14:paraId="79AC97EF" w14:textId="77777777" w:rsidR="00D00CA2" w:rsidRPr="00697988" w:rsidRDefault="00D00CA2" w:rsidP="00697988">
      <w:pPr>
        <w:pStyle w:val="paragraph"/>
        <w:spacing w:before="0" w:beforeAutospacing="0" w:after="0" w:afterAutospacing="0"/>
        <w:textAlignment w:val="baseline"/>
        <w:rPr>
          <w:rStyle w:val="normaltextrun"/>
          <w:rFonts w:ascii="Arial" w:hAnsi="Arial" w:cs="Arial"/>
        </w:rPr>
      </w:pPr>
    </w:p>
    <w:p w14:paraId="6D4DADBF" w14:textId="5F88B44D"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normaltextrun"/>
          <w:rFonts w:ascii="Arial" w:hAnsi="Arial" w:cs="Arial"/>
        </w:rPr>
        <w:t xml:space="preserve">Training has been made available to all staff </w:t>
      </w:r>
      <w:proofErr w:type="gramStart"/>
      <w:r w:rsidRPr="00697988">
        <w:rPr>
          <w:rStyle w:val="normaltextrun"/>
          <w:rFonts w:ascii="Arial" w:hAnsi="Arial" w:cs="Arial"/>
        </w:rPr>
        <w:t>in an attempt to</w:t>
      </w:r>
      <w:proofErr w:type="gramEnd"/>
      <w:r w:rsidRPr="00697988">
        <w:rPr>
          <w:rStyle w:val="normaltextrun"/>
          <w:rFonts w:ascii="Arial" w:hAnsi="Arial" w:cs="Arial"/>
        </w:rPr>
        <w:t xml:space="preserve"> raise awareness and increase compliance with </w:t>
      </w:r>
      <w:r w:rsidR="00697988">
        <w:rPr>
          <w:rStyle w:val="normaltextrun"/>
          <w:rFonts w:ascii="Arial" w:hAnsi="Arial" w:cs="Arial"/>
        </w:rPr>
        <w:t>W</w:t>
      </w:r>
      <w:r w:rsidRPr="00697988">
        <w:rPr>
          <w:rStyle w:val="normaltextrun"/>
          <w:rFonts w:ascii="Arial" w:hAnsi="Arial" w:cs="Arial"/>
        </w:rPr>
        <w:t xml:space="preserve">ord </w:t>
      </w:r>
      <w:r w:rsidR="00697988">
        <w:rPr>
          <w:rStyle w:val="normaltextrun"/>
          <w:rFonts w:ascii="Arial" w:hAnsi="Arial" w:cs="Arial"/>
        </w:rPr>
        <w:t xml:space="preserve">documents </w:t>
      </w:r>
      <w:r w:rsidRPr="00697988">
        <w:rPr>
          <w:rStyle w:val="normaltextrun"/>
          <w:rFonts w:ascii="Arial" w:hAnsi="Arial" w:cs="Arial"/>
        </w:rPr>
        <w:t>and PDFs.</w:t>
      </w:r>
      <w:r w:rsidRPr="00697988">
        <w:rPr>
          <w:rStyle w:val="normaltextrun"/>
          <w:rFonts w:ascii="Arial" w:hAnsi="Arial" w:cs="Arial"/>
          <w:color w:val="000000"/>
          <w:shd w:val="clear" w:color="auto" w:fill="FFFFFF"/>
        </w:rPr>
        <w:t xml:space="preserve"> </w:t>
      </w:r>
      <w:r w:rsidRPr="00697988">
        <w:rPr>
          <w:rStyle w:val="normaltextrun"/>
          <w:rFonts w:ascii="Arial" w:hAnsi="Arial" w:cs="Arial"/>
        </w:rPr>
        <w:t>Tools such as Microsoft’s Inclusivity kit have been added to the ‘Making Files More Accessible’ section in the IT Skills Hub. </w:t>
      </w:r>
      <w:r w:rsidRPr="00697988">
        <w:rPr>
          <w:rStyle w:val="eop"/>
          <w:rFonts w:ascii="Arial" w:hAnsi="Arial" w:cs="Arial"/>
        </w:rPr>
        <w:t> </w:t>
      </w:r>
    </w:p>
    <w:p w14:paraId="580F7764" w14:textId="77777777" w:rsidR="00D00CA2" w:rsidRPr="00697988" w:rsidRDefault="00D00CA2" w:rsidP="00697988">
      <w:pPr>
        <w:pStyle w:val="paragraph"/>
        <w:spacing w:before="0" w:beforeAutospacing="0" w:after="0" w:afterAutospacing="0"/>
        <w:textAlignment w:val="baseline"/>
        <w:rPr>
          <w:rStyle w:val="normaltextrun"/>
          <w:rFonts w:ascii="Arial" w:hAnsi="Arial" w:cs="Arial"/>
        </w:rPr>
      </w:pPr>
    </w:p>
    <w:p w14:paraId="64640CAB" w14:textId="77777777" w:rsidR="00D00CA2" w:rsidRPr="00697988" w:rsidRDefault="00D00CA2" w:rsidP="00697988">
      <w:pPr>
        <w:pStyle w:val="paragraph"/>
        <w:spacing w:before="0" w:beforeAutospacing="0" w:after="0" w:afterAutospacing="0"/>
        <w:textAlignment w:val="baseline"/>
        <w:rPr>
          <w:rStyle w:val="eop"/>
          <w:rFonts w:ascii="Arial" w:hAnsi="Arial" w:cs="Arial"/>
        </w:rPr>
      </w:pPr>
      <w:r w:rsidRPr="00697988">
        <w:rPr>
          <w:rStyle w:val="normaltextrun"/>
          <w:rFonts w:ascii="Arial" w:hAnsi="Arial" w:cs="Arial"/>
        </w:rPr>
        <w:t>Two online accessibility awareness webinars were held in August and September 2022 to raise awareness and encourage conversations about accessible communication throughout the council. </w:t>
      </w:r>
      <w:r w:rsidRPr="00697988">
        <w:rPr>
          <w:rStyle w:val="eop"/>
          <w:rFonts w:ascii="Arial" w:hAnsi="Arial" w:cs="Arial"/>
        </w:rPr>
        <w:t> </w:t>
      </w:r>
      <w:r w:rsidRPr="00697988">
        <w:rPr>
          <w:rStyle w:val="normaltextrun"/>
          <w:rFonts w:ascii="Arial" w:hAnsi="Arial" w:cs="Arial"/>
        </w:rPr>
        <w:t>These sessions were attended by almost 100 members of staff.</w:t>
      </w:r>
      <w:r w:rsidRPr="00697988">
        <w:rPr>
          <w:rStyle w:val="eop"/>
          <w:rFonts w:ascii="Arial" w:hAnsi="Arial" w:cs="Arial"/>
        </w:rPr>
        <w:t> </w:t>
      </w:r>
    </w:p>
    <w:p w14:paraId="6D46F80D" w14:textId="77777777"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eop"/>
          <w:rFonts w:ascii="Arial" w:hAnsi="Arial" w:cs="Arial"/>
        </w:rPr>
        <w:t> </w:t>
      </w:r>
    </w:p>
    <w:p w14:paraId="56A6F532" w14:textId="77777777"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normaltextrun"/>
          <w:rFonts w:ascii="Arial" w:hAnsi="Arial" w:cs="Arial"/>
        </w:rPr>
        <w:t xml:space="preserve">Making social media posts accessible is now covered as part of the mandatory </w:t>
      </w:r>
      <w:proofErr w:type="gramStart"/>
      <w:r w:rsidRPr="00697988">
        <w:rPr>
          <w:rStyle w:val="normaltextrun"/>
          <w:rFonts w:ascii="Arial" w:hAnsi="Arial" w:cs="Arial"/>
        </w:rPr>
        <w:t>Social Media Policy</w:t>
      </w:r>
      <w:proofErr w:type="gramEnd"/>
      <w:r w:rsidRPr="00697988">
        <w:rPr>
          <w:rStyle w:val="normaltextrun"/>
          <w:rFonts w:ascii="Arial" w:hAnsi="Arial" w:cs="Arial"/>
        </w:rPr>
        <w:t xml:space="preserve"> and Moderator Training which every new social media moderator must attend.</w:t>
      </w:r>
      <w:r w:rsidRPr="00697988">
        <w:rPr>
          <w:rStyle w:val="eop"/>
          <w:rFonts w:ascii="Arial" w:hAnsi="Arial" w:cs="Arial"/>
        </w:rPr>
        <w:t> </w:t>
      </w:r>
      <w:r w:rsidRPr="00697988">
        <w:rPr>
          <w:rStyle w:val="normaltextrun"/>
          <w:rFonts w:ascii="Arial" w:hAnsi="Arial" w:cs="Arial"/>
        </w:rPr>
        <w:t xml:space="preserve">Accessibility of social media posts is also picked up as part of regular spot checks carried out on Fife Council social media pages and accounts.  Any issues are discussed with the moderators for those pages.  </w:t>
      </w:r>
    </w:p>
    <w:p w14:paraId="5E195D59" w14:textId="77777777"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eop"/>
          <w:rFonts w:ascii="Arial" w:hAnsi="Arial" w:cs="Arial"/>
        </w:rPr>
        <w:t> </w:t>
      </w:r>
    </w:p>
    <w:p w14:paraId="22AA1FC3" w14:textId="77777777" w:rsidR="00C0282E" w:rsidRDefault="00C0282E" w:rsidP="00697988">
      <w:pPr>
        <w:pStyle w:val="paragraph"/>
        <w:spacing w:before="0" w:beforeAutospacing="0" w:after="0" w:afterAutospacing="0"/>
        <w:textAlignment w:val="baseline"/>
        <w:rPr>
          <w:rStyle w:val="normaltextrun"/>
          <w:rFonts w:ascii="Arial" w:hAnsi="Arial" w:cs="Arial"/>
          <w:b/>
          <w:bCs/>
        </w:rPr>
      </w:pPr>
    </w:p>
    <w:p w14:paraId="26F8C3C2" w14:textId="77777777" w:rsidR="00C0282E" w:rsidRDefault="00C0282E" w:rsidP="00697988">
      <w:pPr>
        <w:pStyle w:val="paragraph"/>
        <w:spacing w:before="0" w:beforeAutospacing="0" w:after="0" w:afterAutospacing="0"/>
        <w:textAlignment w:val="baseline"/>
        <w:rPr>
          <w:rStyle w:val="normaltextrun"/>
          <w:rFonts w:ascii="Arial" w:hAnsi="Arial" w:cs="Arial"/>
          <w:b/>
          <w:bCs/>
        </w:rPr>
      </w:pPr>
    </w:p>
    <w:p w14:paraId="6F845907" w14:textId="77777777" w:rsidR="00C0282E" w:rsidRDefault="00C0282E" w:rsidP="00697988">
      <w:pPr>
        <w:pStyle w:val="paragraph"/>
        <w:spacing w:before="0" w:beforeAutospacing="0" w:after="0" w:afterAutospacing="0"/>
        <w:textAlignment w:val="baseline"/>
        <w:rPr>
          <w:rStyle w:val="normaltextrun"/>
          <w:rFonts w:ascii="Arial" w:hAnsi="Arial" w:cs="Arial"/>
          <w:b/>
          <w:bCs/>
        </w:rPr>
      </w:pPr>
    </w:p>
    <w:p w14:paraId="2F1DFFFB" w14:textId="77777777" w:rsidR="00C0282E" w:rsidRDefault="00C0282E" w:rsidP="00697988">
      <w:pPr>
        <w:pStyle w:val="paragraph"/>
        <w:spacing w:before="0" w:beforeAutospacing="0" w:after="0" w:afterAutospacing="0"/>
        <w:textAlignment w:val="baseline"/>
        <w:rPr>
          <w:rStyle w:val="normaltextrun"/>
          <w:rFonts w:ascii="Arial" w:hAnsi="Arial" w:cs="Arial"/>
          <w:b/>
          <w:bCs/>
        </w:rPr>
      </w:pPr>
    </w:p>
    <w:p w14:paraId="0E1F058A" w14:textId="43585768" w:rsidR="00D00CA2" w:rsidRPr="00697988" w:rsidRDefault="00D00CA2" w:rsidP="00697988">
      <w:pPr>
        <w:pStyle w:val="paragraph"/>
        <w:spacing w:before="0" w:beforeAutospacing="0" w:after="0" w:afterAutospacing="0"/>
        <w:textAlignment w:val="baseline"/>
        <w:rPr>
          <w:rFonts w:ascii="Arial" w:hAnsi="Arial" w:cs="Arial"/>
        </w:rPr>
      </w:pPr>
      <w:r w:rsidRPr="00697988">
        <w:rPr>
          <w:rStyle w:val="normaltextrun"/>
          <w:rFonts w:ascii="Arial" w:hAnsi="Arial" w:cs="Arial"/>
          <w:b/>
          <w:bCs/>
        </w:rPr>
        <w:lastRenderedPageBreak/>
        <w:t>Going Forward</w:t>
      </w:r>
      <w:r w:rsidRPr="00697988">
        <w:rPr>
          <w:rStyle w:val="eop"/>
          <w:rFonts w:ascii="Arial" w:hAnsi="Arial" w:cs="Arial"/>
        </w:rPr>
        <w:t> </w:t>
      </w:r>
    </w:p>
    <w:p w14:paraId="57242951" w14:textId="77777777" w:rsidR="00D00CA2" w:rsidRPr="00697988" w:rsidRDefault="00D00CA2" w:rsidP="00697988">
      <w:pPr>
        <w:pStyle w:val="paragraph"/>
        <w:spacing w:before="0" w:beforeAutospacing="0" w:after="0" w:afterAutospacing="0"/>
        <w:rPr>
          <w:rStyle w:val="normaltextrun"/>
          <w:rFonts w:ascii="Arial" w:hAnsi="Arial" w:cs="Arial"/>
        </w:rPr>
      </w:pPr>
    </w:p>
    <w:p w14:paraId="2151EC62" w14:textId="77777777" w:rsidR="00D00CA2" w:rsidRPr="00697988" w:rsidRDefault="00D00CA2" w:rsidP="00697988">
      <w:pPr>
        <w:pStyle w:val="paragraph"/>
        <w:spacing w:before="0" w:beforeAutospacing="0" w:after="0" w:afterAutospacing="0"/>
        <w:textAlignment w:val="baseline"/>
        <w:rPr>
          <w:rStyle w:val="normaltextrun"/>
          <w:rFonts w:ascii="Arial" w:hAnsi="Arial" w:cs="Arial"/>
        </w:rPr>
      </w:pPr>
      <w:r w:rsidRPr="00697988">
        <w:rPr>
          <w:rStyle w:val="normaltextrun"/>
          <w:rFonts w:ascii="Arial" w:hAnsi="Arial" w:cs="Arial"/>
        </w:rPr>
        <w:t>A cross council Accessibility Working Group is currently being set up with the first meeting of the group to be held within the next two months.</w:t>
      </w:r>
    </w:p>
    <w:p w14:paraId="5EE62AEA" w14:textId="77777777" w:rsidR="00D00CA2" w:rsidRPr="00697988" w:rsidRDefault="00D00CA2" w:rsidP="00697988">
      <w:pPr>
        <w:pStyle w:val="paragraph"/>
        <w:spacing w:before="0" w:beforeAutospacing="0" w:after="0" w:afterAutospacing="0"/>
        <w:textAlignment w:val="baseline"/>
        <w:rPr>
          <w:rFonts w:ascii="Arial" w:hAnsi="Arial" w:cs="Arial"/>
        </w:rPr>
      </w:pPr>
    </w:p>
    <w:p w14:paraId="3F093F81" w14:textId="72DD1699" w:rsidR="00D00CA2" w:rsidRPr="00697988" w:rsidRDefault="00D00CA2" w:rsidP="00697988">
      <w:pPr>
        <w:pStyle w:val="paragraph"/>
        <w:spacing w:before="0" w:beforeAutospacing="0" w:after="0" w:afterAutospacing="0"/>
        <w:textAlignment w:val="baseline"/>
        <w:rPr>
          <w:rStyle w:val="eop"/>
          <w:rFonts w:ascii="Arial" w:hAnsi="Arial" w:cs="Arial"/>
        </w:rPr>
      </w:pPr>
      <w:r w:rsidRPr="00697988">
        <w:rPr>
          <w:rFonts w:ascii="Arial" w:hAnsi="Arial" w:cs="Arial"/>
        </w:rPr>
        <w:t xml:space="preserve">The Online Services team </w:t>
      </w:r>
      <w:r w:rsidR="00697988">
        <w:rPr>
          <w:rFonts w:ascii="Arial" w:hAnsi="Arial" w:cs="Arial"/>
        </w:rPr>
        <w:t xml:space="preserve">is </w:t>
      </w:r>
      <w:r w:rsidRPr="00697988">
        <w:rPr>
          <w:rFonts w:ascii="Arial" w:hAnsi="Arial" w:cs="Arial"/>
        </w:rPr>
        <w:t>committed to carry</w:t>
      </w:r>
      <w:r w:rsidR="00697988">
        <w:rPr>
          <w:rFonts w:ascii="Arial" w:hAnsi="Arial" w:cs="Arial"/>
        </w:rPr>
        <w:t xml:space="preserve">ing </w:t>
      </w:r>
      <w:r w:rsidRPr="00697988">
        <w:rPr>
          <w:rFonts w:ascii="Arial" w:hAnsi="Arial" w:cs="Arial"/>
        </w:rPr>
        <w:t xml:space="preserve">out regular user testing of online content.  An internal </w:t>
      </w:r>
      <w:r w:rsidRPr="00697988">
        <w:rPr>
          <w:rStyle w:val="normaltextrun"/>
          <w:rFonts w:ascii="Arial" w:hAnsi="Arial" w:cs="Arial"/>
        </w:rPr>
        <w:t xml:space="preserve">Testing Group will be set up initially to provide real user testing of the website, online </w:t>
      </w:r>
      <w:proofErr w:type="gramStart"/>
      <w:r w:rsidRPr="00697988">
        <w:rPr>
          <w:rStyle w:val="normaltextrun"/>
          <w:rFonts w:ascii="Arial" w:hAnsi="Arial" w:cs="Arial"/>
        </w:rPr>
        <w:t>forms</w:t>
      </w:r>
      <w:proofErr w:type="gramEnd"/>
      <w:r w:rsidRPr="00697988">
        <w:rPr>
          <w:rStyle w:val="normaltextrun"/>
          <w:rFonts w:ascii="Arial" w:hAnsi="Arial" w:cs="Arial"/>
        </w:rPr>
        <w:t xml:space="preserve"> and social media. This will progress to working with external customers.  </w:t>
      </w:r>
    </w:p>
    <w:p w14:paraId="60D6124D" w14:textId="77777777" w:rsidR="00D00CA2" w:rsidRPr="00697988" w:rsidRDefault="00D00CA2" w:rsidP="00697988">
      <w:pPr>
        <w:pStyle w:val="paragraph"/>
        <w:spacing w:before="0" w:beforeAutospacing="0" w:after="0" w:afterAutospacing="0"/>
        <w:textAlignment w:val="baseline"/>
        <w:rPr>
          <w:rFonts w:ascii="Arial" w:hAnsi="Arial" w:cs="Arial"/>
        </w:rPr>
      </w:pPr>
    </w:p>
    <w:p w14:paraId="0F88F708" w14:textId="06C2DD43" w:rsidR="00D00CA2" w:rsidRPr="00697988" w:rsidRDefault="00D00CA2" w:rsidP="00697988">
      <w:pPr>
        <w:pStyle w:val="paragraph"/>
        <w:spacing w:before="0" w:beforeAutospacing="0" w:after="0" w:afterAutospacing="0"/>
        <w:textAlignment w:val="baseline"/>
        <w:rPr>
          <w:rFonts w:ascii="Arial" w:hAnsi="Arial" w:cs="Arial"/>
        </w:rPr>
      </w:pPr>
      <w:r w:rsidRPr="00697988">
        <w:rPr>
          <w:rFonts w:ascii="Arial" w:hAnsi="Arial" w:cs="Arial"/>
        </w:rPr>
        <w:t xml:space="preserve">One outstanding area on </w:t>
      </w:r>
      <w:r w:rsidR="00697988">
        <w:rPr>
          <w:rFonts w:ascii="Arial" w:hAnsi="Arial" w:cs="Arial"/>
        </w:rPr>
        <w:t xml:space="preserve">the </w:t>
      </w:r>
      <w:r w:rsidRPr="00697988">
        <w:rPr>
          <w:rFonts w:ascii="Arial" w:hAnsi="Arial" w:cs="Arial"/>
        </w:rPr>
        <w:t xml:space="preserve">accessibility roadmap is Committee Papers.  These are an ongoing issue due to the way packs are compiled.  Online Services </w:t>
      </w:r>
      <w:r w:rsidR="00697988">
        <w:rPr>
          <w:rFonts w:ascii="Arial" w:hAnsi="Arial" w:cs="Arial"/>
        </w:rPr>
        <w:t xml:space="preserve">is </w:t>
      </w:r>
      <w:r w:rsidRPr="00697988">
        <w:rPr>
          <w:rFonts w:ascii="Arial" w:hAnsi="Arial" w:cs="Arial"/>
        </w:rPr>
        <w:t>working closely with Committee Services to find a solution.   </w:t>
      </w:r>
    </w:p>
    <w:p w14:paraId="1479A655" w14:textId="77777777" w:rsidR="00D00CA2" w:rsidRPr="00697988" w:rsidRDefault="00D00CA2" w:rsidP="00697988">
      <w:pPr>
        <w:spacing w:after="0" w:line="240" w:lineRule="auto"/>
        <w:rPr>
          <w:rFonts w:ascii="Arial" w:hAnsi="Arial" w:cs="Arial"/>
          <w:b/>
          <w:bCs/>
          <w:sz w:val="24"/>
          <w:szCs w:val="24"/>
        </w:rPr>
      </w:pPr>
    </w:p>
    <w:p w14:paraId="19EEB5BE" w14:textId="77777777" w:rsidR="00D00CA2" w:rsidRDefault="00D00CA2" w:rsidP="00D00CA2">
      <w:pPr>
        <w:rPr>
          <w:b/>
          <w:bCs/>
        </w:rPr>
      </w:pPr>
    </w:p>
    <w:p w14:paraId="75BEE99A" w14:textId="77777777" w:rsidR="00D00CA2" w:rsidRDefault="00D00CA2" w:rsidP="00D00CA2">
      <w:pPr>
        <w:rPr>
          <w:b/>
          <w:bCs/>
        </w:rPr>
      </w:pPr>
    </w:p>
    <w:p w14:paraId="38149FE6" w14:textId="77777777" w:rsidR="00D00CA2" w:rsidRDefault="00D00CA2" w:rsidP="00D00CA2">
      <w:pPr>
        <w:rPr>
          <w:b/>
          <w:bCs/>
        </w:rPr>
      </w:pPr>
    </w:p>
    <w:p w14:paraId="0A470436" w14:textId="77777777" w:rsidR="00D00CA2" w:rsidRDefault="00D00CA2" w:rsidP="00D00CA2"/>
    <w:p w14:paraId="59AB55D7" w14:textId="37B52EE6" w:rsidR="00CF1917" w:rsidRDefault="00CF1917" w:rsidP="00CF1917">
      <w:pPr>
        <w:rPr>
          <w:rFonts w:ascii="Arial" w:hAnsi="Arial" w:cs="Arial"/>
          <w:b/>
          <w:sz w:val="28"/>
          <w:szCs w:val="28"/>
        </w:rPr>
      </w:pPr>
    </w:p>
    <w:p w14:paraId="3CD4FCAE" w14:textId="51EE71DB" w:rsidR="00704670" w:rsidRDefault="00704670" w:rsidP="00CF1917">
      <w:pPr>
        <w:rPr>
          <w:rFonts w:ascii="Arial" w:hAnsi="Arial" w:cs="Arial"/>
          <w:b/>
          <w:sz w:val="28"/>
          <w:szCs w:val="28"/>
        </w:rPr>
      </w:pPr>
    </w:p>
    <w:p w14:paraId="4392C5CF" w14:textId="7CAEFE45" w:rsidR="00697988" w:rsidRDefault="00697988">
      <w:pPr>
        <w:rPr>
          <w:rFonts w:ascii="Arial" w:hAnsi="Arial" w:cs="Arial"/>
          <w:b/>
          <w:sz w:val="28"/>
          <w:szCs w:val="28"/>
        </w:rPr>
      </w:pPr>
      <w:r>
        <w:rPr>
          <w:rFonts w:ascii="Arial" w:hAnsi="Arial" w:cs="Arial"/>
          <w:b/>
          <w:sz w:val="28"/>
          <w:szCs w:val="28"/>
        </w:rPr>
        <w:br w:type="page"/>
      </w:r>
    </w:p>
    <w:p w14:paraId="70BFEDDB" w14:textId="77777777" w:rsidR="00ED7F9C" w:rsidRPr="00704670" w:rsidRDefault="00ED7F9C" w:rsidP="00ED7F9C">
      <w:pPr>
        <w:autoSpaceDE w:val="0"/>
        <w:autoSpaceDN w:val="0"/>
        <w:adjustRightInd w:val="0"/>
        <w:rPr>
          <w:rFonts w:ascii="Arial" w:hAnsi="Arial" w:cs="Arial"/>
          <w:bCs/>
          <w:iCs/>
          <w:sz w:val="24"/>
          <w:szCs w:val="24"/>
        </w:rPr>
      </w:pPr>
      <w:r w:rsidRPr="00ED7F9C">
        <w:rPr>
          <w:rFonts w:ascii="Arial" w:hAnsi="Arial" w:cs="Arial"/>
          <w:b/>
          <w:iCs/>
          <w:sz w:val="24"/>
          <w:szCs w:val="24"/>
          <w:shd w:val="clear" w:color="auto" w:fill="F2F2F2" w:themeFill="background1" w:themeFillShade="F2"/>
        </w:rPr>
        <w:lastRenderedPageBreak/>
        <w:t>Outcome 2</w:t>
      </w:r>
      <w:r w:rsidRPr="00ED7F9C">
        <w:rPr>
          <w:rFonts w:ascii="Arial" w:hAnsi="Arial" w:cs="Arial"/>
          <w:bCs/>
          <w:iCs/>
          <w:sz w:val="24"/>
          <w:szCs w:val="24"/>
          <w:shd w:val="clear" w:color="auto" w:fill="F2F2F2" w:themeFill="background1" w:themeFillShade="F2"/>
        </w:rPr>
        <w:t>:  Women and girls live free from all forms of violence and abuse – and the attitudes that help perpetuate it</w:t>
      </w:r>
    </w:p>
    <w:p w14:paraId="5CAFE661" w14:textId="77777777" w:rsidR="00A94454" w:rsidRDefault="00110B32" w:rsidP="00A94454">
      <w:pPr>
        <w:spacing w:after="0" w:line="240" w:lineRule="auto"/>
        <w:rPr>
          <w:rFonts w:ascii="Arial" w:hAnsi="Arial" w:cs="Arial"/>
          <w:sz w:val="24"/>
          <w:szCs w:val="24"/>
        </w:rPr>
      </w:pPr>
      <w:r w:rsidRPr="00A94454">
        <w:rPr>
          <w:rFonts w:ascii="Arial" w:hAnsi="Arial" w:cs="Arial"/>
          <w:sz w:val="24"/>
          <w:szCs w:val="24"/>
        </w:rPr>
        <w:t xml:space="preserve">Equally Safe – Scotland’s strategy for preventing and eradicating violence against women and girls is the key national driver for Fife Violence Against Women Partnership. The Delivery Plan and local area Quality Standards work to the following four priorities that have been adopted by partners locally: </w:t>
      </w:r>
    </w:p>
    <w:p w14:paraId="43FA02C7" w14:textId="77777777" w:rsidR="00A94454" w:rsidRDefault="00A94454" w:rsidP="00A94454">
      <w:pPr>
        <w:spacing w:after="0" w:line="240" w:lineRule="auto"/>
        <w:rPr>
          <w:rFonts w:ascii="Arial" w:hAnsi="Arial" w:cs="Arial"/>
          <w:sz w:val="24"/>
          <w:szCs w:val="24"/>
        </w:rPr>
      </w:pPr>
    </w:p>
    <w:p w14:paraId="544D75B6" w14:textId="33AF853A" w:rsidR="00A94454" w:rsidRPr="00A94454" w:rsidRDefault="00A94454" w:rsidP="00A94454">
      <w:pPr>
        <w:pStyle w:val="ListParagraph"/>
        <w:numPr>
          <w:ilvl w:val="0"/>
          <w:numId w:val="20"/>
        </w:numPr>
        <w:spacing w:after="0" w:line="240" w:lineRule="auto"/>
        <w:rPr>
          <w:rFonts w:ascii="Arial" w:hAnsi="Arial" w:cs="Arial"/>
          <w:b/>
          <w:sz w:val="24"/>
          <w:szCs w:val="24"/>
        </w:rPr>
      </w:pPr>
      <w:r w:rsidRPr="00A94454">
        <w:rPr>
          <w:rFonts w:ascii="Arial" w:hAnsi="Arial" w:cs="Arial"/>
          <w:i/>
          <w:iCs/>
          <w:sz w:val="24"/>
          <w:szCs w:val="24"/>
        </w:rPr>
        <w:t>Equality Safe Priority 1</w:t>
      </w:r>
      <w:r w:rsidRPr="00A94454">
        <w:rPr>
          <w:rFonts w:ascii="Arial" w:hAnsi="Arial" w:cs="Arial"/>
          <w:sz w:val="24"/>
          <w:szCs w:val="24"/>
        </w:rPr>
        <w:t xml:space="preserve">:  </w:t>
      </w:r>
      <w:r w:rsidR="00110B32" w:rsidRPr="00A94454">
        <w:rPr>
          <w:rFonts w:ascii="Arial" w:hAnsi="Arial" w:cs="Arial"/>
          <w:sz w:val="24"/>
          <w:szCs w:val="24"/>
        </w:rPr>
        <w:t xml:space="preserve">Scottish society embraces equality and mutual respect and rejects all forms of violence against women and </w:t>
      </w:r>
      <w:proofErr w:type="gramStart"/>
      <w:r w:rsidR="00110B32" w:rsidRPr="00A94454">
        <w:rPr>
          <w:rFonts w:ascii="Arial" w:hAnsi="Arial" w:cs="Arial"/>
          <w:sz w:val="24"/>
          <w:szCs w:val="24"/>
        </w:rPr>
        <w:t>girls</w:t>
      </w:r>
      <w:r w:rsidRPr="00A94454">
        <w:rPr>
          <w:rFonts w:ascii="Arial" w:hAnsi="Arial" w:cs="Arial"/>
          <w:sz w:val="24"/>
          <w:szCs w:val="24"/>
        </w:rPr>
        <w:t>;</w:t>
      </w:r>
      <w:proofErr w:type="gramEnd"/>
      <w:r w:rsidRPr="00A94454">
        <w:rPr>
          <w:rFonts w:ascii="Arial" w:hAnsi="Arial" w:cs="Arial"/>
          <w:sz w:val="24"/>
          <w:szCs w:val="24"/>
        </w:rPr>
        <w:t xml:space="preserve"> </w:t>
      </w:r>
    </w:p>
    <w:p w14:paraId="055A27A3" w14:textId="2A20832E" w:rsidR="00A94454" w:rsidRPr="00A94454" w:rsidRDefault="00A94454" w:rsidP="00A94454">
      <w:pPr>
        <w:pStyle w:val="ListParagraph"/>
        <w:numPr>
          <w:ilvl w:val="0"/>
          <w:numId w:val="19"/>
        </w:numPr>
        <w:spacing w:after="0" w:line="240" w:lineRule="auto"/>
        <w:rPr>
          <w:rFonts w:ascii="Arial" w:hAnsi="Arial" w:cs="Arial"/>
          <w:b/>
          <w:sz w:val="24"/>
          <w:szCs w:val="24"/>
        </w:rPr>
      </w:pPr>
      <w:r w:rsidRPr="00A94454">
        <w:rPr>
          <w:rFonts w:ascii="Arial" w:hAnsi="Arial" w:cs="Arial"/>
          <w:i/>
          <w:iCs/>
          <w:sz w:val="24"/>
          <w:szCs w:val="24"/>
        </w:rPr>
        <w:t>Equally Safe Priority</w:t>
      </w:r>
      <w:r>
        <w:rPr>
          <w:rFonts w:ascii="Arial" w:hAnsi="Arial" w:cs="Arial"/>
          <w:sz w:val="24"/>
          <w:szCs w:val="24"/>
        </w:rPr>
        <w:t xml:space="preserve"> 2:  </w:t>
      </w:r>
      <w:r w:rsidR="00110B32" w:rsidRPr="00A94454">
        <w:rPr>
          <w:rFonts w:ascii="Arial" w:hAnsi="Arial" w:cs="Arial"/>
          <w:sz w:val="24"/>
          <w:szCs w:val="24"/>
        </w:rPr>
        <w:t xml:space="preserve">Women and girls thrive as equal citizens: socially, culturally, economically, and </w:t>
      </w:r>
      <w:proofErr w:type="gramStart"/>
      <w:r w:rsidR="00110B32" w:rsidRPr="00A94454">
        <w:rPr>
          <w:rFonts w:ascii="Arial" w:hAnsi="Arial" w:cs="Arial"/>
          <w:sz w:val="24"/>
          <w:szCs w:val="24"/>
        </w:rPr>
        <w:t>politically</w:t>
      </w:r>
      <w:r>
        <w:rPr>
          <w:rFonts w:ascii="Arial" w:hAnsi="Arial" w:cs="Arial"/>
          <w:sz w:val="24"/>
          <w:szCs w:val="24"/>
        </w:rPr>
        <w:t>;</w:t>
      </w:r>
      <w:proofErr w:type="gramEnd"/>
      <w:r w:rsidR="00110B32" w:rsidRPr="00A94454">
        <w:rPr>
          <w:rFonts w:ascii="Arial" w:hAnsi="Arial" w:cs="Arial"/>
          <w:sz w:val="24"/>
          <w:szCs w:val="24"/>
        </w:rPr>
        <w:t xml:space="preserve"> </w:t>
      </w:r>
    </w:p>
    <w:p w14:paraId="2392F0D5" w14:textId="290C7A4D" w:rsidR="00A94454" w:rsidRPr="00A94454" w:rsidRDefault="00A94454" w:rsidP="00A94454">
      <w:pPr>
        <w:pStyle w:val="ListParagraph"/>
        <w:numPr>
          <w:ilvl w:val="0"/>
          <w:numId w:val="19"/>
        </w:numPr>
        <w:spacing w:after="0" w:line="240" w:lineRule="auto"/>
        <w:rPr>
          <w:rFonts w:ascii="Arial" w:hAnsi="Arial" w:cs="Arial"/>
          <w:b/>
          <w:sz w:val="24"/>
          <w:szCs w:val="24"/>
        </w:rPr>
      </w:pPr>
      <w:r w:rsidRPr="00A94454">
        <w:rPr>
          <w:rFonts w:ascii="Arial" w:hAnsi="Arial" w:cs="Arial"/>
          <w:i/>
          <w:iCs/>
          <w:sz w:val="24"/>
          <w:szCs w:val="24"/>
        </w:rPr>
        <w:t>Equally Safe Priority 3</w:t>
      </w:r>
      <w:r>
        <w:rPr>
          <w:rFonts w:ascii="Arial" w:hAnsi="Arial" w:cs="Arial"/>
          <w:sz w:val="24"/>
          <w:szCs w:val="24"/>
        </w:rPr>
        <w:t xml:space="preserve">:  </w:t>
      </w:r>
      <w:r w:rsidR="00110B32" w:rsidRPr="00A94454">
        <w:rPr>
          <w:rFonts w:ascii="Arial" w:hAnsi="Arial" w:cs="Arial"/>
          <w:sz w:val="24"/>
          <w:szCs w:val="24"/>
        </w:rPr>
        <w:t xml:space="preserve">Interventions are early and effective, preventing violence and maximising the safety and wellbeing of women children and young </w:t>
      </w:r>
      <w:proofErr w:type="gramStart"/>
      <w:r w:rsidR="00110B32" w:rsidRPr="00A94454">
        <w:rPr>
          <w:rFonts w:ascii="Arial" w:hAnsi="Arial" w:cs="Arial"/>
          <w:sz w:val="24"/>
          <w:szCs w:val="24"/>
        </w:rPr>
        <w:t>people</w:t>
      </w:r>
      <w:r>
        <w:rPr>
          <w:rFonts w:ascii="Arial" w:hAnsi="Arial" w:cs="Arial"/>
          <w:sz w:val="24"/>
          <w:szCs w:val="24"/>
        </w:rPr>
        <w:t>;</w:t>
      </w:r>
      <w:proofErr w:type="gramEnd"/>
      <w:r w:rsidR="00110B32" w:rsidRPr="00A94454">
        <w:rPr>
          <w:rFonts w:ascii="Arial" w:hAnsi="Arial" w:cs="Arial"/>
          <w:sz w:val="24"/>
          <w:szCs w:val="24"/>
        </w:rPr>
        <w:t xml:space="preserve"> </w:t>
      </w:r>
    </w:p>
    <w:p w14:paraId="5B052DEE" w14:textId="7C28AC57" w:rsidR="00ED7F9C" w:rsidRPr="00A94454" w:rsidRDefault="00A94454" w:rsidP="00A94454">
      <w:pPr>
        <w:pStyle w:val="ListParagraph"/>
        <w:numPr>
          <w:ilvl w:val="0"/>
          <w:numId w:val="19"/>
        </w:numPr>
        <w:spacing w:after="0" w:line="240" w:lineRule="auto"/>
        <w:rPr>
          <w:rFonts w:ascii="Arial" w:hAnsi="Arial" w:cs="Arial"/>
          <w:b/>
          <w:sz w:val="24"/>
          <w:szCs w:val="24"/>
        </w:rPr>
      </w:pPr>
      <w:r w:rsidRPr="00A94454">
        <w:rPr>
          <w:rFonts w:ascii="Arial" w:hAnsi="Arial" w:cs="Arial"/>
          <w:i/>
          <w:iCs/>
          <w:sz w:val="24"/>
          <w:szCs w:val="24"/>
        </w:rPr>
        <w:t>Equally Safe Priority 4</w:t>
      </w:r>
      <w:r>
        <w:rPr>
          <w:rFonts w:ascii="Arial" w:hAnsi="Arial" w:cs="Arial"/>
          <w:sz w:val="24"/>
          <w:szCs w:val="24"/>
        </w:rPr>
        <w:t xml:space="preserve">:  </w:t>
      </w:r>
      <w:r w:rsidR="00110B32" w:rsidRPr="00A94454">
        <w:rPr>
          <w:rFonts w:ascii="Arial" w:hAnsi="Arial" w:cs="Arial"/>
          <w:sz w:val="24"/>
          <w:szCs w:val="24"/>
        </w:rPr>
        <w:t>Men desist from all forms of violence against women and girls and perpetrators of such violence receive a robust and effective response</w:t>
      </w:r>
      <w:r>
        <w:rPr>
          <w:rFonts w:ascii="Arial" w:hAnsi="Arial" w:cs="Arial"/>
          <w:sz w:val="24"/>
          <w:szCs w:val="24"/>
        </w:rPr>
        <w:t xml:space="preserve">.  </w:t>
      </w:r>
    </w:p>
    <w:p w14:paraId="37DC7BB8" w14:textId="77777777" w:rsidR="00A94454" w:rsidRDefault="00A94454" w:rsidP="00A94454">
      <w:pPr>
        <w:autoSpaceDE w:val="0"/>
        <w:autoSpaceDN w:val="0"/>
        <w:adjustRightInd w:val="0"/>
        <w:spacing w:after="0" w:line="240" w:lineRule="auto"/>
        <w:rPr>
          <w:rFonts w:ascii="Arial" w:hAnsi="Arial" w:cs="Arial"/>
          <w:sz w:val="24"/>
          <w:szCs w:val="24"/>
        </w:rPr>
      </w:pPr>
    </w:p>
    <w:p w14:paraId="6190992A" w14:textId="221FC85E" w:rsidR="007B6ECC" w:rsidRDefault="00110B32" w:rsidP="00A94454">
      <w:pPr>
        <w:autoSpaceDE w:val="0"/>
        <w:autoSpaceDN w:val="0"/>
        <w:adjustRightInd w:val="0"/>
        <w:spacing w:after="0" w:line="240" w:lineRule="auto"/>
        <w:rPr>
          <w:rFonts w:ascii="Arial" w:hAnsi="Arial" w:cs="Arial"/>
          <w:sz w:val="24"/>
          <w:szCs w:val="24"/>
        </w:rPr>
      </w:pPr>
      <w:r w:rsidRPr="00A94454">
        <w:rPr>
          <w:rFonts w:ascii="Arial" w:hAnsi="Arial" w:cs="Arial"/>
          <w:sz w:val="24"/>
          <w:szCs w:val="24"/>
        </w:rPr>
        <w:t xml:space="preserve">Fife Violence Against Women Partnership (FVAWP) has adopted </w:t>
      </w:r>
      <w:r w:rsidR="00A94454">
        <w:rPr>
          <w:rFonts w:ascii="Arial" w:hAnsi="Arial" w:cs="Arial"/>
          <w:sz w:val="24"/>
          <w:szCs w:val="24"/>
        </w:rPr>
        <w:t xml:space="preserve">the </w:t>
      </w:r>
      <w:hyperlink r:id="rId13" w:history="1">
        <w:r w:rsidRPr="00A94454">
          <w:rPr>
            <w:rStyle w:val="Hyperlink"/>
            <w:rFonts w:ascii="Arial" w:hAnsi="Arial" w:cs="Arial"/>
            <w:sz w:val="24"/>
            <w:szCs w:val="24"/>
          </w:rPr>
          <w:t>Equally Safe</w:t>
        </w:r>
      </w:hyperlink>
      <w:r w:rsidRPr="00A94454">
        <w:rPr>
          <w:rFonts w:ascii="Arial" w:hAnsi="Arial" w:cs="Arial"/>
          <w:sz w:val="24"/>
          <w:szCs w:val="24"/>
        </w:rPr>
        <w:t xml:space="preserve"> </w:t>
      </w:r>
      <w:r w:rsidR="00A94454">
        <w:rPr>
          <w:rFonts w:ascii="Arial" w:hAnsi="Arial" w:cs="Arial"/>
          <w:sz w:val="24"/>
          <w:szCs w:val="24"/>
        </w:rPr>
        <w:t>strategy and the</w:t>
      </w:r>
      <w:r w:rsidRPr="00A94454">
        <w:rPr>
          <w:rFonts w:ascii="Arial" w:hAnsi="Arial" w:cs="Arial"/>
          <w:sz w:val="24"/>
          <w:szCs w:val="24"/>
        </w:rPr>
        <w:t xml:space="preserve"> framework has been used to self-assess progress locally, identifying strengths and weaknesses and forms the basis of FVAWP Action Plan 2019-22.</w:t>
      </w:r>
    </w:p>
    <w:p w14:paraId="3856705A" w14:textId="6720FAFE" w:rsidR="00A94454" w:rsidRDefault="00A94454" w:rsidP="00A94454">
      <w:pPr>
        <w:autoSpaceDE w:val="0"/>
        <w:autoSpaceDN w:val="0"/>
        <w:adjustRightInd w:val="0"/>
        <w:spacing w:after="0" w:line="240" w:lineRule="auto"/>
        <w:rPr>
          <w:rFonts w:ascii="Arial" w:hAnsi="Arial" w:cs="Arial"/>
          <w:sz w:val="24"/>
          <w:szCs w:val="24"/>
        </w:rPr>
      </w:pPr>
    </w:p>
    <w:p w14:paraId="7749DB5B" w14:textId="1EEFA668" w:rsidR="00A94454" w:rsidRPr="00A94454" w:rsidRDefault="00A94454" w:rsidP="00A9445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Some of the progress made against each of the four priorities mentioned above is set out below.  </w:t>
      </w:r>
    </w:p>
    <w:p w14:paraId="0B7D75EC" w14:textId="0ADFF80B" w:rsidR="00A94454" w:rsidRDefault="00A94454" w:rsidP="00A94454">
      <w:pPr>
        <w:autoSpaceDE w:val="0"/>
        <w:autoSpaceDN w:val="0"/>
        <w:adjustRightInd w:val="0"/>
        <w:spacing w:after="0" w:line="240" w:lineRule="auto"/>
      </w:pPr>
    </w:p>
    <w:p w14:paraId="7FAC3A0E" w14:textId="6FD982CA" w:rsidR="00110B32" w:rsidRPr="000D2E87" w:rsidRDefault="00110B32" w:rsidP="001C31BB">
      <w:pPr>
        <w:pStyle w:val="NumberedList2"/>
        <w:rPr>
          <w:b/>
          <w:bCs/>
        </w:rPr>
      </w:pPr>
      <w:r w:rsidRPr="000D2E87">
        <w:rPr>
          <w:b/>
          <w:bCs/>
        </w:rPr>
        <w:t xml:space="preserve">Priority 1 </w:t>
      </w:r>
    </w:p>
    <w:p w14:paraId="37DC1ADA" w14:textId="77777777" w:rsidR="00A06BFE" w:rsidRPr="001C31BB" w:rsidRDefault="00110B32" w:rsidP="001C31BB">
      <w:pPr>
        <w:pStyle w:val="NumberedList2"/>
      </w:pPr>
      <w:r w:rsidRPr="001C31BB">
        <w:t>There have been a series FVAWP public awareness campaigns linked to national</w:t>
      </w:r>
    </w:p>
    <w:p w14:paraId="1FBE0BE7" w14:textId="61D1C4B9" w:rsidR="00110B32" w:rsidRPr="001C31BB" w:rsidRDefault="00110B32" w:rsidP="001C31BB">
      <w:pPr>
        <w:pStyle w:val="NumberedList2"/>
      </w:pPr>
      <w:r w:rsidRPr="001C31BB">
        <w:t xml:space="preserve">campaigns. In addition, </w:t>
      </w:r>
      <w:r w:rsidR="002C6B8F" w:rsidRPr="001C31BB">
        <w:t xml:space="preserve">FVAWP has worked with the </w:t>
      </w:r>
      <w:r w:rsidRPr="001C31BB">
        <w:t>Community Safety Partnership to develop a women’s safety campaign</w:t>
      </w:r>
      <w:r w:rsidR="002C6B8F" w:rsidRPr="001C31BB">
        <w:t xml:space="preserve"> and the </w:t>
      </w:r>
      <w:r w:rsidRPr="001C31BB">
        <w:t xml:space="preserve">University of St Andrews and Fife Rape and Sexual Assault Centre to show an art exhibition </w:t>
      </w:r>
      <w:r w:rsidRPr="001C31BB">
        <w:rPr>
          <w:i/>
          <w:iCs/>
        </w:rPr>
        <w:t xml:space="preserve">“What were you wearing?”. </w:t>
      </w:r>
      <w:r w:rsidRPr="001C31BB">
        <w:t>FVAWP is currently arranging for the exhibition to be seen at a range of venues across Fife.</w:t>
      </w:r>
    </w:p>
    <w:p w14:paraId="4774DD86" w14:textId="77777777" w:rsidR="002C6B8F" w:rsidRPr="001C31BB" w:rsidRDefault="002C6B8F" w:rsidP="001C31BB">
      <w:pPr>
        <w:pStyle w:val="NumberedList2"/>
      </w:pPr>
    </w:p>
    <w:p w14:paraId="58DB6154" w14:textId="370F7BE7" w:rsidR="00110B32" w:rsidRPr="001C31BB" w:rsidRDefault="00110B32" w:rsidP="001C31BB">
      <w:pPr>
        <w:pStyle w:val="NumberedList2"/>
      </w:pPr>
      <w:r w:rsidRPr="001C31BB">
        <w:t xml:space="preserve">These initiatives provided an opportunity to further promote local services. Additional initiatives to support prevention work in schools and other settings was more challenging but is increasing again. </w:t>
      </w:r>
    </w:p>
    <w:p w14:paraId="68111E83" w14:textId="73CC805F" w:rsidR="00110B32" w:rsidRPr="001C31BB" w:rsidRDefault="00110B32" w:rsidP="001C31BB">
      <w:pPr>
        <w:pStyle w:val="NumberedList2"/>
      </w:pPr>
    </w:p>
    <w:p w14:paraId="63E61728" w14:textId="0064D98B" w:rsidR="00110B32" w:rsidRPr="000D2E87" w:rsidRDefault="00110B32" w:rsidP="001C31BB">
      <w:pPr>
        <w:pStyle w:val="NumberedList2"/>
        <w:rPr>
          <w:b/>
          <w:bCs/>
        </w:rPr>
      </w:pPr>
      <w:r w:rsidRPr="000D2E87">
        <w:rPr>
          <w:b/>
          <w:bCs/>
        </w:rPr>
        <w:t xml:space="preserve">Priority 2 </w:t>
      </w:r>
    </w:p>
    <w:p w14:paraId="39E4F8CA" w14:textId="616C4AA5" w:rsidR="00110B32" w:rsidRPr="001C31BB" w:rsidRDefault="00110B32" w:rsidP="001C31BB">
      <w:pPr>
        <w:pStyle w:val="NumberedList2"/>
      </w:pPr>
      <w:r w:rsidRPr="001C31BB">
        <w:t xml:space="preserve">FVAWP worked with the Senior Equalities Group highlighting the inequalities of outcome for women, </w:t>
      </w:r>
      <w:proofErr w:type="gramStart"/>
      <w:r w:rsidRPr="001C31BB">
        <w:t>children</w:t>
      </w:r>
      <w:proofErr w:type="gramEnd"/>
      <w:r w:rsidRPr="001C31BB">
        <w:t xml:space="preserve"> and young people with lived experience of VAW&amp;G, including in terms of Covid</w:t>
      </w:r>
      <w:r w:rsidR="001C31BB">
        <w:t xml:space="preserve">.  </w:t>
      </w:r>
      <w:r w:rsidRPr="001C31BB">
        <w:t xml:space="preserve">Fife Council has been accepted onto the Equally Safe Employer Accreditation Programme and is working towards gaining a bronze award, this is led by Human Resources. It is an eighteen-month programme </w:t>
      </w:r>
      <w:r w:rsidR="001C31BB">
        <w:t xml:space="preserve">which started in </w:t>
      </w:r>
      <w:r w:rsidRPr="001C31BB">
        <w:t>March 2022. Substantial preparatory work has been undertaken in terms of updating policies and guidance.</w:t>
      </w:r>
    </w:p>
    <w:p w14:paraId="0765B53A" w14:textId="4EFF6F44" w:rsidR="00110B32" w:rsidRDefault="00110B32" w:rsidP="001C31BB">
      <w:pPr>
        <w:pStyle w:val="NumberedList2"/>
      </w:pPr>
    </w:p>
    <w:p w14:paraId="3D403147" w14:textId="4EBABEDD" w:rsidR="00110B32" w:rsidRPr="000D2E87" w:rsidRDefault="00110B32" w:rsidP="001C31BB">
      <w:pPr>
        <w:pStyle w:val="NumberedList2"/>
        <w:rPr>
          <w:b/>
          <w:bCs/>
        </w:rPr>
      </w:pPr>
      <w:r w:rsidRPr="000D2E87">
        <w:rPr>
          <w:b/>
          <w:bCs/>
        </w:rPr>
        <w:t xml:space="preserve">Priority 3 </w:t>
      </w:r>
    </w:p>
    <w:p w14:paraId="62AF3400" w14:textId="77777777" w:rsidR="00110B32" w:rsidRPr="001C31BB" w:rsidRDefault="00110B32" w:rsidP="001C31BB">
      <w:pPr>
        <w:pStyle w:val="NumberedList2"/>
      </w:pPr>
      <w:r w:rsidRPr="001C31BB">
        <w:t>Covid presented major challenges, however services continued to be delivered in a range of ways, with good service user feedback and new initiatives developed including:</w:t>
      </w:r>
    </w:p>
    <w:p w14:paraId="7D5CD516" w14:textId="77777777" w:rsidR="00110B32" w:rsidRPr="001C31BB" w:rsidRDefault="00110B32" w:rsidP="000D2E87">
      <w:pPr>
        <w:pStyle w:val="NumberedList2"/>
        <w:numPr>
          <w:ilvl w:val="0"/>
          <w:numId w:val="17"/>
        </w:numPr>
        <w:ind w:left="357" w:hanging="357"/>
      </w:pPr>
      <w:r w:rsidRPr="001C31BB">
        <w:lastRenderedPageBreak/>
        <w:t>Joint research with ADP undertaken by Scottish Drugs Forum to ask women with lived experience what the barriers are to accessing and staying engaged with services</w:t>
      </w:r>
    </w:p>
    <w:p w14:paraId="6D67A39A" w14:textId="77777777" w:rsidR="00110B32" w:rsidRPr="001C31BB" w:rsidRDefault="00110B32" w:rsidP="000D2E87">
      <w:pPr>
        <w:pStyle w:val="NumberedList2"/>
        <w:numPr>
          <w:ilvl w:val="0"/>
          <w:numId w:val="17"/>
        </w:numPr>
        <w:ind w:left="357" w:hanging="357"/>
      </w:pPr>
      <w:r w:rsidRPr="001C31BB">
        <w:t>Join the Dots a new Fife Women’s Aid Service for children and young people based on a model of additional and intensive support was launched providing opportunities to explore the impact of domestic abuse and support recovery.</w:t>
      </w:r>
    </w:p>
    <w:p w14:paraId="3BFC3977" w14:textId="48837707" w:rsidR="00110B32" w:rsidRPr="001C31BB" w:rsidRDefault="00110B32" w:rsidP="000D2E87">
      <w:pPr>
        <w:pStyle w:val="NumberedList2"/>
        <w:numPr>
          <w:ilvl w:val="0"/>
          <w:numId w:val="17"/>
        </w:numPr>
        <w:ind w:left="357" w:hanging="357"/>
      </w:pPr>
      <w:r w:rsidRPr="001C31BB">
        <w:t xml:space="preserve">Training was delivered through a variety of platforms including e-learning, </w:t>
      </w:r>
      <w:proofErr w:type="gramStart"/>
      <w:r w:rsidRPr="001C31BB">
        <w:t>webinars</w:t>
      </w:r>
      <w:proofErr w:type="gramEnd"/>
      <w:r w:rsidRPr="001C31BB">
        <w:t xml:space="preserve"> and blended learning options. With the help of our partners, we adapted more courses to the webinar format. Evaluations have been exceptionally positive.</w:t>
      </w:r>
      <w:r w:rsidR="001C31BB">
        <w:br/>
      </w:r>
    </w:p>
    <w:p w14:paraId="36CBD3E6" w14:textId="4E3AAC83" w:rsidR="00110B32" w:rsidRPr="000D2E87" w:rsidRDefault="00110B32" w:rsidP="001C31BB">
      <w:pPr>
        <w:pStyle w:val="NumberedList2"/>
        <w:rPr>
          <w:b/>
          <w:bCs/>
        </w:rPr>
      </w:pPr>
      <w:r w:rsidRPr="000D2E87">
        <w:rPr>
          <w:b/>
          <w:bCs/>
        </w:rPr>
        <w:t xml:space="preserve">Priority 4 </w:t>
      </w:r>
    </w:p>
    <w:p w14:paraId="448CE690" w14:textId="77777777" w:rsidR="00110B32" w:rsidRPr="001C31BB" w:rsidRDefault="00110B32" w:rsidP="000D2E87">
      <w:pPr>
        <w:pStyle w:val="NumberedList2"/>
        <w:numPr>
          <w:ilvl w:val="0"/>
          <w:numId w:val="17"/>
        </w:numPr>
        <w:ind w:left="357" w:hanging="357"/>
      </w:pPr>
      <w:r w:rsidRPr="001C31BB">
        <w:t>Covid restrictions had a significant impact on the functioning of criminal justice system, particularly the Courts where there were significant backlogs. CJSW continued to manage cases with close monitoring.</w:t>
      </w:r>
    </w:p>
    <w:p w14:paraId="6C75EB24" w14:textId="77777777" w:rsidR="00110B32" w:rsidRPr="001C31BB" w:rsidRDefault="00110B32" w:rsidP="000D2E87">
      <w:pPr>
        <w:pStyle w:val="NumberedList2"/>
        <w:numPr>
          <w:ilvl w:val="0"/>
          <w:numId w:val="17"/>
        </w:numPr>
        <w:ind w:left="357" w:hanging="357"/>
      </w:pPr>
      <w:r w:rsidRPr="001C31BB">
        <w:t>Perpetrator groups were suspended, including for domestic abuse and sex offenders to be replaced with one-to-one delivery. Groups were re-established in January 2022 as Covid restrictions eased.</w:t>
      </w:r>
    </w:p>
    <w:p w14:paraId="02CAB333" w14:textId="77777777" w:rsidR="00110B32" w:rsidRPr="001C31BB" w:rsidRDefault="00110B32" w:rsidP="000D2E87">
      <w:pPr>
        <w:pStyle w:val="NumberedList2"/>
        <w:numPr>
          <w:ilvl w:val="0"/>
          <w:numId w:val="17"/>
        </w:numPr>
        <w:ind w:left="357" w:hanging="357"/>
      </w:pPr>
      <w:r w:rsidRPr="001C31BB">
        <w:t>FVAWP promotes engaging with male perpetrators of domestic abuse to hold them accountable for their behaviours in terms of adult victims, children and third parties a new multi-agency seminar “Engaging Safely with Male Perpetrators of Domestic Abuse” was developed</w:t>
      </w:r>
    </w:p>
    <w:p w14:paraId="385C6CAE" w14:textId="56BA4F6C" w:rsidR="00110B32" w:rsidRDefault="00110B32" w:rsidP="001C31BB">
      <w:pPr>
        <w:pStyle w:val="NumberedList2"/>
      </w:pPr>
    </w:p>
    <w:p w14:paraId="09C8A39C" w14:textId="2F7798B3" w:rsidR="00110B32" w:rsidRDefault="00110B32" w:rsidP="001C31BB">
      <w:pPr>
        <w:pStyle w:val="paragraph"/>
        <w:spacing w:before="0" w:beforeAutospacing="0" w:after="0" w:afterAutospacing="0"/>
        <w:textAlignment w:val="baseline"/>
        <w:rPr>
          <w:rFonts w:ascii="Helvetica" w:hAnsi="Helvetica" w:cs="Helvetica"/>
        </w:rPr>
      </w:pPr>
      <w:r w:rsidRPr="00B46678">
        <w:rPr>
          <w:rFonts w:ascii="Helvetica" w:hAnsi="Helvetica" w:cs="Helvetica"/>
        </w:rPr>
        <w:t>FVAWP held a development session 9</w:t>
      </w:r>
      <w:r w:rsidRPr="00B46678">
        <w:rPr>
          <w:rFonts w:ascii="Helvetica" w:hAnsi="Helvetica" w:cs="Helvetica"/>
          <w:vertAlign w:val="superscript"/>
        </w:rPr>
        <w:t>th</w:t>
      </w:r>
      <w:r w:rsidRPr="00B46678">
        <w:rPr>
          <w:rFonts w:ascii="Helvetica" w:hAnsi="Helvetica" w:cs="Helvetica"/>
        </w:rPr>
        <w:t xml:space="preserve"> September 2022 to refresh </w:t>
      </w:r>
      <w:r w:rsidR="001C31BB">
        <w:rPr>
          <w:rFonts w:ascii="Helvetica" w:hAnsi="Helvetica" w:cs="Helvetica"/>
        </w:rPr>
        <w:t xml:space="preserve">the </w:t>
      </w:r>
      <w:r w:rsidRPr="00B46678">
        <w:rPr>
          <w:rFonts w:ascii="Helvetica" w:hAnsi="Helvetica" w:cs="Helvetica"/>
        </w:rPr>
        <w:t xml:space="preserve">action plan, </w:t>
      </w:r>
      <w:proofErr w:type="gramStart"/>
      <w:r w:rsidRPr="00B46678">
        <w:rPr>
          <w:rFonts w:ascii="Helvetica" w:hAnsi="Helvetica" w:cs="Helvetica"/>
        </w:rPr>
        <w:t>in light of</w:t>
      </w:r>
      <w:proofErr w:type="gramEnd"/>
      <w:r w:rsidRPr="00B46678">
        <w:rPr>
          <w:rFonts w:ascii="Helvetica" w:hAnsi="Helvetica" w:cs="Helvetica"/>
        </w:rPr>
        <w:t xml:space="preserve"> changing circumstances and additional guidance. Emerging themes include</w:t>
      </w:r>
      <w:r>
        <w:rPr>
          <w:rFonts w:ascii="Helvetica" w:hAnsi="Helvetica" w:cs="Helvetica"/>
        </w:rPr>
        <w:t>d:</w:t>
      </w:r>
    </w:p>
    <w:p w14:paraId="1A29D416" w14:textId="77777777" w:rsidR="001C31BB" w:rsidRPr="00B46678" w:rsidRDefault="001C31BB" w:rsidP="001C31BB">
      <w:pPr>
        <w:pStyle w:val="paragraph"/>
        <w:spacing w:before="0" w:beforeAutospacing="0" w:after="0" w:afterAutospacing="0"/>
        <w:textAlignment w:val="baseline"/>
        <w:rPr>
          <w:rFonts w:ascii="Helvetica" w:hAnsi="Helvetica" w:cs="Helvetica"/>
        </w:rPr>
      </w:pPr>
    </w:p>
    <w:p w14:paraId="713943F4" w14:textId="77777777" w:rsidR="00110B32" w:rsidRPr="00B46678" w:rsidRDefault="00110B32" w:rsidP="00110B32">
      <w:pPr>
        <w:pStyle w:val="paragraph"/>
        <w:numPr>
          <w:ilvl w:val="0"/>
          <w:numId w:val="18"/>
        </w:numPr>
        <w:spacing w:before="0" w:beforeAutospacing="0" w:after="0" w:afterAutospacing="0"/>
        <w:textAlignment w:val="baseline"/>
        <w:rPr>
          <w:rStyle w:val="normaltextrun"/>
          <w:rFonts w:ascii="Helvetica" w:hAnsi="Helvetica" w:cs="Helvetica"/>
        </w:rPr>
      </w:pPr>
      <w:r w:rsidRPr="00B46678">
        <w:rPr>
          <w:rStyle w:val="normaltextrun"/>
          <w:rFonts w:ascii="Helvetica" w:hAnsi="Helvetica" w:cs="Helvetica"/>
          <w:bCs/>
        </w:rPr>
        <w:t xml:space="preserve">Ensuring </w:t>
      </w:r>
      <w:r>
        <w:rPr>
          <w:rStyle w:val="normaltextrun"/>
          <w:rFonts w:ascii="Helvetica" w:hAnsi="Helvetica" w:cs="Helvetica"/>
          <w:bCs/>
        </w:rPr>
        <w:t>violence against women and girls</w:t>
      </w:r>
      <w:r w:rsidRPr="00B46678">
        <w:rPr>
          <w:rStyle w:val="normaltextrun"/>
          <w:rFonts w:ascii="Helvetica" w:hAnsi="Helvetica" w:cs="Helvetica"/>
          <w:bCs/>
        </w:rPr>
        <w:t xml:space="preserve"> and </w:t>
      </w:r>
      <w:r>
        <w:rPr>
          <w:rStyle w:val="normaltextrun"/>
          <w:rFonts w:ascii="Helvetica" w:hAnsi="Helvetica" w:cs="Helvetica"/>
          <w:bCs/>
        </w:rPr>
        <w:t>e</w:t>
      </w:r>
      <w:r w:rsidRPr="00B46678">
        <w:rPr>
          <w:rStyle w:val="normaltextrun"/>
          <w:rFonts w:ascii="Helvetica" w:hAnsi="Helvetica" w:cs="Helvetica"/>
          <w:bCs/>
        </w:rPr>
        <w:t xml:space="preserve">qualities are prioritised within Community Planning with disaggregated data informing decisions and strong Leadership. </w:t>
      </w:r>
    </w:p>
    <w:p w14:paraId="3CF0CEE4" w14:textId="77777777" w:rsidR="00110B32" w:rsidRPr="00B46678" w:rsidRDefault="00110B32" w:rsidP="00110B32">
      <w:pPr>
        <w:pStyle w:val="paragraph"/>
        <w:numPr>
          <w:ilvl w:val="0"/>
          <w:numId w:val="18"/>
        </w:numPr>
        <w:spacing w:before="0" w:beforeAutospacing="0" w:after="0" w:afterAutospacing="0"/>
        <w:textAlignment w:val="baseline"/>
        <w:rPr>
          <w:rFonts w:ascii="Helvetica" w:hAnsi="Helvetica" w:cs="Helvetica"/>
        </w:rPr>
      </w:pPr>
      <w:r w:rsidRPr="00B46678">
        <w:rPr>
          <w:rStyle w:val="normaltextrun"/>
          <w:rFonts w:ascii="Helvetica" w:hAnsi="Helvetica" w:cs="Helvetica"/>
          <w:bCs/>
        </w:rPr>
        <w:t xml:space="preserve">Cost of Living Crisis needs to focus specifically on the impact for women and girls not </w:t>
      </w:r>
      <w:r>
        <w:rPr>
          <w:rStyle w:val="normaltextrun"/>
          <w:rFonts w:ascii="Helvetica" w:hAnsi="Helvetica" w:cs="Helvetica"/>
          <w:bCs/>
        </w:rPr>
        <w:t xml:space="preserve">only </w:t>
      </w:r>
      <w:r w:rsidRPr="00B46678">
        <w:rPr>
          <w:rStyle w:val="normaltextrun"/>
          <w:rFonts w:ascii="Helvetica" w:hAnsi="Helvetica" w:cs="Helvetica"/>
          <w:bCs/>
        </w:rPr>
        <w:t>families</w:t>
      </w:r>
      <w:r w:rsidRPr="00B46678">
        <w:rPr>
          <w:rStyle w:val="eop"/>
          <w:rFonts w:ascii="Helvetica" w:hAnsi="Helvetica" w:cs="Helvetica"/>
        </w:rPr>
        <w:t> </w:t>
      </w:r>
    </w:p>
    <w:p w14:paraId="7D3DE65A" w14:textId="77777777" w:rsidR="00110B32" w:rsidRDefault="00110B32" w:rsidP="00110B32">
      <w:pPr>
        <w:pStyle w:val="paragraph"/>
        <w:numPr>
          <w:ilvl w:val="0"/>
          <w:numId w:val="18"/>
        </w:numPr>
        <w:spacing w:before="0" w:beforeAutospacing="0" w:after="0" w:afterAutospacing="0"/>
        <w:textAlignment w:val="baseline"/>
        <w:rPr>
          <w:rStyle w:val="eop"/>
          <w:rFonts w:ascii="Helvetica" w:hAnsi="Helvetica" w:cs="Helvetica"/>
        </w:rPr>
      </w:pPr>
      <w:r w:rsidRPr="00B46678">
        <w:rPr>
          <w:rStyle w:val="normaltextrun"/>
          <w:rFonts w:ascii="Helvetica" w:hAnsi="Helvetica" w:cs="Helvetica"/>
          <w:bCs/>
        </w:rPr>
        <w:t xml:space="preserve">Policies need to </w:t>
      </w:r>
      <w:r>
        <w:rPr>
          <w:rStyle w:val="normaltextrun"/>
          <w:rFonts w:ascii="Helvetica" w:hAnsi="Helvetica" w:cs="Helvetica"/>
          <w:bCs/>
        </w:rPr>
        <w:t xml:space="preserve">more effectively </w:t>
      </w:r>
      <w:r w:rsidRPr="00B46678">
        <w:rPr>
          <w:rStyle w:val="normaltextrun"/>
          <w:rFonts w:ascii="Helvetica" w:hAnsi="Helvetica" w:cs="Helvetica"/>
          <w:bCs/>
        </w:rPr>
        <w:t xml:space="preserve">gender tested </w:t>
      </w:r>
      <w:r>
        <w:rPr>
          <w:rStyle w:val="normaltextrun"/>
          <w:rFonts w:ascii="Helvetica" w:hAnsi="Helvetica" w:cs="Helvetica"/>
          <w:bCs/>
        </w:rPr>
        <w:t xml:space="preserve">with </w:t>
      </w:r>
      <w:r w:rsidRPr="00B46678">
        <w:rPr>
          <w:rStyle w:val="normaltextrun"/>
          <w:rFonts w:ascii="Helvetica" w:hAnsi="Helvetica" w:cs="Helvetica"/>
          <w:bCs/>
        </w:rPr>
        <w:t>enhance</w:t>
      </w:r>
      <w:r>
        <w:rPr>
          <w:rStyle w:val="normaltextrun"/>
          <w:rFonts w:ascii="Helvetica" w:hAnsi="Helvetica" w:cs="Helvetica"/>
          <w:bCs/>
        </w:rPr>
        <w:t>d</w:t>
      </w:r>
      <w:r w:rsidRPr="00B46678">
        <w:rPr>
          <w:rStyle w:val="normaltextrun"/>
          <w:rFonts w:ascii="Helvetica" w:hAnsi="Helvetica" w:cs="Helvetica"/>
          <w:bCs/>
        </w:rPr>
        <w:t xml:space="preserve"> use of Eq</w:t>
      </w:r>
      <w:r>
        <w:rPr>
          <w:rStyle w:val="normaltextrun"/>
          <w:rFonts w:ascii="Helvetica" w:hAnsi="Helvetica" w:cs="Helvetica"/>
          <w:bCs/>
        </w:rPr>
        <w:t xml:space="preserve">uality </w:t>
      </w:r>
      <w:r w:rsidRPr="00B46678">
        <w:rPr>
          <w:rStyle w:val="normaltextrun"/>
          <w:rFonts w:ascii="Helvetica" w:hAnsi="Helvetica" w:cs="Helvetica"/>
          <w:bCs/>
        </w:rPr>
        <w:t>I</w:t>
      </w:r>
      <w:r>
        <w:rPr>
          <w:rStyle w:val="normaltextrun"/>
          <w:rFonts w:ascii="Helvetica" w:hAnsi="Helvetica" w:cs="Helvetica"/>
          <w:bCs/>
        </w:rPr>
        <w:t xml:space="preserve">mpact </w:t>
      </w:r>
      <w:r w:rsidRPr="00B46678">
        <w:rPr>
          <w:rStyle w:val="normaltextrun"/>
          <w:rFonts w:ascii="Helvetica" w:hAnsi="Helvetica" w:cs="Helvetica"/>
          <w:bCs/>
        </w:rPr>
        <w:t>A</w:t>
      </w:r>
      <w:r>
        <w:rPr>
          <w:rStyle w:val="normaltextrun"/>
          <w:rFonts w:ascii="Helvetica" w:hAnsi="Helvetica" w:cs="Helvetica"/>
          <w:bCs/>
        </w:rPr>
        <w:t>ssessments</w:t>
      </w:r>
      <w:r w:rsidRPr="00B46678">
        <w:rPr>
          <w:rStyle w:val="eop"/>
          <w:rFonts w:ascii="Helvetica" w:hAnsi="Helvetica" w:cs="Helvetica"/>
        </w:rPr>
        <w:t> </w:t>
      </w:r>
    </w:p>
    <w:p w14:paraId="4ABB0F9E" w14:textId="77777777" w:rsidR="00110B32" w:rsidRDefault="00110B32" w:rsidP="00110B32">
      <w:pPr>
        <w:pStyle w:val="paragraph"/>
        <w:numPr>
          <w:ilvl w:val="0"/>
          <w:numId w:val="18"/>
        </w:numPr>
        <w:spacing w:before="0" w:beforeAutospacing="0" w:after="0" w:afterAutospacing="0"/>
        <w:textAlignment w:val="baseline"/>
        <w:rPr>
          <w:rStyle w:val="eop"/>
          <w:rFonts w:ascii="Helvetica" w:hAnsi="Helvetica" w:cs="Helvetica"/>
        </w:rPr>
      </w:pPr>
      <w:r>
        <w:rPr>
          <w:rStyle w:val="eop"/>
          <w:rFonts w:ascii="Helvetica" w:hAnsi="Helvetica" w:cs="Helvetica"/>
        </w:rPr>
        <w:t>Ensuring policy drives practice</w:t>
      </w:r>
    </w:p>
    <w:p w14:paraId="0553033C" w14:textId="77777777" w:rsidR="00110B32" w:rsidRDefault="00110B32" w:rsidP="00110B32">
      <w:pPr>
        <w:pStyle w:val="paragraph"/>
        <w:numPr>
          <w:ilvl w:val="0"/>
          <w:numId w:val="18"/>
        </w:numPr>
        <w:spacing w:before="0" w:beforeAutospacing="0" w:after="0" w:afterAutospacing="0"/>
        <w:textAlignment w:val="baseline"/>
        <w:rPr>
          <w:rFonts w:ascii="Helvetica" w:hAnsi="Helvetica" w:cs="Helvetica"/>
          <w:iCs/>
        </w:rPr>
      </w:pPr>
      <w:r>
        <w:rPr>
          <w:rFonts w:ascii="Helvetica" w:hAnsi="Helvetica" w:cs="Helvetica"/>
          <w:iCs/>
        </w:rPr>
        <w:t>Challenges in accessing services especially where there are a range of vulnerabilities</w:t>
      </w:r>
    </w:p>
    <w:p w14:paraId="68B67DAB" w14:textId="77777777" w:rsidR="001C31BB" w:rsidRDefault="001C31BB" w:rsidP="001C31BB">
      <w:pPr>
        <w:pStyle w:val="NumberedList2"/>
      </w:pPr>
    </w:p>
    <w:p w14:paraId="4485B8B4" w14:textId="51BA074A" w:rsidR="00110B32" w:rsidRPr="001C31BB" w:rsidRDefault="00110B32" w:rsidP="001C31BB">
      <w:pPr>
        <w:pStyle w:val="NumberedList2"/>
      </w:pPr>
      <w:r w:rsidRPr="001C31BB">
        <w:t xml:space="preserve">Read more about the work of the FVAWP including the latest </w:t>
      </w:r>
      <w:hyperlink r:id="rId14" w:history="1">
        <w:r w:rsidRPr="001C31BB">
          <w:rPr>
            <w:rStyle w:val="Hyperlink"/>
            <w:b/>
            <w:bCs/>
          </w:rPr>
          <w:t>annual report.</w:t>
        </w:r>
      </w:hyperlink>
      <w:r w:rsidRPr="001C31BB">
        <w:t xml:space="preserve">  </w:t>
      </w:r>
    </w:p>
    <w:p w14:paraId="5C9FF5F9" w14:textId="77777777" w:rsidR="00110B32" w:rsidRDefault="00110B32" w:rsidP="00CF1917">
      <w:pPr>
        <w:autoSpaceDE w:val="0"/>
        <w:autoSpaceDN w:val="0"/>
        <w:adjustRightInd w:val="0"/>
      </w:pPr>
    </w:p>
    <w:p w14:paraId="0370CCCA" w14:textId="196D0234" w:rsidR="00110B32" w:rsidRDefault="00110B32" w:rsidP="00CF1917">
      <w:pPr>
        <w:autoSpaceDE w:val="0"/>
        <w:autoSpaceDN w:val="0"/>
        <w:adjustRightInd w:val="0"/>
      </w:pPr>
    </w:p>
    <w:p w14:paraId="05FA4DCD" w14:textId="495E0F8C" w:rsidR="00110B32" w:rsidRDefault="00110B32" w:rsidP="00CF1917">
      <w:pPr>
        <w:autoSpaceDE w:val="0"/>
        <w:autoSpaceDN w:val="0"/>
        <w:adjustRightInd w:val="0"/>
        <w:rPr>
          <w:rFonts w:ascii="Arial" w:hAnsi="Arial" w:cs="Arial"/>
          <w:bCs/>
          <w:iCs/>
          <w:sz w:val="24"/>
          <w:szCs w:val="24"/>
        </w:rPr>
      </w:pPr>
    </w:p>
    <w:p w14:paraId="4BAC9AFE" w14:textId="77777777" w:rsidR="007B6ECC" w:rsidRDefault="007B6ECC" w:rsidP="00CF1917">
      <w:pPr>
        <w:autoSpaceDE w:val="0"/>
        <w:autoSpaceDN w:val="0"/>
        <w:adjustRightInd w:val="0"/>
        <w:rPr>
          <w:rFonts w:ascii="Arial" w:hAnsi="Arial" w:cs="Arial"/>
          <w:b/>
          <w:iCs/>
          <w:sz w:val="28"/>
          <w:szCs w:val="28"/>
        </w:rPr>
      </w:pPr>
    </w:p>
    <w:p w14:paraId="3DCF1EFA" w14:textId="77777777" w:rsidR="007B6ECC" w:rsidRDefault="007B6ECC">
      <w:pPr>
        <w:rPr>
          <w:rFonts w:ascii="Arial" w:hAnsi="Arial" w:cs="Arial"/>
          <w:b/>
          <w:sz w:val="28"/>
          <w:szCs w:val="28"/>
        </w:rPr>
      </w:pPr>
      <w:r>
        <w:rPr>
          <w:rFonts w:ascii="Arial" w:hAnsi="Arial" w:cs="Arial"/>
          <w:b/>
          <w:sz w:val="28"/>
          <w:szCs w:val="28"/>
        </w:rPr>
        <w:br w:type="page"/>
      </w:r>
    </w:p>
    <w:p w14:paraId="425ED662" w14:textId="03CD8717" w:rsidR="00ED7F9C" w:rsidRPr="00F829C9" w:rsidRDefault="00ED7F9C" w:rsidP="00ED7F9C">
      <w:pPr>
        <w:shd w:val="clear" w:color="auto" w:fill="F2F2F2" w:themeFill="background1" w:themeFillShade="F2"/>
        <w:spacing w:after="0" w:line="240" w:lineRule="auto"/>
        <w:rPr>
          <w:rFonts w:ascii="Arial" w:hAnsi="Arial" w:cs="Arial"/>
          <w:bCs/>
          <w:sz w:val="24"/>
          <w:szCs w:val="24"/>
        </w:rPr>
      </w:pPr>
      <w:r>
        <w:rPr>
          <w:rFonts w:ascii="Arial" w:hAnsi="Arial" w:cs="Arial"/>
          <w:b/>
          <w:sz w:val="28"/>
          <w:szCs w:val="28"/>
        </w:rPr>
        <w:lastRenderedPageBreak/>
        <w:t xml:space="preserve">Outcome 3: </w:t>
      </w:r>
      <w:r w:rsidRPr="00F829C9">
        <w:rPr>
          <w:rFonts w:ascii="Arial" w:hAnsi="Arial" w:cs="Arial"/>
          <w:bCs/>
          <w:sz w:val="24"/>
          <w:szCs w:val="24"/>
        </w:rPr>
        <w:t>Fife’s communities (including people from the protected characteristics) have</w:t>
      </w:r>
      <w:r>
        <w:rPr>
          <w:rFonts w:ascii="Arial" w:hAnsi="Arial" w:cs="Arial"/>
          <w:bCs/>
          <w:sz w:val="24"/>
          <w:szCs w:val="24"/>
        </w:rPr>
        <w:t xml:space="preserve"> </w:t>
      </w:r>
      <w:r w:rsidRPr="00F829C9">
        <w:rPr>
          <w:rFonts w:ascii="Arial" w:hAnsi="Arial" w:cs="Arial"/>
          <w:bCs/>
          <w:sz w:val="24"/>
          <w:szCs w:val="24"/>
        </w:rPr>
        <w:t>increased confidence to participate in decision making, their human rights respected</w:t>
      </w:r>
      <w:r>
        <w:rPr>
          <w:rFonts w:ascii="Arial" w:hAnsi="Arial" w:cs="Arial"/>
          <w:bCs/>
          <w:sz w:val="24"/>
          <w:szCs w:val="24"/>
        </w:rPr>
        <w:t xml:space="preserve"> </w:t>
      </w:r>
      <w:r w:rsidRPr="00F829C9">
        <w:rPr>
          <w:rFonts w:ascii="Arial" w:hAnsi="Arial" w:cs="Arial"/>
          <w:bCs/>
          <w:sz w:val="24"/>
          <w:szCs w:val="24"/>
        </w:rPr>
        <w:t>and have an improved quality of life</w:t>
      </w:r>
    </w:p>
    <w:p w14:paraId="7553ADC5" w14:textId="77777777" w:rsidR="00ED7F9C" w:rsidRDefault="00ED7F9C" w:rsidP="00CF1917">
      <w:pPr>
        <w:rPr>
          <w:rFonts w:ascii="Arial" w:hAnsi="Arial" w:cs="Arial"/>
          <w:b/>
          <w:sz w:val="28"/>
          <w:szCs w:val="28"/>
        </w:rPr>
      </w:pPr>
    </w:p>
    <w:p w14:paraId="7E47BC33" w14:textId="77777777" w:rsidR="007B6ECC" w:rsidRPr="007B6ECC" w:rsidRDefault="007B6ECC" w:rsidP="007B6ECC">
      <w:pPr>
        <w:spacing w:after="0" w:line="240" w:lineRule="auto"/>
        <w:rPr>
          <w:rFonts w:ascii="Arial" w:hAnsi="Arial" w:cs="Arial"/>
          <w:b/>
          <w:bCs/>
          <w:sz w:val="24"/>
          <w:szCs w:val="24"/>
        </w:rPr>
      </w:pPr>
      <w:r w:rsidRPr="007B6ECC">
        <w:rPr>
          <w:rFonts w:ascii="Arial" w:hAnsi="Arial" w:cs="Arial"/>
          <w:b/>
          <w:bCs/>
          <w:sz w:val="24"/>
          <w:szCs w:val="24"/>
        </w:rPr>
        <w:t>Fife Council ESOL Service</w:t>
      </w:r>
    </w:p>
    <w:p w14:paraId="210BF620" w14:textId="2992D89E" w:rsidR="007B6ECC" w:rsidRDefault="007B6ECC" w:rsidP="007B6ECC">
      <w:pPr>
        <w:spacing w:after="0" w:line="240" w:lineRule="auto"/>
        <w:rPr>
          <w:rFonts w:ascii="Arial" w:hAnsi="Arial" w:cs="Arial"/>
          <w:sz w:val="24"/>
          <w:szCs w:val="24"/>
          <w:shd w:val="clear" w:color="auto" w:fill="FFFFFF"/>
        </w:rPr>
      </w:pPr>
      <w:r w:rsidRPr="004055EC">
        <w:rPr>
          <w:rFonts w:ascii="Arial" w:hAnsi="Arial" w:cs="Arial"/>
          <w:sz w:val="24"/>
          <w:szCs w:val="24"/>
          <w:shd w:val="clear" w:color="auto" w:fill="FFFFFF"/>
        </w:rPr>
        <w:t xml:space="preserve">Fife Council ESOL (English for Speakers of Other Languages) offers English classes to people living in Fife whose first language is not English. </w:t>
      </w:r>
      <w:r>
        <w:rPr>
          <w:rFonts w:ascii="Arial" w:hAnsi="Arial" w:cs="Arial"/>
          <w:sz w:val="24"/>
          <w:szCs w:val="24"/>
          <w:shd w:val="clear" w:color="auto" w:fill="FFFFFF"/>
        </w:rPr>
        <w:t xml:space="preserve">The Service helps </w:t>
      </w:r>
      <w:r w:rsidRPr="004055EC">
        <w:rPr>
          <w:rFonts w:ascii="Arial" w:hAnsi="Arial" w:cs="Arial"/>
          <w:sz w:val="24"/>
          <w:szCs w:val="24"/>
          <w:shd w:val="clear" w:color="auto" w:fill="FFFFFF"/>
        </w:rPr>
        <w:t>learn</w:t>
      </w:r>
      <w:r>
        <w:rPr>
          <w:rFonts w:ascii="Arial" w:hAnsi="Arial" w:cs="Arial"/>
          <w:sz w:val="24"/>
          <w:szCs w:val="24"/>
          <w:shd w:val="clear" w:color="auto" w:fill="FFFFFF"/>
        </w:rPr>
        <w:t xml:space="preserve">ers to </w:t>
      </w:r>
      <w:r w:rsidRPr="004055EC">
        <w:rPr>
          <w:rFonts w:ascii="Arial" w:hAnsi="Arial" w:cs="Arial"/>
          <w:sz w:val="24"/>
          <w:szCs w:val="24"/>
          <w:shd w:val="clear" w:color="auto" w:fill="FFFFFF"/>
        </w:rPr>
        <w:t>improve their English language skills so they can move to further learning, volunteering, a new or different job and to integrate into community life.</w:t>
      </w:r>
      <w:r w:rsidR="00704670" w:rsidRPr="00704670">
        <w:rPr>
          <w:rStyle w:val="normaltextrun"/>
          <w:rFonts w:ascii="Arial" w:hAnsi="Arial" w:cs="Arial"/>
          <w:position w:val="1"/>
        </w:rPr>
        <w:t xml:space="preserve"> </w:t>
      </w:r>
      <w:r w:rsidR="00704670" w:rsidRPr="00704670">
        <w:rPr>
          <w:rStyle w:val="normaltextrun"/>
          <w:rFonts w:ascii="Arial" w:hAnsi="Arial" w:cs="Arial"/>
          <w:position w:val="1"/>
          <w:sz w:val="24"/>
          <w:szCs w:val="24"/>
        </w:rPr>
        <w:t>This is of strategic importance as the Plan for Fife 2017-27​</w:t>
      </w:r>
      <w:r w:rsidR="00704670" w:rsidRPr="00704670">
        <w:rPr>
          <w:rStyle w:val="eop"/>
          <w:rFonts w:ascii="Arial" w:hAnsi="Arial" w:cs="Arial"/>
          <w:sz w:val="24"/>
          <w:szCs w:val="24"/>
        </w:rPr>
        <w:t>​ states,</w:t>
      </w:r>
      <w:r w:rsidR="00704670" w:rsidRPr="00704670">
        <w:rPr>
          <w:rStyle w:val="normaltextrun"/>
          <w:rFonts w:ascii="Arial" w:hAnsi="Arial" w:cs="Arial"/>
          <w:position w:val="1"/>
          <w:sz w:val="24"/>
          <w:szCs w:val="24"/>
        </w:rPr>
        <w:t xml:space="preserve"> "</w:t>
      </w:r>
      <w:r w:rsidR="00704670" w:rsidRPr="00704670">
        <w:rPr>
          <w:rStyle w:val="normaltextrun"/>
          <w:rFonts w:ascii="Arial" w:hAnsi="Arial" w:cs="Arial"/>
          <w:b/>
          <w:bCs/>
          <w:position w:val="1"/>
          <w:sz w:val="24"/>
          <w:szCs w:val="24"/>
        </w:rPr>
        <w:t>Opportunities for All</w:t>
      </w:r>
      <w:r w:rsidR="00704670" w:rsidRPr="00704670">
        <w:rPr>
          <w:rStyle w:val="normaltextrun"/>
          <w:rFonts w:ascii="Arial" w:hAnsi="Arial" w:cs="Arial"/>
          <w:position w:val="1"/>
          <w:sz w:val="24"/>
          <w:szCs w:val="24"/>
        </w:rPr>
        <w:t> is about ensuring that no-one is left behind.  </w:t>
      </w:r>
    </w:p>
    <w:p w14:paraId="74E961FC" w14:textId="77777777" w:rsidR="007B6ECC" w:rsidRPr="004055EC" w:rsidRDefault="007B6ECC" w:rsidP="007B6ECC">
      <w:pPr>
        <w:spacing w:after="0" w:line="240" w:lineRule="auto"/>
        <w:rPr>
          <w:rFonts w:ascii="Arial" w:hAnsi="Arial" w:cs="Arial"/>
          <w:sz w:val="24"/>
          <w:szCs w:val="24"/>
          <w:shd w:val="clear" w:color="auto" w:fill="FFFFFF"/>
        </w:rPr>
      </w:pPr>
    </w:p>
    <w:p w14:paraId="62EDFE5E" w14:textId="77777777" w:rsidR="007B6ECC" w:rsidRPr="004055EC" w:rsidRDefault="007B6ECC" w:rsidP="007B6ECC">
      <w:pPr>
        <w:spacing w:after="0" w:line="240" w:lineRule="auto"/>
        <w:rPr>
          <w:rStyle w:val="normaltextrun"/>
          <w:rFonts w:ascii="Arial" w:hAnsi="Arial" w:cs="Arial"/>
          <w:sz w:val="24"/>
          <w:szCs w:val="24"/>
        </w:rPr>
      </w:pPr>
      <w:r w:rsidRPr="004055EC">
        <w:rPr>
          <w:rFonts w:ascii="Arial" w:hAnsi="Arial" w:cs="Arial"/>
          <w:sz w:val="24"/>
          <w:szCs w:val="24"/>
          <w:shd w:val="clear" w:color="auto" w:fill="FFFFFF"/>
        </w:rPr>
        <w:t>ESOL teaches English, but classes can also support people with; employability, the driving theory test, the CSCS test, Life in the UK test, access to college, etc and the softer outcomes, such as increased confidence, increased independence, progression to other community-based learning opportunities. Learning takes place in classrooms, online or at established community activities.</w:t>
      </w:r>
    </w:p>
    <w:p w14:paraId="7C9A552A" w14:textId="77777777" w:rsidR="007B6ECC" w:rsidRDefault="007B6ECC" w:rsidP="007B6ECC">
      <w:pPr>
        <w:pStyle w:val="paragraph"/>
        <w:spacing w:before="0" w:beforeAutospacing="0" w:after="0" w:afterAutospacing="0"/>
        <w:textAlignment w:val="baseline"/>
        <w:rPr>
          <w:rStyle w:val="normaltextrun"/>
          <w:rFonts w:ascii="Arial" w:hAnsi="Arial" w:cs="Arial"/>
          <w:position w:val="1"/>
        </w:rPr>
      </w:pPr>
    </w:p>
    <w:p w14:paraId="4657F723" w14:textId="77777777" w:rsidR="007B6ECC" w:rsidRPr="004055EC" w:rsidRDefault="007B6ECC" w:rsidP="007B6ECC">
      <w:pPr>
        <w:pStyle w:val="paragraph"/>
        <w:spacing w:before="0" w:beforeAutospacing="0" w:after="0" w:afterAutospacing="0"/>
        <w:textAlignment w:val="baseline"/>
        <w:rPr>
          <w:rStyle w:val="normaltextrun"/>
          <w:rFonts w:ascii="Arial" w:hAnsi="Arial" w:cs="Arial"/>
          <w:position w:val="3"/>
        </w:rPr>
      </w:pPr>
      <w:r w:rsidRPr="004055EC">
        <w:rPr>
          <w:rStyle w:val="normaltextrun"/>
          <w:rFonts w:ascii="Arial" w:hAnsi="Arial" w:cs="Arial"/>
          <w:position w:val="3"/>
        </w:rPr>
        <w:t>Many of the 500 or so learners supported by ESOL annually are refugees. Under VPRS (Vulnerable Persons Resettlement Scheme) Fife welcomed 140 </w:t>
      </w:r>
      <w:r w:rsidRPr="004055EC">
        <w:rPr>
          <w:rStyle w:val="normaltextrun"/>
          <w:rFonts w:ascii="Arial" w:hAnsi="Arial" w:cs="Arial"/>
          <w:b/>
          <w:bCs/>
          <w:position w:val="3"/>
        </w:rPr>
        <w:t>Syrians </w:t>
      </w:r>
      <w:r w:rsidRPr="004055EC">
        <w:rPr>
          <w:rStyle w:val="normaltextrun"/>
          <w:rFonts w:ascii="Arial" w:hAnsi="Arial" w:cs="Arial"/>
          <w:position w:val="3"/>
        </w:rPr>
        <w:t>from 2015-2020 and then UKRS (UK Resettlement Scheme) replaced VPRS, and 7 additional individuals have been welcomed since 2020.</w:t>
      </w:r>
      <w:r w:rsidRPr="004055EC">
        <w:rPr>
          <w:rStyle w:val="eop"/>
          <w:rFonts w:ascii="Arial" w:hAnsi="Arial" w:cs="Arial"/>
          <w:lang w:val="en-US"/>
        </w:rPr>
        <w:t xml:space="preserve">​ </w:t>
      </w:r>
      <w:r w:rsidRPr="004055EC">
        <w:rPr>
          <w:rStyle w:val="normaltextrun"/>
          <w:rFonts w:ascii="Arial" w:hAnsi="Arial" w:cs="Arial"/>
          <w:position w:val="3"/>
        </w:rPr>
        <w:t>Afghan families and individuals are being resettled throughout the UK, via Fife and ESOL offers language classes to those with no or little English. Since March 2022 Ukrainians have been able to come to Fife using one of Fife</w:t>
      </w:r>
      <w:r w:rsidRPr="004055EC">
        <w:rPr>
          <w:rStyle w:val="eop"/>
          <w:rFonts w:ascii="Arial" w:hAnsi="Arial" w:cs="Arial"/>
          <w:lang w:val="en-US"/>
        </w:rPr>
        <w:t xml:space="preserve">​ </w:t>
      </w:r>
      <w:r w:rsidRPr="004055EC">
        <w:rPr>
          <w:rStyle w:val="normaltextrun"/>
          <w:rFonts w:ascii="Arial" w:hAnsi="Arial" w:cs="Arial"/>
          <w:position w:val="3"/>
        </w:rPr>
        <w:t xml:space="preserve">three different routes: (Family VISA, Homes for Ukraine, Scottish Govt Super Sponsorship scheme). There have been approximately 450 arrivals in Fife to date.  ESOL has supported a huge number of adults and while many have found employment, they are often under-employed so continue with English lessons, </w:t>
      </w:r>
      <w:proofErr w:type="gramStart"/>
      <w:r w:rsidRPr="004055EC">
        <w:rPr>
          <w:rStyle w:val="normaltextrun"/>
          <w:rFonts w:ascii="Arial" w:hAnsi="Arial" w:cs="Arial"/>
          <w:position w:val="3"/>
        </w:rPr>
        <w:t>if and when</w:t>
      </w:r>
      <w:proofErr w:type="gramEnd"/>
      <w:r w:rsidRPr="004055EC">
        <w:rPr>
          <w:rStyle w:val="normaltextrun"/>
          <w:rFonts w:ascii="Arial" w:hAnsi="Arial" w:cs="Arial"/>
          <w:position w:val="3"/>
        </w:rPr>
        <w:t xml:space="preserve"> they can, to enable them to get a better job.</w:t>
      </w:r>
    </w:p>
    <w:p w14:paraId="37B0CEC2" w14:textId="77777777" w:rsidR="007B6ECC" w:rsidRPr="004055EC" w:rsidRDefault="007B6ECC" w:rsidP="007B6ECC">
      <w:pPr>
        <w:pStyle w:val="paragraph"/>
        <w:spacing w:before="0" w:beforeAutospacing="0" w:after="0" w:afterAutospacing="0"/>
        <w:textAlignment w:val="baseline"/>
        <w:rPr>
          <w:rStyle w:val="normaltextrun"/>
          <w:rFonts w:ascii="Arial" w:hAnsi="Arial" w:cs="Arial"/>
          <w:position w:val="3"/>
        </w:rPr>
      </w:pPr>
    </w:p>
    <w:p w14:paraId="14F8C88A" w14:textId="77777777" w:rsidR="007B6ECC" w:rsidRPr="004055EC" w:rsidRDefault="007B6ECC" w:rsidP="007B6ECC">
      <w:pPr>
        <w:pStyle w:val="paragraph"/>
        <w:spacing w:before="0" w:beforeAutospacing="0" w:after="0" w:afterAutospacing="0"/>
        <w:textAlignment w:val="baseline"/>
        <w:rPr>
          <w:rFonts w:ascii="Arial" w:hAnsi="Arial" w:cs="Arial"/>
          <w:lang w:val="en-US"/>
        </w:rPr>
      </w:pPr>
      <w:r w:rsidRPr="004055EC">
        <w:rPr>
          <w:rStyle w:val="normaltextrun"/>
          <w:rFonts w:ascii="Arial" w:hAnsi="Arial" w:cs="Arial"/>
          <w:position w:val="3"/>
        </w:rPr>
        <w:t xml:space="preserve">The community that ESOL works with faces many barriers. For example, there is no longer a dedicated ESOL Strategy and without a strategic commitment at Government level resulting in an increase in their vulnerability. The No-one Left Behind Strategy is delivered by third sector partners. Learners often fall out with the age-related eligibility, or their needs are misunderstood or overlooked. Under-employment is also an issue. Learners are unaware of progression </w:t>
      </w:r>
      <w:proofErr w:type="gramStart"/>
      <w:r w:rsidRPr="004055EC">
        <w:rPr>
          <w:rStyle w:val="normaltextrun"/>
          <w:rFonts w:ascii="Arial" w:hAnsi="Arial" w:cs="Arial"/>
          <w:position w:val="3"/>
        </w:rPr>
        <w:t>opportunities</w:t>
      </w:r>
      <w:proofErr w:type="gramEnd"/>
      <w:r w:rsidRPr="004055EC">
        <w:rPr>
          <w:rStyle w:val="normaltextrun"/>
          <w:rFonts w:ascii="Arial" w:hAnsi="Arial" w:cs="Arial"/>
          <w:position w:val="3"/>
        </w:rPr>
        <w:t xml:space="preserve"> or their qualifications are not formal or not recognised, and training opportunities are not available as many are working, though often on zero-hour contracts.</w:t>
      </w:r>
    </w:p>
    <w:p w14:paraId="2732045E" w14:textId="7B26FEB5" w:rsidR="007B6ECC" w:rsidRDefault="007B6ECC" w:rsidP="007B6ECC">
      <w:pPr>
        <w:pStyle w:val="paragraph"/>
        <w:spacing w:before="0" w:beforeAutospacing="0" w:after="0" w:afterAutospacing="0"/>
        <w:textAlignment w:val="baseline"/>
        <w:rPr>
          <w:rFonts w:asciiTheme="minorHAnsi" w:hAnsiTheme="minorHAnsi" w:cstheme="minorHAnsi"/>
          <w:sz w:val="22"/>
          <w:szCs w:val="22"/>
          <w:lang w:val="en-US"/>
        </w:rPr>
      </w:pPr>
    </w:p>
    <w:p w14:paraId="22065865" w14:textId="34D71389" w:rsidR="00F552BB" w:rsidRPr="008B6362" w:rsidRDefault="00F552BB" w:rsidP="007B6ECC">
      <w:pPr>
        <w:pStyle w:val="paragraph"/>
        <w:spacing w:before="0" w:beforeAutospacing="0" w:after="0" w:afterAutospacing="0"/>
        <w:textAlignment w:val="baseline"/>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016"/>
      </w:tblGrid>
      <w:tr w:rsidR="00F552BB" w14:paraId="091231F7" w14:textId="77777777" w:rsidTr="00F552BB">
        <w:tc>
          <w:tcPr>
            <w:tcW w:w="9016" w:type="dxa"/>
          </w:tcPr>
          <w:p w14:paraId="619E8F7E" w14:textId="77777777" w:rsidR="00F552BB" w:rsidRPr="003F04E3" w:rsidRDefault="00F552BB" w:rsidP="00F552BB">
            <w:pPr>
              <w:pStyle w:val="NormalWeb"/>
              <w:shd w:val="clear" w:color="auto" w:fill="FFFFFF"/>
              <w:spacing w:before="0" w:beforeAutospacing="0" w:after="0" w:afterAutospacing="0"/>
              <w:rPr>
                <w:rFonts w:ascii="Arial" w:hAnsi="Arial" w:cs="Arial"/>
                <w:color w:val="242424"/>
              </w:rPr>
            </w:pPr>
            <w:r w:rsidRPr="003F04E3">
              <w:rPr>
                <w:rFonts w:ascii="Arial" w:hAnsi="Arial" w:cs="Arial"/>
                <w:color w:val="242424"/>
              </w:rPr>
              <w:t xml:space="preserve">A Test of Change pilot involving staff from the Kirkcaldy Community Development Team, Housing and Social Work started in August 2021. The aim is to work collaboratively to reduce poverty by offering a person-centred approach to improving outcomes for those facing multiple </w:t>
            </w:r>
            <w:proofErr w:type="gramStart"/>
            <w:r w:rsidRPr="003F04E3">
              <w:rPr>
                <w:rFonts w:ascii="Arial" w:hAnsi="Arial" w:cs="Arial"/>
                <w:color w:val="242424"/>
              </w:rPr>
              <w:t>disadvantage</w:t>
            </w:r>
            <w:proofErr w:type="gramEnd"/>
            <w:r w:rsidRPr="003F04E3">
              <w:rPr>
                <w:rFonts w:ascii="Arial" w:hAnsi="Arial" w:cs="Arial"/>
                <w:color w:val="242424"/>
              </w:rPr>
              <w:t>. By sharing resources, knowledge and approaches the team aims to intervene early and prevent people from spiralling to statutory services and further hardship.</w:t>
            </w:r>
          </w:p>
          <w:p w14:paraId="1AF3C17F" w14:textId="77777777" w:rsidR="00F552BB" w:rsidRDefault="00F552BB" w:rsidP="00F552BB">
            <w:pPr>
              <w:pStyle w:val="NormalWeb"/>
              <w:shd w:val="clear" w:color="auto" w:fill="FFFFFF"/>
              <w:spacing w:before="0" w:beforeAutospacing="0" w:after="0" w:afterAutospacing="0"/>
              <w:rPr>
                <w:rFonts w:ascii="Arial" w:hAnsi="Arial" w:cs="Arial"/>
                <w:color w:val="242424"/>
              </w:rPr>
            </w:pPr>
            <w:r w:rsidRPr="003F04E3">
              <w:rPr>
                <w:rFonts w:ascii="Arial" w:hAnsi="Arial" w:cs="Arial"/>
                <w:color w:val="242424"/>
              </w:rPr>
              <w:t xml:space="preserve">Inspired by the success of the Participatory City model developed in Barking and Dagenham, Fife Council were invited to explore participation in the project with 5 </w:t>
            </w:r>
            <w:r w:rsidRPr="003F04E3">
              <w:rPr>
                <w:rFonts w:ascii="Arial" w:hAnsi="Arial" w:cs="Arial"/>
                <w:color w:val="242424"/>
              </w:rPr>
              <w:lastRenderedPageBreak/>
              <w:t xml:space="preserve">other Local Authorities in Scotland. 3 staff went down to Barking and Dagenham to further explore the concept. There has been a considerable delay due to the pandemic, but a feasibility study has now commenced in Kirkcaldy. From the initial 6 local authorities identified in Scotland, Fife and Renfrewshire are proceeding with the feasibility phase. The process is being led by The </w:t>
            </w:r>
            <w:proofErr w:type="spellStart"/>
            <w:r w:rsidRPr="003F04E3">
              <w:rPr>
                <w:rFonts w:ascii="Arial" w:hAnsi="Arial" w:cs="Arial"/>
                <w:color w:val="242424"/>
              </w:rPr>
              <w:t>Corra</w:t>
            </w:r>
            <w:proofErr w:type="spellEnd"/>
            <w:r w:rsidRPr="003F04E3">
              <w:rPr>
                <w:rFonts w:ascii="Arial" w:hAnsi="Arial" w:cs="Arial"/>
                <w:color w:val="242424"/>
              </w:rPr>
              <w:t xml:space="preserve"> Foundation and findings will be available in January 2022.</w:t>
            </w:r>
          </w:p>
          <w:p w14:paraId="1452EE1F" w14:textId="77777777" w:rsidR="00F552BB" w:rsidRDefault="00F552BB" w:rsidP="00F552BB"/>
          <w:p w14:paraId="264390AE" w14:textId="60757375" w:rsidR="00F552BB" w:rsidRPr="00F552BB" w:rsidRDefault="00F552BB" w:rsidP="007B6ECC">
            <w:pPr>
              <w:pStyle w:val="paragraph"/>
              <w:spacing w:before="0" w:beforeAutospacing="0" w:after="0" w:afterAutospacing="0"/>
              <w:textAlignment w:val="baseline"/>
              <w:rPr>
                <w:rStyle w:val="eop"/>
                <w:rFonts w:asciiTheme="minorHAnsi" w:hAnsiTheme="minorHAnsi" w:cstheme="minorHAnsi"/>
                <w:color w:val="FF0000"/>
                <w:sz w:val="22"/>
                <w:szCs w:val="22"/>
                <w:lang w:val="en-US"/>
              </w:rPr>
            </w:pPr>
          </w:p>
        </w:tc>
      </w:tr>
    </w:tbl>
    <w:p w14:paraId="44DE4066" w14:textId="4477C2A4" w:rsidR="007B6ECC" w:rsidRPr="00427F09" w:rsidRDefault="007B6ECC" w:rsidP="007B6ECC">
      <w:pPr>
        <w:pStyle w:val="paragraph"/>
        <w:spacing w:before="0" w:beforeAutospacing="0" w:after="0" w:afterAutospacing="0"/>
        <w:textAlignment w:val="baseline"/>
        <w:rPr>
          <w:rFonts w:asciiTheme="minorHAnsi" w:hAnsiTheme="minorHAnsi" w:cstheme="minorHAnsi"/>
          <w:sz w:val="22"/>
          <w:szCs w:val="22"/>
          <w:lang w:val="en-US"/>
        </w:rPr>
      </w:pPr>
      <w:r w:rsidRPr="00AF6E02">
        <w:rPr>
          <w:rStyle w:val="eop"/>
          <w:rFonts w:asciiTheme="minorHAnsi" w:hAnsiTheme="minorHAnsi" w:cstheme="minorHAnsi"/>
          <w:sz w:val="22"/>
          <w:szCs w:val="22"/>
          <w:lang w:val="en-US"/>
        </w:rPr>
        <w:lastRenderedPageBreak/>
        <w:t>​</w:t>
      </w:r>
    </w:p>
    <w:p w14:paraId="01E4623C" w14:textId="4AA19FEC" w:rsidR="000562BB" w:rsidRDefault="000562BB" w:rsidP="00C76B28">
      <w:pPr>
        <w:spacing w:after="0" w:line="240" w:lineRule="auto"/>
        <w:rPr>
          <w:rFonts w:ascii="Arial" w:hAnsi="Arial" w:cs="Arial"/>
          <w:b/>
          <w:bCs/>
          <w:sz w:val="24"/>
          <w:szCs w:val="24"/>
        </w:rPr>
      </w:pPr>
      <w:r w:rsidRPr="00C76B28">
        <w:rPr>
          <w:rFonts w:ascii="Arial" w:hAnsi="Arial" w:cs="Arial"/>
          <w:b/>
          <w:sz w:val="24"/>
          <w:szCs w:val="24"/>
        </w:rPr>
        <w:t>Health &amp; Social Care Partnership Participation and Engagement</w:t>
      </w:r>
      <w:r w:rsidRPr="000562BB">
        <w:rPr>
          <w:rFonts w:ascii="Arial" w:hAnsi="Arial" w:cs="Arial"/>
          <w:b/>
          <w:bCs/>
          <w:sz w:val="24"/>
          <w:szCs w:val="24"/>
        </w:rPr>
        <w:t xml:space="preserve"> Strategy for Fife 2022-2025</w:t>
      </w:r>
    </w:p>
    <w:p w14:paraId="3580EE70" w14:textId="2E480007" w:rsidR="00C76B28" w:rsidRDefault="00C76B28" w:rsidP="00C76B28">
      <w:pPr>
        <w:spacing w:after="0" w:line="240" w:lineRule="auto"/>
        <w:rPr>
          <w:rFonts w:ascii="Arial" w:hAnsi="Arial" w:cs="Arial"/>
          <w:b/>
          <w:bCs/>
          <w:sz w:val="24"/>
          <w:szCs w:val="24"/>
        </w:rPr>
      </w:pPr>
    </w:p>
    <w:p w14:paraId="049DB35A" w14:textId="52BF72F0" w:rsidR="00821551" w:rsidRPr="00C76B28" w:rsidRDefault="00C76B28" w:rsidP="00C76B28">
      <w:pPr>
        <w:spacing w:after="0" w:line="240" w:lineRule="auto"/>
        <w:rPr>
          <w:rFonts w:ascii="Arial" w:hAnsi="Arial" w:cs="Arial"/>
          <w:sz w:val="24"/>
          <w:szCs w:val="24"/>
        </w:rPr>
      </w:pPr>
      <w:r w:rsidRPr="00C76B28">
        <w:rPr>
          <w:rFonts w:ascii="Arial" w:hAnsi="Arial" w:cs="Arial"/>
          <w:sz w:val="24"/>
          <w:szCs w:val="24"/>
        </w:rPr>
        <w:t xml:space="preserve">The Strategy’s vision is to </w:t>
      </w:r>
      <w:r w:rsidR="00821551" w:rsidRPr="00C76B28">
        <w:rPr>
          <w:rFonts w:ascii="Arial" w:hAnsi="Arial" w:cs="Arial"/>
          <w:sz w:val="24"/>
          <w:szCs w:val="24"/>
        </w:rPr>
        <w:t>“Enable the people of Fife to live healthy independent lives by ensuring stake holder views, experiences and ideas are included in the design and delivery of health and social care services that meet the needs and aspirations of the people of Fife</w:t>
      </w:r>
      <w:r w:rsidRPr="00C76B28">
        <w:rPr>
          <w:rFonts w:ascii="Arial" w:hAnsi="Arial" w:cs="Arial"/>
          <w:sz w:val="24"/>
          <w:szCs w:val="24"/>
        </w:rPr>
        <w:t xml:space="preserve">”.  </w:t>
      </w:r>
    </w:p>
    <w:p w14:paraId="6380AD63" w14:textId="52F7458B" w:rsidR="00704670" w:rsidRDefault="00704670" w:rsidP="00C76B28">
      <w:pPr>
        <w:spacing w:after="0" w:line="240" w:lineRule="auto"/>
        <w:rPr>
          <w:rFonts w:ascii="Arial" w:hAnsi="Arial" w:cs="Arial"/>
          <w:b/>
          <w:bCs/>
          <w:color w:val="FF0000"/>
          <w:sz w:val="24"/>
          <w:szCs w:val="24"/>
        </w:rPr>
      </w:pPr>
    </w:p>
    <w:p w14:paraId="1D7964B8" w14:textId="50486E8B" w:rsidR="00C76B28" w:rsidRDefault="00C76B28" w:rsidP="00C76B28">
      <w:pPr>
        <w:spacing w:after="0" w:line="240" w:lineRule="auto"/>
        <w:rPr>
          <w:rFonts w:ascii="Arial" w:hAnsi="Arial" w:cs="Arial"/>
          <w:sz w:val="24"/>
          <w:szCs w:val="24"/>
        </w:rPr>
      </w:pPr>
      <w:r w:rsidRPr="00C76B28">
        <w:rPr>
          <w:rFonts w:ascii="Arial" w:eastAsia="Arial" w:hAnsi="Arial" w:cs="Arial"/>
          <w:color w:val="000000" w:themeColor="text1"/>
          <w:sz w:val="24"/>
          <w:szCs w:val="24"/>
        </w:rPr>
        <w:t xml:space="preserve">In relation to equality and diversity, </w:t>
      </w:r>
      <w:r w:rsidRPr="00C76B28">
        <w:rPr>
          <w:rFonts w:ascii="Arial" w:hAnsi="Arial" w:cs="Arial"/>
          <w:sz w:val="24"/>
          <w:szCs w:val="24"/>
        </w:rPr>
        <w:t xml:space="preserve">Fife HSCP is committed to the elimination of discrimination and promotion of Equality and Human Rights. This will be embedded into public engagement and participation activities which include:  </w:t>
      </w:r>
    </w:p>
    <w:p w14:paraId="05C5B9EB" w14:textId="77777777" w:rsidR="00C76B28" w:rsidRPr="00C76B28" w:rsidRDefault="00C76B28" w:rsidP="00C76B28">
      <w:pPr>
        <w:spacing w:after="0" w:line="240" w:lineRule="auto"/>
        <w:rPr>
          <w:rFonts w:ascii="Arial" w:hAnsi="Arial" w:cs="Arial"/>
          <w:sz w:val="24"/>
          <w:szCs w:val="24"/>
        </w:rPr>
      </w:pPr>
    </w:p>
    <w:p w14:paraId="1361CE7D" w14:textId="26AAAB97" w:rsidR="00C76B28" w:rsidRPr="00C76B28" w:rsidRDefault="00C76B28" w:rsidP="00C76B28">
      <w:pPr>
        <w:pStyle w:val="ListParagraph"/>
        <w:numPr>
          <w:ilvl w:val="0"/>
          <w:numId w:val="2"/>
        </w:numPr>
        <w:spacing w:after="0" w:line="240" w:lineRule="auto"/>
        <w:rPr>
          <w:rFonts w:ascii="Arial" w:hAnsi="Arial" w:cs="Arial"/>
          <w:sz w:val="24"/>
          <w:szCs w:val="24"/>
        </w:rPr>
      </w:pPr>
      <w:r w:rsidRPr="00C76B28">
        <w:rPr>
          <w:rFonts w:ascii="Arial" w:hAnsi="Arial" w:cs="Arial"/>
          <w:sz w:val="24"/>
          <w:szCs w:val="24"/>
        </w:rPr>
        <w:t xml:space="preserve">Carrying out </w:t>
      </w:r>
      <w:r>
        <w:rPr>
          <w:rFonts w:ascii="Arial" w:hAnsi="Arial" w:cs="Arial"/>
          <w:sz w:val="24"/>
          <w:szCs w:val="24"/>
        </w:rPr>
        <w:t>e</w:t>
      </w:r>
      <w:r w:rsidRPr="00C76B28">
        <w:rPr>
          <w:rFonts w:ascii="Arial" w:hAnsi="Arial" w:cs="Arial"/>
          <w:sz w:val="24"/>
          <w:szCs w:val="24"/>
        </w:rPr>
        <w:t xml:space="preserve">quality </w:t>
      </w:r>
      <w:r>
        <w:rPr>
          <w:rFonts w:ascii="Arial" w:hAnsi="Arial" w:cs="Arial"/>
          <w:sz w:val="24"/>
          <w:szCs w:val="24"/>
        </w:rPr>
        <w:t>i</w:t>
      </w:r>
      <w:r w:rsidRPr="00C76B28">
        <w:rPr>
          <w:rFonts w:ascii="Arial" w:hAnsi="Arial" w:cs="Arial"/>
          <w:sz w:val="24"/>
          <w:szCs w:val="24"/>
        </w:rPr>
        <w:t xml:space="preserve">mpact </w:t>
      </w:r>
      <w:proofErr w:type="gramStart"/>
      <w:r>
        <w:rPr>
          <w:rFonts w:ascii="Arial" w:hAnsi="Arial" w:cs="Arial"/>
          <w:sz w:val="24"/>
          <w:szCs w:val="24"/>
        </w:rPr>
        <w:t>a</w:t>
      </w:r>
      <w:r w:rsidRPr="00C76B28">
        <w:rPr>
          <w:rFonts w:ascii="Arial" w:hAnsi="Arial" w:cs="Arial"/>
          <w:sz w:val="24"/>
          <w:szCs w:val="24"/>
        </w:rPr>
        <w:t>ssessments</w:t>
      </w:r>
      <w:r>
        <w:rPr>
          <w:rFonts w:ascii="Arial" w:hAnsi="Arial" w:cs="Arial"/>
          <w:sz w:val="24"/>
          <w:szCs w:val="24"/>
        </w:rPr>
        <w:t>;</w:t>
      </w:r>
      <w:proofErr w:type="gramEnd"/>
      <w:r>
        <w:rPr>
          <w:rFonts w:ascii="Arial" w:hAnsi="Arial" w:cs="Arial"/>
          <w:sz w:val="24"/>
          <w:szCs w:val="24"/>
        </w:rPr>
        <w:t xml:space="preserve"> </w:t>
      </w:r>
    </w:p>
    <w:p w14:paraId="2FBC5DDF" w14:textId="54F51D80" w:rsidR="00C76B28" w:rsidRPr="00C76B28" w:rsidRDefault="00C76B28" w:rsidP="003A7B15">
      <w:pPr>
        <w:pStyle w:val="ListParagraph"/>
        <w:numPr>
          <w:ilvl w:val="0"/>
          <w:numId w:val="2"/>
        </w:numPr>
        <w:spacing w:after="0" w:line="240" w:lineRule="auto"/>
        <w:rPr>
          <w:rFonts w:ascii="Arial" w:hAnsi="Arial" w:cs="Arial"/>
          <w:sz w:val="24"/>
          <w:szCs w:val="24"/>
        </w:rPr>
      </w:pPr>
      <w:r w:rsidRPr="00C76B28">
        <w:rPr>
          <w:rFonts w:ascii="Arial" w:hAnsi="Arial" w:cs="Arial"/>
          <w:sz w:val="24"/>
          <w:szCs w:val="24"/>
        </w:rPr>
        <w:t xml:space="preserve">Planning engagement activities to ensure they are flexible, accessible, and </w:t>
      </w:r>
      <w:proofErr w:type="gramStart"/>
      <w:r w:rsidRPr="00C76B28">
        <w:rPr>
          <w:rFonts w:ascii="Arial" w:hAnsi="Arial" w:cs="Arial"/>
          <w:sz w:val="24"/>
          <w:szCs w:val="24"/>
        </w:rPr>
        <w:t>inclusive;</w:t>
      </w:r>
      <w:proofErr w:type="gramEnd"/>
      <w:r w:rsidRPr="00C76B28">
        <w:rPr>
          <w:rFonts w:ascii="Arial" w:hAnsi="Arial" w:cs="Arial"/>
          <w:sz w:val="24"/>
          <w:szCs w:val="24"/>
        </w:rPr>
        <w:t xml:space="preserve"> </w:t>
      </w:r>
    </w:p>
    <w:p w14:paraId="6D4E6771" w14:textId="7052CC17" w:rsidR="00C76B28" w:rsidRPr="00C76B28" w:rsidRDefault="00C76B28" w:rsidP="00C76B28">
      <w:pPr>
        <w:pStyle w:val="ListParagraph"/>
        <w:numPr>
          <w:ilvl w:val="0"/>
          <w:numId w:val="2"/>
        </w:numPr>
        <w:spacing w:after="0" w:line="240" w:lineRule="auto"/>
        <w:rPr>
          <w:rFonts w:ascii="Arial" w:eastAsia="Arial" w:hAnsi="Arial" w:cs="Arial"/>
          <w:color w:val="000000" w:themeColor="text1"/>
          <w:sz w:val="24"/>
          <w:szCs w:val="24"/>
        </w:rPr>
      </w:pPr>
      <w:r w:rsidRPr="00C76B28">
        <w:rPr>
          <w:rFonts w:ascii="Arial" w:hAnsi="Arial" w:cs="Arial"/>
          <w:sz w:val="24"/>
          <w:szCs w:val="24"/>
        </w:rPr>
        <w:t xml:space="preserve">Ensuring engagement is appropriate, proportionate, and effective to the participation and engagement </w:t>
      </w:r>
      <w:proofErr w:type="gramStart"/>
      <w:r w:rsidRPr="00C76B28">
        <w:rPr>
          <w:rFonts w:ascii="Arial" w:hAnsi="Arial" w:cs="Arial"/>
          <w:sz w:val="24"/>
          <w:szCs w:val="24"/>
        </w:rPr>
        <w:t>activity</w:t>
      </w:r>
      <w:r>
        <w:rPr>
          <w:rFonts w:ascii="Arial" w:hAnsi="Arial" w:cs="Arial"/>
          <w:sz w:val="24"/>
          <w:szCs w:val="24"/>
        </w:rPr>
        <w:t>;</w:t>
      </w:r>
      <w:proofErr w:type="gramEnd"/>
    </w:p>
    <w:p w14:paraId="4FB32877" w14:textId="77777777" w:rsidR="00C76B28" w:rsidRPr="00C76B28" w:rsidRDefault="00C76B28" w:rsidP="00C76B28">
      <w:pPr>
        <w:pStyle w:val="ListParagraph"/>
        <w:numPr>
          <w:ilvl w:val="0"/>
          <w:numId w:val="2"/>
        </w:numPr>
        <w:spacing w:after="0" w:line="240" w:lineRule="auto"/>
        <w:rPr>
          <w:rFonts w:ascii="Arial" w:eastAsia="Arial" w:hAnsi="Arial" w:cs="Arial"/>
          <w:color w:val="000000" w:themeColor="text1"/>
          <w:sz w:val="24"/>
          <w:szCs w:val="24"/>
        </w:rPr>
      </w:pPr>
      <w:r w:rsidRPr="00C76B28">
        <w:rPr>
          <w:rFonts w:ascii="Arial" w:hAnsi="Arial" w:cs="Arial"/>
          <w:sz w:val="24"/>
          <w:szCs w:val="24"/>
        </w:rPr>
        <w:t xml:space="preserve">Employing a variety of innovative methods along with tried and tested methods to ensure maximum </w:t>
      </w:r>
      <w:proofErr w:type="gramStart"/>
      <w:r w:rsidRPr="00C76B28">
        <w:rPr>
          <w:rFonts w:ascii="Arial" w:hAnsi="Arial" w:cs="Arial"/>
          <w:sz w:val="24"/>
          <w:szCs w:val="24"/>
        </w:rPr>
        <w:t>participation</w:t>
      </w:r>
      <w:r>
        <w:rPr>
          <w:rFonts w:ascii="Arial" w:hAnsi="Arial" w:cs="Arial"/>
          <w:sz w:val="24"/>
          <w:szCs w:val="24"/>
        </w:rPr>
        <w:t>;</w:t>
      </w:r>
      <w:proofErr w:type="gramEnd"/>
      <w:r>
        <w:rPr>
          <w:rFonts w:ascii="Arial" w:hAnsi="Arial" w:cs="Arial"/>
          <w:sz w:val="24"/>
          <w:szCs w:val="24"/>
        </w:rPr>
        <w:t xml:space="preserve"> </w:t>
      </w:r>
    </w:p>
    <w:p w14:paraId="6D4DF24D" w14:textId="27244349" w:rsidR="00C76B28" w:rsidRPr="00C76B28" w:rsidRDefault="00C76B28" w:rsidP="00C76B28">
      <w:pPr>
        <w:pStyle w:val="ListParagraph"/>
        <w:numPr>
          <w:ilvl w:val="0"/>
          <w:numId w:val="2"/>
        </w:numPr>
        <w:spacing w:after="0" w:line="240" w:lineRule="auto"/>
        <w:rPr>
          <w:rFonts w:ascii="Arial" w:eastAsia="Arial" w:hAnsi="Arial" w:cs="Arial"/>
          <w:color w:val="000000" w:themeColor="text1"/>
          <w:sz w:val="24"/>
          <w:szCs w:val="24"/>
        </w:rPr>
      </w:pPr>
      <w:r w:rsidRPr="00C76B28">
        <w:rPr>
          <w:rFonts w:ascii="Arial" w:hAnsi="Arial" w:cs="Arial"/>
          <w:sz w:val="24"/>
          <w:szCs w:val="24"/>
        </w:rPr>
        <w:t>Working in collaboration with stakeholders to ensure the appropriate people, communities and organisations are involved.</w:t>
      </w:r>
    </w:p>
    <w:p w14:paraId="45847B05" w14:textId="35360A22" w:rsidR="00704670" w:rsidRDefault="00704670" w:rsidP="00C76B28">
      <w:pPr>
        <w:spacing w:after="0" w:line="240" w:lineRule="auto"/>
        <w:rPr>
          <w:rFonts w:ascii="Arial" w:eastAsia="Arial" w:hAnsi="Arial" w:cs="Arial"/>
          <w:b/>
          <w:bCs/>
          <w:color w:val="000000" w:themeColor="text1"/>
          <w:sz w:val="28"/>
          <w:szCs w:val="28"/>
        </w:rPr>
      </w:pPr>
    </w:p>
    <w:p w14:paraId="752F802F" w14:textId="18FD0BB3" w:rsidR="00C76B28" w:rsidRPr="00697988" w:rsidRDefault="00632DCE" w:rsidP="00C76B28">
      <w:pPr>
        <w:spacing w:after="0" w:line="240" w:lineRule="auto"/>
        <w:rPr>
          <w:rFonts w:ascii="Arial" w:eastAsia="Arial" w:hAnsi="Arial" w:cs="Arial"/>
          <w:color w:val="000000" w:themeColor="text1"/>
          <w:sz w:val="24"/>
          <w:szCs w:val="24"/>
        </w:rPr>
      </w:pPr>
      <w:r w:rsidRPr="00697988">
        <w:rPr>
          <w:rFonts w:ascii="Arial" w:eastAsia="Arial" w:hAnsi="Arial" w:cs="Arial"/>
          <w:color w:val="000000" w:themeColor="text1"/>
          <w:sz w:val="24"/>
          <w:szCs w:val="24"/>
        </w:rPr>
        <w:t xml:space="preserve">Read more about the </w:t>
      </w:r>
      <w:hyperlink r:id="rId15" w:history="1">
        <w:r w:rsidRPr="00697988">
          <w:rPr>
            <w:rStyle w:val="Hyperlink"/>
            <w:rFonts w:ascii="Arial" w:eastAsia="Arial" w:hAnsi="Arial" w:cs="Arial"/>
            <w:sz w:val="24"/>
            <w:szCs w:val="24"/>
          </w:rPr>
          <w:t xml:space="preserve">Participation and </w:t>
        </w:r>
        <w:r w:rsidR="00697988" w:rsidRPr="00697988">
          <w:rPr>
            <w:rStyle w:val="Hyperlink"/>
            <w:rFonts w:ascii="Arial" w:eastAsia="Arial" w:hAnsi="Arial" w:cs="Arial"/>
            <w:sz w:val="24"/>
            <w:szCs w:val="24"/>
          </w:rPr>
          <w:t>Engagement Strategy</w:t>
        </w:r>
      </w:hyperlink>
      <w:r w:rsidR="00697988" w:rsidRPr="00697988">
        <w:rPr>
          <w:rFonts w:ascii="Arial" w:eastAsia="Arial" w:hAnsi="Arial" w:cs="Arial"/>
          <w:color w:val="000000" w:themeColor="text1"/>
          <w:sz w:val="24"/>
          <w:szCs w:val="24"/>
        </w:rPr>
        <w:t xml:space="preserve"> here.  </w:t>
      </w:r>
    </w:p>
    <w:p w14:paraId="7FC2FF83" w14:textId="5D54A7EF" w:rsidR="00697988" w:rsidRDefault="00697988">
      <w:pPr>
        <w:rPr>
          <w:rFonts w:ascii="Arial" w:eastAsia="Arial" w:hAnsi="Arial" w:cs="Arial"/>
          <w:b/>
          <w:bCs/>
          <w:color w:val="000000" w:themeColor="text1"/>
          <w:sz w:val="24"/>
          <w:szCs w:val="24"/>
        </w:rPr>
      </w:pPr>
    </w:p>
    <w:p w14:paraId="13BB5E95" w14:textId="3E37AF8B" w:rsidR="00A6263A" w:rsidRDefault="00A6263A">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Police Scotland </w:t>
      </w:r>
    </w:p>
    <w:p w14:paraId="386DE0BB" w14:textId="2A42532E" w:rsidR="00A6263A" w:rsidRPr="00A6263A" w:rsidRDefault="00A6263A" w:rsidP="00A6263A">
      <w:pPr>
        <w:spacing w:after="0" w:line="240" w:lineRule="auto"/>
        <w:rPr>
          <w:sz w:val="24"/>
          <w:szCs w:val="24"/>
        </w:rPr>
      </w:pPr>
      <w:r w:rsidRPr="00A6263A">
        <w:rPr>
          <w:rFonts w:ascii="Arial" w:hAnsi="Arial" w:cs="Arial"/>
          <w:sz w:val="24"/>
          <w:szCs w:val="24"/>
        </w:rPr>
        <w:t xml:space="preserve">In Fife there are 16 centres signed up to Third Party Reporting. The majority of the centres are </w:t>
      </w:r>
      <w:proofErr w:type="gramStart"/>
      <w:r w:rsidRPr="00A6263A">
        <w:rPr>
          <w:rFonts w:ascii="Arial" w:hAnsi="Arial" w:cs="Arial"/>
          <w:sz w:val="24"/>
          <w:szCs w:val="24"/>
        </w:rPr>
        <w:t>community based</w:t>
      </w:r>
      <w:proofErr w:type="gramEnd"/>
      <w:r w:rsidRPr="00A6263A">
        <w:rPr>
          <w:rFonts w:ascii="Arial" w:hAnsi="Arial" w:cs="Arial"/>
          <w:sz w:val="24"/>
          <w:szCs w:val="24"/>
        </w:rPr>
        <w:t xml:space="preserve"> groups where they either already have a relationship with a person or the person feels that they could trust the staff because of their role. Examples of this are support services for asylum seekers or refugees, disability day centres, and LGBT support group. Importantly, some of these key partners also form part of the Hate Crime Core Group. On a separate level, the EDI Officer for Fife Division</w:t>
      </w:r>
      <w:r w:rsidR="00283A17">
        <w:rPr>
          <w:rFonts w:ascii="Arial" w:hAnsi="Arial" w:cs="Arial"/>
          <w:sz w:val="24"/>
          <w:szCs w:val="24"/>
        </w:rPr>
        <w:t xml:space="preserve"> </w:t>
      </w:r>
      <w:r w:rsidRPr="00A6263A">
        <w:rPr>
          <w:rFonts w:ascii="Arial" w:hAnsi="Arial" w:cs="Arial"/>
          <w:sz w:val="24"/>
          <w:szCs w:val="24"/>
        </w:rPr>
        <w:t>maintains contact with the various centres for any matters arising relating to third party reporting or general EDI enquiries. This is crucial to keep relationships strong and further forge new working relationships through networking.</w:t>
      </w:r>
    </w:p>
    <w:p w14:paraId="6A53416B" w14:textId="77777777" w:rsidR="00A6263A" w:rsidRPr="00A6263A" w:rsidRDefault="00A6263A" w:rsidP="00A6263A">
      <w:pPr>
        <w:spacing w:after="0" w:line="240" w:lineRule="auto"/>
        <w:rPr>
          <w:sz w:val="24"/>
          <w:szCs w:val="24"/>
        </w:rPr>
      </w:pPr>
      <w:r w:rsidRPr="00A6263A">
        <w:rPr>
          <w:rFonts w:ascii="Arial" w:hAnsi="Arial" w:cs="Arial"/>
          <w:sz w:val="24"/>
          <w:szCs w:val="24"/>
        </w:rPr>
        <w:t> </w:t>
      </w:r>
    </w:p>
    <w:p w14:paraId="17019DC2" w14:textId="77777777" w:rsidR="00A6263A" w:rsidRPr="00A6263A" w:rsidRDefault="00A6263A" w:rsidP="00A6263A">
      <w:pPr>
        <w:spacing w:after="0" w:line="240" w:lineRule="auto"/>
        <w:rPr>
          <w:sz w:val="24"/>
          <w:szCs w:val="24"/>
        </w:rPr>
      </w:pPr>
      <w:r w:rsidRPr="00A6263A">
        <w:rPr>
          <w:rFonts w:ascii="Arial" w:hAnsi="Arial" w:cs="Arial"/>
          <w:sz w:val="24"/>
          <w:szCs w:val="24"/>
        </w:rPr>
        <w:t xml:space="preserve">At present, Third Party Reporting is under review with the Scottish Government. All divisions in Police Scotland fed back areas of good work and areas for improvement and it has been highlighted there is a clear need for third party reporting and there is scope to make this service even better. Due to the ongoing review and </w:t>
      </w:r>
      <w:r w:rsidRPr="00A6263A">
        <w:rPr>
          <w:rFonts w:ascii="Arial" w:hAnsi="Arial" w:cs="Arial"/>
          <w:sz w:val="24"/>
          <w:szCs w:val="24"/>
        </w:rPr>
        <w:lastRenderedPageBreak/>
        <w:t xml:space="preserve">recommendations, signing up new centres is not being overly encouraged at this time until there </w:t>
      </w:r>
      <w:proofErr w:type="gramStart"/>
      <w:r w:rsidRPr="00A6263A">
        <w:rPr>
          <w:rFonts w:ascii="Arial" w:hAnsi="Arial" w:cs="Arial"/>
          <w:sz w:val="24"/>
          <w:szCs w:val="24"/>
        </w:rPr>
        <w:t>is</w:t>
      </w:r>
      <w:proofErr w:type="gramEnd"/>
      <w:r w:rsidRPr="00A6263A">
        <w:rPr>
          <w:rFonts w:ascii="Arial" w:hAnsi="Arial" w:cs="Arial"/>
          <w:sz w:val="24"/>
          <w:szCs w:val="24"/>
        </w:rPr>
        <w:t xml:space="preserve"> better forms of publicising the service to ensure everyone can best support communities. The recommendations proposed to the Scottish Government have the potential to really grow Third Party Reporting and enable it to become a well utilised service throughout Scotland.</w:t>
      </w:r>
    </w:p>
    <w:p w14:paraId="340DE6EE" w14:textId="77777777" w:rsidR="00A6263A" w:rsidRPr="00A6263A" w:rsidRDefault="00A6263A" w:rsidP="00A6263A">
      <w:pPr>
        <w:spacing w:after="0" w:line="240" w:lineRule="auto"/>
        <w:rPr>
          <w:sz w:val="24"/>
          <w:szCs w:val="24"/>
        </w:rPr>
      </w:pPr>
      <w:r w:rsidRPr="00A6263A">
        <w:rPr>
          <w:rFonts w:ascii="Arial" w:hAnsi="Arial" w:cs="Arial"/>
          <w:sz w:val="24"/>
          <w:szCs w:val="24"/>
        </w:rPr>
        <w:t> </w:t>
      </w:r>
    </w:p>
    <w:p w14:paraId="14610EEE" w14:textId="5CEE7694" w:rsidR="00A6263A" w:rsidRPr="00A6263A" w:rsidRDefault="00283A17" w:rsidP="00A6263A">
      <w:pPr>
        <w:spacing w:after="0" w:line="240" w:lineRule="auto"/>
        <w:rPr>
          <w:sz w:val="24"/>
          <w:szCs w:val="24"/>
        </w:rPr>
      </w:pPr>
      <w:r>
        <w:rPr>
          <w:rFonts w:ascii="Arial" w:hAnsi="Arial" w:cs="Arial"/>
          <w:sz w:val="24"/>
          <w:szCs w:val="24"/>
        </w:rPr>
        <w:t>T</w:t>
      </w:r>
      <w:r w:rsidR="00A6263A" w:rsidRPr="00A6263A">
        <w:rPr>
          <w:rFonts w:ascii="Arial" w:hAnsi="Arial" w:cs="Arial"/>
          <w:sz w:val="24"/>
          <w:szCs w:val="24"/>
        </w:rPr>
        <w:t xml:space="preserve">he Hate Crime Core group includes lead practitioners from key partners who can influence operational activity and procedures within their </w:t>
      </w:r>
      <w:proofErr w:type="gramStart"/>
      <w:r w:rsidR="00A6263A" w:rsidRPr="00A6263A">
        <w:rPr>
          <w:rFonts w:ascii="Arial" w:hAnsi="Arial" w:cs="Arial"/>
          <w:sz w:val="24"/>
          <w:szCs w:val="24"/>
        </w:rPr>
        <w:t>organisation;</w:t>
      </w:r>
      <w:proofErr w:type="gramEnd"/>
      <w:r w:rsidR="00A6263A" w:rsidRPr="00A6263A">
        <w:rPr>
          <w:rFonts w:ascii="Arial" w:hAnsi="Arial" w:cs="Arial"/>
          <w:sz w:val="24"/>
          <w:szCs w:val="24"/>
        </w:rPr>
        <w:t xml:space="preserve"> having the direct contact and relationship with those from protected characteristics.</w:t>
      </w:r>
      <w:r>
        <w:rPr>
          <w:rFonts w:ascii="Arial" w:hAnsi="Arial" w:cs="Arial"/>
          <w:sz w:val="24"/>
          <w:szCs w:val="24"/>
        </w:rPr>
        <w:t xml:space="preserve"> </w:t>
      </w:r>
      <w:r w:rsidR="00A6263A" w:rsidRPr="00A6263A">
        <w:rPr>
          <w:rFonts w:ascii="Arial" w:hAnsi="Arial" w:cs="Arial"/>
          <w:sz w:val="24"/>
          <w:szCs w:val="24"/>
        </w:rPr>
        <w:t xml:space="preserve">The purpose of this group is to address any emerging trends; allowing tactical level decisions to be made by the group on intervention, prevention and assess the wider impact on our communities. The ongoing commitment of the Hate Crime Core group is crucial to support communities with the </w:t>
      </w:r>
      <w:proofErr w:type="gramStart"/>
      <w:r w:rsidR="00A6263A" w:rsidRPr="00A6263A">
        <w:rPr>
          <w:rFonts w:ascii="Arial" w:hAnsi="Arial" w:cs="Arial"/>
          <w:sz w:val="24"/>
          <w:szCs w:val="24"/>
        </w:rPr>
        <w:t>ever evolving</w:t>
      </w:r>
      <w:proofErr w:type="gramEnd"/>
      <w:r w:rsidR="00A6263A" w:rsidRPr="00A6263A">
        <w:rPr>
          <w:rFonts w:ascii="Arial" w:hAnsi="Arial" w:cs="Arial"/>
          <w:sz w:val="24"/>
          <w:szCs w:val="24"/>
        </w:rPr>
        <w:t xml:space="preserve"> pace of equality, diversity and inclusion.</w:t>
      </w:r>
    </w:p>
    <w:p w14:paraId="79563CD6" w14:textId="77777777" w:rsidR="00A6263A" w:rsidRDefault="00A6263A">
      <w:pPr>
        <w:rPr>
          <w:rFonts w:ascii="Arial" w:eastAsia="Arial" w:hAnsi="Arial" w:cs="Arial"/>
          <w:b/>
          <w:bCs/>
          <w:color w:val="000000" w:themeColor="text1"/>
          <w:sz w:val="24"/>
          <w:szCs w:val="24"/>
        </w:rPr>
      </w:pPr>
    </w:p>
    <w:p w14:paraId="5603C903" w14:textId="77777777" w:rsidR="00697988" w:rsidRPr="00632DCE" w:rsidRDefault="00697988" w:rsidP="00C76B28">
      <w:pPr>
        <w:spacing w:after="0" w:line="240" w:lineRule="auto"/>
        <w:rPr>
          <w:rFonts w:ascii="Arial" w:eastAsia="Arial" w:hAnsi="Arial" w:cs="Arial"/>
          <w:b/>
          <w:bCs/>
          <w:color w:val="000000" w:themeColor="text1"/>
          <w:sz w:val="24"/>
          <w:szCs w:val="24"/>
        </w:rPr>
      </w:pPr>
    </w:p>
    <w:p w14:paraId="3A00A8CE" w14:textId="77777777" w:rsidR="00283A17" w:rsidRDefault="00283A17">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br w:type="page"/>
      </w:r>
    </w:p>
    <w:p w14:paraId="76A632D8" w14:textId="4347F14B" w:rsidR="00ED7F9C" w:rsidRPr="00704670" w:rsidRDefault="00ED7F9C" w:rsidP="00ED7F9C">
      <w:pPr>
        <w:shd w:val="clear" w:color="auto" w:fill="F2F2F2" w:themeFill="background1" w:themeFillShade="F2"/>
        <w:rPr>
          <w:rFonts w:ascii="Times" w:eastAsia="Times" w:hAnsi="Times" w:cs="Times"/>
          <w:color w:val="000000" w:themeColor="text1"/>
          <w:sz w:val="24"/>
          <w:szCs w:val="24"/>
        </w:rPr>
      </w:pPr>
      <w:r w:rsidRPr="00704670">
        <w:rPr>
          <w:rFonts w:ascii="Arial" w:eastAsia="Arial" w:hAnsi="Arial" w:cs="Arial"/>
          <w:b/>
          <w:bCs/>
          <w:color w:val="000000" w:themeColor="text1"/>
          <w:sz w:val="24"/>
          <w:szCs w:val="24"/>
        </w:rPr>
        <w:lastRenderedPageBreak/>
        <w:t xml:space="preserve">Outcome 4:  </w:t>
      </w:r>
      <w:r w:rsidRPr="00704670">
        <w:rPr>
          <w:rFonts w:ascii="Arial" w:eastAsia="Arial" w:hAnsi="Arial" w:cs="Arial"/>
          <w:color w:val="000000" w:themeColor="text1"/>
          <w:sz w:val="24"/>
          <w:szCs w:val="24"/>
        </w:rPr>
        <w:t>The Council understands its workforce better and it reflects the diversity of the local</w:t>
      </w:r>
      <w:r w:rsidRPr="00704670">
        <w:rPr>
          <w:rFonts w:ascii="Arial" w:eastAsia="Arial" w:hAnsi="Arial" w:cs="Arial"/>
          <w:color w:val="000000" w:themeColor="text1"/>
          <w:sz w:val="24"/>
          <w:szCs w:val="24"/>
        </w:rPr>
        <w:tab/>
        <w:t>population</w:t>
      </w:r>
    </w:p>
    <w:p w14:paraId="232DDD17" w14:textId="77777777" w:rsidR="00915DAF" w:rsidRDefault="00915DAF" w:rsidP="00915DAF">
      <w:pPr>
        <w:rPr>
          <w:rFonts w:ascii="Arial" w:eastAsia="Arial" w:hAnsi="Arial" w:cs="Arial"/>
          <w:b/>
          <w:bCs/>
          <w:color w:val="000000" w:themeColor="text1"/>
          <w:sz w:val="24"/>
          <w:szCs w:val="24"/>
        </w:rPr>
      </w:pPr>
      <w:r w:rsidRPr="02C2148B">
        <w:rPr>
          <w:rFonts w:ascii="Arial" w:eastAsia="Arial" w:hAnsi="Arial" w:cs="Arial"/>
          <w:b/>
          <w:bCs/>
          <w:color w:val="000000" w:themeColor="text1"/>
          <w:sz w:val="24"/>
          <w:szCs w:val="24"/>
        </w:rPr>
        <w:t>Employee information</w:t>
      </w:r>
    </w:p>
    <w:p w14:paraId="318776C6" w14:textId="77777777" w:rsidR="00915DAF" w:rsidRDefault="00915DAF" w:rsidP="00A453CB">
      <w:pPr>
        <w:spacing w:after="0" w:line="240" w:lineRule="auto"/>
        <w:rPr>
          <w:rFonts w:ascii="Arial" w:eastAsia="Arial" w:hAnsi="Arial" w:cs="Arial"/>
          <w:color w:val="000000" w:themeColor="text1"/>
          <w:sz w:val="24"/>
          <w:szCs w:val="24"/>
        </w:rPr>
      </w:pPr>
      <w:r w:rsidRPr="2B3EAF28">
        <w:rPr>
          <w:rFonts w:ascii="Arial" w:eastAsia="Arial" w:hAnsi="Arial" w:cs="Arial"/>
          <w:color w:val="000000" w:themeColor="text1"/>
          <w:sz w:val="24"/>
          <w:szCs w:val="24"/>
        </w:rPr>
        <w:t xml:space="preserve">The Council meets the specific duties in relation to the publishing of information about the workforce and pay practices within Equality in Employment Reports (available on </w:t>
      </w:r>
      <w:hyperlink r:id="rId16">
        <w:r w:rsidRPr="2B3EAF28">
          <w:rPr>
            <w:rStyle w:val="Hyperlink"/>
            <w:rFonts w:ascii="Arial" w:eastAsia="Arial" w:hAnsi="Arial" w:cs="Arial"/>
            <w:sz w:val="24"/>
            <w:szCs w:val="24"/>
          </w:rPr>
          <w:t>fife.gov.uk)</w:t>
        </w:r>
      </w:hyperlink>
      <w:r w:rsidRPr="2B3EAF28">
        <w:rPr>
          <w:rFonts w:ascii="Arial" w:eastAsia="Arial" w:hAnsi="Arial" w:cs="Arial"/>
          <w:color w:val="000000" w:themeColor="text1"/>
          <w:sz w:val="24"/>
          <w:szCs w:val="24"/>
        </w:rPr>
        <w:t xml:space="preserve">. These reports provide employee information across all the protected characteristics including recruitment, training, and reasons for leaving the organisation. The appendix of these reports also provides information about the gender pay gap and occupational segregation. </w:t>
      </w:r>
    </w:p>
    <w:p w14:paraId="34E46558" w14:textId="77777777" w:rsidR="00915DAF" w:rsidRDefault="00915DAF" w:rsidP="00A453CB">
      <w:pPr>
        <w:spacing w:after="0" w:line="240" w:lineRule="auto"/>
        <w:rPr>
          <w:rFonts w:ascii="Arial" w:eastAsia="Arial" w:hAnsi="Arial" w:cs="Arial"/>
          <w:b/>
          <w:bCs/>
          <w:color w:val="000000" w:themeColor="text1"/>
          <w:sz w:val="24"/>
          <w:szCs w:val="24"/>
        </w:rPr>
      </w:pPr>
    </w:p>
    <w:p w14:paraId="3910AB86" w14:textId="77777777" w:rsidR="00915DAF" w:rsidRDefault="00915DAF" w:rsidP="00A453CB">
      <w:pPr>
        <w:spacing w:after="0" w:line="240" w:lineRule="auto"/>
        <w:rPr>
          <w:rFonts w:ascii="Arial" w:eastAsia="Arial" w:hAnsi="Arial" w:cs="Arial"/>
          <w:b/>
          <w:bCs/>
          <w:color w:val="000000" w:themeColor="text1"/>
          <w:sz w:val="24"/>
          <w:szCs w:val="24"/>
        </w:rPr>
      </w:pPr>
      <w:r w:rsidRPr="1F5E509C">
        <w:rPr>
          <w:rFonts w:ascii="Arial" w:eastAsia="Arial" w:hAnsi="Arial" w:cs="Arial"/>
          <w:b/>
          <w:bCs/>
          <w:color w:val="000000" w:themeColor="text1"/>
          <w:sz w:val="24"/>
          <w:szCs w:val="24"/>
        </w:rPr>
        <w:t>Key statistics - profile of the workforce as of 31</w:t>
      </w:r>
      <w:r w:rsidRPr="1F5E509C">
        <w:rPr>
          <w:rFonts w:ascii="Arial" w:eastAsia="Arial" w:hAnsi="Arial" w:cs="Arial"/>
          <w:b/>
          <w:bCs/>
          <w:color w:val="000000" w:themeColor="text1"/>
          <w:sz w:val="24"/>
          <w:szCs w:val="24"/>
          <w:vertAlign w:val="superscript"/>
        </w:rPr>
        <w:t>st</w:t>
      </w:r>
      <w:r w:rsidRPr="1F5E509C">
        <w:rPr>
          <w:rFonts w:ascii="Arial" w:eastAsia="Arial" w:hAnsi="Arial" w:cs="Arial"/>
          <w:b/>
          <w:bCs/>
          <w:color w:val="000000" w:themeColor="text1"/>
          <w:sz w:val="24"/>
          <w:szCs w:val="24"/>
        </w:rPr>
        <w:t xml:space="preserve"> March 2022</w:t>
      </w:r>
    </w:p>
    <w:p w14:paraId="411478EF" w14:textId="77777777" w:rsidR="00A453CB" w:rsidRDefault="00A453CB" w:rsidP="00915DAF">
      <w:pPr>
        <w:ind w:left="720"/>
        <w:rPr>
          <w:rFonts w:ascii="Arial" w:eastAsia="Arial" w:hAnsi="Arial" w:cs="Arial"/>
          <w:b/>
          <w:bCs/>
          <w:color w:val="000000" w:themeColor="text1"/>
          <w:sz w:val="24"/>
          <w:szCs w:val="24"/>
        </w:rPr>
      </w:pPr>
    </w:p>
    <w:p w14:paraId="4F910341" w14:textId="31C080A8"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Age</w:t>
      </w:r>
    </w:p>
    <w:p w14:paraId="0936AAB6"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Employees aged 55 and over make up 29.4% of our total workforce. The percentage of our workforce aged 24 and under has slightly decreased from the last reporting period (5.3% in 2020 to 4.2% 2022). However, the age group 24-29 has increased in the same </w:t>
      </w:r>
      <w:proofErr w:type="gramStart"/>
      <w:r w:rsidRPr="1F5E509C">
        <w:rPr>
          <w:rFonts w:ascii="Arial" w:eastAsia="Arial" w:hAnsi="Arial" w:cs="Arial"/>
          <w:color w:val="000000" w:themeColor="text1"/>
          <w:sz w:val="24"/>
          <w:szCs w:val="24"/>
        </w:rPr>
        <w:t>time period</w:t>
      </w:r>
      <w:proofErr w:type="gramEnd"/>
      <w:r w:rsidRPr="1F5E509C">
        <w:rPr>
          <w:rFonts w:ascii="Arial" w:eastAsia="Arial" w:hAnsi="Arial" w:cs="Arial"/>
          <w:color w:val="000000" w:themeColor="text1"/>
          <w:sz w:val="24"/>
          <w:szCs w:val="24"/>
        </w:rPr>
        <w:t xml:space="preserve"> (7.4% in 2020 to 8.1% 2022) so this could be an indication we have been successful in retaining our employees who were recruited whilst aged 16-24 and have since aged out of that bracket.</w:t>
      </w:r>
    </w:p>
    <w:p w14:paraId="2E72F05E" w14:textId="77777777" w:rsidR="00A453CB" w:rsidRDefault="00A453CB" w:rsidP="00A453CB">
      <w:pPr>
        <w:spacing w:after="0" w:line="240" w:lineRule="auto"/>
        <w:ind w:left="720"/>
        <w:rPr>
          <w:rFonts w:ascii="Arial" w:eastAsia="Arial" w:hAnsi="Arial" w:cs="Arial"/>
          <w:b/>
          <w:bCs/>
          <w:color w:val="000000" w:themeColor="text1"/>
          <w:sz w:val="24"/>
          <w:szCs w:val="24"/>
        </w:rPr>
      </w:pPr>
    </w:p>
    <w:p w14:paraId="113FB048" w14:textId="1271AFD3"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Gender</w:t>
      </w:r>
    </w:p>
    <w:p w14:paraId="535A7B6B"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The gender split has remained relatively static with females making up 72.9% of our workforce (72.2% in 2020).</w:t>
      </w:r>
    </w:p>
    <w:p w14:paraId="3E7A18B4" w14:textId="77777777" w:rsidR="00A453CB" w:rsidRDefault="00A453CB" w:rsidP="00A453CB">
      <w:pPr>
        <w:spacing w:after="0" w:line="240" w:lineRule="auto"/>
        <w:ind w:left="720"/>
        <w:rPr>
          <w:rFonts w:ascii="Arial" w:eastAsia="Arial" w:hAnsi="Arial" w:cs="Arial"/>
          <w:b/>
          <w:bCs/>
          <w:color w:val="000000" w:themeColor="text1"/>
          <w:sz w:val="24"/>
          <w:szCs w:val="24"/>
        </w:rPr>
      </w:pPr>
    </w:p>
    <w:p w14:paraId="513D99BA" w14:textId="73D7F25F"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Disability</w:t>
      </w:r>
    </w:p>
    <w:p w14:paraId="433F56F4"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The percentage of our workforce declaring a disability remains below 2%. In the move to a new HR/payroll system we had difficulties migrating data about employees' disability status as this is recorded differently from the previous HR/payroll system. Encouraging disclosure (including the option for “prefer not to say”) is a priority action for 2021-25 and we hope to show progress in our next update.</w:t>
      </w:r>
    </w:p>
    <w:p w14:paraId="683D0945" w14:textId="77777777" w:rsidR="00A453CB" w:rsidRDefault="00A453CB" w:rsidP="00A453CB">
      <w:pPr>
        <w:spacing w:after="0" w:line="240" w:lineRule="auto"/>
        <w:rPr>
          <w:rFonts w:ascii="Arial" w:eastAsia="Arial" w:hAnsi="Arial" w:cs="Arial"/>
          <w:b/>
          <w:bCs/>
          <w:color w:val="000000" w:themeColor="text1"/>
          <w:sz w:val="24"/>
          <w:szCs w:val="24"/>
        </w:rPr>
      </w:pPr>
    </w:p>
    <w:p w14:paraId="6FF79512" w14:textId="22BA82EA"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Ethnicity</w:t>
      </w:r>
    </w:p>
    <w:p w14:paraId="081EC9DB" w14:textId="37C71688"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Just under 1% of our workforce have told us that they are from </w:t>
      </w:r>
      <w:r w:rsidR="003457CD">
        <w:rPr>
          <w:rFonts w:ascii="Arial" w:eastAsia="Arial" w:hAnsi="Arial" w:cs="Arial"/>
          <w:color w:val="000000" w:themeColor="text1"/>
          <w:sz w:val="24"/>
          <w:szCs w:val="24"/>
        </w:rPr>
        <w:t xml:space="preserve">an </w:t>
      </w:r>
      <w:r w:rsidR="003457CD" w:rsidRPr="003457CD">
        <w:rPr>
          <w:rFonts w:ascii="Arial" w:eastAsia="Times New Roman" w:hAnsi="Arial" w:cs="Arial"/>
          <w:sz w:val="24"/>
          <w:szCs w:val="24"/>
        </w:rPr>
        <w:t xml:space="preserve">ethnic </w:t>
      </w:r>
      <w:proofErr w:type="gramStart"/>
      <w:r w:rsidR="003457CD" w:rsidRPr="003457CD">
        <w:rPr>
          <w:rFonts w:ascii="Arial" w:eastAsia="Times New Roman" w:hAnsi="Arial" w:cs="Arial"/>
          <w:sz w:val="24"/>
          <w:szCs w:val="24"/>
        </w:rPr>
        <w:t>minorit</w:t>
      </w:r>
      <w:r w:rsidR="003457CD" w:rsidRPr="003457CD">
        <w:rPr>
          <w:rFonts w:ascii="Arial" w:eastAsia="Times New Roman" w:hAnsi="Arial" w:cs="Arial"/>
          <w:sz w:val="24"/>
          <w:szCs w:val="24"/>
        </w:rPr>
        <w:t xml:space="preserve">y </w:t>
      </w:r>
      <w:r w:rsidR="003457CD" w:rsidRPr="003457CD">
        <w:rPr>
          <w:rFonts w:ascii="Arial" w:eastAsia="Times New Roman" w:hAnsi="Arial" w:cs="Arial"/>
          <w:sz w:val="24"/>
          <w:szCs w:val="24"/>
        </w:rPr>
        <w:t xml:space="preserve"> (</w:t>
      </w:r>
      <w:proofErr w:type="gramEnd"/>
      <w:r w:rsidR="003457CD" w:rsidRPr="003457CD">
        <w:rPr>
          <w:rFonts w:ascii="Arial" w:eastAsia="Times New Roman" w:hAnsi="Arial" w:cs="Arial"/>
          <w:sz w:val="24"/>
          <w:szCs w:val="24"/>
        </w:rPr>
        <w:t>excluding white minorit</w:t>
      </w:r>
      <w:r w:rsidR="003457CD" w:rsidRPr="003457CD">
        <w:rPr>
          <w:rFonts w:ascii="Arial" w:eastAsia="Times New Roman" w:hAnsi="Arial" w:cs="Arial"/>
          <w:sz w:val="24"/>
          <w:szCs w:val="24"/>
        </w:rPr>
        <w:t>y</w:t>
      </w:r>
      <w:r w:rsidR="003457CD">
        <w:rPr>
          <w:rFonts w:eastAsia="Times New Roman"/>
        </w:rPr>
        <w:t xml:space="preserve">) </w:t>
      </w:r>
      <w:r w:rsidRPr="1F5E509C">
        <w:rPr>
          <w:rFonts w:ascii="Arial" w:eastAsia="Arial" w:hAnsi="Arial" w:cs="Arial"/>
          <w:color w:val="000000" w:themeColor="text1"/>
          <w:sz w:val="24"/>
          <w:szCs w:val="24"/>
        </w:rPr>
        <w:t>background. Ethnicity has a higher percentage of people choosing the option “prefer not to say” than all other protected characteristics (22.4%) so although we have only 5.6% “blanks”/non-disclosure of this question we are still unsure of how accurate our ethnicity demographic information is. We will make efforts to explore why our employees are choosing not to disclose their ethnicity and what we can do to allay any fears or misconceptions around providing us with this data.</w:t>
      </w:r>
    </w:p>
    <w:p w14:paraId="203282D8" w14:textId="77777777" w:rsidR="00915DAF" w:rsidRDefault="00915DAF" w:rsidP="00A453CB">
      <w:pPr>
        <w:spacing w:after="0" w:line="240" w:lineRule="auto"/>
        <w:rPr>
          <w:rFonts w:ascii="Arial" w:eastAsia="Arial" w:hAnsi="Arial" w:cs="Arial"/>
          <w:color w:val="000000" w:themeColor="text1"/>
          <w:sz w:val="24"/>
          <w:szCs w:val="24"/>
        </w:rPr>
      </w:pPr>
    </w:p>
    <w:p w14:paraId="4CD2595B" w14:textId="77777777" w:rsidR="00915DAF" w:rsidRDefault="00915DAF" w:rsidP="00A453CB">
      <w:pPr>
        <w:spacing w:after="0" w:line="240" w:lineRule="auto"/>
        <w:rPr>
          <w:rFonts w:ascii="Arial" w:eastAsia="Arial" w:hAnsi="Arial" w:cs="Arial"/>
          <w:color w:val="000000" w:themeColor="text1"/>
          <w:sz w:val="24"/>
          <w:szCs w:val="24"/>
        </w:rPr>
      </w:pPr>
    </w:p>
    <w:p w14:paraId="07B9787E" w14:textId="77777777" w:rsidR="00A453CB" w:rsidRDefault="00A453CB" w:rsidP="00A453CB">
      <w:pPr>
        <w:spacing w:after="0" w:line="240" w:lineRule="auto"/>
        <w:rPr>
          <w:rFonts w:ascii="Arial" w:eastAsia="Arial" w:hAnsi="Arial" w:cs="Arial"/>
          <w:b/>
          <w:bCs/>
          <w:sz w:val="24"/>
          <w:szCs w:val="24"/>
        </w:rPr>
      </w:pPr>
    </w:p>
    <w:p w14:paraId="2C7D1B12" w14:textId="77777777" w:rsidR="00A453CB" w:rsidRDefault="00A453CB" w:rsidP="00A453CB">
      <w:pPr>
        <w:spacing w:after="0" w:line="240" w:lineRule="auto"/>
        <w:rPr>
          <w:rFonts w:ascii="Arial" w:eastAsia="Arial" w:hAnsi="Arial" w:cs="Arial"/>
          <w:b/>
          <w:bCs/>
          <w:sz w:val="24"/>
          <w:szCs w:val="24"/>
        </w:rPr>
      </w:pPr>
    </w:p>
    <w:p w14:paraId="2AA79878" w14:textId="77777777" w:rsidR="00A453CB" w:rsidRDefault="00A453CB" w:rsidP="00A453CB">
      <w:pPr>
        <w:spacing w:after="0" w:line="240" w:lineRule="auto"/>
        <w:rPr>
          <w:rFonts w:ascii="Arial" w:eastAsia="Arial" w:hAnsi="Arial" w:cs="Arial"/>
          <w:b/>
          <w:bCs/>
          <w:sz w:val="24"/>
          <w:szCs w:val="24"/>
        </w:rPr>
      </w:pPr>
    </w:p>
    <w:p w14:paraId="27C90380" w14:textId="77777777" w:rsidR="00A453CB" w:rsidRDefault="00A453CB" w:rsidP="00A453CB">
      <w:pPr>
        <w:spacing w:after="0" w:line="240" w:lineRule="auto"/>
        <w:rPr>
          <w:rFonts w:ascii="Arial" w:eastAsia="Arial" w:hAnsi="Arial" w:cs="Arial"/>
          <w:b/>
          <w:bCs/>
          <w:sz w:val="24"/>
          <w:szCs w:val="24"/>
        </w:rPr>
      </w:pPr>
    </w:p>
    <w:p w14:paraId="161FB37D" w14:textId="77777777" w:rsidR="00A453CB" w:rsidRDefault="00A453CB" w:rsidP="00A453CB">
      <w:pPr>
        <w:spacing w:after="0" w:line="240" w:lineRule="auto"/>
        <w:rPr>
          <w:rFonts w:ascii="Arial" w:eastAsia="Arial" w:hAnsi="Arial" w:cs="Arial"/>
          <w:b/>
          <w:bCs/>
          <w:sz w:val="24"/>
          <w:szCs w:val="24"/>
        </w:rPr>
      </w:pPr>
    </w:p>
    <w:p w14:paraId="76736F0B" w14:textId="77777777" w:rsidR="00A453CB" w:rsidRDefault="00A453CB" w:rsidP="00A453CB">
      <w:pPr>
        <w:spacing w:after="0" w:line="240" w:lineRule="auto"/>
        <w:rPr>
          <w:rFonts w:ascii="Arial" w:eastAsia="Arial" w:hAnsi="Arial" w:cs="Arial"/>
          <w:b/>
          <w:bCs/>
          <w:sz w:val="24"/>
          <w:szCs w:val="24"/>
        </w:rPr>
      </w:pPr>
    </w:p>
    <w:p w14:paraId="3CBADD70" w14:textId="59358D1D" w:rsidR="00915DAF" w:rsidRDefault="00915DAF" w:rsidP="00A453CB">
      <w:pPr>
        <w:spacing w:after="0" w:line="240" w:lineRule="auto"/>
        <w:rPr>
          <w:rFonts w:ascii="Arial" w:eastAsia="Arial" w:hAnsi="Arial" w:cs="Arial"/>
          <w:b/>
          <w:bCs/>
          <w:sz w:val="24"/>
          <w:szCs w:val="24"/>
        </w:rPr>
      </w:pPr>
      <w:r w:rsidRPr="02C2148B">
        <w:rPr>
          <w:rFonts w:ascii="Arial" w:eastAsia="Arial" w:hAnsi="Arial" w:cs="Arial"/>
          <w:b/>
          <w:bCs/>
          <w:sz w:val="24"/>
          <w:szCs w:val="24"/>
        </w:rPr>
        <w:t>Gender Pay Gap</w:t>
      </w:r>
    </w:p>
    <w:tbl>
      <w:tblPr>
        <w:tblStyle w:val="TableGrid"/>
        <w:tblW w:w="0" w:type="auto"/>
        <w:tblLayout w:type="fixed"/>
        <w:tblLook w:val="06A0" w:firstRow="1" w:lastRow="0" w:firstColumn="1" w:lastColumn="0" w:noHBand="1" w:noVBand="1"/>
      </w:tblPr>
      <w:tblGrid>
        <w:gridCol w:w="3005"/>
        <w:gridCol w:w="3005"/>
        <w:gridCol w:w="3005"/>
      </w:tblGrid>
      <w:tr w:rsidR="00915DAF" w14:paraId="1BCEC44D" w14:textId="77777777" w:rsidTr="0061112F">
        <w:trPr>
          <w:trHeight w:val="300"/>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CDE24F"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 xml:space="preserve">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6FDB9F" w14:textId="77777777" w:rsidR="00915DAF" w:rsidRDefault="00915DAF" w:rsidP="0061112F">
            <w:pPr>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31/03/</w:t>
            </w:r>
            <w:r w:rsidRPr="57FB5671">
              <w:rPr>
                <w:rFonts w:ascii="Arial" w:eastAsia="Arial" w:hAnsi="Arial" w:cs="Arial"/>
                <w:b/>
                <w:bCs/>
                <w:color w:val="000000" w:themeColor="text1"/>
                <w:sz w:val="24"/>
                <w:szCs w:val="24"/>
              </w:rPr>
              <w:t>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494452" w14:textId="77777777" w:rsidR="00915DAF" w:rsidRDefault="00915DAF" w:rsidP="0061112F">
            <w:pPr>
              <w:jc w:val="center"/>
              <w:rPr>
                <w:rFonts w:ascii="Arial" w:eastAsia="Arial" w:hAnsi="Arial" w:cs="Arial"/>
                <w:b/>
                <w:bCs/>
                <w:color w:val="000000" w:themeColor="text1"/>
                <w:sz w:val="24"/>
                <w:szCs w:val="24"/>
              </w:rPr>
            </w:pPr>
            <w:r w:rsidRPr="57FB5671">
              <w:rPr>
                <w:rFonts w:ascii="Arial" w:eastAsia="Arial" w:hAnsi="Arial" w:cs="Arial"/>
                <w:b/>
                <w:bCs/>
                <w:color w:val="000000" w:themeColor="text1"/>
                <w:sz w:val="24"/>
                <w:szCs w:val="24"/>
              </w:rPr>
              <w:t>31/03/2022</w:t>
            </w:r>
          </w:p>
        </w:tc>
      </w:tr>
      <w:tr w:rsidR="00915DAF" w14:paraId="3B7B12F0" w14:textId="77777777" w:rsidTr="0061112F">
        <w:trPr>
          <w:trHeight w:val="300"/>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D6E86" w14:textId="77777777" w:rsidR="00915DAF" w:rsidRDefault="00915DAF" w:rsidP="0061112F">
            <w:pPr>
              <w:rPr>
                <w:rFonts w:ascii="Arial" w:eastAsia="Arial" w:hAnsi="Arial" w:cs="Arial"/>
                <w:b/>
                <w:bCs/>
                <w:color w:val="000000" w:themeColor="text1"/>
                <w:sz w:val="24"/>
                <w:szCs w:val="24"/>
              </w:rPr>
            </w:pPr>
            <w:r w:rsidRPr="57FB5671">
              <w:rPr>
                <w:rFonts w:ascii="Arial" w:eastAsia="Arial" w:hAnsi="Arial" w:cs="Arial"/>
                <w:b/>
                <w:bCs/>
                <w:color w:val="000000" w:themeColor="text1"/>
                <w:sz w:val="24"/>
                <w:szCs w:val="24"/>
              </w:rPr>
              <w:t xml:space="preserve">Women’s </w:t>
            </w:r>
            <w:proofErr w:type="spellStart"/>
            <w:r w:rsidRPr="57FB5671">
              <w:rPr>
                <w:rFonts w:ascii="Arial" w:eastAsia="Arial" w:hAnsi="Arial" w:cs="Arial"/>
                <w:b/>
                <w:bCs/>
                <w:color w:val="000000" w:themeColor="text1"/>
                <w:sz w:val="24"/>
                <w:szCs w:val="24"/>
              </w:rPr>
              <w:t>avg</w:t>
            </w:r>
            <w:proofErr w:type="spellEnd"/>
            <w:r w:rsidRPr="57FB5671">
              <w:rPr>
                <w:rFonts w:ascii="Arial" w:eastAsia="Arial" w:hAnsi="Arial" w:cs="Arial"/>
                <w:b/>
                <w:bCs/>
                <w:color w:val="000000" w:themeColor="text1"/>
                <w:sz w:val="24"/>
                <w:szCs w:val="24"/>
              </w:rPr>
              <w:t xml:space="preserve"> hourly earning</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95FF7E"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£16.15</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77656E"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£16.37</w:t>
            </w:r>
          </w:p>
        </w:tc>
      </w:tr>
      <w:tr w:rsidR="00915DAF" w14:paraId="5CB5F10A" w14:textId="77777777" w:rsidTr="0061112F">
        <w:trPr>
          <w:trHeight w:val="300"/>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6344" w14:textId="77777777" w:rsidR="00915DAF" w:rsidRDefault="00915DAF" w:rsidP="0061112F">
            <w:pPr>
              <w:rPr>
                <w:rFonts w:ascii="Arial" w:eastAsia="Arial" w:hAnsi="Arial" w:cs="Arial"/>
                <w:b/>
                <w:bCs/>
                <w:color w:val="000000" w:themeColor="text1"/>
                <w:sz w:val="24"/>
                <w:szCs w:val="24"/>
              </w:rPr>
            </w:pPr>
            <w:r w:rsidRPr="57FB5671">
              <w:rPr>
                <w:rFonts w:ascii="Arial" w:eastAsia="Arial" w:hAnsi="Arial" w:cs="Arial"/>
                <w:b/>
                <w:bCs/>
                <w:color w:val="000000" w:themeColor="text1"/>
                <w:sz w:val="24"/>
                <w:szCs w:val="24"/>
              </w:rPr>
              <w:t xml:space="preserve">Men’s </w:t>
            </w:r>
            <w:proofErr w:type="spellStart"/>
            <w:r w:rsidRPr="57FB5671">
              <w:rPr>
                <w:rFonts w:ascii="Arial" w:eastAsia="Arial" w:hAnsi="Arial" w:cs="Arial"/>
                <w:b/>
                <w:bCs/>
                <w:color w:val="000000" w:themeColor="text1"/>
                <w:sz w:val="24"/>
                <w:szCs w:val="24"/>
              </w:rPr>
              <w:t>avg</w:t>
            </w:r>
            <w:proofErr w:type="spellEnd"/>
            <w:r w:rsidRPr="57FB5671">
              <w:rPr>
                <w:rFonts w:ascii="Arial" w:eastAsia="Arial" w:hAnsi="Arial" w:cs="Arial"/>
                <w:b/>
                <w:bCs/>
                <w:color w:val="000000" w:themeColor="text1"/>
                <w:sz w:val="24"/>
                <w:szCs w:val="24"/>
              </w:rPr>
              <w:t xml:space="preserve"> hourly earnings</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F71EFD"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£16.52</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6CB057"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£16.63</w:t>
            </w:r>
          </w:p>
        </w:tc>
      </w:tr>
      <w:tr w:rsidR="00915DAF" w14:paraId="0A451B87" w14:textId="77777777" w:rsidTr="0061112F">
        <w:trPr>
          <w:trHeight w:val="300"/>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FB00" w14:textId="77777777" w:rsidR="00915DAF" w:rsidRDefault="00915DAF" w:rsidP="0061112F">
            <w:pPr>
              <w:rPr>
                <w:rFonts w:ascii="Arial" w:eastAsia="Arial" w:hAnsi="Arial" w:cs="Arial"/>
                <w:b/>
                <w:bCs/>
                <w:color w:val="000000" w:themeColor="text1"/>
                <w:sz w:val="24"/>
                <w:szCs w:val="24"/>
              </w:rPr>
            </w:pPr>
            <w:r w:rsidRPr="57FB5671">
              <w:rPr>
                <w:rFonts w:ascii="Arial" w:eastAsia="Arial" w:hAnsi="Arial" w:cs="Arial"/>
                <w:b/>
                <w:bCs/>
                <w:color w:val="000000" w:themeColor="text1"/>
                <w:sz w:val="24"/>
                <w:szCs w:val="24"/>
              </w:rPr>
              <w:t>Gender Pay Gap</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661E33"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2.24%</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A12CEB" w14:textId="77777777" w:rsidR="00915DAF" w:rsidRDefault="00915DAF" w:rsidP="0061112F">
            <w:pPr>
              <w:jc w:val="center"/>
              <w:rPr>
                <w:rFonts w:ascii="Arial" w:eastAsia="Arial" w:hAnsi="Arial" w:cs="Arial"/>
                <w:color w:val="000000" w:themeColor="text1"/>
                <w:sz w:val="24"/>
                <w:szCs w:val="24"/>
              </w:rPr>
            </w:pPr>
            <w:r w:rsidRPr="57FB5671">
              <w:rPr>
                <w:rFonts w:ascii="Arial" w:eastAsia="Arial" w:hAnsi="Arial" w:cs="Arial"/>
                <w:color w:val="000000" w:themeColor="text1"/>
                <w:sz w:val="24"/>
                <w:szCs w:val="24"/>
              </w:rPr>
              <w:t>1.56%</w:t>
            </w:r>
          </w:p>
        </w:tc>
      </w:tr>
    </w:tbl>
    <w:p w14:paraId="183DB7FA" w14:textId="77777777" w:rsidR="00915DAF" w:rsidRDefault="00915DAF" w:rsidP="00915DAF">
      <w:pPr>
        <w:rPr>
          <w:rFonts w:ascii="Arial" w:eastAsia="Arial" w:hAnsi="Arial" w:cs="Arial"/>
          <w:color w:val="000000" w:themeColor="text1"/>
          <w:sz w:val="24"/>
          <w:szCs w:val="24"/>
        </w:rPr>
      </w:pPr>
    </w:p>
    <w:p w14:paraId="12C7B290" w14:textId="77777777" w:rsidR="00915DAF" w:rsidRDefault="00915DAF" w:rsidP="00A453CB">
      <w:pPr>
        <w:spacing w:after="0" w:line="240" w:lineRule="auto"/>
        <w:rPr>
          <w:rFonts w:ascii="Arial" w:eastAsia="Arial" w:hAnsi="Arial" w:cs="Arial"/>
          <w:color w:val="000000" w:themeColor="text1"/>
          <w:sz w:val="24"/>
          <w:szCs w:val="24"/>
        </w:rPr>
      </w:pPr>
      <w:r w:rsidRPr="1BF55672">
        <w:rPr>
          <w:rFonts w:ascii="Arial" w:eastAsia="Arial" w:hAnsi="Arial" w:cs="Arial"/>
          <w:color w:val="000000" w:themeColor="text1"/>
          <w:sz w:val="24"/>
          <w:szCs w:val="24"/>
        </w:rPr>
        <w:t xml:space="preserve">The gender pay gap has decreased from 2021 to 2022. This is likely due to the Fife Council Living Wage (FCLW) grade being female-dominated and this grade received a proportionately higher pay increase during this </w:t>
      </w:r>
      <w:proofErr w:type="gramStart"/>
      <w:r w:rsidRPr="1BF55672">
        <w:rPr>
          <w:rFonts w:ascii="Arial" w:eastAsia="Arial" w:hAnsi="Arial" w:cs="Arial"/>
          <w:color w:val="000000" w:themeColor="text1"/>
          <w:sz w:val="24"/>
          <w:szCs w:val="24"/>
        </w:rPr>
        <w:t>time period</w:t>
      </w:r>
      <w:proofErr w:type="gramEnd"/>
      <w:r w:rsidRPr="1BF55672">
        <w:rPr>
          <w:rFonts w:ascii="Arial" w:eastAsia="Arial" w:hAnsi="Arial" w:cs="Arial"/>
          <w:color w:val="000000" w:themeColor="text1"/>
          <w:sz w:val="24"/>
          <w:szCs w:val="24"/>
        </w:rPr>
        <w:t xml:space="preserve"> than all other grades.</w:t>
      </w:r>
    </w:p>
    <w:p w14:paraId="1219EF65" w14:textId="77777777" w:rsidR="00915DAF" w:rsidRDefault="00915DAF" w:rsidP="00A453CB">
      <w:pPr>
        <w:spacing w:after="0" w:line="240" w:lineRule="auto"/>
        <w:rPr>
          <w:rFonts w:ascii="Arial" w:eastAsia="Arial" w:hAnsi="Arial" w:cs="Arial"/>
          <w:color w:val="000000" w:themeColor="text1"/>
          <w:sz w:val="24"/>
          <w:szCs w:val="24"/>
        </w:rPr>
      </w:pPr>
      <w:r w:rsidRPr="4617752C">
        <w:rPr>
          <w:rFonts w:ascii="Arial" w:eastAsia="Arial" w:hAnsi="Arial" w:cs="Arial"/>
          <w:color w:val="000000" w:themeColor="text1"/>
          <w:sz w:val="24"/>
          <w:szCs w:val="24"/>
        </w:rPr>
        <w:t xml:space="preserve">The FCLW rate increased higher </w:t>
      </w:r>
      <w:proofErr w:type="gramStart"/>
      <w:r w:rsidRPr="4617752C">
        <w:rPr>
          <w:rFonts w:ascii="Arial" w:eastAsia="Arial" w:hAnsi="Arial" w:cs="Arial"/>
          <w:color w:val="000000" w:themeColor="text1"/>
          <w:sz w:val="24"/>
          <w:szCs w:val="24"/>
        </w:rPr>
        <w:t>as a result of</w:t>
      </w:r>
      <w:proofErr w:type="gramEnd"/>
      <w:r w:rsidRPr="4617752C">
        <w:rPr>
          <w:rFonts w:ascii="Arial" w:eastAsia="Arial" w:hAnsi="Arial" w:cs="Arial"/>
          <w:color w:val="000000" w:themeColor="text1"/>
          <w:sz w:val="24"/>
          <w:szCs w:val="24"/>
        </w:rPr>
        <w:t xml:space="preserve"> the Council being a living wage employer and as such pay more than the nationally agreed Scottish Local Government living wage (£10.90 as opposed to £10.85).</w:t>
      </w:r>
    </w:p>
    <w:p w14:paraId="0801A832" w14:textId="77777777" w:rsidR="00915DAF" w:rsidRDefault="00915DAF" w:rsidP="00A453CB">
      <w:pPr>
        <w:spacing w:after="0"/>
        <w:rPr>
          <w:rFonts w:ascii="Arial" w:eastAsia="Arial" w:hAnsi="Arial" w:cs="Arial"/>
          <w:b/>
          <w:bCs/>
          <w:color w:val="000000" w:themeColor="text1"/>
          <w:sz w:val="24"/>
          <w:szCs w:val="24"/>
        </w:rPr>
      </w:pPr>
    </w:p>
    <w:p w14:paraId="429E49F9" w14:textId="77777777" w:rsidR="00915DAF" w:rsidRDefault="00915DAF" w:rsidP="00A453CB">
      <w:pPr>
        <w:spacing w:after="0" w:line="240" w:lineRule="auto"/>
        <w:rPr>
          <w:rFonts w:ascii="Arial" w:eastAsia="Arial" w:hAnsi="Arial" w:cs="Arial"/>
          <w:b/>
          <w:bCs/>
          <w:color w:val="000000" w:themeColor="text1"/>
          <w:sz w:val="24"/>
          <w:szCs w:val="24"/>
        </w:rPr>
      </w:pPr>
      <w:r w:rsidRPr="02C2148B">
        <w:rPr>
          <w:rFonts w:ascii="Arial" w:eastAsia="Arial" w:hAnsi="Arial" w:cs="Arial"/>
          <w:b/>
          <w:bCs/>
          <w:color w:val="000000" w:themeColor="text1"/>
          <w:sz w:val="24"/>
          <w:szCs w:val="24"/>
        </w:rPr>
        <w:t>Employment-related equality outcome and workforce actions</w:t>
      </w:r>
    </w:p>
    <w:p w14:paraId="4D88BE0E" w14:textId="77777777" w:rsidR="00915DAF" w:rsidRDefault="00915DAF" w:rsidP="00A453CB">
      <w:pPr>
        <w:spacing w:after="0" w:line="240" w:lineRule="auto"/>
        <w:rPr>
          <w:rFonts w:ascii="Arial" w:eastAsia="Arial" w:hAnsi="Arial" w:cs="Arial"/>
          <w:sz w:val="24"/>
          <w:szCs w:val="24"/>
        </w:rPr>
      </w:pPr>
      <w:r w:rsidRPr="160A6A66">
        <w:rPr>
          <w:rFonts w:ascii="Arial" w:eastAsia="Arial" w:hAnsi="Arial" w:cs="Arial"/>
          <w:color w:val="000000" w:themeColor="text1"/>
          <w:sz w:val="24"/>
          <w:szCs w:val="24"/>
        </w:rPr>
        <w:t>The employment-related equality outcome for 2021-2025 is: “</w:t>
      </w:r>
      <w:r w:rsidRPr="160A6A66">
        <w:rPr>
          <w:rFonts w:ascii="Arial" w:eastAsia="Arial" w:hAnsi="Arial" w:cs="Arial"/>
          <w:i/>
          <w:iCs/>
          <w:color w:val="000000" w:themeColor="text1"/>
          <w:sz w:val="24"/>
          <w:szCs w:val="24"/>
        </w:rPr>
        <w:t>The Council understands its workforce better and it reflects the diversity of the local population”</w:t>
      </w:r>
      <w:r w:rsidRPr="160A6A66">
        <w:rPr>
          <w:rFonts w:ascii="Arial" w:eastAsia="Arial" w:hAnsi="Arial" w:cs="Arial"/>
          <w:color w:val="000000" w:themeColor="text1"/>
          <w:sz w:val="24"/>
          <w:szCs w:val="24"/>
        </w:rPr>
        <w:t>.</w:t>
      </w:r>
    </w:p>
    <w:p w14:paraId="11F00ECF"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We set key workforce actions to achieve this. This is our progress so far:</w:t>
      </w:r>
    </w:p>
    <w:p w14:paraId="5D870B78" w14:textId="77777777" w:rsidR="00A453CB" w:rsidRDefault="00A453CB" w:rsidP="00A453CB">
      <w:pPr>
        <w:spacing w:after="0"/>
        <w:rPr>
          <w:rFonts w:ascii="Arial" w:eastAsia="Arial" w:hAnsi="Arial" w:cs="Arial"/>
          <w:b/>
          <w:bCs/>
          <w:color w:val="000000" w:themeColor="text1"/>
          <w:sz w:val="24"/>
          <w:szCs w:val="24"/>
        </w:rPr>
      </w:pPr>
    </w:p>
    <w:p w14:paraId="4174C802" w14:textId="29668848"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Work to improve the information we hold about employee’s equality information.</w:t>
      </w:r>
    </w:p>
    <w:p w14:paraId="3829C008" w14:textId="578834F2"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We have moved to a new HR/payroll system since the last reporting period. The new system now links data recorded at recruitment with our core HR data. Over time this will help improve our disclosure rates as we know people are more likely to complete equality monitoring questions at the recruitment stage. </w:t>
      </w:r>
    </w:p>
    <w:p w14:paraId="1F641550" w14:textId="77777777" w:rsidR="00A453CB" w:rsidRDefault="00A453CB" w:rsidP="00A453CB">
      <w:pPr>
        <w:spacing w:after="0" w:line="240" w:lineRule="auto"/>
        <w:rPr>
          <w:rFonts w:ascii="Arial" w:eastAsia="Arial" w:hAnsi="Arial" w:cs="Arial"/>
          <w:color w:val="000000" w:themeColor="text1"/>
          <w:sz w:val="24"/>
          <w:szCs w:val="24"/>
        </w:rPr>
      </w:pPr>
    </w:p>
    <w:p w14:paraId="34B8BB70" w14:textId="2DDEF024"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Unfortunately, however, during implementation of the new system we were unable to migrate </w:t>
      </w:r>
      <w:proofErr w:type="gramStart"/>
      <w:r w:rsidRPr="1F5E509C">
        <w:rPr>
          <w:rFonts w:ascii="Arial" w:eastAsia="Arial" w:hAnsi="Arial" w:cs="Arial"/>
          <w:color w:val="000000" w:themeColor="text1"/>
          <w:sz w:val="24"/>
          <w:szCs w:val="24"/>
        </w:rPr>
        <w:t>all of</w:t>
      </w:r>
      <w:proofErr w:type="gramEnd"/>
      <w:r w:rsidRPr="1F5E509C">
        <w:rPr>
          <w:rFonts w:ascii="Arial" w:eastAsia="Arial" w:hAnsi="Arial" w:cs="Arial"/>
          <w:color w:val="000000" w:themeColor="text1"/>
          <w:sz w:val="24"/>
          <w:szCs w:val="24"/>
        </w:rPr>
        <w:t xml:space="preserve"> our data and therefore some disclosure rates are temporarily lower than they were in previous reports. We are planning a comms campaign to encourage employees to check that their information has been recorded and if not to complete it once more.</w:t>
      </w:r>
    </w:p>
    <w:p w14:paraId="5CAF71FD" w14:textId="77777777" w:rsidR="00A453CB" w:rsidRDefault="00A453CB" w:rsidP="00A453CB">
      <w:pPr>
        <w:spacing w:after="0" w:line="240" w:lineRule="auto"/>
        <w:rPr>
          <w:rFonts w:ascii="Arial" w:eastAsia="Arial" w:hAnsi="Arial" w:cs="Arial"/>
          <w:color w:val="000000" w:themeColor="text1"/>
          <w:sz w:val="24"/>
          <w:szCs w:val="24"/>
        </w:rPr>
      </w:pPr>
    </w:p>
    <w:p w14:paraId="2DFB8AEF"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We now ask for and record information on our employees’ caring responsibilities. </w:t>
      </w:r>
    </w:p>
    <w:p w14:paraId="260DC519" w14:textId="77777777" w:rsidR="00915DAF" w:rsidRDefault="00915DAF" w:rsidP="00A453CB">
      <w:pPr>
        <w:spacing w:after="0"/>
        <w:rPr>
          <w:rFonts w:ascii="Arial" w:eastAsia="Arial" w:hAnsi="Arial" w:cs="Arial"/>
          <w:color w:val="000000" w:themeColor="text1"/>
          <w:sz w:val="24"/>
          <w:szCs w:val="24"/>
        </w:rPr>
      </w:pPr>
    </w:p>
    <w:p w14:paraId="794F147D"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Engage with local communities about our workplace practices in partnership with Fife Centre for Equalities.</w:t>
      </w:r>
    </w:p>
    <w:p w14:paraId="69D1F964"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We have been working with Fife Centre for Equalities (FCE) to undertake research into the public’s perception of Fife Council as an employer and access to the job opportunities we offer. This piece of work was specifically targeted at minority ethnic communities within Fife as our data from the last reporting period showed we had a disproportionately low number of applications from these groups. FCE ran a survey from August to November 2022 with follow up focus groups and interviews. When the analysis of the project is finalised, we will use this information to create an action plan and will provide a further update in our next report.</w:t>
      </w:r>
    </w:p>
    <w:p w14:paraId="37596671" w14:textId="77777777" w:rsidR="00915DAF" w:rsidRDefault="00915DAF" w:rsidP="00A453CB">
      <w:pPr>
        <w:spacing w:after="0" w:line="240" w:lineRule="auto"/>
        <w:rPr>
          <w:rFonts w:ascii="Arial" w:eastAsia="Arial" w:hAnsi="Arial" w:cs="Arial"/>
          <w:color w:val="000000" w:themeColor="text1"/>
          <w:sz w:val="24"/>
          <w:szCs w:val="24"/>
        </w:rPr>
      </w:pPr>
    </w:p>
    <w:p w14:paraId="76CC8C7D" w14:textId="77777777" w:rsidR="00A453CB" w:rsidRDefault="00A453CB" w:rsidP="00A453CB">
      <w:pPr>
        <w:spacing w:after="0" w:line="240" w:lineRule="auto"/>
        <w:rPr>
          <w:rFonts w:ascii="Arial" w:eastAsia="Arial" w:hAnsi="Arial" w:cs="Arial"/>
          <w:b/>
          <w:bCs/>
          <w:color w:val="000000" w:themeColor="text1"/>
          <w:sz w:val="24"/>
          <w:szCs w:val="24"/>
        </w:rPr>
      </w:pPr>
    </w:p>
    <w:p w14:paraId="7BBBD337" w14:textId="2292DA4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lastRenderedPageBreak/>
        <w:t>Engage with young people in our workforce to identify and act on ways to attract and support other young people (aged 16 - 24) into training and employment opportunities with the Council.</w:t>
      </w:r>
    </w:p>
    <w:p w14:paraId="6FA2E0D6" w14:textId="2036882E"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“YEN”, our Young Employee Network, has re-launched. Senior managers have been attending the meetings to talk through their career paths with the group. We are looking at other ways to support engagement within the network including the use of Yammer.</w:t>
      </w:r>
    </w:p>
    <w:p w14:paraId="67130E6C" w14:textId="77777777" w:rsidR="00A453CB" w:rsidRDefault="00A453CB" w:rsidP="00A453CB">
      <w:pPr>
        <w:spacing w:after="0" w:line="240" w:lineRule="auto"/>
        <w:rPr>
          <w:rFonts w:ascii="Arial" w:eastAsia="Arial" w:hAnsi="Arial" w:cs="Arial"/>
          <w:color w:val="000000" w:themeColor="text1"/>
          <w:sz w:val="24"/>
          <w:szCs w:val="24"/>
        </w:rPr>
      </w:pPr>
    </w:p>
    <w:p w14:paraId="56985552" w14:textId="611D2A89"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The Kickstart Government scheme allowed us to offer 6-month work placements to young people aged 16-24 years old who were on universal credit. The placements included wrap around employability support and gave those young people, who were more likely to have been disproportionately hit by the pandemic, the opportunity to build their skills in the workplace and to gain experience to improve their chances of finding long term employment.  </w:t>
      </w:r>
    </w:p>
    <w:p w14:paraId="36F5B9CA" w14:textId="77777777" w:rsidR="00A453CB" w:rsidRDefault="00A453CB" w:rsidP="00A453CB">
      <w:pPr>
        <w:spacing w:after="0" w:line="240" w:lineRule="auto"/>
        <w:rPr>
          <w:rFonts w:ascii="Arial" w:eastAsia="Arial" w:hAnsi="Arial" w:cs="Arial"/>
          <w:color w:val="000000" w:themeColor="text1"/>
          <w:sz w:val="24"/>
          <w:szCs w:val="24"/>
        </w:rPr>
      </w:pPr>
    </w:p>
    <w:p w14:paraId="2D0E1411"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Within Fife Council 51 placements were recruited to across Services such as Waste Operations, Active Schools, Customer Service, Home Care, Housing, Communities and Supported Employment Service. Following conclusion of the programme, 23 of those who had placements gained employment with the Council.</w:t>
      </w:r>
    </w:p>
    <w:p w14:paraId="10248B86" w14:textId="77777777" w:rsidR="00915DAF" w:rsidRDefault="00915DAF" w:rsidP="00A453CB">
      <w:pPr>
        <w:spacing w:after="0" w:line="240" w:lineRule="auto"/>
        <w:rPr>
          <w:rFonts w:ascii="Arial" w:eastAsia="Arial" w:hAnsi="Arial" w:cs="Arial"/>
          <w:color w:val="000000" w:themeColor="text1"/>
          <w:sz w:val="24"/>
          <w:szCs w:val="24"/>
        </w:rPr>
      </w:pPr>
    </w:p>
    <w:p w14:paraId="650941C2"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Demonstrate our commitment to equality of opportunity for trans people throughout recruitment and employment, including supporting trans employees through a transitioning process.</w:t>
      </w:r>
    </w:p>
    <w:p w14:paraId="2F2CA484"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Guidance pages on supporting transgender employees were created on our employee intranet in April 2022. Transgender Fife, the Senior Equalities Group and the Trade Unions provided feedback on the content before it was agreed and published.</w:t>
      </w:r>
    </w:p>
    <w:p w14:paraId="5EB02B27" w14:textId="77777777" w:rsidR="00915DAF" w:rsidRDefault="00915DAF" w:rsidP="00A453CB">
      <w:pPr>
        <w:spacing w:after="0" w:line="240" w:lineRule="auto"/>
        <w:rPr>
          <w:rFonts w:ascii="Arial" w:eastAsia="Arial" w:hAnsi="Arial" w:cs="Arial"/>
          <w:color w:val="000000" w:themeColor="text1"/>
          <w:sz w:val="24"/>
          <w:szCs w:val="24"/>
        </w:rPr>
      </w:pPr>
    </w:p>
    <w:p w14:paraId="277450C9"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Further our support to recruit and retain disabled employees.</w:t>
      </w:r>
    </w:p>
    <w:p w14:paraId="344BEBCA" w14:textId="0BE54311"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The Workplace Adjustment passport launched in November 2021. This provides a systematic method of discussing, recording, and reviewing reasonable adjustments. Use of the passport is </w:t>
      </w:r>
      <w:proofErr w:type="gramStart"/>
      <w:r w:rsidRPr="1F5E509C">
        <w:rPr>
          <w:rFonts w:ascii="Arial" w:eastAsia="Arial" w:hAnsi="Arial" w:cs="Arial"/>
          <w:color w:val="000000" w:themeColor="text1"/>
          <w:sz w:val="24"/>
          <w:szCs w:val="24"/>
        </w:rPr>
        <w:t>voluntary</w:t>
      </w:r>
      <w:proofErr w:type="gramEnd"/>
      <w:r w:rsidRPr="1F5E509C">
        <w:rPr>
          <w:rFonts w:ascii="Arial" w:eastAsia="Arial" w:hAnsi="Arial" w:cs="Arial"/>
          <w:color w:val="000000" w:themeColor="text1"/>
          <w:sz w:val="24"/>
          <w:szCs w:val="24"/>
        </w:rPr>
        <w:t xml:space="preserve"> and it is up to each individual to decide if making use of the passport will help to support them at work, but we do encourage the use of it.</w:t>
      </w:r>
    </w:p>
    <w:p w14:paraId="754A9DFE" w14:textId="77777777" w:rsidR="00A453CB" w:rsidRDefault="00A453CB" w:rsidP="00A453CB">
      <w:pPr>
        <w:spacing w:after="0" w:line="240" w:lineRule="auto"/>
        <w:rPr>
          <w:rFonts w:ascii="Arial" w:eastAsia="Arial" w:hAnsi="Arial" w:cs="Arial"/>
          <w:color w:val="000000" w:themeColor="text1"/>
          <w:sz w:val="24"/>
          <w:szCs w:val="24"/>
        </w:rPr>
      </w:pPr>
    </w:p>
    <w:p w14:paraId="5FA163C5"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We renewed our disability confident employer status in December 2022.</w:t>
      </w:r>
    </w:p>
    <w:p w14:paraId="4D7D7008" w14:textId="77777777" w:rsidR="00915DAF" w:rsidRDefault="00915DAF" w:rsidP="00A453CB">
      <w:pPr>
        <w:spacing w:after="0" w:line="240" w:lineRule="auto"/>
        <w:rPr>
          <w:rFonts w:ascii="Arial" w:eastAsia="Arial" w:hAnsi="Arial" w:cs="Arial"/>
          <w:color w:val="000000" w:themeColor="text1"/>
          <w:sz w:val="24"/>
          <w:szCs w:val="24"/>
        </w:rPr>
      </w:pPr>
    </w:p>
    <w:p w14:paraId="07B1A324"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 xml:space="preserve">Review employee training relating to equality, </w:t>
      </w:r>
      <w:proofErr w:type="gramStart"/>
      <w:r w:rsidRPr="1F5E509C">
        <w:rPr>
          <w:rFonts w:ascii="Arial" w:eastAsia="Arial" w:hAnsi="Arial" w:cs="Arial"/>
          <w:b/>
          <w:bCs/>
          <w:color w:val="000000" w:themeColor="text1"/>
          <w:sz w:val="24"/>
          <w:szCs w:val="24"/>
        </w:rPr>
        <w:t>diversity</w:t>
      </w:r>
      <w:proofErr w:type="gramEnd"/>
      <w:r w:rsidRPr="1F5E509C">
        <w:rPr>
          <w:rFonts w:ascii="Arial" w:eastAsia="Arial" w:hAnsi="Arial" w:cs="Arial"/>
          <w:b/>
          <w:bCs/>
          <w:color w:val="000000" w:themeColor="text1"/>
          <w:sz w:val="24"/>
          <w:szCs w:val="24"/>
        </w:rPr>
        <w:t xml:space="preserve"> and inclusion.</w:t>
      </w:r>
    </w:p>
    <w:p w14:paraId="44CC50FA" w14:textId="77777777" w:rsidR="00915DAF" w:rsidRDefault="00915DAF" w:rsidP="00A453CB">
      <w:pPr>
        <w:spacing w:after="0" w:line="240" w:lineRule="auto"/>
        <w:rPr>
          <w:rFonts w:ascii="Arial" w:eastAsia="Arial" w:hAnsi="Arial" w:cs="Arial"/>
          <w:color w:val="000000" w:themeColor="text1"/>
          <w:sz w:val="24"/>
          <w:szCs w:val="24"/>
        </w:rPr>
      </w:pPr>
      <w:r w:rsidRPr="5C89C1AD">
        <w:rPr>
          <w:rFonts w:ascii="Arial" w:eastAsia="Arial" w:hAnsi="Arial" w:cs="Arial"/>
          <w:color w:val="000000" w:themeColor="text1"/>
          <w:sz w:val="24"/>
          <w:szCs w:val="24"/>
        </w:rPr>
        <w:t xml:space="preserve">Our Chief Executive Team agreed in June 2022 that equalities training should be mandatory. We reviewed the available eLearning modules and have been working with the Digital Skills and Learning team to create accompanying training resources and alternative formats so that the training can be delivered to all employee groups. </w:t>
      </w:r>
    </w:p>
    <w:p w14:paraId="6D4B69CC" w14:textId="77777777" w:rsidR="00915DAF" w:rsidRDefault="00915DAF" w:rsidP="00A453CB">
      <w:pPr>
        <w:spacing w:after="0" w:line="240" w:lineRule="auto"/>
        <w:rPr>
          <w:rFonts w:ascii="Arial" w:eastAsia="Arial" w:hAnsi="Arial" w:cs="Arial"/>
          <w:color w:val="000000" w:themeColor="text1"/>
          <w:sz w:val="24"/>
          <w:szCs w:val="24"/>
        </w:rPr>
      </w:pPr>
    </w:p>
    <w:p w14:paraId="0126B54B"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Develop new workstyles to provide support for more flexible and inclusive working across the Council.</w:t>
      </w:r>
    </w:p>
    <w:p w14:paraId="4505AD3A"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We have a varied workforce, with day-to-day activities of council employees looking very different. We have mapped every job to one of six categories with a package of tools and support relevant to the job role. There is a project group in place who are developing our workstyles and exploring what’s possible and fair for everyone in terms of flexibility, choice, access to technology and wellbeing.</w:t>
      </w:r>
    </w:p>
    <w:p w14:paraId="05D35FA5" w14:textId="4A9C09AA"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lastRenderedPageBreak/>
        <w:t>Following the pandemic, we have successfully rolled out our new “blended workstyle” (often referred to elsewhere as “hybrid”). A survey was issued in December 2022 to gather information from employees whose posts were identified as being eligible for blended working. This closed in January 2023 with 1120 responses (around 47% of those eligible for this workstyle). Only 4% of respondents had opted out of adopting the new workstyle and 84% felt the balance of home and office working is right.</w:t>
      </w:r>
    </w:p>
    <w:p w14:paraId="5F2BAA47" w14:textId="77777777" w:rsidR="00A453CB" w:rsidRDefault="00A453CB" w:rsidP="00A453CB">
      <w:pPr>
        <w:spacing w:after="0" w:line="240" w:lineRule="auto"/>
        <w:rPr>
          <w:rFonts w:ascii="Arial" w:eastAsia="Arial" w:hAnsi="Arial" w:cs="Arial"/>
          <w:color w:val="000000" w:themeColor="text1"/>
          <w:sz w:val="24"/>
          <w:szCs w:val="24"/>
        </w:rPr>
      </w:pPr>
    </w:p>
    <w:p w14:paraId="1908E628"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We are continuing to work with Flexibility Works to progress thinking on flexibilities across all employee groups. The focus in 2023 will be on testing a range of good practice for increasing flexibility within our frontline roles. Corporately we are also reviewing our Flexible Working Policy.</w:t>
      </w:r>
    </w:p>
    <w:p w14:paraId="05723C44" w14:textId="77777777" w:rsidR="00915DAF" w:rsidRDefault="00915DAF" w:rsidP="00A453CB">
      <w:pPr>
        <w:spacing w:after="0" w:line="240" w:lineRule="auto"/>
        <w:rPr>
          <w:rFonts w:ascii="Arial" w:eastAsia="Arial" w:hAnsi="Arial" w:cs="Arial"/>
          <w:color w:val="000000" w:themeColor="text1"/>
          <w:sz w:val="24"/>
          <w:szCs w:val="24"/>
        </w:rPr>
      </w:pPr>
    </w:p>
    <w:p w14:paraId="0A7EA4DE" w14:textId="293058BC" w:rsidR="00915DAF" w:rsidRDefault="00915DAF" w:rsidP="00A453CB">
      <w:pPr>
        <w:spacing w:after="0" w:line="240" w:lineRule="auto"/>
        <w:rPr>
          <w:rFonts w:ascii="Arial" w:eastAsia="Arial" w:hAnsi="Arial" w:cs="Arial"/>
          <w:b/>
          <w:bCs/>
          <w:color w:val="000000" w:themeColor="text1"/>
          <w:sz w:val="24"/>
          <w:szCs w:val="24"/>
        </w:rPr>
      </w:pPr>
      <w:r w:rsidRPr="1F5E509C">
        <w:rPr>
          <w:rFonts w:ascii="Arial" w:eastAsia="Arial" w:hAnsi="Arial" w:cs="Arial"/>
          <w:b/>
          <w:bCs/>
          <w:color w:val="000000" w:themeColor="text1"/>
          <w:sz w:val="24"/>
          <w:szCs w:val="24"/>
        </w:rPr>
        <w:t>Other equality-related projects</w:t>
      </w:r>
    </w:p>
    <w:p w14:paraId="3EC8F033" w14:textId="77777777" w:rsidR="00A453CB" w:rsidRDefault="00A453CB" w:rsidP="00A453CB">
      <w:pPr>
        <w:spacing w:after="0" w:line="240" w:lineRule="auto"/>
        <w:rPr>
          <w:rFonts w:ascii="Arial" w:eastAsia="Arial" w:hAnsi="Arial" w:cs="Arial"/>
          <w:color w:val="000000" w:themeColor="text1"/>
          <w:sz w:val="24"/>
          <w:szCs w:val="24"/>
        </w:rPr>
      </w:pPr>
    </w:p>
    <w:p w14:paraId="378799E9"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British Sign Language progress</w:t>
      </w:r>
    </w:p>
    <w:p w14:paraId="68286180"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Since the last reporting period we have made efforts to increase the provision of BSL translation as standard. The Council’s weekly employee news round-up is now translated each week and we are working with the Council’s Deaf Communication Service to translate other key HR information. </w:t>
      </w:r>
    </w:p>
    <w:p w14:paraId="3137FDB1" w14:textId="77777777" w:rsidR="00A453CB" w:rsidRDefault="00A453CB" w:rsidP="00A453CB">
      <w:pPr>
        <w:spacing w:after="0" w:line="240" w:lineRule="auto"/>
        <w:rPr>
          <w:rFonts w:ascii="Arial" w:eastAsia="Arial" w:hAnsi="Arial" w:cs="Arial"/>
          <w:b/>
          <w:bCs/>
          <w:color w:val="000000" w:themeColor="text1"/>
          <w:sz w:val="24"/>
          <w:szCs w:val="24"/>
        </w:rPr>
      </w:pPr>
    </w:p>
    <w:p w14:paraId="70314DE1" w14:textId="3DB3AE71"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Equally Safe at Work</w:t>
      </w:r>
    </w:p>
    <w:p w14:paraId="2E859D89" w14:textId="77777777" w:rsidR="00915DAF" w:rsidRDefault="00915DAF" w:rsidP="00A453CB">
      <w:pPr>
        <w:spacing w:after="0" w:line="240" w:lineRule="auto"/>
        <w:rPr>
          <w:rFonts w:ascii="Arial" w:eastAsia="Arial" w:hAnsi="Arial" w:cs="Arial"/>
          <w:color w:val="000000" w:themeColor="text1"/>
          <w:sz w:val="24"/>
          <w:szCs w:val="24"/>
        </w:rPr>
      </w:pPr>
      <w:r w:rsidRPr="1BF55672">
        <w:rPr>
          <w:rFonts w:ascii="Arial" w:eastAsia="Arial" w:hAnsi="Arial" w:cs="Arial"/>
          <w:color w:val="000000" w:themeColor="text1"/>
          <w:sz w:val="24"/>
          <w:szCs w:val="24"/>
        </w:rPr>
        <w:t xml:space="preserve">The Council is currently taking part in the </w:t>
      </w:r>
      <w:hyperlink r:id="rId17">
        <w:r w:rsidRPr="1BF55672">
          <w:rPr>
            <w:rStyle w:val="Hyperlink"/>
            <w:rFonts w:ascii="Arial" w:eastAsia="Arial" w:hAnsi="Arial" w:cs="Arial"/>
            <w:sz w:val="24"/>
            <w:szCs w:val="24"/>
          </w:rPr>
          <w:t>Equally Safe at Work</w:t>
        </w:r>
      </w:hyperlink>
      <w:r w:rsidRPr="1BF55672">
        <w:rPr>
          <w:rFonts w:ascii="Arial" w:eastAsia="Arial" w:hAnsi="Arial" w:cs="Arial"/>
          <w:color w:val="000000" w:themeColor="text1"/>
          <w:sz w:val="24"/>
          <w:szCs w:val="24"/>
        </w:rPr>
        <w:t xml:space="preserve"> employer accreditation programme which is run by Close the Gap</w:t>
      </w:r>
      <w:r w:rsidRPr="1BF55672">
        <w:rPr>
          <w:rFonts w:ascii="Helvetica" w:eastAsia="Helvetica" w:hAnsi="Helvetica" w:cs="Helvetica"/>
          <w:color w:val="000000" w:themeColor="text1"/>
          <w:sz w:val="24"/>
          <w:szCs w:val="24"/>
        </w:rPr>
        <w:t xml:space="preserve"> to support the Scottish Government’s Equally Safe strategy </w:t>
      </w:r>
      <w:r w:rsidRPr="1BF55672">
        <w:rPr>
          <w:rFonts w:ascii="Arial" w:eastAsia="Arial" w:hAnsi="Arial" w:cs="Arial"/>
          <w:color w:val="000000" w:themeColor="text1"/>
          <w:sz w:val="24"/>
          <w:szCs w:val="24"/>
        </w:rPr>
        <w:t>preventing violence against women and girls. This is an equality action under the outcome “Women and girls live free from all forms of violence and abuse – and the attitudes that help perpetuate it”. A cross-departmental working group is in place and a detailed action plan has been developed and is progressing.</w:t>
      </w:r>
    </w:p>
    <w:p w14:paraId="0DAF63A4" w14:textId="77777777" w:rsidR="00A453CB" w:rsidRDefault="00A453CB" w:rsidP="00A453CB">
      <w:pPr>
        <w:spacing w:after="0" w:line="240" w:lineRule="auto"/>
        <w:rPr>
          <w:rFonts w:ascii="Arial" w:eastAsia="Arial" w:hAnsi="Arial" w:cs="Arial"/>
          <w:b/>
          <w:bCs/>
          <w:color w:val="000000" w:themeColor="text1"/>
          <w:sz w:val="24"/>
          <w:szCs w:val="24"/>
        </w:rPr>
      </w:pPr>
    </w:p>
    <w:p w14:paraId="56F960B8" w14:textId="4C0C4492"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t>Community Wealth Building</w:t>
      </w:r>
    </w:p>
    <w:p w14:paraId="3800456A" w14:textId="4B4D2173"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The Council has committed to actions designed to advance Community Wealth Building to achieve access for individuals to local and fair employment opportunities, fairer wages, skills development opportunities and improved wellbeing for our employees. These include:</w:t>
      </w:r>
    </w:p>
    <w:p w14:paraId="69092499" w14:textId="77777777" w:rsidR="00A453CB" w:rsidRDefault="00A453CB" w:rsidP="00A453CB">
      <w:pPr>
        <w:spacing w:after="0" w:line="240" w:lineRule="auto"/>
        <w:rPr>
          <w:rFonts w:ascii="Arial" w:eastAsia="Arial" w:hAnsi="Arial" w:cs="Arial"/>
          <w:color w:val="000000" w:themeColor="text1"/>
          <w:sz w:val="24"/>
          <w:szCs w:val="24"/>
        </w:rPr>
      </w:pPr>
    </w:p>
    <w:p w14:paraId="7D73D3CA" w14:textId="77777777" w:rsidR="00915DAF" w:rsidRDefault="00915DAF" w:rsidP="00A453CB">
      <w:pPr>
        <w:pStyle w:val="ListParagraph"/>
        <w:numPr>
          <w:ilvl w:val="0"/>
          <w:numId w:val="23"/>
        </w:numPr>
        <w:spacing w:after="0" w:line="240" w:lineRule="auto"/>
        <w:ind w:left="357" w:hanging="357"/>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Redesigned recruitment approaches to help applicants overcome digital and process barriers </w:t>
      </w:r>
    </w:p>
    <w:p w14:paraId="5F90D5E1" w14:textId="77777777" w:rsidR="00915DAF" w:rsidRDefault="00915DAF" w:rsidP="00A453CB">
      <w:pPr>
        <w:pStyle w:val="ListParagraph"/>
        <w:numPr>
          <w:ilvl w:val="0"/>
          <w:numId w:val="23"/>
        </w:numPr>
        <w:spacing w:after="0" w:line="240" w:lineRule="auto"/>
        <w:ind w:left="357" w:hanging="357"/>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Targeted recruitment from priority groups who face inequalities and who are furthest from the labour market  </w:t>
      </w:r>
    </w:p>
    <w:p w14:paraId="526A0F59" w14:textId="77777777" w:rsidR="00915DAF" w:rsidRDefault="00915DAF" w:rsidP="00A453CB">
      <w:pPr>
        <w:pStyle w:val="ListParagraph"/>
        <w:numPr>
          <w:ilvl w:val="0"/>
          <w:numId w:val="23"/>
        </w:numPr>
        <w:spacing w:after="0" w:line="240" w:lineRule="auto"/>
        <w:ind w:left="357" w:hanging="357"/>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Establishment of a ‘life chances’ approach to a proportion of core Fife Council vacancies </w:t>
      </w:r>
    </w:p>
    <w:p w14:paraId="49DBB7C7" w14:textId="77777777" w:rsidR="00915DAF" w:rsidRDefault="00915DAF" w:rsidP="00A453CB">
      <w:pPr>
        <w:pStyle w:val="ListParagraph"/>
        <w:numPr>
          <w:ilvl w:val="0"/>
          <w:numId w:val="23"/>
        </w:numPr>
        <w:spacing w:after="0" w:line="240" w:lineRule="auto"/>
        <w:ind w:left="357" w:hanging="357"/>
        <w:rPr>
          <w:rFonts w:ascii="Arial" w:eastAsia="Arial" w:hAnsi="Arial" w:cs="Arial"/>
          <w:color w:val="000000" w:themeColor="text1"/>
          <w:sz w:val="24"/>
          <w:szCs w:val="24"/>
        </w:rPr>
      </w:pPr>
      <w:r w:rsidRPr="1F5E509C">
        <w:rPr>
          <w:rFonts w:ascii="Arial" w:eastAsia="Arial" w:hAnsi="Arial" w:cs="Arial"/>
          <w:color w:val="000000" w:themeColor="text1"/>
          <w:sz w:val="24"/>
          <w:szCs w:val="24"/>
        </w:rPr>
        <w:t>Employability programmes to be designed into recruitment processes for identified posts with guaranteed job outcomes for participants</w:t>
      </w:r>
    </w:p>
    <w:p w14:paraId="0D261D18" w14:textId="77777777" w:rsidR="00915DAF" w:rsidRDefault="00915DAF" w:rsidP="00A453CB">
      <w:pPr>
        <w:spacing w:after="0" w:line="240" w:lineRule="auto"/>
        <w:rPr>
          <w:rFonts w:ascii="Arial" w:eastAsia="Arial" w:hAnsi="Arial" w:cs="Arial"/>
          <w:color w:val="000000" w:themeColor="text1"/>
          <w:sz w:val="24"/>
          <w:szCs w:val="24"/>
        </w:rPr>
      </w:pPr>
    </w:p>
    <w:p w14:paraId="5C9816B0" w14:textId="77777777" w:rsidR="00A453CB" w:rsidRDefault="00A453CB" w:rsidP="00A453CB">
      <w:pPr>
        <w:spacing w:after="0" w:line="240" w:lineRule="auto"/>
        <w:rPr>
          <w:rFonts w:ascii="Arial" w:eastAsia="Arial" w:hAnsi="Arial" w:cs="Arial"/>
          <w:b/>
          <w:bCs/>
          <w:color w:val="000000" w:themeColor="text1"/>
          <w:sz w:val="24"/>
          <w:szCs w:val="24"/>
        </w:rPr>
      </w:pPr>
    </w:p>
    <w:p w14:paraId="30C3FC40" w14:textId="77777777" w:rsidR="00A453CB" w:rsidRDefault="00A453CB" w:rsidP="00A453CB">
      <w:pPr>
        <w:spacing w:after="0" w:line="240" w:lineRule="auto"/>
        <w:rPr>
          <w:rFonts w:ascii="Arial" w:eastAsia="Arial" w:hAnsi="Arial" w:cs="Arial"/>
          <w:b/>
          <w:bCs/>
          <w:color w:val="000000" w:themeColor="text1"/>
          <w:sz w:val="24"/>
          <w:szCs w:val="24"/>
        </w:rPr>
      </w:pPr>
    </w:p>
    <w:p w14:paraId="44605EBF" w14:textId="77777777" w:rsidR="00A453CB" w:rsidRDefault="00A453CB" w:rsidP="00A453CB">
      <w:pPr>
        <w:spacing w:after="0" w:line="240" w:lineRule="auto"/>
        <w:rPr>
          <w:rFonts w:ascii="Arial" w:eastAsia="Arial" w:hAnsi="Arial" w:cs="Arial"/>
          <w:b/>
          <w:bCs/>
          <w:color w:val="000000" w:themeColor="text1"/>
          <w:sz w:val="24"/>
          <w:szCs w:val="24"/>
        </w:rPr>
      </w:pPr>
    </w:p>
    <w:p w14:paraId="167A3946" w14:textId="77777777" w:rsidR="00A453CB" w:rsidRDefault="00A453CB" w:rsidP="00A453CB">
      <w:pPr>
        <w:spacing w:after="0" w:line="240" w:lineRule="auto"/>
        <w:rPr>
          <w:rFonts w:ascii="Arial" w:eastAsia="Arial" w:hAnsi="Arial" w:cs="Arial"/>
          <w:b/>
          <w:bCs/>
          <w:color w:val="000000" w:themeColor="text1"/>
          <w:sz w:val="24"/>
          <w:szCs w:val="24"/>
        </w:rPr>
      </w:pPr>
    </w:p>
    <w:p w14:paraId="4DFB591D" w14:textId="77777777" w:rsidR="00A453CB" w:rsidRDefault="00A453CB" w:rsidP="00A453CB">
      <w:pPr>
        <w:spacing w:after="0" w:line="240" w:lineRule="auto"/>
        <w:rPr>
          <w:rFonts w:ascii="Arial" w:eastAsia="Arial" w:hAnsi="Arial" w:cs="Arial"/>
          <w:b/>
          <w:bCs/>
          <w:color w:val="000000" w:themeColor="text1"/>
          <w:sz w:val="24"/>
          <w:szCs w:val="24"/>
        </w:rPr>
      </w:pPr>
    </w:p>
    <w:p w14:paraId="0A36E65B" w14:textId="69F3EDEC"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b/>
          <w:bCs/>
          <w:color w:val="000000" w:themeColor="text1"/>
          <w:sz w:val="24"/>
          <w:szCs w:val="24"/>
        </w:rPr>
        <w:lastRenderedPageBreak/>
        <w:t>Workforce Youth Investment</w:t>
      </w:r>
    </w:p>
    <w:p w14:paraId="772FF338" w14:textId="77777777" w:rsidR="00915DAF" w:rsidRDefault="00915DAF" w:rsidP="00A453CB">
      <w:pPr>
        <w:spacing w:after="0" w:line="240" w:lineRule="auto"/>
        <w:rPr>
          <w:rFonts w:ascii="Arial" w:eastAsia="Arial" w:hAnsi="Arial" w:cs="Arial"/>
          <w:color w:val="000000" w:themeColor="text1"/>
          <w:sz w:val="24"/>
          <w:szCs w:val="24"/>
        </w:rPr>
      </w:pPr>
      <w:r w:rsidRPr="1F5E509C">
        <w:rPr>
          <w:rFonts w:ascii="Arial" w:eastAsia="Arial" w:hAnsi="Arial" w:cs="Arial"/>
          <w:color w:val="000000" w:themeColor="text1"/>
          <w:sz w:val="24"/>
          <w:szCs w:val="24"/>
        </w:rPr>
        <w:t xml:space="preserve">Our Workforce Youth Investment Programme continues, each year providing apprenticeships, </w:t>
      </w:r>
      <w:proofErr w:type="gramStart"/>
      <w:r w:rsidRPr="1F5E509C">
        <w:rPr>
          <w:rFonts w:ascii="Arial" w:eastAsia="Arial" w:hAnsi="Arial" w:cs="Arial"/>
          <w:color w:val="000000" w:themeColor="text1"/>
          <w:sz w:val="24"/>
          <w:szCs w:val="24"/>
        </w:rPr>
        <w:t>traineeships</w:t>
      </w:r>
      <w:proofErr w:type="gramEnd"/>
      <w:r w:rsidRPr="1F5E509C">
        <w:rPr>
          <w:rFonts w:ascii="Arial" w:eastAsia="Arial" w:hAnsi="Arial" w:cs="Arial"/>
          <w:color w:val="000000" w:themeColor="text1"/>
          <w:sz w:val="24"/>
          <w:szCs w:val="24"/>
        </w:rPr>
        <w:t xml:space="preserve"> and graduate roles to people aged 16-24 residing in Fife. Support and empowerment of young employees and the wider young people of Fife will continue to be a priority. We have signed up to the Young Person’s Guarantee.</w:t>
      </w:r>
    </w:p>
    <w:p w14:paraId="5A1A0D09" w14:textId="3E969A55" w:rsidR="00A453CB" w:rsidRDefault="00A453CB">
      <w:pPr>
        <w:rPr>
          <w:rFonts w:ascii="Arial" w:eastAsia="Arial" w:hAnsi="Arial" w:cs="Arial"/>
          <w:b/>
          <w:bCs/>
          <w:color w:val="000000" w:themeColor="text1"/>
          <w:sz w:val="28"/>
          <w:szCs w:val="28"/>
        </w:rPr>
      </w:pPr>
      <w:r>
        <w:rPr>
          <w:rFonts w:ascii="Arial" w:eastAsia="Arial" w:hAnsi="Arial" w:cs="Arial"/>
          <w:b/>
          <w:bCs/>
          <w:color w:val="000000" w:themeColor="text1"/>
          <w:sz w:val="28"/>
          <w:szCs w:val="28"/>
        </w:rPr>
        <w:br w:type="page"/>
      </w:r>
    </w:p>
    <w:p w14:paraId="7860A6D9" w14:textId="6C0CCB84" w:rsidR="00ED7F9C" w:rsidRDefault="00ED7F9C" w:rsidP="00ED7F9C">
      <w:pPr>
        <w:shd w:val="clear" w:color="auto" w:fill="F2F2F2" w:themeFill="background1" w:themeFillShade="F2"/>
        <w:rPr>
          <w:rFonts w:ascii="Arial" w:hAnsi="Arial" w:cs="Arial"/>
          <w:b/>
          <w:color w:val="FF0000"/>
          <w:sz w:val="28"/>
          <w:szCs w:val="28"/>
        </w:rPr>
      </w:pPr>
      <w:r w:rsidRPr="00704670">
        <w:rPr>
          <w:rFonts w:ascii="Arial" w:hAnsi="Arial" w:cs="Arial"/>
          <w:b/>
          <w:sz w:val="24"/>
          <w:szCs w:val="24"/>
        </w:rPr>
        <w:lastRenderedPageBreak/>
        <w:t>Outcome 5:</w:t>
      </w:r>
      <w:r>
        <w:rPr>
          <w:rFonts w:ascii="Arial" w:hAnsi="Arial" w:cs="Arial"/>
          <w:b/>
          <w:sz w:val="28"/>
          <w:szCs w:val="28"/>
        </w:rPr>
        <w:t xml:space="preserve">  </w:t>
      </w:r>
      <w:r w:rsidRPr="00F829C9">
        <w:rPr>
          <w:rFonts w:ascii="Arial" w:hAnsi="Arial" w:cs="Arial"/>
          <w:bCs/>
          <w:sz w:val="24"/>
          <w:szCs w:val="24"/>
        </w:rPr>
        <w:t>Raising educational achievement and attainment particularly for those in their</w:t>
      </w:r>
      <w:r>
        <w:rPr>
          <w:rFonts w:ascii="Arial" w:hAnsi="Arial" w:cs="Arial"/>
          <w:bCs/>
          <w:sz w:val="24"/>
          <w:szCs w:val="24"/>
        </w:rPr>
        <w:t xml:space="preserve"> </w:t>
      </w:r>
      <w:r w:rsidRPr="00F829C9">
        <w:rPr>
          <w:rFonts w:ascii="Arial" w:hAnsi="Arial" w:cs="Arial"/>
          <w:bCs/>
          <w:sz w:val="24"/>
          <w:szCs w:val="24"/>
        </w:rPr>
        <w:t>early years or in early learning and childcare</w:t>
      </w:r>
    </w:p>
    <w:p w14:paraId="14D9E5C3" w14:textId="7F6C23C6" w:rsidR="00ED7F9C" w:rsidRDefault="00240504" w:rsidP="00477935">
      <w:pPr>
        <w:spacing w:after="0" w:line="240" w:lineRule="auto"/>
        <w:rPr>
          <w:rFonts w:ascii="Arial" w:hAnsi="Arial" w:cs="Arial"/>
          <w:bCs/>
          <w:sz w:val="24"/>
          <w:szCs w:val="24"/>
        </w:rPr>
      </w:pPr>
      <w:r w:rsidRPr="00477935">
        <w:rPr>
          <w:rFonts w:ascii="Arial" w:hAnsi="Arial" w:cs="Arial"/>
          <w:bCs/>
          <w:sz w:val="24"/>
          <w:szCs w:val="24"/>
        </w:rPr>
        <w:t xml:space="preserve">In relation to the outcome and actions for </w:t>
      </w:r>
      <w:r w:rsidR="00477935" w:rsidRPr="00477935">
        <w:rPr>
          <w:rFonts w:ascii="Arial" w:hAnsi="Arial" w:cs="Arial"/>
          <w:bCs/>
          <w:sz w:val="24"/>
          <w:szCs w:val="24"/>
        </w:rPr>
        <w:t>Education</w:t>
      </w:r>
      <w:r w:rsidRPr="00477935">
        <w:rPr>
          <w:rFonts w:ascii="Arial" w:hAnsi="Arial" w:cs="Arial"/>
          <w:bCs/>
          <w:sz w:val="24"/>
          <w:szCs w:val="24"/>
        </w:rPr>
        <w:t xml:space="preserve"> and Children’s Services, the following update is available:  </w:t>
      </w:r>
    </w:p>
    <w:p w14:paraId="72A54C80" w14:textId="77777777" w:rsidR="00A453CB" w:rsidRPr="00477935" w:rsidRDefault="00A453CB" w:rsidP="00477935">
      <w:pPr>
        <w:spacing w:after="0" w:line="240" w:lineRule="auto"/>
        <w:rPr>
          <w:rFonts w:ascii="Arial" w:hAnsi="Arial" w:cs="Arial"/>
          <w:bCs/>
          <w:sz w:val="24"/>
          <w:szCs w:val="24"/>
        </w:rPr>
      </w:pPr>
    </w:p>
    <w:p w14:paraId="429C2CCE" w14:textId="77777777" w:rsidR="0031216A" w:rsidRPr="00477935" w:rsidRDefault="0031216A" w:rsidP="00477935">
      <w:pPr>
        <w:pStyle w:val="ListParagraph"/>
        <w:numPr>
          <w:ilvl w:val="0"/>
          <w:numId w:val="14"/>
        </w:numPr>
        <w:shd w:val="clear" w:color="auto" w:fill="FFFFFF"/>
        <w:spacing w:after="0" w:line="240" w:lineRule="auto"/>
        <w:ind w:left="360"/>
        <w:rPr>
          <w:rFonts w:ascii="Arial" w:eastAsia="Times New Roman" w:hAnsi="Arial" w:cs="Arial"/>
          <w:color w:val="000000"/>
          <w:sz w:val="24"/>
          <w:szCs w:val="24"/>
        </w:rPr>
      </w:pPr>
      <w:r w:rsidRPr="00477935">
        <w:rPr>
          <w:rFonts w:ascii="Arial" w:eastAsia="Times New Roman" w:hAnsi="Arial" w:cs="Arial"/>
          <w:color w:val="000000"/>
          <w:sz w:val="24"/>
          <w:szCs w:val="24"/>
        </w:rPr>
        <w:t>Professional Learning regarding Equalities undertaken by all Headteachers via HTE days.</w:t>
      </w:r>
    </w:p>
    <w:p w14:paraId="7C6FA696" w14:textId="00C3668C" w:rsidR="0031216A" w:rsidRPr="00477935" w:rsidRDefault="00A453CB" w:rsidP="00477935">
      <w:pPr>
        <w:pStyle w:val="ListParagraph"/>
        <w:numPr>
          <w:ilvl w:val="0"/>
          <w:numId w:val="14"/>
        </w:num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N</w:t>
      </w:r>
      <w:r w:rsidR="0031216A" w:rsidRPr="00477935">
        <w:rPr>
          <w:rFonts w:ascii="Arial" w:eastAsia="Times New Roman" w:hAnsi="Arial" w:cs="Arial"/>
          <w:color w:val="000000"/>
          <w:sz w:val="24"/>
          <w:szCs w:val="24"/>
        </w:rPr>
        <w:t>ew Equalities website ready for launch in May 23, this will support strategic planning and professional learning for all practitioners</w:t>
      </w:r>
    </w:p>
    <w:p w14:paraId="6256BAD5" w14:textId="6341BFB4" w:rsidR="0031216A" w:rsidRPr="00477935" w:rsidRDefault="00A453CB" w:rsidP="00477935">
      <w:pPr>
        <w:pStyle w:val="ListParagraph"/>
        <w:numPr>
          <w:ilvl w:val="0"/>
          <w:numId w:val="14"/>
        </w:num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N</w:t>
      </w:r>
      <w:r w:rsidR="0031216A" w:rsidRPr="00477935">
        <w:rPr>
          <w:rFonts w:ascii="Arial" w:eastAsia="Times New Roman" w:hAnsi="Arial" w:cs="Arial"/>
          <w:color w:val="000000"/>
          <w:sz w:val="24"/>
          <w:szCs w:val="24"/>
        </w:rPr>
        <w:t xml:space="preserve">ew </w:t>
      </w:r>
      <w:proofErr w:type="spellStart"/>
      <w:r w:rsidR="0031216A" w:rsidRPr="00477935">
        <w:rPr>
          <w:rFonts w:ascii="Arial" w:eastAsia="Times New Roman" w:hAnsi="Arial" w:cs="Arial"/>
          <w:color w:val="000000"/>
          <w:sz w:val="24"/>
          <w:szCs w:val="24"/>
        </w:rPr>
        <w:t>PowerBi</w:t>
      </w:r>
      <w:proofErr w:type="spellEnd"/>
      <w:r w:rsidR="0031216A" w:rsidRPr="00477935">
        <w:rPr>
          <w:rFonts w:ascii="Arial" w:eastAsia="Times New Roman" w:hAnsi="Arial" w:cs="Arial"/>
          <w:color w:val="000000"/>
          <w:sz w:val="24"/>
          <w:szCs w:val="24"/>
        </w:rPr>
        <w:t xml:space="preserve"> report supporting schools with anti-bullying data to mitigate any discrimination against learners with protected characteristics</w:t>
      </w:r>
    </w:p>
    <w:p w14:paraId="344A5E69" w14:textId="73BBC231" w:rsidR="0031216A" w:rsidRPr="00477935" w:rsidRDefault="00A453CB" w:rsidP="00477935">
      <w:pPr>
        <w:pStyle w:val="ListParagraph"/>
        <w:numPr>
          <w:ilvl w:val="0"/>
          <w:numId w:val="14"/>
        </w:num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N</w:t>
      </w:r>
      <w:r w:rsidR="0031216A" w:rsidRPr="00477935">
        <w:rPr>
          <w:rFonts w:ascii="Arial" w:eastAsia="Times New Roman" w:hAnsi="Arial" w:cs="Arial"/>
          <w:color w:val="000000"/>
          <w:sz w:val="24"/>
          <w:szCs w:val="24"/>
        </w:rPr>
        <w:t>ew Equalities guidance devised for schools to support policy development. </w:t>
      </w:r>
    </w:p>
    <w:p w14:paraId="4FA8A3F3" w14:textId="311222F1" w:rsidR="00B026BF" w:rsidRPr="00477935" w:rsidRDefault="00A453CB" w:rsidP="00477935">
      <w:pPr>
        <w:pStyle w:val="xmsonormal"/>
        <w:numPr>
          <w:ilvl w:val="0"/>
          <w:numId w:val="14"/>
        </w:numPr>
        <w:shd w:val="clear" w:color="auto" w:fill="FFFFFF"/>
        <w:ind w:left="360"/>
        <w:rPr>
          <w:rFonts w:ascii="Arial" w:hAnsi="Arial" w:cs="Arial"/>
          <w:sz w:val="24"/>
          <w:szCs w:val="24"/>
        </w:rPr>
      </w:pPr>
      <w:r>
        <w:rPr>
          <w:rFonts w:ascii="Arial" w:hAnsi="Arial" w:cs="Arial"/>
          <w:color w:val="000000"/>
          <w:sz w:val="24"/>
          <w:szCs w:val="24"/>
        </w:rPr>
        <w:t>W</w:t>
      </w:r>
      <w:r w:rsidR="00B026BF" w:rsidRPr="00477935">
        <w:rPr>
          <w:rFonts w:ascii="Arial" w:hAnsi="Arial" w:cs="Arial"/>
          <w:color w:val="000000"/>
          <w:sz w:val="24"/>
          <w:szCs w:val="24"/>
        </w:rPr>
        <w:t>orked in partnership with Fife Centre for Equalities to devise a day of training for Senior Leaders focused on specific protected characteristics and devising a school equalities action plan (June 23)</w:t>
      </w:r>
    </w:p>
    <w:p w14:paraId="09F10E9D" w14:textId="1FD3476D" w:rsidR="00B026BF" w:rsidRPr="00A453CB" w:rsidRDefault="00B026BF" w:rsidP="00A453CB">
      <w:pPr>
        <w:shd w:val="clear" w:color="auto" w:fill="FFFFFF"/>
        <w:spacing w:after="0" w:line="240" w:lineRule="auto"/>
        <w:rPr>
          <w:rFonts w:ascii="Arial" w:eastAsia="Times New Roman" w:hAnsi="Arial" w:cs="Arial"/>
          <w:color w:val="000000"/>
          <w:sz w:val="24"/>
          <w:szCs w:val="24"/>
        </w:rPr>
      </w:pPr>
    </w:p>
    <w:p w14:paraId="7FCA4AD0" w14:textId="77777777" w:rsidR="00B026BF" w:rsidRPr="00477935" w:rsidRDefault="00B026BF" w:rsidP="00477935">
      <w:pPr>
        <w:shd w:val="clear" w:color="auto" w:fill="FFFFFF"/>
        <w:spacing w:after="0" w:line="240" w:lineRule="auto"/>
        <w:rPr>
          <w:rFonts w:ascii="Arial" w:eastAsia="Times New Roman" w:hAnsi="Arial" w:cs="Arial"/>
          <w:color w:val="000000"/>
          <w:sz w:val="24"/>
          <w:szCs w:val="24"/>
        </w:rPr>
      </w:pPr>
    </w:p>
    <w:p w14:paraId="00567228" w14:textId="14DB3FAD" w:rsidR="00B026BF" w:rsidRPr="00477935" w:rsidRDefault="00B026BF" w:rsidP="0031216A">
      <w:pPr>
        <w:shd w:val="clear" w:color="auto" w:fill="FFFFFF"/>
        <w:rPr>
          <w:rFonts w:eastAsia="Times New Roman"/>
          <w:color w:val="FF0000"/>
          <w:sz w:val="28"/>
          <w:szCs w:val="28"/>
        </w:rPr>
      </w:pPr>
    </w:p>
    <w:p w14:paraId="3ABDDBB2" w14:textId="77777777" w:rsidR="00477935" w:rsidRPr="00477935" w:rsidRDefault="00477935" w:rsidP="0031216A">
      <w:pPr>
        <w:shd w:val="clear" w:color="auto" w:fill="FFFFFF"/>
        <w:rPr>
          <w:rFonts w:eastAsia="Times New Roman"/>
          <w:color w:val="FF0000"/>
          <w:sz w:val="24"/>
          <w:szCs w:val="24"/>
        </w:rPr>
      </w:pPr>
    </w:p>
    <w:p w14:paraId="51434BDE" w14:textId="1DC26402" w:rsidR="00E3507D" w:rsidRDefault="00E3507D" w:rsidP="00874B97">
      <w:pPr>
        <w:spacing w:after="0" w:line="240" w:lineRule="auto"/>
        <w:rPr>
          <w:rFonts w:ascii="Arial" w:hAnsi="Arial" w:cs="Arial"/>
          <w:b/>
          <w:bCs/>
          <w:sz w:val="24"/>
          <w:szCs w:val="24"/>
        </w:rPr>
      </w:pPr>
    </w:p>
    <w:p w14:paraId="10F70A9D" w14:textId="77777777" w:rsidR="00E3507D" w:rsidRDefault="00E3507D" w:rsidP="00874B97">
      <w:pPr>
        <w:spacing w:after="0" w:line="240" w:lineRule="auto"/>
      </w:pPr>
    </w:p>
    <w:p w14:paraId="141D1C22" w14:textId="77777777" w:rsidR="00431261" w:rsidRDefault="00431261">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12"/>
      </w:tblGrid>
      <w:tr w:rsidR="00431261" w14:paraId="5933CB09" w14:textId="77777777" w:rsidTr="00B6475B">
        <w:tc>
          <w:tcPr>
            <w:tcW w:w="704" w:type="dxa"/>
            <w:shd w:val="clear" w:color="auto" w:fill="BFBFBF" w:themeFill="background1" w:themeFillShade="BF"/>
          </w:tcPr>
          <w:p w14:paraId="3BCCF4FB" w14:textId="63DA089D" w:rsidR="00431261" w:rsidRDefault="004E53AE" w:rsidP="00B6475B">
            <w:pPr>
              <w:rPr>
                <w:rFonts w:ascii="Arial" w:hAnsi="Arial" w:cs="Arial"/>
                <w:b/>
                <w:sz w:val="28"/>
                <w:szCs w:val="28"/>
              </w:rPr>
            </w:pPr>
            <w:r>
              <w:rPr>
                <w:rFonts w:ascii="Arial" w:hAnsi="Arial" w:cs="Arial"/>
                <w:b/>
                <w:sz w:val="28"/>
                <w:szCs w:val="28"/>
              </w:rPr>
              <w:lastRenderedPageBreak/>
              <w:t>4</w:t>
            </w:r>
            <w:r w:rsidR="00431261">
              <w:rPr>
                <w:rFonts w:ascii="Arial" w:hAnsi="Arial" w:cs="Arial"/>
                <w:b/>
                <w:sz w:val="28"/>
                <w:szCs w:val="28"/>
              </w:rPr>
              <w:t>.</w:t>
            </w:r>
          </w:p>
        </w:tc>
        <w:tc>
          <w:tcPr>
            <w:tcW w:w="8312" w:type="dxa"/>
            <w:shd w:val="clear" w:color="auto" w:fill="BFBFBF" w:themeFill="background1" w:themeFillShade="BF"/>
          </w:tcPr>
          <w:p w14:paraId="40DF169A" w14:textId="2E3117FE" w:rsidR="00431261" w:rsidRDefault="004E53AE" w:rsidP="00B6475B">
            <w:pPr>
              <w:rPr>
                <w:rFonts w:ascii="Arial" w:hAnsi="Arial" w:cs="Arial"/>
                <w:b/>
                <w:sz w:val="28"/>
                <w:szCs w:val="28"/>
              </w:rPr>
            </w:pPr>
            <w:r>
              <w:rPr>
                <w:rFonts w:ascii="Arial" w:hAnsi="Arial" w:cs="Arial"/>
                <w:b/>
                <w:sz w:val="28"/>
                <w:szCs w:val="28"/>
              </w:rPr>
              <w:t xml:space="preserve">Mainstreaming Equalities </w:t>
            </w:r>
          </w:p>
          <w:p w14:paraId="4972EE7B" w14:textId="77777777" w:rsidR="00431261" w:rsidRDefault="00431261" w:rsidP="00B6475B">
            <w:pPr>
              <w:rPr>
                <w:rFonts w:ascii="Arial" w:hAnsi="Arial" w:cs="Arial"/>
                <w:b/>
                <w:sz w:val="28"/>
                <w:szCs w:val="28"/>
              </w:rPr>
            </w:pPr>
          </w:p>
        </w:tc>
      </w:tr>
    </w:tbl>
    <w:p w14:paraId="28E6EFAE" w14:textId="77777777" w:rsidR="004E53AE" w:rsidRDefault="004E53AE" w:rsidP="004E53AE">
      <w:pPr>
        <w:spacing w:after="0" w:line="240" w:lineRule="auto"/>
        <w:rPr>
          <w:rFonts w:ascii="Arial" w:hAnsi="Arial" w:cs="Arial"/>
          <w:b/>
          <w:bCs/>
          <w:sz w:val="24"/>
          <w:szCs w:val="24"/>
        </w:rPr>
      </w:pPr>
    </w:p>
    <w:p w14:paraId="303C3B55" w14:textId="52B571DF" w:rsidR="007E1876" w:rsidRDefault="007E1876" w:rsidP="004E53AE">
      <w:pPr>
        <w:spacing w:after="0" w:line="240" w:lineRule="auto"/>
        <w:rPr>
          <w:rFonts w:ascii="Arial" w:hAnsi="Arial" w:cs="Arial"/>
          <w:b/>
          <w:bCs/>
          <w:sz w:val="24"/>
          <w:szCs w:val="24"/>
        </w:rPr>
      </w:pPr>
      <w:r>
        <w:rPr>
          <w:rFonts w:ascii="Arial" w:hAnsi="Arial" w:cs="Arial"/>
          <w:sz w:val="24"/>
          <w:szCs w:val="24"/>
        </w:rPr>
        <w:t xml:space="preserve">Although the equality and diversity document </w:t>
      </w:r>
      <w:proofErr w:type="gramStart"/>
      <w:r>
        <w:rPr>
          <w:rFonts w:ascii="Arial" w:hAnsi="Arial" w:cs="Arial"/>
          <w:sz w:val="24"/>
          <w:szCs w:val="24"/>
        </w:rPr>
        <w:t>sets</w:t>
      </w:r>
      <w:proofErr w:type="gramEnd"/>
      <w:r>
        <w:rPr>
          <w:rFonts w:ascii="Arial" w:hAnsi="Arial" w:cs="Arial"/>
          <w:sz w:val="24"/>
          <w:szCs w:val="24"/>
        </w:rPr>
        <w:t xml:space="preserve"> out five specific equality outcomes, there is nevertheless some work being undertaken across the Council which has an equality focus and is worth noting.  This section presents some of that work</w:t>
      </w:r>
      <w:r w:rsidR="007708D3">
        <w:rPr>
          <w:rFonts w:ascii="Arial" w:hAnsi="Arial" w:cs="Arial"/>
          <w:sz w:val="24"/>
          <w:szCs w:val="24"/>
        </w:rPr>
        <w:t xml:space="preserve">.  </w:t>
      </w:r>
    </w:p>
    <w:p w14:paraId="1AD93DCC" w14:textId="77777777" w:rsidR="007E1876" w:rsidRDefault="007E1876" w:rsidP="004E53AE">
      <w:pPr>
        <w:spacing w:after="0" w:line="240" w:lineRule="auto"/>
        <w:rPr>
          <w:rFonts w:ascii="Arial" w:hAnsi="Arial" w:cs="Arial"/>
          <w:b/>
          <w:bCs/>
          <w:sz w:val="24"/>
          <w:szCs w:val="24"/>
        </w:rPr>
      </w:pPr>
    </w:p>
    <w:p w14:paraId="26FEA0C4" w14:textId="11BD00ED" w:rsidR="004E53AE" w:rsidRDefault="004E53AE" w:rsidP="004E53AE">
      <w:pPr>
        <w:spacing w:after="0" w:line="240" w:lineRule="auto"/>
        <w:rPr>
          <w:rFonts w:ascii="Arial" w:hAnsi="Arial" w:cs="Arial"/>
          <w:b/>
          <w:bCs/>
          <w:sz w:val="24"/>
          <w:szCs w:val="24"/>
        </w:rPr>
      </w:pPr>
      <w:r w:rsidRPr="00E3507D">
        <w:rPr>
          <w:rFonts w:ascii="Arial" w:hAnsi="Arial" w:cs="Arial"/>
          <w:b/>
          <w:bCs/>
          <w:sz w:val="24"/>
          <w:szCs w:val="24"/>
        </w:rPr>
        <w:t xml:space="preserve">Neurodevelopment Pathway </w:t>
      </w:r>
    </w:p>
    <w:p w14:paraId="116A432B" w14:textId="77777777" w:rsidR="004E53AE" w:rsidRPr="00AB52CB" w:rsidRDefault="004E53AE" w:rsidP="004E53AE">
      <w:pPr>
        <w:spacing w:after="0" w:line="240" w:lineRule="auto"/>
        <w:rPr>
          <w:rFonts w:ascii="Arial" w:hAnsi="Arial" w:cs="Arial"/>
          <w:b/>
          <w:bCs/>
          <w:sz w:val="24"/>
          <w:szCs w:val="24"/>
        </w:rPr>
      </w:pPr>
    </w:p>
    <w:p w14:paraId="349F726F" w14:textId="77777777" w:rsidR="004E53AE" w:rsidRDefault="004E53AE" w:rsidP="004E53AE">
      <w:pPr>
        <w:spacing w:after="0" w:line="240" w:lineRule="auto"/>
        <w:rPr>
          <w:rFonts w:ascii="Arial" w:hAnsi="Arial" w:cs="Arial"/>
          <w:sz w:val="24"/>
          <w:szCs w:val="24"/>
        </w:rPr>
      </w:pPr>
      <w:r w:rsidRPr="00AB52CB">
        <w:rPr>
          <w:rFonts w:ascii="Arial" w:hAnsi="Arial" w:cs="Arial"/>
          <w:sz w:val="24"/>
          <w:szCs w:val="24"/>
        </w:rPr>
        <w:t xml:space="preserve">A Multi-agency Strategic Oversight Group </w:t>
      </w:r>
      <w:r>
        <w:rPr>
          <w:rFonts w:ascii="Arial" w:hAnsi="Arial" w:cs="Arial"/>
          <w:sz w:val="24"/>
          <w:szCs w:val="24"/>
        </w:rPr>
        <w:t xml:space="preserve">with a </w:t>
      </w:r>
      <w:r w:rsidRPr="00AB52CB">
        <w:rPr>
          <w:rFonts w:ascii="Arial" w:hAnsi="Arial" w:cs="Arial"/>
          <w:sz w:val="24"/>
          <w:szCs w:val="24"/>
        </w:rPr>
        <w:t>focus</w:t>
      </w:r>
      <w:r>
        <w:rPr>
          <w:rFonts w:ascii="Arial" w:hAnsi="Arial" w:cs="Arial"/>
          <w:sz w:val="24"/>
          <w:szCs w:val="24"/>
        </w:rPr>
        <w:t xml:space="preserve"> initially on </w:t>
      </w:r>
      <w:r w:rsidRPr="00AB52CB">
        <w:rPr>
          <w:rFonts w:ascii="Arial" w:hAnsi="Arial" w:cs="Arial"/>
          <w:sz w:val="24"/>
          <w:szCs w:val="24"/>
        </w:rPr>
        <w:t xml:space="preserve">Autism </w:t>
      </w:r>
      <w:r>
        <w:rPr>
          <w:rFonts w:ascii="Arial" w:hAnsi="Arial" w:cs="Arial"/>
          <w:sz w:val="24"/>
          <w:szCs w:val="24"/>
        </w:rPr>
        <w:t xml:space="preserve">was </w:t>
      </w:r>
      <w:r w:rsidRPr="00AB52CB">
        <w:rPr>
          <w:rFonts w:ascii="Arial" w:hAnsi="Arial" w:cs="Arial"/>
          <w:sz w:val="24"/>
          <w:szCs w:val="24"/>
        </w:rPr>
        <w:t>established</w:t>
      </w:r>
      <w:r>
        <w:rPr>
          <w:rFonts w:ascii="Arial" w:hAnsi="Arial" w:cs="Arial"/>
          <w:sz w:val="24"/>
          <w:szCs w:val="24"/>
        </w:rPr>
        <w:t xml:space="preserve"> in 2021</w:t>
      </w:r>
      <w:r w:rsidRPr="00AB52CB">
        <w:rPr>
          <w:rFonts w:ascii="Arial" w:hAnsi="Arial" w:cs="Arial"/>
          <w:sz w:val="24"/>
          <w:szCs w:val="24"/>
        </w:rPr>
        <w:t>. Rep</w:t>
      </w:r>
      <w:r>
        <w:rPr>
          <w:rFonts w:ascii="Arial" w:hAnsi="Arial" w:cs="Arial"/>
          <w:sz w:val="24"/>
          <w:szCs w:val="24"/>
        </w:rPr>
        <w:t xml:space="preserve">resentation on the group included Education &amp; Children’s Services, Health and Social Care and NHS with links to other stakeholders.  An Action Plan was developed on work related </w:t>
      </w:r>
      <w:r w:rsidRPr="00B114F6">
        <w:rPr>
          <w:rFonts w:ascii="Arial" w:hAnsi="Arial" w:cs="Arial"/>
          <w:sz w:val="24"/>
          <w:szCs w:val="24"/>
        </w:rPr>
        <w:t xml:space="preserve">to Autistic Spectrum Disorder (ASD) which enabled a clear focus on key areas to be developed, </w:t>
      </w:r>
      <w:proofErr w:type="gramStart"/>
      <w:r w:rsidRPr="00B114F6">
        <w:rPr>
          <w:rFonts w:ascii="Arial" w:hAnsi="Arial" w:cs="Arial"/>
          <w:sz w:val="24"/>
          <w:szCs w:val="24"/>
        </w:rPr>
        <w:t>discussed</w:t>
      </w:r>
      <w:proofErr w:type="gramEnd"/>
      <w:r w:rsidRPr="00B114F6">
        <w:rPr>
          <w:rFonts w:ascii="Arial" w:hAnsi="Arial" w:cs="Arial"/>
          <w:sz w:val="24"/>
          <w:szCs w:val="24"/>
        </w:rPr>
        <w:t xml:space="preserve"> and improved.  The action plan areas of good practice and common areas for development as well as gaps.  The oversight group identified that when services communicate and work together, with a multi-agency response there are better outcomes for service users and that experiences are varied depending on the staff who interact with the children, young people, adults, or families.</w:t>
      </w:r>
    </w:p>
    <w:p w14:paraId="63F5CD6F" w14:textId="77777777" w:rsidR="004E53AE" w:rsidRDefault="004E53AE" w:rsidP="004E53AE">
      <w:pPr>
        <w:spacing w:after="0" w:line="240" w:lineRule="auto"/>
        <w:rPr>
          <w:rFonts w:ascii="Arial" w:hAnsi="Arial" w:cs="Arial"/>
          <w:sz w:val="24"/>
          <w:szCs w:val="24"/>
        </w:rPr>
      </w:pPr>
    </w:p>
    <w:p w14:paraId="67D7159B" w14:textId="77777777" w:rsidR="004E53AE" w:rsidRPr="00477935" w:rsidRDefault="004E53AE" w:rsidP="004E53AE">
      <w:pPr>
        <w:spacing w:after="0" w:line="240" w:lineRule="auto"/>
        <w:rPr>
          <w:rFonts w:ascii="Arial" w:hAnsi="Arial" w:cs="Arial"/>
          <w:sz w:val="24"/>
          <w:szCs w:val="24"/>
        </w:rPr>
      </w:pPr>
      <w:r w:rsidRPr="00477935">
        <w:rPr>
          <w:rFonts w:ascii="Arial" w:hAnsi="Arial" w:cs="Arial"/>
          <w:sz w:val="24"/>
          <w:szCs w:val="24"/>
        </w:rPr>
        <w:t>Whilst this work was underway, the Scottish Government introduced the Neurodevelopment Pathways and Test of Change (</w:t>
      </w:r>
      <w:proofErr w:type="spellStart"/>
      <w:r w:rsidRPr="00477935">
        <w:rPr>
          <w:rFonts w:ascii="Arial" w:hAnsi="Arial" w:cs="Arial"/>
          <w:sz w:val="24"/>
          <w:szCs w:val="24"/>
        </w:rPr>
        <w:t>ToC</w:t>
      </w:r>
      <w:proofErr w:type="spellEnd"/>
      <w:r w:rsidRPr="00477935">
        <w:rPr>
          <w:rFonts w:ascii="Arial" w:hAnsi="Arial" w:cs="Arial"/>
          <w:sz w:val="24"/>
          <w:szCs w:val="24"/>
        </w:rPr>
        <w:t xml:space="preserve">). Some of the aims of this </w:t>
      </w:r>
      <w:proofErr w:type="gramStart"/>
      <w:r w:rsidRPr="00477935">
        <w:rPr>
          <w:rFonts w:ascii="Arial" w:hAnsi="Arial" w:cs="Arial"/>
          <w:sz w:val="24"/>
          <w:szCs w:val="24"/>
        </w:rPr>
        <w:t xml:space="preserve">particular </w:t>
      </w:r>
      <w:proofErr w:type="spellStart"/>
      <w:r w:rsidRPr="00477935">
        <w:rPr>
          <w:rFonts w:ascii="Arial" w:hAnsi="Arial" w:cs="Arial"/>
          <w:sz w:val="24"/>
          <w:szCs w:val="24"/>
        </w:rPr>
        <w:t>ToC</w:t>
      </w:r>
      <w:proofErr w:type="spellEnd"/>
      <w:proofErr w:type="gramEnd"/>
      <w:r w:rsidRPr="00477935">
        <w:rPr>
          <w:rFonts w:ascii="Arial" w:hAnsi="Arial" w:cs="Arial"/>
          <w:sz w:val="24"/>
          <w:szCs w:val="24"/>
        </w:rPr>
        <w:t xml:space="preserve"> were to:  </w:t>
      </w:r>
    </w:p>
    <w:p w14:paraId="4164C5EF" w14:textId="77777777" w:rsidR="004E53AE" w:rsidRPr="00477935" w:rsidRDefault="004E53AE" w:rsidP="004E53AE">
      <w:pPr>
        <w:spacing w:after="0" w:line="240" w:lineRule="auto"/>
        <w:rPr>
          <w:rFonts w:ascii="Arial" w:hAnsi="Arial" w:cs="Arial"/>
          <w:sz w:val="24"/>
          <w:szCs w:val="24"/>
        </w:rPr>
      </w:pPr>
    </w:p>
    <w:p w14:paraId="520A2782" w14:textId="77777777" w:rsidR="004E53AE" w:rsidRDefault="004E53AE" w:rsidP="004E53AE">
      <w:pPr>
        <w:pStyle w:val="ListParagraph"/>
        <w:numPr>
          <w:ilvl w:val="0"/>
          <w:numId w:val="15"/>
        </w:numPr>
        <w:spacing w:after="0" w:line="240" w:lineRule="auto"/>
        <w:rPr>
          <w:rFonts w:ascii="Arial" w:hAnsi="Arial" w:cs="Arial"/>
          <w:sz w:val="24"/>
          <w:szCs w:val="24"/>
        </w:rPr>
      </w:pPr>
      <w:r w:rsidRPr="00477935">
        <w:rPr>
          <w:rFonts w:ascii="Arial" w:hAnsi="Arial" w:cs="Arial"/>
          <w:sz w:val="24"/>
          <w:szCs w:val="24"/>
        </w:rPr>
        <w:t>Provide timely, proactive mental health support to autistic people and their families/</w:t>
      </w:r>
      <w:proofErr w:type="gramStart"/>
      <w:r w:rsidRPr="00477935">
        <w:rPr>
          <w:rFonts w:ascii="Arial" w:hAnsi="Arial" w:cs="Arial"/>
          <w:sz w:val="24"/>
          <w:szCs w:val="24"/>
        </w:rPr>
        <w:t>carers</w:t>
      </w:r>
      <w:r>
        <w:rPr>
          <w:rFonts w:ascii="Arial" w:hAnsi="Arial" w:cs="Arial"/>
          <w:sz w:val="24"/>
          <w:szCs w:val="24"/>
        </w:rPr>
        <w:t>;</w:t>
      </w:r>
      <w:proofErr w:type="gramEnd"/>
      <w:r>
        <w:rPr>
          <w:rFonts w:ascii="Arial" w:hAnsi="Arial" w:cs="Arial"/>
          <w:sz w:val="24"/>
          <w:szCs w:val="24"/>
        </w:rPr>
        <w:t xml:space="preserve"> </w:t>
      </w:r>
    </w:p>
    <w:p w14:paraId="6A9A7D37" w14:textId="77777777" w:rsidR="004E53AE" w:rsidRDefault="004E53AE" w:rsidP="004E53AE">
      <w:pPr>
        <w:pStyle w:val="ListParagraph"/>
        <w:numPr>
          <w:ilvl w:val="0"/>
          <w:numId w:val="15"/>
        </w:numPr>
        <w:spacing w:after="0" w:line="240" w:lineRule="auto"/>
        <w:rPr>
          <w:rFonts w:ascii="Arial" w:hAnsi="Arial" w:cs="Arial"/>
          <w:sz w:val="24"/>
          <w:szCs w:val="24"/>
        </w:rPr>
      </w:pPr>
      <w:r w:rsidRPr="00477935">
        <w:rPr>
          <w:rFonts w:ascii="Arial" w:hAnsi="Arial" w:cs="Arial"/>
          <w:sz w:val="24"/>
          <w:szCs w:val="24"/>
        </w:rPr>
        <w:t>Enable autistic people to develop and implement strategies for self-</w:t>
      </w:r>
      <w:proofErr w:type="gramStart"/>
      <w:r w:rsidRPr="00477935">
        <w:rPr>
          <w:rFonts w:ascii="Arial" w:hAnsi="Arial" w:cs="Arial"/>
          <w:sz w:val="24"/>
          <w:szCs w:val="24"/>
        </w:rPr>
        <w:t>management</w:t>
      </w:r>
      <w:r>
        <w:rPr>
          <w:rFonts w:ascii="Arial" w:hAnsi="Arial" w:cs="Arial"/>
          <w:sz w:val="24"/>
          <w:szCs w:val="24"/>
        </w:rPr>
        <w:t>;</w:t>
      </w:r>
      <w:proofErr w:type="gramEnd"/>
      <w:r>
        <w:rPr>
          <w:rFonts w:ascii="Arial" w:hAnsi="Arial" w:cs="Arial"/>
          <w:sz w:val="24"/>
          <w:szCs w:val="24"/>
        </w:rPr>
        <w:t xml:space="preserve"> </w:t>
      </w:r>
    </w:p>
    <w:p w14:paraId="43C2A2C3" w14:textId="77777777" w:rsidR="004E53AE" w:rsidRDefault="004E53AE" w:rsidP="004E53AE">
      <w:pPr>
        <w:pStyle w:val="ListParagraph"/>
        <w:numPr>
          <w:ilvl w:val="0"/>
          <w:numId w:val="15"/>
        </w:numPr>
        <w:spacing w:after="0" w:line="240" w:lineRule="auto"/>
        <w:rPr>
          <w:rFonts w:ascii="Arial" w:hAnsi="Arial" w:cs="Arial"/>
          <w:sz w:val="24"/>
          <w:szCs w:val="24"/>
        </w:rPr>
      </w:pPr>
      <w:r w:rsidRPr="00477935">
        <w:rPr>
          <w:rFonts w:ascii="Arial" w:hAnsi="Arial" w:cs="Arial"/>
          <w:sz w:val="24"/>
          <w:szCs w:val="24"/>
        </w:rPr>
        <w:t xml:space="preserve">Improve collaboration between mental health professionals and services and autism specific supports. </w:t>
      </w:r>
    </w:p>
    <w:p w14:paraId="1CEAEF61" w14:textId="77777777" w:rsidR="004E53AE" w:rsidRDefault="004E53AE" w:rsidP="004E53AE">
      <w:pPr>
        <w:pStyle w:val="ListParagraph"/>
        <w:spacing w:after="0" w:line="240" w:lineRule="auto"/>
        <w:ind w:left="360"/>
        <w:rPr>
          <w:rFonts w:ascii="Arial" w:hAnsi="Arial" w:cs="Arial"/>
          <w:sz w:val="24"/>
          <w:szCs w:val="24"/>
        </w:rPr>
      </w:pPr>
    </w:p>
    <w:p w14:paraId="7BEE1C39" w14:textId="77777777" w:rsidR="004E53AE" w:rsidRPr="00E3507D" w:rsidRDefault="004E53AE" w:rsidP="004E53AE">
      <w:pPr>
        <w:spacing w:after="0" w:line="240" w:lineRule="auto"/>
        <w:rPr>
          <w:rFonts w:ascii="Arial" w:hAnsi="Arial" w:cs="Arial"/>
          <w:b/>
          <w:bCs/>
          <w:sz w:val="24"/>
          <w:szCs w:val="24"/>
        </w:rPr>
      </w:pPr>
      <w:r w:rsidRPr="00E3507D">
        <w:rPr>
          <w:rFonts w:ascii="Arial" w:hAnsi="Arial" w:cs="Arial"/>
          <w:sz w:val="24"/>
          <w:szCs w:val="24"/>
        </w:rPr>
        <w:t xml:space="preserve">Read more about the test of change </w:t>
      </w:r>
      <w:hyperlink r:id="rId18" w:history="1">
        <w:r w:rsidRPr="00E3507D">
          <w:rPr>
            <w:rStyle w:val="Hyperlink"/>
            <w:rFonts w:ascii="Arial" w:hAnsi="Arial" w:cs="Arial"/>
            <w:sz w:val="24"/>
            <w:szCs w:val="24"/>
          </w:rPr>
          <w:t>neurodevelopment pathway</w:t>
        </w:r>
      </w:hyperlink>
      <w:r w:rsidRPr="00E3507D">
        <w:rPr>
          <w:rFonts w:ascii="Arial" w:hAnsi="Arial" w:cs="Arial"/>
          <w:sz w:val="24"/>
          <w:szCs w:val="24"/>
        </w:rPr>
        <w:t xml:space="preserve"> work here.  </w:t>
      </w:r>
    </w:p>
    <w:p w14:paraId="316FBEFC" w14:textId="15DE475D" w:rsidR="004E53AE" w:rsidRDefault="004E53AE">
      <w:pPr>
        <w:rPr>
          <w:rFonts w:ascii="Arial" w:hAnsi="Arial" w:cs="Arial"/>
          <w:sz w:val="24"/>
          <w:szCs w:val="24"/>
        </w:rPr>
      </w:pPr>
    </w:p>
    <w:p w14:paraId="0B647BFA" w14:textId="59B1816F" w:rsidR="007708D3" w:rsidRPr="007708D3" w:rsidRDefault="007708D3">
      <w:pPr>
        <w:rPr>
          <w:rFonts w:ascii="Arial" w:hAnsi="Arial" w:cs="Arial"/>
          <w:b/>
          <w:bCs/>
          <w:sz w:val="24"/>
          <w:szCs w:val="24"/>
        </w:rPr>
      </w:pPr>
      <w:r w:rsidRPr="007708D3">
        <w:rPr>
          <w:rFonts w:ascii="Arial" w:hAnsi="Arial" w:cs="Arial"/>
          <w:b/>
          <w:bCs/>
          <w:sz w:val="24"/>
          <w:szCs w:val="24"/>
        </w:rPr>
        <w:t xml:space="preserve">Community Engagement Toolkit </w:t>
      </w:r>
    </w:p>
    <w:p w14:paraId="3235E5B3" w14:textId="3460B133" w:rsidR="007708D3" w:rsidRPr="00527666" w:rsidRDefault="007708D3" w:rsidP="007708D3">
      <w:pPr>
        <w:pStyle w:val="NormalWeb"/>
        <w:shd w:val="clear" w:color="auto" w:fill="FFFFFF"/>
        <w:spacing w:before="0" w:beforeAutospacing="0" w:after="0" w:afterAutospacing="0"/>
        <w:rPr>
          <w:rFonts w:ascii="Arial" w:hAnsi="Arial" w:cs="Arial"/>
        </w:rPr>
      </w:pPr>
      <w:r w:rsidRPr="00527666">
        <w:rPr>
          <w:rFonts w:ascii="Arial" w:hAnsi="Arial" w:cs="Arial"/>
        </w:rPr>
        <w:t xml:space="preserve">Community engagement is a priority for the Council and is vital in meeting the Plan for Fife outcomes. A </w:t>
      </w:r>
      <w:hyperlink r:id="rId19" w:history="1">
        <w:r w:rsidR="00527666" w:rsidRPr="00527666">
          <w:rPr>
            <w:rStyle w:val="Hyperlink"/>
            <w:rFonts w:ascii="Arial" w:hAnsi="Arial" w:cs="Arial"/>
          </w:rPr>
          <w:t>toolkit</w:t>
        </w:r>
      </w:hyperlink>
      <w:r w:rsidR="00527666">
        <w:rPr>
          <w:rFonts w:ascii="Arial" w:hAnsi="Arial" w:cs="Arial"/>
        </w:rPr>
        <w:t xml:space="preserve"> </w:t>
      </w:r>
      <w:r w:rsidRPr="00527666">
        <w:rPr>
          <w:rFonts w:ascii="Arial" w:hAnsi="Arial" w:cs="Arial"/>
        </w:rPr>
        <w:t xml:space="preserve">has been developed to support services and organisations to deliver effective community engagement through following nine key stages when planning an engagement or consultation.  </w:t>
      </w:r>
    </w:p>
    <w:p w14:paraId="4A2965C7" w14:textId="7FE104E8" w:rsidR="007708D3" w:rsidRPr="00527666" w:rsidRDefault="007708D3" w:rsidP="007708D3">
      <w:pPr>
        <w:pStyle w:val="NormalWeb"/>
        <w:shd w:val="clear" w:color="auto" w:fill="FFFFFF"/>
        <w:spacing w:before="0" w:beforeAutospacing="0" w:after="0" w:afterAutospacing="0"/>
        <w:rPr>
          <w:rFonts w:ascii="Arial" w:hAnsi="Arial" w:cs="Arial"/>
        </w:rPr>
      </w:pPr>
    </w:p>
    <w:p w14:paraId="76862380" w14:textId="501D92B4" w:rsidR="00DA5C09" w:rsidRPr="00527666" w:rsidRDefault="00DA5C09" w:rsidP="007708D3">
      <w:pPr>
        <w:pStyle w:val="NormalWeb"/>
        <w:shd w:val="clear" w:color="auto" w:fill="FFFFFF"/>
        <w:spacing w:before="0" w:beforeAutospacing="0" w:after="0" w:afterAutospacing="0"/>
        <w:rPr>
          <w:rFonts w:ascii="Arial" w:hAnsi="Arial" w:cs="Arial"/>
        </w:rPr>
      </w:pPr>
      <w:r w:rsidRPr="00527666">
        <w:rPr>
          <w:rFonts w:ascii="Arial" w:hAnsi="Arial" w:cs="Arial"/>
        </w:rPr>
        <w:t xml:space="preserve">The principles of engagement were used in the Recovery and Renewal </w:t>
      </w:r>
      <w:hyperlink r:id="rId20" w:history="1">
        <w:r w:rsidRPr="00527666">
          <w:rPr>
            <w:rStyle w:val="Hyperlink"/>
            <w:rFonts w:ascii="Arial" w:hAnsi="Arial" w:cs="Arial"/>
            <w:color w:val="auto"/>
          </w:rPr>
          <w:t>Plan for Fife</w:t>
        </w:r>
      </w:hyperlink>
      <w:r w:rsidRPr="00527666">
        <w:rPr>
          <w:rFonts w:ascii="Arial" w:hAnsi="Arial" w:cs="Arial"/>
        </w:rPr>
        <w:t xml:space="preserve"> Update 2021-2024 which set out four recovery and renewal priorities following the pandemic</w:t>
      </w:r>
      <w:r w:rsidR="00F24D61" w:rsidRPr="00527666">
        <w:rPr>
          <w:rFonts w:ascii="Arial" w:hAnsi="Arial" w:cs="Arial"/>
        </w:rPr>
        <w:t xml:space="preserve"> – community wealth building; leading economic recovery; tackling poverty &amp; preventing crisis; addressing the climate emergency.  </w:t>
      </w:r>
      <w:r w:rsidR="00A77851" w:rsidRPr="00527666">
        <w:rPr>
          <w:rFonts w:ascii="Arial" w:hAnsi="Arial" w:cs="Arial"/>
        </w:rPr>
        <w:t xml:space="preserve">The following are some of the issues which will contribute to effective community engagement and inclusion are:  </w:t>
      </w:r>
    </w:p>
    <w:p w14:paraId="3A0EE30F" w14:textId="77777777" w:rsidR="00A77851" w:rsidRDefault="00A77851" w:rsidP="007708D3">
      <w:pPr>
        <w:pStyle w:val="NormalWeb"/>
        <w:shd w:val="clear" w:color="auto" w:fill="FFFFFF"/>
        <w:spacing w:before="0" w:beforeAutospacing="0" w:after="0" w:afterAutospacing="0"/>
        <w:rPr>
          <w:rFonts w:ascii="Arial" w:hAnsi="Arial" w:cs="Arial"/>
          <w:color w:val="333333"/>
        </w:rPr>
      </w:pPr>
    </w:p>
    <w:p w14:paraId="62CF472D" w14:textId="5A584000" w:rsidR="00A77851" w:rsidRDefault="00A77851" w:rsidP="00A77851">
      <w:pPr>
        <w:pStyle w:val="NormalWeb"/>
        <w:numPr>
          <w:ilvl w:val="0"/>
          <w:numId w:val="22"/>
        </w:numPr>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Taking a community wealth building approach improves communities and their wellbeing as it puts communities at the heart of all decisions and prevents problems in the future.  </w:t>
      </w:r>
    </w:p>
    <w:p w14:paraId="069C29F4" w14:textId="45175297" w:rsidR="00A77851" w:rsidRPr="005D1F38" w:rsidRDefault="00A77851" w:rsidP="00A77851">
      <w:pPr>
        <w:pStyle w:val="NormalWeb"/>
        <w:numPr>
          <w:ilvl w:val="0"/>
          <w:numId w:val="22"/>
        </w:numPr>
        <w:shd w:val="clear" w:color="auto" w:fill="FFFFFF"/>
        <w:spacing w:before="0" w:beforeAutospacing="0" w:after="0" w:afterAutospacing="0"/>
        <w:rPr>
          <w:rFonts w:ascii="Arial" w:hAnsi="Arial" w:cs="Arial"/>
          <w:color w:val="333333"/>
        </w:rPr>
      </w:pPr>
      <w:r w:rsidRPr="005D1F38">
        <w:rPr>
          <w:rFonts w:ascii="Arial" w:hAnsi="Arial" w:cs="Arial"/>
        </w:rPr>
        <w:t xml:space="preserve">Helping people maximise income and remove cost barriers to participation. </w:t>
      </w:r>
    </w:p>
    <w:p w14:paraId="2AC84E96" w14:textId="2AA003BF" w:rsidR="00A77851" w:rsidRPr="005D1F38" w:rsidRDefault="00A77851" w:rsidP="00A77851">
      <w:pPr>
        <w:pStyle w:val="NormalWeb"/>
        <w:numPr>
          <w:ilvl w:val="0"/>
          <w:numId w:val="22"/>
        </w:numPr>
        <w:shd w:val="clear" w:color="auto" w:fill="FFFFFF"/>
        <w:spacing w:before="0" w:beforeAutospacing="0" w:after="0" w:afterAutospacing="0"/>
        <w:rPr>
          <w:rFonts w:ascii="Arial" w:hAnsi="Arial" w:cs="Arial"/>
          <w:color w:val="333333"/>
        </w:rPr>
      </w:pPr>
      <w:r w:rsidRPr="005D1F38">
        <w:rPr>
          <w:rFonts w:ascii="Arial" w:hAnsi="Arial" w:cs="Arial"/>
        </w:rPr>
        <w:t>Improve community voice structures through the Community Learning &amp; Development Plan</w:t>
      </w:r>
      <w:r w:rsidR="005D1F38">
        <w:rPr>
          <w:rFonts w:ascii="Arial" w:hAnsi="Arial" w:cs="Arial"/>
        </w:rPr>
        <w:t xml:space="preserve">. </w:t>
      </w:r>
    </w:p>
    <w:p w14:paraId="50DECA99" w14:textId="57BC7DCB" w:rsidR="00A77851" w:rsidRPr="005D1F38" w:rsidRDefault="00A77851" w:rsidP="00A77851">
      <w:pPr>
        <w:pStyle w:val="NormalWeb"/>
        <w:numPr>
          <w:ilvl w:val="0"/>
          <w:numId w:val="22"/>
        </w:numPr>
        <w:shd w:val="clear" w:color="auto" w:fill="FFFFFF"/>
        <w:spacing w:before="0" w:beforeAutospacing="0" w:after="0" w:afterAutospacing="0"/>
        <w:rPr>
          <w:rFonts w:ascii="Arial" w:hAnsi="Arial" w:cs="Arial"/>
          <w:color w:val="333333"/>
        </w:rPr>
      </w:pPr>
      <w:r w:rsidRPr="005D1F38">
        <w:rPr>
          <w:rFonts w:ascii="Arial" w:hAnsi="Arial" w:cs="Arial"/>
        </w:rPr>
        <w:t>People consider services are more joined up</w:t>
      </w:r>
      <w:r w:rsidR="005D1F38">
        <w:rPr>
          <w:rFonts w:ascii="Arial" w:hAnsi="Arial" w:cs="Arial"/>
        </w:rPr>
        <w:t>.</w:t>
      </w:r>
    </w:p>
    <w:p w14:paraId="11CEA9E8" w14:textId="4A024AED" w:rsidR="00A77851" w:rsidRPr="005D1F38" w:rsidRDefault="00A77851" w:rsidP="00A77851">
      <w:pPr>
        <w:pStyle w:val="NormalWeb"/>
        <w:numPr>
          <w:ilvl w:val="0"/>
          <w:numId w:val="22"/>
        </w:numPr>
        <w:shd w:val="clear" w:color="auto" w:fill="FFFFFF"/>
        <w:spacing w:before="0" w:beforeAutospacing="0" w:after="0" w:afterAutospacing="0"/>
        <w:rPr>
          <w:rFonts w:ascii="Arial" w:hAnsi="Arial" w:cs="Arial"/>
          <w:color w:val="333333"/>
        </w:rPr>
      </w:pPr>
      <w:r w:rsidRPr="005D1F38">
        <w:rPr>
          <w:rFonts w:ascii="Arial" w:hAnsi="Arial" w:cs="Arial"/>
        </w:rPr>
        <w:t>More people involved</w:t>
      </w:r>
      <w:r w:rsidR="005D1F38" w:rsidRPr="005D1F38">
        <w:rPr>
          <w:rFonts w:ascii="Arial" w:hAnsi="Arial" w:cs="Arial"/>
        </w:rPr>
        <w:t xml:space="preserve"> in local community planning and locality planning</w:t>
      </w:r>
      <w:r w:rsidR="005D1F38">
        <w:rPr>
          <w:rFonts w:ascii="Arial" w:hAnsi="Arial" w:cs="Arial"/>
        </w:rPr>
        <w:t xml:space="preserve">.  </w:t>
      </w:r>
    </w:p>
    <w:p w14:paraId="12844812" w14:textId="66037A5F" w:rsidR="005D1F38" w:rsidRPr="005D1F38" w:rsidRDefault="005D1F38" w:rsidP="00A77851">
      <w:pPr>
        <w:pStyle w:val="NormalWeb"/>
        <w:numPr>
          <w:ilvl w:val="0"/>
          <w:numId w:val="22"/>
        </w:numPr>
        <w:shd w:val="clear" w:color="auto" w:fill="FFFFFF"/>
        <w:spacing w:before="0" w:beforeAutospacing="0" w:after="0" w:afterAutospacing="0"/>
        <w:rPr>
          <w:rFonts w:ascii="Arial" w:hAnsi="Arial" w:cs="Arial"/>
          <w:color w:val="333333"/>
        </w:rPr>
      </w:pPr>
      <w:r w:rsidRPr="005D1F38">
        <w:rPr>
          <w:rFonts w:ascii="Arial" w:hAnsi="Arial" w:cs="Arial"/>
        </w:rPr>
        <w:t>More community-based models of social provisio</w:t>
      </w:r>
      <w:r>
        <w:rPr>
          <w:rFonts w:ascii="Arial" w:hAnsi="Arial" w:cs="Arial"/>
        </w:rPr>
        <w:t xml:space="preserve">n.  </w:t>
      </w:r>
    </w:p>
    <w:p w14:paraId="09BF6BC0" w14:textId="4C032B0F" w:rsidR="007708D3" w:rsidRDefault="007708D3">
      <w:pPr>
        <w:rPr>
          <w:rFonts w:ascii="Arial" w:hAnsi="Arial" w:cs="Arial"/>
          <w:sz w:val="24"/>
          <w:szCs w:val="24"/>
        </w:rPr>
      </w:pPr>
    </w:p>
    <w:p w14:paraId="068E42AC" w14:textId="61B177A1" w:rsidR="007E1876" w:rsidRPr="00F433F3" w:rsidRDefault="00F433F3">
      <w:pPr>
        <w:rPr>
          <w:rFonts w:ascii="Arial" w:hAnsi="Arial" w:cs="Arial"/>
          <w:b/>
          <w:bCs/>
          <w:sz w:val="24"/>
          <w:szCs w:val="24"/>
        </w:rPr>
      </w:pPr>
      <w:r w:rsidRPr="00F433F3">
        <w:rPr>
          <w:rFonts w:ascii="Arial" w:hAnsi="Arial" w:cs="Arial"/>
          <w:b/>
          <w:bCs/>
          <w:sz w:val="24"/>
          <w:szCs w:val="24"/>
        </w:rPr>
        <w:t xml:space="preserve">Gaelic Language Plan </w:t>
      </w:r>
    </w:p>
    <w:p w14:paraId="739E2D9B" w14:textId="441D3E9A" w:rsidR="00F433F3" w:rsidRDefault="00F433F3" w:rsidP="00F433F3">
      <w:pPr>
        <w:spacing w:after="0" w:line="240" w:lineRule="auto"/>
        <w:rPr>
          <w:rFonts w:ascii="Arial" w:hAnsi="Arial" w:cs="Arial"/>
          <w:sz w:val="24"/>
          <w:szCs w:val="24"/>
        </w:rPr>
      </w:pPr>
      <w:r>
        <w:rPr>
          <w:rFonts w:ascii="Arial" w:hAnsi="Arial" w:cs="Arial"/>
          <w:sz w:val="24"/>
          <w:szCs w:val="24"/>
        </w:rPr>
        <w:t xml:space="preserve">Fife is increasingly proud of its Gaelic heritage and is working with communities using Gaelic as a tool for personal, </w:t>
      </w:r>
      <w:proofErr w:type="gramStart"/>
      <w:r>
        <w:rPr>
          <w:rFonts w:ascii="Arial" w:hAnsi="Arial" w:cs="Arial"/>
          <w:sz w:val="24"/>
          <w:szCs w:val="24"/>
        </w:rPr>
        <w:t>social</w:t>
      </w:r>
      <w:proofErr w:type="gramEnd"/>
      <w:r>
        <w:rPr>
          <w:rFonts w:ascii="Arial" w:hAnsi="Arial" w:cs="Arial"/>
          <w:sz w:val="24"/>
          <w:szCs w:val="24"/>
        </w:rPr>
        <w:t xml:space="preserve"> and economic growth, as well as just enjoying it for the craic!</w:t>
      </w:r>
    </w:p>
    <w:p w14:paraId="30F77C54" w14:textId="77777777" w:rsidR="00F433F3" w:rsidRDefault="00F433F3" w:rsidP="00F433F3">
      <w:pPr>
        <w:spacing w:after="0" w:line="240" w:lineRule="auto"/>
        <w:rPr>
          <w:rFonts w:ascii="Arial" w:hAnsi="Arial" w:cs="Arial"/>
          <w:sz w:val="24"/>
          <w:szCs w:val="24"/>
        </w:rPr>
      </w:pPr>
    </w:p>
    <w:p w14:paraId="16488188" w14:textId="73779AEC" w:rsidR="00F433F3" w:rsidRDefault="00F433F3" w:rsidP="00F433F3">
      <w:pPr>
        <w:spacing w:after="0" w:line="240" w:lineRule="auto"/>
        <w:rPr>
          <w:rFonts w:ascii="Arial" w:hAnsi="Arial" w:cs="Arial"/>
          <w:sz w:val="24"/>
          <w:szCs w:val="24"/>
          <w:lang w:val="gd-GB"/>
        </w:rPr>
      </w:pPr>
      <w:r>
        <w:rPr>
          <w:rFonts w:ascii="Arial" w:hAnsi="Arial" w:cs="Arial"/>
          <w:sz w:val="24"/>
          <w:szCs w:val="24"/>
        </w:rPr>
        <w:t xml:space="preserve">The most recent </w:t>
      </w:r>
      <w:hyperlink r:id="rId21" w:history="1">
        <w:r>
          <w:rPr>
            <w:rStyle w:val="Hyperlink"/>
            <w:rFonts w:ascii="Arial" w:hAnsi="Arial" w:cs="Arial"/>
            <w:sz w:val="24"/>
            <w:szCs w:val="24"/>
          </w:rPr>
          <w:t>Gaelic-plan.pdf (fife.gov.uk)</w:t>
        </w:r>
      </w:hyperlink>
      <w:r>
        <w:rPr>
          <w:rFonts w:ascii="Arial" w:hAnsi="Arial" w:cs="Arial"/>
          <w:sz w:val="24"/>
          <w:szCs w:val="24"/>
        </w:rPr>
        <w:t xml:space="preserve"> promoted the Gaelic toolkit for tourism </w:t>
      </w:r>
      <w:hyperlink r:id="rId22" w:history="1">
        <w:r>
          <w:rPr>
            <w:rStyle w:val="Hyperlink"/>
            <w:rFonts w:ascii="Arial" w:hAnsi="Arial" w:cs="Arial"/>
            <w:sz w:val="24"/>
            <w:szCs w:val="24"/>
          </w:rPr>
          <w:t>Gaelic for Tourism - Fife Tourism Partnership</w:t>
        </w:r>
      </w:hyperlink>
      <w:r>
        <w:rPr>
          <w:rFonts w:ascii="Arial" w:hAnsi="Arial" w:cs="Arial"/>
          <w:sz w:val="24"/>
          <w:szCs w:val="24"/>
        </w:rPr>
        <w:t xml:space="preserve"> as part of </w:t>
      </w:r>
      <w:proofErr w:type="spellStart"/>
      <w:r>
        <w:rPr>
          <w:rFonts w:ascii="Arial" w:hAnsi="Arial" w:cs="Arial"/>
          <w:sz w:val="24"/>
          <w:szCs w:val="24"/>
        </w:rPr>
        <w:t>Seachdain</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r>
        <w:rPr>
          <w:rFonts w:ascii="Arial" w:hAnsi="Arial" w:cs="Arial"/>
          <w:sz w:val="24"/>
          <w:szCs w:val="24"/>
          <w:lang w:val="gd-GB"/>
        </w:rPr>
        <w:t xml:space="preserve">Gàidhligh / World Gaelic Week in February, as well as launching </w:t>
      </w:r>
      <w:r>
        <w:rPr>
          <w:rFonts w:ascii="Arial" w:hAnsi="Arial" w:cs="Arial"/>
          <w:sz w:val="24"/>
          <w:szCs w:val="24"/>
        </w:rPr>
        <w:t xml:space="preserve">the </w:t>
      </w:r>
      <w:r>
        <w:rPr>
          <w:rFonts w:ascii="Arial" w:hAnsi="Arial" w:cs="Arial"/>
          <w:sz w:val="24"/>
          <w:szCs w:val="24"/>
          <w:lang w:val="gd-GB"/>
        </w:rPr>
        <w:t>Youttube and Instagram platforms.</w:t>
      </w:r>
    </w:p>
    <w:p w14:paraId="4E7F44EC" w14:textId="77777777" w:rsidR="00F433F3" w:rsidRDefault="00F433F3" w:rsidP="00F433F3">
      <w:pPr>
        <w:spacing w:after="0" w:line="240" w:lineRule="auto"/>
        <w:rPr>
          <w:rFonts w:ascii="Arial" w:hAnsi="Arial" w:cs="Arial"/>
          <w:sz w:val="24"/>
          <w:szCs w:val="24"/>
          <w:lang w:val="gd-GB"/>
        </w:rPr>
      </w:pPr>
    </w:p>
    <w:p w14:paraId="769DF95F" w14:textId="2C2B0176" w:rsidR="00F433F3" w:rsidRDefault="00F433F3" w:rsidP="00F433F3">
      <w:pPr>
        <w:spacing w:after="0" w:line="240" w:lineRule="auto"/>
        <w:rPr>
          <w:rFonts w:ascii="Arial" w:hAnsi="Arial" w:cs="Arial"/>
          <w:sz w:val="24"/>
          <w:szCs w:val="24"/>
          <w:lang w:val="gd-GB"/>
        </w:rPr>
      </w:pPr>
      <w:r>
        <w:rPr>
          <w:rFonts w:ascii="Arial" w:hAnsi="Arial" w:cs="Arial"/>
          <w:sz w:val="24"/>
          <w:szCs w:val="24"/>
          <w:lang w:val="gd-GB"/>
        </w:rPr>
        <w:t xml:space="preserve">From February </w:t>
      </w:r>
      <w:r>
        <w:rPr>
          <w:rFonts w:ascii="Arial" w:hAnsi="Arial" w:cs="Arial"/>
          <w:sz w:val="24"/>
          <w:szCs w:val="24"/>
        </w:rPr>
        <w:t xml:space="preserve">2023, </w:t>
      </w:r>
      <w:r>
        <w:rPr>
          <w:rFonts w:ascii="Arial" w:hAnsi="Arial" w:cs="Arial"/>
          <w:sz w:val="24"/>
          <w:szCs w:val="24"/>
          <w:lang w:val="gd-GB"/>
        </w:rPr>
        <w:t xml:space="preserve">adult classes </w:t>
      </w:r>
      <w:r>
        <w:rPr>
          <w:rFonts w:ascii="Arial" w:hAnsi="Arial" w:cs="Arial"/>
          <w:sz w:val="24"/>
          <w:szCs w:val="24"/>
        </w:rPr>
        <w:t xml:space="preserve">have been held </w:t>
      </w:r>
      <w:r>
        <w:rPr>
          <w:rFonts w:ascii="Arial" w:hAnsi="Arial" w:cs="Arial"/>
          <w:sz w:val="24"/>
          <w:szCs w:val="24"/>
          <w:lang w:val="gd-GB"/>
        </w:rPr>
        <w:t xml:space="preserve">in Levenmouth and Beath High Community Use, with a </w:t>
      </w:r>
      <w:r>
        <w:rPr>
          <w:rFonts w:ascii="Arial" w:hAnsi="Arial" w:cs="Arial"/>
          <w:sz w:val="24"/>
          <w:szCs w:val="24"/>
        </w:rPr>
        <w:t xml:space="preserve">third class </w:t>
      </w:r>
      <w:r>
        <w:rPr>
          <w:rFonts w:ascii="Arial" w:hAnsi="Arial" w:cs="Arial"/>
          <w:sz w:val="24"/>
          <w:szCs w:val="24"/>
          <w:lang w:val="gd-GB"/>
        </w:rPr>
        <w:t xml:space="preserve">starting at Queen Margarets in the near future.  Community based classes are </w:t>
      </w:r>
      <w:r>
        <w:rPr>
          <w:rFonts w:ascii="Arial" w:hAnsi="Arial" w:cs="Arial"/>
          <w:sz w:val="24"/>
          <w:szCs w:val="24"/>
        </w:rPr>
        <w:t xml:space="preserve">also </w:t>
      </w:r>
      <w:r>
        <w:rPr>
          <w:rFonts w:ascii="Arial" w:hAnsi="Arial" w:cs="Arial"/>
          <w:sz w:val="24"/>
          <w:szCs w:val="24"/>
          <w:lang w:val="gd-GB"/>
        </w:rPr>
        <w:t>proposed in Glenrothes and Dunfermline.</w:t>
      </w:r>
    </w:p>
    <w:p w14:paraId="2574AFD8" w14:textId="2F8C4A25" w:rsidR="00F433F3" w:rsidRDefault="00F433F3" w:rsidP="00F433F3">
      <w:pPr>
        <w:spacing w:after="0" w:line="240" w:lineRule="auto"/>
        <w:rPr>
          <w:rFonts w:ascii="Arial" w:hAnsi="Arial" w:cs="Arial"/>
          <w:sz w:val="24"/>
          <w:szCs w:val="24"/>
          <w:lang w:val="gd-GB"/>
        </w:rPr>
      </w:pPr>
      <w:r>
        <w:rPr>
          <w:rFonts w:ascii="Arial" w:hAnsi="Arial" w:cs="Arial"/>
          <w:sz w:val="24"/>
          <w:szCs w:val="24"/>
          <w:lang w:val="gd-GB"/>
        </w:rPr>
        <w:t xml:space="preserve">Bookbugs at Carnegie Library continue to be well attended and Gaelic and Scots inclusion at Lochgelly Library will start in </w:t>
      </w:r>
      <w:r>
        <w:rPr>
          <w:rFonts w:ascii="Arial" w:hAnsi="Arial" w:cs="Arial"/>
          <w:sz w:val="24"/>
          <w:szCs w:val="24"/>
        </w:rPr>
        <w:t>M</w:t>
      </w:r>
      <w:r>
        <w:rPr>
          <w:rFonts w:ascii="Arial" w:hAnsi="Arial" w:cs="Arial"/>
          <w:sz w:val="24"/>
          <w:szCs w:val="24"/>
          <w:lang w:val="gd-GB"/>
        </w:rPr>
        <w:t>ay.</w:t>
      </w:r>
    </w:p>
    <w:p w14:paraId="34054569" w14:textId="77777777" w:rsidR="00F433F3" w:rsidRDefault="00F433F3" w:rsidP="00F433F3">
      <w:pPr>
        <w:spacing w:after="0" w:line="240" w:lineRule="auto"/>
        <w:rPr>
          <w:rFonts w:ascii="Arial" w:hAnsi="Arial" w:cs="Arial"/>
          <w:sz w:val="24"/>
          <w:szCs w:val="24"/>
          <w:lang w:val="gd-GB"/>
        </w:rPr>
      </w:pPr>
    </w:p>
    <w:p w14:paraId="088AAE8A" w14:textId="20FD5C6A" w:rsidR="00F433F3" w:rsidRDefault="00F433F3" w:rsidP="00F433F3">
      <w:pPr>
        <w:spacing w:after="0" w:line="240" w:lineRule="auto"/>
        <w:rPr>
          <w:rFonts w:ascii="Arial" w:hAnsi="Arial" w:cs="Arial"/>
          <w:sz w:val="24"/>
          <w:szCs w:val="24"/>
          <w:lang w:val="gd-GB"/>
        </w:rPr>
      </w:pPr>
      <w:r>
        <w:rPr>
          <w:rFonts w:ascii="Arial" w:hAnsi="Arial" w:cs="Arial"/>
          <w:sz w:val="24"/>
          <w:szCs w:val="24"/>
          <w:lang w:val="gd-GB"/>
        </w:rPr>
        <w:t xml:space="preserve">Ionnadan na Gàidhlig/ Gaelic hubs are being developed in Dunfermline, St Andrews and Cupar; these are places where </w:t>
      </w:r>
      <w:r>
        <w:rPr>
          <w:rFonts w:ascii="Arial" w:hAnsi="Arial" w:cs="Arial"/>
          <w:sz w:val="24"/>
          <w:szCs w:val="24"/>
        </w:rPr>
        <w:t xml:space="preserve">there </w:t>
      </w:r>
      <w:r>
        <w:rPr>
          <w:rFonts w:ascii="Arial" w:hAnsi="Arial" w:cs="Arial"/>
          <w:sz w:val="24"/>
          <w:szCs w:val="24"/>
          <w:lang w:val="gd-GB"/>
        </w:rPr>
        <w:t xml:space="preserve">have </w:t>
      </w:r>
      <w:r>
        <w:rPr>
          <w:rFonts w:ascii="Arial" w:hAnsi="Arial" w:cs="Arial"/>
          <w:sz w:val="24"/>
          <w:szCs w:val="24"/>
        </w:rPr>
        <w:t xml:space="preserve">been </w:t>
      </w:r>
      <w:r>
        <w:rPr>
          <w:rFonts w:ascii="Arial" w:hAnsi="Arial" w:cs="Arial"/>
          <w:sz w:val="24"/>
          <w:szCs w:val="24"/>
          <w:lang w:val="gd-GB"/>
        </w:rPr>
        <w:t>multiple points of Gaelic engagement working in partnership to increase Gaelic use in the community and use Gaelic as a tool for change.</w:t>
      </w:r>
    </w:p>
    <w:p w14:paraId="32CF00A3" w14:textId="77777777" w:rsidR="00F433F3" w:rsidRDefault="00F433F3" w:rsidP="00F433F3">
      <w:pPr>
        <w:spacing w:after="0" w:line="240" w:lineRule="auto"/>
        <w:rPr>
          <w:rFonts w:ascii="Arial" w:hAnsi="Arial" w:cs="Arial"/>
          <w:sz w:val="24"/>
          <w:szCs w:val="24"/>
          <w:lang w:val="gd-GB"/>
        </w:rPr>
      </w:pPr>
    </w:p>
    <w:p w14:paraId="4B569908" w14:textId="1873D158" w:rsidR="00F433F3" w:rsidRDefault="00F433F3" w:rsidP="00F433F3">
      <w:pPr>
        <w:spacing w:after="0" w:line="240" w:lineRule="auto"/>
        <w:rPr>
          <w:rFonts w:ascii="Arial" w:hAnsi="Arial" w:cs="Arial"/>
          <w:sz w:val="24"/>
          <w:szCs w:val="24"/>
          <w:lang w:val="gd-GB"/>
        </w:rPr>
      </w:pPr>
      <w:r>
        <w:rPr>
          <w:rFonts w:ascii="Arial" w:hAnsi="Arial" w:cs="Arial"/>
          <w:sz w:val="24"/>
          <w:szCs w:val="24"/>
        </w:rPr>
        <w:t xml:space="preserve">The </w:t>
      </w:r>
      <w:r>
        <w:rPr>
          <w:rFonts w:ascii="Arial" w:hAnsi="Arial" w:cs="Arial"/>
          <w:sz w:val="24"/>
          <w:szCs w:val="24"/>
          <w:lang w:val="gd-GB"/>
        </w:rPr>
        <w:t xml:space="preserve">Gaelic walks with </w:t>
      </w:r>
      <w:r>
        <w:rPr>
          <w:rFonts w:ascii="Arial" w:hAnsi="Arial" w:cs="Arial"/>
          <w:sz w:val="24"/>
          <w:szCs w:val="24"/>
        </w:rPr>
        <w:t xml:space="preserve">Fife Cultural Trust </w:t>
      </w:r>
      <w:r>
        <w:rPr>
          <w:rFonts w:ascii="Arial" w:hAnsi="Arial" w:cs="Arial"/>
          <w:sz w:val="24"/>
          <w:szCs w:val="24"/>
          <w:lang w:val="gd-GB"/>
        </w:rPr>
        <w:t xml:space="preserve">have reached an international audience and a University of Virginia trip to Scotland </w:t>
      </w:r>
      <w:r>
        <w:rPr>
          <w:rFonts w:ascii="Arial" w:hAnsi="Arial" w:cs="Arial"/>
          <w:sz w:val="24"/>
          <w:szCs w:val="24"/>
        </w:rPr>
        <w:t xml:space="preserve">has </w:t>
      </w:r>
      <w:r>
        <w:rPr>
          <w:rFonts w:ascii="Arial" w:hAnsi="Arial" w:cs="Arial"/>
          <w:sz w:val="24"/>
          <w:szCs w:val="24"/>
          <w:lang w:val="gd-GB"/>
        </w:rPr>
        <w:t>specifically asked for a Gaelic walk and placenames input while in St Andrews.</w:t>
      </w:r>
    </w:p>
    <w:p w14:paraId="704743B6" w14:textId="77777777" w:rsidR="00F433F3" w:rsidRDefault="00F433F3">
      <w:pPr>
        <w:rPr>
          <w:rFonts w:ascii="Arial" w:hAnsi="Arial" w:cs="Arial"/>
          <w:sz w:val="24"/>
          <w:szCs w:val="24"/>
        </w:rPr>
      </w:pPr>
    </w:p>
    <w:p w14:paraId="21EE8FC3" w14:textId="2E32E893" w:rsidR="00F433F3" w:rsidRDefault="00F433F3">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4"/>
        <w:gridCol w:w="8312"/>
      </w:tblGrid>
      <w:tr w:rsidR="00E66039" w14:paraId="20B27061" w14:textId="77777777" w:rsidTr="004E53AE">
        <w:tc>
          <w:tcPr>
            <w:tcW w:w="704" w:type="dxa"/>
            <w:shd w:val="clear" w:color="auto" w:fill="BFBFBF" w:themeFill="background1" w:themeFillShade="BF"/>
          </w:tcPr>
          <w:p w14:paraId="3D8BDD51" w14:textId="34A4944C" w:rsidR="00E66039" w:rsidRDefault="004E53AE" w:rsidP="00874B97">
            <w:pPr>
              <w:rPr>
                <w:rFonts w:ascii="Arial" w:hAnsi="Arial" w:cs="Arial"/>
                <w:b/>
                <w:bCs/>
                <w:sz w:val="28"/>
                <w:szCs w:val="28"/>
              </w:rPr>
            </w:pPr>
            <w:r>
              <w:rPr>
                <w:rFonts w:ascii="Arial" w:hAnsi="Arial" w:cs="Arial"/>
                <w:b/>
                <w:bCs/>
                <w:sz w:val="28"/>
                <w:szCs w:val="28"/>
              </w:rPr>
              <w:lastRenderedPageBreak/>
              <w:t>5</w:t>
            </w:r>
            <w:r w:rsidR="00E66039">
              <w:rPr>
                <w:rFonts w:ascii="Arial" w:hAnsi="Arial" w:cs="Arial"/>
                <w:b/>
                <w:bCs/>
                <w:sz w:val="28"/>
                <w:szCs w:val="28"/>
              </w:rPr>
              <w:t>.</w:t>
            </w:r>
          </w:p>
        </w:tc>
        <w:tc>
          <w:tcPr>
            <w:tcW w:w="8312" w:type="dxa"/>
            <w:shd w:val="clear" w:color="auto" w:fill="BFBFBF" w:themeFill="background1" w:themeFillShade="BF"/>
          </w:tcPr>
          <w:p w14:paraId="1FBA53CC" w14:textId="77777777" w:rsidR="00E66039" w:rsidRDefault="00E66039" w:rsidP="00874B97">
            <w:pPr>
              <w:rPr>
                <w:rFonts w:ascii="Arial" w:hAnsi="Arial" w:cs="Arial"/>
                <w:b/>
                <w:bCs/>
                <w:sz w:val="28"/>
                <w:szCs w:val="28"/>
              </w:rPr>
            </w:pPr>
            <w:r w:rsidRPr="00283A17">
              <w:rPr>
                <w:rFonts w:ascii="Arial" w:hAnsi="Arial" w:cs="Arial"/>
                <w:b/>
                <w:bCs/>
                <w:sz w:val="28"/>
                <w:szCs w:val="28"/>
              </w:rPr>
              <w:t>Fife Centre for Equalities</w:t>
            </w:r>
          </w:p>
          <w:p w14:paraId="39B64644" w14:textId="79788605" w:rsidR="00E66039" w:rsidRDefault="00E66039" w:rsidP="00874B97">
            <w:pPr>
              <w:rPr>
                <w:rFonts w:ascii="Arial" w:hAnsi="Arial" w:cs="Arial"/>
                <w:b/>
                <w:bCs/>
                <w:sz w:val="28"/>
                <w:szCs w:val="28"/>
              </w:rPr>
            </w:pPr>
          </w:p>
        </w:tc>
      </w:tr>
    </w:tbl>
    <w:p w14:paraId="2193B79F" w14:textId="77777777" w:rsidR="00E66039" w:rsidRDefault="00E66039" w:rsidP="00874B97">
      <w:pPr>
        <w:spacing w:after="0" w:line="240" w:lineRule="auto"/>
        <w:rPr>
          <w:rFonts w:ascii="Arial" w:hAnsi="Arial" w:cs="Arial"/>
          <w:b/>
          <w:bCs/>
          <w:sz w:val="28"/>
          <w:szCs w:val="28"/>
        </w:rPr>
      </w:pPr>
    </w:p>
    <w:p w14:paraId="32E60EFA" w14:textId="77777777" w:rsidR="00F5087E" w:rsidRDefault="00F5087E" w:rsidP="00F5087E">
      <w:pPr>
        <w:spacing w:after="0" w:line="240" w:lineRule="auto"/>
        <w:rPr>
          <w:rFonts w:ascii="Arial" w:hAnsi="Arial" w:cs="Arial"/>
          <w:sz w:val="24"/>
          <w:szCs w:val="24"/>
        </w:rPr>
      </w:pPr>
      <w:r>
        <w:rPr>
          <w:rFonts w:ascii="Arial" w:hAnsi="Arial" w:cs="Arial"/>
          <w:sz w:val="24"/>
          <w:szCs w:val="24"/>
        </w:rPr>
        <w:t xml:space="preserve">Fife Centre for Equalities continues to provide support to officers, </w:t>
      </w:r>
      <w:proofErr w:type="gramStart"/>
      <w:r>
        <w:rPr>
          <w:rFonts w:ascii="Arial" w:hAnsi="Arial" w:cs="Arial"/>
          <w:sz w:val="24"/>
          <w:szCs w:val="24"/>
        </w:rPr>
        <w:t>facilitation</w:t>
      </w:r>
      <w:proofErr w:type="gramEnd"/>
      <w:r>
        <w:rPr>
          <w:rFonts w:ascii="Arial" w:hAnsi="Arial" w:cs="Arial"/>
          <w:sz w:val="24"/>
          <w:szCs w:val="24"/>
        </w:rPr>
        <w:t xml:space="preserve"> and linkage with community groups for engagement activity across all the Equality Outcomes. Some achievements in relation to the four equality outcomes are as follows:</w:t>
      </w:r>
    </w:p>
    <w:p w14:paraId="3ED9562D" w14:textId="77777777" w:rsidR="00F5087E" w:rsidRDefault="00F5087E" w:rsidP="00F5087E">
      <w:pPr>
        <w:spacing w:after="0" w:line="240" w:lineRule="auto"/>
        <w:rPr>
          <w:rFonts w:ascii="Arial" w:hAnsi="Arial" w:cs="Arial"/>
          <w:sz w:val="24"/>
          <w:szCs w:val="24"/>
        </w:rPr>
      </w:pPr>
    </w:p>
    <w:p w14:paraId="32CBCF85" w14:textId="77777777" w:rsidR="00F5087E" w:rsidRDefault="00F5087E" w:rsidP="00F5087E">
      <w:pPr>
        <w:spacing w:after="0" w:line="240" w:lineRule="auto"/>
        <w:rPr>
          <w:rFonts w:ascii="Arial" w:hAnsi="Arial" w:cs="Arial"/>
          <w:sz w:val="24"/>
          <w:szCs w:val="24"/>
        </w:rPr>
      </w:pPr>
      <w:r>
        <w:rPr>
          <w:rFonts w:ascii="Arial" w:hAnsi="Arial" w:cs="Arial"/>
          <w:sz w:val="24"/>
          <w:szCs w:val="24"/>
          <w:u w:val="single"/>
        </w:rPr>
        <w:t>Outcome 1</w:t>
      </w:r>
    </w:p>
    <w:p w14:paraId="4FE4EC9E" w14:textId="6B18A1FC" w:rsidR="00F5087E" w:rsidRDefault="00F5087E" w:rsidP="00F5087E">
      <w:pPr>
        <w:spacing w:after="0" w:line="240" w:lineRule="auto"/>
        <w:rPr>
          <w:rFonts w:ascii="Arial" w:hAnsi="Arial" w:cs="Arial"/>
          <w:sz w:val="24"/>
          <w:szCs w:val="24"/>
        </w:rPr>
      </w:pPr>
      <w:r>
        <w:rPr>
          <w:rFonts w:ascii="Arial" w:hAnsi="Arial" w:cs="Arial"/>
          <w:sz w:val="24"/>
          <w:szCs w:val="24"/>
        </w:rPr>
        <w:t xml:space="preserve">Over the past year, residents have been supported to provide feedback on the Local Transport Strategy (LTS), and more recently the Local Development Plan. The LTS process started engagement with early face-to-face discussions on the Council’s vision which helped refine the online survey. The survey in turn was widely promoted via online forums, social media and networks and users were supported to respond where required, leading to a good take up (1335 total responses, of which 180 said they have a disability and 33 were from an ethnic minority background). Along with the online format, FCE facilitated an in-person equality impact assessment workshop, helping simplify and make more accessible the questions being asked, involving 20 participants from varied protected characteristics groups (including disability, people with socio-economic disadvantage, carers). </w:t>
      </w:r>
    </w:p>
    <w:p w14:paraId="2B0B3F2D" w14:textId="77777777" w:rsidR="00F5087E" w:rsidRDefault="00F5087E" w:rsidP="00F5087E">
      <w:pPr>
        <w:spacing w:after="0" w:line="240" w:lineRule="auto"/>
        <w:rPr>
          <w:rFonts w:ascii="Arial" w:hAnsi="Arial" w:cs="Arial"/>
          <w:sz w:val="24"/>
          <w:szCs w:val="24"/>
        </w:rPr>
      </w:pPr>
    </w:p>
    <w:p w14:paraId="1C56584B" w14:textId="3EF8612E" w:rsidR="00F5087E" w:rsidRDefault="00F5087E" w:rsidP="00F5087E">
      <w:pPr>
        <w:spacing w:after="0" w:line="240" w:lineRule="auto"/>
        <w:rPr>
          <w:rFonts w:ascii="Arial" w:hAnsi="Arial" w:cs="Arial"/>
          <w:sz w:val="24"/>
          <w:szCs w:val="24"/>
        </w:rPr>
      </w:pPr>
      <w:r>
        <w:rPr>
          <w:rFonts w:ascii="Arial" w:hAnsi="Arial" w:cs="Arial"/>
          <w:sz w:val="24"/>
          <w:szCs w:val="24"/>
        </w:rPr>
        <w:t>FCE is also providing support for the BSL Plan by hosting and promoting Deaf Support Service BSL videos for Fife Council Reception Staff through FCE’s media website and YouTube channel.</w:t>
      </w:r>
    </w:p>
    <w:p w14:paraId="3786087E" w14:textId="77777777" w:rsidR="00F5087E" w:rsidRDefault="00F5087E" w:rsidP="00F5087E">
      <w:pPr>
        <w:spacing w:after="0" w:line="240" w:lineRule="auto"/>
        <w:rPr>
          <w:rFonts w:ascii="Arial" w:hAnsi="Arial" w:cs="Arial"/>
          <w:sz w:val="24"/>
          <w:szCs w:val="24"/>
        </w:rPr>
      </w:pPr>
    </w:p>
    <w:p w14:paraId="25B978F8" w14:textId="77777777" w:rsidR="00F5087E" w:rsidRDefault="00F5087E" w:rsidP="00F5087E">
      <w:pPr>
        <w:spacing w:after="0" w:line="240" w:lineRule="auto"/>
        <w:rPr>
          <w:rFonts w:ascii="Arial" w:hAnsi="Arial" w:cs="Arial"/>
          <w:sz w:val="24"/>
          <w:szCs w:val="24"/>
        </w:rPr>
      </w:pPr>
      <w:r>
        <w:rPr>
          <w:rFonts w:ascii="Arial" w:hAnsi="Arial" w:cs="Arial"/>
          <w:sz w:val="24"/>
          <w:szCs w:val="24"/>
          <w:u w:val="single"/>
        </w:rPr>
        <w:t>Outcome 2</w:t>
      </w:r>
    </w:p>
    <w:p w14:paraId="2C009C0C" w14:textId="60343308" w:rsidR="00F5087E" w:rsidRDefault="00F5087E" w:rsidP="0044652B">
      <w:pPr>
        <w:spacing w:after="0" w:line="240" w:lineRule="auto"/>
        <w:rPr>
          <w:rFonts w:ascii="Arial" w:hAnsi="Arial" w:cs="Arial"/>
          <w:sz w:val="24"/>
          <w:szCs w:val="24"/>
        </w:rPr>
      </w:pPr>
      <w:r>
        <w:rPr>
          <w:rFonts w:ascii="Arial" w:hAnsi="Arial" w:cs="Arial"/>
          <w:sz w:val="24"/>
          <w:szCs w:val="24"/>
        </w:rPr>
        <w:t xml:space="preserve">FCE promoted the 16 Days of Activism Campaign with community groups who were directly involved in the Fife Violence Against Women Partnership such as Fife Equalities Forum.  </w:t>
      </w:r>
    </w:p>
    <w:p w14:paraId="2E6F3CC5" w14:textId="77777777" w:rsidR="00F5087E" w:rsidRDefault="00F5087E" w:rsidP="0044652B">
      <w:pPr>
        <w:spacing w:after="0" w:line="240" w:lineRule="auto"/>
        <w:rPr>
          <w:rFonts w:ascii="Arial" w:hAnsi="Arial" w:cs="Arial"/>
          <w:sz w:val="24"/>
          <w:szCs w:val="24"/>
        </w:rPr>
      </w:pPr>
    </w:p>
    <w:p w14:paraId="11E1BAA5" w14:textId="77777777" w:rsidR="00F5087E" w:rsidRDefault="00F5087E" w:rsidP="0044652B">
      <w:pPr>
        <w:spacing w:after="0" w:line="240" w:lineRule="auto"/>
        <w:rPr>
          <w:rFonts w:ascii="Arial" w:hAnsi="Arial" w:cs="Arial"/>
          <w:sz w:val="24"/>
          <w:szCs w:val="24"/>
        </w:rPr>
      </w:pPr>
      <w:r>
        <w:rPr>
          <w:rFonts w:ascii="Arial" w:hAnsi="Arial" w:cs="Arial"/>
          <w:sz w:val="24"/>
          <w:szCs w:val="24"/>
          <w:u w:val="single"/>
        </w:rPr>
        <w:t>Outcome 3</w:t>
      </w:r>
      <w:r>
        <w:rPr>
          <w:rFonts w:ascii="Arial" w:hAnsi="Arial" w:cs="Arial"/>
          <w:sz w:val="24"/>
          <w:szCs w:val="24"/>
        </w:rPr>
        <w:t xml:space="preserve"> </w:t>
      </w:r>
    </w:p>
    <w:p w14:paraId="7C7B252F" w14:textId="4C69BEC8" w:rsidR="00F5087E" w:rsidRDefault="00F5087E" w:rsidP="0044652B">
      <w:pPr>
        <w:spacing w:after="0" w:line="240" w:lineRule="auto"/>
        <w:rPr>
          <w:rFonts w:ascii="Arial" w:hAnsi="Arial" w:cs="Arial"/>
          <w:sz w:val="24"/>
          <w:szCs w:val="24"/>
        </w:rPr>
      </w:pPr>
      <w:r>
        <w:rPr>
          <w:rFonts w:ascii="Arial" w:hAnsi="Arial" w:cs="Arial"/>
          <w:sz w:val="24"/>
          <w:szCs w:val="24"/>
        </w:rPr>
        <w:t xml:space="preserve">FCE continues to support participation in consultations, using the approach taken in the LTS consultation and strategy, and is now focussing on involving disabled people in the Local Development Plan consultation. </w:t>
      </w:r>
    </w:p>
    <w:p w14:paraId="1B4E7131" w14:textId="77777777" w:rsidR="00F5087E" w:rsidRDefault="00F5087E" w:rsidP="0044652B">
      <w:pPr>
        <w:spacing w:after="0" w:line="240" w:lineRule="auto"/>
        <w:rPr>
          <w:rFonts w:ascii="Arial" w:hAnsi="Arial" w:cs="Arial"/>
          <w:sz w:val="24"/>
          <w:szCs w:val="24"/>
        </w:rPr>
      </w:pPr>
    </w:p>
    <w:p w14:paraId="5C180C3C" w14:textId="77777777" w:rsidR="00F5087E" w:rsidRDefault="00F5087E" w:rsidP="0044652B">
      <w:pPr>
        <w:spacing w:after="0" w:line="240" w:lineRule="auto"/>
        <w:rPr>
          <w:rFonts w:ascii="Arial" w:hAnsi="Arial" w:cs="Arial"/>
          <w:sz w:val="24"/>
          <w:szCs w:val="24"/>
        </w:rPr>
      </w:pPr>
      <w:r>
        <w:rPr>
          <w:rFonts w:ascii="Arial" w:hAnsi="Arial" w:cs="Arial"/>
          <w:sz w:val="24"/>
          <w:szCs w:val="24"/>
          <w:u w:val="single"/>
        </w:rPr>
        <w:t>Outcome 4</w:t>
      </w:r>
      <w:r>
        <w:rPr>
          <w:rFonts w:ascii="Arial" w:hAnsi="Arial" w:cs="Arial"/>
          <w:sz w:val="24"/>
          <w:szCs w:val="24"/>
        </w:rPr>
        <w:t xml:space="preserve"> </w:t>
      </w:r>
    </w:p>
    <w:p w14:paraId="2E281919" w14:textId="538C9168" w:rsidR="0044652B" w:rsidRDefault="0044652B" w:rsidP="0044652B">
      <w:pPr>
        <w:spacing w:after="0" w:line="240" w:lineRule="auto"/>
        <w:rPr>
          <w:rStyle w:val="contentpasted0"/>
          <w:rFonts w:ascii="Arial" w:eastAsia="Times New Roman" w:hAnsi="Arial" w:cs="Arial"/>
          <w:color w:val="000000"/>
          <w:sz w:val="24"/>
          <w:szCs w:val="24"/>
          <w:shd w:val="clear" w:color="auto" w:fill="FFFFFF"/>
        </w:rPr>
      </w:pPr>
      <w:r>
        <w:rPr>
          <w:rStyle w:val="contentpasted0"/>
          <w:rFonts w:ascii="Arial" w:eastAsia="Times New Roman" w:hAnsi="Arial" w:cs="Arial"/>
          <w:color w:val="000000"/>
          <w:sz w:val="24"/>
          <w:szCs w:val="24"/>
          <w:shd w:val="clear" w:color="auto" w:fill="FFFFFF"/>
        </w:rPr>
        <w:t xml:space="preserve">FCE carried out a survey and in-depth interviews with would-be employees and former staff from Fife Council. </w:t>
      </w:r>
      <w:r w:rsidRPr="0044652B">
        <w:rPr>
          <w:rStyle w:val="contentpasted0"/>
          <w:rFonts w:ascii="Arial" w:eastAsia="Times New Roman" w:hAnsi="Arial" w:cs="Arial"/>
          <w:color w:val="000000"/>
          <w:sz w:val="24"/>
          <w:szCs w:val="24"/>
          <w:shd w:val="clear" w:color="auto" w:fill="FFFFFF"/>
        </w:rPr>
        <w:t>The report and analysis summarise the findings from 70 respondents and 5 interviewees. </w:t>
      </w:r>
      <w:r>
        <w:rPr>
          <w:rStyle w:val="contentpasted0"/>
          <w:rFonts w:ascii="Arial" w:eastAsia="Times New Roman" w:hAnsi="Arial" w:cs="Arial"/>
          <w:color w:val="000000"/>
          <w:sz w:val="24"/>
          <w:szCs w:val="24"/>
          <w:shd w:val="clear" w:color="auto" w:fill="FFFFFF"/>
        </w:rPr>
        <w:t xml:space="preserve">The report and </w:t>
      </w:r>
      <w:proofErr w:type="spellStart"/>
      <w:r>
        <w:rPr>
          <w:rStyle w:val="contentpasted0"/>
          <w:rFonts w:ascii="Arial" w:eastAsia="Times New Roman" w:hAnsi="Arial" w:cs="Arial"/>
          <w:color w:val="000000"/>
          <w:sz w:val="24"/>
          <w:szCs w:val="24"/>
          <w:shd w:val="clear" w:color="auto" w:fill="FFFFFF"/>
        </w:rPr>
        <w:t>fidings</w:t>
      </w:r>
      <w:proofErr w:type="spellEnd"/>
      <w:r>
        <w:rPr>
          <w:rStyle w:val="contentpasted0"/>
          <w:rFonts w:ascii="Arial" w:eastAsia="Times New Roman" w:hAnsi="Arial" w:cs="Arial"/>
          <w:color w:val="000000"/>
          <w:sz w:val="24"/>
          <w:szCs w:val="24"/>
          <w:shd w:val="clear" w:color="auto" w:fill="FFFFFF"/>
        </w:rPr>
        <w:t xml:space="preserve"> will be analysed and HR will use this information to create an action plan and provide a further in the next progress report.  </w:t>
      </w:r>
    </w:p>
    <w:p w14:paraId="52B3120E" w14:textId="77777777" w:rsidR="0044652B" w:rsidRDefault="0044652B" w:rsidP="0044652B">
      <w:pPr>
        <w:spacing w:after="0" w:line="240" w:lineRule="auto"/>
        <w:rPr>
          <w:rStyle w:val="contentpasted0"/>
          <w:rFonts w:ascii="Arial" w:eastAsia="Times New Roman" w:hAnsi="Arial" w:cs="Arial"/>
          <w:color w:val="000000"/>
          <w:sz w:val="24"/>
          <w:szCs w:val="24"/>
          <w:shd w:val="clear" w:color="auto" w:fill="FFFFFF"/>
        </w:rPr>
      </w:pPr>
    </w:p>
    <w:p w14:paraId="69D70B39" w14:textId="77777777" w:rsidR="00F5087E" w:rsidRDefault="00F5087E" w:rsidP="0044652B">
      <w:pPr>
        <w:spacing w:after="0" w:line="240" w:lineRule="auto"/>
        <w:rPr>
          <w:rFonts w:ascii="Arial" w:hAnsi="Arial" w:cs="Arial"/>
          <w:sz w:val="24"/>
          <w:szCs w:val="24"/>
        </w:rPr>
      </w:pPr>
      <w:r>
        <w:rPr>
          <w:rFonts w:ascii="Arial" w:hAnsi="Arial" w:cs="Arial"/>
          <w:sz w:val="24"/>
          <w:szCs w:val="24"/>
          <w:u w:val="single"/>
        </w:rPr>
        <w:t>Outcome 5</w:t>
      </w:r>
      <w:r>
        <w:rPr>
          <w:rFonts w:ascii="Arial" w:hAnsi="Arial" w:cs="Arial"/>
          <w:sz w:val="24"/>
          <w:szCs w:val="24"/>
        </w:rPr>
        <w:t xml:space="preserve"> </w:t>
      </w:r>
    </w:p>
    <w:p w14:paraId="137B33AD" w14:textId="794BC5ED" w:rsidR="00F5087E" w:rsidRDefault="00F5087E" w:rsidP="0044652B">
      <w:pPr>
        <w:spacing w:after="0" w:line="240" w:lineRule="auto"/>
        <w:rPr>
          <w:rFonts w:ascii="Arial" w:hAnsi="Arial" w:cs="Arial"/>
          <w:sz w:val="24"/>
          <w:szCs w:val="24"/>
        </w:rPr>
      </w:pPr>
      <w:r>
        <w:rPr>
          <w:rFonts w:ascii="Arial" w:hAnsi="Arial" w:cs="Arial"/>
          <w:sz w:val="24"/>
          <w:szCs w:val="24"/>
        </w:rPr>
        <w:t>FCE is providing equality diversity and inclusion training and workshops to the Education Extended Leadership team, which was disrupted due to strikes in 2022-2023, but resuming in the 2023-2024.</w:t>
      </w:r>
    </w:p>
    <w:p w14:paraId="2126FD94" w14:textId="235299E1" w:rsidR="00283A17" w:rsidRPr="00283A17" w:rsidRDefault="00283A17" w:rsidP="00F5087E">
      <w:pPr>
        <w:rPr>
          <w:rFonts w:ascii="Arial" w:hAnsi="Arial" w:cs="Arial"/>
          <w:color w:val="FF0000"/>
          <w:sz w:val="24"/>
          <w:szCs w:val="24"/>
        </w:rPr>
      </w:pPr>
    </w:p>
    <w:sectPr w:rsidR="00283A17" w:rsidRPr="00283A17">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39E6" w14:textId="77777777" w:rsidR="00FC2EC7" w:rsidRDefault="00FC2EC7" w:rsidP="00431261">
      <w:pPr>
        <w:spacing w:after="0" w:line="240" w:lineRule="auto"/>
      </w:pPr>
      <w:r>
        <w:separator/>
      </w:r>
    </w:p>
  </w:endnote>
  <w:endnote w:type="continuationSeparator" w:id="0">
    <w:p w14:paraId="27AC7E8F" w14:textId="77777777" w:rsidR="00FC2EC7" w:rsidRDefault="00FC2EC7" w:rsidP="0043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D34A" w14:textId="29A53E7D" w:rsidR="003457CD" w:rsidRPr="003457CD" w:rsidRDefault="003457CD" w:rsidP="003457CD">
    <w:pPr>
      <w:pStyle w:val="Footer"/>
      <w:rPr>
        <w:rFonts w:ascii="Arial" w:hAnsi="Arial" w:cs="Arial"/>
        <w:sz w:val="16"/>
        <w:szCs w:val="16"/>
      </w:rPr>
    </w:pPr>
    <w:r w:rsidRPr="003457CD">
      <w:rPr>
        <w:rFonts w:ascii="Arial" w:hAnsi="Arial" w:cs="Arial"/>
        <w:sz w:val="16"/>
        <w:szCs w:val="16"/>
      </w:rPr>
      <w:t>Approved by People &amp; Communities Scrutiny Committee 8</w:t>
    </w:r>
    <w:r w:rsidRPr="003457CD">
      <w:rPr>
        <w:rFonts w:ascii="Arial" w:hAnsi="Arial" w:cs="Arial"/>
        <w:sz w:val="16"/>
        <w:szCs w:val="16"/>
        <w:vertAlign w:val="superscript"/>
      </w:rPr>
      <w:t>th</w:t>
    </w:r>
    <w:r w:rsidRPr="003457CD">
      <w:rPr>
        <w:rFonts w:ascii="Arial" w:hAnsi="Arial" w:cs="Arial"/>
        <w:sz w:val="16"/>
        <w:szCs w:val="16"/>
      </w:rPr>
      <w:t xml:space="preserve"> June 2023</w:t>
    </w:r>
  </w:p>
  <w:p w14:paraId="14BDE7DE" w14:textId="3A01B403" w:rsidR="003457CD" w:rsidRDefault="003457CD">
    <w:pPr>
      <w:pStyle w:val="Footer"/>
      <w:jc w:val="right"/>
    </w:pPr>
    <w:sdt>
      <w:sdtPr>
        <w:id w:val="-10347313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293316" w14:textId="36EB638C" w:rsidR="003457CD" w:rsidRDefault="003457CD" w:rsidP="003457CD">
    <w:pPr>
      <w:pStyle w:val="Footer"/>
      <w:tabs>
        <w:tab w:val="clear" w:pos="4513"/>
        <w:tab w:val="clear" w:pos="9026"/>
        <w:tab w:val="left" w:pos="17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E391" w14:textId="77777777" w:rsidR="00FC2EC7" w:rsidRDefault="00FC2EC7" w:rsidP="00431261">
      <w:pPr>
        <w:spacing w:after="0" w:line="240" w:lineRule="auto"/>
      </w:pPr>
      <w:r>
        <w:separator/>
      </w:r>
    </w:p>
  </w:footnote>
  <w:footnote w:type="continuationSeparator" w:id="0">
    <w:p w14:paraId="4ADD7FBD" w14:textId="77777777" w:rsidR="00FC2EC7" w:rsidRDefault="00FC2EC7" w:rsidP="0043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6A39" w14:textId="09E35263" w:rsidR="00431261" w:rsidRPr="00431261" w:rsidRDefault="00431261" w:rsidP="00431261">
    <w:pPr>
      <w:pStyle w:val="Header"/>
      <w:jc w:val="right"/>
      <w:rPr>
        <w:rFonts w:ascii="Arial" w:hAnsi="Arial" w:cs="Arial"/>
        <w:sz w:val="28"/>
        <w:szCs w:val="28"/>
      </w:rPr>
    </w:pPr>
  </w:p>
  <w:p w14:paraId="04F33A3F" w14:textId="77777777" w:rsidR="00431261" w:rsidRDefault="0043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B5"/>
    <w:multiLevelType w:val="hybridMultilevel"/>
    <w:tmpl w:val="520C2D5E"/>
    <w:lvl w:ilvl="0" w:tplc="17F0D220">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50C00"/>
    <w:multiLevelType w:val="hybridMultilevel"/>
    <w:tmpl w:val="2A1272E8"/>
    <w:lvl w:ilvl="0" w:tplc="17F0D220">
      <w:start w:val="1"/>
      <w:numFmt w:val="bullet"/>
      <w:lvlText w:val=""/>
      <w:lvlJc w:val="left"/>
      <w:pPr>
        <w:ind w:left="214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A33146"/>
    <w:multiLevelType w:val="hybridMultilevel"/>
    <w:tmpl w:val="103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5E9D5"/>
    <w:multiLevelType w:val="hybridMultilevel"/>
    <w:tmpl w:val="2B08381A"/>
    <w:lvl w:ilvl="0" w:tplc="8484357C">
      <w:start w:val="1"/>
      <w:numFmt w:val="bullet"/>
      <w:lvlText w:val=""/>
      <w:lvlJc w:val="left"/>
      <w:pPr>
        <w:ind w:left="360" w:hanging="360"/>
      </w:pPr>
      <w:rPr>
        <w:rFonts w:ascii="Symbol" w:hAnsi="Symbol" w:hint="default"/>
      </w:rPr>
    </w:lvl>
    <w:lvl w:ilvl="1" w:tplc="1E1C8934">
      <w:start w:val="1"/>
      <w:numFmt w:val="bullet"/>
      <w:lvlText w:val="o"/>
      <w:lvlJc w:val="left"/>
      <w:pPr>
        <w:ind w:left="1080" w:hanging="360"/>
      </w:pPr>
      <w:rPr>
        <w:rFonts w:ascii="Courier New" w:hAnsi="Courier New" w:cs="Times New Roman" w:hint="default"/>
      </w:rPr>
    </w:lvl>
    <w:lvl w:ilvl="2" w:tplc="10B655C2">
      <w:start w:val="1"/>
      <w:numFmt w:val="bullet"/>
      <w:lvlText w:val=""/>
      <w:lvlJc w:val="left"/>
      <w:pPr>
        <w:ind w:left="1800" w:hanging="360"/>
      </w:pPr>
      <w:rPr>
        <w:rFonts w:ascii="Wingdings" w:hAnsi="Wingdings" w:hint="default"/>
      </w:rPr>
    </w:lvl>
    <w:lvl w:ilvl="3" w:tplc="4E5446BC">
      <w:start w:val="1"/>
      <w:numFmt w:val="bullet"/>
      <w:lvlText w:val=""/>
      <w:lvlJc w:val="left"/>
      <w:pPr>
        <w:ind w:left="2520" w:hanging="360"/>
      </w:pPr>
      <w:rPr>
        <w:rFonts w:ascii="Symbol" w:hAnsi="Symbol" w:hint="default"/>
      </w:rPr>
    </w:lvl>
    <w:lvl w:ilvl="4" w:tplc="1AB0317C">
      <w:start w:val="1"/>
      <w:numFmt w:val="bullet"/>
      <w:lvlText w:val="o"/>
      <w:lvlJc w:val="left"/>
      <w:pPr>
        <w:ind w:left="3240" w:hanging="360"/>
      </w:pPr>
      <w:rPr>
        <w:rFonts w:ascii="Courier New" w:hAnsi="Courier New" w:cs="Times New Roman" w:hint="default"/>
      </w:rPr>
    </w:lvl>
    <w:lvl w:ilvl="5" w:tplc="F38280B0">
      <w:start w:val="1"/>
      <w:numFmt w:val="bullet"/>
      <w:lvlText w:val=""/>
      <w:lvlJc w:val="left"/>
      <w:pPr>
        <w:ind w:left="3960" w:hanging="360"/>
      </w:pPr>
      <w:rPr>
        <w:rFonts w:ascii="Wingdings" w:hAnsi="Wingdings" w:hint="default"/>
      </w:rPr>
    </w:lvl>
    <w:lvl w:ilvl="6" w:tplc="3CDE742C">
      <w:start w:val="1"/>
      <w:numFmt w:val="bullet"/>
      <w:lvlText w:val=""/>
      <w:lvlJc w:val="left"/>
      <w:pPr>
        <w:ind w:left="4680" w:hanging="360"/>
      </w:pPr>
      <w:rPr>
        <w:rFonts w:ascii="Symbol" w:hAnsi="Symbol" w:hint="default"/>
      </w:rPr>
    </w:lvl>
    <w:lvl w:ilvl="7" w:tplc="36B29488">
      <w:start w:val="1"/>
      <w:numFmt w:val="bullet"/>
      <w:lvlText w:val="o"/>
      <w:lvlJc w:val="left"/>
      <w:pPr>
        <w:ind w:left="5400" w:hanging="360"/>
      </w:pPr>
      <w:rPr>
        <w:rFonts w:ascii="Courier New" w:hAnsi="Courier New" w:cs="Times New Roman" w:hint="default"/>
      </w:rPr>
    </w:lvl>
    <w:lvl w:ilvl="8" w:tplc="934C7112">
      <w:start w:val="1"/>
      <w:numFmt w:val="bullet"/>
      <w:lvlText w:val=""/>
      <w:lvlJc w:val="left"/>
      <w:pPr>
        <w:ind w:left="6120" w:hanging="360"/>
      </w:pPr>
      <w:rPr>
        <w:rFonts w:ascii="Wingdings" w:hAnsi="Wingdings" w:hint="default"/>
      </w:rPr>
    </w:lvl>
  </w:abstractNum>
  <w:abstractNum w:abstractNumId="4" w15:restartNumberingAfterBreak="0">
    <w:nsid w:val="292C27AF"/>
    <w:multiLevelType w:val="hybridMultilevel"/>
    <w:tmpl w:val="7834D3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92254E"/>
    <w:multiLevelType w:val="hybridMultilevel"/>
    <w:tmpl w:val="BED8D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1079F9"/>
    <w:multiLevelType w:val="hybridMultilevel"/>
    <w:tmpl w:val="319A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77FD7"/>
    <w:multiLevelType w:val="hybridMultilevel"/>
    <w:tmpl w:val="4B5C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9E002"/>
    <w:multiLevelType w:val="hybridMultilevel"/>
    <w:tmpl w:val="4854170C"/>
    <w:lvl w:ilvl="0" w:tplc="8FA41E50">
      <w:start w:val="1"/>
      <w:numFmt w:val="bullet"/>
      <w:lvlText w:val=""/>
      <w:lvlJc w:val="left"/>
      <w:pPr>
        <w:ind w:left="360" w:hanging="360"/>
      </w:pPr>
      <w:rPr>
        <w:rFonts w:ascii="Symbol" w:hAnsi="Symbol" w:hint="default"/>
      </w:rPr>
    </w:lvl>
    <w:lvl w:ilvl="1" w:tplc="2A52E570">
      <w:start w:val="1"/>
      <w:numFmt w:val="bullet"/>
      <w:lvlText w:val="o"/>
      <w:lvlJc w:val="left"/>
      <w:pPr>
        <w:ind w:left="1080" w:hanging="360"/>
      </w:pPr>
      <w:rPr>
        <w:rFonts w:ascii="Courier New" w:hAnsi="Courier New" w:cs="Times New Roman" w:hint="default"/>
      </w:rPr>
    </w:lvl>
    <w:lvl w:ilvl="2" w:tplc="8832704C">
      <w:start w:val="1"/>
      <w:numFmt w:val="bullet"/>
      <w:lvlText w:val=""/>
      <w:lvlJc w:val="left"/>
      <w:pPr>
        <w:ind w:left="1800" w:hanging="360"/>
      </w:pPr>
      <w:rPr>
        <w:rFonts w:ascii="Wingdings" w:hAnsi="Wingdings" w:hint="default"/>
      </w:rPr>
    </w:lvl>
    <w:lvl w:ilvl="3" w:tplc="820ED8F2">
      <w:start w:val="1"/>
      <w:numFmt w:val="bullet"/>
      <w:lvlText w:val=""/>
      <w:lvlJc w:val="left"/>
      <w:pPr>
        <w:ind w:left="2520" w:hanging="360"/>
      </w:pPr>
      <w:rPr>
        <w:rFonts w:ascii="Symbol" w:hAnsi="Symbol" w:hint="default"/>
      </w:rPr>
    </w:lvl>
    <w:lvl w:ilvl="4" w:tplc="43C06CC8">
      <w:start w:val="1"/>
      <w:numFmt w:val="bullet"/>
      <w:lvlText w:val="o"/>
      <w:lvlJc w:val="left"/>
      <w:pPr>
        <w:ind w:left="3240" w:hanging="360"/>
      </w:pPr>
      <w:rPr>
        <w:rFonts w:ascii="Courier New" w:hAnsi="Courier New" w:cs="Times New Roman" w:hint="default"/>
      </w:rPr>
    </w:lvl>
    <w:lvl w:ilvl="5" w:tplc="944CB216">
      <w:start w:val="1"/>
      <w:numFmt w:val="bullet"/>
      <w:lvlText w:val=""/>
      <w:lvlJc w:val="left"/>
      <w:pPr>
        <w:ind w:left="3960" w:hanging="360"/>
      </w:pPr>
      <w:rPr>
        <w:rFonts w:ascii="Wingdings" w:hAnsi="Wingdings" w:hint="default"/>
      </w:rPr>
    </w:lvl>
    <w:lvl w:ilvl="6" w:tplc="89E24C8C">
      <w:start w:val="1"/>
      <w:numFmt w:val="bullet"/>
      <w:lvlText w:val=""/>
      <w:lvlJc w:val="left"/>
      <w:pPr>
        <w:ind w:left="4680" w:hanging="360"/>
      </w:pPr>
      <w:rPr>
        <w:rFonts w:ascii="Symbol" w:hAnsi="Symbol" w:hint="default"/>
      </w:rPr>
    </w:lvl>
    <w:lvl w:ilvl="7" w:tplc="0BD2B55C">
      <w:start w:val="1"/>
      <w:numFmt w:val="bullet"/>
      <w:lvlText w:val="o"/>
      <w:lvlJc w:val="left"/>
      <w:pPr>
        <w:ind w:left="5400" w:hanging="360"/>
      </w:pPr>
      <w:rPr>
        <w:rFonts w:ascii="Courier New" w:hAnsi="Courier New" w:cs="Times New Roman" w:hint="default"/>
      </w:rPr>
    </w:lvl>
    <w:lvl w:ilvl="8" w:tplc="1C9A8B3C">
      <w:start w:val="1"/>
      <w:numFmt w:val="bullet"/>
      <w:lvlText w:val=""/>
      <w:lvlJc w:val="left"/>
      <w:pPr>
        <w:ind w:left="6120" w:hanging="360"/>
      </w:pPr>
      <w:rPr>
        <w:rFonts w:ascii="Wingdings" w:hAnsi="Wingdings" w:hint="default"/>
      </w:rPr>
    </w:lvl>
  </w:abstractNum>
  <w:abstractNum w:abstractNumId="9" w15:restartNumberingAfterBreak="0">
    <w:nsid w:val="4EE73ECD"/>
    <w:multiLevelType w:val="multilevel"/>
    <w:tmpl w:val="103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47297"/>
    <w:multiLevelType w:val="hybridMultilevel"/>
    <w:tmpl w:val="C9B4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A53C46"/>
    <w:multiLevelType w:val="hybridMultilevel"/>
    <w:tmpl w:val="003C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AC6C58"/>
    <w:multiLevelType w:val="hybridMultilevel"/>
    <w:tmpl w:val="99EEC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F40732C"/>
    <w:multiLevelType w:val="hybridMultilevel"/>
    <w:tmpl w:val="62025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24CDE"/>
    <w:multiLevelType w:val="hybridMultilevel"/>
    <w:tmpl w:val="399E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94E16"/>
    <w:multiLevelType w:val="hybridMultilevel"/>
    <w:tmpl w:val="F12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C429A"/>
    <w:multiLevelType w:val="hybridMultilevel"/>
    <w:tmpl w:val="8CFAF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70575"/>
    <w:multiLevelType w:val="hybridMultilevel"/>
    <w:tmpl w:val="2B2C9C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D18BE"/>
    <w:multiLevelType w:val="hybridMultilevel"/>
    <w:tmpl w:val="B730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244650"/>
    <w:multiLevelType w:val="hybridMultilevel"/>
    <w:tmpl w:val="652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B2630"/>
    <w:multiLevelType w:val="hybridMultilevel"/>
    <w:tmpl w:val="396A1536"/>
    <w:lvl w:ilvl="0" w:tplc="08090001">
      <w:start w:val="1"/>
      <w:numFmt w:val="bullet"/>
      <w:lvlText w:val=""/>
      <w:lvlJc w:val="left"/>
      <w:pPr>
        <w:ind w:left="720" w:hanging="360"/>
      </w:pPr>
      <w:rPr>
        <w:rFonts w:ascii="Symbol" w:hAnsi="Symbol" w:hint="default"/>
      </w:rPr>
    </w:lvl>
    <w:lvl w:ilvl="1" w:tplc="06AA0A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95994"/>
    <w:multiLevelType w:val="hybridMultilevel"/>
    <w:tmpl w:val="A05E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A4D4A1"/>
    <w:multiLevelType w:val="hybridMultilevel"/>
    <w:tmpl w:val="2A403B78"/>
    <w:lvl w:ilvl="0" w:tplc="DCBE267A">
      <w:start w:val="1"/>
      <w:numFmt w:val="bullet"/>
      <w:lvlText w:val=""/>
      <w:lvlJc w:val="left"/>
      <w:pPr>
        <w:ind w:left="1440" w:hanging="360"/>
      </w:pPr>
      <w:rPr>
        <w:rFonts w:ascii="Symbol" w:hAnsi="Symbol" w:hint="default"/>
      </w:rPr>
    </w:lvl>
    <w:lvl w:ilvl="1" w:tplc="67823CF6">
      <w:start w:val="1"/>
      <w:numFmt w:val="bullet"/>
      <w:lvlText w:val="o"/>
      <w:lvlJc w:val="left"/>
      <w:pPr>
        <w:ind w:left="2160" w:hanging="360"/>
      </w:pPr>
      <w:rPr>
        <w:rFonts w:ascii="Courier New" w:hAnsi="Courier New" w:hint="default"/>
      </w:rPr>
    </w:lvl>
    <w:lvl w:ilvl="2" w:tplc="FA8A348A">
      <w:start w:val="1"/>
      <w:numFmt w:val="bullet"/>
      <w:lvlText w:val=""/>
      <w:lvlJc w:val="left"/>
      <w:pPr>
        <w:ind w:left="2880" w:hanging="360"/>
      </w:pPr>
      <w:rPr>
        <w:rFonts w:ascii="Wingdings" w:hAnsi="Wingdings" w:hint="default"/>
      </w:rPr>
    </w:lvl>
    <w:lvl w:ilvl="3" w:tplc="EA94DCB0">
      <w:start w:val="1"/>
      <w:numFmt w:val="bullet"/>
      <w:lvlText w:val=""/>
      <w:lvlJc w:val="left"/>
      <w:pPr>
        <w:ind w:left="3600" w:hanging="360"/>
      </w:pPr>
      <w:rPr>
        <w:rFonts w:ascii="Symbol" w:hAnsi="Symbol" w:hint="default"/>
      </w:rPr>
    </w:lvl>
    <w:lvl w:ilvl="4" w:tplc="F2622022">
      <w:start w:val="1"/>
      <w:numFmt w:val="bullet"/>
      <w:lvlText w:val="o"/>
      <w:lvlJc w:val="left"/>
      <w:pPr>
        <w:ind w:left="4320" w:hanging="360"/>
      </w:pPr>
      <w:rPr>
        <w:rFonts w:ascii="Courier New" w:hAnsi="Courier New" w:hint="default"/>
      </w:rPr>
    </w:lvl>
    <w:lvl w:ilvl="5" w:tplc="1422C3D4">
      <w:start w:val="1"/>
      <w:numFmt w:val="bullet"/>
      <w:lvlText w:val=""/>
      <w:lvlJc w:val="left"/>
      <w:pPr>
        <w:ind w:left="5040" w:hanging="360"/>
      </w:pPr>
      <w:rPr>
        <w:rFonts w:ascii="Wingdings" w:hAnsi="Wingdings" w:hint="default"/>
      </w:rPr>
    </w:lvl>
    <w:lvl w:ilvl="6" w:tplc="473C3D40">
      <w:start w:val="1"/>
      <w:numFmt w:val="bullet"/>
      <w:lvlText w:val=""/>
      <w:lvlJc w:val="left"/>
      <w:pPr>
        <w:ind w:left="5760" w:hanging="360"/>
      </w:pPr>
      <w:rPr>
        <w:rFonts w:ascii="Symbol" w:hAnsi="Symbol" w:hint="default"/>
      </w:rPr>
    </w:lvl>
    <w:lvl w:ilvl="7" w:tplc="4802CFD2">
      <w:start w:val="1"/>
      <w:numFmt w:val="bullet"/>
      <w:lvlText w:val="o"/>
      <w:lvlJc w:val="left"/>
      <w:pPr>
        <w:ind w:left="6480" w:hanging="360"/>
      </w:pPr>
      <w:rPr>
        <w:rFonts w:ascii="Courier New" w:hAnsi="Courier New" w:hint="default"/>
      </w:rPr>
    </w:lvl>
    <w:lvl w:ilvl="8" w:tplc="62165602">
      <w:start w:val="1"/>
      <w:numFmt w:val="bullet"/>
      <w:lvlText w:val=""/>
      <w:lvlJc w:val="left"/>
      <w:pPr>
        <w:ind w:left="7200" w:hanging="360"/>
      </w:pPr>
      <w:rPr>
        <w:rFonts w:ascii="Wingdings" w:hAnsi="Wingdings" w:hint="default"/>
      </w:rPr>
    </w:lvl>
  </w:abstractNum>
  <w:abstractNum w:abstractNumId="23" w15:restartNumberingAfterBreak="0">
    <w:nsid w:val="77636874"/>
    <w:multiLevelType w:val="hybridMultilevel"/>
    <w:tmpl w:val="AAE0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696572">
    <w:abstractNumId w:val="12"/>
  </w:num>
  <w:num w:numId="2" w16cid:durableId="1056781720">
    <w:abstractNumId w:val="4"/>
  </w:num>
  <w:num w:numId="3" w16cid:durableId="929000765">
    <w:abstractNumId w:val="15"/>
  </w:num>
  <w:num w:numId="4" w16cid:durableId="340083484">
    <w:abstractNumId w:val="20"/>
  </w:num>
  <w:num w:numId="5" w16cid:durableId="93132874">
    <w:abstractNumId w:val="23"/>
  </w:num>
  <w:num w:numId="6" w16cid:durableId="2107531777">
    <w:abstractNumId w:val="8"/>
  </w:num>
  <w:num w:numId="7" w16cid:durableId="542406190">
    <w:abstractNumId w:val="3"/>
  </w:num>
  <w:num w:numId="8" w16cid:durableId="1090466225">
    <w:abstractNumId w:val="17"/>
  </w:num>
  <w:num w:numId="9" w16cid:durableId="95443428">
    <w:abstractNumId w:val="10"/>
  </w:num>
  <w:num w:numId="10" w16cid:durableId="1574512810">
    <w:abstractNumId w:val="6"/>
  </w:num>
  <w:num w:numId="11" w16cid:durableId="1431004385">
    <w:abstractNumId w:val="18"/>
  </w:num>
  <w:num w:numId="12" w16cid:durableId="1311062056">
    <w:abstractNumId w:val="9"/>
  </w:num>
  <w:num w:numId="13" w16cid:durableId="1168398368">
    <w:abstractNumId w:val="2"/>
  </w:num>
  <w:num w:numId="14" w16cid:durableId="1114978708">
    <w:abstractNumId w:val="7"/>
  </w:num>
  <w:num w:numId="15" w16cid:durableId="127745846">
    <w:abstractNumId w:val="5"/>
  </w:num>
  <w:num w:numId="16" w16cid:durableId="420565721">
    <w:abstractNumId w:val="1"/>
  </w:num>
  <w:num w:numId="17" w16cid:durableId="707606544">
    <w:abstractNumId w:val="0"/>
  </w:num>
  <w:num w:numId="18" w16cid:durableId="917442028">
    <w:abstractNumId w:val="21"/>
  </w:num>
  <w:num w:numId="19" w16cid:durableId="1911891141">
    <w:abstractNumId w:val="14"/>
  </w:num>
  <w:num w:numId="20" w16cid:durableId="1992827170">
    <w:abstractNumId w:val="11"/>
  </w:num>
  <w:num w:numId="21" w16cid:durableId="764807447">
    <w:abstractNumId w:val="19"/>
  </w:num>
  <w:num w:numId="22" w16cid:durableId="1729455123">
    <w:abstractNumId w:val="16"/>
  </w:num>
  <w:num w:numId="23" w16cid:durableId="101343344">
    <w:abstractNumId w:val="22"/>
  </w:num>
  <w:num w:numId="24" w16cid:durableId="848522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97"/>
    <w:rsid w:val="000169B2"/>
    <w:rsid w:val="000201A1"/>
    <w:rsid w:val="00035156"/>
    <w:rsid w:val="000562BB"/>
    <w:rsid w:val="000D2E87"/>
    <w:rsid w:val="00110B32"/>
    <w:rsid w:val="00161CAE"/>
    <w:rsid w:val="001C31BB"/>
    <w:rsid w:val="001C68B3"/>
    <w:rsid w:val="00240504"/>
    <w:rsid w:val="00283A17"/>
    <w:rsid w:val="00293CEF"/>
    <w:rsid w:val="002C6B8F"/>
    <w:rsid w:val="002E027C"/>
    <w:rsid w:val="002E5973"/>
    <w:rsid w:val="003100F9"/>
    <w:rsid w:val="0031216A"/>
    <w:rsid w:val="003457CD"/>
    <w:rsid w:val="003F3837"/>
    <w:rsid w:val="004055EC"/>
    <w:rsid w:val="00431261"/>
    <w:rsid w:val="0044652B"/>
    <w:rsid w:val="00477935"/>
    <w:rsid w:val="004B43B0"/>
    <w:rsid w:val="004B7480"/>
    <w:rsid w:val="004E53AE"/>
    <w:rsid w:val="004F0782"/>
    <w:rsid w:val="00527666"/>
    <w:rsid w:val="005515AA"/>
    <w:rsid w:val="0058375A"/>
    <w:rsid w:val="005C418B"/>
    <w:rsid w:val="005D1F38"/>
    <w:rsid w:val="00632DCE"/>
    <w:rsid w:val="006831AF"/>
    <w:rsid w:val="00697988"/>
    <w:rsid w:val="00704670"/>
    <w:rsid w:val="0073457F"/>
    <w:rsid w:val="0076637D"/>
    <w:rsid w:val="007708D3"/>
    <w:rsid w:val="00791881"/>
    <w:rsid w:val="007B6ECC"/>
    <w:rsid w:val="007D4CC3"/>
    <w:rsid w:val="007E1876"/>
    <w:rsid w:val="007E21E6"/>
    <w:rsid w:val="007E24A9"/>
    <w:rsid w:val="00821551"/>
    <w:rsid w:val="00874B97"/>
    <w:rsid w:val="00915DAF"/>
    <w:rsid w:val="009B0DF5"/>
    <w:rsid w:val="00A06BFE"/>
    <w:rsid w:val="00A07503"/>
    <w:rsid w:val="00A23B3E"/>
    <w:rsid w:val="00A453CB"/>
    <w:rsid w:val="00A61EF6"/>
    <w:rsid w:val="00A6263A"/>
    <w:rsid w:val="00A75310"/>
    <w:rsid w:val="00A77851"/>
    <w:rsid w:val="00A94454"/>
    <w:rsid w:val="00AB52CB"/>
    <w:rsid w:val="00AF2F3D"/>
    <w:rsid w:val="00B026BF"/>
    <w:rsid w:val="00B05F55"/>
    <w:rsid w:val="00B114F6"/>
    <w:rsid w:val="00BC4DC5"/>
    <w:rsid w:val="00BC694E"/>
    <w:rsid w:val="00BD0B24"/>
    <w:rsid w:val="00BD6825"/>
    <w:rsid w:val="00BF5E39"/>
    <w:rsid w:val="00C0282E"/>
    <w:rsid w:val="00C76B28"/>
    <w:rsid w:val="00C90FF0"/>
    <w:rsid w:val="00C960EB"/>
    <w:rsid w:val="00CF1917"/>
    <w:rsid w:val="00D00CA2"/>
    <w:rsid w:val="00D03705"/>
    <w:rsid w:val="00DA3D49"/>
    <w:rsid w:val="00DA5C09"/>
    <w:rsid w:val="00DF55CA"/>
    <w:rsid w:val="00E3507D"/>
    <w:rsid w:val="00E66039"/>
    <w:rsid w:val="00EA651C"/>
    <w:rsid w:val="00ED6B3C"/>
    <w:rsid w:val="00ED7F9C"/>
    <w:rsid w:val="00EF069C"/>
    <w:rsid w:val="00F24D61"/>
    <w:rsid w:val="00F433F3"/>
    <w:rsid w:val="00F5087E"/>
    <w:rsid w:val="00F552BB"/>
    <w:rsid w:val="00F829C9"/>
    <w:rsid w:val="00F93C3B"/>
    <w:rsid w:val="00FC2EC7"/>
    <w:rsid w:val="00FE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E5FF2"/>
  <w15:chartTrackingRefBased/>
  <w15:docId w15:val="{6E5E18C6-D803-4E7B-B16E-B72D8E3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708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5A"/>
    <w:pPr>
      <w:spacing w:after="200" w:line="276" w:lineRule="auto"/>
      <w:ind w:left="720"/>
      <w:contextualSpacing/>
    </w:pPr>
  </w:style>
  <w:style w:type="table" w:styleId="TableGrid">
    <w:name w:val="Table Grid"/>
    <w:basedOn w:val="TableNormal"/>
    <w:uiPriority w:val="59"/>
    <w:rsid w:val="0058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55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55EC"/>
  </w:style>
  <w:style w:type="character" w:customStyle="1" w:styleId="eop">
    <w:name w:val="eop"/>
    <w:basedOn w:val="DefaultParagraphFont"/>
    <w:rsid w:val="004055EC"/>
  </w:style>
  <w:style w:type="character" w:styleId="Hyperlink">
    <w:name w:val="Hyperlink"/>
    <w:basedOn w:val="DefaultParagraphFont"/>
    <w:uiPriority w:val="99"/>
    <w:unhideWhenUsed/>
    <w:rsid w:val="00A23B3E"/>
    <w:rPr>
      <w:color w:val="0563C1" w:themeColor="hyperlink"/>
      <w:u w:val="single"/>
    </w:rPr>
  </w:style>
  <w:style w:type="paragraph" w:styleId="NormalWeb">
    <w:name w:val="Normal (Web)"/>
    <w:basedOn w:val="Normal"/>
    <w:uiPriority w:val="99"/>
    <w:unhideWhenUsed/>
    <w:rsid w:val="00F5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97988"/>
    <w:rPr>
      <w:color w:val="605E5C"/>
      <w:shd w:val="clear" w:color="auto" w:fill="E1DFDD"/>
    </w:rPr>
  </w:style>
  <w:style w:type="character" w:styleId="FollowedHyperlink">
    <w:name w:val="FollowedHyperlink"/>
    <w:basedOn w:val="DefaultParagraphFont"/>
    <w:uiPriority w:val="99"/>
    <w:semiHidden/>
    <w:unhideWhenUsed/>
    <w:rsid w:val="00697988"/>
    <w:rPr>
      <w:color w:val="954F72" w:themeColor="followedHyperlink"/>
      <w:u w:val="single"/>
    </w:rPr>
  </w:style>
  <w:style w:type="character" w:customStyle="1" w:styleId="Heading1Char">
    <w:name w:val="Heading 1 Char"/>
    <w:basedOn w:val="DefaultParagraphFont"/>
    <w:link w:val="Heading1"/>
    <w:uiPriority w:val="9"/>
    <w:rsid w:val="00A75310"/>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B026BF"/>
    <w:pPr>
      <w:spacing w:after="0" w:line="240" w:lineRule="auto"/>
    </w:pPr>
    <w:rPr>
      <w:rFonts w:ascii="Calibri" w:hAnsi="Calibri" w:cs="Calibri"/>
      <w:lang w:eastAsia="en-GB"/>
    </w:rPr>
  </w:style>
  <w:style w:type="paragraph" w:customStyle="1" w:styleId="NumberedList2">
    <w:name w:val="Numbered List2"/>
    <w:basedOn w:val="Normal"/>
    <w:autoRedefine/>
    <w:rsid w:val="001C31BB"/>
    <w:pPr>
      <w:spacing w:after="0" w:line="240" w:lineRule="auto"/>
    </w:pPr>
    <w:rPr>
      <w:rFonts w:ascii="Arial" w:eastAsia="Times" w:hAnsi="Arial" w:cs="Arial"/>
      <w:sz w:val="24"/>
      <w:szCs w:val="20"/>
      <w:lang w:eastAsia="en-GB"/>
    </w:rPr>
  </w:style>
  <w:style w:type="paragraph" w:styleId="Header">
    <w:name w:val="header"/>
    <w:basedOn w:val="Normal"/>
    <w:link w:val="HeaderChar"/>
    <w:uiPriority w:val="99"/>
    <w:unhideWhenUsed/>
    <w:rsid w:val="0043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61"/>
  </w:style>
  <w:style w:type="paragraph" w:styleId="Footer">
    <w:name w:val="footer"/>
    <w:basedOn w:val="Normal"/>
    <w:link w:val="FooterChar"/>
    <w:uiPriority w:val="99"/>
    <w:unhideWhenUsed/>
    <w:rsid w:val="0043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61"/>
  </w:style>
  <w:style w:type="character" w:customStyle="1" w:styleId="Heading4Char">
    <w:name w:val="Heading 4 Char"/>
    <w:basedOn w:val="DefaultParagraphFont"/>
    <w:link w:val="Heading4"/>
    <w:uiPriority w:val="9"/>
    <w:semiHidden/>
    <w:rsid w:val="007708D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708D3"/>
    <w:rPr>
      <w:b/>
      <w:bCs/>
    </w:rPr>
  </w:style>
  <w:style w:type="character" w:customStyle="1" w:styleId="contentpasted0">
    <w:name w:val="contentpasted0"/>
    <w:basedOn w:val="DefaultParagraphFont"/>
    <w:rsid w:val="0044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1588">
      <w:bodyDiv w:val="1"/>
      <w:marLeft w:val="0"/>
      <w:marRight w:val="0"/>
      <w:marTop w:val="0"/>
      <w:marBottom w:val="0"/>
      <w:divBdr>
        <w:top w:val="none" w:sz="0" w:space="0" w:color="auto"/>
        <w:left w:val="none" w:sz="0" w:space="0" w:color="auto"/>
        <w:bottom w:val="none" w:sz="0" w:space="0" w:color="auto"/>
        <w:right w:val="none" w:sz="0" w:space="0" w:color="auto"/>
      </w:divBdr>
    </w:div>
    <w:div w:id="273051797">
      <w:bodyDiv w:val="1"/>
      <w:marLeft w:val="0"/>
      <w:marRight w:val="0"/>
      <w:marTop w:val="0"/>
      <w:marBottom w:val="0"/>
      <w:divBdr>
        <w:top w:val="none" w:sz="0" w:space="0" w:color="auto"/>
        <w:left w:val="none" w:sz="0" w:space="0" w:color="auto"/>
        <w:bottom w:val="none" w:sz="0" w:space="0" w:color="auto"/>
        <w:right w:val="none" w:sz="0" w:space="0" w:color="auto"/>
      </w:divBdr>
    </w:div>
    <w:div w:id="546336015">
      <w:bodyDiv w:val="1"/>
      <w:marLeft w:val="0"/>
      <w:marRight w:val="0"/>
      <w:marTop w:val="0"/>
      <w:marBottom w:val="0"/>
      <w:divBdr>
        <w:top w:val="none" w:sz="0" w:space="0" w:color="auto"/>
        <w:left w:val="none" w:sz="0" w:space="0" w:color="auto"/>
        <w:bottom w:val="none" w:sz="0" w:space="0" w:color="auto"/>
        <w:right w:val="none" w:sz="0" w:space="0" w:color="auto"/>
      </w:divBdr>
    </w:div>
    <w:div w:id="703749827">
      <w:bodyDiv w:val="1"/>
      <w:marLeft w:val="0"/>
      <w:marRight w:val="0"/>
      <w:marTop w:val="0"/>
      <w:marBottom w:val="0"/>
      <w:divBdr>
        <w:top w:val="none" w:sz="0" w:space="0" w:color="auto"/>
        <w:left w:val="none" w:sz="0" w:space="0" w:color="auto"/>
        <w:bottom w:val="none" w:sz="0" w:space="0" w:color="auto"/>
        <w:right w:val="none" w:sz="0" w:space="0" w:color="auto"/>
      </w:divBdr>
    </w:div>
    <w:div w:id="740173949">
      <w:bodyDiv w:val="1"/>
      <w:marLeft w:val="0"/>
      <w:marRight w:val="0"/>
      <w:marTop w:val="0"/>
      <w:marBottom w:val="0"/>
      <w:divBdr>
        <w:top w:val="none" w:sz="0" w:space="0" w:color="auto"/>
        <w:left w:val="none" w:sz="0" w:space="0" w:color="auto"/>
        <w:bottom w:val="none" w:sz="0" w:space="0" w:color="auto"/>
        <w:right w:val="none" w:sz="0" w:space="0" w:color="auto"/>
      </w:divBdr>
    </w:div>
    <w:div w:id="840313644">
      <w:bodyDiv w:val="1"/>
      <w:marLeft w:val="0"/>
      <w:marRight w:val="0"/>
      <w:marTop w:val="0"/>
      <w:marBottom w:val="0"/>
      <w:divBdr>
        <w:top w:val="none" w:sz="0" w:space="0" w:color="auto"/>
        <w:left w:val="none" w:sz="0" w:space="0" w:color="auto"/>
        <w:bottom w:val="none" w:sz="0" w:space="0" w:color="auto"/>
        <w:right w:val="none" w:sz="0" w:space="0" w:color="auto"/>
      </w:divBdr>
    </w:div>
    <w:div w:id="901913726">
      <w:bodyDiv w:val="1"/>
      <w:marLeft w:val="0"/>
      <w:marRight w:val="0"/>
      <w:marTop w:val="0"/>
      <w:marBottom w:val="0"/>
      <w:divBdr>
        <w:top w:val="none" w:sz="0" w:space="0" w:color="auto"/>
        <w:left w:val="none" w:sz="0" w:space="0" w:color="auto"/>
        <w:bottom w:val="none" w:sz="0" w:space="0" w:color="auto"/>
        <w:right w:val="none" w:sz="0" w:space="0" w:color="auto"/>
      </w:divBdr>
    </w:div>
    <w:div w:id="902451090">
      <w:bodyDiv w:val="1"/>
      <w:marLeft w:val="0"/>
      <w:marRight w:val="0"/>
      <w:marTop w:val="0"/>
      <w:marBottom w:val="0"/>
      <w:divBdr>
        <w:top w:val="none" w:sz="0" w:space="0" w:color="auto"/>
        <w:left w:val="none" w:sz="0" w:space="0" w:color="auto"/>
        <w:bottom w:val="none" w:sz="0" w:space="0" w:color="auto"/>
        <w:right w:val="none" w:sz="0" w:space="0" w:color="auto"/>
      </w:divBdr>
    </w:div>
    <w:div w:id="1166822324">
      <w:bodyDiv w:val="1"/>
      <w:marLeft w:val="0"/>
      <w:marRight w:val="0"/>
      <w:marTop w:val="0"/>
      <w:marBottom w:val="0"/>
      <w:divBdr>
        <w:top w:val="none" w:sz="0" w:space="0" w:color="auto"/>
        <w:left w:val="none" w:sz="0" w:space="0" w:color="auto"/>
        <w:bottom w:val="none" w:sz="0" w:space="0" w:color="auto"/>
        <w:right w:val="none" w:sz="0" w:space="0" w:color="auto"/>
      </w:divBdr>
    </w:div>
    <w:div w:id="1295603726">
      <w:bodyDiv w:val="1"/>
      <w:marLeft w:val="0"/>
      <w:marRight w:val="0"/>
      <w:marTop w:val="0"/>
      <w:marBottom w:val="0"/>
      <w:divBdr>
        <w:top w:val="none" w:sz="0" w:space="0" w:color="auto"/>
        <w:left w:val="none" w:sz="0" w:space="0" w:color="auto"/>
        <w:bottom w:val="none" w:sz="0" w:space="0" w:color="auto"/>
        <w:right w:val="none" w:sz="0" w:space="0" w:color="auto"/>
      </w:divBdr>
    </w:div>
    <w:div w:id="1501849011">
      <w:bodyDiv w:val="1"/>
      <w:marLeft w:val="0"/>
      <w:marRight w:val="0"/>
      <w:marTop w:val="0"/>
      <w:marBottom w:val="0"/>
      <w:divBdr>
        <w:top w:val="none" w:sz="0" w:space="0" w:color="auto"/>
        <w:left w:val="none" w:sz="0" w:space="0" w:color="auto"/>
        <w:bottom w:val="none" w:sz="0" w:space="0" w:color="auto"/>
        <w:right w:val="none" w:sz="0" w:space="0" w:color="auto"/>
      </w:divBdr>
    </w:div>
    <w:div w:id="1667056740">
      <w:bodyDiv w:val="1"/>
      <w:marLeft w:val="0"/>
      <w:marRight w:val="0"/>
      <w:marTop w:val="0"/>
      <w:marBottom w:val="0"/>
      <w:divBdr>
        <w:top w:val="none" w:sz="0" w:space="0" w:color="auto"/>
        <w:left w:val="none" w:sz="0" w:space="0" w:color="auto"/>
        <w:bottom w:val="none" w:sz="0" w:space="0" w:color="auto"/>
        <w:right w:val="none" w:sz="0" w:space="0" w:color="auto"/>
      </w:divBdr>
    </w:div>
    <w:div w:id="1836339722">
      <w:bodyDiv w:val="1"/>
      <w:marLeft w:val="0"/>
      <w:marRight w:val="0"/>
      <w:marTop w:val="0"/>
      <w:marBottom w:val="0"/>
      <w:divBdr>
        <w:top w:val="none" w:sz="0" w:space="0" w:color="auto"/>
        <w:left w:val="none" w:sz="0" w:space="0" w:color="auto"/>
        <w:bottom w:val="none" w:sz="0" w:space="0" w:color="auto"/>
        <w:right w:val="none" w:sz="0" w:space="0" w:color="auto"/>
      </w:divBdr>
    </w:div>
    <w:div w:id="1863975646">
      <w:bodyDiv w:val="1"/>
      <w:marLeft w:val="0"/>
      <w:marRight w:val="0"/>
      <w:marTop w:val="0"/>
      <w:marBottom w:val="0"/>
      <w:divBdr>
        <w:top w:val="none" w:sz="0" w:space="0" w:color="auto"/>
        <w:left w:val="none" w:sz="0" w:space="0" w:color="auto"/>
        <w:bottom w:val="none" w:sz="0" w:space="0" w:color="auto"/>
        <w:right w:val="none" w:sz="0" w:space="0" w:color="auto"/>
      </w:divBdr>
    </w:div>
    <w:div w:id="20327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gov.uk/kb/docs/articles/council-and-democracy/equality,-diversity-and-human-rights" TargetMode="External"/><Relationship Id="rId13" Type="http://schemas.openxmlformats.org/officeDocument/2006/relationships/hyperlink" Target="https://www.gov.scot/binaries/content/documents/govscot/publications/strategy-plan/2018/04/equally-safe-scotlands-strategy-prevent-eradicate-violence-against-women-girls/documents/00534791-pdf/00534791-pdf/govscot%3Adocument/00534791.pdf" TargetMode="External"/><Relationship Id="rId18" Type="http://schemas.openxmlformats.org/officeDocument/2006/relationships/hyperlink" Target="https://www.fife.gov.uk/__data/assets/pdf_file/0041/439898/Agenda-and-Papers-for-Meeting-of-Education-Scrutiny-Committee-of-24-January-20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ife.gov.uk/__data/assets/pdf_file/0024/84129/Gaelic-plan.pdf" TargetMode="External"/><Relationship Id="rId7" Type="http://schemas.openxmlformats.org/officeDocument/2006/relationships/endnotes" Target="endnotes.xml"/><Relationship Id="rId12" Type="http://schemas.openxmlformats.org/officeDocument/2006/relationships/hyperlink" Target="https://www.allourrightsinlaw.scot/" TargetMode="External"/><Relationship Id="rId17" Type="http://schemas.openxmlformats.org/officeDocument/2006/relationships/hyperlink" Target="https://www.equallysafeatwork.sco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fe.gov.uk/kb/docs/articles/council-and-democracy/equality,-diversity-and-human-rights" TargetMode="External"/><Relationship Id="rId20" Type="http://schemas.openxmlformats.org/officeDocument/2006/relationships/hyperlink" Target="https://www.fife.gov.uk/__data/assets/pdf_file/0024/340656/Recovery-and-Renewal-Plan-for-Fife-2021-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gender-recognition-reform-scotland-bill-more-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fehealthandsocialcare.org/__data/assets/pdf_file/0032/418973/HSCP-participation-and-engagement-plan-2022.pdf" TargetMode="External"/><Relationship Id="rId23" Type="http://schemas.openxmlformats.org/officeDocument/2006/relationships/header" Target="header1.xml"/><Relationship Id="rId10" Type="http://schemas.openxmlformats.org/officeDocument/2006/relationships/hyperlink" Target="https://www.gov.scot/publications/hate-crime-strategy-scotland/" TargetMode="External"/><Relationship Id="rId19" Type="http://schemas.openxmlformats.org/officeDocument/2006/relationships/hyperlink" Target="https://www.fife.gov.uk/kb/docs/articles/have-your-say2/consultations-and-petitions/consultation-toolkit"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gov.scot%2Fpublications%2Finterpreting-translation-and-transcription-services-framework%2F&amp;data=05%7C01%7CLesley.Crozier%40midlothian.gov.uk%7C5958504b0db3435b400708db2ed02bd6%7Cc91025ed4c064329af7ce7ca8df9b8c5%7C0%7C0%7C638155244445728699%7CUnknown%7CTWFpbGZsb3d8eyJWIjoiMC4wLjAwMDAiLCJQIjoiV2luMzIiLCJBTiI6Ik1haWwiLCJXVCI6Mn0%3D%7C3000%7C%7C%7C&amp;sdata=X1ZECmXSGYUVelaFVgnimT7q6IYu9tRziktbCZue1LQ%3D&amp;reserved=0" TargetMode="External"/><Relationship Id="rId14" Type="http://schemas.openxmlformats.org/officeDocument/2006/relationships/hyperlink" Target="https://www.fife.gov.uk/kb/docs/articles/health-and-social-care2/violence-against-women/fife-violence-against-women-partnership-fvawp" TargetMode="External"/><Relationship Id="rId22" Type="http://schemas.openxmlformats.org/officeDocument/2006/relationships/hyperlink" Target="https://fifetourismpartnership.org/toolkits/gaelic-for-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73F8-F826-4280-99B9-4548A8E7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65</cp:revision>
  <dcterms:created xsi:type="dcterms:W3CDTF">2023-02-16T15:46:00Z</dcterms:created>
  <dcterms:modified xsi:type="dcterms:W3CDTF">2023-06-13T08:25:00Z</dcterms:modified>
</cp:coreProperties>
</file>