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313479" w:rsidRPr="00982061" w14:paraId="1DA42974" w14:textId="77777777" w:rsidTr="3B15A998">
        <w:trPr>
          <w:trHeight w:val="1089"/>
        </w:trPr>
        <w:tc>
          <w:tcPr>
            <w:tcW w:w="10314" w:type="dxa"/>
            <w:vAlign w:val="center"/>
          </w:tcPr>
          <w:p w14:paraId="78EE3736" w14:textId="45308CCA" w:rsidR="00313479" w:rsidRPr="00823443" w:rsidRDefault="00823443" w:rsidP="1213CD2A">
            <w:pPr>
              <w:jc w:val="center"/>
              <w:rPr>
                <w:rFonts w:ascii="Arial" w:hAnsi="Arial"/>
                <w:b/>
                <w:bCs/>
              </w:rPr>
            </w:pPr>
            <w:bookmarkStart w:id="0" w:name="_GoBack"/>
            <w:bookmarkEnd w:id="0"/>
            <w:r>
              <w:rPr>
                <w:rFonts w:ascii="Arial" w:hAnsi="Arial"/>
                <w:b/>
                <w:noProof/>
                <w:szCs w:val="24"/>
              </w:rPr>
              <w:drawing>
                <wp:anchor distT="0" distB="0" distL="114300" distR="114300" simplePos="0" relativeHeight="251658240" behindDoc="0" locked="0" layoutInCell="1" allowOverlap="1" wp14:anchorId="6D39D11C" wp14:editId="08D7324F">
                  <wp:simplePos x="0" y="0"/>
                  <wp:positionH relativeFrom="column">
                    <wp:posOffset>7620</wp:posOffset>
                  </wp:positionH>
                  <wp:positionV relativeFrom="paragraph">
                    <wp:posOffset>54610</wp:posOffset>
                  </wp:positionV>
                  <wp:extent cx="581025" cy="581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JPG"/>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noProof/>
                <w:szCs w:val="24"/>
              </w:rPr>
              <w:drawing>
                <wp:anchor distT="0" distB="0" distL="114300" distR="114300" simplePos="0" relativeHeight="251659264" behindDoc="0" locked="0" layoutInCell="1" allowOverlap="1" wp14:anchorId="7F524404" wp14:editId="26E5AF69">
                  <wp:simplePos x="0" y="0"/>
                  <wp:positionH relativeFrom="column">
                    <wp:posOffset>5760720</wp:posOffset>
                  </wp:positionH>
                  <wp:positionV relativeFrom="paragraph">
                    <wp:posOffset>54610</wp:posOffset>
                  </wp:positionV>
                  <wp:extent cx="57912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14:sizeRelH relativeFrom="page">
                    <wp14:pctWidth>0</wp14:pctWidth>
                  </wp14:sizeRelH>
                  <wp14:sizeRelV relativeFrom="page">
                    <wp14:pctHeight>0</wp14:pctHeight>
                  </wp14:sizeRelV>
                </wp:anchor>
              </w:drawing>
            </w:r>
            <w:r w:rsidRPr="1213CD2A">
              <w:rPr>
                <w:rFonts w:ascii="Arial" w:hAnsi="Arial"/>
                <w:b/>
                <w:bCs/>
              </w:rPr>
              <w:t>Crossgates Primary School &amp; Nursery</w:t>
            </w:r>
          </w:p>
          <w:p w14:paraId="65C90136" w14:textId="1CDDD096" w:rsidR="00313479" w:rsidRPr="00982061" w:rsidRDefault="00313479" w:rsidP="00297BCA">
            <w:pPr>
              <w:jc w:val="center"/>
              <w:rPr>
                <w:rFonts w:ascii="Arial" w:hAnsi="Arial"/>
                <w:b/>
                <w:szCs w:val="24"/>
              </w:rPr>
            </w:pPr>
            <w:r w:rsidRPr="00982061">
              <w:rPr>
                <w:rFonts w:ascii="Arial" w:hAnsi="Arial"/>
                <w:b/>
                <w:szCs w:val="24"/>
              </w:rPr>
              <w:t>Standards and Quality Report</w:t>
            </w:r>
          </w:p>
          <w:p w14:paraId="69229B02" w14:textId="10EAFFD4" w:rsidR="00313479" w:rsidRPr="00982061" w:rsidRDefault="00313479" w:rsidP="1213CD2A">
            <w:pPr>
              <w:jc w:val="center"/>
              <w:rPr>
                <w:b/>
                <w:bCs/>
                <w:i/>
                <w:iCs/>
              </w:rPr>
            </w:pPr>
            <w:r w:rsidRPr="1213CD2A">
              <w:rPr>
                <w:rFonts w:ascii="Arial" w:hAnsi="Arial"/>
                <w:b/>
                <w:bCs/>
                <w:i/>
                <w:iCs/>
              </w:rPr>
              <w:t>Achieving Excellence and Equity</w:t>
            </w:r>
          </w:p>
          <w:p w14:paraId="6B40525A" w14:textId="377DF61E" w:rsidR="00313479" w:rsidRPr="00982061" w:rsidRDefault="735A0AC8" w:rsidP="1213CD2A">
            <w:pPr>
              <w:jc w:val="center"/>
              <w:rPr>
                <w:rFonts w:ascii="Arial" w:hAnsi="Arial"/>
                <w:b/>
                <w:bCs/>
                <w:i/>
                <w:iCs/>
              </w:rPr>
            </w:pPr>
            <w:r w:rsidRPr="1213CD2A">
              <w:rPr>
                <w:rFonts w:ascii="Arial" w:hAnsi="Arial"/>
                <w:b/>
                <w:bCs/>
                <w:i/>
                <w:iCs/>
              </w:rPr>
              <w:t>2020-2021</w:t>
            </w:r>
          </w:p>
        </w:tc>
      </w:tr>
    </w:tbl>
    <w:p w14:paraId="3DD70A34" w14:textId="080C293D" w:rsidR="00313479" w:rsidRDefault="00313479" w:rsidP="00313479">
      <w:pPr>
        <w:rPr>
          <w:rFonts w:ascii="Arial" w:hAnsi="Arial"/>
          <w:b/>
        </w:rPr>
      </w:pPr>
    </w:p>
    <w:tbl>
      <w:tblPr>
        <w:tblStyle w:val="TableGrid"/>
        <w:tblW w:w="10627" w:type="dxa"/>
        <w:tblLook w:val="04A0" w:firstRow="1" w:lastRow="0" w:firstColumn="1" w:lastColumn="0" w:noHBand="0" w:noVBand="1"/>
      </w:tblPr>
      <w:tblGrid>
        <w:gridCol w:w="10627"/>
      </w:tblGrid>
      <w:tr w:rsidR="00313479" w14:paraId="64456DED" w14:textId="77777777" w:rsidTr="00584814">
        <w:tc>
          <w:tcPr>
            <w:tcW w:w="10627" w:type="dxa"/>
          </w:tcPr>
          <w:p w14:paraId="7DAF362B" w14:textId="77777777" w:rsidR="00313479" w:rsidRPr="00860400" w:rsidRDefault="00313479" w:rsidP="00297BCA">
            <w:pPr>
              <w:jc w:val="center"/>
              <w:rPr>
                <w:rFonts w:ascii="Arial" w:hAnsi="Arial"/>
                <w:b/>
                <w:szCs w:val="24"/>
              </w:rPr>
            </w:pPr>
            <w:r w:rsidRPr="00860400">
              <w:rPr>
                <w:rFonts w:ascii="Arial" w:hAnsi="Arial"/>
                <w:b/>
                <w:szCs w:val="24"/>
              </w:rPr>
              <w:t>Context</w:t>
            </w:r>
          </w:p>
          <w:tbl>
            <w:tblPr>
              <w:tblStyle w:val="TableGrid"/>
              <w:tblW w:w="9731" w:type="dxa"/>
              <w:tblInd w:w="357" w:type="dxa"/>
              <w:tblLook w:val="04A0" w:firstRow="1" w:lastRow="0" w:firstColumn="1" w:lastColumn="0" w:noHBand="0" w:noVBand="1"/>
            </w:tblPr>
            <w:tblGrid>
              <w:gridCol w:w="4196"/>
              <w:gridCol w:w="1665"/>
              <w:gridCol w:w="1028"/>
              <w:gridCol w:w="1770"/>
              <w:gridCol w:w="1072"/>
            </w:tblGrid>
            <w:tr w:rsidR="00313479" w:rsidRPr="004A0313" w14:paraId="711E584F" w14:textId="77777777" w:rsidTr="6BB938B9">
              <w:tc>
                <w:tcPr>
                  <w:tcW w:w="4196" w:type="dxa"/>
                </w:tcPr>
                <w:p w14:paraId="45BE0230" w14:textId="77777777" w:rsidR="00313479" w:rsidRPr="004A0313" w:rsidRDefault="00313479" w:rsidP="00297BCA">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1740FC61" w:rsidR="00313479" w:rsidRPr="00615C2E" w:rsidRDefault="64EEB0BF" w:rsidP="6BB938B9">
                  <w:pPr>
                    <w:spacing w:line="259" w:lineRule="auto"/>
                    <w:rPr>
                      <w:rFonts w:ascii="Arial" w:hAnsi="Arial"/>
                    </w:rPr>
                  </w:pPr>
                  <w:r w:rsidRPr="6BB938B9">
                    <w:rPr>
                      <w:rFonts w:ascii="Arial" w:hAnsi="Arial"/>
                    </w:rPr>
                    <w:t>Sept 2020</w:t>
                  </w:r>
                  <w:r w:rsidR="6A5550A1" w:rsidRPr="6BB938B9">
                    <w:rPr>
                      <w:rFonts w:ascii="Arial" w:hAnsi="Arial"/>
                    </w:rPr>
                    <w:t xml:space="preserve"> – </w:t>
                  </w:r>
                  <w:r w:rsidRPr="6BB938B9">
                    <w:rPr>
                      <w:rFonts w:ascii="Arial" w:hAnsi="Arial"/>
                    </w:rPr>
                    <w:t>2</w:t>
                  </w:r>
                  <w:r w:rsidR="0BB5F9BC" w:rsidRPr="6BB938B9">
                    <w:rPr>
                      <w:rFonts w:ascii="Arial" w:hAnsi="Arial"/>
                    </w:rPr>
                    <w:t>62</w:t>
                  </w:r>
                  <w:r w:rsidR="6A5550A1" w:rsidRPr="6BB938B9">
                    <w:rPr>
                      <w:rFonts w:ascii="Arial" w:hAnsi="Arial"/>
                    </w:rPr>
                    <w:t xml:space="preserve"> Primary and Nursery combined</w:t>
                  </w:r>
                </w:p>
              </w:tc>
            </w:tr>
            <w:tr w:rsidR="00313479" w:rsidRPr="004A0313" w14:paraId="6449B59C" w14:textId="77777777" w:rsidTr="6BB938B9">
              <w:tc>
                <w:tcPr>
                  <w:tcW w:w="4196" w:type="dxa"/>
                </w:tcPr>
                <w:p w14:paraId="342EC7B6" w14:textId="77777777" w:rsidR="00313479" w:rsidRPr="001B2678" w:rsidRDefault="00313479" w:rsidP="00297BCA">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6BC8CD7D" w:rsidR="00313479" w:rsidRPr="00615C2E" w:rsidRDefault="0C206459" w:rsidP="1213CD2A">
                  <w:pPr>
                    <w:rPr>
                      <w:rFonts w:ascii="Arial" w:hAnsi="Arial"/>
                      <w:i/>
                      <w:iCs/>
                      <w:color w:val="FF0000"/>
                      <w:sz w:val="20"/>
                      <w:szCs w:val="20"/>
                    </w:rPr>
                  </w:pPr>
                  <w:r w:rsidRPr="1213CD2A">
                    <w:rPr>
                      <w:rFonts w:ascii="Arial" w:hAnsi="Arial"/>
                    </w:rPr>
                    <w:t>12%</w:t>
                  </w:r>
                </w:p>
              </w:tc>
            </w:tr>
            <w:tr w:rsidR="00313479" w:rsidRPr="004A0313" w14:paraId="43C4E285" w14:textId="77777777" w:rsidTr="6BB938B9">
              <w:tc>
                <w:tcPr>
                  <w:tcW w:w="4196" w:type="dxa"/>
                </w:tcPr>
                <w:p w14:paraId="7AC91489" w14:textId="0E56B31C" w:rsidR="00313479" w:rsidRPr="004A0313" w:rsidRDefault="00313479" w:rsidP="6BB938B9">
                  <w:pPr>
                    <w:rPr>
                      <w:rFonts w:ascii="Arial" w:hAnsi="Arial"/>
                      <w:b/>
                      <w:bCs/>
                    </w:rPr>
                  </w:pPr>
                  <w:r w:rsidRPr="6BB938B9">
                    <w:rPr>
                      <w:rFonts w:ascii="Arial" w:hAnsi="Arial"/>
                      <w:b/>
                      <w:bCs/>
                    </w:rPr>
                    <w:t>Attendance (</w:t>
                  </w:r>
                  <w:proofErr w:type="gramStart"/>
                  <w:r w:rsidRPr="6BB938B9">
                    <w:rPr>
                      <w:rFonts w:ascii="Arial" w:hAnsi="Arial"/>
                      <w:b/>
                      <w:bCs/>
                    </w:rPr>
                    <w:t xml:space="preserve">%)  </w:t>
                  </w:r>
                  <w:r w:rsidR="14C48CA3" w:rsidRPr="6BB938B9">
                    <w:rPr>
                      <w:rFonts w:ascii="Arial" w:hAnsi="Arial"/>
                    </w:rPr>
                    <w:t>95.88</w:t>
                  </w:r>
                  <w:proofErr w:type="gramEnd"/>
                  <w:r w:rsidR="14C48CA3" w:rsidRPr="6BB938B9">
                    <w:rPr>
                      <w:rFonts w:ascii="Arial" w:hAnsi="Arial"/>
                    </w:rPr>
                    <w:t>%</w:t>
                  </w:r>
                </w:p>
              </w:tc>
              <w:tc>
                <w:tcPr>
                  <w:tcW w:w="1665" w:type="dxa"/>
                </w:tcPr>
                <w:p w14:paraId="0F25CE13" w14:textId="77777777" w:rsidR="00313479" w:rsidRPr="004A0313" w:rsidRDefault="00313479" w:rsidP="00297BCA">
                  <w:pPr>
                    <w:rPr>
                      <w:rFonts w:ascii="Arial" w:hAnsi="Arial"/>
                      <w:b/>
                      <w:szCs w:val="24"/>
                    </w:rPr>
                  </w:pPr>
                  <w:r w:rsidRPr="004A0313">
                    <w:rPr>
                      <w:rFonts w:ascii="Arial" w:hAnsi="Arial"/>
                      <w:b/>
                      <w:szCs w:val="24"/>
                    </w:rPr>
                    <w:t>Authorised</w:t>
                  </w:r>
                </w:p>
              </w:tc>
              <w:tc>
                <w:tcPr>
                  <w:tcW w:w="1028" w:type="dxa"/>
                </w:tcPr>
                <w:p w14:paraId="385F5D95" w14:textId="4517D891" w:rsidR="00313479" w:rsidRPr="004A0313" w:rsidRDefault="6AD4D708" w:rsidP="6BB938B9">
                  <w:pPr>
                    <w:spacing w:line="259" w:lineRule="auto"/>
                    <w:rPr>
                      <w:rFonts w:ascii="Arial" w:hAnsi="Arial"/>
                    </w:rPr>
                  </w:pPr>
                  <w:r w:rsidRPr="6BB938B9">
                    <w:rPr>
                      <w:rFonts w:ascii="Arial" w:hAnsi="Arial"/>
                    </w:rPr>
                    <w:t>2.76%</w:t>
                  </w:r>
                </w:p>
              </w:tc>
              <w:tc>
                <w:tcPr>
                  <w:tcW w:w="1770" w:type="dxa"/>
                </w:tcPr>
                <w:p w14:paraId="3D95FD30" w14:textId="77777777" w:rsidR="00313479" w:rsidRPr="004A0313" w:rsidRDefault="00313479" w:rsidP="00297BCA">
                  <w:pPr>
                    <w:rPr>
                      <w:rFonts w:ascii="Arial" w:hAnsi="Arial"/>
                      <w:b/>
                      <w:szCs w:val="24"/>
                    </w:rPr>
                  </w:pPr>
                  <w:r w:rsidRPr="004A0313">
                    <w:rPr>
                      <w:rFonts w:ascii="Arial" w:hAnsi="Arial"/>
                      <w:b/>
                      <w:szCs w:val="24"/>
                    </w:rPr>
                    <w:t>Unauthorised</w:t>
                  </w:r>
                </w:p>
              </w:tc>
              <w:tc>
                <w:tcPr>
                  <w:tcW w:w="1072" w:type="dxa"/>
                </w:tcPr>
                <w:p w14:paraId="3E1EEF08" w14:textId="2570EE83" w:rsidR="00313479" w:rsidRPr="004A0313" w:rsidRDefault="1AA6F0E5" w:rsidP="7F7C6C1C">
                  <w:pPr>
                    <w:rPr>
                      <w:rFonts w:ascii="Arial" w:hAnsi="Arial"/>
                    </w:rPr>
                  </w:pPr>
                  <w:r w:rsidRPr="6BB938B9">
                    <w:rPr>
                      <w:rFonts w:ascii="Arial" w:hAnsi="Arial"/>
                    </w:rPr>
                    <w:t>1.36%</w:t>
                  </w:r>
                </w:p>
              </w:tc>
            </w:tr>
            <w:tr w:rsidR="00313479" w:rsidRPr="004A0313" w14:paraId="504769FB" w14:textId="77777777" w:rsidTr="6BB938B9">
              <w:tc>
                <w:tcPr>
                  <w:tcW w:w="4196" w:type="dxa"/>
                </w:tcPr>
                <w:p w14:paraId="7332CF45" w14:textId="77777777" w:rsidR="00313479" w:rsidRPr="004A0313" w:rsidRDefault="00313479" w:rsidP="00297BCA">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7C34C435" w:rsidR="00313479" w:rsidRPr="00615C2E" w:rsidRDefault="5CEC92F6" w:rsidP="7F7C6C1C">
                  <w:pPr>
                    <w:spacing w:line="259" w:lineRule="auto"/>
                    <w:rPr>
                      <w:rFonts w:ascii="Arial" w:hAnsi="Arial"/>
                    </w:rPr>
                  </w:pPr>
                  <w:r w:rsidRPr="7F7C6C1C">
                    <w:rPr>
                      <w:rFonts w:ascii="Arial" w:hAnsi="Arial"/>
                    </w:rPr>
                    <w:t>0</w:t>
                  </w:r>
                </w:p>
              </w:tc>
            </w:tr>
            <w:tr w:rsidR="00313479" w:rsidRPr="004A0313" w14:paraId="70F1E1E8" w14:textId="77777777" w:rsidTr="6BB938B9">
              <w:tc>
                <w:tcPr>
                  <w:tcW w:w="4196" w:type="dxa"/>
                </w:tcPr>
                <w:p w14:paraId="5EB9B319" w14:textId="77777777" w:rsidR="00313479" w:rsidRPr="004A0313" w:rsidRDefault="00313479" w:rsidP="00297BCA">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2BC1F45D" w:rsidR="00313479" w:rsidRPr="000B2122" w:rsidRDefault="299D9EDC" w:rsidP="7F7C6C1C">
                  <w:pPr>
                    <w:rPr>
                      <w:rFonts w:ascii="Arial" w:eastAsia="Arial" w:hAnsi="Arial" w:cs="Arial"/>
                    </w:rPr>
                  </w:pPr>
                  <w:r w:rsidRPr="7F7C6C1C">
                    <w:rPr>
                      <w:rFonts w:ascii="Arial" w:eastAsia="Arial" w:hAnsi="Arial" w:cs="Arial"/>
                    </w:rPr>
                    <w:t>£36419</w:t>
                  </w:r>
                </w:p>
              </w:tc>
            </w:tr>
          </w:tbl>
          <w:p w14:paraId="0A74762C" w14:textId="77777777" w:rsidR="00313479" w:rsidRDefault="00313479" w:rsidP="00297BCA">
            <w:pPr>
              <w:jc w:val="center"/>
              <w:rPr>
                <w:rFonts w:ascii="Arial" w:hAnsi="Arial"/>
                <w:b/>
              </w:rPr>
            </w:pPr>
          </w:p>
          <w:p w14:paraId="51689924" w14:textId="2B2B09DE" w:rsidR="1CB59B87" w:rsidRDefault="1CB59B87" w:rsidP="7F7C6C1C">
            <w:pPr>
              <w:rPr>
                <w:rFonts w:ascii="Arial" w:eastAsia="Arial" w:hAnsi="Arial" w:cs="Arial"/>
              </w:rPr>
            </w:pPr>
            <w:r w:rsidRPr="7F7C6C1C">
              <w:rPr>
                <w:rFonts w:ascii="Arial" w:eastAsia="Arial" w:hAnsi="Arial" w:cs="Arial"/>
              </w:rPr>
              <w:t>Crossgates Primary School is situated in the village of Crossgates and the outlying areas it serves. Our current school roll (June 21) is 22</w:t>
            </w:r>
            <w:r w:rsidR="1F5D980A" w:rsidRPr="7F7C6C1C">
              <w:rPr>
                <w:rFonts w:ascii="Arial" w:eastAsia="Arial" w:hAnsi="Arial" w:cs="Arial"/>
              </w:rPr>
              <w:t>7</w:t>
            </w:r>
            <w:r w:rsidRPr="7F7C6C1C">
              <w:rPr>
                <w:rFonts w:ascii="Arial" w:eastAsia="Arial" w:hAnsi="Arial" w:cs="Arial"/>
              </w:rPr>
              <w:t xml:space="preserve"> pupils across classes</w:t>
            </w:r>
            <w:r w:rsidR="197B33C8" w:rsidRPr="7F7C6C1C">
              <w:rPr>
                <w:rFonts w:ascii="Arial" w:eastAsia="Arial" w:hAnsi="Arial" w:cs="Arial"/>
              </w:rPr>
              <w:t>.</w:t>
            </w:r>
            <w:r w:rsidRPr="7F7C6C1C">
              <w:rPr>
                <w:rFonts w:ascii="Arial" w:eastAsia="Arial" w:hAnsi="Arial" w:cs="Arial"/>
              </w:rPr>
              <w:t xml:space="preserve"> </w:t>
            </w:r>
            <w:r w:rsidR="49CB9B37" w:rsidRPr="7F7C6C1C">
              <w:rPr>
                <w:rFonts w:ascii="Arial" w:eastAsia="Arial" w:hAnsi="Arial" w:cs="Arial"/>
              </w:rPr>
              <w:t>T</w:t>
            </w:r>
            <w:r w:rsidRPr="7F7C6C1C">
              <w:rPr>
                <w:rFonts w:ascii="Arial" w:eastAsia="Arial" w:hAnsi="Arial" w:cs="Arial"/>
              </w:rPr>
              <w:t xml:space="preserve">he </w:t>
            </w:r>
            <w:r w:rsidR="39167EC4" w:rsidRPr="7F7C6C1C">
              <w:rPr>
                <w:rFonts w:ascii="Arial" w:eastAsia="Arial" w:hAnsi="Arial" w:cs="Arial"/>
              </w:rPr>
              <w:t xml:space="preserve">3-5 </w:t>
            </w:r>
            <w:r w:rsidRPr="7F7C6C1C">
              <w:rPr>
                <w:rFonts w:ascii="Arial" w:eastAsia="Arial" w:hAnsi="Arial" w:cs="Arial"/>
              </w:rPr>
              <w:t>nursery class capacity is 4</w:t>
            </w:r>
            <w:r w:rsidR="25B8B16F" w:rsidRPr="7F7C6C1C">
              <w:rPr>
                <w:rFonts w:ascii="Arial" w:eastAsia="Arial" w:hAnsi="Arial" w:cs="Arial"/>
              </w:rPr>
              <w:t xml:space="preserve">8 </w:t>
            </w:r>
            <w:r w:rsidRPr="7F7C6C1C">
              <w:rPr>
                <w:rFonts w:ascii="Arial" w:eastAsia="Arial" w:hAnsi="Arial" w:cs="Arial"/>
              </w:rPr>
              <w:t xml:space="preserve">and the Under 3 room provides </w:t>
            </w:r>
            <w:r w:rsidR="51B98295" w:rsidRPr="7F7C6C1C">
              <w:rPr>
                <w:rFonts w:ascii="Arial" w:eastAsia="Arial" w:hAnsi="Arial" w:cs="Arial"/>
              </w:rPr>
              <w:t>up to 15 places.</w:t>
            </w:r>
            <w:r w:rsidRPr="7F7C6C1C">
              <w:rPr>
                <w:rFonts w:ascii="Arial" w:eastAsia="Arial" w:hAnsi="Arial" w:cs="Arial"/>
              </w:rPr>
              <w:t xml:space="preserve"> </w:t>
            </w:r>
            <w:r w:rsidR="23D5802A" w:rsidRPr="7F7C6C1C">
              <w:rPr>
                <w:rFonts w:ascii="Arial" w:eastAsia="Arial" w:hAnsi="Arial" w:cs="Arial"/>
              </w:rPr>
              <w:t>Both nurseries offer a full day from 9</w:t>
            </w:r>
            <w:r w:rsidR="4BE0F713" w:rsidRPr="7F7C6C1C">
              <w:rPr>
                <w:rFonts w:ascii="Arial" w:eastAsia="Arial" w:hAnsi="Arial" w:cs="Arial"/>
              </w:rPr>
              <w:t>am</w:t>
            </w:r>
            <w:r w:rsidR="23D5802A" w:rsidRPr="7F7C6C1C">
              <w:rPr>
                <w:rFonts w:ascii="Arial" w:eastAsia="Arial" w:hAnsi="Arial" w:cs="Arial"/>
              </w:rPr>
              <w:t>-3</w:t>
            </w:r>
            <w:r w:rsidR="3202816F" w:rsidRPr="7F7C6C1C">
              <w:rPr>
                <w:rFonts w:ascii="Arial" w:eastAsia="Arial" w:hAnsi="Arial" w:cs="Arial"/>
              </w:rPr>
              <w:t>pm</w:t>
            </w:r>
            <w:r w:rsidR="23D5802A" w:rsidRPr="7F7C6C1C">
              <w:rPr>
                <w:rFonts w:ascii="Arial" w:eastAsia="Arial" w:hAnsi="Arial" w:cs="Arial"/>
              </w:rPr>
              <w:t>, term time only.</w:t>
            </w:r>
          </w:p>
          <w:p w14:paraId="77177C21" w14:textId="74240C37" w:rsidR="1CB59B87" w:rsidRDefault="1CB59B87" w:rsidP="7F7C6C1C">
            <w:pPr>
              <w:rPr>
                <w:rFonts w:ascii="Arial" w:eastAsia="Arial" w:hAnsi="Arial" w:cs="Arial"/>
              </w:rPr>
            </w:pPr>
            <w:r w:rsidRPr="6BB938B9">
              <w:rPr>
                <w:rFonts w:ascii="Arial" w:eastAsia="Arial" w:hAnsi="Arial" w:cs="Arial"/>
              </w:rPr>
              <w:t>Crossgates staff team is fully committed to our children, their families and in working with our community. Our ethos for the school and nursery is shaped through our 6 school values and clear vision statement: To be the best we can be, through everything we say and everything we do; and is understood by our whole school community.</w:t>
            </w:r>
          </w:p>
          <w:p w14:paraId="4617227F" w14:textId="2CDADF20" w:rsidR="14079830" w:rsidRDefault="5143A377" w:rsidP="7F7C6C1C">
            <w:pPr>
              <w:rPr>
                <w:rFonts w:ascii="Arial" w:eastAsia="Arial" w:hAnsi="Arial" w:cs="Arial"/>
              </w:rPr>
            </w:pPr>
            <w:r w:rsidRPr="02D5A198">
              <w:rPr>
                <w:rFonts w:ascii="Arial" w:eastAsia="Arial" w:hAnsi="Arial" w:cs="Arial"/>
              </w:rPr>
              <w:t xml:space="preserve">In </w:t>
            </w:r>
            <w:r w:rsidR="244A6C9C" w:rsidRPr="02D5A198">
              <w:rPr>
                <w:rFonts w:ascii="Arial" w:eastAsia="Arial" w:hAnsi="Arial" w:cs="Arial"/>
              </w:rPr>
              <w:t xml:space="preserve">this school session our </w:t>
            </w:r>
            <w:r w:rsidR="43231E3A" w:rsidRPr="02D5A198">
              <w:rPr>
                <w:rFonts w:ascii="Arial" w:eastAsia="Arial" w:hAnsi="Arial" w:cs="Arial"/>
              </w:rPr>
              <w:t>focus</w:t>
            </w:r>
            <w:r w:rsidR="244A6C9C" w:rsidRPr="02D5A198">
              <w:rPr>
                <w:rFonts w:ascii="Arial" w:eastAsia="Arial" w:hAnsi="Arial" w:cs="Arial"/>
              </w:rPr>
              <w:t xml:space="preserve"> has been recovery and well-being throughout the COVID19 pandemic.</w:t>
            </w:r>
          </w:p>
          <w:p w14:paraId="2E2BE037" w14:textId="77777777" w:rsidR="00313479" w:rsidRPr="00860400" w:rsidRDefault="00313479" w:rsidP="00297BCA">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10651" w:type="dxa"/>
        <w:tblLook w:val="04A0" w:firstRow="1" w:lastRow="0" w:firstColumn="1" w:lastColumn="0" w:noHBand="0" w:noVBand="1"/>
      </w:tblPr>
      <w:tblGrid>
        <w:gridCol w:w="5191"/>
        <w:gridCol w:w="5460"/>
      </w:tblGrid>
      <w:tr w:rsidR="00313479" w:rsidRPr="00982061" w14:paraId="18919270" w14:textId="77777777" w:rsidTr="3B15A998">
        <w:trPr>
          <w:trHeight w:val="165"/>
        </w:trPr>
        <w:tc>
          <w:tcPr>
            <w:tcW w:w="10651" w:type="dxa"/>
            <w:gridSpan w:val="2"/>
          </w:tcPr>
          <w:p w14:paraId="7D351130" w14:textId="77777777" w:rsidR="00313479" w:rsidRPr="00860400" w:rsidRDefault="00313479" w:rsidP="00297BCA">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297BCA">
            <w:pPr>
              <w:jc w:val="center"/>
              <w:rPr>
                <w:rFonts w:ascii="Arial" w:hAnsi="Arial"/>
                <w:szCs w:val="24"/>
              </w:rPr>
            </w:pPr>
            <w:r w:rsidRPr="00860400">
              <w:rPr>
                <w:rFonts w:ascii="Arial" w:hAnsi="Arial"/>
                <w:b/>
                <w:szCs w:val="24"/>
              </w:rPr>
              <w:t>Session 2020 - 2021</w:t>
            </w:r>
          </w:p>
        </w:tc>
      </w:tr>
      <w:tr w:rsidR="00313479" w:rsidRPr="00982061" w14:paraId="14DF550B" w14:textId="77777777" w:rsidTr="3B15A998">
        <w:trPr>
          <w:trHeight w:val="165"/>
        </w:trPr>
        <w:tc>
          <w:tcPr>
            <w:tcW w:w="5191" w:type="dxa"/>
          </w:tcPr>
          <w:p w14:paraId="6DBADACA" w14:textId="7CDFBF16" w:rsidR="00313479" w:rsidRPr="00982061" w:rsidRDefault="00313479" w:rsidP="7F7C6C1C">
            <w:pPr>
              <w:rPr>
                <w:rFonts w:ascii="Arial" w:eastAsia="Arial" w:hAnsi="Arial" w:cs="Arial"/>
              </w:rPr>
            </w:pPr>
            <w:r w:rsidRPr="7F7C6C1C">
              <w:rPr>
                <w:rFonts w:ascii="Arial" w:hAnsi="Arial"/>
                <w:u w:val="single"/>
              </w:rPr>
              <w:t>NIF Priority</w:t>
            </w:r>
            <w:r w:rsidR="1969B767" w:rsidRPr="7F7C6C1C">
              <w:rPr>
                <w:rFonts w:ascii="Arial" w:hAnsi="Arial"/>
                <w:u w:val="single"/>
              </w:rPr>
              <w:t xml:space="preserve"> </w:t>
            </w:r>
          </w:p>
          <w:p w14:paraId="23AB9AD8" w14:textId="08A59911" w:rsidR="00313479" w:rsidRPr="00982061" w:rsidRDefault="1969B767" w:rsidP="02D5A198">
            <w:pPr>
              <w:pStyle w:val="ListParagraph"/>
              <w:numPr>
                <w:ilvl w:val="0"/>
                <w:numId w:val="3"/>
              </w:numPr>
              <w:rPr>
                <w:rFonts w:eastAsiaTheme="minorEastAsia"/>
                <w:color w:val="333333"/>
              </w:rPr>
            </w:pPr>
            <w:r w:rsidRPr="02D5A198">
              <w:rPr>
                <w:rFonts w:ascii="Arial" w:eastAsia="Arial" w:hAnsi="Arial" w:cs="Arial"/>
                <w:color w:val="333333"/>
              </w:rPr>
              <w:t>Improvement in children and young people’s health and wellbeing</w:t>
            </w:r>
            <w:r w:rsidR="0E99B365" w:rsidRPr="02D5A198">
              <w:rPr>
                <w:rFonts w:ascii="Arial" w:eastAsia="Arial" w:hAnsi="Arial" w:cs="Arial"/>
                <w:color w:val="333333"/>
              </w:rPr>
              <w:t>.</w:t>
            </w:r>
          </w:p>
          <w:p w14:paraId="6E4F7DBE" w14:textId="2A8B921A" w:rsidR="6EDF20C9" w:rsidRDefault="6EDF20C9" w:rsidP="02D5A198">
            <w:pPr>
              <w:pStyle w:val="ListParagraph"/>
              <w:numPr>
                <w:ilvl w:val="0"/>
                <w:numId w:val="3"/>
              </w:numPr>
              <w:rPr>
                <w:rFonts w:eastAsiaTheme="minorEastAsia"/>
                <w:color w:val="000000" w:themeColor="text1"/>
              </w:rPr>
            </w:pPr>
            <w:r w:rsidRPr="02D5A198">
              <w:rPr>
                <w:rFonts w:ascii="Arial" w:eastAsia="Arial" w:hAnsi="Arial" w:cs="Arial"/>
                <w:color w:val="000000" w:themeColor="text1"/>
              </w:rPr>
              <w:t xml:space="preserve">Raising Attainment </w:t>
            </w:r>
          </w:p>
          <w:p w14:paraId="0960273D" w14:textId="77777777" w:rsidR="00313479" w:rsidRPr="00982061" w:rsidRDefault="00313479" w:rsidP="00297BCA">
            <w:pPr>
              <w:rPr>
                <w:rFonts w:ascii="Arial" w:hAnsi="Arial"/>
                <w:i/>
                <w:szCs w:val="24"/>
              </w:rPr>
            </w:pPr>
          </w:p>
          <w:p w14:paraId="48CE0FAC" w14:textId="7704D7CF" w:rsidR="00313479" w:rsidRPr="00982061" w:rsidRDefault="00313479" w:rsidP="7F7C6C1C">
            <w:pPr>
              <w:rPr>
                <w:rFonts w:ascii="Arial" w:hAnsi="Arial"/>
                <w:u w:val="single"/>
              </w:rPr>
            </w:pPr>
            <w:r w:rsidRPr="7F7C6C1C">
              <w:rPr>
                <w:rFonts w:ascii="Arial" w:hAnsi="Arial"/>
                <w:u w:val="single"/>
              </w:rPr>
              <w:t>NIF Driver</w:t>
            </w:r>
            <w:r w:rsidR="7FC034A2" w:rsidRPr="7F7C6C1C">
              <w:rPr>
                <w:rFonts w:ascii="Arial" w:hAnsi="Arial"/>
                <w:u w:val="single"/>
              </w:rPr>
              <w:t xml:space="preserve"> </w:t>
            </w:r>
          </w:p>
          <w:p w14:paraId="243C2263" w14:textId="6C1BB876" w:rsidR="00313479" w:rsidRPr="00982061" w:rsidRDefault="63448493" w:rsidP="7F7C6C1C">
            <w:pPr>
              <w:rPr>
                <w:rFonts w:ascii="Arial" w:hAnsi="Arial"/>
              </w:rPr>
            </w:pPr>
            <w:r w:rsidRPr="7F7C6C1C">
              <w:rPr>
                <w:rFonts w:ascii="Arial" w:hAnsi="Arial"/>
              </w:rPr>
              <w:t>School Improvement</w:t>
            </w:r>
          </w:p>
        </w:tc>
        <w:tc>
          <w:tcPr>
            <w:tcW w:w="5460" w:type="dxa"/>
          </w:tcPr>
          <w:p w14:paraId="31FFEED5" w14:textId="77777777" w:rsidR="00313479" w:rsidRDefault="00313479" w:rsidP="7F7C6C1C">
            <w:pPr>
              <w:rPr>
                <w:rFonts w:ascii="Arial" w:hAnsi="Arial"/>
                <w:u w:val="single"/>
              </w:rPr>
            </w:pPr>
            <w:r w:rsidRPr="7F7C6C1C">
              <w:rPr>
                <w:rFonts w:ascii="Arial" w:hAnsi="Arial"/>
                <w:u w:val="single"/>
              </w:rPr>
              <w:t>HGIOS 4 Quality Indicators</w:t>
            </w:r>
          </w:p>
          <w:p w14:paraId="777695CB" w14:textId="2540C044" w:rsidR="6AA8C42A" w:rsidRDefault="6AA8C42A" w:rsidP="7F7C6C1C">
            <w:pPr>
              <w:rPr>
                <w:rFonts w:ascii="Arial" w:eastAsia="Arial" w:hAnsi="Arial" w:cs="Arial"/>
              </w:rPr>
            </w:pPr>
            <w:r w:rsidRPr="02D5A198">
              <w:rPr>
                <w:rFonts w:ascii="Arial" w:eastAsia="Arial" w:hAnsi="Arial" w:cs="Arial"/>
                <w:color w:val="000000" w:themeColor="text1"/>
                <w:sz w:val="20"/>
                <w:szCs w:val="20"/>
              </w:rPr>
              <w:t>3.1</w:t>
            </w:r>
            <w:r w:rsidR="51803078" w:rsidRPr="02D5A198">
              <w:rPr>
                <w:rFonts w:ascii="Arial" w:eastAsia="Arial" w:hAnsi="Arial" w:cs="Arial"/>
                <w:b/>
                <w:bCs/>
                <w:color w:val="000000" w:themeColor="text1"/>
                <w:sz w:val="20"/>
                <w:szCs w:val="20"/>
              </w:rPr>
              <w:t xml:space="preserve"> </w:t>
            </w:r>
            <w:r w:rsidRPr="02D5A198">
              <w:rPr>
                <w:rFonts w:ascii="Calibri" w:eastAsia="Calibri" w:hAnsi="Calibri" w:cs="Calibri"/>
                <w:color w:val="000000" w:themeColor="text1"/>
              </w:rPr>
              <w:t xml:space="preserve">Ensuring wellbeing, equality and </w:t>
            </w:r>
            <w:r w:rsidR="3E323ED8" w:rsidRPr="02D5A198">
              <w:rPr>
                <w:rFonts w:ascii="Calibri" w:eastAsia="Calibri" w:hAnsi="Calibri" w:cs="Calibri"/>
                <w:color w:val="000000" w:themeColor="text1"/>
              </w:rPr>
              <w:t>inclusion.</w:t>
            </w:r>
          </w:p>
          <w:p w14:paraId="42FB8A74" w14:textId="5487F976" w:rsidR="213B0B55" w:rsidRDefault="213B0B55" w:rsidP="02D5A198">
            <w:pPr>
              <w:tabs>
                <w:tab w:val="left" w:pos="2520"/>
              </w:tabs>
              <w:spacing w:line="259" w:lineRule="auto"/>
              <w:rPr>
                <w:rFonts w:ascii="Arial" w:eastAsia="Arial" w:hAnsi="Arial" w:cs="Arial"/>
                <w:color w:val="000000" w:themeColor="text1"/>
                <w:sz w:val="20"/>
                <w:szCs w:val="20"/>
              </w:rPr>
            </w:pPr>
            <w:r w:rsidRPr="02D5A198">
              <w:rPr>
                <w:rFonts w:ascii="Arial" w:eastAsia="Arial" w:hAnsi="Arial" w:cs="Arial"/>
                <w:color w:val="000000" w:themeColor="text1"/>
                <w:sz w:val="20"/>
                <w:szCs w:val="20"/>
              </w:rPr>
              <w:t>2.2 Curriculum</w:t>
            </w:r>
          </w:p>
          <w:p w14:paraId="05DBD39D" w14:textId="7AAA6FE5" w:rsidR="213B0B55" w:rsidRDefault="213B0B55" w:rsidP="02D5A198">
            <w:pPr>
              <w:tabs>
                <w:tab w:val="left" w:pos="2520"/>
              </w:tabs>
              <w:spacing w:line="259" w:lineRule="auto"/>
              <w:rPr>
                <w:rFonts w:ascii="Arial" w:eastAsia="Arial" w:hAnsi="Arial" w:cs="Arial"/>
                <w:color w:val="000000" w:themeColor="text1"/>
                <w:sz w:val="20"/>
                <w:szCs w:val="20"/>
              </w:rPr>
            </w:pPr>
            <w:r w:rsidRPr="02D5A198">
              <w:rPr>
                <w:rFonts w:ascii="Arial" w:eastAsia="Arial" w:hAnsi="Arial" w:cs="Arial"/>
                <w:color w:val="000000" w:themeColor="text1"/>
                <w:sz w:val="20"/>
                <w:szCs w:val="20"/>
              </w:rPr>
              <w:t>2.3 Learning, Teaching and Assessment</w:t>
            </w:r>
          </w:p>
          <w:p w14:paraId="1CD38214" w14:textId="7E19D1A2" w:rsidR="213B0B55" w:rsidRDefault="213B0B55" w:rsidP="02D5A198">
            <w:pPr>
              <w:tabs>
                <w:tab w:val="left" w:pos="2520"/>
              </w:tabs>
              <w:spacing w:line="259" w:lineRule="auto"/>
              <w:rPr>
                <w:rFonts w:ascii="Arial" w:eastAsia="Arial" w:hAnsi="Arial" w:cs="Arial"/>
                <w:color w:val="000000" w:themeColor="text1"/>
                <w:sz w:val="20"/>
                <w:szCs w:val="20"/>
              </w:rPr>
            </w:pPr>
            <w:r w:rsidRPr="02D5A198">
              <w:rPr>
                <w:rFonts w:ascii="Arial" w:eastAsia="Arial" w:hAnsi="Arial" w:cs="Arial"/>
                <w:color w:val="000000" w:themeColor="text1"/>
                <w:sz w:val="20"/>
                <w:szCs w:val="20"/>
              </w:rPr>
              <w:t>2.4 Personalised Support</w:t>
            </w:r>
          </w:p>
          <w:p w14:paraId="60A2067A" w14:textId="6A18FBCF" w:rsidR="02D5A198" w:rsidRDefault="02D5A198" w:rsidP="02D5A198">
            <w:pPr>
              <w:rPr>
                <w:rFonts w:ascii="Calibri" w:eastAsia="Calibri" w:hAnsi="Calibri" w:cs="Calibri"/>
                <w:color w:val="000000" w:themeColor="text1"/>
              </w:rPr>
            </w:pPr>
          </w:p>
          <w:p w14:paraId="427A2411" w14:textId="77777777" w:rsidR="00313479" w:rsidRPr="00982061" w:rsidRDefault="00313479" w:rsidP="7F7C6C1C">
            <w:pPr>
              <w:rPr>
                <w:rFonts w:ascii="Arial" w:hAnsi="Arial"/>
                <w:u w:val="single"/>
              </w:rPr>
            </w:pPr>
            <w:r w:rsidRPr="7F7C6C1C">
              <w:rPr>
                <w:rFonts w:ascii="Arial" w:hAnsi="Arial"/>
                <w:u w:val="single"/>
              </w:rPr>
              <w:t>HGIOELC Quality Indicators</w:t>
            </w:r>
          </w:p>
          <w:p w14:paraId="251AF07D" w14:textId="5E46127E" w:rsidR="6E560057" w:rsidRDefault="6E560057" w:rsidP="7F7C6C1C">
            <w:pPr>
              <w:rPr>
                <w:rFonts w:ascii="Arial" w:eastAsia="Arial" w:hAnsi="Arial" w:cs="Arial"/>
              </w:rPr>
            </w:pPr>
            <w:r w:rsidRPr="02D5A198">
              <w:rPr>
                <w:rFonts w:ascii="Arial" w:eastAsia="Arial" w:hAnsi="Arial" w:cs="Arial"/>
                <w:color w:val="000000" w:themeColor="text1"/>
                <w:sz w:val="19"/>
                <w:szCs w:val="19"/>
              </w:rPr>
              <w:t xml:space="preserve">3.1 Ensuring wellbeing, equality and </w:t>
            </w:r>
            <w:r w:rsidR="5C5EBEF7" w:rsidRPr="02D5A198">
              <w:rPr>
                <w:rFonts w:ascii="Arial" w:eastAsia="Arial" w:hAnsi="Arial" w:cs="Arial"/>
                <w:color w:val="000000" w:themeColor="text1"/>
                <w:sz w:val="19"/>
                <w:szCs w:val="19"/>
              </w:rPr>
              <w:t>inclusion.</w:t>
            </w:r>
          </w:p>
          <w:p w14:paraId="62C66CFA" w14:textId="371817D8" w:rsidR="00313479" w:rsidRPr="00982061" w:rsidRDefault="0A9D44BB" w:rsidP="02D5A198">
            <w:pPr>
              <w:rPr>
                <w:rFonts w:ascii="Arial" w:eastAsia="Arial" w:hAnsi="Arial" w:cs="Arial"/>
                <w:sz w:val="20"/>
                <w:szCs w:val="20"/>
              </w:rPr>
            </w:pPr>
            <w:r w:rsidRPr="02D5A198">
              <w:rPr>
                <w:rFonts w:ascii="Arial" w:eastAsia="Arial" w:hAnsi="Arial" w:cs="Arial"/>
                <w:color w:val="000000" w:themeColor="text1"/>
                <w:sz w:val="20"/>
                <w:szCs w:val="20"/>
              </w:rPr>
              <w:t xml:space="preserve">2.3 Learning, teaching and </w:t>
            </w:r>
            <w:r w:rsidR="397CAB87" w:rsidRPr="02D5A198">
              <w:rPr>
                <w:rFonts w:ascii="Arial" w:eastAsia="Arial" w:hAnsi="Arial" w:cs="Arial"/>
                <w:color w:val="000000" w:themeColor="text1"/>
                <w:sz w:val="20"/>
                <w:szCs w:val="20"/>
              </w:rPr>
              <w:t>assessment.</w:t>
            </w:r>
          </w:p>
          <w:p w14:paraId="714F93A0" w14:textId="77777777" w:rsidR="00313479" w:rsidRPr="00982061" w:rsidRDefault="00313479" w:rsidP="00297BCA">
            <w:pPr>
              <w:rPr>
                <w:rFonts w:ascii="Arial" w:hAnsi="Arial"/>
                <w:szCs w:val="24"/>
              </w:rPr>
            </w:pPr>
          </w:p>
        </w:tc>
      </w:tr>
      <w:tr w:rsidR="00313479" w:rsidRPr="00982061" w14:paraId="039DE7F8" w14:textId="77777777" w:rsidTr="3B15A998">
        <w:trPr>
          <w:trHeight w:val="2369"/>
        </w:trPr>
        <w:tc>
          <w:tcPr>
            <w:tcW w:w="10651" w:type="dxa"/>
            <w:gridSpan w:val="2"/>
          </w:tcPr>
          <w:p w14:paraId="56CE3A79" w14:textId="77777777" w:rsidR="00313479" w:rsidRDefault="00313479" w:rsidP="3C8FA549">
            <w:pPr>
              <w:rPr>
                <w:rFonts w:ascii="Arial" w:hAnsi="Arial"/>
                <w:b/>
                <w:bCs/>
              </w:rPr>
            </w:pPr>
            <w:r w:rsidRPr="3C8FA549">
              <w:rPr>
                <w:rFonts w:ascii="Arial" w:hAnsi="Arial"/>
                <w:b/>
                <w:bCs/>
              </w:rPr>
              <w:t>Progress:</w:t>
            </w:r>
          </w:p>
          <w:p w14:paraId="3EDF7D22" w14:textId="76E24E7C" w:rsidR="76417A6A" w:rsidRDefault="76417A6A" w:rsidP="3C8FA549">
            <w:pPr>
              <w:rPr>
                <w:rFonts w:ascii="Arial" w:hAnsi="Arial"/>
              </w:rPr>
            </w:pPr>
            <w:r w:rsidRPr="02D5A198">
              <w:rPr>
                <w:rFonts w:ascii="Arial" w:hAnsi="Arial"/>
              </w:rPr>
              <w:t>As part of our recovery a</w:t>
            </w:r>
            <w:r w:rsidR="383F9A85" w:rsidRPr="02D5A198">
              <w:rPr>
                <w:rFonts w:ascii="Arial" w:hAnsi="Arial"/>
              </w:rPr>
              <w:t xml:space="preserve">ll classes and nursery </w:t>
            </w:r>
            <w:r w:rsidR="77BBF019" w:rsidRPr="02D5A198">
              <w:rPr>
                <w:rFonts w:ascii="Arial" w:hAnsi="Arial"/>
              </w:rPr>
              <w:t>focussed</w:t>
            </w:r>
            <w:r w:rsidR="383F9A85" w:rsidRPr="02D5A198">
              <w:rPr>
                <w:rFonts w:ascii="Arial" w:hAnsi="Arial"/>
              </w:rPr>
              <w:t xml:space="preserve"> on Health and Wellbeing in term1</w:t>
            </w:r>
            <w:r w:rsidR="3A625E87" w:rsidRPr="02D5A198">
              <w:rPr>
                <w:rFonts w:ascii="Arial" w:hAnsi="Arial"/>
              </w:rPr>
              <w:t xml:space="preserve"> and into term 2</w:t>
            </w:r>
            <w:r w:rsidR="383F9A85" w:rsidRPr="02D5A198">
              <w:rPr>
                <w:rFonts w:ascii="Arial" w:hAnsi="Arial"/>
              </w:rPr>
              <w:t>. Almost all classes continued this throughou</w:t>
            </w:r>
            <w:r w:rsidR="10BCAE10" w:rsidRPr="02D5A198">
              <w:rPr>
                <w:rFonts w:ascii="Arial" w:hAnsi="Arial"/>
              </w:rPr>
              <w:t xml:space="preserve">t the school year. </w:t>
            </w:r>
            <w:r w:rsidR="6EAF98C1" w:rsidRPr="02D5A198">
              <w:rPr>
                <w:rFonts w:ascii="Arial" w:hAnsi="Arial"/>
              </w:rPr>
              <w:t xml:space="preserve">We used information from parent and pupil surveys and from discussion with parents at review meetings or informal chats to develop this </w:t>
            </w:r>
            <w:r w:rsidR="4E1774D2" w:rsidRPr="02D5A198">
              <w:rPr>
                <w:rFonts w:ascii="Arial" w:hAnsi="Arial"/>
              </w:rPr>
              <w:t>priority on our recovery journey.</w:t>
            </w:r>
          </w:p>
          <w:p w14:paraId="3DE13B92" w14:textId="7A94E29E" w:rsidR="10BCAE10" w:rsidRDefault="10BCAE10" w:rsidP="3C8FA549">
            <w:pPr>
              <w:rPr>
                <w:rFonts w:ascii="Arial" w:hAnsi="Arial"/>
              </w:rPr>
            </w:pPr>
            <w:r w:rsidRPr="02D5A198">
              <w:rPr>
                <w:rFonts w:ascii="Arial" w:hAnsi="Arial"/>
              </w:rPr>
              <w:t xml:space="preserve">Examples of this </w:t>
            </w:r>
            <w:r w:rsidR="7C87C2F9" w:rsidRPr="02D5A198">
              <w:rPr>
                <w:rFonts w:ascii="Arial" w:hAnsi="Arial"/>
              </w:rPr>
              <w:t>are</w:t>
            </w:r>
            <w:r w:rsidR="525D82C3" w:rsidRPr="02D5A198">
              <w:rPr>
                <w:rFonts w:ascii="Arial" w:hAnsi="Arial"/>
              </w:rPr>
              <w:t xml:space="preserve"> -</w:t>
            </w:r>
            <w:r w:rsidR="7C87C2F9" w:rsidRPr="02D5A198">
              <w:rPr>
                <w:rFonts w:ascii="Arial" w:hAnsi="Arial"/>
              </w:rPr>
              <w:t xml:space="preserve"> </w:t>
            </w:r>
          </w:p>
          <w:p w14:paraId="2F12D292" w14:textId="2E8F0AB3" w:rsidR="383F9A85" w:rsidRDefault="383F9A85" w:rsidP="02D5A198">
            <w:pPr>
              <w:pStyle w:val="ListParagraph"/>
              <w:numPr>
                <w:ilvl w:val="0"/>
                <w:numId w:val="4"/>
              </w:numPr>
              <w:spacing w:after="160" w:line="259" w:lineRule="auto"/>
              <w:rPr>
                <w:rFonts w:eastAsiaTheme="minorEastAsia"/>
                <w:color w:val="000000" w:themeColor="text1"/>
              </w:rPr>
            </w:pPr>
            <w:r w:rsidRPr="02D5A198">
              <w:rPr>
                <w:rFonts w:ascii="Arial" w:eastAsia="Arial" w:hAnsi="Arial" w:cs="Arial"/>
                <w:color w:val="333333"/>
              </w:rPr>
              <w:t xml:space="preserve">P1, P2/3 and P5 used Here We Are book as stimulus for mental health discussions. </w:t>
            </w:r>
          </w:p>
          <w:p w14:paraId="242C7D6D" w14:textId="5E817D15" w:rsidR="383F9A85" w:rsidRDefault="57FA2D20" w:rsidP="02D5A198">
            <w:pPr>
              <w:pStyle w:val="ListParagraph"/>
              <w:numPr>
                <w:ilvl w:val="0"/>
                <w:numId w:val="4"/>
              </w:numPr>
              <w:spacing w:after="160" w:line="259" w:lineRule="auto"/>
              <w:rPr>
                <w:color w:val="000000" w:themeColor="text1"/>
              </w:rPr>
            </w:pPr>
            <w:r w:rsidRPr="02D5A198">
              <w:rPr>
                <w:rFonts w:ascii="Arial" w:eastAsia="Arial" w:hAnsi="Arial" w:cs="Arial"/>
                <w:color w:val="000000" w:themeColor="text1"/>
              </w:rPr>
              <w:t>P6 used Compassionate Connected Classroom.</w:t>
            </w:r>
            <w:r w:rsidRPr="02D5A198">
              <w:rPr>
                <w:rFonts w:ascii="Arial" w:eastAsia="Arial" w:hAnsi="Arial" w:cs="Arial"/>
                <w:color w:val="333333"/>
              </w:rPr>
              <w:t xml:space="preserve"> </w:t>
            </w:r>
            <w:r w:rsidRPr="02D5A198">
              <w:rPr>
                <w:rFonts w:ascii="Arial" w:eastAsia="Arial" w:hAnsi="Arial" w:cs="Arial"/>
                <w:color w:val="000000" w:themeColor="text1"/>
              </w:rPr>
              <w:t>P1 and P1/2 used Bag of Worries and introduced Worry Monsters in class</w:t>
            </w:r>
            <w:r w:rsidR="705F1628" w:rsidRPr="02D5A198">
              <w:rPr>
                <w:rFonts w:ascii="Arial" w:eastAsia="Arial" w:hAnsi="Arial" w:cs="Arial"/>
                <w:color w:val="000000" w:themeColor="text1"/>
              </w:rPr>
              <w:t>.</w:t>
            </w:r>
          </w:p>
          <w:p w14:paraId="19998A0B" w14:textId="0834629E" w:rsidR="383F9A85" w:rsidRDefault="705F1628" w:rsidP="02D5A198">
            <w:pPr>
              <w:pStyle w:val="ListParagraph"/>
              <w:numPr>
                <w:ilvl w:val="0"/>
                <w:numId w:val="4"/>
              </w:numPr>
              <w:spacing w:after="160" w:line="259" w:lineRule="auto"/>
              <w:rPr>
                <w:color w:val="000000" w:themeColor="text1"/>
              </w:rPr>
            </w:pPr>
            <w:r w:rsidRPr="02D5A198">
              <w:rPr>
                <w:rFonts w:ascii="Arial" w:eastAsia="Arial" w:hAnsi="Arial" w:cs="Arial"/>
                <w:color w:val="000000" w:themeColor="text1"/>
              </w:rPr>
              <w:t xml:space="preserve">P2/3 used Bucket Fillers to encourage ongoing appreciation of individuals within the class.  </w:t>
            </w:r>
          </w:p>
          <w:p w14:paraId="2F0AF7A2" w14:textId="4D706370" w:rsidR="383F9A85" w:rsidRDefault="705F1628" w:rsidP="02D5A198">
            <w:pPr>
              <w:pStyle w:val="ListParagraph"/>
              <w:numPr>
                <w:ilvl w:val="0"/>
                <w:numId w:val="4"/>
              </w:numPr>
              <w:spacing w:after="160" w:line="259" w:lineRule="auto"/>
              <w:rPr>
                <w:color w:val="000000" w:themeColor="text1"/>
              </w:rPr>
            </w:pPr>
            <w:r w:rsidRPr="02D5A198">
              <w:rPr>
                <w:rFonts w:ascii="Arial" w:eastAsia="Arial" w:hAnsi="Arial" w:cs="Arial"/>
                <w:color w:val="000000" w:themeColor="text1"/>
              </w:rPr>
              <w:t xml:space="preserve">P3/4 focused on </w:t>
            </w:r>
            <w:r w:rsidR="2A57D756" w:rsidRPr="02D5A198">
              <w:rPr>
                <w:rFonts w:ascii="Arial" w:eastAsia="Arial" w:hAnsi="Arial" w:cs="Arial"/>
                <w:color w:val="000000" w:themeColor="text1"/>
              </w:rPr>
              <w:t>e</w:t>
            </w:r>
            <w:r w:rsidRPr="02D5A198">
              <w:rPr>
                <w:rFonts w:ascii="Arial" w:eastAsia="Arial" w:hAnsi="Arial" w:cs="Arial"/>
                <w:color w:val="000000" w:themeColor="text1"/>
              </w:rPr>
              <w:t>motions and how to manage difficult emotions.</w:t>
            </w:r>
          </w:p>
          <w:p w14:paraId="12558BD6" w14:textId="2853109C" w:rsidR="383F9A85" w:rsidRDefault="705F1628" w:rsidP="02D5A198">
            <w:pPr>
              <w:pStyle w:val="ListParagraph"/>
              <w:numPr>
                <w:ilvl w:val="0"/>
                <w:numId w:val="4"/>
              </w:numPr>
              <w:spacing w:after="160" w:line="259" w:lineRule="auto"/>
              <w:rPr>
                <w:rFonts w:eastAsiaTheme="minorEastAsia"/>
                <w:color w:val="000000" w:themeColor="text1"/>
              </w:rPr>
            </w:pPr>
            <w:r w:rsidRPr="02D5A198">
              <w:rPr>
                <w:rFonts w:ascii="Arial" w:eastAsia="Arial" w:hAnsi="Arial" w:cs="Arial"/>
                <w:color w:val="000000" w:themeColor="text1"/>
              </w:rPr>
              <w:t xml:space="preserve">P4 </w:t>
            </w:r>
            <w:r w:rsidR="7DD8C383" w:rsidRPr="02D5A198">
              <w:rPr>
                <w:rFonts w:ascii="Arial" w:eastAsia="Arial" w:hAnsi="Arial" w:cs="Arial"/>
                <w:color w:val="000000" w:themeColor="text1"/>
              </w:rPr>
              <w:t xml:space="preserve">had </w:t>
            </w:r>
            <w:r w:rsidRPr="02D5A198">
              <w:rPr>
                <w:rFonts w:ascii="Arial" w:eastAsia="Arial" w:hAnsi="Arial" w:cs="Arial"/>
                <w:color w:val="000000" w:themeColor="text1"/>
              </w:rPr>
              <w:t>Place2be sessions which allowed children to reflect on lockdown and have hope and be thankful for what they have, whilst also appreciating what they can and can’t influence.</w:t>
            </w:r>
            <w:r w:rsidR="287F281B" w:rsidRPr="02D5A198">
              <w:rPr>
                <w:rFonts w:ascii="Arial" w:eastAsia="Arial" w:hAnsi="Arial" w:cs="Arial"/>
                <w:color w:val="000000" w:themeColor="text1"/>
              </w:rPr>
              <w:t xml:space="preserve"> </w:t>
            </w:r>
          </w:p>
          <w:p w14:paraId="7FEE4D82" w14:textId="5FD5818A" w:rsidR="383F9A85" w:rsidRDefault="287F281B" w:rsidP="02D5A198">
            <w:pPr>
              <w:pStyle w:val="ListParagraph"/>
              <w:numPr>
                <w:ilvl w:val="0"/>
                <w:numId w:val="4"/>
              </w:numPr>
              <w:spacing w:after="160" w:line="259" w:lineRule="auto"/>
              <w:rPr>
                <w:color w:val="000000" w:themeColor="text1"/>
              </w:rPr>
            </w:pPr>
            <w:r w:rsidRPr="02D5A198">
              <w:rPr>
                <w:rFonts w:ascii="Arial" w:eastAsia="Arial" w:hAnsi="Arial" w:cs="Arial"/>
                <w:color w:val="000000" w:themeColor="text1"/>
              </w:rPr>
              <w:t>P5 focussed on emotions and recognising and dealing with their own emotions.</w:t>
            </w:r>
            <w:r w:rsidR="6FDAE406" w:rsidRPr="02D5A198">
              <w:rPr>
                <w:rFonts w:ascii="Arial" w:eastAsia="Arial" w:hAnsi="Arial" w:cs="Arial"/>
                <w:color w:val="000000" w:themeColor="text1"/>
              </w:rPr>
              <w:t xml:space="preserve"> </w:t>
            </w:r>
          </w:p>
          <w:p w14:paraId="6B66AC3C" w14:textId="77A6D796" w:rsidR="383F9A85" w:rsidRDefault="6FDAE406" w:rsidP="02D5A198">
            <w:pPr>
              <w:pStyle w:val="ListParagraph"/>
              <w:numPr>
                <w:ilvl w:val="0"/>
                <w:numId w:val="4"/>
              </w:numPr>
              <w:spacing w:after="160" w:line="259" w:lineRule="auto"/>
              <w:rPr>
                <w:color w:val="000000" w:themeColor="text1"/>
              </w:rPr>
            </w:pPr>
            <w:r w:rsidRPr="02D5A198">
              <w:rPr>
                <w:rFonts w:ascii="Arial" w:eastAsia="Arial" w:hAnsi="Arial" w:cs="Arial"/>
                <w:color w:val="000000" w:themeColor="text1"/>
              </w:rPr>
              <w:t xml:space="preserve">P7 used Do Be Mindful and Leadership topic to encourage 4 capacities and encourage responsibility and leadership within the school. P7 also led weekly celebrating success </w:t>
            </w:r>
            <w:r w:rsidR="12C715F0" w:rsidRPr="02D5A198">
              <w:rPr>
                <w:rFonts w:ascii="Arial" w:eastAsia="Arial" w:hAnsi="Arial" w:cs="Arial"/>
                <w:color w:val="000000" w:themeColor="text1"/>
              </w:rPr>
              <w:t>assemblies,</w:t>
            </w:r>
            <w:r w:rsidR="3D7EF97B" w:rsidRPr="02D5A198">
              <w:rPr>
                <w:rFonts w:ascii="Arial" w:eastAsia="Arial" w:hAnsi="Arial" w:cs="Arial"/>
                <w:color w:val="000000" w:themeColor="text1"/>
              </w:rPr>
              <w:t xml:space="preserve"> and this has encouraged a whole school ethos, maintaining whole school links while class bubbles are in use. </w:t>
            </w:r>
            <w:r w:rsidR="3CFDF5A0" w:rsidRPr="02D5A198">
              <w:rPr>
                <w:rFonts w:ascii="Arial" w:eastAsia="Arial" w:hAnsi="Arial" w:cs="Arial"/>
                <w:color w:val="000000" w:themeColor="text1"/>
              </w:rPr>
              <w:t>PSAs led weekly</w:t>
            </w:r>
            <w:r w:rsidR="614BFD99" w:rsidRPr="02D5A198">
              <w:rPr>
                <w:rFonts w:ascii="Arial" w:eastAsia="Arial" w:hAnsi="Arial" w:cs="Arial"/>
                <w:color w:val="000000" w:themeColor="text1"/>
              </w:rPr>
              <w:t xml:space="preserve">, </w:t>
            </w:r>
            <w:r w:rsidR="180420C4" w:rsidRPr="02D5A198">
              <w:rPr>
                <w:rFonts w:ascii="Arial" w:eastAsia="Arial" w:hAnsi="Arial" w:cs="Arial"/>
                <w:color w:val="000000" w:themeColor="text1"/>
              </w:rPr>
              <w:t>targeted</w:t>
            </w:r>
            <w:r w:rsidR="614BFD99" w:rsidRPr="02D5A198">
              <w:rPr>
                <w:rFonts w:ascii="Arial" w:eastAsia="Arial" w:hAnsi="Arial" w:cs="Arial"/>
                <w:color w:val="000000" w:themeColor="text1"/>
              </w:rPr>
              <w:t xml:space="preserve">, </w:t>
            </w:r>
            <w:r w:rsidR="3CFDF5A0" w:rsidRPr="02D5A198">
              <w:rPr>
                <w:rFonts w:ascii="Arial" w:eastAsia="Arial" w:hAnsi="Arial" w:cs="Arial"/>
                <w:color w:val="000000" w:themeColor="text1"/>
              </w:rPr>
              <w:t>nur</w:t>
            </w:r>
            <w:r w:rsidR="1E08557E" w:rsidRPr="02D5A198">
              <w:rPr>
                <w:rFonts w:ascii="Arial" w:eastAsia="Arial" w:hAnsi="Arial" w:cs="Arial"/>
                <w:color w:val="000000" w:themeColor="text1"/>
              </w:rPr>
              <w:t>ture groups within their class bubbles</w:t>
            </w:r>
            <w:r w:rsidR="567FC823" w:rsidRPr="02D5A198">
              <w:rPr>
                <w:rFonts w:ascii="Arial" w:eastAsia="Arial" w:hAnsi="Arial" w:cs="Arial"/>
                <w:color w:val="000000" w:themeColor="text1"/>
              </w:rPr>
              <w:t>.</w:t>
            </w:r>
          </w:p>
          <w:p w14:paraId="50AF11C0" w14:textId="0D133678" w:rsidR="1F0BB7BC" w:rsidRDefault="1F0BB7BC" w:rsidP="02D5A198">
            <w:pPr>
              <w:spacing w:after="160" w:line="259" w:lineRule="auto"/>
              <w:rPr>
                <w:rFonts w:ascii="Arial" w:eastAsia="Arial" w:hAnsi="Arial" w:cs="Arial"/>
                <w:color w:val="000000" w:themeColor="text1"/>
              </w:rPr>
            </w:pPr>
            <w:r w:rsidRPr="02D5A198">
              <w:rPr>
                <w:rFonts w:ascii="Arial" w:eastAsia="Arial" w:hAnsi="Arial" w:cs="Arial"/>
                <w:color w:val="000000" w:themeColor="text1"/>
              </w:rPr>
              <w:lastRenderedPageBreak/>
              <w:t>From term</w:t>
            </w:r>
            <w:r w:rsidR="376EB99D" w:rsidRPr="02D5A198">
              <w:rPr>
                <w:rFonts w:ascii="Arial" w:eastAsia="Arial" w:hAnsi="Arial" w:cs="Arial"/>
                <w:color w:val="000000" w:themeColor="text1"/>
              </w:rPr>
              <w:t xml:space="preserve"> 2 we started to work on our next priorities, which were somewhat hampered by</w:t>
            </w:r>
            <w:r w:rsidR="3727F6C8" w:rsidRPr="02D5A198">
              <w:rPr>
                <w:rFonts w:ascii="Arial" w:eastAsia="Arial" w:hAnsi="Arial" w:cs="Arial"/>
                <w:color w:val="000000" w:themeColor="text1"/>
              </w:rPr>
              <w:t xml:space="preserve"> the second lockdown.</w:t>
            </w:r>
          </w:p>
          <w:p w14:paraId="1DA46965" w14:textId="1253410E" w:rsidR="3727F6C8" w:rsidRDefault="3727F6C8" w:rsidP="02D5A198">
            <w:pPr>
              <w:spacing w:after="160" w:line="259" w:lineRule="auto"/>
              <w:rPr>
                <w:rFonts w:ascii="Arial" w:eastAsia="Arial" w:hAnsi="Arial" w:cs="Arial"/>
                <w:color w:val="000000" w:themeColor="text1"/>
              </w:rPr>
            </w:pPr>
            <w:r w:rsidRPr="02D5A198">
              <w:rPr>
                <w:rFonts w:ascii="Arial" w:eastAsia="Arial" w:hAnsi="Arial" w:cs="Arial"/>
                <w:color w:val="000000" w:themeColor="text1"/>
              </w:rPr>
              <w:t>In school we were focussing on our attainment in writing. We started with professional reading which le</w:t>
            </w:r>
            <w:r w:rsidR="5B01B2D4" w:rsidRPr="02D5A198">
              <w:rPr>
                <w:rFonts w:ascii="Arial" w:eastAsia="Arial" w:hAnsi="Arial" w:cs="Arial"/>
                <w:color w:val="000000" w:themeColor="text1"/>
              </w:rPr>
              <w:t xml:space="preserve">d to every teacher creating an action plan for change within their own classroom. Every teacher attended training on Clicker 8 and </w:t>
            </w:r>
            <w:r w:rsidR="7663494C" w:rsidRPr="02D5A198">
              <w:rPr>
                <w:rFonts w:ascii="Arial" w:eastAsia="Arial" w:hAnsi="Arial" w:cs="Arial"/>
                <w:color w:val="000000" w:themeColor="text1"/>
              </w:rPr>
              <w:t xml:space="preserve">a workshop on a whole school approach to spelling. We are in the early stages of implementing these. </w:t>
            </w:r>
          </w:p>
          <w:p w14:paraId="02BED020" w14:textId="43A4F196" w:rsidR="7663494C" w:rsidRDefault="7663494C" w:rsidP="02D5A198">
            <w:pPr>
              <w:spacing w:after="160" w:line="259" w:lineRule="auto"/>
              <w:rPr>
                <w:rFonts w:ascii="Arial" w:eastAsia="Arial" w:hAnsi="Arial" w:cs="Arial"/>
                <w:color w:val="000000" w:themeColor="text1"/>
              </w:rPr>
            </w:pPr>
            <w:r w:rsidRPr="12B214A7">
              <w:rPr>
                <w:rFonts w:ascii="Arial" w:eastAsia="Arial" w:hAnsi="Arial" w:cs="Arial"/>
                <w:color w:val="000000" w:themeColor="text1"/>
              </w:rPr>
              <w:t>In nursery</w:t>
            </w:r>
            <w:r w:rsidR="5383E00C" w:rsidRPr="12B214A7">
              <w:rPr>
                <w:rFonts w:ascii="Arial" w:eastAsia="Arial" w:hAnsi="Arial" w:cs="Arial"/>
                <w:color w:val="000000" w:themeColor="text1"/>
              </w:rPr>
              <w:t xml:space="preserve"> for term 2/3</w:t>
            </w:r>
            <w:r w:rsidRPr="12B214A7">
              <w:rPr>
                <w:rFonts w:ascii="Arial" w:eastAsia="Arial" w:hAnsi="Arial" w:cs="Arial"/>
                <w:color w:val="000000" w:themeColor="text1"/>
              </w:rPr>
              <w:t xml:space="preserve"> we</w:t>
            </w:r>
            <w:r w:rsidR="5B8E2647" w:rsidRPr="12B214A7">
              <w:rPr>
                <w:rFonts w:ascii="Arial" w:eastAsia="Arial" w:hAnsi="Arial" w:cs="Arial"/>
                <w:color w:val="000000" w:themeColor="text1"/>
              </w:rPr>
              <w:t>re</w:t>
            </w:r>
            <w:r w:rsidR="74316D73" w:rsidRPr="12B214A7">
              <w:rPr>
                <w:rFonts w:ascii="Arial" w:eastAsia="Arial" w:hAnsi="Arial" w:cs="Arial"/>
                <w:color w:val="000000" w:themeColor="text1"/>
              </w:rPr>
              <w:t xml:space="preserve"> </w:t>
            </w:r>
            <w:r w:rsidRPr="12B214A7">
              <w:rPr>
                <w:rFonts w:ascii="Arial" w:eastAsia="Arial" w:hAnsi="Arial" w:cs="Arial"/>
                <w:color w:val="000000" w:themeColor="text1"/>
              </w:rPr>
              <w:t xml:space="preserve">focussing on </w:t>
            </w:r>
            <w:r w:rsidR="190B4550" w:rsidRPr="12B214A7">
              <w:rPr>
                <w:rFonts w:ascii="Arial" w:eastAsia="Arial" w:hAnsi="Arial" w:cs="Arial"/>
                <w:color w:val="000000" w:themeColor="text1"/>
              </w:rPr>
              <w:t xml:space="preserve">developing our provisions for literacy, numeracy and outdoor learning. Staff were working in pairs to develop </w:t>
            </w:r>
            <w:r w:rsidR="4D36C498" w:rsidRPr="12B214A7">
              <w:rPr>
                <w:rFonts w:ascii="Arial" w:eastAsia="Arial" w:hAnsi="Arial" w:cs="Arial"/>
                <w:color w:val="000000" w:themeColor="text1"/>
              </w:rPr>
              <w:t xml:space="preserve">a particular area </w:t>
            </w:r>
            <w:r w:rsidR="0B1C42EE" w:rsidRPr="12B214A7">
              <w:rPr>
                <w:rFonts w:ascii="Arial" w:eastAsia="Arial" w:hAnsi="Arial" w:cs="Arial"/>
                <w:color w:val="000000" w:themeColor="text1"/>
              </w:rPr>
              <w:t>e.g.</w:t>
            </w:r>
            <w:r w:rsidR="4D36C498" w:rsidRPr="12B214A7">
              <w:rPr>
                <w:rFonts w:ascii="Arial" w:eastAsia="Arial" w:hAnsi="Arial" w:cs="Arial"/>
                <w:color w:val="000000" w:themeColor="text1"/>
              </w:rPr>
              <w:t xml:space="preserve"> </w:t>
            </w:r>
            <w:r w:rsidR="5ECBA6CC" w:rsidRPr="12B214A7">
              <w:rPr>
                <w:rFonts w:ascii="Arial" w:eastAsia="Arial" w:hAnsi="Arial" w:cs="Arial"/>
                <w:color w:val="000000" w:themeColor="text1"/>
              </w:rPr>
              <w:t>developing numeracy activities to support counting beyond 10, assessing and improving res</w:t>
            </w:r>
            <w:r w:rsidR="02A562D9" w:rsidRPr="12B214A7">
              <w:rPr>
                <w:rFonts w:ascii="Arial" w:eastAsia="Arial" w:hAnsi="Arial" w:cs="Arial"/>
                <w:color w:val="000000" w:themeColor="text1"/>
              </w:rPr>
              <w:t xml:space="preserve">ources. All staff took part in </w:t>
            </w:r>
            <w:proofErr w:type="spellStart"/>
            <w:r w:rsidR="02A562D9" w:rsidRPr="12B214A7">
              <w:rPr>
                <w:rFonts w:ascii="Arial" w:eastAsia="Arial" w:hAnsi="Arial" w:cs="Arial"/>
                <w:color w:val="000000" w:themeColor="text1"/>
              </w:rPr>
              <w:t>Signalong</w:t>
            </w:r>
            <w:proofErr w:type="spellEnd"/>
            <w:r w:rsidR="02A562D9" w:rsidRPr="12B214A7">
              <w:rPr>
                <w:rFonts w:ascii="Arial" w:eastAsia="Arial" w:hAnsi="Arial" w:cs="Arial"/>
                <w:color w:val="000000" w:themeColor="text1"/>
              </w:rPr>
              <w:t xml:space="preserve"> </w:t>
            </w:r>
            <w:r w:rsidR="5A6D009E" w:rsidRPr="12B214A7">
              <w:rPr>
                <w:rFonts w:ascii="Arial" w:eastAsia="Arial" w:hAnsi="Arial" w:cs="Arial"/>
                <w:color w:val="000000" w:themeColor="text1"/>
              </w:rPr>
              <w:t>training,</w:t>
            </w:r>
            <w:r w:rsidR="02A562D9" w:rsidRPr="12B214A7">
              <w:rPr>
                <w:rFonts w:ascii="Arial" w:eastAsia="Arial" w:hAnsi="Arial" w:cs="Arial"/>
                <w:color w:val="000000" w:themeColor="text1"/>
              </w:rPr>
              <w:t xml:space="preserve"> and this is now being used daily in nursery. In term 4 there has been a major developm</w:t>
            </w:r>
            <w:r w:rsidR="7CC2FE96" w:rsidRPr="12B214A7">
              <w:rPr>
                <w:rFonts w:ascii="Arial" w:eastAsia="Arial" w:hAnsi="Arial" w:cs="Arial"/>
                <w:color w:val="000000" w:themeColor="text1"/>
              </w:rPr>
              <w:t xml:space="preserve">ent in our 3-5 </w:t>
            </w:r>
            <w:r w:rsidR="6FA52E03" w:rsidRPr="12B214A7">
              <w:rPr>
                <w:rFonts w:ascii="Arial" w:eastAsia="Arial" w:hAnsi="Arial" w:cs="Arial"/>
                <w:color w:val="000000" w:themeColor="text1"/>
              </w:rPr>
              <w:t>nursery</w:t>
            </w:r>
            <w:r w:rsidR="7CC2FE96" w:rsidRPr="12B214A7">
              <w:rPr>
                <w:rFonts w:ascii="Arial" w:eastAsia="Arial" w:hAnsi="Arial" w:cs="Arial"/>
                <w:color w:val="000000" w:themeColor="text1"/>
              </w:rPr>
              <w:t xml:space="preserve"> garden. We’ve been able to double the size</w:t>
            </w:r>
            <w:r w:rsidR="2BA69566" w:rsidRPr="12B214A7">
              <w:rPr>
                <w:rFonts w:ascii="Arial" w:eastAsia="Arial" w:hAnsi="Arial" w:cs="Arial"/>
                <w:color w:val="000000" w:themeColor="text1"/>
              </w:rPr>
              <w:t xml:space="preserve"> and is being developed through discussion with the children and parents. This will continue to be developed next session. In term 4 we also participated in some professional read</w:t>
            </w:r>
            <w:r w:rsidR="3011E3EE" w:rsidRPr="12B214A7">
              <w:rPr>
                <w:rFonts w:ascii="Arial" w:eastAsia="Arial" w:hAnsi="Arial" w:cs="Arial"/>
                <w:color w:val="000000" w:themeColor="text1"/>
              </w:rPr>
              <w:t xml:space="preserve">ing about self-regulation. The learning from this will be implemented next session. </w:t>
            </w:r>
            <w:r w:rsidR="7CC2FE96" w:rsidRPr="12B214A7">
              <w:rPr>
                <w:rFonts w:ascii="Arial" w:eastAsia="Arial" w:hAnsi="Arial" w:cs="Arial"/>
                <w:color w:val="000000" w:themeColor="text1"/>
              </w:rPr>
              <w:t xml:space="preserve"> </w:t>
            </w:r>
          </w:p>
          <w:p w14:paraId="7E42450A" w14:textId="268A607D" w:rsidR="3C8FA549" w:rsidRDefault="3C8FA549" w:rsidP="3C8FA549">
            <w:pPr>
              <w:rPr>
                <w:rFonts w:ascii="Arial" w:hAnsi="Arial"/>
                <w:i/>
                <w:iCs/>
                <w:color w:val="FF0000"/>
                <w:sz w:val="20"/>
                <w:szCs w:val="20"/>
              </w:rPr>
            </w:pPr>
          </w:p>
          <w:p w14:paraId="3C32CAE1" w14:textId="77777777" w:rsidR="00313479" w:rsidRPr="00695B65" w:rsidRDefault="00313479" w:rsidP="00297BCA">
            <w:pPr>
              <w:rPr>
                <w:rFonts w:ascii="Arial" w:hAnsi="Arial"/>
                <w:b/>
                <w:i/>
                <w:szCs w:val="24"/>
              </w:rPr>
            </w:pPr>
          </w:p>
        </w:tc>
      </w:tr>
      <w:tr w:rsidR="00313479" w:rsidRPr="00982061" w14:paraId="527BD0C3" w14:textId="77777777" w:rsidTr="3B15A998">
        <w:trPr>
          <w:trHeight w:val="2369"/>
        </w:trPr>
        <w:tc>
          <w:tcPr>
            <w:tcW w:w="10651" w:type="dxa"/>
            <w:gridSpan w:val="2"/>
          </w:tcPr>
          <w:p w14:paraId="5BD8BA7B" w14:textId="77777777" w:rsidR="00313479" w:rsidRDefault="00313479" w:rsidP="00297BCA">
            <w:pPr>
              <w:rPr>
                <w:rFonts w:ascii="Arial" w:hAnsi="Arial"/>
                <w:b/>
                <w:szCs w:val="24"/>
              </w:rPr>
            </w:pPr>
            <w:r w:rsidRPr="02D5A198">
              <w:rPr>
                <w:rFonts w:ascii="Arial" w:hAnsi="Arial"/>
                <w:b/>
                <w:bCs/>
              </w:rPr>
              <w:lastRenderedPageBreak/>
              <w:t>Impact:</w:t>
            </w:r>
          </w:p>
          <w:p w14:paraId="7BB119A2" w14:textId="1176AD08" w:rsidR="00313479" w:rsidRPr="00982061" w:rsidRDefault="3BA21E20" w:rsidP="02D5A198">
            <w:pPr>
              <w:rPr>
                <w:rFonts w:ascii="Arial" w:eastAsia="Arial" w:hAnsi="Arial" w:cs="Arial"/>
                <w:lang w:eastAsia="en-GB"/>
              </w:rPr>
            </w:pPr>
            <w:r w:rsidRPr="02D5A198">
              <w:rPr>
                <w:rFonts w:ascii="Arial" w:eastAsia="Arial" w:hAnsi="Arial" w:cs="Arial"/>
                <w:lang w:eastAsia="en-GB"/>
              </w:rPr>
              <w:t>All staff have been able to measure the impact of the work on wellbeing informally in their own settings. Examples</w:t>
            </w:r>
            <w:r w:rsidR="27794A0F" w:rsidRPr="02D5A198">
              <w:rPr>
                <w:rFonts w:ascii="Arial" w:eastAsia="Arial" w:hAnsi="Arial" w:cs="Arial"/>
                <w:lang w:eastAsia="en-GB"/>
              </w:rPr>
              <w:t xml:space="preserve"> of feedback from staff are </w:t>
            </w:r>
          </w:p>
          <w:p w14:paraId="2D8FBAB4" w14:textId="3F5B5774" w:rsidR="00313479" w:rsidRPr="00982061" w:rsidRDefault="5603B35A" w:rsidP="02D5A198">
            <w:pPr>
              <w:pStyle w:val="ListParagraph"/>
              <w:numPr>
                <w:ilvl w:val="0"/>
                <w:numId w:val="4"/>
              </w:numPr>
              <w:spacing w:after="160" w:line="259" w:lineRule="auto"/>
              <w:rPr>
                <w:rFonts w:ascii="Arial" w:eastAsia="Arial" w:hAnsi="Arial" w:cs="Arial"/>
                <w:color w:val="333333"/>
              </w:rPr>
            </w:pPr>
            <w:r w:rsidRPr="02D5A198">
              <w:rPr>
                <w:rFonts w:ascii="Arial" w:eastAsia="Arial" w:hAnsi="Arial" w:cs="Arial"/>
                <w:color w:val="333333"/>
              </w:rPr>
              <w:t xml:space="preserve">P1, P2/3 and P5 used Here We Are. </w:t>
            </w:r>
            <w:r w:rsidR="27794A0F" w:rsidRPr="02D5A198">
              <w:rPr>
                <w:rFonts w:ascii="Arial" w:eastAsia="Arial" w:hAnsi="Arial" w:cs="Arial"/>
                <w:color w:val="333333"/>
              </w:rPr>
              <w:t>“</w:t>
            </w:r>
            <w:r w:rsidR="2205AE77" w:rsidRPr="02D5A198">
              <w:rPr>
                <w:rFonts w:ascii="Arial" w:eastAsia="Arial" w:hAnsi="Arial" w:cs="Arial"/>
                <w:color w:val="333333"/>
              </w:rPr>
              <w:t>All c</w:t>
            </w:r>
            <w:r w:rsidR="574E5F63" w:rsidRPr="02D5A198">
              <w:rPr>
                <w:rFonts w:ascii="Arial" w:eastAsia="Arial" w:hAnsi="Arial" w:cs="Arial"/>
                <w:color w:val="333333"/>
              </w:rPr>
              <w:t>hildren looked at their place in the world and the impact they have on the world and people in the world and learned to appreciate the small things. Discussion was ongoing between teachers to ensure that there was progression between stages and tasks were age and stage appropriate</w:t>
            </w:r>
            <w:r w:rsidR="48AB0998" w:rsidRPr="02D5A198">
              <w:rPr>
                <w:rFonts w:ascii="Arial" w:eastAsia="Arial" w:hAnsi="Arial" w:cs="Arial"/>
                <w:color w:val="333333"/>
              </w:rPr>
              <w:t>.”</w:t>
            </w:r>
          </w:p>
          <w:p w14:paraId="0DA147E2" w14:textId="3E6E14B1" w:rsidR="00313479" w:rsidRPr="00982061" w:rsidRDefault="48AB0998"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w:t>
            </w:r>
            <w:r w:rsidR="574E5F63" w:rsidRPr="02D5A198">
              <w:rPr>
                <w:rFonts w:ascii="Arial" w:eastAsia="Arial" w:hAnsi="Arial" w:cs="Arial"/>
                <w:color w:val="000000" w:themeColor="text1"/>
              </w:rPr>
              <w:t>Compassionate Connected Classroom</w:t>
            </w:r>
            <w:r w:rsidR="03BC35C0" w:rsidRPr="02D5A198">
              <w:rPr>
                <w:rFonts w:ascii="Arial" w:eastAsia="Arial" w:hAnsi="Arial" w:cs="Arial"/>
                <w:color w:val="000000" w:themeColor="text1"/>
              </w:rPr>
              <w:t xml:space="preserve"> </w:t>
            </w:r>
            <w:r w:rsidR="0A166634" w:rsidRPr="02D5A198">
              <w:rPr>
                <w:rFonts w:ascii="Arial" w:eastAsia="Arial" w:hAnsi="Arial" w:cs="Arial"/>
                <w:color w:val="000000" w:themeColor="text1"/>
              </w:rPr>
              <w:t>increased</w:t>
            </w:r>
            <w:r w:rsidR="574E5F63" w:rsidRPr="02D5A198">
              <w:rPr>
                <w:rFonts w:ascii="Arial" w:eastAsia="Arial" w:hAnsi="Arial" w:cs="Arial"/>
                <w:color w:val="000000" w:themeColor="text1"/>
              </w:rPr>
              <w:t xml:space="preserve"> emotional resilience with</w:t>
            </w:r>
            <w:r w:rsidR="67CE2130" w:rsidRPr="02D5A198">
              <w:rPr>
                <w:rFonts w:ascii="Arial" w:eastAsia="Arial" w:hAnsi="Arial" w:cs="Arial"/>
                <w:color w:val="000000" w:themeColor="text1"/>
              </w:rPr>
              <w:t xml:space="preserve"> almost all</w:t>
            </w:r>
            <w:r w:rsidR="574E5F63" w:rsidRPr="02D5A198">
              <w:rPr>
                <w:rFonts w:ascii="Arial" w:eastAsia="Arial" w:hAnsi="Arial" w:cs="Arial"/>
                <w:color w:val="000000" w:themeColor="text1"/>
              </w:rPr>
              <w:t xml:space="preserve"> children in class.</w:t>
            </w:r>
            <w:r w:rsidR="34FEFD8F" w:rsidRPr="02D5A198">
              <w:rPr>
                <w:rFonts w:ascii="Arial" w:eastAsia="Arial" w:hAnsi="Arial" w:cs="Arial"/>
                <w:color w:val="000000" w:themeColor="text1"/>
              </w:rPr>
              <w:t>”</w:t>
            </w:r>
          </w:p>
          <w:p w14:paraId="016AB1C3" w14:textId="603E6A4D" w:rsidR="00313479" w:rsidRPr="00982061" w:rsidRDefault="574E5F63"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 xml:space="preserve">P1 and P1/2 </w:t>
            </w:r>
            <w:r w:rsidR="04877DFC" w:rsidRPr="02D5A198">
              <w:rPr>
                <w:rFonts w:ascii="Arial" w:eastAsia="Arial" w:hAnsi="Arial" w:cs="Arial"/>
                <w:color w:val="000000" w:themeColor="text1"/>
              </w:rPr>
              <w:t>“</w:t>
            </w:r>
            <w:r w:rsidRPr="02D5A198">
              <w:rPr>
                <w:rFonts w:ascii="Arial" w:eastAsia="Arial" w:hAnsi="Arial" w:cs="Arial"/>
                <w:color w:val="000000" w:themeColor="text1"/>
              </w:rPr>
              <w:t xml:space="preserve">Increased emotional resilience in </w:t>
            </w:r>
            <w:r w:rsidR="54E7301C" w:rsidRPr="02D5A198">
              <w:rPr>
                <w:rFonts w:ascii="Arial" w:eastAsia="Arial" w:hAnsi="Arial" w:cs="Arial"/>
                <w:color w:val="000000" w:themeColor="text1"/>
              </w:rPr>
              <w:t xml:space="preserve">all </w:t>
            </w:r>
            <w:r w:rsidRPr="02D5A198">
              <w:rPr>
                <w:rFonts w:ascii="Arial" w:eastAsia="Arial" w:hAnsi="Arial" w:cs="Arial"/>
                <w:color w:val="000000" w:themeColor="text1"/>
              </w:rPr>
              <w:t>children by identifying who children can approach when worried.</w:t>
            </w:r>
            <w:r w:rsidR="2B066F8C" w:rsidRPr="02D5A198">
              <w:rPr>
                <w:rFonts w:ascii="Arial" w:eastAsia="Arial" w:hAnsi="Arial" w:cs="Arial"/>
                <w:color w:val="000000" w:themeColor="text1"/>
              </w:rPr>
              <w:t>”</w:t>
            </w:r>
          </w:p>
          <w:p w14:paraId="78B299E6" w14:textId="4F600A79" w:rsidR="00313479" w:rsidRPr="00982061" w:rsidRDefault="574E5F63"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 xml:space="preserve">P2/3 </w:t>
            </w:r>
            <w:r w:rsidR="52D784B5" w:rsidRPr="02D5A198">
              <w:rPr>
                <w:rFonts w:ascii="Arial" w:eastAsia="Arial" w:hAnsi="Arial" w:cs="Arial"/>
                <w:color w:val="000000" w:themeColor="text1"/>
              </w:rPr>
              <w:t>“</w:t>
            </w:r>
            <w:r w:rsidRPr="02D5A198">
              <w:rPr>
                <w:rFonts w:ascii="Arial" w:eastAsia="Arial" w:hAnsi="Arial" w:cs="Arial"/>
                <w:color w:val="000000" w:themeColor="text1"/>
              </w:rPr>
              <w:t>The class are settled and have formed good relationships with each other as a</w:t>
            </w:r>
            <w:r w:rsidR="285F2DEC" w:rsidRPr="02D5A198">
              <w:rPr>
                <w:rFonts w:ascii="Arial" w:eastAsia="Arial" w:hAnsi="Arial" w:cs="Arial"/>
                <w:color w:val="000000" w:themeColor="text1"/>
              </w:rPr>
              <w:t xml:space="preserve"> </w:t>
            </w:r>
            <w:r w:rsidRPr="02D5A198">
              <w:rPr>
                <w:rFonts w:ascii="Arial" w:eastAsia="Arial" w:hAnsi="Arial" w:cs="Arial"/>
                <w:color w:val="000000" w:themeColor="text1"/>
              </w:rPr>
              <w:t xml:space="preserve">new class. This is ongoing and </w:t>
            </w:r>
            <w:r w:rsidR="741C39E1" w:rsidRPr="02D5A198">
              <w:rPr>
                <w:rFonts w:ascii="Arial" w:eastAsia="Arial" w:hAnsi="Arial" w:cs="Arial"/>
                <w:color w:val="000000" w:themeColor="text1"/>
              </w:rPr>
              <w:t xml:space="preserve">all </w:t>
            </w:r>
            <w:r w:rsidRPr="02D5A198">
              <w:rPr>
                <w:rFonts w:ascii="Arial" w:eastAsia="Arial" w:hAnsi="Arial" w:cs="Arial"/>
                <w:color w:val="000000" w:themeColor="text1"/>
              </w:rPr>
              <w:t xml:space="preserve">children are extremely enthusiastic about bucket filling. </w:t>
            </w:r>
            <w:r w:rsidR="7B627A01" w:rsidRPr="02D5A198">
              <w:rPr>
                <w:rFonts w:ascii="Arial" w:eastAsia="Arial" w:hAnsi="Arial" w:cs="Arial"/>
                <w:color w:val="000000" w:themeColor="text1"/>
              </w:rPr>
              <w:t>This was also</w:t>
            </w:r>
            <w:r w:rsidRPr="02D5A198">
              <w:rPr>
                <w:rFonts w:ascii="Arial" w:eastAsia="Arial" w:hAnsi="Arial" w:cs="Arial"/>
                <w:color w:val="000000" w:themeColor="text1"/>
              </w:rPr>
              <w:t xml:space="preserve"> used during Anti Bullying week to encourage kindness and has encouraged writing during literacy lessons.</w:t>
            </w:r>
            <w:r w:rsidR="3229F74E" w:rsidRPr="02D5A198">
              <w:rPr>
                <w:rFonts w:ascii="Arial" w:eastAsia="Arial" w:hAnsi="Arial" w:cs="Arial"/>
                <w:color w:val="000000" w:themeColor="text1"/>
              </w:rPr>
              <w:t>”</w:t>
            </w:r>
          </w:p>
          <w:p w14:paraId="02A5D6DC" w14:textId="5CFB565C" w:rsidR="00313479" w:rsidRPr="00982061" w:rsidRDefault="574E5F63"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 xml:space="preserve">P3/4 </w:t>
            </w:r>
            <w:r w:rsidR="6AE20EE3" w:rsidRPr="02D5A198">
              <w:rPr>
                <w:rFonts w:ascii="Arial" w:eastAsia="Arial" w:hAnsi="Arial" w:cs="Arial"/>
                <w:color w:val="000000" w:themeColor="text1"/>
              </w:rPr>
              <w:t xml:space="preserve">“All children </w:t>
            </w:r>
            <w:r w:rsidRPr="02D5A198">
              <w:rPr>
                <w:rFonts w:ascii="Arial" w:eastAsia="Arial" w:hAnsi="Arial" w:cs="Arial"/>
                <w:color w:val="000000" w:themeColor="text1"/>
              </w:rPr>
              <w:t xml:space="preserve">came up with their own strategies and these were shared with the class. We also practiced our mindfulness and did daily emotions check-ins. The class also had a Kindness Champions board and learned about the meaning of empathy. </w:t>
            </w:r>
          </w:p>
          <w:p w14:paraId="76C8696F" w14:textId="4FBB2233" w:rsidR="00313479" w:rsidRPr="00982061" w:rsidRDefault="232AC70B"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w:t>
            </w:r>
            <w:r w:rsidR="574E5F63" w:rsidRPr="02D5A198">
              <w:rPr>
                <w:rFonts w:ascii="Arial" w:eastAsia="Arial" w:hAnsi="Arial" w:cs="Arial"/>
                <w:color w:val="000000" w:themeColor="text1"/>
              </w:rPr>
              <w:t>P4 Place2be sessions helped the class to settle and think positively about their response to situations.</w:t>
            </w:r>
            <w:r w:rsidR="7BA893EB" w:rsidRPr="02D5A198">
              <w:rPr>
                <w:rFonts w:ascii="Arial" w:eastAsia="Arial" w:hAnsi="Arial" w:cs="Arial"/>
                <w:color w:val="000000" w:themeColor="text1"/>
              </w:rPr>
              <w:t>”</w:t>
            </w:r>
            <w:r w:rsidR="574E5F63" w:rsidRPr="02D5A198">
              <w:rPr>
                <w:rFonts w:ascii="Arial" w:eastAsia="Arial" w:hAnsi="Arial" w:cs="Arial"/>
                <w:color w:val="000000" w:themeColor="text1"/>
              </w:rPr>
              <w:t xml:space="preserve"> </w:t>
            </w:r>
          </w:p>
          <w:p w14:paraId="5F3A88DB" w14:textId="605BCD60" w:rsidR="00313479" w:rsidRPr="00982061" w:rsidRDefault="574E5F63"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 xml:space="preserve">P5 </w:t>
            </w:r>
            <w:r w:rsidR="5FCF9450" w:rsidRPr="02D5A198">
              <w:rPr>
                <w:rFonts w:ascii="Arial" w:eastAsia="Arial" w:hAnsi="Arial" w:cs="Arial"/>
                <w:color w:val="000000" w:themeColor="text1"/>
              </w:rPr>
              <w:t>“</w:t>
            </w:r>
            <w:r w:rsidRPr="02D5A198">
              <w:rPr>
                <w:rFonts w:ascii="Arial" w:eastAsia="Arial" w:hAnsi="Arial" w:cs="Arial"/>
                <w:color w:val="000000" w:themeColor="text1"/>
              </w:rPr>
              <w:t xml:space="preserve">This has had a positive impact on their relationships with each other in class and resulted in </w:t>
            </w:r>
            <w:r w:rsidR="50E86C84" w:rsidRPr="02D5A198">
              <w:rPr>
                <w:rFonts w:ascii="Arial" w:eastAsia="Arial" w:hAnsi="Arial" w:cs="Arial"/>
                <w:color w:val="000000" w:themeColor="text1"/>
              </w:rPr>
              <w:t>fewer</w:t>
            </w:r>
            <w:r w:rsidRPr="02D5A198">
              <w:rPr>
                <w:rFonts w:ascii="Arial" w:eastAsia="Arial" w:hAnsi="Arial" w:cs="Arial"/>
                <w:color w:val="000000" w:themeColor="text1"/>
              </w:rPr>
              <w:t xml:space="preserve"> arguments and issues in classroom and playground</w:t>
            </w:r>
            <w:r w:rsidR="1990EDDC" w:rsidRPr="02D5A198">
              <w:rPr>
                <w:rFonts w:ascii="Arial" w:eastAsia="Arial" w:hAnsi="Arial" w:cs="Arial"/>
                <w:color w:val="000000" w:themeColor="text1"/>
              </w:rPr>
              <w:t xml:space="preserve"> than last session</w:t>
            </w:r>
            <w:r w:rsidRPr="02D5A198">
              <w:rPr>
                <w:rFonts w:ascii="Arial" w:eastAsia="Arial" w:hAnsi="Arial" w:cs="Arial"/>
                <w:color w:val="000000" w:themeColor="text1"/>
              </w:rPr>
              <w:t>.</w:t>
            </w:r>
            <w:r w:rsidR="6378418C" w:rsidRPr="02D5A198">
              <w:rPr>
                <w:rFonts w:ascii="Arial" w:eastAsia="Arial" w:hAnsi="Arial" w:cs="Arial"/>
                <w:color w:val="000000" w:themeColor="text1"/>
              </w:rPr>
              <w:t>”</w:t>
            </w:r>
          </w:p>
          <w:p w14:paraId="1F616166" w14:textId="36D67885" w:rsidR="00313479" w:rsidRPr="00982061" w:rsidRDefault="6378418C"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w:t>
            </w:r>
            <w:r w:rsidR="574E5F63" w:rsidRPr="02D5A198">
              <w:rPr>
                <w:rFonts w:ascii="Arial" w:eastAsia="Arial" w:hAnsi="Arial" w:cs="Arial"/>
                <w:color w:val="000000" w:themeColor="text1"/>
              </w:rPr>
              <w:t xml:space="preserve">Do-Be Mindful has given pupils strategies to use during difficult times such as </w:t>
            </w:r>
            <w:r w:rsidR="0A998B15" w:rsidRPr="02D5A198">
              <w:rPr>
                <w:rFonts w:ascii="Arial" w:eastAsia="Arial" w:hAnsi="Arial" w:cs="Arial"/>
                <w:color w:val="000000" w:themeColor="text1"/>
              </w:rPr>
              <w:t>‘</w:t>
            </w:r>
            <w:r w:rsidR="574E5F63" w:rsidRPr="02D5A198">
              <w:rPr>
                <w:rFonts w:ascii="Arial" w:eastAsia="Arial" w:hAnsi="Arial" w:cs="Arial"/>
                <w:color w:val="000000" w:themeColor="text1"/>
              </w:rPr>
              <w:t>note it and float it</w:t>
            </w:r>
            <w:r w:rsidR="69A8485D" w:rsidRPr="02D5A198">
              <w:rPr>
                <w:rFonts w:ascii="Arial" w:eastAsia="Arial" w:hAnsi="Arial" w:cs="Arial"/>
                <w:color w:val="000000" w:themeColor="text1"/>
              </w:rPr>
              <w:t>’</w:t>
            </w:r>
            <w:r w:rsidR="574E5F63" w:rsidRPr="02D5A198">
              <w:rPr>
                <w:rFonts w:ascii="Arial" w:eastAsia="Arial" w:hAnsi="Arial" w:cs="Arial"/>
                <w:color w:val="000000" w:themeColor="text1"/>
              </w:rPr>
              <w:t xml:space="preserve"> and learning to focus on things they’re grateful for rather than allowing negative thoughts run through their minds even though their day was full of positives. </w:t>
            </w:r>
            <w:r w:rsidR="3A4D791D" w:rsidRPr="02D5A198">
              <w:rPr>
                <w:rFonts w:ascii="Arial" w:eastAsia="Arial" w:hAnsi="Arial" w:cs="Arial"/>
                <w:color w:val="000000" w:themeColor="text1"/>
              </w:rPr>
              <w:t>Our leadership pathway</w:t>
            </w:r>
            <w:r w:rsidR="574E5F63" w:rsidRPr="02D5A198">
              <w:rPr>
                <w:rFonts w:ascii="Arial" w:eastAsia="Arial" w:hAnsi="Arial" w:cs="Arial"/>
                <w:color w:val="000000" w:themeColor="text1"/>
              </w:rPr>
              <w:t xml:space="preserve"> has given </w:t>
            </w:r>
            <w:r w:rsidR="64D5563F" w:rsidRPr="02D5A198">
              <w:rPr>
                <w:rFonts w:ascii="Arial" w:eastAsia="Arial" w:hAnsi="Arial" w:cs="Arial"/>
                <w:color w:val="000000" w:themeColor="text1"/>
              </w:rPr>
              <w:t>all P7 children</w:t>
            </w:r>
            <w:r w:rsidR="574E5F63" w:rsidRPr="02D5A198">
              <w:rPr>
                <w:rFonts w:ascii="Arial" w:eastAsia="Arial" w:hAnsi="Arial" w:cs="Arial"/>
                <w:color w:val="000000" w:themeColor="text1"/>
              </w:rPr>
              <w:t xml:space="preserve"> much needed responsibility as the oldest pupils in the school. </w:t>
            </w:r>
          </w:p>
          <w:p w14:paraId="7601E52A" w14:textId="54364E46" w:rsidR="00313479" w:rsidRPr="00982061" w:rsidRDefault="7ED4C290" w:rsidP="02D5A198">
            <w:pPr>
              <w:pStyle w:val="ListParagraph"/>
              <w:numPr>
                <w:ilvl w:val="0"/>
                <w:numId w:val="4"/>
              </w:numPr>
              <w:spacing w:after="160" w:line="259" w:lineRule="auto"/>
              <w:rPr>
                <w:rFonts w:ascii="Arial" w:eastAsia="Arial" w:hAnsi="Arial" w:cs="Arial"/>
                <w:color w:val="000000" w:themeColor="text1"/>
              </w:rPr>
            </w:pPr>
            <w:r w:rsidRPr="02D5A198">
              <w:rPr>
                <w:rFonts w:ascii="Arial" w:eastAsia="Arial" w:hAnsi="Arial" w:cs="Arial"/>
                <w:color w:val="000000" w:themeColor="text1"/>
              </w:rPr>
              <w:t xml:space="preserve">In Little Blossoms all children </w:t>
            </w:r>
            <w:r w:rsidR="75444403" w:rsidRPr="02D5A198">
              <w:rPr>
                <w:rFonts w:ascii="Arial" w:eastAsia="Arial" w:hAnsi="Arial" w:cs="Arial"/>
                <w:color w:val="000000" w:themeColor="text1"/>
              </w:rPr>
              <w:t>have</w:t>
            </w:r>
            <w:r w:rsidRPr="02D5A198">
              <w:rPr>
                <w:rFonts w:ascii="Arial" w:eastAsia="Arial" w:hAnsi="Arial" w:cs="Arial"/>
                <w:color w:val="000000" w:themeColor="text1"/>
              </w:rPr>
              <w:t xml:space="preserve"> a ‘mini me’ block with their picture on it which they can transport around the room, this has helped with emotions as offers a visual to aid with talking about how they feel and how others feel</w:t>
            </w:r>
            <w:r w:rsidR="260EAD1D" w:rsidRPr="02D5A198">
              <w:rPr>
                <w:rFonts w:ascii="Arial" w:eastAsia="Arial" w:hAnsi="Arial" w:cs="Arial"/>
                <w:color w:val="000000" w:themeColor="text1"/>
              </w:rPr>
              <w:t>.</w:t>
            </w:r>
          </w:p>
          <w:p w14:paraId="7D4E45FB" w14:textId="77334D28" w:rsidR="00313479" w:rsidRPr="00982061" w:rsidRDefault="79D454F8" w:rsidP="02D5A198">
            <w:pPr>
              <w:spacing w:after="160" w:line="259" w:lineRule="auto"/>
              <w:rPr>
                <w:rFonts w:ascii="Arial" w:eastAsia="Arial" w:hAnsi="Arial" w:cs="Arial"/>
                <w:color w:val="000000" w:themeColor="text1"/>
              </w:rPr>
            </w:pPr>
            <w:r w:rsidRPr="02D5A198">
              <w:rPr>
                <w:rFonts w:ascii="Arial" w:eastAsia="Arial" w:hAnsi="Arial" w:cs="Arial"/>
                <w:color w:val="000000" w:themeColor="text1"/>
              </w:rPr>
              <w:t>Some examples of the impact of teacher action plans to raise attainment in writing are -</w:t>
            </w:r>
          </w:p>
          <w:p w14:paraId="35A77C11" w14:textId="5838BAD8" w:rsidR="00313479" w:rsidRPr="00982061" w:rsidRDefault="260EAD1D" w:rsidP="02D5A198">
            <w:pPr>
              <w:pStyle w:val="ListParagraph"/>
              <w:numPr>
                <w:ilvl w:val="0"/>
                <w:numId w:val="1"/>
              </w:numPr>
              <w:spacing w:line="259" w:lineRule="auto"/>
              <w:rPr>
                <w:rFonts w:eastAsiaTheme="minorEastAsia"/>
                <w:b/>
                <w:bCs/>
                <w:color w:val="000000" w:themeColor="text1"/>
              </w:rPr>
            </w:pPr>
            <w:r w:rsidRPr="02D5A198">
              <w:rPr>
                <w:rFonts w:ascii="Arial" w:eastAsia="Arial" w:hAnsi="Arial" w:cs="Arial"/>
              </w:rPr>
              <w:t>P7 Spelling Age assessments completed showing positive progress</w:t>
            </w:r>
            <w:r w:rsidR="46FB68A9" w:rsidRPr="02D5A198">
              <w:rPr>
                <w:rFonts w:ascii="Arial" w:eastAsia="Arial" w:hAnsi="Arial" w:cs="Arial"/>
              </w:rPr>
              <w:t xml:space="preserve"> for almost all</w:t>
            </w:r>
            <w:r w:rsidR="6DC0A661" w:rsidRPr="02D5A198">
              <w:rPr>
                <w:rFonts w:ascii="Arial" w:eastAsia="Arial" w:hAnsi="Arial" w:cs="Arial"/>
              </w:rPr>
              <w:t xml:space="preserve"> learners</w:t>
            </w:r>
            <w:r w:rsidRPr="02D5A198">
              <w:rPr>
                <w:rFonts w:ascii="Arial" w:eastAsia="Arial" w:hAnsi="Arial" w:cs="Arial"/>
              </w:rPr>
              <w:t xml:space="preserve">. </w:t>
            </w:r>
            <w:r w:rsidR="4DC4A43D" w:rsidRPr="02D5A198">
              <w:rPr>
                <w:rFonts w:ascii="Arial" w:eastAsia="Arial" w:hAnsi="Arial" w:cs="Arial"/>
              </w:rPr>
              <w:t>A few pupils have been using Clicker to support writing for a number of years. One pu</w:t>
            </w:r>
            <w:r w:rsidRPr="02D5A198">
              <w:rPr>
                <w:rFonts w:ascii="Arial" w:eastAsia="Arial" w:hAnsi="Arial" w:cs="Arial"/>
              </w:rPr>
              <w:t xml:space="preserve">pil has recently been able to work independently for the first time on script writing. </w:t>
            </w:r>
            <w:r w:rsidR="3247EFD5" w:rsidRPr="02D5A198">
              <w:rPr>
                <w:rFonts w:ascii="Arial" w:eastAsia="Arial" w:hAnsi="Arial" w:cs="Arial"/>
              </w:rPr>
              <w:t xml:space="preserve">This is a </w:t>
            </w:r>
            <w:r w:rsidRPr="02D5A198">
              <w:rPr>
                <w:rFonts w:ascii="Arial" w:eastAsia="Arial" w:hAnsi="Arial" w:cs="Arial"/>
              </w:rPr>
              <w:t>significant achievement</w:t>
            </w:r>
            <w:r w:rsidR="2D85AC9F" w:rsidRPr="02D5A198">
              <w:rPr>
                <w:rFonts w:ascii="Arial" w:eastAsia="Arial" w:hAnsi="Arial" w:cs="Arial"/>
              </w:rPr>
              <w:t xml:space="preserve"> for them</w:t>
            </w:r>
            <w:r w:rsidRPr="02D5A198">
              <w:rPr>
                <w:rFonts w:ascii="Arial" w:eastAsia="Arial" w:hAnsi="Arial" w:cs="Arial"/>
              </w:rPr>
              <w:t xml:space="preserve">. </w:t>
            </w:r>
          </w:p>
          <w:p w14:paraId="37DF436A" w14:textId="00FE74E4" w:rsidR="00313479" w:rsidRPr="00982061" w:rsidRDefault="260EAD1D" w:rsidP="12B214A7">
            <w:pPr>
              <w:pStyle w:val="ListParagraph"/>
              <w:numPr>
                <w:ilvl w:val="0"/>
                <w:numId w:val="1"/>
              </w:numPr>
              <w:rPr>
                <w:rFonts w:eastAsiaTheme="minorEastAsia"/>
                <w:color w:val="000000" w:themeColor="text1"/>
              </w:rPr>
            </w:pPr>
            <w:r w:rsidRPr="12B214A7">
              <w:rPr>
                <w:rFonts w:ascii="Arial" w:eastAsia="Arial" w:hAnsi="Arial" w:cs="Arial"/>
              </w:rPr>
              <w:t>P6 - Using the Writing Revolution model</w:t>
            </w:r>
            <w:r w:rsidR="708C8DE7" w:rsidRPr="12B214A7">
              <w:rPr>
                <w:rFonts w:ascii="Arial" w:eastAsia="Arial" w:hAnsi="Arial" w:cs="Arial"/>
              </w:rPr>
              <w:t xml:space="preserve"> from professional reading. </w:t>
            </w:r>
            <w:r w:rsidR="6E6ACE65" w:rsidRPr="12B214A7">
              <w:rPr>
                <w:rFonts w:ascii="Arial" w:eastAsia="Arial" w:hAnsi="Arial" w:cs="Arial"/>
              </w:rPr>
              <w:t xml:space="preserve">All </w:t>
            </w:r>
            <w:r w:rsidRPr="12B214A7">
              <w:rPr>
                <w:rFonts w:ascii="Arial" w:eastAsia="Arial" w:hAnsi="Arial" w:cs="Arial"/>
              </w:rPr>
              <w:t xml:space="preserve">children in P6 </w:t>
            </w:r>
            <w:r w:rsidR="74D164C9" w:rsidRPr="12B214A7">
              <w:rPr>
                <w:rFonts w:ascii="Arial" w:eastAsia="Arial" w:hAnsi="Arial" w:cs="Arial"/>
              </w:rPr>
              <w:t>hav</w:t>
            </w:r>
            <w:r w:rsidRPr="12B214A7">
              <w:rPr>
                <w:rFonts w:ascii="Arial" w:eastAsia="Arial" w:hAnsi="Arial" w:cs="Arial"/>
              </w:rPr>
              <w:t>e</w:t>
            </w:r>
            <w:r w:rsidR="74D164C9" w:rsidRPr="12B214A7">
              <w:rPr>
                <w:rFonts w:ascii="Arial" w:eastAsia="Arial" w:hAnsi="Arial" w:cs="Arial"/>
              </w:rPr>
              <w:t xml:space="preserve"> more</w:t>
            </w:r>
            <w:r w:rsidRPr="12B214A7">
              <w:rPr>
                <w:rFonts w:ascii="Arial" w:eastAsia="Arial" w:hAnsi="Arial" w:cs="Arial"/>
              </w:rPr>
              <w:t xml:space="preserve"> meaningful and relevant opportunities to write </w:t>
            </w:r>
            <w:r w:rsidR="176E6626" w:rsidRPr="12B214A7">
              <w:rPr>
                <w:rFonts w:ascii="Arial" w:eastAsia="Arial" w:hAnsi="Arial" w:cs="Arial"/>
              </w:rPr>
              <w:t>with</w:t>
            </w:r>
            <w:r w:rsidRPr="12B214A7">
              <w:rPr>
                <w:rFonts w:ascii="Arial" w:eastAsia="Arial" w:hAnsi="Arial" w:cs="Arial"/>
              </w:rPr>
              <w:t xml:space="preserve"> links made across the curriculum.  </w:t>
            </w:r>
            <w:r w:rsidR="3329B494" w:rsidRPr="12B214A7">
              <w:rPr>
                <w:rFonts w:ascii="Arial" w:eastAsia="Arial" w:hAnsi="Arial" w:cs="Arial"/>
              </w:rPr>
              <w:t xml:space="preserve">Almost all </w:t>
            </w:r>
            <w:r w:rsidR="3329B494" w:rsidRPr="12B214A7">
              <w:rPr>
                <w:rFonts w:ascii="Arial" w:eastAsia="Arial" w:hAnsi="Arial" w:cs="Arial"/>
              </w:rPr>
              <w:lastRenderedPageBreak/>
              <w:t>children</w:t>
            </w:r>
            <w:r w:rsidRPr="12B214A7">
              <w:rPr>
                <w:rFonts w:ascii="Arial" w:eastAsia="Arial" w:hAnsi="Arial" w:cs="Arial"/>
              </w:rPr>
              <w:t xml:space="preserve"> are enthusiastic and motivated and wanting to share their writing work across the school community.</w:t>
            </w:r>
            <w:r w:rsidR="36A278A0" w:rsidRPr="12B214A7">
              <w:rPr>
                <w:rFonts w:ascii="Arial" w:eastAsia="Arial" w:hAnsi="Arial" w:cs="Arial"/>
              </w:rPr>
              <w:t xml:space="preserve"> All reluctant writers are now enthusiastic and engaged</w:t>
            </w:r>
            <w:r w:rsidR="6EE0C76D" w:rsidRPr="12B214A7">
              <w:rPr>
                <w:rFonts w:ascii="Arial" w:eastAsia="Arial" w:hAnsi="Arial" w:cs="Arial"/>
              </w:rPr>
              <w:t xml:space="preserve"> through use of IT to support.</w:t>
            </w:r>
            <w:r w:rsidR="7FE1B46C" w:rsidRPr="12B214A7">
              <w:rPr>
                <w:rFonts w:ascii="Arial" w:eastAsia="Arial" w:hAnsi="Arial" w:cs="Arial"/>
              </w:rPr>
              <w:t xml:space="preserve"> </w:t>
            </w:r>
            <w:r w:rsidR="543AE2F7" w:rsidRPr="12B214A7">
              <w:rPr>
                <w:rFonts w:ascii="Arial" w:eastAsia="Arial" w:hAnsi="Arial" w:cs="Arial"/>
                <w:color w:val="000000" w:themeColor="text1"/>
              </w:rPr>
              <w:t xml:space="preserve">For some of our children who are below level we have closed the gap by at least 3 months in writing in P6. For children on level or above, they are consistently producing writing that is at length (2-3 pages) with interesting word choice and engaging structure. Spelling tests in March (6 months on from first test) saw the children’s spelling age increase from between 6 months and 25 months over </w:t>
            </w:r>
            <w:r w:rsidR="250B2711" w:rsidRPr="12B214A7">
              <w:rPr>
                <w:rFonts w:ascii="Arial" w:eastAsia="Arial" w:hAnsi="Arial" w:cs="Arial"/>
                <w:color w:val="000000" w:themeColor="text1"/>
              </w:rPr>
              <w:t>the</w:t>
            </w:r>
            <w:r w:rsidR="543AE2F7" w:rsidRPr="12B214A7">
              <w:rPr>
                <w:rFonts w:ascii="Arial" w:eastAsia="Arial" w:hAnsi="Arial" w:cs="Arial"/>
                <w:color w:val="000000" w:themeColor="text1"/>
              </w:rPr>
              <w:t xml:space="preserve"> </w:t>
            </w:r>
            <w:r w:rsidR="786CB1E3" w:rsidRPr="12B214A7">
              <w:rPr>
                <w:rFonts w:ascii="Arial" w:eastAsia="Arial" w:hAnsi="Arial" w:cs="Arial"/>
                <w:color w:val="000000" w:themeColor="text1"/>
              </w:rPr>
              <w:t>6-month</w:t>
            </w:r>
            <w:r w:rsidR="543AE2F7" w:rsidRPr="12B214A7">
              <w:rPr>
                <w:rFonts w:ascii="Arial" w:eastAsia="Arial" w:hAnsi="Arial" w:cs="Arial"/>
                <w:color w:val="000000" w:themeColor="text1"/>
              </w:rPr>
              <w:t xml:space="preserve"> period. With the average increase being 13 months across the year group. Ten of the children scored the maximum of 12 years plus.</w:t>
            </w:r>
          </w:p>
          <w:p w14:paraId="5268EA96" w14:textId="1D9A6991" w:rsidR="00313479" w:rsidRPr="00982061" w:rsidRDefault="5E6E51D9" w:rsidP="02D5A198">
            <w:pPr>
              <w:pStyle w:val="ListParagraph"/>
              <w:numPr>
                <w:ilvl w:val="0"/>
                <w:numId w:val="1"/>
              </w:numPr>
              <w:spacing w:line="259" w:lineRule="auto"/>
              <w:rPr>
                <w:b/>
                <w:bCs/>
                <w:color w:val="000000" w:themeColor="text1"/>
              </w:rPr>
            </w:pPr>
            <w:r w:rsidRPr="02D5A198">
              <w:rPr>
                <w:rFonts w:ascii="Arial" w:eastAsia="Arial" w:hAnsi="Arial" w:cs="Arial"/>
              </w:rPr>
              <w:t>In P3/4 there has been a focus on teacher feedback for writing. All children have started to use individual writing goals which are taken from written feedback which they can use to assess their own writing.</w:t>
            </w:r>
          </w:p>
          <w:p w14:paraId="36AC3DF9" w14:textId="40ADB7A5" w:rsidR="00313479" w:rsidRPr="00982061" w:rsidRDefault="24B632B8" w:rsidP="02D5A198">
            <w:pPr>
              <w:pStyle w:val="ListParagraph"/>
              <w:numPr>
                <w:ilvl w:val="0"/>
                <w:numId w:val="1"/>
              </w:numPr>
              <w:spacing w:line="259" w:lineRule="auto"/>
              <w:rPr>
                <w:rFonts w:eastAsiaTheme="minorEastAsia"/>
                <w:b/>
                <w:bCs/>
                <w:color w:val="000000" w:themeColor="text1"/>
              </w:rPr>
            </w:pPr>
            <w:r w:rsidRPr="02D5A198">
              <w:rPr>
                <w:rFonts w:ascii="Arial" w:eastAsia="Arial" w:hAnsi="Arial" w:cs="Arial"/>
              </w:rPr>
              <w:t>Almost all</w:t>
            </w:r>
            <w:r w:rsidR="54803666" w:rsidRPr="02D5A198">
              <w:rPr>
                <w:rFonts w:ascii="Arial" w:eastAsia="Arial" w:hAnsi="Arial" w:cs="Arial"/>
              </w:rPr>
              <w:t xml:space="preserve"> classes c</w:t>
            </w:r>
            <w:r w:rsidR="734D42F8" w:rsidRPr="02D5A198">
              <w:rPr>
                <w:rFonts w:ascii="Arial" w:eastAsia="Arial" w:hAnsi="Arial" w:cs="Arial"/>
              </w:rPr>
              <w:t>hose to change</w:t>
            </w:r>
            <w:r w:rsidR="54803666" w:rsidRPr="02D5A198">
              <w:rPr>
                <w:rFonts w:ascii="Arial" w:eastAsia="Arial" w:hAnsi="Arial" w:cs="Arial"/>
              </w:rPr>
              <w:t xml:space="preserve"> the structure of their writing lessons ensuring that grammar </w:t>
            </w:r>
            <w:r w:rsidR="6F2E1987" w:rsidRPr="02D5A198">
              <w:rPr>
                <w:rFonts w:ascii="Arial" w:eastAsia="Arial" w:hAnsi="Arial" w:cs="Arial"/>
              </w:rPr>
              <w:t xml:space="preserve">learned </w:t>
            </w:r>
            <w:r w:rsidR="54803666" w:rsidRPr="02D5A198">
              <w:rPr>
                <w:rFonts w:ascii="Arial" w:eastAsia="Arial" w:hAnsi="Arial" w:cs="Arial"/>
              </w:rPr>
              <w:t>that week is being applied to the writing task</w:t>
            </w:r>
            <w:r w:rsidR="62980EC3" w:rsidRPr="02D5A198">
              <w:rPr>
                <w:rFonts w:ascii="Arial" w:eastAsia="Arial" w:hAnsi="Arial" w:cs="Arial"/>
              </w:rPr>
              <w:t>.</w:t>
            </w:r>
            <w:r w:rsidR="54803666" w:rsidRPr="02D5A198">
              <w:rPr>
                <w:rFonts w:ascii="Arial" w:eastAsia="Arial" w:hAnsi="Arial" w:cs="Arial"/>
              </w:rPr>
              <w:t xml:space="preserve"> </w:t>
            </w:r>
            <w:r w:rsidR="470719A8" w:rsidRPr="02D5A198">
              <w:rPr>
                <w:rFonts w:ascii="Arial" w:eastAsia="Arial" w:hAnsi="Arial" w:cs="Arial"/>
              </w:rPr>
              <w:t xml:space="preserve">Teachers </w:t>
            </w:r>
            <w:r w:rsidR="54803666" w:rsidRPr="02D5A198">
              <w:rPr>
                <w:rFonts w:ascii="Arial" w:eastAsia="Arial" w:hAnsi="Arial" w:cs="Arial"/>
              </w:rPr>
              <w:t>modelling genres and how to apply grammar and punctuation skills to writing, along with verbal feedback during writing and written feedback for following week has shown increase of pupils taking responsibility for their writing</w:t>
            </w:r>
            <w:r w:rsidR="642A5713" w:rsidRPr="02D5A198">
              <w:rPr>
                <w:rFonts w:ascii="Arial" w:eastAsia="Arial" w:hAnsi="Arial" w:cs="Arial"/>
              </w:rPr>
              <w:t xml:space="preserve"> and an overall improvement in the quality of writing for the majority</w:t>
            </w:r>
            <w:r w:rsidR="54803666" w:rsidRPr="02D5A198">
              <w:rPr>
                <w:rFonts w:ascii="Arial" w:eastAsia="Arial" w:hAnsi="Arial" w:cs="Arial"/>
              </w:rPr>
              <w:t xml:space="preserve">. </w:t>
            </w:r>
          </w:p>
          <w:p w14:paraId="16AA5EC8" w14:textId="4ABB1A79" w:rsidR="00313479" w:rsidRPr="00982061" w:rsidRDefault="00313479" w:rsidP="02D5A198">
            <w:pPr>
              <w:spacing w:line="259" w:lineRule="auto"/>
              <w:rPr>
                <w:rFonts w:ascii="Arial" w:eastAsia="Arial" w:hAnsi="Arial" w:cs="Arial"/>
              </w:rPr>
            </w:pPr>
          </w:p>
          <w:p w14:paraId="0A4CCCB0" w14:textId="27FCCA33" w:rsidR="00313479" w:rsidRPr="00982061" w:rsidRDefault="6BF3B1C8" w:rsidP="02D5A198">
            <w:pPr>
              <w:spacing w:line="259" w:lineRule="auto"/>
              <w:rPr>
                <w:rFonts w:ascii="Arial" w:eastAsia="Arial" w:hAnsi="Arial" w:cs="Arial"/>
              </w:rPr>
            </w:pPr>
            <w:r w:rsidRPr="02D5A198">
              <w:rPr>
                <w:rFonts w:ascii="Arial" w:eastAsia="Arial" w:hAnsi="Arial" w:cs="Arial"/>
              </w:rPr>
              <w:t xml:space="preserve">Despite lockdown affecting how we implemented this part of the improvement plan we have seen a slight improvement in writing attainment between this year and last. </w:t>
            </w:r>
          </w:p>
          <w:p w14:paraId="3B01C39C" w14:textId="161DAA42" w:rsidR="00313479" w:rsidRPr="00982061" w:rsidRDefault="00313479" w:rsidP="02D5A198">
            <w:pPr>
              <w:rPr>
                <w:rFonts w:ascii="Arial" w:hAnsi="Arial"/>
                <w:b/>
                <w:bCs/>
              </w:rPr>
            </w:pPr>
          </w:p>
          <w:p w14:paraId="78533F5B" w14:textId="5894C872" w:rsidR="13BC0D2B" w:rsidRDefault="13BC0D2B" w:rsidP="12B214A7">
            <w:pPr>
              <w:rPr>
                <w:rFonts w:ascii="Arial" w:hAnsi="Arial"/>
                <w:b/>
                <w:bCs/>
              </w:rPr>
            </w:pPr>
            <w:r w:rsidRPr="12B214A7">
              <w:rPr>
                <w:rFonts w:ascii="Arial" w:hAnsi="Arial"/>
              </w:rPr>
              <w:t xml:space="preserve">In nursery our plan to develop outdoor learning has led us to extend the garden to almost double the size. </w:t>
            </w:r>
            <w:r w:rsidR="29139AB8" w:rsidRPr="12B214A7">
              <w:rPr>
                <w:rFonts w:ascii="Arial" w:hAnsi="Arial"/>
              </w:rPr>
              <w:t xml:space="preserve">Due to COVID restrictions it has been difficult for us to </w:t>
            </w:r>
            <w:r w:rsidR="4FAABCBF" w:rsidRPr="12B214A7">
              <w:rPr>
                <w:rFonts w:ascii="Arial" w:hAnsi="Arial"/>
              </w:rPr>
              <w:t>facilitate</w:t>
            </w:r>
            <w:r w:rsidR="29139AB8" w:rsidRPr="12B214A7">
              <w:rPr>
                <w:rFonts w:ascii="Arial" w:hAnsi="Arial"/>
              </w:rPr>
              <w:t xml:space="preserve"> </w:t>
            </w:r>
            <w:r w:rsidR="08D0AF46" w:rsidRPr="12B214A7">
              <w:rPr>
                <w:rFonts w:ascii="Arial" w:hAnsi="Arial"/>
              </w:rPr>
              <w:t>free flow</w:t>
            </w:r>
            <w:r w:rsidR="29139AB8" w:rsidRPr="12B214A7">
              <w:rPr>
                <w:rFonts w:ascii="Arial" w:hAnsi="Arial"/>
              </w:rPr>
              <w:t xml:space="preserve"> out to the garden. The extension now allows all children to use the outdoor space whilst still maintaining their </w:t>
            </w:r>
            <w:r w:rsidR="281266D2" w:rsidRPr="12B214A7">
              <w:rPr>
                <w:rFonts w:ascii="Arial" w:hAnsi="Arial"/>
              </w:rPr>
              <w:t>‘</w:t>
            </w:r>
            <w:proofErr w:type="spellStart"/>
            <w:r w:rsidR="29139AB8" w:rsidRPr="12B214A7">
              <w:rPr>
                <w:rFonts w:ascii="Arial" w:hAnsi="Arial"/>
              </w:rPr>
              <w:t>bubbles</w:t>
            </w:r>
            <w:proofErr w:type="gramStart"/>
            <w:r w:rsidR="1FF590FF" w:rsidRPr="12B214A7">
              <w:rPr>
                <w:rFonts w:ascii="Arial" w:hAnsi="Arial"/>
              </w:rPr>
              <w:t>’</w:t>
            </w:r>
            <w:r w:rsidR="29139AB8" w:rsidRPr="12B214A7">
              <w:rPr>
                <w:rFonts w:ascii="Arial" w:hAnsi="Arial"/>
              </w:rPr>
              <w:t>.</w:t>
            </w:r>
            <w:r w:rsidRPr="12B214A7">
              <w:rPr>
                <w:rFonts w:ascii="Arial" w:hAnsi="Arial"/>
              </w:rPr>
              <w:t>Children</w:t>
            </w:r>
            <w:proofErr w:type="spellEnd"/>
            <w:proofErr w:type="gramEnd"/>
            <w:r w:rsidRPr="12B214A7">
              <w:rPr>
                <w:rFonts w:ascii="Arial" w:hAnsi="Arial"/>
              </w:rPr>
              <w:t xml:space="preserve"> and parents have been supporting with planning and organising the new spa</w:t>
            </w:r>
            <w:r w:rsidR="7B98E088" w:rsidRPr="12B214A7">
              <w:rPr>
                <w:rFonts w:ascii="Arial" w:hAnsi="Arial"/>
              </w:rPr>
              <w:t xml:space="preserve">ce. As the extension work was only completed this term </w:t>
            </w:r>
            <w:r w:rsidR="558D2101" w:rsidRPr="12B214A7">
              <w:rPr>
                <w:rFonts w:ascii="Arial" w:hAnsi="Arial"/>
              </w:rPr>
              <w:t>so development of outdoor learning will continue</w:t>
            </w:r>
            <w:r w:rsidR="7B98E088" w:rsidRPr="12B214A7">
              <w:rPr>
                <w:rFonts w:ascii="Arial" w:hAnsi="Arial"/>
              </w:rPr>
              <w:t xml:space="preserve"> </w:t>
            </w:r>
            <w:r w:rsidR="3E05D060" w:rsidRPr="12B214A7">
              <w:rPr>
                <w:rFonts w:ascii="Arial" w:hAnsi="Arial"/>
              </w:rPr>
              <w:t>into</w:t>
            </w:r>
            <w:r w:rsidR="7B98E088" w:rsidRPr="12B214A7">
              <w:rPr>
                <w:rFonts w:ascii="Arial" w:hAnsi="Arial"/>
              </w:rPr>
              <w:t xml:space="preserve"> next</w:t>
            </w:r>
            <w:r w:rsidR="7B98E088" w:rsidRPr="12B214A7">
              <w:rPr>
                <w:rFonts w:ascii="Arial" w:hAnsi="Arial"/>
                <w:b/>
                <w:bCs/>
              </w:rPr>
              <w:t xml:space="preserve"> </w:t>
            </w:r>
            <w:r w:rsidR="7B98E088" w:rsidRPr="12B214A7">
              <w:rPr>
                <w:rFonts w:ascii="Arial" w:hAnsi="Arial"/>
              </w:rPr>
              <w:t>year.</w:t>
            </w:r>
            <w:r w:rsidR="7B98E088" w:rsidRPr="12B214A7">
              <w:rPr>
                <w:rFonts w:ascii="Arial" w:hAnsi="Arial"/>
                <w:b/>
                <w:bCs/>
              </w:rPr>
              <w:t xml:space="preserve"> </w:t>
            </w:r>
          </w:p>
          <w:p w14:paraId="0224A287" w14:textId="32DEE51F" w:rsidR="00313479" w:rsidRPr="00982061" w:rsidRDefault="00313479" w:rsidP="02D5A198">
            <w:pPr>
              <w:spacing w:line="259" w:lineRule="auto"/>
              <w:rPr>
                <w:rFonts w:ascii="Arial" w:hAnsi="Arial"/>
                <w:b/>
                <w:bCs/>
              </w:rPr>
            </w:pPr>
          </w:p>
        </w:tc>
      </w:tr>
      <w:tr w:rsidR="00313479" w:rsidRPr="00982061" w14:paraId="27C3CD0C" w14:textId="77777777" w:rsidTr="3B15A998">
        <w:trPr>
          <w:trHeight w:val="2369"/>
        </w:trPr>
        <w:tc>
          <w:tcPr>
            <w:tcW w:w="10651" w:type="dxa"/>
            <w:gridSpan w:val="2"/>
          </w:tcPr>
          <w:p w14:paraId="730499C3" w14:textId="77777777" w:rsidR="00313479" w:rsidRDefault="00313479" w:rsidP="00297BCA">
            <w:pPr>
              <w:rPr>
                <w:rFonts w:ascii="Arial" w:hAnsi="Arial"/>
                <w:b/>
                <w:szCs w:val="24"/>
              </w:rPr>
            </w:pPr>
            <w:r w:rsidRPr="02D5A198">
              <w:rPr>
                <w:rFonts w:ascii="Arial" w:hAnsi="Arial"/>
                <w:b/>
                <w:bCs/>
              </w:rPr>
              <w:lastRenderedPageBreak/>
              <w:t>Next Steps:</w:t>
            </w:r>
          </w:p>
          <w:p w14:paraId="6F767651" w14:textId="596E0096" w:rsidR="00313479" w:rsidRDefault="7E35B137" w:rsidP="02D5A198">
            <w:pPr>
              <w:spacing w:line="259" w:lineRule="auto"/>
              <w:rPr>
                <w:rFonts w:ascii="Arial" w:hAnsi="Arial"/>
              </w:rPr>
            </w:pPr>
            <w:r w:rsidRPr="12B214A7">
              <w:rPr>
                <w:rFonts w:ascii="Arial" w:hAnsi="Arial"/>
              </w:rPr>
              <w:t xml:space="preserve">We recognise the significant impact on the wellbeing our families and children due to COVID 19 and we plan to continue to develop our </w:t>
            </w:r>
            <w:r w:rsidR="38AD33DE" w:rsidRPr="12B214A7">
              <w:rPr>
                <w:rFonts w:ascii="Arial" w:hAnsi="Arial"/>
              </w:rPr>
              <w:t xml:space="preserve">work with well-being, </w:t>
            </w:r>
            <w:r w:rsidR="457A60A6" w:rsidRPr="12B214A7">
              <w:rPr>
                <w:rFonts w:ascii="Arial" w:hAnsi="Arial"/>
              </w:rPr>
              <w:t>resilience</w:t>
            </w:r>
            <w:r w:rsidR="38AD33DE" w:rsidRPr="12B214A7">
              <w:rPr>
                <w:rFonts w:ascii="Arial" w:hAnsi="Arial"/>
              </w:rPr>
              <w:t xml:space="preserve"> and mental health through our School Improvement</w:t>
            </w:r>
            <w:r w:rsidR="01EC7769" w:rsidRPr="12B214A7">
              <w:rPr>
                <w:rFonts w:ascii="Arial" w:hAnsi="Arial"/>
              </w:rPr>
              <w:t xml:space="preserve"> Plan next year</w:t>
            </w:r>
            <w:r w:rsidR="38AD33DE" w:rsidRPr="12B214A7">
              <w:rPr>
                <w:rFonts w:ascii="Arial" w:hAnsi="Arial"/>
              </w:rPr>
              <w:t>. Parents who responded to a recent improvement plan survey also support this.</w:t>
            </w:r>
          </w:p>
          <w:p w14:paraId="57878D5E" w14:textId="472F1760" w:rsidR="12B214A7" w:rsidRDefault="12B214A7" w:rsidP="12B214A7">
            <w:pPr>
              <w:spacing w:line="259" w:lineRule="auto"/>
              <w:rPr>
                <w:rFonts w:ascii="Arial" w:hAnsi="Arial"/>
              </w:rPr>
            </w:pPr>
          </w:p>
          <w:p w14:paraId="02F156D0" w14:textId="003256EA" w:rsidR="336A6A00" w:rsidRDefault="336A6A00" w:rsidP="12B214A7">
            <w:pPr>
              <w:spacing w:line="259" w:lineRule="auto"/>
              <w:rPr>
                <w:rFonts w:ascii="Arial" w:hAnsi="Arial"/>
              </w:rPr>
            </w:pPr>
            <w:r w:rsidRPr="12B214A7">
              <w:rPr>
                <w:rFonts w:ascii="Arial" w:hAnsi="Arial"/>
              </w:rPr>
              <w:t xml:space="preserve">In nursery we are going to audit all of our core learning provision which will include outdoor learning. </w:t>
            </w:r>
          </w:p>
          <w:p w14:paraId="1DF49D2D" w14:textId="42A484B2" w:rsidR="00313479" w:rsidRDefault="00313479" w:rsidP="02D5A198">
            <w:pPr>
              <w:spacing w:line="259" w:lineRule="auto"/>
              <w:rPr>
                <w:rFonts w:ascii="Arial" w:hAnsi="Arial"/>
              </w:rPr>
            </w:pPr>
          </w:p>
          <w:p w14:paraId="0E03B862" w14:textId="4541EC61" w:rsidR="00313479" w:rsidRDefault="24CCD33F" w:rsidP="02D5A198">
            <w:pPr>
              <w:spacing w:line="259" w:lineRule="auto"/>
              <w:rPr>
                <w:rFonts w:ascii="Arial" w:hAnsi="Arial"/>
              </w:rPr>
            </w:pPr>
            <w:r w:rsidRPr="02D5A198">
              <w:rPr>
                <w:rFonts w:ascii="Arial" w:hAnsi="Arial"/>
              </w:rPr>
              <w:t>Our approaches to spelling and writing will continue to be embedded next session.</w:t>
            </w:r>
          </w:p>
          <w:p w14:paraId="171BFCF4" w14:textId="3FC543B2" w:rsidR="00313479" w:rsidRPr="008564BB" w:rsidRDefault="00313479" w:rsidP="00297BCA">
            <w:pPr>
              <w:rPr>
                <w:rFonts w:ascii="Arial" w:hAnsi="Arial"/>
                <w:bCs/>
                <w:i/>
                <w:iCs/>
                <w:color w:val="FF0000"/>
                <w:sz w:val="20"/>
              </w:rPr>
            </w:pPr>
          </w:p>
        </w:tc>
      </w:tr>
      <w:tr w:rsidR="00313479" w:rsidRPr="00982061" w14:paraId="525424E9" w14:textId="77777777" w:rsidTr="3B15A998">
        <w:trPr>
          <w:trHeight w:val="438"/>
        </w:trPr>
        <w:tc>
          <w:tcPr>
            <w:tcW w:w="10651" w:type="dxa"/>
            <w:gridSpan w:val="2"/>
          </w:tcPr>
          <w:p w14:paraId="1D9E05E0" w14:textId="6919D493" w:rsidR="00313479" w:rsidRPr="000B2122" w:rsidRDefault="00313479" w:rsidP="02D5A198">
            <w:pPr>
              <w:rPr>
                <w:rFonts w:ascii="Arial" w:hAnsi="Arial"/>
                <w:i/>
                <w:iCs/>
                <w:color w:val="FF0000"/>
                <w:sz w:val="20"/>
                <w:szCs w:val="20"/>
              </w:rPr>
            </w:pPr>
            <w:r w:rsidRPr="02D5A198">
              <w:rPr>
                <w:rFonts w:ascii="Arial" w:hAnsi="Arial"/>
                <w:b/>
                <w:bCs/>
              </w:rPr>
              <w:t xml:space="preserve">Attainment of Children and Young People </w:t>
            </w:r>
          </w:p>
        </w:tc>
      </w:tr>
      <w:tr w:rsidR="00313479" w:rsidRPr="00982061" w14:paraId="747CF19D" w14:textId="77777777" w:rsidTr="3B15A998">
        <w:trPr>
          <w:trHeight w:val="438"/>
        </w:trPr>
        <w:tc>
          <w:tcPr>
            <w:tcW w:w="10651" w:type="dxa"/>
            <w:gridSpan w:val="2"/>
          </w:tcPr>
          <w:p w14:paraId="50F8CB85" w14:textId="4C7FA9C9" w:rsidR="00313479" w:rsidRPr="00B66776" w:rsidRDefault="4D044D62" w:rsidP="12B214A7">
            <w:pPr>
              <w:rPr>
                <w:rFonts w:ascii="Arial" w:hAnsi="Arial"/>
              </w:rPr>
            </w:pPr>
            <w:r w:rsidRPr="12B214A7">
              <w:rPr>
                <w:rFonts w:ascii="Arial" w:hAnsi="Arial"/>
                <w:u w:val="single"/>
              </w:rPr>
              <w:t>Numeracy</w:t>
            </w:r>
            <w:r w:rsidRPr="12B214A7">
              <w:rPr>
                <w:rFonts w:ascii="Arial" w:hAnsi="Arial"/>
              </w:rPr>
              <w:t xml:space="preserve"> – This year our target for the percentage of children to have a</w:t>
            </w:r>
            <w:r w:rsidR="0DE2666D" w:rsidRPr="12B214A7">
              <w:rPr>
                <w:rFonts w:ascii="Arial" w:hAnsi="Arial"/>
              </w:rPr>
              <w:t>chieved the average milestone for their stage at P1,4 &amp; 7 was 77%. Our actual school average was 87%.</w:t>
            </w:r>
          </w:p>
          <w:p w14:paraId="09A526F3" w14:textId="59191675" w:rsidR="00313479" w:rsidRPr="00B66776" w:rsidRDefault="0DE2666D" w:rsidP="12B214A7">
            <w:pPr>
              <w:rPr>
                <w:rFonts w:ascii="Arial" w:hAnsi="Arial"/>
              </w:rPr>
            </w:pPr>
            <w:r w:rsidRPr="12B214A7">
              <w:rPr>
                <w:rFonts w:ascii="Arial" w:hAnsi="Arial"/>
                <w:u w:val="single"/>
              </w:rPr>
              <w:t>Literacy</w:t>
            </w:r>
            <w:r w:rsidRPr="12B214A7">
              <w:rPr>
                <w:rFonts w:ascii="Arial" w:hAnsi="Arial"/>
              </w:rPr>
              <w:t xml:space="preserve"> – The target (as above) was 72% and our actual was 88%. Whil</w:t>
            </w:r>
            <w:r w:rsidR="403E50F8" w:rsidRPr="12B214A7">
              <w:rPr>
                <w:rFonts w:ascii="Arial" w:hAnsi="Arial"/>
              </w:rPr>
              <w:t xml:space="preserve">st we are very pleased with these </w:t>
            </w:r>
            <w:r w:rsidR="2E6DC3EE" w:rsidRPr="12B214A7">
              <w:rPr>
                <w:rFonts w:ascii="Arial" w:hAnsi="Arial"/>
              </w:rPr>
              <w:t>results,</w:t>
            </w:r>
            <w:r w:rsidR="403E50F8" w:rsidRPr="12B214A7">
              <w:rPr>
                <w:rFonts w:ascii="Arial" w:hAnsi="Arial"/>
              </w:rPr>
              <w:t xml:space="preserve"> we also bear in mind that percentages can be affected yearly by different cohorts of children</w:t>
            </w:r>
            <w:r w:rsidR="706107AA" w:rsidRPr="12B214A7">
              <w:rPr>
                <w:rFonts w:ascii="Arial" w:hAnsi="Arial"/>
              </w:rPr>
              <w:t>.</w:t>
            </w:r>
          </w:p>
          <w:p w14:paraId="32EACB10" w14:textId="1BFC0A84" w:rsidR="00313479" w:rsidRPr="00B66776" w:rsidRDefault="706107AA" w:rsidP="12B214A7">
            <w:pPr>
              <w:rPr>
                <w:rFonts w:ascii="Arial" w:hAnsi="Arial"/>
              </w:rPr>
            </w:pPr>
            <w:r w:rsidRPr="12B214A7">
              <w:rPr>
                <w:rFonts w:ascii="Arial" w:hAnsi="Arial"/>
              </w:rPr>
              <w:t xml:space="preserve">Undoubtedly if we hadn’t adapted the approach to </w:t>
            </w:r>
            <w:r w:rsidR="2923889A" w:rsidRPr="12B214A7">
              <w:rPr>
                <w:rFonts w:ascii="Arial" w:hAnsi="Arial"/>
              </w:rPr>
              <w:t>home learning</w:t>
            </w:r>
            <w:r w:rsidRPr="12B214A7">
              <w:rPr>
                <w:rFonts w:ascii="Arial" w:hAnsi="Arial"/>
              </w:rPr>
              <w:t xml:space="preserve"> between first and second </w:t>
            </w:r>
            <w:r w:rsidR="6FF680B8" w:rsidRPr="12B214A7">
              <w:rPr>
                <w:rFonts w:ascii="Arial" w:hAnsi="Arial"/>
              </w:rPr>
              <w:t>lockdown,</w:t>
            </w:r>
            <w:r w:rsidRPr="12B214A7">
              <w:rPr>
                <w:rFonts w:ascii="Arial" w:hAnsi="Arial"/>
              </w:rPr>
              <w:t xml:space="preserve"> we would likely have been reporting lower figures. Staff were </w:t>
            </w:r>
            <w:r w:rsidR="2F05ECDC" w:rsidRPr="12B214A7">
              <w:rPr>
                <w:rFonts w:ascii="Arial" w:hAnsi="Arial"/>
              </w:rPr>
              <w:t>introducing new learning</w:t>
            </w:r>
            <w:r w:rsidRPr="12B214A7">
              <w:rPr>
                <w:rFonts w:ascii="Arial" w:hAnsi="Arial"/>
              </w:rPr>
              <w:t xml:space="preserve"> during lockdown</w:t>
            </w:r>
            <w:r w:rsidR="3938E447" w:rsidRPr="12B214A7">
              <w:rPr>
                <w:rFonts w:ascii="Arial" w:hAnsi="Arial"/>
              </w:rPr>
              <w:t xml:space="preserve">, were given time to plan with stage partners and </w:t>
            </w:r>
            <w:r w:rsidR="0B02D08C" w:rsidRPr="12B214A7">
              <w:rPr>
                <w:rFonts w:ascii="Arial" w:hAnsi="Arial"/>
              </w:rPr>
              <w:t xml:space="preserve">had a clear plan on learning which needed to be covered by the end of the school year. </w:t>
            </w:r>
            <w:r w:rsidR="3F72130A" w:rsidRPr="12B214A7">
              <w:rPr>
                <w:rFonts w:ascii="Arial" w:hAnsi="Arial"/>
              </w:rPr>
              <w:t>The hard work of our learners, the support from our families and the excellent staff team here at Crossgat</w:t>
            </w:r>
            <w:r w:rsidR="163A24DE" w:rsidRPr="12B214A7">
              <w:rPr>
                <w:rFonts w:ascii="Arial" w:hAnsi="Arial"/>
              </w:rPr>
              <w:t xml:space="preserve">es must be commended this year. </w:t>
            </w:r>
          </w:p>
        </w:tc>
      </w:tr>
      <w:tr w:rsidR="00313479" w:rsidRPr="00982061" w14:paraId="00B23A16" w14:textId="77777777" w:rsidTr="3B15A998">
        <w:trPr>
          <w:trHeight w:val="371"/>
        </w:trPr>
        <w:tc>
          <w:tcPr>
            <w:tcW w:w="10651" w:type="dxa"/>
            <w:gridSpan w:val="2"/>
          </w:tcPr>
          <w:p w14:paraId="21457550" w14:textId="77777777" w:rsidR="00313479" w:rsidRPr="00685B70" w:rsidRDefault="00313479" w:rsidP="00297BCA">
            <w:pPr>
              <w:rPr>
                <w:rFonts w:ascii="Arial" w:hAnsi="Arial"/>
                <w:b/>
                <w:szCs w:val="24"/>
              </w:rPr>
            </w:pPr>
            <w:r>
              <w:rPr>
                <w:rFonts w:ascii="Arial" w:hAnsi="Arial"/>
                <w:b/>
                <w:szCs w:val="24"/>
              </w:rPr>
              <w:t>Evidence of significant wider achievements</w:t>
            </w:r>
          </w:p>
        </w:tc>
      </w:tr>
      <w:tr w:rsidR="00313479" w:rsidRPr="00982061" w14:paraId="35C962EF" w14:textId="77777777" w:rsidTr="3B15A998">
        <w:trPr>
          <w:trHeight w:val="1691"/>
        </w:trPr>
        <w:tc>
          <w:tcPr>
            <w:tcW w:w="10651" w:type="dxa"/>
            <w:gridSpan w:val="2"/>
          </w:tcPr>
          <w:p w14:paraId="73E5A3F2" w14:textId="0D7A02DE" w:rsidR="00313479" w:rsidRPr="00697B2E" w:rsidRDefault="567B42C8" w:rsidP="12B214A7">
            <w:pPr>
              <w:rPr>
                <w:rFonts w:ascii="Arial" w:hAnsi="Arial"/>
              </w:rPr>
            </w:pPr>
            <w:r w:rsidRPr="12B214A7">
              <w:rPr>
                <w:rFonts w:ascii="Arial" w:hAnsi="Arial"/>
              </w:rPr>
              <w:t>This year we have continue</w:t>
            </w:r>
            <w:r w:rsidR="518BD952" w:rsidRPr="12B214A7">
              <w:rPr>
                <w:rFonts w:ascii="Arial" w:hAnsi="Arial"/>
              </w:rPr>
              <w:t>d</w:t>
            </w:r>
            <w:r w:rsidRPr="12B214A7">
              <w:rPr>
                <w:rFonts w:ascii="Arial" w:hAnsi="Arial"/>
              </w:rPr>
              <w:t xml:space="preserve"> to develop wider achievements in line with the Four Arenas of Participation.</w:t>
            </w:r>
            <w:r w:rsidR="069DF97B" w:rsidRPr="12B214A7">
              <w:rPr>
                <w:rFonts w:ascii="Arial" w:hAnsi="Arial"/>
              </w:rPr>
              <w:t xml:space="preserve"> Staff have used the Four Arenas to ensure we are offering children a wide range of opportunities both during in-school learning and during home learning</w:t>
            </w:r>
            <w:r w:rsidR="2E3259A7" w:rsidRPr="12B214A7">
              <w:rPr>
                <w:rFonts w:ascii="Arial" w:hAnsi="Arial"/>
              </w:rPr>
              <w:t>. These opportunities have been</w:t>
            </w:r>
            <w:r w:rsidR="68988214" w:rsidRPr="12B214A7">
              <w:rPr>
                <w:rFonts w:ascii="Arial" w:hAnsi="Arial"/>
              </w:rPr>
              <w:t xml:space="preserve"> planned using</w:t>
            </w:r>
            <w:r w:rsidR="2E3259A7" w:rsidRPr="12B214A7">
              <w:rPr>
                <w:rFonts w:ascii="Arial" w:hAnsi="Arial"/>
              </w:rPr>
              <w:t xml:space="preserve"> the Skills for Learning, Life and Work and the focus has varied </w:t>
            </w:r>
            <w:r w:rsidR="07A267FE" w:rsidRPr="12B214A7">
              <w:rPr>
                <w:rFonts w:ascii="Arial" w:hAnsi="Arial"/>
              </w:rPr>
              <w:t>depending</w:t>
            </w:r>
            <w:r w:rsidR="2E3259A7" w:rsidRPr="12B214A7">
              <w:rPr>
                <w:rFonts w:ascii="Arial" w:hAnsi="Arial"/>
              </w:rPr>
              <w:t xml:space="preserve"> on the needs of the class. For </w:t>
            </w:r>
            <w:r w:rsidR="2083FC49" w:rsidRPr="12B214A7">
              <w:rPr>
                <w:rFonts w:ascii="Arial" w:hAnsi="Arial"/>
              </w:rPr>
              <w:t>example,</w:t>
            </w:r>
            <w:r w:rsidR="2E3259A7" w:rsidRPr="12B214A7">
              <w:rPr>
                <w:rFonts w:ascii="Arial" w:hAnsi="Arial"/>
              </w:rPr>
              <w:t xml:space="preserve"> P7 have f</w:t>
            </w:r>
            <w:r w:rsidR="30DA562A" w:rsidRPr="12B214A7">
              <w:rPr>
                <w:rFonts w:ascii="Arial" w:hAnsi="Arial"/>
              </w:rPr>
              <w:t>ocussed on Leadership as they have not been able to take part in</w:t>
            </w:r>
            <w:r w:rsidR="51017C41" w:rsidRPr="12B214A7">
              <w:rPr>
                <w:rFonts w:ascii="Arial" w:hAnsi="Arial"/>
              </w:rPr>
              <w:t xml:space="preserve"> some the activities on our Leadership Pathway </w:t>
            </w:r>
            <w:r w:rsidR="330DF3F3" w:rsidRPr="12B214A7">
              <w:rPr>
                <w:rFonts w:ascii="Arial" w:hAnsi="Arial"/>
              </w:rPr>
              <w:t xml:space="preserve">due </w:t>
            </w:r>
            <w:proofErr w:type="spellStart"/>
            <w:r w:rsidR="330DF3F3" w:rsidRPr="12B214A7">
              <w:rPr>
                <w:rFonts w:ascii="Arial" w:hAnsi="Arial"/>
              </w:rPr>
              <w:t>Covid</w:t>
            </w:r>
            <w:proofErr w:type="spellEnd"/>
            <w:r w:rsidR="330DF3F3" w:rsidRPr="12B214A7">
              <w:rPr>
                <w:rFonts w:ascii="Arial" w:hAnsi="Arial"/>
              </w:rPr>
              <w:t xml:space="preserve"> restrictions</w:t>
            </w:r>
            <w:r w:rsidR="51017C41" w:rsidRPr="12B214A7">
              <w:rPr>
                <w:rFonts w:ascii="Arial" w:hAnsi="Arial"/>
              </w:rPr>
              <w:t xml:space="preserve">. </w:t>
            </w:r>
            <w:r w:rsidR="6F3F9DCF" w:rsidRPr="12B214A7">
              <w:rPr>
                <w:rFonts w:ascii="Arial" w:hAnsi="Arial"/>
              </w:rPr>
              <w:t>We</w:t>
            </w:r>
            <w:r w:rsidR="0B30E56A" w:rsidRPr="12B214A7">
              <w:rPr>
                <w:rFonts w:ascii="Arial" w:hAnsi="Arial"/>
              </w:rPr>
              <w:t xml:space="preserve"> were approached by Education Scotland to do a recovery update for our </w:t>
            </w:r>
            <w:proofErr w:type="spellStart"/>
            <w:r w:rsidR="0B30E56A" w:rsidRPr="12B214A7">
              <w:rPr>
                <w:rFonts w:ascii="Arial" w:hAnsi="Arial"/>
              </w:rPr>
              <w:t>Sketchnote</w:t>
            </w:r>
            <w:proofErr w:type="spellEnd"/>
            <w:r w:rsidR="6F3F9DCF" w:rsidRPr="12B214A7">
              <w:rPr>
                <w:rFonts w:ascii="Arial" w:hAnsi="Arial"/>
              </w:rPr>
              <w:t xml:space="preserve"> which illustrates some of the opportunities our </w:t>
            </w:r>
            <w:r w:rsidR="248C7765" w:rsidRPr="12B214A7">
              <w:rPr>
                <w:rFonts w:ascii="Arial" w:hAnsi="Arial"/>
              </w:rPr>
              <w:t>learners</w:t>
            </w:r>
            <w:r w:rsidR="6F3F9DCF" w:rsidRPr="12B214A7">
              <w:rPr>
                <w:rFonts w:ascii="Arial" w:hAnsi="Arial"/>
              </w:rPr>
              <w:t xml:space="preserve"> have had over the last </w:t>
            </w:r>
            <w:r w:rsidR="4C26C86E" w:rsidRPr="12B214A7">
              <w:rPr>
                <w:rFonts w:ascii="Arial" w:hAnsi="Arial"/>
              </w:rPr>
              <w:t>year.</w:t>
            </w:r>
            <w:r w:rsidR="6F3F9DCF" w:rsidRPr="12B214A7">
              <w:rPr>
                <w:rFonts w:ascii="Arial" w:hAnsi="Arial"/>
              </w:rPr>
              <w:t xml:space="preserve"> </w:t>
            </w:r>
            <w:hyperlink r:id="rId12">
              <w:r w:rsidR="0AE42504" w:rsidRPr="12B214A7">
                <w:rPr>
                  <w:rStyle w:val="Hyperlink"/>
                  <w:rFonts w:ascii="Arial" w:hAnsi="Arial"/>
                </w:rPr>
                <w:t xml:space="preserve">Crossgates Recovery </w:t>
              </w:r>
              <w:proofErr w:type="spellStart"/>
              <w:r w:rsidR="0AE42504" w:rsidRPr="12B214A7">
                <w:rPr>
                  <w:rStyle w:val="Hyperlink"/>
                  <w:rFonts w:ascii="Arial" w:hAnsi="Arial"/>
                </w:rPr>
                <w:t>Sketchnote</w:t>
              </w:r>
              <w:proofErr w:type="spellEnd"/>
            </w:hyperlink>
          </w:p>
          <w:p w14:paraId="506B0C72" w14:textId="6CBCBCE7" w:rsidR="00313479" w:rsidRPr="00697B2E" w:rsidRDefault="00313479" w:rsidP="12B214A7">
            <w:pPr>
              <w:rPr>
                <w:rFonts w:ascii="Arial" w:hAnsi="Arial"/>
                <w:b/>
                <w:bCs/>
                <w:i/>
                <w:iCs/>
                <w:color w:val="FF0000"/>
                <w:sz w:val="20"/>
                <w:szCs w:val="20"/>
              </w:rPr>
            </w:pPr>
          </w:p>
        </w:tc>
      </w:tr>
      <w:tr w:rsidR="00313479" w:rsidRPr="00982061" w14:paraId="38912193" w14:textId="77777777" w:rsidTr="3B15A998">
        <w:trPr>
          <w:trHeight w:val="469"/>
        </w:trPr>
        <w:tc>
          <w:tcPr>
            <w:tcW w:w="10651" w:type="dxa"/>
            <w:gridSpan w:val="2"/>
          </w:tcPr>
          <w:p w14:paraId="09E530E3" w14:textId="77777777" w:rsidR="00313479" w:rsidRPr="0038744E" w:rsidRDefault="00313479" w:rsidP="00297BCA">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3B15A998">
        <w:trPr>
          <w:trHeight w:val="2175"/>
        </w:trPr>
        <w:tc>
          <w:tcPr>
            <w:tcW w:w="10651" w:type="dxa"/>
            <w:gridSpan w:val="2"/>
          </w:tcPr>
          <w:p w14:paraId="7C918E94" w14:textId="49EBF0AC" w:rsidR="00313479" w:rsidRPr="0038744E" w:rsidRDefault="1A6F4D30" w:rsidP="12B214A7">
            <w:pPr>
              <w:spacing w:after="200" w:line="276" w:lineRule="auto"/>
              <w:rPr>
                <w:rFonts w:ascii="Arial" w:hAnsi="Arial"/>
              </w:rPr>
            </w:pPr>
            <w:r w:rsidRPr="12B214A7">
              <w:rPr>
                <w:rFonts w:ascii="Arial" w:hAnsi="Arial"/>
              </w:rPr>
              <w:t>Whilst the second lockdown was unwelcome, we were much more prepared for it than the first and had a m</w:t>
            </w:r>
            <w:r w:rsidR="6422F24F" w:rsidRPr="12B214A7">
              <w:rPr>
                <w:rFonts w:ascii="Arial" w:hAnsi="Arial"/>
              </w:rPr>
              <w:t>uch improved and more robust offering for home learning. Views of staff, pupils and parents were sought and acted upon.</w:t>
            </w:r>
            <w:r w:rsidR="5E57080F" w:rsidRPr="12B214A7">
              <w:rPr>
                <w:rFonts w:ascii="Arial" w:hAnsi="Arial"/>
              </w:rPr>
              <w:t xml:space="preserve"> </w:t>
            </w:r>
            <w:r w:rsidR="7298DCD2" w:rsidRPr="12B214A7">
              <w:rPr>
                <w:rFonts w:ascii="Arial" w:hAnsi="Arial"/>
              </w:rPr>
              <w:t xml:space="preserve">Rather than work being shared weekly, it was daily and live sessions were introduced. </w:t>
            </w:r>
            <w:r w:rsidR="5E57080F" w:rsidRPr="12B214A7">
              <w:rPr>
                <w:rFonts w:ascii="Arial" w:hAnsi="Arial"/>
              </w:rPr>
              <w:t>This led us to having more than 95% of pupils engaging in learning. A</w:t>
            </w:r>
            <w:r w:rsidR="7757C605" w:rsidRPr="12B214A7">
              <w:rPr>
                <w:rFonts w:ascii="Arial" w:hAnsi="Arial"/>
              </w:rPr>
              <w:t xml:space="preserve">s IT was such an integral part of the last </w:t>
            </w:r>
            <w:r w:rsidR="6679E2E8" w:rsidRPr="12B214A7">
              <w:rPr>
                <w:rFonts w:ascii="Arial" w:hAnsi="Arial"/>
              </w:rPr>
              <w:t>year,</w:t>
            </w:r>
            <w:r w:rsidR="7757C605" w:rsidRPr="12B214A7">
              <w:rPr>
                <w:rFonts w:ascii="Arial" w:hAnsi="Arial"/>
              </w:rPr>
              <w:t xml:space="preserve"> we’re going to be developing the Crossgates Digital Culture next se</w:t>
            </w:r>
            <w:r w:rsidR="70056533" w:rsidRPr="12B214A7">
              <w:rPr>
                <w:rFonts w:ascii="Arial" w:hAnsi="Arial"/>
              </w:rPr>
              <w:t>ssion as part of our School Improvement Plan. During lockdown we extended our use of Seesaw from nursery to P1/2 and following</w:t>
            </w:r>
            <w:r w:rsidR="260A8028" w:rsidRPr="12B214A7">
              <w:rPr>
                <w:rFonts w:ascii="Arial" w:hAnsi="Arial"/>
              </w:rPr>
              <w:t xml:space="preserve"> lockdown we had all classes on board. This has provided a vital link for parents/carers to </w:t>
            </w:r>
            <w:r w:rsidR="6622FD19" w:rsidRPr="12B214A7">
              <w:rPr>
                <w:rFonts w:ascii="Arial" w:hAnsi="Arial"/>
              </w:rPr>
              <w:t>share learning</w:t>
            </w:r>
            <w:r w:rsidR="6422F24F" w:rsidRPr="12B214A7">
              <w:rPr>
                <w:rFonts w:ascii="Arial" w:hAnsi="Arial"/>
              </w:rPr>
              <w:t xml:space="preserve"> </w:t>
            </w:r>
            <w:r w:rsidR="48DA9DAA" w:rsidRPr="12B214A7">
              <w:rPr>
                <w:rFonts w:ascii="Arial" w:hAnsi="Arial"/>
              </w:rPr>
              <w:t xml:space="preserve">as well as being an excellent </w:t>
            </w:r>
            <w:r w:rsidR="0C6FFDF6" w:rsidRPr="12B214A7">
              <w:rPr>
                <w:rFonts w:ascii="Arial" w:hAnsi="Arial"/>
              </w:rPr>
              <w:t>2-way</w:t>
            </w:r>
            <w:r w:rsidR="48DA9DAA" w:rsidRPr="12B214A7">
              <w:rPr>
                <w:rFonts w:ascii="Arial" w:hAnsi="Arial"/>
              </w:rPr>
              <w:t xml:space="preserve"> communication tool. </w:t>
            </w:r>
          </w:p>
        </w:tc>
      </w:tr>
      <w:tr w:rsidR="00313479" w:rsidRPr="00982061" w14:paraId="4C1A8C78" w14:textId="77777777" w:rsidTr="3B15A998">
        <w:trPr>
          <w:trHeight w:val="469"/>
        </w:trPr>
        <w:tc>
          <w:tcPr>
            <w:tcW w:w="10651" w:type="dxa"/>
            <w:gridSpan w:val="2"/>
          </w:tcPr>
          <w:p w14:paraId="63EE680C" w14:textId="39BD9CA0" w:rsidR="00313479" w:rsidRPr="00697B2E" w:rsidRDefault="00313479" w:rsidP="7F7C6C1C">
            <w:pPr>
              <w:rPr>
                <w:rFonts w:ascii="Arial" w:hAnsi="Arial"/>
                <w:b/>
                <w:bCs/>
                <w:i/>
                <w:iCs/>
                <w:color w:val="FF0000"/>
                <w:sz w:val="18"/>
                <w:szCs w:val="18"/>
              </w:rPr>
            </w:pPr>
            <w:r w:rsidRPr="7F7C6C1C">
              <w:rPr>
                <w:rFonts w:ascii="Arial" w:hAnsi="Arial"/>
                <w:b/>
                <w:bCs/>
                <w:color w:val="000000" w:themeColor="text1"/>
              </w:rPr>
              <w:t>Impact of Local/National resources to support recovery within your setting (digital devices, additionality of staffing)</w:t>
            </w:r>
          </w:p>
        </w:tc>
      </w:tr>
      <w:tr w:rsidR="00313479" w:rsidRPr="00982061" w14:paraId="6EF30FE0" w14:textId="77777777" w:rsidTr="3B15A998">
        <w:trPr>
          <w:trHeight w:val="469"/>
        </w:trPr>
        <w:tc>
          <w:tcPr>
            <w:tcW w:w="10651" w:type="dxa"/>
            <w:gridSpan w:val="2"/>
          </w:tcPr>
          <w:p w14:paraId="318BB7F4" w14:textId="77777777" w:rsidR="00313479" w:rsidRDefault="00313479" w:rsidP="00297BCA">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12B214A7">
              <w:tc>
                <w:tcPr>
                  <w:tcW w:w="5044" w:type="dxa"/>
                </w:tcPr>
                <w:p w14:paraId="581CD5BE" w14:textId="77777777" w:rsidR="00313479" w:rsidRDefault="00313479" w:rsidP="12B214A7">
                  <w:pPr>
                    <w:rPr>
                      <w:rFonts w:ascii="Arial" w:hAnsi="Arial"/>
                      <w:color w:val="000000" w:themeColor="text1"/>
                      <w:sz w:val="20"/>
                      <w:szCs w:val="20"/>
                    </w:rPr>
                  </w:pPr>
                  <w:r w:rsidRPr="12B214A7">
                    <w:rPr>
                      <w:rFonts w:ascii="Arial" w:hAnsi="Arial"/>
                      <w:color w:val="000000" w:themeColor="text1"/>
                      <w:sz w:val="20"/>
                      <w:szCs w:val="20"/>
                    </w:rPr>
                    <w:t>Number of devices provided to support learning at home</w:t>
                  </w:r>
                </w:p>
              </w:tc>
              <w:tc>
                <w:tcPr>
                  <w:tcW w:w="5044" w:type="dxa"/>
                </w:tcPr>
                <w:p w14:paraId="0DBD4242" w14:textId="782C8D64" w:rsidR="00313479" w:rsidRDefault="3B35358C" w:rsidP="7F7C6C1C">
                  <w:pPr>
                    <w:rPr>
                      <w:rFonts w:ascii="Arial" w:hAnsi="Arial"/>
                      <w:color w:val="000000" w:themeColor="text1"/>
                      <w:sz w:val="20"/>
                      <w:szCs w:val="20"/>
                    </w:rPr>
                  </w:pPr>
                  <w:r w:rsidRPr="12B214A7">
                    <w:rPr>
                      <w:rFonts w:ascii="Arial" w:hAnsi="Arial"/>
                      <w:color w:val="000000" w:themeColor="text1"/>
                      <w:sz w:val="20"/>
                      <w:szCs w:val="20"/>
                    </w:rPr>
                    <w:t xml:space="preserve">15 government funded Chromebooks </w:t>
                  </w:r>
                </w:p>
                <w:p w14:paraId="6540CC83" w14:textId="4D346533" w:rsidR="00313479" w:rsidRDefault="3B35358C" w:rsidP="7F7C6C1C">
                  <w:pPr>
                    <w:rPr>
                      <w:rFonts w:ascii="Arial" w:hAnsi="Arial"/>
                      <w:color w:val="000000" w:themeColor="text1"/>
                      <w:sz w:val="20"/>
                      <w:szCs w:val="20"/>
                    </w:rPr>
                  </w:pPr>
                  <w:r w:rsidRPr="12B214A7">
                    <w:rPr>
                      <w:rFonts w:ascii="Arial" w:hAnsi="Arial"/>
                      <w:color w:val="000000" w:themeColor="text1"/>
                      <w:sz w:val="20"/>
                      <w:szCs w:val="20"/>
                    </w:rPr>
                    <w:t>School tablets also provided where needed</w:t>
                  </w:r>
                </w:p>
              </w:tc>
            </w:tr>
            <w:tr w:rsidR="00313479" w14:paraId="7959F086" w14:textId="77777777" w:rsidTr="12B214A7">
              <w:tc>
                <w:tcPr>
                  <w:tcW w:w="5044" w:type="dxa"/>
                </w:tcPr>
                <w:p w14:paraId="55CD046C" w14:textId="77777777" w:rsidR="00313479" w:rsidRDefault="00313479" w:rsidP="00297BCA">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753AB165" w:rsidR="00313479" w:rsidRDefault="01FABF68" w:rsidP="7F7C6C1C">
                  <w:pPr>
                    <w:rPr>
                      <w:rFonts w:ascii="Arial" w:hAnsi="Arial"/>
                      <w:color w:val="000000" w:themeColor="text1"/>
                      <w:sz w:val="20"/>
                      <w:szCs w:val="20"/>
                    </w:rPr>
                  </w:pPr>
                  <w:r w:rsidRPr="7F7C6C1C">
                    <w:rPr>
                      <w:rFonts w:ascii="Arial" w:hAnsi="Arial"/>
                      <w:color w:val="000000" w:themeColor="text1"/>
                      <w:sz w:val="20"/>
                      <w:szCs w:val="20"/>
                    </w:rPr>
                    <w:t>0.3fte Teacher</w:t>
                  </w:r>
                </w:p>
              </w:tc>
            </w:tr>
          </w:tbl>
          <w:p w14:paraId="0A6D391F" w14:textId="77777777" w:rsidR="00313479" w:rsidRDefault="00313479" w:rsidP="00297BCA">
            <w:pPr>
              <w:rPr>
                <w:rFonts w:ascii="Arial" w:hAnsi="Arial"/>
                <w:color w:val="000000" w:themeColor="text1"/>
                <w:sz w:val="20"/>
              </w:rPr>
            </w:pPr>
          </w:p>
          <w:p w14:paraId="07743AF1" w14:textId="0A60727C" w:rsidR="041F45D8" w:rsidRDefault="041F45D8" w:rsidP="02D5A198">
            <w:pPr>
              <w:spacing w:line="259" w:lineRule="auto"/>
              <w:rPr>
                <w:rFonts w:ascii="Arial" w:eastAsia="Times New Roman" w:hAnsi="Arial"/>
                <w:lang w:eastAsia="en-GB"/>
              </w:rPr>
            </w:pPr>
            <w:r w:rsidRPr="02D5A198">
              <w:rPr>
                <w:rFonts w:ascii="Arial" w:eastAsia="Times New Roman" w:hAnsi="Arial"/>
                <w:lang w:eastAsia="en-GB"/>
              </w:rPr>
              <w:t>During most recent period of home learning more than 95% of children were engaged in home learning</w:t>
            </w:r>
            <w:r w:rsidR="35B4BD4F" w:rsidRPr="02D5A198">
              <w:rPr>
                <w:rFonts w:ascii="Arial" w:eastAsia="Times New Roman" w:hAnsi="Arial"/>
                <w:lang w:eastAsia="en-GB"/>
              </w:rPr>
              <w:t>, some of whom were supported by devices supplied by the Scottish Government or by school.</w:t>
            </w:r>
          </w:p>
          <w:p w14:paraId="46D8B156" w14:textId="5639B637" w:rsidR="35B4BD4F" w:rsidRDefault="35B4BD4F" w:rsidP="02D5A198">
            <w:pPr>
              <w:spacing w:line="259" w:lineRule="auto"/>
              <w:rPr>
                <w:rFonts w:ascii="Arial" w:eastAsia="Times New Roman" w:hAnsi="Arial"/>
                <w:lang w:eastAsia="en-GB"/>
              </w:rPr>
            </w:pPr>
            <w:r w:rsidRPr="02D5A198">
              <w:rPr>
                <w:rFonts w:ascii="Arial" w:eastAsia="Times New Roman" w:hAnsi="Arial"/>
                <w:lang w:eastAsia="en-GB"/>
              </w:rPr>
              <w:t xml:space="preserve">This year we have used our additionality in staffing to provide NCCT cover. This meant that 2 experienced staff were released from their class commitment </w:t>
            </w:r>
            <w:r w:rsidR="6810A7DA" w:rsidRPr="02D5A198">
              <w:rPr>
                <w:rFonts w:ascii="Arial" w:eastAsia="Times New Roman" w:hAnsi="Arial"/>
                <w:lang w:eastAsia="en-GB"/>
              </w:rPr>
              <w:t xml:space="preserve">to support with wellbeing and raising attainment in all class. In some classes they were used to work specifically with </w:t>
            </w:r>
            <w:r w:rsidR="00584814" w:rsidRPr="02D5A198">
              <w:rPr>
                <w:rFonts w:ascii="Arial" w:eastAsia="Times New Roman" w:hAnsi="Arial"/>
                <w:lang w:eastAsia="en-GB"/>
              </w:rPr>
              <w:t>targeted</w:t>
            </w:r>
            <w:r w:rsidR="6810A7DA" w:rsidRPr="02D5A198">
              <w:rPr>
                <w:rFonts w:ascii="Arial" w:eastAsia="Times New Roman" w:hAnsi="Arial"/>
                <w:lang w:eastAsia="en-GB"/>
              </w:rPr>
              <w:t xml:space="preserve"> groups of children and in others they were used to release the class teacher to work with the group.</w:t>
            </w:r>
          </w:p>
          <w:p w14:paraId="4D7504AE" w14:textId="77777777" w:rsidR="00313479" w:rsidRDefault="00313479" w:rsidP="00297BCA">
            <w:pPr>
              <w:rPr>
                <w:rFonts w:ascii="Arial" w:hAnsi="Arial"/>
                <w:color w:val="000000" w:themeColor="text1"/>
                <w:sz w:val="20"/>
              </w:rPr>
            </w:pPr>
          </w:p>
          <w:p w14:paraId="1D4158A9" w14:textId="77777777" w:rsidR="00313479" w:rsidRPr="00697B2E" w:rsidRDefault="00313479" w:rsidP="00297BCA">
            <w:pPr>
              <w:rPr>
                <w:rFonts w:ascii="Arial" w:hAnsi="Arial"/>
                <w:i/>
                <w:iCs/>
                <w:color w:val="FF0000"/>
                <w:sz w:val="20"/>
              </w:rPr>
            </w:pPr>
          </w:p>
        </w:tc>
      </w:tr>
      <w:tr w:rsidR="00313479" w:rsidRPr="00982061" w14:paraId="249A3239" w14:textId="77777777" w:rsidTr="3B15A998">
        <w:trPr>
          <w:trHeight w:val="469"/>
        </w:trPr>
        <w:tc>
          <w:tcPr>
            <w:tcW w:w="10651" w:type="dxa"/>
            <w:gridSpan w:val="2"/>
          </w:tcPr>
          <w:p w14:paraId="7DB50553" w14:textId="3AA6C4E2" w:rsidR="00313479" w:rsidRPr="008564BB" w:rsidRDefault="00313479" w:rsidP="7F7C6C1C">
            <w:pPr>
              <w:rPr>
                <w:rFonts w:ascii="Arial" w:hAnsi="Arial"/>
                <w:b/>
                <w:bCs/>
                <w:i/>
                <w:iCs/>
                <w:color w:val="000000" w:themeColor="text1"/>
                <w:sz w:val="18"/>
                <w:szCs w:val="18"/>
              </w:rPr>
            </w:pPr>
            <w:r w:rsidRPr="7F7C6C1C">
              <w:rPr>
                <w:rFonts w:ascii="Arial" w:hAnsi="Arial"/>
                <w:b/>
                <w:bCs/>
                <w:color w:val="000000" w:themeColor="text1"/>
              </w:rPr>
              <w:t xml:space="preserve">Attainment Scotland Fund Evaluation (PEF/SAC)  </w:t>
            </w:r>
          </w:p>
        </w:tc>
      </w:tr>
      <w:tr w:rsidR="00313479" w:rsidRPr="00982061" w14:paraId="3BD1A6BB" w14:textId="77777777" w:rsidTr="3B15A998">
        <w:trPr>
          <w:trHeight w:val="469"/>
        </w:trPr>
        <w:tc>
          <w:tcPr>
            <w:tcW w:w="10651" w:type="dxa"/>
            <w:gridSpan w:val="2"/>
          </w:tcPr>
          <w:p w14:paraId="4A856BEE" w14:textId="77777777" w:rsidR="00313479" w:rsidRDefault="00313479" w:rsidP="00297BCA">
            <w:pPr>
              <w:rPr>
                <w:rFonts w:ascii="Arial" w:hAnsi="Arial"/>
                <w:b/>
                <w:bCs/>
                <w:color w:val="000000" w:themeColor="text1"/>
                <w:szCs w:val="24"/>
              </w:rPr>
            </w:pPr>
            <w:r w:rsidRPr="3B15A998">
              <w:rPr>
                <w:rFonts w:ascii="Arial" w:hAnsi="Arial"/>
                <w:b/>
                <w:bCs/>
                <w:color w:val="000000" w:themeColor="text1"/>
              </w:rPr>
              <w:t>Progress:</w:t>
            </w:r>
          </w:p>
          <w:p w14:paraId="2500DA6E" w14:textId="52F6A405" w:rsidR="6580CB90" w:rsidRDefault="6580CB90" w:rsidP="12B214A7">
            <w:pPr>
              <w:rPr>
                <w:rFonts w:ascii="Arial" w:hAnsi="Arial"/>
              </w:rPr>
            </w:pPr>
            <w:r w:rsidRPr="12B214A7">
              <w:rPr>
                <w:rFonts w:ascii="Arial" w:hAnsi="Arial"/>
              </w:rPr>
              <w:t xml:space="preserve">This session our Pupil Equity Fund allocation was linked to our recovery plan. Our aim was to provide continuity of staffing and to use </w:t>
            </w:r>
            <w:r w:rsidR="44D33E29" w:rsidRPr="12B214A7">
              <w:rPr>
                <w:rFonts w:ascii="Arial" w:hAnsi="Arial"/>
              </w:rPr>
              <w:t>experienced staff to support learners</w:t>
            </w:r>
            <w:r w:rsidR="57F197DD" w:rsidRPr="12B214A7">
              <w:rPr>
                <w:rFonts w:ascii="Arial" w:hAnsi="Arial"/>
              </w:rPr>
              <w:t xml:space="preserve"> and their wellbeing. </w:t>
            </w:r>
            <w:r w:rsidR="4C836383" w:rsidRPr="12B214A7">
              <w:rPr>
                <w:rFonts w:ascii="Arial" w:hAnsi="Arial"/>
              </w:rPr>
              <w:t xml:space="preserve">We also funded two newly qualified teachers </w:t>
            </w:r>
            <w:r w:rsidR="759FF53D" w:rsidRPr="12B214A7">
              <w:rPr>
                <w:rFonts w:ascii="Arial" w:hAnsi="Arial"/>
              </w:rPr>
              <w:t>to release</w:t>
            </w:r>
            <w:r w:rsidR="299CA243" w:rsidRPr="12B214A7">
              <w:rPr>
                <w:rFonts w:ascii="Arial" w:hAnsi="Arial"/>
              </w:rPr>
              <w:t xml:space="preserve"> </w:t>
            </w:r>
            <w:r w:rsidR="759FF53D" w:rsidRPr="12B214A7">
              <w:rPr>
                <w:rFonts w:ascii="Arial" w:hAnsi="Arial"/>
              </w:rPr>
              <w:t>the PT and another staff member from some of their class commitment in order to support with wellbeing and raising attainment.</w:t>
            </w:r>
          </w:p>
          <w:p w14:paraId="79F09D05" w14:textId="2E592D7E" w:rsidR="759FF53D" w:rsidRDefault="759FF53D" w:rsidP="3B15A998">
            <w:pPr>
              <w:rPr>
                <w:rFonts w:ascii="Arial" w:hAnsi="Arial"/>
              </w:rPr>
            </w:pPr>
            <w:r w:rsidRPr="3B15A998">
              <w:rPr>
                <w:rFonts w:ascii="Arial" w:hAnsi="Arial"/>
              </w:rPr>
              <w:t xml:space="preserve">We purchased a site licence for Clicker 8 to support </w:t>
            </w:r>
            <w:r w:rsidR="72916235" w:rsidRPr="3B15A998">
              <w:rPr>
                <w:rFonts w:ascii="Arial" w:hAnsi="Arial"/>
              </w:rPr>
              <w:t>targeted</w:t>
            </w:r>
            <w:r w:rsidRPr="3B15A998">
              <w:rPr>
                <w:rFonts w:ascii="Arial" w:hAnsi="Arial"/>
              </w:rPr>
              <w:t xml:space="preserve"> learners</w:t>
            </w:r>
            <w:r w:rsidR="0F4A4EE4" w:rsidRPr="3B15A998">
              <w:rPr>
                <w:rFonts w:ascii="Arial" w:hAnsi="Arial"/>
              </w:rPr>
              <w:t xml:space="preserve"> and all staff received Clicker training.</w:t>
            </w:r>
          </w:p>
          <w:p w14:paraId="064FBB50" w14:textId="77777777" w:rsidR="00313479" w:rsidRPr="008564BB" w:rsidRDefault="00313479" w:rsidP="00297BCA">
            <w:pPr>
              <w:rPr>
                <w:rFonts w:ascii="Arial" w:hAnsi="Arial"/>
                <w:b/>
                <w:bCs/>
                <w:color w:val="000000" w:themeColor="text1"/>
                <w:szCs w:val="24"/>
              </w:rPr>
            </w:pPr>
          </w:p>
        </w:tc>
      </w:tr>
      <w:tr w:rsidR="00313479" w:rsidRPr="00982061" w14:paraId="7DE26995" w14:textId="77777777" w:rsidTr="3B15A998">
        <w:trPr>
          <w:trHeight w:val="469"/>
        </w:trPr>
        <w:tc>
          <w:tcPr>
            <w:tcW w:w="10651" w:type="dxa"/>
            <w:gridSpan w:val="2"/>
          </w:tcPr>
          <w:p w14:paraId="74F63663" w14:textId="77777777" w:rsidR="00313479" w:rsidRDefault="00313479" w:rsidP="00297BCA">
            <w:pPr>
              <w:rPr>
                <w:rFonts w:ascii="Arial" w:hAnsi="Arial"/>
                <w:b/>
                <w:bCs/>
                <w:color w:val="000000" w:themeColor="text1"/>
                <w:szCs w:val="24"/>
              </w:rPr>
            </w:pPr>
            <w:r w:rsidRPr="3B15A998">
              <w:rPr>
                <w:rFonts w:ascii="Arial" w:hAnsi="Arial"/>
                <w:b/>
                <w:bCs/>
                <w:color w:val="000000" w:themeColor="text1"/>
              </w:rPr>
              <w:t>Impact:</w:t>
            </w:r>
          </w:p>
          <w:p w14:paraId="3E0180AC" w14:textId="38FB317E" w:rsidR="00313479" w:rsidRDefault="7740B7B7" w:rsidP="3B15A998">
            <w:pPr>
              <w:rPr>
                <w:rFonts w:ascii="Arial" w:hAnsi="Arial"/>
                <w:color w:val="000000" w:themeColor="text1"/>
              </w:rPr>
            </w:pPr>
            <w:r w:rsidRPr="3B15A998">
              <w:rPr>
                <w:rFonts w:ascii="Arial" w:hAnsi="Arial"/>
              </w:rPr>
              <w:t xml:space="preserve">By continuing to fund extra Pupil Support Staff who were familiar to the children and the school community we were able to provide a heightened level of support for </w:t>
            </w:r>
            <w:r w:rsidR="2CBD748C" w:rsidRPr="3B15A998">
              <w:rPr>
                <w:rFonts w:ascii="Arial" w:hAnsi="Arial"/>
              </w:rPr>
              <w:t xml:space="preserve">all </w:t>
            </w:r>
            <w:r w:rsidRPr="3B15A998">
              <w:rPr>
                <w:rFonts w:ascii="Arial" w:hAnsi="Arial"/>
              </w:rPr>
              <w:t>learners returning to school in August and throughout the school year. Their support with our vulnerable pupils who were attending school during the second lockdown is reflected in their engagement with learning.</w:t>
            </w:r>
            <w:r w:rsidR="7D335459" w:rsidRPr="3B15A998">
              <w:rPr>
                <w:rFonts w:ascii="Arial" w:hAnsi="Arial"/>
              </w:rPr>
              <w:t xml:space="preserve"> Almost all children with ASN stayed on track with their learning throughout. </w:t>
            </w:r>
          </w:p>
          <w:p w14:paraId="5AB21BD4" w14:textId="77777777" w:rsidR="00313479" w:rsidRDefault="00313479" w:rsidP="00297BCA">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029D13C1" w:rsidR="00313479" w:rsidRDefault="00313479" w:rsidP="00313479">
      <w:pPr>
        <w:rPr>
          <w:rFonts w:ascii="Arial" w:hAnsi="Arial"/>
          <w:b/>
        </w:rPr>
      </w:pPr>
    </w:p>
    <w:p w14:paraId="5F0B94E6" w14:textId="5A5C27D4" w:rsidR="006A44F4" w:rsidRDefault="006A44F4" w:rsidP="00313479">
      <w:pPr>
        <w:rPr>
          <w:rFonts w:ascii="Arial" w:hAnsi="Arial"/>
          <w:b/>
        </w:rPr>
      </w:pPr>
    </w:p>
    <w:p w14:paraId="1C70CC8E" w14:textId="77777777" w:rsidR="006A44F4" w:rsidRDefault="006A44F4" w:rsidP="00313479">
      <w:pPr>
        <w:rPr>
          <w:rFonts w:ascii="Arial" w:hAnsi="Arial"/>
          <w:b/>
        </w:rPr>
      </w:pPr>
    </w:p>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40C4E697" w14:textId="5AC7B078" w:rsidR="00313479" w:rsidRPr="00982061" w:rsidRDefault="00313479" w:rsidP="7F7C6C1C">
      <w:pPr>
        <w:rPr>
          <w:rFonts w:ascii="Arial" w:hAnsi="Arial"/>
          <w:u w:val="single"/>
        </w:rPr>
      </w:pPr>
      <w:r w:rsidRPr="7F7C6C1C">
        <w:rPr>
          <w:rFonts w:ascii="Arial" w:hAnsi="Arial"/>
          <w:b/>
          <w:bCs/>
        </w:rPr>
        <w:t xml:space="preserve">School/Setting Name </w:t>
      </w:r>
      <w:r w:rsidR="45A5DFCD" w:rsidRPr="7F7C6C1C">
        <w:rPr>
          <w:rFonts w:ascii="Arial" w:hAnsi="Arial"/>
          <w:b/>
          <w:bCs/>
        </w:rPr>
        <w:t xml:space="preserve">        </w:t>
      </w:r>
      <w:r w:rsidR="45A5DFCD" w:rsidRPr="7F7C6C1C">
        <w:rPr>
          <w:rFonts w:ascii="Arial" w:hAnsi="Arial"/>
          <w:u w:val="single"/>
        </w:rPr>
        <w:t>Crossgates</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3B15A998">
        <w:trPr>
          <w:trHeight w:val="756"/>
        </w:trPr>
        <w:tc>
          <w:tcPr>
            <w:tcW w:w="10456" w:type="dxa"/>
            <w:gridSpan w:val="5"/>
            <w:vAlign w:val="center"/>
          </w:tcPr>
          <w:p w14:paraId="5CCEFC08" w14:textId="77777777" w:rsidR="00313479" w:rsidRPr="00685B70" w:rsidRDefault="00313479" w:rsidP="00297BCA">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3B15A998">
        <w:trPr>
          <w:cantSplit/>
          <w:trHeight w:val="979"/>
        </w:trPr>
        <w:tc>
          <w:tcPr>
            <w:tcW w:w="3424" w:type="dxa"/>
            <w:vAlign w:val="center"/>
          </w:tcPr>
          <w:p w14:paraId="381FE31C" w14:textId="77777777" w:rsidR="00313479" w:rsidRPr="00685B70" w:rsidRDefault="00313479" w:rsidP="00297BCA">
            <w:pPr>
              <w:jc w:val="center"/>
              <w:rPr>
                <w:rFonts w:ascii="Arial" w:hAnsi="Arial"/>
                <w:b/>
              </w:rPr>
            </w:pPr>
            <w:r w:rsidRPr="00685B70">
              <w:rPr>
                <w:rFonts w:ascii="Arial" w:hAnsi="Arial"/>
                <w:b/>
              </w:rPr>
              <w:lastRenderedPageBreak/>
              <w:t>Quality Indicator</w:t>
            </w:r>
          </w:p>
        </w:tc>
        <w:tc>
          <w:tcPr>
            <w:tcW w:w="1597" w:type="dxa"/>
            <w:vAlign w:val="center"/>
          </w:tcPr>
          <w:p w14:paraId="3A5884CF"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297BCA">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297BCA">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297BCA">
            <w:pPr>
              <w:jc w:val="center"/>
              <w:rPr>
                <w:rFonts w:ascii="Arial" w:hAnsi="Arial"/>
                <w:b/>
              </w:rPr>
            </w:pPr>
            <w:r w:rsidRPr="00685B70">
              <w:rPr>
                <w:rFonts w:ascii="Arial" w:hAnsi="Arial"/>
                <w:b/>
              </w:rPr>
              <w:t>Inspection Evaluation</w:t>
            </w:r>
          </w:p>
          <w:p w14:paraId="284489E0" w14:textId="77777777" w:rsidR="00313479" w:rsidRPr="00685B70" w:rsidRDefault="00313479" w:rsidP="00297BCA">
            <w:pPr>
              <w:jc w:val="center"/>
              <w:rPr>
                <w:rFonts w:ascii="Arial" w:hAnsi="Arial"/>
                <w:i/>
              </w:rPr>
            </w:pPr>
            <w:r w:rsidRPr="00685B70">
              <w:rPr>
                <w:rFonts w:ascii="Arial" w:hAnsi="Arial"/>
                <w:i/>
              </w:rPr>
              <w:t>(within last 3 years)</w:t>
            </w:r>
          </w:p>
        </w:tc>
      </w:tr>
      <w:tr w:rsidR="00313479" w:rsidRPr="00982061" w14:paraId="112F385F" w14:textId="77777777" w:rsidTr="3B15A998">
        <w:trPr>
          <w:trHeight w:val="567"/>
        </w:trPr>
        <w:tc>
          <w:tcPr>
            <w:tcW w:w="3424" w:type="dxa"/>
            <w:vAlign w:val="center"/>
          </w:tcPr>
          <w:p w14:paraId="4AB79773" w14:textId="77777777" w:rsidR="00313479" w:rsidRPr="008564BB" w:rsidRDefault="00313479" w:rsidP="00297BCA">
            <w:pPr>
              <w:rPr>
                <w:rFonts w:ascii="Arial" w:hAnsi="Arial"/>
                <w:b/>
                <w:bCs/>
                <w:sz w:val="20"/>
              </w:rPr>
            </w:pPr>
            <w:r w:rsidRPr="008564BB">
              <w:rPr>
                <w:rFonts w:ascii="Arial" w:hAnsi="Arial"/>
                <w:b/>
                <w:bCs/>
                <w:sz w:val="20"/>
              </w:rPr>
              <w:t>1.3 Leadership of change</w:t>
            </w:r>
          </w:p>
        </w:tc>
        <w:tc>
          <w:tcPr>
            <w:tcW w:w="1597" w:type="dxa"/>
            <w:vAlign w:val="center"/>
          </w:tcPr>
          <w:p w14:paraId="0039E72E" w14:textId="1A61BA27" w:rsidR="00313479" w:rsidRPr="00685B70" w:rsidRDefault="79A275BF" w:rsidP="00297BCA">
            <w:pPr>
              <w:rPr>
                <w:rFonts w:ascii="Arial" w:hAnsi="Arial"/>
              </w:rPr>
            </w:pPr>
            <w:r w:rsidRPr="3B15A998">
              <w:rPr>
                <w:rFonts w:ascii="Arial" w:hAnsi="Arial"/>
              </w:rPr>
              <w:t>Good/Very good</w:t>
            </w:r>
          </w:p>
        </w:tc>
        <w:tc>
          <w:tcPr>
            <w:tcW w:w="1598" w:type="dxa"/>
            <w:vAlign w:val="center"/>
          </w:tcPr>
          <w:p w14:paraId="48667F5D" w14:textId="1551F6F3" w:rsidR="00313479" w:rsidRPr="00685B70" w:rsidRDefault="5781F91E" w:rsidP="00297BCA">
            <w:pPr>
              <w:rPr>
                <w:rFonts w:ascii="Arial" w:hAnsi="Arial"/>
              </w:rPr>
            </w:pPr>
            <w:r w:rsidRPr="3B15A998">
              <w:rPr>
                <w:rFonts w:ascii="Arial" w:hAnsi="Arial"/>
              </w:rPr>
              <w:t>Good/Very good</w:t>
            </w:r>
          </w:p>
        </w:tc>
        <w:tc>
          <w:tcPr>
            <w:tcW w:w="1598" w:type="dxa"/>
            <w:vAlign w:val="center"/>
          </w:tcPr>
          <w:p w14:paraId="1F3100B5" w14:textId="3A8A786E" w:rsidR="00313479" w:rsidRPr="00685B70" w:rsidRDefault="17159B68" w:rsidP="00297BCA">
            <w:pPr>
              <w:rPr>
                <w:rFonts w:ascii="Arial" w:hAnsi="Arial"/>
              </w:rPr>
            </w:pPr>
            <w:r w:rsidRPr="3B15A998">
              <w:rPr>
                <w:rFonts w:ascii="Arial" w:hAnsi="Arial"/>
              </w:rPr>
              <w:t>Very good</w:t>
            </w:r>
          </w:p>
        </w:tc>
        <w:tc>
          <w:tcPr>
            <w:tcW w:w="2239" w:type="dxa"/>
            <w:vAlign w:val="center"/>
          </w:tcPr>
          <w:p w14:paraId="35F4F386" w14:textId="77777777" w:rsidR="00313479" w:rsidRPr="00685B70" w:rsidRDefault="00313479" w:rsidP="00297BCA">
            <w:pPr>
              <w:rPr>
                <w:rFonts w:ascii="Arial" w:hAnsi="Arial"/>
              </w:rPr>
            </w:pPr>
          </w:p>
        </w:tc>
      </w:tr>
      <w:tr w:rsidR="00313479" w:rsidRPr="00982061" w14:paraId="4418D81A" w14:textId="77777777" w:rsidTr="3B15A998">
        <w:trPr>
          <w:trHeight w:val="567"/>
        </w:trPr>
        <w:tc>
          <w:tcPr>
            <w:tcW w:w="3424" w:type="dxa"/>
            <w:vAlign w:val="center"/>
          </w:tcPr>
          <w:p w14:paraId="5B923C13" w14:textId="77777777" w:rsidR="00313479" w:rsidRPr="008564BB" w:rsidRDefault="00313479" w:rsidP="00297BCA">
            <w:pPr>
              <w:rPr>
                <w:rFonts w:ascii="Arial" w:hAnsi="Arial"/>
                <w:b/>
                <w:bCs/>
                <w:sz w:val="20"/>
              </w:rPr>
            </w:pPr>
            <w:r w:rsidRPr="008564BB">
              <w:rPr>
                <w:rFonts w:ascii="Arial" w:hAnsi="Arial"/>
                <w:b/>
                <w:bCs/>
                <w:sz w:val="20"/>
              </w:rPr>
              <w:t>2.3 Learning, teaching and assessment</w:t>
            </w:r>
          </w:p>
        </w:tc>
        <w:tc>
          <w:tcPr>
            <w:tcW w:w="1597" w:type="dxa"/>
            <w:vAlign w:val="center"/>
          </w:tcPr>
          <w:p w14:paraId="37FAE0E6" w14:textId="4918F1BE" w:rsidR="00313479" w:rsidRPr="00685B70" w:rsidRDefault="083EBD16" w:rsidP="3B15A998">
            <w:pPr>
              <w:rPr>
                <w:rFonts w:ascii="Arial" w:hAnsi="Arial"/>
              </w:rPr>
            </w:pPr>
            <w:r w:rsidRPr="3B15A998">
              <w:rPr>
                <w:rFonts w:ascii="Arial" w:hAnsi="Arial"/>
              </w:rPr>
              <w:t>Very good</w:t>
            </w:r>
          </w:p>
          <w:p w14:paraId="14177B26" w14:textId="738BF2EE" w:rsidR="00313479" w:rsidRPr="00685B70" w:rsidRDefault="00313479" w:rsidP="3B15A998">
            <w:pPr>
              <w:rPr>
                <w:rFonts w:ascii="Arial" w:hAnsi="Arial"/>
              </w:rPr>
            </w:pPr>
          </w:p>
        </w:tc>
        <w:tc>
          <w:tcPr>
            <w:tcW w:w="1598" w:type="dxa"/>
            <w:vAlign w:val="center"/>
          </w:tcPr>
          <w:p w14:paraId="63DC16E7" w14:textId="4918F1BE" w:rsidR="00313479" w:rsidRPr="00685B70" w:rsidRDefault="1AB3B139" w:rsidP="00297BCA">
            <w:pPr>
              <w:rPr>
                <w:rFonts w:ascii="Arial" w:hAnsi="Arial"/>
              </w:rPr>
            </w:pPr>
            <w:r w:rsidRPr="3B15A998">
              <w:rPr>
                <w:rFonts w:ascii="Arial" w:hAnsi="Arial"/>
              </w:rPr>
              <w:t>Very good</w:t>
            </w:r>
          </w:p>
        </w:tc>
        <w:tc>
          <w:tcPr>
            <w:tcW w:w="1598" w:type="dxa"/>
            <w:vAlign w:val="center"/>
          </w:tcPr>
          <w:p w14:paraId="0D677B4E" w14:textId="7E377E02" w:rsidR="00313479" w:rsidRPr="00685B70" w:rsidRDefault="317798B5" w:rsidP="00297BCA">
            <w:pPr>
              <w:rPr>
                <w:rFonts w:ascii="Arial" w:hAnsi="Arial"/>
              </w:rPr>
            </w:pPr>
            <w:r w:rsidRPr="3B15A998">
              <w:rPr>
                <w:rFonts w:ascii="Arial" w:hAnsi="Arial"/>
              </w:rPr>
              <w:t>Very good</w:t>
            </w:r>
          </w:p>
        </w:tc>
        <w:tc>
          <w:tcPr>
            <w:tcW w:w="2239" w:type="dxa"/>
            <w:vAlign w:val="center"/>
          </w:tcPr>
          <w:p w14:paraId="55F21B94" w14:textId="78F3BAB6" w:rsidR="00313479" w:rsidRPr="00685B70" w:rsidRDefault="3F3F4969" w:rsidP="00297BCA">
            <w:pPr>
              <w:rPr>
                <w:rFonts w:ascii="Arial" w:hAnsi="Arial"/>
              </w:rPr>
            </w:pPr>
            <w:r w:rsidRPr="7F7C6C1C">
              <w:rPr>
                <w:rFonts w:ascii="Arial" w:hAnsi="Arial"/>
              </w:rPr>
              <w:t>Very Good</w:t>
            </w:r>
          </w:p>
        </w:tc>
      </w:tr>
      <w:tr w:rsidR="00313479" w:rsidRPr="00982061" w14:paraId="20C6D058" w14:textId="77777777" w:rsidTr="3B15A998">
        <w:trPr>
          <w:trHeight w:val="567"/>
        </w:trPr>
        <w:tc>
          <w:tcPr>
            <w:tcW w:w="3424" w:type="dxa"/>
            <w:vAlign w:val="center"/>
          </w:tcPr>
          <w:p w14:paraId="08274766" w14:textId="77777777" w:rsidR="00313479" w:rsidRPr="008564BB" w:rsidRDefault="00313479" w:rsidP="00297BCA">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5B6D057C" w:rsidR="00313479" w:rsidRPr="00685B70" w:rsidRDefault="10DF3D85" w:rsidP="00297BCA">
            <w:pPr>
              <w:rPr>
                <w:rFonts w:ascii="Arial" w:hAnsi="Arial"/>
              </w:rPr>
            </w:pPr>
            <w:r w:rsidRPr="3B15A998">
              <w:rPr>
                <w:rFonts w:ascii="Arial" w:hAnsi="Arial"/>
              </w:rPr>
              <w:t>Good/Very good</w:t>
            </w:r>
          </w:p>
        </w:tc>
        <w:tc>
          <w:tcPr>
            <w:tcW w:w="1598" w:type="dxa"/>
            <w:vAlign w:val="center"/>
          </w:tcPr>
          <w:p w14:paraId="7A09C8AE" w14:textId="230004F1" w:rsidR="00313479" w:rsidRPr="00685B70" w:rsidRDefault="4B0A767B" w:rsidP="00297BCA">
            <w:pPr>
              <w:rPr>
                <w:rFonts w:ascii="Arial" w:hAnsi="Arial"/>
              </w:rPr>
            </w:pPr>
            <w:r w:rsidRPr="3B15A998">
              <w:rPr>
                <w:rFonts w:ascii="Arial" w:hAnsi="Arial"/>
              </w:rPr>
              <w:t>Good/Very good</w:t>
            </w:r>
          </w:p>
        </w:tc>
        <w:tc>
          <w:tcPr>
            <w:tcW w:w="1598" w:type="dxa"/>
            <w:vAlign w:val="center"/>
          </w:tcPr>
          <w:p w14:paraId="6464B39E" w14:textId="0BC60A21" w:rsidR="00313479" w:rsidRPr="00685B70" w:rsidRDefault="38475AF1" w:rsidP="00297BCA">
            <w:pPr>
              <w:rPr>
                <w:rFonts w:ascii="Arial" w:hAnsi="Arial"/>
              </w:rPr>
            </w:pPr>
            <w:r w:rsidRPr="3B15A998">
              <w:rPr>
                <w:rFonts w:ascii="Arial" w:hAnsi="Arial"/>
              </w:rPr>
              <w:t>Good/very good</w:t>
            </w:r>
          </w:p>
        </w:tc>
        <w:tc>
          <w:tcPr>
            <w:tcW w:w="2239" w:type="dxa"/>
            <w:vAlign w:val="center"/>
          </w:tcPr>
          <w:p w14:paraId="064BB0B5" w14:textId="77777777" w:rsidR="00313479" w:rsidRPr="00685B70" w:rsidRDefault="00313479" w:rsidP="00297BCA">
            <w:pPr>
              <w:rPr>
                <w:rFonts w:ascii="Arial" w:hAnsi="Arial"/>
              </w:rPr>
            </w:pPr>
          </w:p>
        </w:tc>
      </w:tr>
      <w:tr w:rsidR="00313479" w:rsidRPr="00982061" w14:paraId="7624DC55" w14:textId="77777777" w:rsidTr="3B15A998">
        <w:trPr>
          <w:trHeight w:val="567"/>
        </w:trPr>
        <w:tc>
          <w:tcPr>
            <w:tcW w:w="3424" w:type="dxa"/>
            <w:vAlign w:val="center"/>
          </w:tcPr>
          <w:p w14:paraId="0633897A" w14:textId="77777777" w:rsidR="00313479" w:rsidRPr="008564BB" w:rsidRDefault="00313479" w:rsidP="00297BCA">
            <w:pPr>
              <w:rPr>
                <w:rFonts w:ascii="Arial" w:hAnsi="Arial"/>
                <w:b/>
                <w:bCs/>
                <w:sz w:val="20"/>
              </w:rPr>
            </w:pPr>
            <w:r w:rsidRPr="008564BB">
              <w:rPr>
                <w:rFonts w:ascii="Arial" w:hAnsi="Arial"/>
                <w:b/>
                <w:bCs/>
                <w:sz w:val="20"/>
              </w:rPr>
              <w:t>3.2 Raising attainment and achievement</w:t>
            </w:r>
          </w:p>
        </w:tc>
        <w:tc>
          <w:tcPr>
            <w:tcW w:w="1597" w:type="dxa"/>
            <w:vAlign w:val="center"/>
          </w:tcPr>
          <w:p w14:paraId="70CB3214" w14:textId="4918F1BE" w:rsidR="00313479" w:rsidRPr="00685B70" w:rsidRDefault="7F482E49" w:rsidP="3B15A998">
            <w:pPr>
              <w:rPr>
                <w:rFonts w:ascii="Arial" w:hAnsi="Arial"/>
              </w:rPr>
            </w:pPr>
            <w:r w:rsidRPr="3B15A998">
              <w:rPr>
                <w:rFonts w:ascii="Arial" w:hAnsi="Arial"/>
              </w:rPr>
              <w:t>Very good</w:t>
            </w:r>
          </w:p>
          <w:p w14:paraId="022DC811" w14:textId="478B09CA" w:rsidR="00313479" w:rsidRPr="00685B70" w:rsidRDefault="00313479" w:rsidP="3B15A998">
            <w:pPr>
              <w:rPr>
                <w:rFonts w:ascii="Arial" w:hAnsi="Arial"/>
              </w:rPr>
            </w:pPr>
          </w:p>
        </w:tc>
        <w:tc>
          <w:tcPr>
            <w:tcW w:w="1598" w:type="dxa"/>
            <w:vAlign w:val="center"/>
          </w:tcPr>
          <w:p w14:paraId="3160F73D" w14:textId="2DF7900A" w:rsidR="00313479" w:rsidRPr="00685B70" w:rsidRDefault="524D7105" w:rsidP="00297BCA">
            <w:pPr>
              <w:rPr>
                <w:rFonts w:ascii="Arial" w:hAnsi="Arial"/>
              </w:rPr>
            </w:pPr>
            <w:r w:rsidRPr="3B15A998">
              <w:rPr>
                <w:rFonts w:ascii="Arial" w:hAnsi="Arial"/>
              </w:rPr>
              <w:t>Very good</w:t>
            </w:r>
          </w:p>
        </w:tc>
        <w:tc>
          <w:tcPr>
            <w:tcW w:w="1598" w:type="dxa"/>
            <w:vAlign w:val="center"/>
          </w:tcPr>
          <w:p w14:paraId="6FF9A871" w14:textId="0F5E5F95" w:rsidR="00313479" w:rsidRPr="00685B70" w:rsidRDefault="524D7105" w:rsidP="00297BCA">
            <w:pPr>
              <w:rPr>
                <w:rFonts w:ascii="Arial" w:hAnsi="Arial"/>
              </w:rPr>
            </w:pPr>
            <w:r w:rsidRPr="3B15A998">
              <w:rPr>
                <w:rFonts w:ascii="Arial" w:hAnsi="Arial"/>
              </w:rPr>
              <w:t>Very good</w:t>
            </w:r>
          </w:p>
        </w:tc>
        <w:tc>
          <w:tcPr>
            <w:tcW w:w="2239" w:type="dxa"/>
            <w:vAlign w:val="center"/>
          </w:tcPr>
          <w:p w14:paraId="57BFDA41" w14:textId="1B80EA27" w:rsidR="00313479" w:rsidRPr="00685B70" w:rsidRDefault="2762E322" w:rsidP="00297BCA">
            <w:pPr>
              <w:rPr>
                <w:rFonts w:ascii="Arial" w:hAnsi="Arial"/>
              </w:rPr>
            </w:pPr>
            <w:r w:rsidRPr="7F7C6C1C">
              <w:rPr>
                <w:rFonts w:ascii="Arial" w:hAnsi="Arial"/>
              </w:rPr>
              <w:t>Very Good</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3B15A998">
        <w:trPr>
          <w:trHeight w:val="756"/>
        </w:trPr>
        <w:tc>
          <w:tcPr>
            <w:tcW w:w="10456" w:type="dxa"/>
            <w:gridSpan w:val="5"/>
            <w:vAlign w:val="center"/>
          </w:tcPr>
          <w:p w14:paraId="604D998C" w14:textId="77777777" w:rsidR="00313479" w:rsidRPr="00685B70" w:rsidRDefault="00313479" w:rsidP="00297BCA">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3B15A998">
        <w:trPr>
          <w:cantSplit/>
          <w:trHeight w:val="1005"/>
        </w:trPr>
        <w:tc>
          <w:tcPr>
            <w:tcW w:w="3424" w:type="dxa"/>
            <w:vAlign w:val="center"/>
          </w:tcPr>
          <w:p w14:paraId="0CCE270B" w14:textId="77777777" w:rsidR="00313479" w:rsidRPr="008564BB" w:rsidRDefault="00313479" w:rsidP="00297BCA">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297BCA">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297BCA">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297BCA">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297BCA">
            <w:pPr>
              <w:jc w:val="center"/>
              <w:rPr>
                <w:rFonts w:ascii="Arial" w:hAnsi="Arial"/>
                <w:i/>
                <w:sz w:val="20"/>
              </w:rPr>
            </w:pPr>
            <w:r w:rsidRPr="00685B70">
              <w:rPr>
                <w:rFonts w:ascii="Arial" w:hAnsi="Arial"/>
                <w:i/>
                <w:sz w:val="20"/>
              </w:rPr>
              <w:t>(within last 3 years)</w:t>
            </w:r>
          </w:p>
        </w:tc>
      </w:tr>
      <w:tr w:rsidR="00313479" w:rsidRPr="00685B70" w14:paraId="620E2FFF" w14:textId="77777777" w:rsidTr="3B15A998">
        <w:trPr>
          <w:trHeight w:val="567"/>
        </w:trPr>
        <w:tc>
          <w:tcPr>
            <w:tcW w:w="3424" w:type="dxa"/>
            <w:vAlign w:val="center"/>
          </w:tcPr>
          <w:p w14:paraId="194C2806" w14:textId="77777777" w:rsidR="00313479" w:rsidRPr="008564BB" w:rsidRDefault="00313479" w:rsidP="00297BCA">
            <w:pPr>
              <w:rPr>
                <w:rFonts w:ascii="Arial" w:hAnsi="Arial"/>
                <w:b/>
                <w:sz w:val="20"/>
              </w:rPr>
            </w:pPr>
            <w:r w:rsidRPr="008564BB">
              <w:rPr>
                <w:rFonts w:ascii="Arial" w:hAnsi="Arial"/>
                <w:b/>
                <w:sz w:val="20"/>
              </w:rPr>
              <w:t>1.3 Leadership of change</w:t>
            </w:r>
          </w:p>
        </w:tc>
        <w:tc>
          <w:tcPr>
            <w:tcW w:w="1597" w:type="dxa"/>
            <w:vAlign w:val="center"/>
          </w:tcPr>
          <w:p w14:paraId="19A81FDC" w14:textId="3E13C4A5" w:rsidR="00313479" w:rsidRPr="00685B70" w:rsidRDefault="0D447F05" w:rsidP="3B15A998">
            <w:pPr>
              <w:rPr>
                <w:rFonts w:ascii="Arial" w:hAnsi="Arial"/>
                <w:sz w:val="20"/>
                <w:szCs w:val="20"/>
              </w:rPr>
            </w:pPr>
            <w:r w:rsidRPr="3B15A998">
              <w:rPr>
                <w:rFonts w:ascii="Arial" w:hAnsi="Arial"/>
                <w:sz w:val="20"/>
                <w:szCs w:val="20"/>
              </w:rPr>
              <w:t>Good</w:t>
            </w:r>
          </w:p>
        </w:tc>
        <w:tc>
          <w:tcPr>
            <w:tcW w:w="1598" w:type="dxa"/>
            <w:vAlign w:val="center"/>
          </w:tcPr>
          <w:p w14:paraId="61DAFECE" w14:textId="49CD759E" w:rsidR="00313479" w:rsidRPr="00685B70" w:rsidRDefault="23E2C830" w:rsidP="3B15A998">
            <w:pPr>
              <w:rPr>
                <w:rFonts w:ascii="Arial" w:hAnsi="Arial"/>
                <w:sz w:val="20"/>
                <w:szCs w:val="20"/>
              </w:rPr>
            </w:pPr>
            <w:r w:rsidRPr="3B15A998">
              <w:rPr>
                <w:rFonts w:ascii="Arial" w:hAnsi="Arial"/>
                <w:sz w:val="20"/>
                <w:szCs w:val="20"/>
              </w:rPr>
              <w:t>Good</w:t>
            </w:r>
          </w:p>
        </w:tc>
        <w:tc>
          <w:tcPr>
            <w:tcW w:w="1598" w:type="dxa"/>
            <w:vAlign w:val="center"/>
          </w:tcPr>
          <w:p w14:paraId="296E1468" w14:textId="42E0B62C" w:rsidR="00313479" w:rsidRPr="00685B70" w:rsidRDefault="6122658D" w:rsidP="3B15A998">
            <w:pPr>
              <w:rPr>
                <w:rFonts w:ascii="Arial" w:hAnsi="Arial"/>
                <w:sz w:val="20"/>
                <w:szCs w:val="20"/>
              </w:rPr>
            </w:pPr>
            <w:r w:rsidRPr="3B15A998">
              <w:rPr>
                <w:rFonts w:ascii="Arial" w:hAnsi="Arial"/>
                <w:sz w:val="20"/>
                <w:szCs w:val="20"/>
              </w:rPr>
              <w:t>Good</w:t>
            </w:r>
          </w:p>
        </w:tc>
        <w:tc>
          <w:tcPr>
            <w:tcW w:w="2239" w:type="dxa"/>
            <w:vAlign w:val="center"/>
          </w:tcPr>
          <w:p w14:paraId="7F119F03" w14:textId="77777777" w:rsidR="00313479" w:rsidRPr="00685B70" w:rsidRDefault="00313479" w:rsidP="00297BCA">
            <w:pPr>
              <w:rPr>
                <w:rFonts w:ascii="Arial" w:hAnsi="Arial"/>
                <w:sz w:val="20"/>
              </w:rPr>
            </w:pPr>
          </w:p>
        </w:tc>
      </w:tr>
      <w:tr w:rsidR="00313479" w:rsidRPr="00685B70" w14:paraId="29E17B81" w14:textId="77777777" w:rsidTr="3B15A998">
        <w:trPr>
          <w:trHeight w:val="567"/>
        </w:trPr>
        <w:tc>
          <w:tcPr>
            <w:tcW w:w="3424" w:type="dxa"/>
            <w:vAlign w:val="center"/>
          </w:tcPr>
          <w:p w14:paraId="555437DB" w14:textId="77777777" w:rsidR="00313479" w:rsidRPr="008564BB" w:rsidRDefault="00313479" w:rsidP="00297BCA">
            <w:pPr>
              <w:rPr>
                <w:rFonts w:ascii="Arial" w:hAnsi="Arial"/>
                <w:b/>
                <w:sz w:val="20"/>
              </w:rPr>
            </w:pPr>
            <w:r w:rsidRPr="008564BB">
              <w:rPr>
                <w:rFonts w:ascii="Arial" w:hAnsi="Arial"/>
                <w:b/>
                <w:sz w:val="20"/>
              </w:rPr>
              <w:t>2.3 Learning, teaching and assessment</w:t>
            </w:r>
          </w:p>
        </w:tc>
        <w:tc>
          <w:tcPr>
            <w:tcW w:w="1597" w:type="dxa"/>
            <w:vAlign w:val="center"/>
          </w:tcPr>
          <w:p w14:paraId="1AEFADD1" w14:textId="1780EB49" w:rsidR="00313479" w:rsidRPr="00685B70" w:rsidRDefault="487B31B8" w:rsidP="3B15A998">
            <w:pPr>
              <w:rPr>
                <w:rFonts w:ascii="Arial" w:hAnsi="Arial"/>
                <w:sz w:val="20"/>
                <w:szCs w:val="20"/>
              </w:rPr>
            </w:pPr>
            <w:r w:rsidRPr="3B15A998">
              <w:rPr>
                <w:rFonts w:ascii="Arial" w:hAnsi="Arial"/>
                <w:sz w:val="20"/>
                <w:szCs w:val="20"/>
              </w:rPr>
              <w:t>Good</w:t>
            </w:r>
          </w:p>
        </w:tc>
        <w:tc>
          <w:tcPr>
            <w:tcW w:w="1598" w:type="dxa"/>
            <w:vAlign w:val="center"/>
          </w:tcPr>
          <w:p w14:paraId="77EBFBEC" w14:textId="032CA6E2" w:rsidR="00313479" w:rsidRPr="00685B70" w:rsidRDefault="255CF7B3" w:rsidP="3B15A998">
            <w:pPr>
              <w:rPr>
                <w:rFonts w:ascii="Arial" w:hAnsi="Arial"/>
                <w:sz w:val="20"/>
                <w:szCs w:val="20"/>
              </w:rPr>
            </w:pPr>
            <w:r w:rsidRPr="3B15A998">
              <w:rPr>
                <w:rFonts w:ascii="Arial" w:hAnsi="Arial"/>
                <w:sz w:val="20"/>
                <w:szCs w:val="20"/>
              </w:rPr>
              <w:t>Good</w:t>
            </w:r>
          </w:p>
        </w:tc>
        <w:tc>
          <w:tcPr>
            <w:tcW w:w="1598" w:type="dxa"/>
            <w:vAlign w:val="center"/>
          </w:tcPr>
          <w:p w14:paraId="332C7423" w14:textId="6180FF87" w:rsidR="00313479" w:rsidRPr="00685B70" w:rsidRDefault="6925060F" w:rsidP="3B15A998">
            <w:pPr>
              <w:rPr>
                <w:rFonts w:ascii="Arial" w:hAnsi="Arial"/>
                <w:sz w:val="20"/>
                <w:szCs w:val="20"/>
              </w:rPr>
            </w:pPr>
            <w:r w:rsidRPr="3B15A998">
              <w:rPr>
                <w:rFonts w:ascii="Arial" w:hAnsi="Arial"/>
                <w:sz w:val="20"/>
                <w:szCs w:val="20"/>
              </w:rPr>
              <w:t>Good</w:t>
            </w:r>
          </w:p>
        </w:tc>
        <w:tc>
          <w:tcPr>
            <w:tcW w:w="2239" w:type="dxa"/>
            <w:vAlign w:val="center"/>
          </w:tcPr>
          <w:p w14:paraId="4B702FAA" w14:textId="37AB4046" w:rsidR="00313479" w:rsidRPr="00685B70" w:rsidRDefault="55525AF8" w:rsidP="7F7C6C1C">
            <w:pPr>
              <w:rPr>
                <w:rFonts w:ascii="Arial" w:hAnsi="Arial"/>
                <w:sz w:val="20"/>
                <w:szCs w:val="20"/>
              </w:rPr>
            </w:pPr>
            <w:r w:rsidRPr="7F7C6C1C">
              <w:rPr>
                <w:rFonts w:ascii="Arial" w:hAnsi="Arial"/>
                <w:sz w:val="20"/>
                <w:szCs w:val="20"/>
              </w:rPr>
              <w:t>Good</w:t>
            </w:r>
          </w:p>
        </w:tc>
      </w:tr>
      <w:tr w:rsidR="00313479" w:rsidRPr="00685B70" w14:paraId="434CC848" w14:textId="77777777" w:rsidTr="3B15A998">
        <w:trPr>
          <w:trHeight w:val="567"/>
        </w:trPr>
        <w:tc>
          <w:tcPr>
            <w:tcW w:w="3424" w:type="dxa"/>
            <w:vAlign w:val="center"/>
          </w:tcPr>
          <w:p w14:paraId="4A4BC92C" w14:textId="77777777" w:rsidR="00313479" w:rsidRPr="008564BB" w:rsidRDefault="00313479" w:rsidP="00297BCA">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AE9604F" w:rsidR="00313479" w:rsidRPr="00685B70" w:rsidRDefault="6D41D4E0" w:rsidP="3B15A998">
            <w:pPr>
              <w:rPr>
                <w:rFonts w:ascii="Arial" w:hAnsi="Arial"/>
                <w:sz w:val="20"/>
                <w:szCs w:val="20"/>
              </w:rPr>
            </w:pPr>
            <w:r w:rsidRPr="3B15A998">
              <w:rPr>
                <w:rFonts w:ascii="Arial" w:hAnsi="Arial"/>
                <w:sz w:val="20"/>
                <w:szCs w:val="20"/>
              </w:rPr>
              <w:t>Good</w:t>
            </w:r>
          </w:p>
        </w:tc>
        <w:tc>
          <w:tcPr>
            <w:tcW w:w="1598" w:type="dxa"/>
            <w:vAlign w:val="center"/>
          </w:tcPr>
          <w:p w14:paraId="14022D2A" w14:textId="78F6A7AD" w:rsidR="00313479" w:rsidRPr="00685B70" w:rsidRDefault="733A3525" w:rsidP="3B15A998">
            <w:pPr>
              <w:rPr>
                <w:rFonts w:ascii="Arial" w:hAnsi="Arial"/>
                <w:sz w:val="20"/>
                <w:szCs w:val="20"/>
              </w:rPr>
            </w:pPr>
            <w:r w:rsidRPr="3B15A998">
              <w:rPr>
                <w:rFonts w:ascii="Arial" w:hAnsi="Arial"/>
                <w:sz w:val="20"/>
                <w:szCs w:val="20"/>
              </w:rPr>
              <w:t>Very Good</w:t>
            </w:r>
          </w:p>
        </w:tc>
        <w:tc>
          <w:tcPr>
            <w:tcW w:w="1598" w:type="dxa"/>
            <w:vAlign w:val="center"/>
          </w:tcPr>
          <w:p w14:paraId="328B588F" w14:textId="594630FA" w:rsidR="00313479" w:rsidRPr="00685B70" w:rsidRDefault="20575C07" w:rsidP="3B15A998">
            <w:pPr>
              <w:rPr>
                <w:rFonts w:ascii="Arial" w:hAnsi="Arial"/>
                <w:sz w:val="20"/>
                <w:szCs w:val="20"/>
              </w:rPr>
            </w:pPr>
            <w:r w:rsidRPr="3B15A998">
              <w:rPr>
                <w:rFonts w:ascii="Arial" w:hAnsi="Arial"/>
                <w:sz w:val="20"/>
                <w:szCs w:val="20"/>
              </w:rPr>
              <w:t>Very good</w:t>
            </w:r>
          </w:p>
        </w:tc>
        <w:tc>
          <w:tcPr>
            <w:tcW w:w="2239" w:type="dxa"/>
            <w:vAlign w:val="center"/>
          </w:tcPr>
          <w:p w14:paraId="26D1378C" w14:textId="77777777" w:rsidR="00313479" w:rsidRPr="00685B70" w:rsidRDefault="00313479" w:rsidP="00297BCA">
            <w:pPr>
              <w:rPr>
                <w:rFonts w:ascii="Arial" w:hAnsi="Arial"/>
                <w:sz w:val="20"/>
              </w:rPr>
            </w:pPr>
          </w:p>
        </w:tc>
      </w:tr>
      <w:tr w:rsidR="00313479" w:rsidRPr="00685B70" w14:paraId="20ABD196" w14:textId="77777777" w:rsidTr="3B15A998">
        <w:trPr>
          <w:trHeight w:val="567"/>
        </w:trPr>
        <w:tc>
          <w:tcPr>
            <w:tcW w:w="3424" w:type="dxa"/>
            <w:vAlign w:val="center"/>
          </w:tcPr>
          <w:p w14:paraId="73AC4480" w14:textId="77777777" w:rsidR="00313479" w:rsidRPr="008564BB" w:rsidRDefault="00313479" w:rsidP="00297BCA">
            <w:pPr>
              <w:rPr>
                <w:rFonts w:ascii="Arial" w:hAnsi="Arial"/>
                <w:b/>
                <w:sz w:val="20"/>
              </w:rPr>
            </w:pPr>
            <w:r w:rsidRPr="008564BB">
              <w:rPr>
                <w:rFonts w:ascii="Arial" w:hAnsi="Arial"/>
                <w:b/>
                <w:sz w:val="20"/>
              </w:rPr>
              <w:t>3.2 Securing children’s progress</w:t>
            </w:r>
          </w:p>
        </w:tc>
        <w:tc>
          <w:tcPr>
            <w:tcW w:w="1597" w:type="dxa"/>
            <w:vAlign w:val="center"/>
          </w:tcPr>
          <w:p w14:paraId="32CCD43E" w14:textId="69F9C8A2" w:rsidR="00313479" w:rsidRPr="00685B70" w:rsidRDefault="486F1723" w:rsidP="3B15A998">
            <w:pPr>
              <w:rPr>
                <w:rFonts w:ascii="Arial" w:hAnsi="Arial"/>
                <w:sz w:val="20"/>
                <w:szCs w:val="20"/>
              </w:rPr>
            </w:pPr>
            <w:r w:rsidRPr="3B15A998">
              <w:rPr>
                <w:rFonts w:ascii="Arial" w:hAnsi="Arial"/>
                <w:sz w:val="20"/>
                <w:szCs w:val="20"/>
              </w:rPr>
              <w:t>Good</w:t>
            </w:r>
          </w:p>
        </w:tc>
        <w:tc>
          <w:tcPr>
            <w:tcW w:w="1598" w:type="dxa"/>
            <w:vAlign w:val="center"/>
          </w:tcPr>
          <w:p w14:paraId="76F71E2B" w14:textId="05CB0ABA" w:rsidR="00313479" w:rsidRPr="00685B70" w:rsidRDefault="23BD7BB7" w:rsidP="3B15A998">
            <w:pPr>
              <w:rPr>
                <w:rFonts w:ascii="Arial" w:hAnsi="Arial"/>
                <w:sz w:val="20"/>
                <w:szCs w:val="20"/>
              </w:rPr>
            </w:pPr>
            <w:r w:rsidRPr="3B15A998">
              <w:rPr>
                <w:rFonts w:ascii="Arial" w:hAnsi="Arial"/>
                <w:sz w:val="20"/>
                <w:szCs w:val="20"/>
              </w:rPr>
              <w:t>Good</w:t>
            </w:r>
          </w:p>
        </w:tc>
        <w:tc>
          <w:tcPr>
            <w:tcW w:w="1598" w:type="dxa"/>
            <w:vAlign w:val="center"/>
          </w:tcPr>
          <w:p w14:paraId="014D5B0D" w14:textId="46044704" w:rsidR="00313479" w:rsidRPr="00685B70" w:rsidRDefault="7D62C685" w:rsidP="3B15A998">
            <w:pPr>
              <w:rPr>
                <w:rFonts w:ascii="Arial" w:hAnsi="Arial"/>
                <w:sz w:val="20"/>
                <w:szCs w:val="20"/>
              </w:rPr>
            </w:pPr>
            <w:r w:rsidRPr="3B15A998">
              <w:rPr>
                <w:rFonts w:ascii="Arial" w:hAnsi="Arial"/>
                <w:sz w:val="20"/>
                <w:szCs w:val="20"/>
              </w:rPr>
              <w:t>Good/Very good</w:t>
            </w:r>
          </w:p>
        </w:tc>
        <w:tc>
          <w:tcPr>
            <w:tcW w:w="2239" w:type="dxa"/>
            <w:vAlign w:val="center"/>
          </w:tcPr>
          <w:p w14:paraId="0FAAA5EB" w14:textId="695C20F9" w:rsidR="00313479" w:rsidRPr="00685B70" w:rsidRDefault="3E11B735" w:rsidP="7F7C6C1C">
            <w:pPr>
              <w:rPr>
                <w:rFonts w:ascii="Arial" w:hAnsi="Arial"/>
                <w:sz w:val="20"/>
                <w:szCs w:val="20"/>
              </w:rPr>
            </w:pPr>
            <w:r w:rsidRPr="7F7C6C1C">
              <w:rPr>
                <w:rFonts w:ascii="Arial" w:hAnsi="Arial"/>
                <w:sz w:val="20"/>
                <w:szCs w:val="20"/>
              </w:rPr>
              <w:t>Good</w:t>
            </w:r>
          </w:p>
        </w:tc>
      </w:tr>
    </w:tbl>
    <w:p w14:paraId="7A9422B8" w14:textId="77777777" w:rsidR="00313479" w:rsidRPr="00685B70" w:rsidRDefault="00313479" w:rsidP="00313479">
      <w:pPr>
        <w:rPr>
          <w:rFonts w:ascii="Arial" w:hAnsi="Arial"/>
          <w:b/>
          <w:sz w:val="20"/>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6BAB79D" w14:textId="7423072E" w:rsidR="00370FB4" w:rsidRDefault="00370FB4" w:rsidP="006A44F4">
      <w:pPr>
        <w:rPr>
          <w:rFonts w:ascii="Arial" w:hAnsi="Arial" w:cs="Arial"/>
          <w:b/>
          <w:i/>
          <w:color w:val="FF0000"/>
        </w:rPr>
      </w:pPr>
    </w:p>
    <w:sectPr w:rsidR="00370FB4" w:rsidSect="0082344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EF3930" w:rsidRDefault="00EF3930">
      <w:pPr>
        <w:spacing w:after="0" w:line="240" w:lineRule="auto"/>
      </w:pPr>
      <w:r>
        <w:separator/>
      </w:r>
    </w:p>
  </w:endnote>
  <w:endnote w:type="continuationSeparator" w:id="0">
    <w:p w14:paraId="1C252C92" w14:textId="77777777" w:rsidR="00EF3930" w:rsidRDefault="00EF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EF3930" w:rsidRDefault="00EF3930">
      <w:pPr>
        <w:spacing w:after="0" w:line="240" w:lineRule="auto"/>
      </w:pPr>
      <w:r>
        <w:separator/>
      </w:r>
    </w:p>
  </w:footnote>
  <w:footnote w:type="continuationSeparator" w:id="0">
    <w:p w14:paraId="43A0830F" w14:textId="77777777" w:rsidR="00EF3930" w:rsidRDefault="00EF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04391C" w:rsidRDefault="0004391C"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04391C" w:rsidRDefault="0004391C">
    <w:pPr>
      <w:pStyle w:val="Header"/>
    </w:pPr>
  </w:p>
</w:hdr>
</file>

<file path=word/intelligence.xml><?xml version="1.0" encoding="utf-8"?>
<int:Intelligence xmlns:int="http://schemas.microsoft.com/office/intelligence/2019/intelligence">
  <int:IntelligenceSettings/>
  <int:Manifest>
    <int:WordHash hashCode="L/AEjX4W9hHSxx" id="n6SYFgWI"/>
    <int:WordHash hashCode="Y5+KsmlyxCm8if" id="SGWvwpNl"/>
  </int:Manifest>
  <int:Observations>
    <int:Content id="n6SYFgWI">
      <int:Rejection type="LegacyProofing"/>
    </int:Content>
    <int:Content id="SGWvwpN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A2883"/>
    <w:multiLevelType w:val="hybridMultilevel"/>
    <w:tmpl w:val="D62A80AC"/>
    <w:lvl w:ilvl="0" w:tplc="BF9A2C58">
      <w:start w:val="1"/>
      <w:numFmt w:val="bullet"/>
      <w:lvlText w:val=""/>
      <w:lvlJc w:val="left"/>
      <w:pPr>
        <w:ind w:left="720" w:hanging="360"/>
      </w:pPr>
      <w:rPr>
        <w:rFonts w:ascii="Symbol" w:hAnsi="Symbol" w:hint="default"/>
      </w:rPr>
    </w:lvl>
    <w:lvl w:ilvl="1" w:tplc="BB2AB2C8">
      <w:start w:val="1"/>
      <w:numFmt w:val="bullet"/>
      <w:lvlText w:val="o"/>
      <w:lvlJc w:val="left"/>
      <w:pPr>
        <w:ind w:left="1440" w:hanging="360"/>
      </w:pPr>
      <w:rPr>
        <w:rFonts w:ascii="Courier New" w:hAnsi="Courier New" w:hint="default"/>
      </w:rPr>
    </w:lvl>
    <w:lvl w:ilvl="2" w:tplc="54E2D44C">
      <w:start w:val="1"/>
      <w:numFmt w:val="bullet"/>
      <w:lvlText w:val=""/>
      <w:lvlJc w:val="left"/>
      <w:pPr>
        <w:ind w:left="2160" w:hanging="360"/>
      </w:pPr>
      <w:rPr>
        <w:rFonts w:ascii="Wingdings" w:hAnsi="Wingdings" w:hint="default"/>
      </w:rPr>
    </w:lvl>
    <w:lvl w:ilvl="3" w:tplc="F5BA8236">
      <w:start w:val="1"/>
      <w:numFmt w:val="bullet"/>
      <w:lvlText w:val=""/>
      <w:lvlJc w:val="left"/>
      <w:pPr>
        <w:ind w:left="2880" w:hanging="360"/>
      </w:pPr>
      <w:rPr>
        <w:rFonts w:ascii="Symbol" w:hAnsi="Symbol" w:hint="default"/>
      </w:rPr>
    </w:lvl>
    <w:lvl w:ilvl="4" w:tplc="F19CAC56">
      <w:start w:val="1"/>
      <w:numFmt w:val="bullet"/>
      <w:lvlText w:val="o"/>
      <w:lvlJc w:val="left"/>
      <w:pPr>
        <w:ind w:left="3600" w:hanging="360"/>
      </w:pPr>
      <w:rPr>
        <w:rFonts w:ascii="Courier New" w:hAnsi="Courier New" w:hint="default"/>
      </w:rPr>
    </w:lvl>
    <w:lvl w:ilvl="5" w:tplc="00C4B5D0">
      <w:start w:val="1"/>
      <w:numFmt w:val="bullet"/>
      <w:lvlText w:val=""/>
      <w:lvlJc w:val="left"/>
      <w:pPr>
        <w:ind w:left="4320" w:hanging="360"/>
      </w:pPr>
      <w:rPr>
        <w:rFonts w:ascii="Wingdings" w:hAnsi="Wingdings" w:hint="default"/>
      </w:rPr>
    </w:lvl>
    <w:lvl w:ilvl="6" w:tplc="6B3A2538">
      <w:start w:val="1"/>
      <w:numFmt w:val="bullet"/>
      <w:lvlText w:val=""/>
      <w:lvlJc w:val="left"/>
      <w:pPr>
        <w:ind w:left="5040" w:hanging="360"/>
      </w:pPr>
      <w:rPr>
        <w:rFonts w:ascii="Symbol" w:hAnsi="Symbol" w:hint="default"/>
      </w:rPr>
    </w:lvl>
    <w:lvl w:ilvl="7" w:tplc="43F0BE6E">
      <w:start w:val="1"/>
      <w:numFmt w:val="bullet"/>
      <w:lvlText w:val="o"/>
      <w:lvlJc w:val="left"/>
      <w:pPr>
        <w:ind w:left="5760" w:hanging="360"/>
      </w:pPr>
      <w:rPr>
        <w:rFonts w:ascii="Courier New" w:hAnsi="Courier New" w:hint="default"/>
      </w:rPr>
    </w:lvl>
    <w:lvl w:ilvl="8" w:tplc="3552EC12">
      <w:start w:val="1"/>
      <w:numFmt w:val="bullet"/>
      <w:lvlText w:val=""/>
      <w:lvlJc w:val="left"/>
      <w:pPr>
        <w:ind w:left="6480" w:hanging="360"/>
      </w:pPr>
      <w:rPr>
        <w:rFonts w:ascii="Wingdings" w:hAnsi="Wingdings" w:hint="default"/>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6F2F"/>
    <w:multiLevelType w:val="hybridMultilevel"/>
    <w:tmpl w:val="5A16983C"/>
    <w:lvl w:ilvl="0" w:tplc="9E464D0E">
      <w:start w:val="1"/>
      <w:numFmt w:val="bullet"/>
      <w:lvlText w:val=""/>
      <w:lvlJc w:val="left"/>
      <w:pPr>
        <w:ind w:left="720" w:hanging="360"/>
      </w:pPr>
      <w:rPr>
        <w:rFonts w:ascii="Symbol" w:hAnsi="Symbol" w:hint="default"/>
      </w:rPr>
    </w:lvl>
    <w:lvl w:ilvl="1" w:tplc="8A3C9DDA">
      <w:start w:val="1"/>
      <w:numFmt w:val="bullet"/>
      <w:lvlText w:val="o"/>
      <w:lvlJc w:val="left"/>
      <w:pPr>
        <w:ind w:left="1440" w:hanging="360"/>
      </w:pPr>
      <w:rPr>
        <w:rFonts w:ascii="Courier New" w:hAnsi="Courier New" w:hint="default"/>
      </w:rPr>
    </w:lvl>
    <w:lvl w:ilvl="2" w:tplc="280A554A">
      <w:start w:val="1"/>
      <w:numFmt w:val="bullet"/>
      <w:lvlText w:val=""/>
      <w:lvlJc w:val="left"/>
      <w:pPr>
        <w:ind w:left="2160" w:hanging="360"/>
      </w:pPr>
      <w:rPr>
        <w:rFonts w:ascii="Wingdings" w:hAnsi="Wingdings" w:hint="default"/>
      </w:rPr>
    </w:lvl>
    <w:lvl w:ilvl="3" w:tplc="6126650A">
      <w:start w:val="1"/>
      <w:numFmt w:val="bullet"/>
      <w:lvlText w:val=""/>
      <w:lvlJc w:val="left"/>
      <w:pPr>
        <w:ind w:left="2880" w:hanging="360"/>
      </w:pPr>
      <w:rPr>
        <w:rFonts w:ascii="Symbol" w:hAnsi="Symbol" w:hint="default"/>
      </w:rPr>
    </w:lvl>
    <w:lvl w:ilvl="4" w:tplc="8D3A70D4">
      <w:start w:val="1"/>
      <w:numFmt w:val="bullet"/>
      <w:lvlText w:val="o"/>
      <w:lvlJc w:val="left"/>
      <w:pPr>
        <w:ind w:left="3600" w:hanging="360"/>
      </w:pPr>
      <w:rPr>
        <w:rFonts w:ascii="Courier New" w:hAnsi="Courier New" w:hint="default"/>
      </w:rPr>
    </w:lvl>
    <w:lvl w:ilvl="5" w:tplc="CD3633AC">
      <w:start w:val="1"/>
      <w:numFmt w:val="bullet"/>
      <w:lvlText w:val=""/>
      <w:lvlJc w:val="left"/>
      <w:pPr>
        <w:ind w:left="4320" w:hanging="360"/>
      </w:pPr>
      <w:rPr>
        <w:rFonts w:ascii="Wingdings" w:hAnsi="Wingdings" w:hint="default"/>
      </w:rPr>
    </w:lvl>
    <w:lvl w:ilvl="6" w:tplc="9A16B74A">
      <w:start w:val="1"/>
      <w:numFmt w:val="bullet"/>
      <w:lvlText w:val=""/>
      <w:lvlJc w:val="left"/>
      <w:pPr>
        <w:ind w:left="5040" w:hanging="360"/>
      </w:pPr>
      <w:rPr>
        <w:rFonts w:ascii="Symbol" w:hAnsi="Symbol" w:hint="default"/>
      </w:rPr>
    </w:lvl>
    <w:lvl w:ilvl="7" w:tplc="304C1B66">
      <w:start w:val="1"/>
      <w:numFmt w:val="bullet"/>
      <w:lvlText w:val="o"/>
      <w:lvlJc w:val="left"/>
      <w:pPr>
        <w:ind w:left="5760" w:hanging="360"/>
      </w:pPr>
      <w:rPr>
        <w:rFonts w:ascii="Courier New" w:hAnsi="Courier New" w:hint="default"/>
      </w:rPr>
    </w:lvl>
    <w:lvl w:ilvl="8" w:tplc="7C38ED44">
      <w:start w:val="1"/>
      <w:numFmt w:val="bullet"/>
      <w:lvlText w:val=""/>
      <w:lvlJc w:val="left"/>
      <w:pPr>
        <w:ind w:left="6480" w:hanging="360"/>
      </w:pPr>
      <w:rPr>
        <w:rFonts w:ascii="Wingdings" w:hAnsi="Wingdings" w:hint="default"/>
      </w:rPr>
    </w:lvl>
  </w:abstractNum>
  <w:abstractNum w:abstractNumId="12"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52156"/>
    <w:multiLevelType w:val="hybridMultilevel"/>
    <w:tmpl w:val="2C004B1E"/>
    <w:lvl w:ilvl="0" w:tplc="143A6E5C">
      <w:start w:val="1"/>
      <w:numFmt w:val="bullet"/>
      <w:lvlText w:val=""/>
      <w:lvlJc w:val="left"/>
      <w:pPr>
        <w:ind w:left="720" w:hanging="360"/>
      </w:pPr>
      <w:rPr>
        <w:rFonts w:ascii="Symbol" w:hAnsi="Symbol" w:hint="default"/>
      </w:rPr>
    </w:lvl>
    <w:lvl w:ilvl="1" w:tplc="4B80C97E">
      <w:start w:val="1"/>
      <w:numFmt w:val="bullet"/>
      <w:lvlText w:val="o"/>
      <w:lvlJc w:val="left"/>
      <w:pPr>
        <w:ind w:left="1440" w:hanging="360"/>
      </w:pPr>
      <w:rPr>
        <w:rFonts w:ascii="Courier New" w:hAnsi="Courier New" w:hint="default"/>
      </w:rPr>
    </w:lvl>
    <w:lvl w:ilvl="2" w:tplc="9DE83D86">
      <w:start w:val="1"/>
      <w:numFmt w:val="bullet"/>
      <w:lvlText w:val=""/>
      <w:lvlJc w:val="left"/>
      <w:pPr>
        <w:ind w:left="2160" w:hanging="360"/>
      </w:pPr>
      <w:rPr>
        <w:rFonts w:ascii="Wingdings" w:hAnsi="Wingdings" w:hint="default"/>
      </w:rPr>
    </w:lvl>
    <w:lvl w:ilvl="3" w:tplc="C1BE0F66">
      <w:start w:val="1"/>
      <w:numFmt w:val="bullet"/>
      <w:lvlText w:val=""/>
      <w:lvlJc w:val="left"/>
      <w:pPr>
        <w:ind w:left="2880" w:hanging="360"/>
      </w:pPr>
      <w:rPr>
        <w:rFonts w:ascii="Symbol" w:hAnsi="Symbol" w:hint="default"/>
      </w:rPr>
    </w:lvl>
    <w:lvl w:ilvl="4" w:tplc="103E9E84">
      <w:start w:val="1"/>
      <w:numFmt w:val="bullet"/>
      <w:lvlText w:val="o"/>
      <w:lvlJc w:val="left"/>
      <w:pPr>
        <w:ind w:left="3600" w:hanging="360"/>
      </w:pPr>
      <w:rPr>
        <w:rFonts w:ascii="Courier New" w:hAnsi="Courier New" w:hint="default"/>
      </w:rPr>
    </w:lvl>
    <w:lvl w:ilvl="5" w:tplc="A1A01AE2">
      <w:start w:val="1"/>
      <w:numFmt w:val="bullet"/>
      <w:lvlText w:val=""/>
      <w:lvlJc w:val="left"/>
      <w:pPr>
        <w:ind w:left="4320" w:hanging="360"/>
      </w:pPr>
      <w:rPr>
        <w:rFonts w:ascii="Wingdings" w:hAnsi="Wingdings" w:hint="default"/>
      </w:rPr>
    </w:lvl>
    <w:lvl w:ilvl="6" w:tplc="D8D06474">
      <w:start w:val="1"/>
      <w:numFmt w:val="bullet"/>
      <w:lvlText w:val=""/>
      <w:lvlJc w:val="left"/>
      <w:pPr>
        <w:ind w:left="5040" w:hanging="360"/>
      </w:pPr>
      <w:rPr>
        <w:rFonts w:ascii="Symbol" w:hAnsi="Symbol" w:hint="default"/>
      </w:rPr>
    </w:lvl>
    <w:lvl w:ilvl="7" w:tplc="3E0A55E4">
      <w:start w:val="1"/>
      <w:numFmt w:val="bullet"/>
      <w:lvlText w:val="o"/>
      <w:lvlJc w:val="left"/>
      <w:pPr>
        <w:ind w:left="5760" w:hanging="360"/>
      </w:pPr>
      <w:rPr>
        <w:rFonts w:ascii="Courier New" w:hAnsi="Courier New" w:hint="default"/>
      </w:rPr>
    </w:lvl>
    <w:lvl w:ilvl="8" w:tplc="83666D0E">
      <w:start w:val="1"/>
      <w:numFmt w:val="bullet"/>
      <w:lvlText w:val=""/>
      <w:lvlJc w:val="left"/>
      <w:pPr>
        <w:ind w:left="6480" w:hanging="360"/>
      </w:pPr>
      <w:rPr>
        <w:rFonts w:ascii="Wingdings" w:hAnsi="Wingdings" w:hint="default"/>
      </w:rPr>
    </w:lvl>
  </w:abstractNum>
  <w:abstractNum w:abstractNumId="2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C2DF3"/>
    <w:multiLevelType w:val="hybridMultilevel"/>
    <w:tmpl w:val="1C36C78A"/>
    <w:lvl w:ilvl="0" w:tplc="9F808D18">
      <w:start w:val="1"/>
      <w:numFmt w:val="bullet"/>
      <w:lvlText w:val=""/>
      <w:lvlJc w:val="left"/>
      <w:pPr>
        <w:ind w:left="720" w:hanging="360"/>
      </w:pPr>
      <w:rPr>
        <w:rFonts w:ascii="Symbol" w:hAnsi="Symbol" w:hint="default"/>
      </w:rPr>
    </w:lvl>
    <w:lvl w:ilvl="1" w:tplc="436E2EC8">
      <w:start w:val="1"/>
      <w:numFmt w:val="bullet"/>
      <w:lvlText w:val="o"/>
      <w:lvlJc w:val="left"/>
      <w:pPr>
        <w:ind w:left="1440" w:hanging="360"/>
      </w:pPr>
      <w:rPr>
        <w:rFonts w:ascii="Courier New" w:hAnsi="Courier New" w:hint="default"/>
      </w:rPr>
    </w:lvl>
    <w:lvl w:ilvl="2" w:tplc="3E84C646">
      <w:start w:val="1"/>
      <w:numFmt w:val="bullet"/>
      <w:lvlText w:val=""/>
      <w:lvlJc w:val="left"/>
      <w:pPr>
        <w:ind w:left="2160" w:hanging="360"/>
      </w:pPr>
      <w:rPr>
        <w:rFonts w:ascii="Wingdings" w:hAnsi="Wingdings" w:hint="default"/>
      </w:rPr>
    </w:lvl>
    <w:lvl w:ilvl="3" w:tplc="211C7EB6">
      <w:start w:val="1"/>
      <w:numFmt w:val="bullet"/>
      <w:lvlText w:val=""/>
      <w:lvlJc w:val="left"/>
      <w:pPr>
        <w:ind w:left="2880" w:hanging="360"/>
      </w:pPr>
      <w:rPr>
        <w:rFonts w:ascii="Symbol" w:hAnsi="Symbol" w:hint="default"/>
      </w:rPr>
    </w:lvl>
    <w:lvl w:ilvl="4" w:tplc="7E982632">
      <w:start w:val="1"/>
      <w:numFmt w:val="bullet"/>
      <w:lvlText w:val="o"/>
      <w:lvlJc w:val="left"/>
      <w:pPr>
        <w:ind w:left="3600" w:hanging="360"/>
      </w:pPr>
      <w:rPr>
        <w:rFonts w:ascii="Courier New" w:hAnsi="Courier New" w:hint="default"/>
      </w:rPr>
    </w:lvl>
    <w:lvl w:ilvl="5" w:tplc="C70E0CC6">
      <w:start w:val="1"/>
      <w:numFmt w:val="bullet"/>
      <w:lvlText w:val=""/>
      <w:lvlJc w:val="left"/>
      <w:pPr>
        <w:ind w:left="4320" w:hanging="360"/>
      </w:pPr>
      <w:rPr>
        <w:rFonts w:ascii="Wingdings" w:hAnsi="Wingdings" w:hint="default"/>
      </w:rPr>
    </w:lvl>
    <w:lvl w:ilvl="6" w:tplc="5C70C182">
      <w:start w:val="1"/>
      <w:numFmt w:val="bullet"/>
      <w:lvlText w:val=""/>
      <w:lvlJc w:val="left"/>
      <w:pPr>
        <w:ind w:left="5040" w:hanging="360"/>
      </w:pPr>
      <w:rPr>
        <w:rFonts w:ascii="Symbol" w:hAnsi="Symbol" w:hint="default"/>
      </w:rPr>
    </w:lvl>
    <w:lvl w:ilvl="7" w:tplc="482C1886">
      <w:start w:val="1"/>
      <w:numFmt w:val="bullet"/>
      <w:lvlText w:val="o"/>
      <w:lvlJc w:val="left"/>
      <w:pPr>
        <w:ind w:left="5760" w:hanging="360"/>
      </w:pPr>
      <w:rPr>
        <w:rFonts w:ascii="Courier New" w:hAnsi="Courier New" w:hint="default"/>
      </w:rPr>
    </w:lvl>
    <w:lvl w:ilvl="8" w:tplc="267825E0">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0"/>
  </w:num>
  <w:num w:numId="4">
    <w:abstractNumId w:val="5"/>
  </w:num>
  <w:num w:numId="5">
    <w:abstractNumId w:val="18"/>
  </w:num>
  <w:num w:numId="6">
    <w:abstractNumId w:val="3"/>
  </w:num>
  <w:num w:numId="7">
    <w:abstractNumId w:val="15"/>
  </w:num>
  <w:num w:numId="8">
    <w:abstractNumId w:val="13"/>
  </w:num>
  <w:num w:numId="9">
    <w:abstractNumId w:val="2"/>
  </w:num>
  <w:num w:numId="10">
    <w:abstractNumId w:val="12"/>
  </w:num>
  <w:num w:numId="11">
    <w:abstractNumId w:val="10"/>
  </w:num>
  <w:num w:numId="12">
    <w:abstractNumId w:val="0"/>
  </w:num>
  <w:num w:numId="13">
    <w:abstractNumId w:val="19"/>
  </w:num>
  <w:num w:numId="14">
    <w:abstractNumId w:val="16"/>
  </w:num>
  <w:num w:numId="15">
    <w:abstractNumId w:val="21"/>
  </w:num>
  <w:num w:numId="16">
    <w:abstractNumId w:val="14"/>
  </w:num>
  <w:num w:numId="17">
    <w:abstractNumId w:val="1"/>
  </w:num>
  <w:num w:numId="18">
    <w:abstractNumId w:val="4"/>
  </w:num>
  <w:num w:numId="19">
    <w:abstractNumId w:val="7"/>
  </w:num>
  <w:num w:numId="20">
    <w:abstractNumId w:val="17"/>
  </w:num>
  <w:num w:numId="21">
    <w:abstractNumId w:val="6"/>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E348E"/>
    <w:rsid w:val="0017616F"/>
    <w:rsid w:val="00185842"/>
    <w:rsid w:val="00191D52"/>
    <w:rsid w:val="001C95C6"/>
    <w:rsid w:val="001F59A7"/>
    <w:rsid w:val="002100D9"/>
    <w:rsid w:val="00233CC7"/>
    <w:rsid w:val="002E4794"/>
    <w:rsid w:val="00313479"/>
    <w:rsid w:val="0036077C"/>
    <w:rsid w:val="00370FB4"/>
    <w:rsid w:val="003D6DFA"/>
    <w:rsid w:val="004D3FD9"/>
    <w:rsid w:val="004D4E56"/>
    <w:rsid w:val="00521585"/>
    <w:rsid w:val="00584814"/>
    <w:rsid w:val="0065632A"/>
    <w:rsid w:val="00660B8B"/>
    <w:rsid w:val="00672AE3"/>
    <w:rsid w:val="006A44F4"/>
    <w:rsid w:val="006B1C71"/>
    <w:rsid w:val="007E1F89"/>
    <w:rsid w:val="007F7A85"/>
    <w:rsid w:val="00823443"/>
    <w:rsid w:val="00847DFB"/>
    <w:rsid w:val="008E2027"/>
    <w:rsid w:val="00B819AA"/>
    <w:rsid w:val="00BA1EF3"/>
    <w:rsid w:val="00BB2FC9"/>
    <w:rsid w:val="00BC3973"/>
    <w:rsid w:val="00BD5C41"/>
    <w:rsid w:val="00BE149A"/>
    <w:rsid w:val="00C8489D"/>
    <w:rsid w:val="00DB0266"/>
    <w:rsid w:val="00DB1701"/>
    <w:rsid w:val="00E00820"/>
    <w:rsid w:val="00E901C9"/>
    <w:rsid w:val="00EF3930"/>
    <w:rsid w:val="015F69A0"/>
    <w:rsid w:val="01DE40C2"/>
    <w:rsid w:val="01EC7769"/>
    <w:rsid w:val="01F588CB"/>
    <w:rsid w:val="01FABF68"/>
    <w:rsid w:val="029C8F99"/>
    <w:rsid w:val="02A562D9"/>
    <w:rsid w:val="02D5A198"/>
    <w:rsid w:val="02DA634B"/>
    <w:rsid w:val="0397E022"/>
    <w:rsid w:val="03BC35C0"/>
    <w:rsid w:val="041F45D8"/>
    <w:rsid w:val="0445C632"/>
    <w:rsid w:val="046121D8"/>
    <w:rsid w:val="04877DFC"/>
    <w:rsid w:val="04970A62"/>
    <w:rsid w:val="0530BE3B"/>
    <w:rsid w:val="05A355C6"/>
    <w:rsid w:val="05AEF340"/>
    <w:rsid w:val="064BF52F"/>
    <w:rsid w:val="066A782F"/>
    <w:rsid w:val="0676414D"/>
    <w:rsid w:val="069DF97B"/>
    <w:rsid w:val="0798C29A"/>
    <w:rsid w:val="07A267FE"/>
    <w:rsid w:val="082F9587"/>
    <w:rsid w:val="083EBD16"/>
    <w:rsid w:val="08D0AF46"/>
    <w:rsid w:val="091B6A9E"/>
    <w:rsid w:val="092AE1DA"/>
    <w:rsid w:val="09C3780C"/>
    <w:rsid w:val="09E952A7"/>
    <w:rsid w:val="0A166634"/>
    <w:rsid w:val="0A628B18"/>
    <w:rsid w:val="0A7BB375"/>
    <w:rsid w:val="0A998B15"/>
    <w:rsid w:val="0A9D44BB"/>
    <w:rsid w:val="0AE42504"/>
    <w:rsid w:val="0B02D08C"/>
    <w:rsid w:val="0B1C42EE"/>
    <w:rsid w:val="0B30E56A"/>
    <w:rsid w:val="0B3F6D63"/>
    <w:rsid w:val="0B852308"/>
    <w:rsid w:val="0BB5F9BC"/>
    <w:rsid w:val="0BE2156C"/>
    <w:rsid w:val="0C206459"/>
    <w:rsid w:val="0C646750"/>
    <w:rsid w:val="0C6FFDF6"/>
    <w:rsid w:val="0CA31608"/>
    <w:rsid w:val="0CD11363"/>
    <w:rsid w:val="0D20F369"/>
    <w:rsid w:val="0D2DD8BF"/>
    <w:rsid w:val="0D447F05"/>
    <w:rsid w:val="0DB00158"/>
    <w:rsid w:val="0DE2666D"/>
    <w:rsid w:val="0E99B365"/>
    <w:rsid w:val="0F3DC3B8"/>
    <w:rsid w:val="0F4A4EE4"/>
    <w:rsid w:val="0FCB6374"/>
    <w:rsid w:val="1056B3D7"/>
    <w:rsid w:val="10BCAE10"/>
    <w:rsid w:val="10DF3D85"/>
    <w:rsid w:val="118B9722"/>
    <w:rsid w:val="11E519D2"/>
    <w:rsid w:val="1213CD2A"/>
    <w:rsid w:val="1284E0A6"/>
    <w:rsid w:val="12B214A7"/>
    <w:rsid w:val="12C715F0"/>
    <w:rsid w:val="12C8BC94"/>
    <w:rsid w:val="1331BCE9"/>
    <w:rsid w:val="134F5BCB"/>
    <w:rsid w:val="1373068E"/>
    <w:rsid w:val="13B43F2D"/>
    <w:rsid w:val="13BC0D2B"/>
    <w:rsid w:val="14079830"/>
    <w:rsid w:val="141EFE53"/>
    <w:rsid w:val="1430EF50"/>
    <w:rsid w:val="14C48CA3"/>
    <w:rsid w:val="1538B831"/>
    <w:rsid w:val="154D7F82"/>
    <w:rsid w:val="15AD2B45"/>
    <w:rsid w:val="15B21F00"/>
    <w:rsid w:val="163A24DE"/>
    <w:rsid w:val="1692EB4C"/>
    <w:rsid w:val="16E94FE3"/>
    <w:rsid w:val="16F9E18A"/>
    <w:rsid w:val="17159B68"/>
    <w:rsid w:val="17410E20"/>
    <w:rsid w:val="174DEF61"/>
    <w:rsid w:val="176E6626"/>
    <w:rsid w:val="17B9B84E"/>
    <w:rsid w:val="180420C4"/>
    <w:rsid w:val="1821E1E2"/>
    <w:rsid w:val="18AD6357"/>
    <w:rsid w:val="18DD13ED"/>
    <w:rsid w:val="190B4550"/>
    <w:rsid w:val="1969B767"/>
    <w:rsid w:val="197B33C8"/>
    <w:rsid w:val="1990EDDC"/>
    <w:rsid w:val="1A4F7B99"/>
    <w:rsid w:val="1A6F4D30"/>
    <w:rsid w:val="1A809C68"/>
    <w:rsid w:val="1AA6F0E5"/>
    <w:rsid w:val="1AB3B139"/>
    <w:rsid w:val="1B8C30B4"/>
    <w:rsid w:val="1C2EA7B2"/>
    <w:rsid w:val="1C8F09C5"/>
    <w:rsid w:val="1CB59B87"/>
    <w:rsid w:val="1CD34F50"/>
    <w:rsid w:val="1D41F916"/>
    <w:rsid w:val="1E08557E"/>
    <w:rsid w:val="1E2ADA26"/>
    <w:rsid w:val="1E77FB09"/>
    <w:rsid w:val="1F0BB7BC"/>
    <w:rsid w:val="1F5D980A"/>
    <w:rsid w:val="1F8DADEA"/>
    <w:rsid w:val="1FF590FF"/>
    <w:rsid w:val="20575C07"/>
    <w:rsid w:val="2083FC49"/>
    <w:rsid w:val="20BAD1CB"/>
    <w:rsid w:val="20E7D21A"/>
    <w:rsid w:val="213B0B55"/>
    <w:rsid w:val="21A5FA7F"/>
    <w:rsid w:val="21D4319A"/>
    <w:rsid w:val="2205AE77"/>
    <w:rsid w:val="22162E07"/>
    <w:rsid w:val="22F1BA24"/>
    <w:rsid w:val="232AC70B"/>
    <w:rsid w:val="23BD7BB7"/>
    <w:rsid w:val="23D5802A"/>
    <w:rsid w:val="23E2C830"/>
    <w:rsid w:val="244A6C9C"/>
    <w:rsid w:val="248C7765"/>
    <w:rsid w:val="24B632B8"/>
    <w:rsid w:val="24CCD33F"/>
    <w:rsid w:val="250B2711"/>
    <w:rsid w:val="254EDBA5"/>
    <w:rsid w:val="255CF7B3"/>
    <w:rsid w:val="25B8B16F"/>
    <w:rsid w:val="25C34F0F"/>
    <w:rsid w:val="260A8028"/>
    <w:rsid w:val="260EAD1D"/>
    <w:rsid w:val="2691AF7F"/>
    <w:rsid w:val="26C7BFF9"/>
    <w:rsid w:val="2762E322"/>
    <w:rsid w:val="27794A0F"/>
    <w:rsid w:val="27A94955"/>
    <w:rsid w:val="281266D2"/>
    <w:rsid w:val="285F2DEC"/>
    <w:rsid w:val="287F281B"/>
    <w:rsid w:val="28836BBA"/>
    <w:rsid w:val="28964DB2"/>
    <w:rsid w:val="28FAEFD1"/>
    <w:rsid w:val="29138B4E"/>
    <w:rsid w:val="29139AB8"/>
    <w:rsid w:val="2923889A"/>
    <w:rsid w:val="294F9FB8"/>
    <w:rsid w:val="299CA243"/>
    <w:rsid w:val="299D9EDC"/>
    <w:rsid w:val="2A224CC8"/>
    <w:rsid w:val="2A57D756"/>
    <w:rsid w:val="2B066F8C"/>
    <w:rsid w:val="2B11AF05"/>
    <w:rsid w:val="2B234BA6"/>
    <w:rsid w:val="2B764E83"/>
    <w:rsid w:val="2BA69566"/>
    <w:rsid w:val="2BE3F7C4"/>
    <w:rsid w:val="2CBD748C"/>
    <w:rsid w:val="2D1C814C"/>
    <w:rsid w:val="2D85AC9F"/>
    <w:rsid w:val="2DFFB4EF"/>
    <w:rsid w:val="2E2310DB"/>
    <w:rsid w:val="2E3259A7"/>
    <w:rsid w:val="2E3FA8EA"/>
    <w:rsid w:val="2E5DBBEE"/>
    <w:rsid w:val="2E6DC3EE"/>
    <w:rsid w:val="2E7A7DFB"/>
    <w:rsid w:val="2E8C0BB9"/>
    <w:rsid w:val="2EEE11F0"/>
    <w:rsid w:val="2F05ECDC"/>
    <w:rsid w:val="2F5DEA39"/>
    <w:rsid w:val="2F69A475"/>
    <w:rsid w:val="2FBF0CED"/>
    <w:rsid w:val="2FCD9FCE"/>
    <w:rsid w:val="3011E3EE"/>
    <w:rsid w:val="30A1BC47"/>
    <w:rsid w:val="30DA562A"/>
    <w:rsid w:val="30EE10CC"/>
    <w:rsid w:val="30F9BA9A"/>
    <w:rsid w:val="316763DB"/>
    <w:rsid w:val="317798B5"/>
    <w:rsid w:val="31FDB525"/>
    <w:rsid w:val="3202816F"/>
    <w:rsid w:val="3229F74E"/>
    <w:rsid w:val="3247EFD5"/>
    <w:rsid w:val="32C82519"/>
    <w:rsid w:val="33062899"/>
    <w:rsid w:val="330DF3F3"/>
    <w:rsid w:val="3329B494"/>
    <w:rsid w:val="334503FD"/>
    <w:rsid w:val="336A6A00"/>
    <w:rsid w:val="33E27884"/>
    <w:rsid w:val="34285567"/>
    <w:rsid w:val="3491E483"/>
    <w:rsid w:val="34E0D45E"/>
    <w:rsid w:val="34E71C3F"/>
    <w:rsid w:val="34FEFD8F"/>
    <w:rsid w:val="356B1C4B"/>
    <w:rsid w:val="357E48E5"/>
    <w:rsid w:val="35B4BD4F"/>
    <w:rsid w:val="365461AC"/>
    <w:rsid w:val="36A278A0"/>
    <w:rsid w:val="36DFFB78"/>
    <w:rsid w:val="3727F6C8"/>
    <w:rsid w:val="375FF629"/>
    <w:rsid w:val="376EB99D"/>
    <w:rsid w:val="3790EFBA"/>
    <w:rsid w:val="383F9A85"/>
    <w:rsid w:val="38449D6B"/>
    <w:rsid w:val="38475AF1"/>
    <w:rsid w:val="38A48DB7"/>
    <w:rsid w:val="38AD33DE"/>
    <w:rsid w:val="39167EC4"/>
    <w:rsid w:val="3938E447"/>
    <w:rsid w:val="39742A1A"/>
    <w:rsid w:val="397CAB87"/>
    <w:rsid w:val="39BA8D62"/>
    <w:rsid w:val="3A4C8F09"/>
    <w:rsid w:val="3A4D791D"/>
    <w:rsid w:val="3A625E87"/>
    <w:rsid w:val="3A68B416"/>
    <w:rsid w:val="3AD60215"/>
    <w:rsid w:val="3B15A998"/>
    <w:rsid w:val="3B35358C"/>
    <w:rsid w:val="3BA21E20"/>
    <w:rsid w:val="3C8FA549"/>
    <w:rsid w:val="3CABCADC"/>
    <w:rsid w:val="3CD905C7"/>
    <w:rsid w:val="3CFDF5A0"/>
    <w:rsid w:val="3D7EF97B"/>
    <w:rsid w:val="3E05D060"/>
    <w:rsid w:val="3E0ED1C7"/>
    <w:rsid w:val="3E11B735"/>
    <w:rsid w:val="3E323ED8"/>
    <w:rsid w:val="3ED9875E"/>
    <w:rsid w:val="3F094939"/>
    <w:rsid w:val="3F3F4969"/>
    <w:rsid w:val="3F72130A"/>
    <w:rsid w:val="3FAAA228"/>
    <w:rsid w:val="3FE65DE6"/>
    <w:rsid w:val="402E6316"/>
    <w:rsid w:val="403E50F8"/>
    <w:rsid w:val="407456A9"/>
    <w:rsid w:val="40F34936"/>
    <w:rsid w:val="42C52086"/>
    <w:rsid w:val="43231E3A"/>
    <w:rsid w:val="43751B7A"/>
    <w:rsid w:val="43DD0964"/>
    <w:rsid w:val="44736439"/>
    <w:rsid w:val="449A1FB6"/>
    <w:rsid w:val="44CDAFA4"/>
    <w:rsid w:val="44D33E29"/>
    <w:rsid w:val="457A60A6"/>
    <w:rsid w:val="45902849"/>
    <w:rsid w:val="45A5DFCD"/>
    <w:rsid w:val="4600BB4F"/>
    <w:rsid w:val="46FB68A9"/>
    <w:rsid w:val="470719A8"/>
    <w:rsid w:val="47AB04FB"/>
    <w:rsid w:val="47BDF42C"/>
    <w:rsid w:val="47C1E4A8"/>
    <w:rsid w:val="47D02F15"/>
    <w:rsid w:val="486F1723"/>
    <w:rsid w:val="487B31B8"/>
    <w:rsid w:val="48AB0998"/>
    <w:rsid w:val="48BA43A5"/>
    <w:rsid w:val="48DA9DAA"/>
    <w:rsid w:val="48F6AD13"/>
    <w:rsid w:val="492DACFF"/>
    <w:rsid w:val="4959C48D"/>
    <w:rsid w:val="496BFF76"/>
    <w:rsid w:val="49C85252"/>
    <w:rsid w:val="49CB9B37"/>
    <w:rsid w:val="4AE2A5BD"/>
    <w:rsid w:val="4B0A767B"/>
    <w:rsid w:val="4B9947CB"/>
    <w:rsid w:val="4BE0F713"/>
    <w:rsid w:val="4C26C86E"/>
    <w:rsid w:val="4C784EAA"/>
    <w:rsid w:val="4C836383"/>
    <w:rsid w:val="4D044D62"/>
    <w:rsid w:val="4D36C498"/>
    <w:rsid w:val="4DB5B199"/>
    <w:rsid w:val="4DC4A43D"/>
    <w:rsid w:val="4E011E22"/>
    <w:rsid w:val="4E141F0B"/>
    <w:rsid w:val="4E1774D2"/>
    <w:rsid w:val="4E25B3F1"/>
    <w:rsid w:val="4E3E4949"/>
    <w:rsid w:val="4EBFF60D"/>
    <w:rsid w:val="4F10CAA8"/>
    <w:rsid w:val="4FAABCBF"/>
    <w:rsid w:val="5004C23E"/>
    <w:rsid w:val="508A1DFE"/>
    <w:rsid w:val="50C5558A"/>
    <w:rsid w:val="50E86C84"/>
    <w:rsid w:val="51017C41"/>
    <w:rsid w:val="5143A377"/>
    <w:rsid w:val="517181B5"/>
    <w:rsid w:val="51803078"/>
    <w:rsid w:val="518BD952"/>
    <w:rsid w:val="51B98295"/>
    <w:rsid w:val="524D7105"/>
    <w:rsid w:val="525C89E1"/>
    <w:rsid w:val="525D82C3"/>
    <w:rsid w:val="52BE1E81"/>
    <w:rsid w:val="52D784B5"/>
    <w:rsid w:val="531120DF"/>
    <w:rsid w:val="53664D08"/>
    <w:rsid w:val="5383E00C"/>
    <w:rsid w:val="53E03524"/>
    <w:rsid w:val="543AE2F7"/>
    <w:rsid w:val="54486774"/>
    <w:rsid w:val="54705FA6"/>
    <w:rsid w:val="54803666"/>
    <w:rsid w:val="54E7301C"/>
    <w:rsid w:val="55525AF8"/>
    <w:rsid w:val="558D2101"/>
    <w:rsid w:val="55A40673"/>
    <w:rsid w:val="5603B35A"/>
    <w:rsid w:val="561F1F38"/>
    <w:rsid w:val="565AA718"/>
    <w:rsid w:val="5662E737"/>
    <w:rsid w:val="566C2324"/>
    <w:rsid w:val="567B42C8"/>
    <w:rsid w:val="567FC823"/>
    <w:rsid w:val="56E15515"/>
    <w:rsid w:val="574E5F63"/>
    <w:rsid w:val="5781F91E"/>
    <w:rsid w:val="57F197DD"/>
    <w:rsid w:val="57FA2D20"/>
    <w:rsid w:val="5807F385"/>
    <w:rsid w:val="581CB8DC"/>
    <w:rsid w:val="58E9B91F"/>
    <w:rsid w:val="58EBE821"/>
    <w:rsid w:val="5A6D009E"/>
    <w:rsid w:val="5A8A6DC6"/>
    <w:rsid w:val="5ABD9D75"/>
    <w:rsid w:val="5B01B2D4"/>
    <w:rsid w:val="5B1796BA"/>
    <w:rsid w:val="5B7D67F9"/>
    <w:rsid w:val="5B8E2647"/>
    <w:rsid w:val="5BEB8644"/>
    <w:rsid w:val="5C29BE9D"/>
    <w:rsid w:val="5C5EBEF7"/>
    <w:rsid w:val="5C7976F9"/>
    <w:rsid w:val="5CA3F1B1"/>
    <w:rsid w:val="5CEC92F6"/>
    <w:rsid w:val="5CFBCB24"/>
    <w:rsid w:val="5D995D43"/>
    <w:rsid w:val="5E57080F"/>
    <w:rsid w:val="5E60C384"/>
    <w:rsid w:val="5E6E51D9"/>
    <w:rsid w:val="5ECBA6CC"/>
    <w:rsid w:val="5ED33E9D"/>
    <w:rsid w:val="5ED6BD2B"/>
    <w:rsid w:val="5FCDEF04"/>
    <w:rsid w:val="5FCF9450"/>
    <w:rsid w:val="5FF9DD0D"/>
    <w:rsid w:val="608E97EF"/>
    <w:rsid w:val="6122658D"/>
    <w:rsid w:val="614BFD99"/>
    <w:rsid w:val="628C5755"/>
    <w:rsid w:val="62980EC3"/>
    <w:rsid w:val="62DA6344"/>
    <w:rsid w:val="630C7759"/>
    <w:rsid w:val="63448493"/>
    <w:rsid w:val="634E239D"/>
    <w:rsid w:val="6378418C"/>
    <w:rsid w:val="637BC185"/>
    <w:rsid w:val="63AB1835"/>
    <w:rsid w:val="63C54DA5"/>
    <w:rsid w:val="64117ABC"/>
    <w:rsid w:val="6422F24F"/>
    <w:rsid w:val="642827B6"/>
    <w:rsid w:val="642A5713"/>
    <w:rsid w:val="6469F777"/>
    <w:rsid w:val="64D5563F"/>
    <w:rsid w:val="64E4CB76"/>
    <w:rsid w:val="64EEB0BF"/>
    <w:rsid w:val="650B21E2"/>
    <w:rsid w:val="656F6D03"/>
    <w:rsid w:val="6580CB90"/>
    <w:rsid w:val="6622FD19"/>
    <w:rsid w:val="6679E2E8"/>
    <w:rsid w:val="6746A01B"/>
    <w:rsid w:val="67CE2130"/>
    <w:rsid w:val="6810A7DA"/>
    <w:rsid w:val="6842C2A4"/>
    <w:rsid w:val="68988214"/>
    <w:rsid w:val="68DE23AA"/>
    <w:rsid w:val="6925060F"/>
    <w:rsid w:val="692D2B5E"/>
    <w:rsid w:val="696BF097"/>
    <w:rsid w:val="69A8485D"/>
    <w:rsid w:val="6A198BD9"/>
    <w:rsid w:val="6A3F3E3B"/>
    <w:rsid w:val="6A5550A1"/>
    <w:rsid w:val="6AA8C42A"/>
    <w:rsid w:val="6AD4D708"/>
    <w:rsid w:val="6AE20EE3"/>
    <w:rsid w:val="6B22DC94"/>
    <w:rsid w:val="6B6DCE75"/>
    <w:rsid w:val="6BB938B9"/>
    <w:rsid w:val="6BF3B1C8"/>
    <w:rsid w:val="6D41D4E0"/>
    <w:rsid w:val="6DC0A661"/>
    <w:rsid w:val="6E48426D"/>
    <w:rsid w:val="6E52F7A4"/>
    <w:rsid w:val="6E560057"/>
    <w:rsid w:val="6E6ACE65"/>
    <w:rsid w:val="6EAF98C1"/>
    <w:rsid w:val="6EDF20C9"/>
    <w:rsid w:val="6EE0C76D"/>
    <w:rsid w:val="6F2E1987"/>
    <w:rsid w:val="6F3F9DCF"/>
    <w:rsid w:val="6F99C9A2"/>
    <w:rsid w:val="6FA52E03"/>
    <w:rsid w:val="6FDAE406"/>
    <w:rsid w:val="6FF680B8"/>
    <w:rsid w:val="70056533"/>
    <w:rsid w:val="705F01A1"/>
    <w:rsid w:val="705F1628"/>
    <w:rsid w:val="706107AA"/>
    <w:rsid w:val="7081CCF8"/>
    <w:rsid w:val="7087C5AB"/>
    <w:rsid w:val="708C8DE7"/>
    <w:rsid w:val="7137C09F"/>
    <w:rsid w:val="720DD513"/>
    <w:rsid w:val="7271A572"/>
    <w:rsid w:val="7289D04E"/>
    <w:rsid w:val="72916235"/>
    <w:rsid w:val="7298DCD2"/>
    <w:rsid w:val="73314485"/>
    <w:rsid w:val="733A3525"/>
    <w:rsid w:val="734D42F8"/>
    <w:rsid w:val="735A0AC8"/>
    <w:rsid w:val="741C39E1"/>
    <w:rsid w:val="74316D73"/>
    <w:rsid w:val="74D164C9"/>
    <w:rsid w:val="751B6179"/>
    <w:rsid w:val="75444403"/>
    <w:rsid w:val="757F2F56"/>
    <w:rsid w:val="759FF53D"/>
    <w:rsid w:val="760B31C2"/>
    <w:rsid w:val="76417A6A"/>
    <w:rsid w:val="7663494C"/>
    <w:rsid w:val="767E05AC"/>
    <w:rsid w:val="772DEEE8"/>
    <w:rsid w:val="7740B7B7"/>
    <w:rsid w:val="7757C605"/>
    <w:rsid w:val="77BBF019"/>
    <w:rsid w:val="77EE97D3"/>
    <w:rsid w:val="786A1386"/>
    <w:rsid w:val="786CB1E3"/>
    <w:rsid w:val="79A275BF"/>
    <w:rsid w:val="79AD5497"/>
    <w:rsid w:val="79CC82F9"/>
    <w:rsid w:val="79D454F8"/>
    <w:rsid w:val="7A05E3E7"/>
    <w:rsid w:val="7A5B680A"/>
    <w:rsid w:val="7AB5DEDB"/>
    <w:rsid w:val="7B57C6FD"/>
    <w:rsid w:val="7B627A01"/>
    <w:rsid w:val="7B6A8D74"/>
    <w:rsid w:val="7B8B1BF7"/>
    <w:rsid w:val="7B98E088"/>
    <w:rsid w:val="7BA1B448"/>
    <w:rsid w:val="7BA893EB"/>
    <w:rsid w:val="7BE837AE"/>
    <w:rsid w:val="7BF91FEC"/>
    <w:rsid w:val="7BFA09FD"/>
    <w:rsid w:val="7C87C2F9"/>
    <w:rsid w:val="7CC208F6"/>
    <w:rsid w:val="7CC2FE96"/>
    <w:rsid w:val="7D231BF9"/>
    <w:rsid w:val="7D335459"/>
    <w:rsid w:val="7D42B66B"/>
    <w:rsid w:val="7D62C685"/>
    <w:rsid w:val="7D84080F"/>
    <w:rsid w:val="7DD8C383"/>
    <w:rsid w:val="7E35B137"/>
    <w:rsid w:val="7E8F67BF"/>
    <w:rsid w:val="7ED4C290"/>
    <w:rsid w:val="7F07DFFE"/>
    <w:rsid w:val="7F1FD870"/>
    <w:rsid w:val="7F482E49"/>
    <w:rsid w:val="7F64EED6"/>
    <w:rsid w:val="7F7C6C1C"/>
    <w:rsid w:val="7F9F0CA4"/>
    <w:rsid w:val="7FC034A2"/>
    <w:rsid w:val="7FE1B46C"/>
    <w:rsid w:val="7FE4E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gov.scot/media/wm2dr3bv/crossgates-ps-recovery-updat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7791ec45997f452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C2809515-D0A0-491E-8AFE-51D8AD7EE608}">
  <ds:schemaRefs>
    <ds:schemaRef ds:uri="http://schemas.microsoft.com/sharepoint/v3/contenttype/forms"/>
  </ds:schemaRefs>
</ds:datastoreItem>
</file>

<file path=customXml/itemProps2.xml><?xml version="1.0" encoding="utf-8"?>
<ds:datastoreItem xmlns:ds="http://schemas.openxmlformats.org/officeDocument/2006/customXml" ds:itemID="{F29D8048-352F-4B03-B1BC-F10D37BB36EA}">
  <ds:schemaRefs>
    <ds:schemaRef ds:uri="fd8a3350-2f13-4f7a-8e52-086692e0416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eb11940-d0f3-46a7-b0f8-e15977f5440f"/>
    <ds:schemaRef ds:uri="http://www.w3.org/XML/1998/namespace"/>
  </ds:schemaRefs>
</ds:datastoreItem>
</file>

<file path=customXml/itemProps3.xml><?xml version="1.0" encoding="utf-8"?>
<ds:datastoreItem xmlns:ds="http://schemas.openxmlformats.org/officeDocument/2006/customXml" ds:itemID="{96DAAE24-5C8B-4F91-92F9-3A2AD3FD7F7E}"/>
</file>

<file path=customXml/itemProps4.xml><?xml version="1.0" encoding="utf-8"?>
<ds:datastoreItem xmlns:ds="http://schemas.openxmlformats.org/officeDocument/2006/customXml" ds:itemID="{F42962FE-CC9D-49C3-A99E-B8F2502D13FD}"/>
</file>

<file path=docProps/app.xml><?xml version="1.0" encoding="utf-8"?>
<Properties xmlns="http://schemas.openxmlformats.org/officeDocument/2006/extended-properties" xmlns:vt="http://schemas.openxmlformats.org/officeDocument/2006/docPropsVTypes">
  <Template>Normal</Template>
  <TotalTime>1</TotalTime>
  <Pages>5</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sheona mcculloch</cp:lastModifiedBy>
  <cp:revision>2</cp:revision>
  <dcterms:created xsi:type="dcterms:W3CDTF">2021-06-24T10:59:00Z</dcterms:created>
  <dcterms:modified xsi:type="dcterms:W3CDTF">2021-06-24T10:59:00Z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2022-07-08T14:32:27Z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98;#Crossgates PS|74f1d898-af76-44ff-bb9f-223cb7253e18</vt:lpwstr>
  </property>
  <property fmtid="{D5CDD505-2E9C-101B-9397-08002B2CF9AE}" pid="8" name="CatQIReq">
    <vt:lpwstr>SQR</vt:lpwstr>
  </property>
  <property fmtid="{D5CDD505-2E9C-101B-9397-08002B2CF9AE}" pid="9" name="Order">
    <vt:r8>16400</vt:r8>
  </property>
  <property fmtid="{D5CDD505-2E9C-101B-9397-08002B2CF9AE}" pid="10" name="b76d291503bb434e81c2470c416e0a06">
    <vt:lpwstr>Crossgates PS|74f1d898-af76-44ff-bb9f-223cb7253e18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