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CDF" w14:textId="70ADF6B5" w:rsidR="00E47530" w:rsidRPr="004D34C4" w:rsidRDefault="004D34C4">
      <w:pPr>
        <w:rPr>
          <w:rFonts w:ascii="Arial" w:hAnsi="Arial" w:cs="Arial"/>
        </w:rPr>
      </w:pPr>
      <w:r w:rsidRPr="004D34C4">
        <w:rPr>
          <w:rFonts w:ascii="Arial" w:hAnsi="Arial" w:cs="Arial"/>
          <w:noProof/>
          <w:sz w:val="24"/>
          <w:szCs w:val="24"/>
          <w:lang w:eastAsia="en-GB"/>
        </w:rPr>
        <w:drawing>
          <wp:inline distT="0" distB="0" distL="0" distR="0" wp14:anchorId="5CDE824D" wp14:editId="31BDDF21">
            <wp:extent cx="5731510" cy="962385"/>
            <wp:effectExtent l="0" t="0" r="2540" b="9525"/>
            <wp:docPr id="142178514" name="Picture 3" descr="HSC_IJB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31510" cy="962385"/>
                    </a:xfrm>
                    <a:prstGeom prst="rect">
                      <a:avLst/>
                    </a:prstGeom>
                    <a:noFill/>
                    <a:ln w="9525">
                      <a:noFill/>
                      <a:miter lim="800000"/>
                      <a:headEnd/>
                      <a:tailEnd/>
                    </a:ln>
                  </pic:spPr>
                </pic:pic>
              </a:graphicData>
            </a:graphic>
          </wp:inline>
        </w:drawing>
      </w:r>
    </w:p>
    <w:p w14:paraId="00B05B42" w14:textId="77777777" w:rsidR="004D34C4" w:rsidRPr="00CF385A" w:rsidRDefault="004D34C4">
      <w:pPr>
        <w:rPr>
          <w:rFonts w:ascii="Arial" w:hAnsi="Arial" w:cs="Arial"/>
          <w:sz w:val="8"/>
          <w:szCs w:val="8"/>
        </w:rPr>
      </w:pPr>
    </w:p>
    <w:p w14:paraId="6E485B37" w14:textId="426AFA45" w:rsidR="004D34C4" w:rsidRPr="004D34C4" w:rsidRDefault="004D34C4" w:rsidP="004D34C4">
      <w:pPr>
        <w:jc w:val="center"/>
        <w:rPr>
          <w:rFonts w:ascii="Arial" w:hAnsi="Arial" w:cs="Arial"/>
          <w:b/>
          <w:bCs/>
          <w:sz w:val="24"/>
          <w:szCs w:val="24"/>
        </w:rPr>
      </w:pPr>
      <w:r w:rsidRPr="004D34C4">
        <w:rPr>
          <w:rFonts w:ascii="Arial" w:hAnsi="Arial" w:cs="Arial"/>
          <w:b/>
          <w:bCs/>
          <w:sz w:val="24"/>
          <w:szCs w:val="24"/>
        </w:rPr>
        <w:t>MINUTE OF THE STRATEGIC PLANNING GROUP</w:t>
      </w:r>
    </w:p>
    <w:p w14:paraId="4875B32E" w14:textId="44177D79" w:rsidR="004D34C4" w:rsidRDefault="00FC1DD9" w:rsidP="004D34C4">
      <w:pPr>
        <w:jc w:val="center"/>
        <w:rPr>
          <w:rFonts w:ascii="Arial" w:hAnsi="Arial" w:cs="Arial"/>
          <w:b/>
          <w:bCs/>
          <w:sz w:val="24"/>
          <w:szCs w:val="24"/>
        </w:rPr>
      </w:pPr>
      <w:r>
        <w:rPr>
          <w:rFonts w:ascii="Arial" w:hAnsi="Arial" w:cs="Arial"/>
          <w:b/>
          <w:bCs/>
          <w:sz w:val="24"/>
          <w:szCs w:val="24"/>
        </w:rPr>
        <w:t>WEDNESDAY 4</w:t>
      </w:r>
      <w:r w:rsidRPr="00FC1DD9">
        <w:rPr>
          <w:rFonts w:ascii="Arial" w:hAnsi="Arial" w:cs="Arial"/>
          <w:b/>
          <w:bCs/>
          <w:sz w:val="24"/>
          <w:szCs w:val="24"/>
          <w:vertAlign w:val="superscript"/>
        </w:rPr>
        <w:t>TH</w:t>
      </w:r>
      <w:r>
        <w:rPr>
          <w:rFonts w:ascii="Arial" w:hAnsi="Arial" w:cs="Arial"/>
          <w:b/>
          <w:bCs/>
          <w:sz w:val="24"/>
          <w:szCs w:val="24"/>
        </w:rPr>
        <w:t xml:space="preserve"> MARCH</w:t>
      </w:r>
      <w:r w:rsidR="004D34C4">
        <w:rPr>
          <w:rFonts w:ascii="Arial" w:hAnsi="Arial" w:cs="Arial"/>
          <w:b/>
          <w:bCs/>
          <w:sz w:val="24"/>
          <w:szCs w:val="24"/>
        </w:rPr>
        <w:t xml:space="preserve"> AT 2PM </w:t>
      </w:r>
    </w:p>
    <w:p w14:paraId="71B966E9" w14:textId="7821EC5D" w:rsidR="004D34C4" w:rsidRDefault="004D34C4" w:rsidP="004D34C4">
      <w:pPr>
        <w:jc w:val="center"/>
        <w:rPr>
          <w:rFonts w:ascii="Arial" w:hAnsi="Arial" w:cs="Arial"/>
          <w:b/>
          <w:bCs/>
          <w:sz w:val="24"/>
          <w:szCs w:val="24"/>
        </w:rPr>
      </w:pPr>
      <w:r>
        <w:rPr>
          <w:rFonts w:ascii="Arial" w:hAnsi="Arial" w:cs="Arial"/>
          <w:b/>
          <w:bCs/>
          <w:sz w:val="24"/>
          <w:szCs w:val="24"/>
        </w:rPr>
        <w:t>VIA MS TEAMS</w:t>
      </w:r>
    </w:p>
    <w:p w14:paraId="375FF4E5" w14:textId="77777777" w:rsidR="004D34C4" w:rsidRPr="00710A0B" w:rsidRDefault="004D34C4" w:rsidP="004D34C4">
      <w:pPr>
        <w:rPr>
          <w:rFonts w:ascii="Arial" w:hAnsi="Arial" w:cs="Arial"/>
          <w:b/>
          <w:bCs/>
          <w:sz w:val="16"/>
          <w:szCs w:val="16"/>
        </w:rPr>
      </w:pPr>
    </w:p>
    <w:p w14:paraId="7338E432" w14:textId="77777777" w:rsidR="00363513" w:rsidRDefault="004D34C4" w:rsidP="004D34C4">
      <w:pPr>
        <w:rPr>
          <w:rFonts w:ascii="Arial" w:hAnsi="Arial" w:cs="Arial"/>
          <w:sz w:val="24"/>
          <w:szCs w:val="24"/>
        </w:rPr>
      </w:pPr>
      <w:r w:rsidRPr="004D34C4">
        <w:rPr>
          <w:rFonts w:ascii="Arial" w:hAnsi="Arial" w:cs="Arial"/>
          <w:b/>
          <w:bCs/>
          <w:sz w:val="24"/>
          <w:szCs w:val="24"/>
        </w:rPr>
        <w:t xml:space="preserve">Present: </w:t>
      </w:r>
      <w:r w:rsidRPr="004D34C4">
        <w:rPr>
          <w:rFonts w:ascii="Arial" w:hAnsi="Arial" w:cs="Arial"/>
          <w:b/>
          <w:bCs/>
          <w:sz w:val="24"/>
          <w:szCs w:val="24"/>
        </w:rPr>
        <w:tab/>
      </w:r>
      <w:r>
        <w:rPr>
          <w:rFonts w:ascii="Arial" w:hAnsi="Arial" w:cs="Arial"/>
          <w:sz w:val="24"/>
          <w:szCs w:val="24"/>
        </w:rPr>
        <w:tab/>
      </w:r>
      <w:r w:rsidR="00363513">
        <w:rPr>
          <w:rFonts w:ascii="Arial" w:hAnsi="Arial" w:cs="Arial"/>
          <w:sz w:val="24"/>
          <w:szCs w:val="24"/>
        </w:rPr>
        <w:t xml:space="preserve">Colin Grieve (Chair), </w:t>
      </w:r>
      <w:r>
        <w:rPr>
          <w:rFonts w:ascii="Arial" w:hAnsi="Arial" w:cs="Arial"/>
          <w:sz w:val="24"/>
          <w:szCs w:val="24"/>
        </w:rPr>
        <w:t xml:space="preserve">Dave Dempsey, </w:t>
      </w:r>
      <w:r w:rsidR="00363513">
        <w:rPr>
          <w:rFonts w:ascii="Arial" w:hAnsi="Arial" w:cs="Arial"/>
          <w:sz w:val="24"/>
          <w:szCs w:val="24"/>
        </w:rPr>
        <w:t xml:space="preserve">William Penrice, </w:t>
      </w:r>
    </w:p>
    <w:p w14:paraId="1053D111" w14:textId="47834AF4" w:rsidR="00363513" w:rsidRDefault="00363513" w:rsidP="00363513">
      <w:pPr>
        <w:ind w:left="1440" w:firstLine="720"/>
        <w:rPr>
          <w:rFonts w:ascii="Arial" w:hAnsi="Arial" w:cs="Arial"/>
          <w:sz w:val="24"/>
          <w:szCs w:val="24"/>
        </w:rPr>
      </w:pPr>
      <w:r>
        <w:rPr>
          <w:rFonts w:ascii="Arial" w:hAnsi="Arial" w:cs="Arial"/>
          <w:sz w:val="24"/>
          <w:szCs w:val="24"/>
        </w:rPr>
        <w:t>Ken Fraser, Vicki Birrell,</w:t>
      </w:r>
      <w:r w:rsidRPr="00363513">
        <w:rPr>
          <w:rFonts w:ascii="Arial" w:hAnsi="Arial" w:cs="Arial"/>
          <w:sz w:val="24"/>
          <w:szCs w:val="24"/>
        </w:rPr>
        <w:t xml:space="preserve"> </w:t>
      </w:r>
      <w:r>
        <w:rPr>
          <w:rFonts w:ascii="Arial" w:hAnsi="Arial" w:cs="Arial"/>
          <w:sz w:val="24"/>
          <w:szCs w:val="24"/>
        </w:rPr>
        <w:t xml:space="preserve">Nicola Broad, Lesley Gauld, </w:t>
      </w:r>
    </w:p>
    <w:p w14:paraId="58984CA3" w14:textId="7DA0E99D" w:rsidR="00363513" w:rsidRDefault="00363513" w:rsidP="00363513">
      <w:pPr>
        <w:ind w:left="1440" w:firstLine="720"/>
        <w:rPr>
          <w:rFonts w:ascii="Arial" w:hAnsi="Arial" w:cs="Arial"/>
          <w:sz w:val="24"/>
          <w:szCs w:val="24"/>
        </w:rPr>
      </w:pPr>
      <w:r>
        <w:rPr>
          <w:rFonts w:ascii="Arial" w:hAnsi="Arial" w:cs="Arial"/>
          <w:sz w:val="24"/>
          <w:szCs w:val="24"/>
        </w:rPr>
        <w:t>Caroline Cherry, Lisa Cooper, Vanessa Salmond, Susan Fraser,</w:t>
      </w:r>
    </w:p>
    <w:p w14:paraId="7BDC7C24" w14:textId="172091E7" w:rsidR="004D34C4" w:rsidRDefault="00363513" w:rsidP="00363513">
      <w:pPr>
        <w:ind w:left="1440" w:firstLine="720"/>
        <w:rPr>
          <w:rFonts w:ascii="Arial" w:hAnsi="Arial" w:cs="Arial"/>
          <w:sz w:val="24"/>
          <w:szCs w:val="24"/>
        </w:rPr>
      </w:pPr>
      <w:r>
        <w:rPr>
          <w:rFonts w:ascii="Arial" w:hAnsi="Arial" w:cs="Arial"/>
          <w:sz w:val="24"/>
          <w:szCs w:val="24"/>
        </w:rPr>
        <w:t>Tracy Hogg, Roy Lawrence, Morna Fleming, Lynn Barker</w:t>
      </w:r>
      <w:r w:rsidR="004D34C4">
        <w:rPr>
          <w:rFonts w:ascii="Arial" w:hAnsi="Arial" w:cs="Arial"/>
          <w:sz w:val="24"/>
          <w:szCs w:val="24"/>
        </w:rPr>
        <w:tab/>
      </w:r>
    </w:p>
    <w:p w14:paraId="6FF9B425" w14:textId="77777777" w:rsidR="004D34C4" w:rsidRPr="00D067CA" w:rsidRDefault="004D34C4" w:rsidP="004D34C4">
      <w:pPr>
        <w:rPr>
          <w:rFonts w:ascii="Arial" w:hAnsi="Arial" w:cs="Arial"/>
          <w:sz w:val="16"/>
          <w:szCs w:val="16"/>
        </w:rPr>
      </w:pPr>
    </w:p>
    <w:p w14:paraId="1B706C45" w14:textId="7C2641A2" w:rsidR="004D34C4" w:rsidRDefault="004D34C4" w:rsidP="00363513">
      <w:pPr>
        <w:ind w:left="2160" w:hanging="2160"/>
        <w:rPr>
          <w:rFonts w:ascii="Arial" w:hAnsi="Arial" w:cs="Arial"/>
          <w:sz w:val="24"/>
          <w:szCs w:val="24"/>
        </w:rPr>
      </w:pPr>
      <w:r w:rsidRPr="004D34C4">
        <w:rPr>
          <w:rFonts w:ascii="Arial" w:hAnsi="Arial" w:cs="Arial"/>
          <w:b/>
          <w:bCs/>
          <w:sz w:val="24"/>
          <w:szCs w:val="24"/>
        </w:rPr>
        <w:t>Apologies:</w:t>
      </w:r>
      <w:r>
        <w:rPr>
          <w:rFonts w:ascii="Arial" w:hAnsi="Arial" w:cs="Arial"/>
          <w:caps/>
          <w:sz w:val="24"/>
          <w:szCs w:val="24"/>
        </w:rPr>
        <w:t xml:space="preserve"> </w:t>
      </w:r>
      <w:r>
        <w:rPr>
          <w:rFonts w:ascii="Arial" w:hAnsi="Arial" w:cs="Arial"/>
          <w:caps/>
          <w:sz w:val="24"/>
          <w:szCs w:val="24"/>
        </w:rPr>
        <w:tab/>
      </w:r>
      <w:r>
        <w:rPr>
          <w:rFonts w:ascii="Arial" w:hAnsi="Arial" w:cs="Arial"/>
          <w:sz w:val="24"/>
          <w:szCs w:val="24"/>
        </w:rPr>
        <w:t>Karen Marwick,</w:t>
      </w:r>
      <w:r w:rsidR="00363513">
        <w:rPr>
          <w:rFonts w:ascii="Arial" w:hAnsi="Arial" w:cs="Arial"/>
          <w:sz w:val="24"/>
          <w:szCs w:val="24"/>
        </w:rPr>
        <w:t xml:space="preserve"> </w:t>
      </w:r>
      <w:r>
        <w:rPr>
          <w:rFonts w:ascii="Arial" w:hAnsi="Arial" w:cs="Arial"/>
          <w:sz w:val="24"/>
          <w:szCs w:val="24"/>
        </w:rPr>
        <w:t xml:space="preserve">Ben Hannan, Fiona Forrest, </w:t>
      </w:r>
      <w:r w:rsidR="00363513">
        <w:rPr>
          <w:rFonts w:ascii="Arial" w:hAnsi="Arial" w:cs="Arial"/>
          <w:sz w:val="24"/>
          <w:szCs w:val="24"/>
        </w:rPr>
        <w:t>Claire Dobson,</w:t>
      </w:r>
      <w:r w:rsidR="00363513" w:rsidRPr="00363513">
        <w:rPr>
          <w:rFonts w:ascii="Arial" w:hAnsi="Arial" w:cs="Arial"/>
          <w:sz w:val="24"/>
          <w:szCs w:val="24"/>
        </w:rPr>
        <w:t xml:space="preserve"> </w:t>
      </w:r>
      <w:r w:rsidR="00363513">
        <w:rPr>
          <w:rFonts w:ascii="Arial" w:hAnsi="Arial" w:cs="Arial"/>
          <w:sz w:val="24"/>
          <w:szCs w:val="24"/>
        </w:rPr>
        <w:t xml:space="preserve">Sam Steele, Paul Dundas, Rosemary Liewald, </w:t>
      </w:r>
      <w:r>
        <w:rPr>
          <w:rFonts w:ascii="Arial" w:hAnsi="Arial" w:cs="Arial"/>
          <w:sz w:val="24"/>
          <w:szCs w:val="24"/>
        </w:rPr>
        <w:t xml:space="preserve">Chris Conroy, </w:t>
      </w:r>
      <w:r w:rsidR="00363513">
        <w:rPr>
          <w:rFonts w:ascii="Arial" w:hAnsi="Arial" w:cs="Arial"/>
          <w:sz w:val="24"/>
          <w:szCs w:val="24"/>
        </w:rPr>
        <w:t>Lynne Garvey</w:t>
      </w:r>
    </w:p>
    <w:p w14:paraId="16750774" w14:textId="77777777" w:rsidR="004D34C4" w:rsidRPr="00D067CA" w:rsidRDefault="004D34C4" w:rsidP="004D34C4">
      <w:pPr>
        <w:ind w:left="1440" w:firstLine="720"/>
        <w:rPr>
          <w:rFonts w:ascii="Arial" w:hAnsi="Arial" w:cs="Arial"/>
          <w:sz w:val="16"/>
          <w:szCs w:val="16"/>
        </w:rPr>
      </w:pPr>
    </w:p>
    <w:p w14:paraId="2A98F1AC" w14:textId="578A0822" w:rsidR="004D34C4" w:rsidRDefault="004D34C4" w:rsidP="004D34C4">
      <w:pPr>
        <w:ind w:left="2160" w:hanging="2160"/>
        <w:rPr>
          <w:rFonts w:ascii="Arial" w:hAnsi="Arial" w:cs="Arial"/>
          <w:sz w:val="24"/>
          <w:szCs w:val="24"/>
        </w:rPr>
      </w:pPr>
      <w:r w:rsidRPr="004D34C4">
        <w:rPr>
          <w:rFonts w:ascii="Arial" w:hAnsi="Arial" w:cs="Arial"/>
          <w:b/>
          <w:bCs/>
          <w:sz w:val="24"/>
          <w:szCs w:val="24"/>
        </w:rPr>
        <w:t>In Attendance:</w:t>
      </w:r>
      <w:r>
        <w:rPr>
          <w:rFonts w:ascii="Arial" w:hAnsi="Arial" w:cs="Arial"/>
          <w:sz w:val="24"/>
          <w:szCs w:val="24"/>
        </w:rPr>
        <w:tab/>
        <w:t>Gillian Muir (Minutes)</w:t>
      </w:r>
    </w:p>
    <w:p w14:paraId="57822C79" w14:textId="77777777" w:rsidR="00CE021F" w:rsidRPr="00CF385A" w:rsidRDefault="00CE021F" w:rsidP="004D34C4">
      <w:pPr>
        <w:ind w:left="2160" w:hanging="2160"/>
        <w:rPr>
          <w:rFonts w:ascii="Arial" w:hAnsi="Arial" w:cs="Arial"/>
          <w:sz w:val="16"/>
          <w:szCs w:val="16"/>
        </w:rPr>
      </w:pPr>
    </w:p>
    <w:p w14:paraId="41B5D2D1" w14:textId="77777777" w:rsidR="004D34C4" w:rsidRPr="00CF385A" w:rsidRDefault="004D34C4" w:rsidP="004D34C4">
      <w:pPr>
        <w:rPr>
          <w:rFonts w:ascii="Arial" w:hAnsi="Arial" w:cs="Arial"/>
          <w:sz w:val="8"/>
          <w:szCs w:val="8"/>
        </w:rPr>
      </w:pPr>
    </w:p>
    <w:tbl>
      <w:tblPr>
        <w:tblStyle w:val="TableGrid"/>
        <w:tblW w:w="9640" w:type="dxa"/>
        <w:tblInd w:w="-289" w:type="dxa"/>
        <w:tblLook w:val="04A0" w:firstRow="1" w:lastRow="0" w:firstColumn="1" w:lastColumn="0" w:noHBand="0" w:noVBand="1"/>
      </w:tblPr>
      <w:tblGrid>
        <w:gridCol w:w="790"/>
        <w:gridCol w:w="7714"/>
        <w:gridCol w:w="1136"/>
      </w:tblGrid>
      <w:tr w:rsidR="00CE021F" w:rsidRPr="004D34C4" w14:paraId="13FCB413" w14:textId="77777777" w:rsidTr="006F6D0E">
        <w:trPr>
          <w:trHeight w:val="536"/>
        </w:trPr>
        <w:tc>
          <w:tcPr>
            <w:tcW w:w="790" w:type="dxa"/>
          </w:tcPr>
          <w:p w14:paraId="40EE0FA5" w14:textId="77777777" w:rsidR="00CE021F" w:rsidRPr="004D34C4" w:rsidRDefault="00CE021F" w:rsidP="006F6D0E">
            <w:pPr>
              <w:spacing w:before="120" w:after="120"/>
              <w:rPr>
                <w:rFonts w:ascii="Arial" w:hAnsi="Arial" w:cs="Arial"/>
                <w:b/>
                <w:bCs/>
                <w:sz w:val="24"/>
                <w:szCs w:val="24"/>
              </w:rPr>
            </w:pPr>
            <w:bookmarkStart w:id="0" w:name="_Hlk217309602"/>
            <w:r>
              <w:rPr>
                <w:rFonts w:ascii="Arial" w:hAnsi="Arial" w:cs="Arial"/>
                <w:b/>
                <w:bCs/>
                <w:sz w:val="24"/>
                <w:szCs w:val="24"/>
              </w:rPr>
              <w:t>ITEM</w:t>
            </w:r>
          </w:p>
        </w:tc>
        <w:tc>
          <w:tcPr>
            <w:tcW w:w="7714" w:type="dxa"/>
          </w:tcPr>
          <w:p w14:paraId="07DB171E" w14:textId="77777777" w:rsidR="00CE021F" w:rsidRPr="004D34C4" w:rsidRDefault="00CE021F"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7B129C22" w14:textId="77777777" w:rsidR="00CE021F" w:rsidRPr="004D34C4" w:rsidRDefault="00CE021F"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bookmarkEnd w:id="0"/>
      <w:tr w:rsidR="00CE021F" w:rsidRPr="004D34C4" w14:paraId="478CBB0A" w14:textId="77777777" w:rsidTr="006F6D0E">
        <w:trPr>
          <w:trHeight w:val="536"/>
        </w:trPr>
        <w:tc>
          <w:tcPr>
            <w:tcW w:w="790" w:type="dxa"/>
          </w:tcPr>
          <w:p w14:paraId="6094E9C8" w14:textId="77777777" w:rsidR="00CE021F" w:rsidRPr="004D34C4" w:rsidRDefault="00CE021F" w:rsidP="006F6D0E">
            <w:pPr>
              <w:spacing w:before="120" w:after="120"/>
              <w:rPr>
                <w:rFonts w:ascii="Arial" w:hAnsi="Arial" w:cs="Arial"/>
                <w:b/>
                <w:bCs/>
                <w:sz w:val="24"/>
                <w:szCs w:val="24"/>
              </w:rPr>
            </w:pPr>
            <w:r w:rsidRPr="004D34C4">
              <w:rPr>
                <w:rFonts w:ascii="Arial" w:hAnsi="Arial" w:cs="Arial"/>
                <w:b/>
                <w:bCs/>
                <w:sz w:val="24"/>
                <w:szCs w:val="24"/>
              </w:rPr>
              <w:t>1</w:t>
            </w:r>
          </w:p>
        </w:tc>
        <w:tc>
          <w:tcPr>
            <w:tcW w:w="7714" w:type="dxa"/>
          </w:tcPr>
          <w:p w14:paraId="4BD9964A" w14:textId="77777777" w:rsidR="00CE021F" w:rsidRPr="004D34C4" w:rsidRDefault="00CE021F" w:rsidP="006F6D0E">
            <w:pPr>
              <w:spacing w:before="120" w:after="120"/>
              <w:rPr>
                <w:rFonts w:ascii="Arial" w:hAnsi="Arial" w:cs="Arial"/>
                <w:b/>
                <w:bCs/>
                <w:sz w:val="24"/>
                <w:szCs w:val="24"/>
              </w:rPr>
            </w:pPr>
            <w:r w:rsidRPr="004D34C4">
              <w:rPr>
                <w:rFonts w:ascii="Arial" w:hAnsi="Arial" w:cs="Arial"/>
                <w:b/>
                <w:bCs/>
                <w:sz w:val="24"/>
                <w:szCs w:val="24"/>
              </w:rPr>
              <w:t>WELCOME &amp; APOLOGIES</w:t>
            </w:r>
          </w:p>
          <w:p w14:paraId="75677FA7" w14:textId="347F39DA" w:rsidR="00CE021F" w:rsidRDefault="00CE021F" w:rsidP="005750A3">
            <w:pPr>
              <w:spacing w:before="120" w:after="120"/>
              <w:rPr>
                <w:rFonts w:ascii="Arial" w:hAnsi="Arial" w:cs="Arial"/>
                <w:sz w:val="24"/>
                <w:szCs w:val="24"/>
              </w:rPr>
            </w:pPr>
            <w:r w:rsidRPr="004D34C4">
              <w:rPr>
                <w:rFonts w:ascii="Arial" w:hAnsi="Arial" w:cs="Arial"/>
                <w:sz w:val="24"/>
                <w:szCs w:val="24"/>
              </w:rPr>
              <w:t>Colin Grieve welcomed everyone to the meeting</w:t>
            </w:r>
            <w:r w:rsidR="000A7A14">
              <w:rPr>
                <w:rFonts w:ascii="Arial" w:hAnsi="Arial" w:cs="Arial"/>
                <w:sz w:val="24"/>
                <w:szCs w:val="24"/>
              </w:rPr>
              <w:t>.</w:t>
            </w:r>
          </w:p>
          <w:p w14:paraId="644C0B1C" w14:textId="77777777" w:rsidR="00CE021F" w:rsidRDefault="00CE021F" w:rsidP="005750A3">
            <w:pPr>
              <w:spacing w:before="120" w:after="120"/>
              <w:rPr>
                <w:rFonts w:ascii="Arial" w:hAnsi="Arial" w:cs="Arial"/>
                <w:sz w:val="24"/>
                <w:szCs w:val="24"/>
              </w:rPr>
            </w:pPr>
            <w:r>
              <w:rPr>
                <w:rFonts w:ascii="Arial" w:hAnsi="Arial" w:cs="Arial"/>
                <w:sz w:val="24"/>
                <w:szCs w:val="24"/>
              </w:rPr>
              <w:t>Apologies were noted as above.</w:t>
            </w:r>
          </w:p>
          <w:p w14:paraId="1E9923A7" w14:textId="545317F9" w:rsidR="000A7A14" w:rsidRPr="004D34C4" w:rsidRDefault="000A7A14" w:rsidP="005750A3">
            <w:pPr>
              <w:spacing w:before="120" w:after="120"/>
              <w:rPr>
                <w:rFonts w:ascii="Arial" w:hAnsi="Arial" w:cs="Arial"/>
                <w:sz w:val="24"/>
                <w:szCs w:val="24"/>
              </w:rPr>
            </w:pPr>
            <w:r w:rsidRPr="000A7A14">
              <w:rPr>
                <w:rFonts w:ascii="Arial" w:hAnsi="Arial" w:cs="Arial"/>
                <w:sz w:val="24"/>
                <w:szCs w:val="24"/>
              </w:rPr>
              <w:t>Members were advised that a recording pen would be in use during the meeting to assist with minute taking.</w:t>
            </w:r>
          </w:p>
        </w:tc>
        <w:tc>
          <w:tcPr>
            <w:tcW w:w="1136" w:type="dxa"/>
          </w:tcPr>
          <w:p w14:paraId="73F98C6A" w14:textId="77777777" w:rsidR="00CE021F" w:rsidRPr="004D34C4" w:rsidRDefault="00CE021F" w:rsidP="006F6D0E">
            <w:pPr>
              <w:spacing w:before="120" w:after="120"/>
              <w:jc w:val="center"/>
              <w:rPr>
                <w:rFonts w:ascii="Arial" w:hAnsi="Arial" w:cs="Arial"/>
                <w:b/>
                <w:bCs/>
                <w:sz w:val="24"/>
                <w:szCs w:val="24"/>
              </w:rPr>
            </w:pPr>
          </w:p>
        </w:tc>
      </w:tr>
      <w:tr w:rsidR="00662DDE" w:rsidRPr="004D34C4" w14:paraId="6DAD6108" w14:textId="77777777" w:rsidTr="003604BF">
        <w:trPr>
          <w:trHeight w:val="536"/>
        </w:trPr>
        <w:tc>
          <w:tcPr>
            <w:tcW w:w="790" w:type="dxa"/>
          </w:tcPr>
          <w:p w14:paraId="13D410F3" w14:textId="77777777" w:rsidR="00662DDE" w:rsidRPr="004D34C4" w:rsidRDefault="00662DDE" w:rsidP="003604BF">
            <w:pPr>
              <w:spacing w:before="120" w:after="120"/>
              <w:rPr>
                <w:rFonts w:ascii="Arial" w:hAnsi="Arial" w:cs="Arial"/>
                <w:b/>
                <w:bCs/>
                <w:sz w:val="24"/>
                <w:szCs w:val="24"/>
              </w:rPr>
            </w:pPr>
            <w:r>
              <w:rPr>
                <w:rFonts w:ascii="Arial" w:hAnsi="Arial" w:cs="Arial"/>
                <w:b/>
                <w:bCs/>
                <w:sz w:val="24"/>
                <w:szCs w:val="24"/>
              </w:rPr>
              <w:t>2</w:t>
            </w:r>
          </w:p>
        </w:tc>
        <w:tc>
          <w:tcPr>
            <w:tcW w:w="7714" w:type="dxa"/>
          </w:tcPr>
          <w:p w14:paraId="499AE429" w14:textId="612F5E1D" w:rsidR="00662DDE" w:rsidRDefault="00662DDE" w:rsidP="003604BF">
            <w:pPr>
              <w:spacing w:before="120" w:after="120"/>
              <w:rPr>
                <w:rFonts w:ascii="Arial" w:hAnsi="Arial" w:cs="Arial"/>
                <w:b/>
                <w:bCs/>
                <w:sz w:val="24"/>
                <w:szCs w:val="24"/>
              </w:rPr>
            </w:pPr>
            <w:r>
              <w:rPr>
                <w:rFonts w:ascii="Arial" w:hAnsi="Arial" w:cs="Arial"/>
                <w:b/>
                <w:bCs/>
                <w:sz w:val="24"/>
                <w:szCs w:val="24"/>
              </w:rPr>
              <w:t xml:space="preserve">MINUTES &amp; ACTION NOTE OF LAST MEETING – </w:t>
            </w:r>
            <w:r w:rsidR="00141BD0">
              <w:rPr>
                <w:rFonts w:ascii="Arial" w:hAnsi="Arial" w:cs="Arial"/>
                <w:b/>
                <w:bCs/>
                <w:sz w:val="24"/>
                <w:szCs w:val="24"/>
              </w:rPr>
              <w:t>14 NOVEMBER 2025</w:t>
            </w:r>
          </w:p>
          <w:p w14:paraId="16036663" w14:textId="77777777" w:rsidR="00662DDE" w:rsidRDefault="00662DDE" w:rsidP="00475998">
            <w:pPr>
              <w:spacing w:after="120"/>
              <w:rPr>
                <w:rFonts w:ascii="Arial" w:hAnsi="Arial" w:cs="Arial"/>
                <w:sz w:val="24"/>
                <w:szCs w:val="24"/>
              </w:rPr>
            </w:pPr>
            <w:r>
              <w:rPr>
                <w:rFonts w:ascii="Arial" w:hAnsi="Arial" w:cs="Arial"/>
                <w:sz w:val="24"/>
                <w:szCs w:val="24"/>
              </w:rPr>
              <w:t xml:space="preserve">The minutes of the previous meeting of </w:t>
            </w:r>
            <w:r w:rsidR="00141BD0">
              <w:rPr>
                <w:rFonts w:ascii="Arial" w:hAnsi="Arial" w:cs="Arial"/>
                <w:sz w:val="24"/>
                <w:szCs w:val="24"/>
              </w:rPr>
              <w:t>14</w:t>
            </w:r>
            <w:r w:rsidR="00141BD0" w:rsidRPr="00141BD0">
              <w:rPr>
                <w:rFonts w:ascii="Arial" w:hAnsi="Arial" w:cs="Arial"/>
                <w:sz w:val="24"/>
                <w:szCs w:val="24"/>
                <w:vertAlign w:val="superscript"/>
              </w:rPr>
              <w:t>th</w:t>
            </w:r>
            <w:r w:rsidR="00141BD0">
              <w:rPr>
                <w:rFonts w:ascii="Arial" w:hAnsi="Arial" w:cs="Arial"/>
                <w:sz w:val="24"/>
                <w:szCs w:val="24"/>
              </w:rPr>
              <w:t xml:space="preserve"> November</w:t>
            </w:r>
            <w:r>
              <w:rPr>
                <w:rFonts w:ascii="Arial" w:hAnsi="Arial" w:cs="Arial"/>
                <w:sz w:val="24"/>
                <w:szCs w:val="24"/>
              </w:rPr>
              <w:t xml:space="preserve"> were approved as an accurate record.</w:t>
            </w:r>
          </w:p>
          <w:p w14:paraId="06CAC468" w14:textId="72AEC30B" w:rsidR="000A7A14" w:rsidRPr="004D34C4" w:rsidRDefault="0046647D" w:rsidP="0046647D">
            <w:pPr>
              <w:spacing w:after="120"/>
              <w:rPr>
                <w:rFonts w:ascii="Arial" w:hAnsi="Arial" w:cs="Arial"/>
                <w:sz w:val="24"/>
                <w:szCs w:val="24"/>
              </w:rPr>
            </w:pPr>
            <w:r>
              <w:rPr>
                <w:rFonts w:ascii="Arial" w:hAnsi="Arial" w:cs="Arial"/>
                <w:sz w:val="24"/>
                <w:szCs w:val="24"/>
              </w:rPr>
              <w:t xml:space="preserve">The action log was reviewed.  </w:t>
            </w:r>
            <w:r w:rsidR="00D8518D">
              <w:rPr>
                <w:rFonts w:ascii="Arial" w:hAnsi="Arial" w:cs="Arial"/>
                <w:sz w:val="24"/>
                <w:szCs w:val="24"/>
              </w:rPr>
              <w:t xml:space="preserve">The </w:t>
            </w:r>
            <w:r w:rsidR="000A7A14">
              <w:rPr>
                <w:rFonts w:ascii="Arial" w:hAnsi="Arial" w:cs="Arial"/>
                <w:sz w:val="24"/>
                <w:szCs w:val="24"/>
              </w:rPr>
              <w:t xml:space="preserve">Chair noted </w:t>
            </w:r>
            <w:r>
              <w:rPr>
                <w:rFonts w:ascii="Arial" w:hAnsi="Arial" w:cs="Arial"/>
                <w:sz w:val="24"/>
                <w:szCs w:val="24"/>
              </w:rPr>
              <w:t>that the PMO Update was on the agenda under item 6.1 therefore a</w:t>
            </w:r>
            <w:r w:rsidR="00C33D7F">
              <w:rPr>
                <w:rFonts w:ascii="Arial" w:hAnsi="Arial" w:cs="Arial"/>
                <w:sz w:val="24"/>
                <w:szCs w:val="24"/>
              </w:rPr>
              <w:t>ction would be</w:t>
            </w:r>
            <w:r>
              <w:rPr>
                <w:rFonts w:ascii="Arial" w:hAnsi="Arial" w:cs="Arial"/>
                <w:sz w:val="24"/>
                <w:szCs w:val="24"/>
              </w:rPr>
              <w:t xml:space="preserve"> closed and the Workplan would be covered at item 3.2 </w:t>
            </w:r>
            <w:r w:rsidR="000A7A14">
              <w:rPr>
                <w:rFonts w:ascii="Arial" w:hAnsi="Arial" w:cs="Arial"/>
                <w:sz w:val="24"/>
                <w:szCs w:val="24"/>
              </w:rPr>
              <w:t>wh</w:t>
            </w:r>
            <w:r>
              <w:rPr>
                <w:rFonts w:ascii="Arial" w:hAnsi="Arial" w:cs="Arial"/>
                <w:sz w:val="24"/>
                <w:szCs w:val="24"/>
              </w:rPr>
              <w:t xml:space="preserve">ere </w:t>
            </w:r>
            <w:r w:rsidR="000A7A14">
              <w:rPr>
                <w:rFonts w:ascii="Arial" w:hAnsi="Arial" w:cs="Arial"/>
                <w:sz w:val="24"/>
                <w:szCs w:val="24"/>
              </w:rPr>
              <w:t xml:space="preserve">an update in terms of the review of the planning group </w:t>
            </w:r>
            <w:r>
              <w:rPr>
                <w:rFonts w:ascii="Arial" w:hAnsi="Arial" w:cs="Arial"/>
                <w:sz w:val="24"/>
                <w:szCs w:val="24"/>
              </w:rPr>
              <w:t>would be provided.  This item w</w:t>
            </w:r>
            <w:r w:rsidR="000A7A14">
              <w:rPr>
                <w:rFonts w:ascii="Arial" w:hAnsi="Arial" w:cs="Arial"/>
                <w:sz w:val="24"/>
                <w:szCs w:val="24"/>
              </w:rPr>
              <w:t xml:space="preserve">ill be closed or moved onto next </w:t>
            </w:r>
            <w:r w:rsidR="00527679">
              <w:rPr>
                <w:rFonts w:ascii="Arial" w:hAnsi="Arial" w:cs="Arial"/>
                <w:sz w:val="24"/>
                <w:szCs w:val="24"/>
              </w:rPr>
              <w:t>year’s</w:t>
            </w:r>
            <w:r w:rsidR="000A7A14">
              <w:rPr>
                <w:rFonts w:ascii="Arial" w:hAnsi="Arial" w:cs="Arial"/>
                <w:sz w:val="24"/>
                <w:szCs w:val="24"/>
              </w:rPr>
              <w:t xml:space="preserve"> workplan.</w:t>
            </w:r>
          </w:p>
        </w:tc>
        <w:tc>
          <w:tcPr>
            <w:tcW w:w="1136" w:type="dxa"/>
          </w:tcPr>
          <w:p w14:paraId="2BDD8E6B" w14:textId="77777777" w:rsidR="00662DDE" w:rsidRPr="004D34C4" w:rsidRDefault="00662DDE" w:rsidP="003604BF">
            <w:pPr>
              <w:spacing w:before="120" w:after="120"/>
              <w:jc w:val="center"/>
              <w:rPr>
                <w:rFonts w:ascii="Arial" w:hAnsi="Arial" w:cs="Arial"/>
                <w:b/>
                <w:bCs/>
                <w:sz w:val="24"/>
                <w:szCs w:val="24"/>
              </w:rPr>
            </w:pPr>
          </w:p>
        </w:tc>
      </w:tr>
      <w:tr w:rsidR="0046647D" w:rsidRPr="004D34C4" w14:paraId="3B70B311" w14:textId="77777777" w:rsidTr="003604BF">
        <w:trPr>
          <w:trHeight w:val="536"/>
        </w:trPr>
        <w:tc>
          <w:tcPr>
            <w:tcW w:w="790" w:type="dxa"/>
          </w:tcPr>
          <w:p w14:paraId="49764B85" w14:textId="77777777" w:rsidR="0046647D" w:rsidRDefault="0046647D" w:rsidP="003604BF">
            <w:pPr>
              <w:spacing w:before="120" w:after="120"/>
              <w:rPr>
                <w:rFonts w:ascii="Arial" w:hAnsi="Arial" w:cs="Arial"/>
                <w:b/>
                <w:bCs/>
                <w:sz w:val="24"/>
                <w:szCs w:val="24"/>
              </w:rPr>
            </w:pPr>
            <w:r>
              <w:rPr>
                <w:rFonts w:ascii="Arial" w:hAnsi="Arial" w:cs="Arial"/>
                <w:b/>
                <w:bCs/>
                <w:sz w:val="24"/>
                <w:szCs w:val="24"/>
              </w:rPr>
              <w:t>3</w:t>
            </w:r>
          </w:p>
          <w:p w14:paraId="5D2C05A5" w14:textId="4C69AB23" w:rsidR="0046647D" w:rsidRDefault="0046647D" w:rsidP="003604BF">
            <w:pPr>
              <w:spacing w:before="120" w:after="120"/>
              <w:rPr>
                <w:rFonts w:ascii="Arial" w:hAnsi="Arial" w:cs="Arial"/>
                <w:b/>
                <w:bCs/>
                <w:sz w:val="24"/>
                <w:szCs w:val="24"/>
              </w:rPr>
            </w:pPr>
            <w:r>
              <w:rPr>
                <w:rFonts w:ascii="Arial" w:hAnsi="Arial" w:cs="Arial"/>
                <w:b/>
                <w:bCs/>
                <w:sz w:val="24"/>
                <w:szCs w:val="24"/>
              </w:rPr>
              <w:t>3.1</w:t>
            </w:r>
          </w:p>
        </w:tc>
        <w:tc>
          <w:tcPr>
            <w:tcW w:w="7714" w:type="dxa"/>
          </w:tcPr>
          <w:p w14:paraId="5A19822B" w14:textId="77777777" w:rsidR="0046647D" w:rsidRDefault="0046647D" w:rsidP="0046647D">
            <w:pPr>
              <w:spacing w:before="120" w:after="120"/>
              <w:rPr>
                <w:rFonts w:ascii="Arial" w:hAnsi="Arial" w:cs="Arial"/>
                <w:b/>
                <w:bCs/>
                <w:sz w:val="24"/>
                <w:szCs w:val="24"/>
              </w:rPr>
            </w:pPr>
            <w:r>
              <w:rPr>
                <w:rFonts w:ascii="Arial" w:hAnsi="Arial" w:cs="Arial"/>
                <w:b/>
                <w:bCs/>
                <w:sz w:val="24"/>
                <w:szCs w:val="24"/>
              </w:rPr>
              <w:t>STRATEGIC PLANNING</w:t>
            </w:r>
          </w:p>
          <w:p w14:paraId="132231EF" w14:textId="3537477B" w:rsidR="0046647D" w:rsidRDefault="0046647D" w:rsidP="0046647D">
            <w:pPr>
              <w:spacing w:before="120" w:after="120"/>
              <w:rPr>
                <w:rFonts w:ascii="Arial" w:hAnsi="Arial" w:cs="Arial"/>
                <w:b/>
                <w:bCs/>
                <w:sz w:val="24"/>
                <w:szCs w:val="24"/>
              </w:rPr>
            </w:pPr>
            <w:r>
              <w:rPr>
                <w:rFonts w:ascii="Arial" w:hAnsi="Arial" w:cs="Arial"/>
                <w:b/>
                <w:bCs/>
                <w:sz w:val="24"/>
                <w:szCs w:val="24"/>
              </w:rPr>
              <w:t xml:space="preserve">Strategic Plan </w:t>
            </w:r>
            <w:r w:rsidR="00D8518D">
              <w:rPr>
                <w:rFonts w:ascii="Arial" w:hAnsi="Arial" w:cs="Arial"/>
                <w:b/>
                <w:bCs/>
                <w:sz w:val="24"/>
                <w:szCs w:val="24"/>
              </w:rPr>
              <w:t>20</w:t>
            </w:r>
            <w:r>
              <w:rPr>
                <w:rFonts w:ascii="Arial" w:hAnsi="Arial" w:cs="Arial"/>
                <w:b/>
                <w:bCs/>
                <w:sz w:val="24"/>
                <w:szCs w:val="24"/>
              </w:rPr>
              <w:t>26-29</w:t>
            </w:r>
            <w:r w:rsidR="00D8518D">
              <w:rPr>
                <w:rFonts w:ascii="Arial" w:hAnsi="Arial" w:cs="Arial"/>
                <w:b/>
                <w:bCs/>
                <w:sz w:val="24"/>
                <w:szCs w:val="24"/>
              </w:rPr>
              <w:t xml:space="preserve"> (Draft)</w:t>
            </w:r>
          </w:p>
          <w:p w14:paraId="7CE17CC1" w14:textId="212899BC" w:rsidR="0046647D" w:rsidRDefault="0046647D" w:rsidP="0046647D">
            <w:pPr>
              <w:spacing w:before="120" w:after="120"/>
              <w:rPr>
                <w:rFonts w:ascii="Arial" w:hAnsi="Arial" w:cs="Arial"/>
                <w:b/>
                <w:bCs/>
                <w:sz w:val="24"/>
                <w:szCs w:val="24"/>
              </w:rPr>
            </w:pPr>
            <w:r>
              <w:rPr>
                <w:rFonts w:ascii="Arial" w:hAnsi="Arial" w:cs="Arial"/>
                <w:sz w:val="24"/>
                <w:szCs w:val="24"/>
              </w:rPr>
              <w:t>Vanessa Salmond presented the</w:t>
            </w:r>
            <w:r w:rsidR="00D8518D">
              <w:rPr>
                <w:rFonts w:ascii="Arial" w:hAnsi="Arial" w:cs="Arial"/>
                <w:sz w:val="24"/>
                <w:szCs w:val="24"/>
              </w:rPr>
              <w:t xml:space="preserve"> updated draft </w:t>
            </w:r>
            <w:r>
              <w:rPr>
                <w:rFonts w:ascii="Arial" w:hAnsi="Arial" w:cs="Arial"/>
                <w:sz w:val="24"/>
                <w:szCs w:val="24"/>
              </w:rPr>
              <w:t xml:space="preserve">Strategic Plan 2026-29 noting that the Plan sets out </w:t>
            </w:r>
            <w:r w:rsidR="00C33D7F">
              <w:rPr>
                <w:rFonts w:ascii="Arial" w:hAnsi="Arial" w:cs="Arial"/>
                <w:sz w:val="24"/>
                <w:szCs w:val="24"/>
              </w:rPr>
              <w:t xml:space="preserve">a </w:t>
            </w:r>
            <w:r>
              <w:rPr>
                <w:rFonts w:ascii="Arial" w:hAnsi="Arial" w:cs="Arial"/>
                <w:sz w:val="24"/>
                <w:szCs w:val="24"/>
              </w:rPr>
              <w:t>clear and focused direction for the next three years, structured around three priorities: Prevention, Communities and Digital.  These priorities are supported by a delivery framework emphasising financial sustainability, integration and transformation ensuring the plan is both ambitious and deliverable within a challenging and uncertain environment.</w:t>
            </w:r>
          </w:p>
        </w:tc>
        <w:tc>
          <w:tcPr>
            <w:tcW w:w="1136" w:type="dxa"/>
          </w:tcPr>
          <w:p w14:paraId="717BF4F1" w14:textId="77777777" w:rsidR="0046647D" w:rsidRPr="004D34C4" w:rsidRDefault="0046647D" w:rsidP="003604BF">
            <w:pPr>
              <w:spacing w:before="120" w:after="120"/>
              <w:jc w:val="center"/>
              <w:rPr>
                <w:rFonts w:ascii="Arial" w:hAnsi="Arial" w:cs="Arial"/>
                <w:b/>
                <w:bCs/>
                <w:sz w:val="24"/>
                <w:szCs w:val="24"/>
              </w:rPr>
            </w:pPr>
          </w:p>
        </w:tc>
      </w:tr>
    </w:tbl>
    <w:p w14:paraId="741CC994" w14:textId="77777777" w:rsidR="00C83F97" w:rsidRDefault="00C83F97"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C83F97" w:rsidRPr="004D34C4" w14:paraId="1BD86A80" w14:textId="77777777" w:rsidTr="00C83F97">
        <w:trPr>
          <w:trHeight w:val="536"/>
        </w:trPr>
        <w:tc>
          <w:tcPr>
            <w:tcW w:w="790" w:type="dxa"/>
          </w:tcPr>
          <w:p w14:paraId="69A0EBBC"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ITEM</w:t>
            </w:r>
          </w:p>
        </w:tc>
        <w:tc>
          <w:tcPr>
            <w:tcW w:w="7714" w:type="dxa"/>
          </w:tcPr>
          <w:p w14:paraId="5D80874D"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26D3866A" w14:textId="77777777" w:rsidR="00C83F97" w:rsidRPr="004D34C4" w:rsidRDefault="00C83F97"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662DDE" w:rsidRPr="004D34C4" w14:paraId="4F8064FE" w14:textId="77777777" w:rsidTr="003604BF">
        <w:trPr>
          <w:trHeight w:val="2016"/>
        </w:trPr>
        <w:tc>
          <w:tcPr>
            <w:tcW w:w="790" w:type="dxa"/>
          </w:tcPr>
          <w:p w14:paraId="7E76E608" w14:textId="3A88F115" w:rsidR="00662DDE" w:rsidRDefault="00662DDE" w:rsidP="003604BF">
            <w:pPr>
              <w:spacing w:before="120" w:after="120"/>
              <w:rPr>
                <w:rFonts w:ascii="Arial" w:hAnsi="Arial" w:cs="Arial"/>
                <w:b/>
                <w:bCs/>
                <w:sz w:val="24"/>
                <w:szCs w:val="24"/>
              </w:rPr>
            </w:pPr>
            <w:r>
              <w:rPr>
                <w:rFonts w:ascii="Arial" w:hAnsi="Arial" w:cs="Arial"/>
                <w:b/>
                <w:bCs/>
                <w:sz w:val="24"/>
                <w:szCs w:val="24"/>
              </w:rPr>
              <w:t>3</w:t>
            </w:r>
            <w:r w:rsidR="0046647D">
              <w:rPr>
                <w:rFonts w:ascii="Arial" w:hAnsi="Arial" w:cs="Arial"/>
                <w:b/>
                <w:bCs/>
                <w:sz w:val="24"/>
                <w:szCs w:val="24"/>
              </w:rPr>
              <w:t>.1</w:t>
            </w:r>
          </w:p>
        </w:tc>
        <w:tc>
          <w:tcPr>
            <w:tcW w:w="7714" w:type="dxa"/>
          </w:tcPr>
          <w:p w14:paraId="20C4FD5F" w14:textId="55D95076" w:rsidR="0046647D" w:rsidRDefault="00662DDE" w:rsidP="0046647D">
            <w:pPr>
              <w:spacing w:before="120" w:after="120"/>
              <w:rPr>
                <w:rFonts w:ascii="Arial" w:hAnsi="Arial" w:cs="Arial"/>
                <w:b/>
                <w:bCs/>
                <w:sz w:val="24"/>
                <w:szCs w:val="24"/>
              </w:rPr>
            </w:pPr>
            <w:r>
              <w:rPr>
                <w:rFonts w:ascii="Arial" w:hAnsi="Arial" w:cs="Arial"/>
                <w:b/>
                <w:bCs/>
                <w:sz w:val="24"/>
                <w:szCs w:val="24"/>
              </w:rPr>
              <w:t xml:space="preserve">Strategic Plan </w:t>
            </w:r>
            <w:r w:rsidR="00D8518D">
              <w:rPr>
                <w:rFonts w:ascii="Arial" w:hAnsi="Arial" w:cs="Arial"/>
                <w:b/>
                <w:bCs/>
                <w:sz w:val="24"/>
                <w:szCs w:val="24"/>
              </w:rPr>
              <w:t>20</w:t>
            </w:r>
            <w:r>
              <w:rPr>
                <w:rFonts w:ascii="Arial" w:hAnsi="Arial" w:cs="Arial"/>
                <w:b/>
                <w:bCs/>
                <w:sz w:val="24"/>
                <w:szCs w:val="24"/>
              </w:rPr>
              <w:t>26-29</w:t>
            </w:r>
            <w:r w:rsidR="0046647D">
              <w:rPr>
                <w:rFonts w:ascii="Arial" w:hAnsi="Arial" w:cs="Arial"/>
                <w:b/>
                <w:bCs/>
                <w:sz w:val="24"/>
                <w:szCs w:val="24"/>
              </w:rPr>
              <w:t xml:space="preserve"> </w:t>
            </w:r>
            <w:r w:rsidR="00D8518D">
              <w:rPr>
                <w:rFonts w:ascii="Arial" w:hAnsi="Arial" w:cs="Arial"/>
                <w:b/>
                <w:bCs/>
                <w:sz w:val="24"/>
                <w:szCs w:val="24"/>
              </w:rPr>
              <w:t xml:space="preserve">(Draft) </w:t>
            </w:r>
            <w:r w:rsidR="0046647D" w:rsidRPr="0046647D">
              <w:rPr>
                <w:rFonts w:ascii="Arial" w:hAnsi="Arial" w:cs="Arial"/>
                <w:sz w:val="24"/>
                <w:szCs w:val="24"/>
              </w:rPr>
              <w:t>(continued)</w:t>
            </w:r>
          </w:p>
          <w:p w14:paraId="33ACE9DE" w14:textId="6CDD8CEC" w:rsidR="000A7A14" w:rsidRDefault="00E8457B" w:rsidP="003604BF">
            <w:pPr>
              <w:spacing w:before="120" w:after="120"/>
              <w:rPr>
                <w:rFonts w:ascii="Arial" w:hAnsi="Arial" w:cs="Arial"/>
                <w:sz w:val="24"/>
                <w:szCs w:val="24"/>
              </w:rPr>
            </w:pPr>
            <w:r>
              <w:rPr>
                <w:rFonts w:ascii="Arial" w:hAnsi="Arial" w:cs="Arial"/>
                <w:sz w:val="24"/>
                <w:szCs w:val="24"/>
              </w:rPr>
              <w:t xml:space="preserve">Members were advised that a Strategic Delivery Plan will continue to be developed, supported by detailed delivery and action plans.  These will </w:t>
            </w:r>
            <w:r w:rsidR="00FC1DD9">
              <w:rPr>
                <w:rFonts w:ascii="Arial" w:hAnsi="Arial" w:cs="Arial"/>
                <w:sz w:val="24"/>
                <w:szCs w:val="24"/>
              </w:rPr>
              <w:t>set</w:t>
            </w:r>
            <w:r>
              <w:rPr>
                <w:rFonts w:ascii="Arial" w:hAnsi="Arial" w:cs="Arial"/>
                <w:sz w:val="24"/>
                <w:szCs w:val="24"/>
              </w:rPr>
              <w:t xml:space="preserve"> out clear objectives defined responsibilities, measurable outcomes and performance measures to ensure accountability and clarity in delivering the strategic objectives over the </w:t>
            </w:r>
            <w:r w:rsidR="0046647D">
              <w:rPr>
                <w:rFonts w:ascii="Arial" w:hAnsi="Arial" w:cs="Arial"/>
                <w:sz w:val="24"/>
                <w:szCs w:val="24"/>
              </w:rPr>
              <w:t>three-year</w:t>
            </w:r>
            <w:r>
              <w:rPr>
                <w:rFonts w:ascii="Arial" w:hAnsi="Arial" w:cs="Arial"/>
                <w:sz w:val="24"/>
                <w:szCs w:val="24"/>
              </w:rPr>
              <w:t xml:space="preserve"> period.</w:t>
            </w:r>
          </w:p>
          <w:p w14:paraId="0F5DA3EE" w14:textId="5494415F" w:rsidR="00E8457B" w:rsidRDefault="00E8457B" w:rsidP="003604BF">
            <w:pPr>
              <w:spacing w:before="120" w:after="120"/>
              <w:rPr>
                <w:rFonts w:ascii="Arial" w:hAnsi="Arial" w:cs="Arial"/>
                <w:sz w:val="24"/>
                <w:szCs w:val="24"/>
              </w:rPr>
            </w:pPr>
            <w:r>
              <w:rPr>
                <w:rFonts w:ascii="Arial" w:hAnsi="Arial" w:cs="Arial"/>
                <w:sz w:val="24"/>
                <w:szCs w:val="24"/>
              </w:rPr>
              <w:t xml:space="preserve">A compendium of supporting documents </w:t>
            </w:r>
            <w:r w:rsidR="00C33D7F">
              <w:rPr>
                <w:rFonts w:ascii="Arial" w:hAnsi="Arial" w:cs="Arial"/>
                <w:sz w:val="24"/>
                <w:szCs w:val="24"/>
              </w:rPr>
              <w:t xml:space="preserve">was </w:t>
            </w:r>
            <w:r>
              <w:rPr>
                <w:rFonts w:ascii="Arial" w:hAnsi="Arial" w:cs="Arial"/>
                <w:sz w:val="24"/>
                <w:szCs w:val="24"/>
              </w:rPr>
              <w:t>shared</w:t>
            </w:r>
            <w:r w:rsidR="00D8518D">
              <w:rPr>
                <w:rFonts w:ascii="Arial" w:hAnsi="Arial" w:cs="Arial"/>
                <w:sz w:val="24"/>
                <w:szCs w:val="24"/>
              </w:rPr>
              <w:t xml:space="preserve"> with members</w:t>
            </w:r>
            <w:r>
              <w:rPr>
                <w:rFonts w:ascii="Arial" w:hAnsi="Arial" w:cs="Arial"/>
                <w:sz w:val="24"/>
                <w:szCs w:val="24"/>
              </w:rPr>
              <w:t xml:space="preserve">, including the Equality Impact Assessment, Risk </w:t>
            </w:r>
            <w:r w:rsidR="0046647D">
              <w:rPr>
                <w:rFonts w:ascii="Arial" w:hAnsi="Arial" w:cs="Arial"/>
                <w:sz w:val="24"/>
                <w:szCs w:val="24"/>
              </w:rPr>
              <w:t>R</w:t>
            </w:r>
            <w:r>
              <w:rPr>
                <w:rFonts w:ascii="Arial" w:hAnsi="Arial" w:cs="Arial"/>
                <w:sz w:val="24"/>
                <w:szCs w:val="24"/>
              </w:rPr>
              <w:t>egister, Market Facilitation Pla</w:t>
            </w:r>
            <w:r w:rsidR="00FC1DD9">
              <w:rPr>
                <w:rFonts w:ascii="Arial" w:hAnsi="Arial" w:cs="Arial"/>
                <w:sz w:val="24"/>
                <w:szCs w:val="24"/>
              </w:rPr>
              <w:t>n</w:t>
            </w:r>
            <w:r>
              <w:rPr>
                <w:rFonts w:ascii="Arial" w:hAnsi="Arial" w:cs="Arial"/>
                <w:sz w:val="24"/>
                <w:szCs w:val="24"/>
              </w:rPr>
              <w:t xml:space="preserve"> and draft </w:t>
            </w:r>
            <w:r w:rsidR="00FC1DD9">
              <w:rPr>
                <w:rFonts w:ascii="Arial" w:hAnsi="Arial" w:cs="Arial"/>
                <w:sz w:val="24"/>
                <w:szCs w:val="24"/>
              </w:rPr>
              <w:t>Directions</w:t>
            </w:r>
            <w:r>
              <w:rPr>
                <w:rFonts w:ascii="Arial" w:hAnsi="Arial" w:cs="Arial"/>
                <w:sz w:val="24"/>
                <w:szCs w:val="24"/>
              </w:rPr>
              <w:t xml:space="preserve"> which following endorsement will be issued to Fife Council and NHS Fife.  It was noted that, taken together, the Strategic Plan and supporting documentation demonstrate that the proposals are robust, legally compliant and grounded in a strong evidence base.</w:t>
            </w:r>
          </w:p>
          <w:p w14:paraId="193C8D96" w14:textId="0D048269" w:rsidR="00E8457B" w:rsidRDefault="00D8518D" w:rsidP="003604BF">
            <w:pPr>
              <w:spacing w:before="120" w:after="120"/>
              <w:rPr>
                <w:rFonts w:ascii="Arial" w:hAnsi="Arial" w:cs="Arial"/>
                <w:sz w:val="24"/>
                <w:szCs w:val="24"/>
              </w:rPr>
            </w:pPr>
            <w:r>
              <w:rPr>
                <w:rFonts w:ascii="Arial" w:hAnsi="Arial" w:cs="Arial"/>
                <w:sz w:val="24"/>
                <w:szCs w:val="24"/>
              </w:rPr>
              <w:t>Members</w:t>
            </w:r>
            <w:r w:rsidR="00E8457B">
              <w:rPr>
                <w:rFonts w:ascii="Arial" w:hAnsi="Arial" w:cs="Arial"/>
                <w:sz w:val="24"/>
                <w:szCs w:val="24"/>
              </w:rPr>
              <w:t xml:space="preserve"> noted that engagement with approximately 3,700 people informed the development of the plan, ensuring that public and stakeholder views </w:t>
            </w:r>
            <w:r w:rsidR="0046647D">
              <w:rPr>
                <w:rFonts w:ascii="Arial" w:hAnsi="Arial" w:cs="Arial"/>
                <w:sz w:val="24"/>
                <w:szCs w:val="24"/>
              </w:rPr>
              <w:t>w</w:t>
            </w:r>
            <w:r w:rsidR="00E8457B">
              <w:rPr>
                <w:rFonts w:ascii="Arial" w:hAnsi="Arial" w:cs="Arial"/>
                <w:sz w:val="24"/>
                <w:szCs w:val="24"/>
              </w:rPr>
              <w:t>ere central to its content.</w:t>
            </w:r>
          </w:p>
          <w:p w14:paraId="7967F9F0" w14:textId="12F3A254" w:rsidR="00E8457B" w:rsidRDefault="00E8457B" w:rsidP="00E8457B">
            <w:pPr>
              <w:spacing w:before="120" w:after="120"/>
              <w:rPr>
                <w:rFonts w:ascii="Arial" w:hAnsi="Arial" w:cs="Arial"/>
                <w:sz w:val="24"/>
                <w:szCs w:val="24"/>
              </w:rPr>
            </w:pPr>
            <w:r>
              <w:rPr>
                <w:rFonts w:ascii="Arial" w:hAnsi="Arial" w:cs="Arial"/>
                <w:sz w:val="24"/>
                <w:szCs w:val="24"/>
              </w:rPr>
              <w:t>Members were asked to reflect on the documents presented</w:t>
            </w:r>
            <w:r w:rsidR="00F264D1">
              <w:rPr>
                <w:rFonts w:ascii="Arial" w:hAnsi="Arial" w:cs="Arial"/>
                <w:sz w:val="24"/>
                <w:szCs w:val="24"/>
              </w:rPr>
              <w:t xml:space="preserve">, </w:t>
            </w:r>
            <w:r>
              <w:rPr>
                <w:rFonts w:ascii="Arial" w:hAnsi="Arial" w:cs="Arial"/>
                <w:sz w:val="24"/>
                <w:szCs w:val="24"/>
              </w:rPr>
              <w:t xml:space="preserve">discuss and </w:t>
            </w:r>
            <w:r w:rsidR="00F264D1">
              <w:rPr>
                <w:rFonts w:ascii="Arial" w:hAnsi="Arial" w:cs="Arial"/>
                <w:sz w:val="24"/>
                <w:szCs w:val="24"/>
              </w:rPr>
              <w:t>i</w:t>
            </w:r>
            <w:r>
              <w:rPr>
                <w:rFonts w:ascii="Arial" w:hAnsi="Arial" w:cs="Arial"/>
                <w:sz w:val="24"/>
                <w:szCs w:val="24"/>
              </w:rPr>
              <w:t>dentify any amendments prior to the plan progressing through the governance cycle for final endorsement by the Integration Join</w:t>
            </w:r>
            <w:r w:rsidR="00CF385A">
              <w:rPr>
                <w:rFonts w:ascii="Arial" w:hAnsi="Arial" w:cs="Arial"/>
                <w:sz w:val="24"/>
                <w:szCs w:val="24"/>
              </w:rPr>
              <w:t>t</w:t>
            </w:r>
            <w:r>
              <w:rPr>
                <w:rFonts w:ascii="Arial" w:hAnsi="Arial" w:cs="Arial"/>
                <w:sz w:val="24"/>
                <w:szCs w:val="24"/>
              </w:rPr>
              <w:t xml:space="preserve"> Board later in March.</w:t>
            </w:r>
          </w:p>
          <w:p w14:paraId="62EA070B" w14:textId="77777777" w:rsidR="00F264D1" w:rsidRDefault="00F264D1" w:rsidP="00E8457B">
            <w:pPr>
              <w:spacing w:before="120" w:after="120"/>
              <w:rPr>
                <w:rFonts w:ascii="Arial" w:hAnsi="Arial" w:cs="Arial"/>
                <w:sz w:val="24"/>
                <w:szCs w:val="24"/>
              </w:rPr>
            </w:pPr>
            <w:r>
              <w:rPr>
                <w:rFonts w:ascii="Arial" w:hAnsi="Arial" w:cs="Arial"/>
                <w:sz w:val="24"/>
                <w:szCs w:val="24"/>
              </w:rPr>
              <w:t>Discussion was opened to members who provided their feedback and comments.</w:t>
            </w:r>
          </w:p>
          <w:p w14:paraId="3A7BB0E5" w14:textId="25463312" w:rsidR="00F07451" w:rsidRDefault="00F07451" w:rsidP="003604BF">
            <w:pPr>
              <w:spacing w:before="120" w:after="120"/>
              <w:rPr>
                <w:rFonts w:ascii="Arial" w:hAnsi="Arial" w:cs="Arial"/>
                <w:sz w:val="24"/>
                <w:szCs w:val="24"/>
              </w:rPr>
            </w:pPr>
            <w:r>
              <w:rPr>
                <w:rFonts w:ascii="Arial" w:hAnsi="Arial" w:cs="Arial"/>
                <w:sz w:val="24"/>
                <w:szCs w:val="24"/>
              </w:rPr>
              <w:t>Members que</w:t>
            </w:r>
            <w:r w:rsidR="00D8518D">
              <w:rPr>
                <w:rFonts w:ascii="Arial" w:hAnsi="Arial" w:cs="Arial"/>
                <w:sz w:val="24"/>
                <w:szCs w:val="24"/>
              </w:rPr>
              <w:t>ried</w:t>
            </w:r>
            <w:r>
              <w:rPr>
                <w:rFonts w:ascii="Arial" w:hAnsi="Arial" w:cs="Arial"/>
                <w:sz w:val="24"/>
                <w:szCs w:val="24"/>
              </w:rPr>
              <w:t xml:space="preserve"> how the high-level Strategic Plan would translate into meaningful and </w:t>
            </w:r>
            <w:r w:rsidR="00FC1DD9">
              <w:rPr>
                <w:rFonts w:ascii="Arial" w:hAnsi="Arial" w:cs="Arial"/>
                <w:sz w:val="24"/>
                <w:szCs w:val="24"/>
              </w:rPr>
              <w:t>measurable</w:t>
            </w:r>
            <w:r>
              <w:rPr>
                <w:rFonts w:ascii="Arial" w:hAnsi="Arial" w:cs="Arial"/>
                <w:sz w:val="24"/>
                <w:szCs w:val="24"/>
              </w:rPr>
              <w:t xml:space="preserve"> delivery, including what would be different in practice, how SMART actions, performance measures and monitoring arrangements would be developed and how budget-dependent</w:t>
            </w:r>
            <w:r w:rsidR="00FC1DD9">
              <w:rPr>
                <w:rFonts w:ascii="Arial" w:hAnsi="Arial" w:cs="Arial"/>
                <w:sz w:val="24"/>
                <w:szCs w:val="24"/>
              </w:rPr>
              <w:t xml:space="preserve"> Directions would be aligned with the Plan.</w:t>
            </w:r>
          </w:p>
          <w:p w14:paraId="35821FC0" w14:textId="1F7ADFB0" w:rsidR="00FC1DD9" w:rsidRDefault="00FC1DD9" w:rsidP="003604BF">
            <w:pPr>
              <w:spacing w:before="120" w:after="120"/>
              <w:rPr>
                <w:rFonts w:ascii="Arial" w:hAnsi="Arial" w:cs="Arial"/>
                <w:sz w:val="24"/>
                <w:szCs w:val="24"/>
              </w:rPr>
            </w:pPr>
            <w:r>
              <w:rPr>
                <w:rFonts w:ascii="Arial" w:hAnsi="Arial" w:cs="Arial"/>
                <w:sz w:val="24"/>
                <w:szCs w:val="24"/>
              </w:rPr>
              <w:t>Clarification was provided that detailed delivery and action plans w</w:t>
            </w:r>
            <w:r w:rsidR="00CF385A">
              <w:rPr>
                <w:rFonts w:ascii="Arial" w:hAnsi="Arial" w:cs="Arial"/>
                <w:sz w:val="24"/>
                <w:szCs w:val="24"/>
              </w:rPr>
              <w:t>ould</w:t>
            </w:r>
            <w:r>
              <w:rPr>
                <w:rFonts w:ascii="Arial" w:hAnsi="Arial" w:cs="Arial"/>
                <w:sz w:val="24"/>
                <w:szCs w:val="24"/>
              </w:rPr>
              <w:t xml:space="preserve"> sit beneath the Strategic Plan, supported by a structured framework linking objectives to SMART actions and key performance indicators.</w:t>
            </w:r>
            <w:r w:rsidR="00436339">
              <w:rPr>
                <w:rFonts w:ascii="Arial" w:hAnsi="Arial" w:cs="Arial"/>
                <w:sz w:val="24"/>
                <w:szCs w:val="24"/>
              </w:rPr>
              <w:t xml:space="preserve">  B</w:t>
            </w:r>
            <w:r>
              <w:rPr>
                <w:rFonts w:ascii="Arial" w:hAnsi="Arial" w:cs="Arial"/>
                <w:sz w:val="24"/>
                <w:szCs w:val="24"/>
              </w:rPr>
              <w:t xml:space="preserve">udget alignment and Directions would be explored further </w:t>
            </w:r>
            <w:r w:rsidR="00527679">
              <w:rPr>
                <w:rFonts w:ascii="Arial" w:hAnsi="Arial" w:cs="Arial"/>
                <w:sz w:val="24"/>
                <w:szCs w:val="24"/>
              </w:rPr>
              <w:t xml:space="preserve">in discussion </w:t>
            </w:r>
            <w:r>
              <w:rPr>
                <w:rFonts w:ascii="Arial" w:hAnsi="Arial" w:cs="Arial"/>
                <w:sz w:val="24"/>
                <w:szCs w:val="24"/>
              </w:rPr>
              <w:t>offline</w:t>
            </w:r>
            <w:r w:rsidR="00436339">
              <w:rPr>
                <w:rFonts w:ascii="Arial" w:hAnsi="Arial" w:cs="Arial"/>
                <w:sz w:val="24"/>
                <w:szCs w:val="24"/>
              </w:rPr>
              <w:t xml:space="preserve">.  </w:t>
            </w:r>
          </w:p>
          <w:p w14:paraId="1B2D57EC" w14:textId="4C2F1E84" w:rsidR="00FC1DD9" w:rsidRPr="00CF385A" w:rsidRDefault="00FC1DD9" w:rsidP="003604BF">
            <w:pPr>
              <w:spacing w:before="120" w:after="120"/>
              <w:rPr>
                <w:rFonts w:ascii="Arial" w:hAnsi="Arial" w:cs="Arial"/>
                <w:sz w:val="24"/>
                <w:szCs w:val="24"/>
                <w:u w:val="single"/>
              </w:rPr>
            </w:pPr>
            <w:r w:rsidRPr="00CF385A">
              <w:rPr>
                <w:rFonts w:ascii="Arial" w:hAnsi="Arial" w:cs="Arial"/>
                <w:sz w:val="24"/>
                <w:szCs w:val="24"/>
                <w:u w:val="single"/>
              </w:rPr>
              <w:t>Decision</w:t>
            </w:r>
          </w:p>
          <w:p w14:paraId="25DC312A" w14:textId="2DEAAD76" w:rsidR="00FC1DD9" w:rsidRDefault="00FC1DD9" w:rsidP="003604BF">
            <w:pPr>
              <w:spacing w:before="120" w:after="120"/>
              <w:rPr>
                <w:rFonts w:ascii="Arial" w:hAnsi="Arial" w:cs="Arial"/>
                <w:sz w:val="24"/>
                <w:szCs w:val="24"/>
              </w:rPr>
            </w:pPr>
            <w:r>
              <w:rPr>
                <w:rFonts w:ascii="Arial" w:hAnsi="Arial" w:cs="Arial"/>
                <w:sz w:val="24"/>
                <w:szCs w:val="24"/>
              </w:rPr>
              <w:t>The Strategic Planning Group</w:t>
            </w:r>
          </w:p>
          <w:p w14:paraId="7C9FFBE0" w14:textId="08585776" w:rsidR="00FC1DD9" w:rsidRDefault="00FC1DD9" w:rsidP="00FC1DD9">
            <w:pPr>
              <w:pStyle w:val="ListParagraph"/>
              <w:numPr>
                <w:ilvl w:val="0"/>
                <w:numId w:val="14"/>
              </w:numPr>
              <w:spacing w:before="120" w:after="120" w:line="276" w:lineRule="auto"/>
              <w:rPr>
                <w:rFonts w:ascii="Arial" w:hAnsi="Arial" w:cs="Arial"/>
                <w:sz w:val="24"/>
                <w:szCs w:val="24"/>
              </w:rPr>
            </w:pPr>
            <w:r>
              <w:rPr>
                <w:rFonts w:ascii="Arial" w:hAnsi="Arial" w:cs="Arial"/>
                <w:sz w:val="24"/>
                <w:szCs w:val="24"/>
              </w:rPr>
              <w:t>Discuss</w:t>
            </w:r>
            <w:r w:rsidR="00436339">
              <w:rPr>
                <w:rFonts w:ascii="Arial" w:hAnsi="Arial" w:cs="Arial"/>
                <w:sz w:val="24"/>
                <w:szCs w:val="24"/>
              </w:rPr>
              <w:t>ed</w:t>
            </w:r>
            <w:r>
              <w:rPr>
                <w:rFonts w:ascii="Arial" w:hAnsi="Arial" w:cs="Arial"/>
                <w:sz w:val="24"/>
                <w:szCs w:val="24"/>
              </w:rPr>
              <w:t xml:space="preserve"> the Draft Strategic Plan 2026-29 and supporting documentation.</w:t>
            </w:r>
          </w:p>
          <w:p w14:paraId="0186CC1C" w14:textId="77777777" w:rsidR="00FC1DD9" w:rsidRDefault="00FC1DD9" w:rsidP="00436339">
            <w:pPr>
              <w:pStyle w:val="ListParagraph"/>
              <w:numPr>
                <w:ilvl w:val="0"/>
                <w:numId w:val="14"/>
              </w:numPr>
              <w:spacing w:before="120" w:after="120" w:line="276" w:lineRule="auto"/>
              <w:rPr>
                <w:rFonts w:ascii="Arial" w:hAnsi="Arial" w:cs="Arial"/>
                <w:sz w:val="24"/>
                <w:szCs w:val="24"/>
              </w:rPr>
            </w:pPr>
            <w:r>
              <w:rPr>
                <w:rFonts w:ascii="Arial" w:hAnsi="Arial" w:cs="Arial"/>
                <w:sz w:val="24"/>
                <w:szCs w:val="24"/>
              </w:rPr>
              <w:t xml:space="preserve">Advised </w:t>
            </w:r>
            <w:r w:rsidR="00436339">
              <w:rPr>
                <w:rFonts w:ascii="Arial" w:hAnsi="Arial" w:cs="Arial"/>
                <w:sz w:val="24"/>
                <w:szCs w:val="24"/>
              </w:rPr>
              <w:t xml:space="preserve">on </w:t>
            </w:r>
            <w:r>
              <w:rPr>
                <w:rFonts w:ascii="Arial" w:hAnsi="Arial" w:cs="Arial"/>
                <w:sz w:val="24"/>
                <w:szCs w:val="24"/>
              </w:rPr>
              <w:t>any required amendments.</w:t>
            </w:r>
          </w:p>
          <w:p w14:paraId="3964105E" w14:textId="06A0EBD6" w:rsidR="00C33D7F" w:rsidRPr="00436339" w:rsidRDefault="00C33D7F" w:rsidP="00436339">
            <w:pPr>
              <w:pStyle w:val="ListParagraph"/>
              <w:numPr>
                <w:ilvl w:val="0"/>
                <w:numId w:val="14"/>
              </w:numPr>
              <w:spacing w:before="120" w:after="120" w:line="276" w:lineRule="auto"/>
              <w:rPr>
                <w:rFonts w:ascii="Arial" w:hAnsi="Arial" w:cs="Arial"/>
                <w:sz w:val="24"/>
                <w:szCs w:val="24"/>
              </w:rPr>
            </w:pPr>
            <w:r>
              <w:rPr>
                <w:rFonts w:ascii="Arial" w:hAnsi="Arial" w:cs="Arial"/>
                <w:sz w:val="24"/>
                <w:szCs w:val="24"/>
              </w:rPr>
              <w:t>Supported submission to the I</w:t>
            </w:r>
            <w:r w:rsidR="00527679">
              <w:rPr>
                <w:rFonts w:ascii="Arial" w:hAnsi="Arial" w:cs="Arial"/>
                <w:sz w:val="24"/>
                <w:szCs w:val="24"/>
              </w:rPr>
              <w:t xml:space="preserve">ntegration </w:t>
            </w:r>
            <w:r>
              <w:rPr>
                <w:rFonts w:ascii="Arial" w:hAnsi="Arial" w:cs="Arial"/>
                <w:sz w:val="24"/>
                <w:szCs w:val="24"/>
              </w:rPr>
              <w:t>J</w:t>
            </w:r>
            <w:r w:rsidR="00527679">
              <w:rPr>
                <w:rFonts w:ascii="Arial" w:hAnsi="Arial" w:cs="Arial"/>
                <w:sz w:val="24"/>
                <w:szCs w:val="24"/>
              </w:rPr>
              <w:t xml:space="preserve">oint </w:t>
            </w:r>
            <w:r>
              <w:rPr>
                <w:rFonts w:ascii="Arial" w:hAnsi="Arial" w:cs="Arial"/>
                <w:sz w:val="24"/>
                <w:szCs w:val="24"/>
              </w:rPr>
              <w:t>B</w:t>
            </w:r>
            <w:r w:rsidR="00527679">
              <w:rPr>
                <w:rFonts w:ascii="Arial" w:hAnsi="Arial" w:cs="Arial"/>
                <w:sz w:val="24"/>
                <w:szCs w:val="24"/>
              </w:rPr>
              <w:t>oard</w:t>
            </w:r>
            <w:r>
              <w:rPr>
                <w:rFonts w:ascii="Arial" w:hAnsi="Arial" w:cs="Arial"/>
                <w:sz w:val="24"/>
                <w:szCs w:val="24"/>
              </w:rPr>
              <w:t>.</w:t>
            </w:r>
          </w:p>
        </w:tc>
        <w:tc>
          <w:tcPr>
            <w:tcW w:w="1136" w:type="dxa"/>
          </w:tcPr>
          <w:p w14:paraId="4ED4A9BC" w14:textId="77777777" w:rsidR="00662DDE" w:rsidRPr="004D34C4" w:rsidRDefault="00662DDE" w:rsidP="003604BF">
            <w:pPr>
              <w:spacing w:before="120" w:after="120"/>
              <w:jc w:val="center"/>
              <w:rPr>
                <w:rFonts w:ascii="Arial" w:hAnsi="Arial" w:cs="Arial"/>
                <w:b/>
                <w:bCs/>
                <w:sz w:val="24"/>
                <w:szCs w:val="24"/>
              </w:rPr>
            </w:pPr>
          </w:p>
        </w:tc>
      </w:tr>
    </w:tbl>
    <w:p w14:paraId="00383792" w14:textId="77777777" w:rsidR="0056264B" w:rsidRDefault="0056264B" w:rsidP="00E507A9">
      <w:pPr>
        <w:rPr>
          <w:rFonts w:ascii="Arial" w:hAnsi="Arial" w:cs="Arial"/>
        </w:rPr>
      </w:pPr>
    </w:p>
    <w:p w14:paraId="3FB6A83F" w14:textId="77777777" w:rsidR="00436339" w:rsidRDefault="00436339" w:rsidP="00E507A9">
      <w:pPr>
        <w:rPr>
          <w:rFonts w:ascii="Arial" w:hAnsi="Arial" w:cs="Arial"/>
        </w:rPr>
      </w:pPr>
    </w:p>
    <w:p w14:paraId="3BA39244" w14:textId="77777777" w:rsidR="00A00986" w:rsidRDefault="00A00986"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436339" w:rsidRPr="004D34C4" w14:paraId="45537327" w14:textId="77777777" w:rsidTr="003604BF">
        <w:trPr>
          <w:trHeight w:val="536"/>
        </w:trPr>
        <w:tc>
          <w:tcPr>
            <w:tcW w:w="790" w:type="dxa"/>
          </w:tcPr>
          <w:p w14:paraId="4B19747E" w14:textId="77777777" w:rsidR="00436339" w:rsidRPr="004D34C4" w:rsidRDefault="00436339" w:rsidP="003604BF">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2A96EE00" w14:textId="77777777" w:rsidR="00436339" w:rsidRPr="004D34C4" w:rsidRDefault="00436339" w:rsidP="003604BF">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7B3542E0" w14:textId="77777777" w:rsidR="00436339" w:rsidRPr="004D34C4" w:rsidRDefault="00436339" w:rsidP="003604BF">
            <w:pPr>
              <w:spacing w:before="120" w:after="120"/>
              <w:jc w:val="center"/>
              <w:rPr>
                <w:rFonts w:ascii="Arial" w:hAnsi="Arial" w:cs="Arial"/>
                <w:b/>
                <w:bCs/>
                <w:sz w:val="24"/>
                <w:szCs w:val="24"/>
              </w:rPr>
            </w:pPr>
            <w:r w:rsidRPr="004D34C4">
              <w:rPr>
                <w:rFonts w:ascii="Arial" w:hAnsi="Arial" w:cs="Arial"/>
                <w:b/>
                <w:bCs/>
                <w:sz w:val="24"/>
                <w:szCs w:val="24"/>
              </w:rPr>
              <w:t>ACTION</w:t>
            </w:r>
          </w:p>
        </w:tc>
      </w:tr>
      <w:tr w:rsidR="00662DDE" w:rsidRPr="004D34C4" w14:paraId="776A2FDF" w14:textId="77777777" w:rsidTr="003604BF">
        <w:trPr>
          <w:trHeight w:val="2016"/>
        </w:trPr>
        <w:tc>
          <w:tcPr>
            <w:tcW w:w="790" w:type="dxa"/>
          </w:tcPr>
          <w:p w14:paraId="70C034DB" w14:textId="2DE1AC08" w:rsidR="00662DDE" w:rsidRDefault="00662DDE" w:rsidP="003604BF">
            <w:pPr>
              <w:spacing w:before="120" w:after="120"/>
              <w:rPr>
                <w:rFonts w:ascii="Arial" w:hAnsi="Arial" w:cs="Arial"/>
                <w:b/>
                <w:bCs/>
                <w:sz w:val="24"/>
                <w:szCs w:val="24"/>
              </w:rPr>
            </w:pPr>
            <w:r>
              <w:rPr>
                <w:rFonts w:ascii="Arial" w:hAnsi="Arial" w:cs="Arial"/>
                <w:b/>
                <w:bCs/>
                <w:sz w:val="24"/>
                <w:szCs w:val="24"/>
              </w:rPr>
              <w:t>3</w:t>
            </w:r>
            <w:r w:rsidR="00CB2C7E">
              <w:rPr>
                <w:rFonts w:ascii="Arial" w:hAnsi="Arial" w:cs="Arial"/>
                <w:b/>
                <w:bCs/>
                <w:sz w:val="24"/>
                <w:szCs w:val="24"/>
              </w:rPr>
              <w:t>.</w:t>
            </w:r>
            <w:r w:rsidR="00FB5540">
              <w:rPr>
                <w:rFonts w:ascii="Arial" w:hAnsi="Arial" w:cs="Arial"/>
                <w:b/>
                <w:bCs/>
                <w:sz w:val="24"/>
                <w:szCs w:val="24"/>
              </w:rPr>
              <w:t>2</w:t>
            </w:r>
          </w:p>
        </w:tc>
        <w:tc>
          <w:tcPr>
            <w:tcW w:w="7714" w:type="dxa"/>
          </w:tcPr>
          <w:p w14:paraId="7B183A7A" w14:textId="77777777" w:rsidR="00662DDE" w:rsidRDefault="00662DDE" w:rsidP="003604BF">
            <w:pPr>
              <w:spacing w:before="120" w:after="120"/>
              <w:rPr>
                <w:rFonts w:ascii="Arial" w:hAnsi="Arial" w:cs="Arial"/>
                <w:b/>
                <w:bCs/>
                <w:sz w:val="24"/>
                <w:szCs w:val="24"/>
              </w:rPr>
            </w:pPr>
            <w:r>
              <w:rPr>
                <w:rFonts w:ascii="Arial" w:hAnsi="Arial" w:cs="Arial"/>
                <w:b/>
                <w:bCs/>
                <w:sz w:val="24"/>
                <w:szCs w:val="24"/>
              </w:rPr>
              <w:t>Strategic Planning Group Review</w:t>
            </w:r>
          </w:p>
          <w:p w14:paraId="27CABFBD" w14:textId="6AA06B5F" w:rsidR="00A621F0" w:rsidRDefault="00FB5540" w:rsidP="00A621F0">
            <w:pPr>
              <w:spacing w:before="120" w:after="120"/>
              <w:rPr>
                <w:rFonts w:ascii="Arial" w:hAnsi="Arial" w:cs="Arial"/>
                <w:sz w:val="24"/>
                <w:szCs w:val="24"/>
              </w:rPr>
            </w:pPr>
            <w:r>
              <w:rPr>
                <w:rFonts w:ascii="Arial" w:hAnsi="Arial" w:cs="Arial"/>
                <w:sz w:val="24"/>
                <w:szCs w:val="24"/>
              </w:rPr>
              <w:t xml:space="preserve">Colin Grieve provided a verbal update on the planned review of the Strategic Planning Group noting that </w:t>
            </w:r>
            <w:r w:rsidR="00C048F8" w:rsidRPr="00C048F8">
              <w:rPr>
                <w:rFonts w:ascii="Arial" w:hAnsi="Arial" w:cs="Arial"/>
                <w:sz w:val="24"/>
                <w:szCs w:val="24"/>
              </w:rPr>
              <w:t>the review ha</w:t>
            </w:r>
            <w:r w:rsidR="00436339">
              <w:rPr>
                <w:rFonts w:ascii="Arial" w:hAnsi="Arial" w:cs="Arial"/>
                <w:sz w:val="24"/>
                <w:szCs w:val="24"/>
              </w:rPr>
              <w:t>d</w:t>
            </w:r>
            <w:r w:rsidR="00C048F8" w:rsidRPr="00C048F8">
              <w:rPr>
                <w:rFonts w:ascii="Arial" w:hAnsi="Arial" w:cs="Arial"/>
                <w:sz w:val="24"/>
                <w:szCs w:val="24"/>
              </w:rPr>
              <w:t xml:space="preserve"> been delayed due to pending national guidance linked to recent changes to the Public Bodies (Joint Working) (Scotland) Act. </w:t>
            </w:r>
            <w:r w:rsidR="00C048F8">
              <w:rPr>
                <w:rFonts w:ascii="Arial" w:hAnsi="Arial" w:cs="Arial"/>
                <w:sz w:val="24"/>
                <w:szCs w:val="24"/>
              </w:rPr>
              <w:t xml:space="preserve"> These legislative changes are expected </w:t>
            </w:r>
            <w:r w:rsidR="00C048F8" w:rsidRPr="00C048F8">
              <w:rPr>
                <w:rFonts w:ascii="Arial" w:hAnsi="Arial" w:cs="Arial"/>
                <w:sz w:val="24"/>
                <w:szCs w:val="24"/>
              </w:rPr>
              <w:t xml:space="preserve">to introduce new voting members in </w:t>
            </w:r>
            <w:r w:rsidR="00436339">
              <w:rPr>
                <w:rFonts w:ascii="Arial" w:hAnsi="Arial" w:cs="Arial"/>
                <w:sz w:val="24"/>
                <w:szCs w:val="24"/>
              </w:rPr>
              <w:t xml:space="preserve">the </w:t>
            </w:r>
            <w:r w:rsidR="00C048F8" w:rsidRPr="00C048F8">
              <w:rPr>
                <w:rFonts w:ascii="Arial" w:hAnsi="Arial" w:cs="Arial"/>
                <w:sz w:val="24"/>
                <w:szCs w:val="24"/>
              </w:rPr>
              <w:t>Autumn</w:t>
            </w:r>
            <w:r w:rsidR="00A621F0">
              <w:rPr>
                <w:rFonts w:ascii="Arial" w:hAnsi="Arial" w:cs="Arial"/>
                <w:sz w:val="24"/>
                <w:szCs w:val="24"/>
              </w:rPr>
              <w:t>.</w:t>
            </w:r>
          </w:p>
          <w:p w14:paraId="33A77957" w14:textId="60A2641F" w:rsidR="00C048F8" w:rsidRDefault="00C048F8" w:rsidP="003604BF">
            <w:pPr>
              <w:spacing w:before="120" w:after="120"/>
              <w:rPr>
                <w:rFonts w:ascii="Arial" w:hAnsi="Arial" w:cs="Arial"/>
                <w:sz w:val="24"/>
                <w:szCs w:val="24"/>
              </w:rPr>
            </w:pPr>
            <w:r w:rsidRPr="00C048F8">
              <w:rPr>
                <w:rFonts w:ascii="Arial" w:hAnsi="Arial" w:cs="Arial"/>
                <w:sz w:val="24"/>
                <w:szCs w:val="24"/>
              </w:rPr>
              <w:t xml:space="preserve">National guidance is unlikely </w:t>
            </w:r>
            <w:r w:rsidR="00C33D7F">
              <w:rPr>
                <w:rFonts w:ascii="Arial" w:hAnsi="Arial" w:cs="Arial"/>
                <w:sz w:val="24"/>
                <w:szCs w:val="24"/>
              </w:rPr>
              <w:t xml:space="preserve">to be received </w:t>
            </w:r>
            <w:r w:rsidRPr="00C048F8">
              <w:rPr>
                <w:rFonts w:ascii="Arial" w:hAnsi="Arial" w:cs="Arial"/>
                <w:sz w:val="24"/>
                <w:szCs w:val="24"/>
              </w:rPr>
              <w:t>before the summer due to the election period. Preparatory work may begin in advance, focusing on monitoring arrangements for the Strategic Plan and related documentation.</w:t>
            </w:r>
          </w:p>
          <w:p w14:paraId="42141E76" w14:textId="18E179B9" w:rsidR="00A621F0" w:rsidRDefault="00C048F8" w:rsidP="00C048F8">
            <w:pPr>
              <w:spacing w:before="120" w:after="120"/>
              <w:rPr>
                <w:rFonts w:ascii="Arial" w:hAnsi="Arial" w:cs="Arial"/>
                <w:sz w:val="24"/>
                <w:szCs w:val="24"/>
              </w:rPr>
            </w:pPr>
            <w:r w:rsidRPr="00C048F8">
              <w:rPr>
                <w:rFonts w:ascii="Arial" w:hAnsi="Arial" w:cs="Arial"/>
                <w:sz w:val="24"/>
                <w:szCs w:val="24"/>
              </w:rPr>
              <w:t xml:space="preserve">Vanessa </w:t>
            </w:r>
            <w:r w:rsidR="00A621F0">
              <w:rPr>
                <w:rFonts w:ascii="Arial" w:hAnsi="Arial" w:cs="Arial"/>
                <w:sz w:val="24"/>
                <w:szCs w:val="24"/>
              </w:rPr>
              <w:t>S</w:t>
            </w:r>
            <w:r>
              <w:rPr>
                <w:rFonts w:ascii="Arial" w:hAnsi="Arial" w:cs="Arial"/>
                <w:sz w:val="24"/>
                <w:szCs w:val="24"/>
              </w:rPr>
              <w:t>almond</w:t>
            </w:r>
            <w:r w:rsidRPr="00C048F8">
              <w:rPr>
                <w:rFonts w:ascii="Arial" w:hAnsi="Arial" w:cs="Arial"/>
                <w:sz w:val="24"/>
                <w:szCs w:val="24"/>
              </w:rPr>
              <w:t xml:space="preserve"> highlighted the wider governance implications, including the requirement to review the Integration Scheme. </w:t>
            </w:r>
          </w:p>
          <w:p w14:paraId="71EA31EB" w14:textId="26E1DE26" w:rsidR="00C048F8" w:rsidRDefault="00C048F8" w:rsidP="00C048F8">
            <w:pPr>
              <w:spacing w:before="120" w:after="120"/>
              <w:rPr>
                <w:rFonts w:ascii="Arial" w:hAnsi="Arial" w:cs="Arial"/>
                <w:sz w:val="24"/>
                <w:szCs w:val="24"/>
              </w:rPr>
            </w:pPr>
            <w:r w:rsidRPr="00C048F8">
              <w:rPr>
                <w:rFonts w:ascii="Arial" w:hAnsi="Arial" w:cs="Arial"/>
                <w:sz w:val="24"/>
                <w:szCs w:val="24"/>
              </w:rPr>
              <w:t xml:space="preserve">Assurance was </w:t>
            </w:r>
            <w:proofErr w:type="gramStart"/>
            <w:r w:rsidRPr="00C048F8">
              <w:rPr>
                <w:rFonts w:ascii="Arial" w:hAnsi="Arial" w:cs="Arial"/>
                <w:sz w:val="24"/>
                <w:szCs w:val="24"/>
              </w:rPr>
              <w:t>provided that</w:t>
            </w:r>
            <w:proofErr w:type="gramEnd"/>
            <w:r w:rsidRPr="00C048F8">
              <w:rPr>
                <w:rFonts w:ascii="Arial" w:hAnsi="Arial" w:cs="Arial"/>
                <w:sz w:val="24"/>
                <w:szCs w:val="24"/>
              </w:rPr>
              <w:t xml:space="preserve"> work will progress at pace once national guidance is released.</w:t>
            </w:r>
            <w:r>
              <w:rPr>
                <w:rFonts w:ascii="Arial" w:hAnsi="Arial" w:cs="Arial"/>
                <w:sz w:val="24"/>
                <w:szCs w:val="24"/>
              </w:rPr>
              <w:t xml:space="preserve">  </w:t>
            </w:r>
          </w:p>
          <w:p w14:paraId="764170BC" w14:textId="0560EAF1" w:rsidR="00FB5540" w:rsidRDefault="00A621F0" w:rsidP="00C048F8">
            <w:pPr>
              <w:spacing w:before="120" w:after="120"/>
              <w:rPr>
                <w:rFonts w:ascii="Arial" w:hAnsi="Arial" w:cs="Arial"/>
                <w:sz w:val="24"/>
                <w:szCs w:val="24"/>
              </w:rPr>
            </w:pPr>
            <w:r>
              <w:rPr>
                <w:rFonts w:ascii="Arial" w:hAnsi="Arial" w:cs="Arial"/>
                <w:sz w:val="24"/>
                <w:szCs w:val="24"/>
              </w:rPr>
              <w:t>Discussion was opened to members</w:t>
            </w:r>
            <w:r w:rsidR="00FA0478">
              <w:rPr>
                <w:rFonts w:ascii="Arial" w:hAnsi="Arial" w:cs="Arial"/>
                <w:sz w:val="24"/>
                <w:szCs w:val="24"/>
              </w:rPr>
              <w:t>.  N</w:t>
            </w:r>
            <w:r>
              <w:rPr>
                <w:rFonts w:ascii="Arial" w:hAnsi="Arial" w:cs="Arial"/>
                <w:sz w:val="24"/>
                <w:szCs w:val="24"/>
              </w:rPr>
              <w:t>o</w:t>
            </w:r>
            <w:r w:rsidR="00C048F8">
              <w:rPr>
                <w:rFonts w:ascii="Arial" w:hAnsi="Arial" w:cs="Arial"/>
                <w:sz w:val="24"/>
                <w:szCs w:val="24"/>
              </w:rPr>
              <w:t xml:space="preserve"> comments or </w:t>
            </w:r>
            <w:r w:rsidR="00C048F8" w:rsidRPr="00C048F8">
              <w:rPr>
                <w:rFonts w:ascii="Arial" w:hAnsi="Arial" w:cs="Arial"/>
                <w:sz w:val="24"/>
                <w:szCs w:val="24"/>
              </w:rPr>
              <w:t>questions were raise</w:t>
            </w:r>
            <w:r w:rsidR="00C048F8">
              <w:rPr>
                <w:rFonts w:ascii="Arial" w:hAnsi="Arial" w:cs="Arial"/>
                <w:sz w:val="24"/>
                <w:szCs w:val="24"/>
              </w:rPr>
              <w:t>d.</w:t>
            </w:r>
          </w:p>
          <w:p w14:paraId="7D8CD4C3" w14:textId="500E372C" w:rsidR="00C048F8" w:rsidRPr="00FB5540" w:rsidRDefault="00C048F8" w:rsidP="00A621F0">
            <w:pPr>
              <w:spacing w:before="120" w:after="120"/>
              <w:rPr>
                <w:rFonts w:ascii="Arial" w:hAnsi="Arial" w:cs="Arial"/>
                <w:sz w:val="24"/>
                <w:szCs w:val="24"/>
              </w:rPr>
            </w:pPr>
            <w:r>
              <w:rPr>
                <w:rFonts w:ascii="Arial" w:hAnsi="Arial" w:cs="Arial"/>
                <w:sz w:val="24"/>
                <w:szCs w:val="24"/>
              </w:rPr>
              <w:t>F</w:t>
            </w:r>
            <w:r w:rsidRPr="00C048F8">
              <w:rPr>
                <w:rFonts w:ascii="Arial" w:hAnsi="Arial" w:cs="Arial"/>
                <w:sz w:val="24"/>
                <w:szCs w:val="24"/>
              </w:rPr>
              <w:t>urther updates will be provided to the group when available.</w:t>
            </w:r>
          </w:p>
        </w:tc>
        <w:tc>
          <w:tcPr>
            <w:tcW w:w="1136" w:type="dxa"/>
          </w:tcPr>
          <w:p w14:paraId="1ECB46DC" w14:textId="77777777" w:rsidR="00662DDE" w:rsidRPr="004D34C4" w:rsidRDefault="00662DDE" w:rsidP="003604BF">
            <w:pPr>
              <w:spacing w:before="120" w:after="120"/>
              <w:jc w:val="center"/>
              <w:rPr>
                <w:rFonts w:ascii="Arial" w:hAnsi="Arial" w:cs="Arial"/>
                <w:b/>
                <w:bCs/>
                <w:sz w:val="24"/>
                <w:szCs w:val="24"/>
              </w:rPr>
            </w:pPr>
          </w:p>
        </w:tc>
      </w:tr>
      <w:tr w:rsidR="00662DDE" w:rsidRPr="004D34C4" w14:paraId="5805BD8B" w14:textId="77777777" w:rsidTr="00527679">
        <w:trPr>
          <w:trHeight w:val="699"/>
        </w:trPr>
        <w:tc>
          <w:tcPr>
            <w:tcW w:w="790" w:type="dxa"/>
          </w:tcPr>
          <w:p w14:paraId="08EDB8C9" w14:textId="0AE5B871" w:rsidR="00662DDE" w:rsidRDefault="00662DDE" w:rsidP="003604BF">
            <w:pPr>
              <w:spacing w:before="120" w:after="120"/>
              <w:rPr>
                <w:rFonts w:ascii="Arial" w:hAnsi="Arial" w:cs="Arial"/>
                <w:b/>
                <w:bCs/>
                <w:sz w:val="24"/>
                <w:szCs w:val="24"/>
              </w:rPr>
            </w:pPr>
            <w:r>
              <w:rPr>
                <w:rFonts w:ascii="Arial" w:hAnsi="Arial" w:cs="Arial"/>
                <w:b/>
                <w:bCs/>
                <w:sz w:val="24"/>
                <w:szCs w:val="24"/>
              </w:rPr>
              <w:t>3</w:t>
            </w:r>
            <w:r w:rsidR="005C18F9">
              <w:rPr>
                <w:rFonts w:ascii="Arial" w:hAnsi="Arial" w:cs="Arial"/>
                <w:b/>
                <w:bCs/>
                <w:sz w:val="24"/>
                <w:szCs w:val="24"/>
              </w:rPr>
              <w:t>.3</w:t>
            </w:r>
          </w:p>
        </w:tc>
        <w:tc>
          <w:tcPr>
            <w:tcW w:w="7714" w:type="dxa"/>
          </w:tcPr>
          <w:p w14:paraId="729FB5FF" w14:textId="5A76BCCB" w:rsidR="00662DDE" w:rsidRDefault="00662DDE" w:rsidP="003604BF">
            <w:pPr>
              <w:spacing w:before="120" w:after="120"/>
              <w:rPr>
                <w:rFonts w:ascii="Arial" w:hAnsi="Arial" w:cs="Arial"/>
                <w:b/>
                <w:bCs/>
                <w:sz w:val="24"/>
                <w:szCs w:val="24"/>
              </w:rPr>
            </w:pPr>
            <w:r>
              <w:rPr>
                <w:rFonts w:ascii="Arial" w:hAnsi="Arial" w:cs="Arial"/>
                <w:b/>
                <w:bCs/>
                <w:sz w:val="24"/>
                <w:szCs w:val="24"/>
              </w:rPr>
              <w:t>Medium</w:t>
            </w:r>
            <w:r w:rsidR="005C18F9">
              <w:rPr>
                <w:rFonts w:ascii="Arial" w:hAnsi="Arial" w:cs="Arial"/>
                <w:b/>
                <w:bCs/>
                <w:sz w:val="24"/>
                <w:szCs w:val="24"/>
              </w:rPr>
              <w:t>-</w:t>
            </w:r>
            <w:r>
              <w:rPr>
                <w:rFonts w:ascii="Arial" w:hAnsi="Arial" w:cs="Arial"/>
                <w:b/>
                <w:bCs/>
                <w:sz w:val="24"/>
                <w:szCs w:val="24"/>
              </w:rPr>
              <w:t>Term Financial Strategy</w:t>
            </w:r>
          </w:p>
          <w:p w14:paraId="4C4BC506" w14:textId="77777777" w:rsidR="0057750C" w:rsidRDefault="005C18F9" w:rsidP="003604BF">
            <w:pPr>
              <w:spacing w:before="120" w:after="120"/>
              <w:rPr>
                <w:rFonts w:ascii="Arial" w:hAnsi="Arial" w:cs="Arial"/>
                <w:sz w:val="24"/>
                <w:szCs w:val="24"/>
              </w:rPr>
            </w:pPr>
            <w:r>
              <w:rPr>
                <w:rFonts w:ascii="Arial" w:hAnsi="Arial" w:cs="Arial"/>
                <w:sz w:val="24"/>
                <w:szCs w:val="24"/>
              </w:rPr>
              <w:t xml:space="preserve">Tracy Hogg provided a verbal update on the development of the Medium-Term Financial Strategy for 2026-29 which is being </w:t>
            </w:r>
            <w:r w:rsidR="00C33D7F">
              <w:rPr>
                <w:rFonts w:ascii="Arial" w:hAnsi="Arial" w:cs="Arial"/>
                <w:sz w:val="24"/>
                <w:szCs w:val="24"/>
              </w:rPr>
              <w:t>progressed in close</w:t>
            </w:r>
            <w:r w:rsidR="007029EB">
              <w:rPr>
                <w:rFonts w:ascii="Arial" w:hAnsi="Arial" w:cs="Arial"/>
                <w:sz w:val="24"/>
                <w:szCs w:val="24"/>
              </w:rPr>
              <w:t xml:space="preserve"> alignment with the </w:t>
            </w:r>
            <w:r>
              <w:rPr>
                <w:rFonts w:ascii="Arial" w:hAnsi="Arial" w:cs="Arial"/>
                <w:sz w:val="24"/>
                <w:szCs w:val="24"/>
              </w:rPr>
              <w:t>refreshed Strategic Plan</w:t>
            </w:r>
            <w:r w:rsidR="004E40DF">
              <w:rPr>
                <w:rFonts w:ascii="Arial" w:hAnsi="Arial" w:cs="Arial"/>
                <w:sz w:val="24"/>
                <w:szCs w:val="24"/>
              </w:rPr>
              <w:t xml:space="preserve">. </w:t>
            </w:r>
          </w:p>
          <w:p w14:paraId="2E175068" w14:textId="4E20683D" w:rsidR="007029EB" w:rsidRDefault="004E40DF" w:rsidP="003604BF">
            <w:pPr>
              <w:spacing w:before="120" w:after="120"/>
              <w:rPr>
                <w:rFonts w:ascii="Arial" w:hAnsi="Arial" w:cs="Arial"/>
                <w:sz w:val="24"/>
                <w:szCs w:val="24"/>
              </w:rPr>
            </w:pPr>
            <w:r>
              <w:rPr>
                <w:rFonts w:ascii="Arial" w:hAnsi="Arial" w:cs="Arial"/>
                <w:sz w:val="24"/>
                <w:szCs w:val="24"/>
              </w:rPr>
              <w:t>Officers have been working closely with the Strategic Planning &amp; Performance Team to ensure consistency in language and approach across both documents.  This alignment is intended to ensure that the Medium-Term Financial Strategy effectively supports the funding required to deliver the Strategic Plan.</w:t>
            </w:r>
          </w:p>
          <w:p w14:paraId="7B1718AE" w14:textId="64B0CAFE" w:rsidR="004E0845" w:rsidRDefault="004E0845" w:rsidP="004E0845">
            <w:pPr>
              <w:spacing w:before="120" w:after="120"/>
              <w:rPr>
                <w:rFonts w:ascii="Arial" w:hAnsi="Arial" w:cs="Arial"/>
                <w:sz w:val="24"/>
                <w:szCs w:val="24"/>
              </w:rPr>
            </w:pPr>
            <w:r>
              <w:rPr>
                <w:rFonts w:ascii="Arial" w:hAnsi="Arial" w:cs="Arial"/>
                <w:sz w:val="24"/>
                <w:szCs w:val="24"/>
              </w:rPr>
              <w:t xml:space="preserve">A more strategic approach to financial planning </w:t>
            </w:r>
            <w:r w:rsidR="00B35364">
              <w:rPr>
                <w:rFonts w:ascii="Arial" w:hAnsi="Arial" w:cs="Arial"/>
                <w:sz w:val="24"/>
                <w:szCs w:val="24"/>
              </w:rPr>
              <w:t>i</w:t>
            </w:r>
            <w:r>
              <w:rPr>
                <w:rFonts w:ascii="Arial" w:hAnsi="Arial" w:cs="Arial"/>
                <w:sz w:val="24"/>
                <w:szCs w:val="24"/>
              </w:rPr>
              <w:t xml:space="preserve">s proposed, with the Strategic Planning Group taking a lead role in reviewing all areas of spend, assessing alignment with </w:t>
            </w:r>
            <w:r w:rsidR="00B35364">
              <w:rPr>
                <w:rFonts w:ascii="Arial" w:hAnsi="Arial" w:cs="Arial"/>
                <w:sz w:val="24"/>
                <w:szCs w:val="24"/>
              </w:rPr>
              <w:t xml:space="preserve">the </w:t>
            </w:r>
            <w:r>
              <w:rPr>
                <w:rFonts w:ascii="Arial" w:hAnsi="Arial" w:cs="Arial"/>
                <w:sz w:val="24"/>
                <w:szCs w:val="24"/>
              </w:rPr>
              <w:t xml:space="preserve">Strategic Plan priorities and identifying areas for investment or disinvestment.  This may involve establishing sub-groups to undertake more detailed work and support planned savings proposals for </w:t>
            </w:r>
            <w:r w:rsidR="00B35364">
              <w:rPr>
                <w:rFonts w:ascii="Arial" w:hAnsi="Arial" w:cs="Arial"/>
                <w:sz w:val="24"/>
                <w:szCs w:val="24"/>
              </w:rPr>
              <w:t>20</w:t>
            </w:r>
            <w:r>
              <w:rPr>
                <w:rFonts w:ascii="Arial" w:hAnsi="Arial" w:cs="Arial"/>
                <w:sz w:val="24"/>
                <w:szCs w:val="24"/>
              </w:rPr>
              <w:t xml:space="preserve">27-28 and </w:t>
            </w:r>
            <w:r w:rsidR="00B35364">
              <w:rPr>
                <w:rFonts w:ascii="Arial" w:hAnsi="Arial" w:cs="Arial"/>
                <w:sz w:val="24"/>
                <w:szCs w:val="24"/>
              </w:rPr>
              <w:t>20</w:t>
            </w:r>
            <w:r>
              <w:rPr>
                <w:rFonts w:ascii="Arial" w:hAnsi="Arial" w:cs="Arial"/>
                <w:sz w:val="24"/>
                <w:szCs w:val="24"/>
              </w:rPr>
              <w:t xml:space="preserve">28-29.  This strategic focus would complement the in-year financial scrutiny role of </w:t>
            </w:r>
            <w:r w:rsidR="00A00986">
              <w:rPr>
                <w:rFonts w:ascii="Arial" w:hAnsi="Arial" w:cs="Arial"/>
                <w:sz w:val="24"/>
                <w:szCs w:val="24"/>
              </w:rPr>
              <w:t xml:space="preserve">the </w:t>
            </w:r>
            <w:r>
              <w:rPr>
                <w:rFonts w:ascii="Arial" w:hAnsi="Arial" w:cs="Arial"/>
                <w:sz w:val="24"/>
                <w:szCs w:val="24"/>
              </w:rPr>
              <w:t xml:space="preserve">Finance Performance &amp; Scrutiny </w:t>
            </w:r>
            <w:r w:rsidR="00A00986">
              <w:rPr>
                <w:rFonts w:ascii="Arial" w:hAnsi="Arial" w:cs="Arial"/>
                <w:sz w:val="24"/>
                <w:szCs w:val="24"/>
              </w:rPr>
              <w:t>Committee,</w:t>
            </w:r>
            <w:r>
              <w:rPr>
                <w:rFonts w:ascii="Arial" w:hAnsi="Arial" w:cs="Arial"/>
                <w:sz w:val="24"/>
                <w:szCs w:val="24"/>
              </w:rPr>
              <w:t xml:space="preserve"> and </w:t>
            </w:r>
            <w:r w:rsidR="00474535">
              <w:rPr>
                <w:rFonts w:ascii="Arial" w:hAnsi="Arial" w:cs="Arial"/>
                <w:sz w:val="24"/>
                <w:szCs w:val="24"/>
              </w:rPr>
              <w:t xml:space="preserve">the </w:t>
            </w:r>
            <w:r>
              <w:rPr>
                <w:rFonts w:ascii="Arial" w:hAnsi="Arial" w:cs="Arial"/>
                <w:sz w:val="24"/>
                <w:szCs w:val="24"/>
              </w:rPr>
              <w:t xml:space="preserve">proposed approach </w:t>
            </w:r>
            <w:r w:rsidR="00A00986">
              <w:rPr>
                <w:rFonts w:ascii="Arial" w:hAnsi="Arial" w:cs="Arial"/>
                <w:sz w:val="24"/>
                <w:szCs w:val="24"/>
              </w:rPr>
              <w:t xml:space="preserve">would also </w:t>
            </w:r>
            <w:r>
              <w:rPr>
                <w:rFonts w:ascii="Arial" w:hAnsi="Arial" w:cs="Arial"/>
                <w:sz w:val="24"/>
                <w:szCs w:val="24"/>
              </w:rPr>
              <w:t>align with the national guidance on the role of Strategic Planning Groups.</w:t>
            </w:r>
          </w:p>
          <w:p w14:paraId="22D6A268" w14:textId="4B58E8E5" w:rsidR="005C18F9" w:rsidRPr="005C18F9" w:rsidRDefault="004E40DF" w:rsidP="003604BF">
            <w:pPr>
              <w:spacing w:before="120" w:after="120"/>
              <w:rPr>
                <w:rFonts w:ascii="Arial" w:hAnsi="Arial" w:cs="Arial"/>
                <w:sz w:val="24"/>
                <w:szCs w:val="24"/>
              </w:rPr>
            </w:pPr>
            <w:r>
              <w:rPr>
                <w:rFonts w:ascii="Arial" w:hAnsi="Arial" w:cs="Arial"/>
                <w:sz w:val="24"/>
                <w:szCs w:val="24"/>
              </w:rPr>
              <w:t>Members</w:t>
            </w:r>
            <w:r w:rsidR="0057750C">
              <w:rPr>
                <w:rFonts w:ascii="Arial" w:hAnsi="Arial" w:cs="Arial"/>
                <w:sz w:val="24"/>
                <w:szCs w:val="24"/>
              </w:rPr>
              <w:t xml:space="preserve"> also</w:t>
            </w:r>
            <w:r>
              <w:rPr>
                <w:rFonts w:ascii="Arial" w:hAnsi="Arial" w:cs="Arial"/>
                <w:sz w:val="24"/>
                <w:szCs w:val="24"/>
              </w:rPr>
              <w:t xml:space="preserve"> noted that work is ongoing with partners to address the 2026-27 budget position, with discussions continuing to close the remaining budget gap.  An Extraordinary Combined Committee meeting (Finance, Performance &amp; Scrutiny and IJB) will be required before the end of March to enable the budget to be finalised.</w:t>
            </w:r>
          </w:p>
        </w:tc>
        <w:tc>
          <w:tcPr>
            <w:tcW w:w="1136" w:type="dxa"/>
          </w:tcPr>
          <w:p w14:paraId="1F213548" w14:textId="77777777" w:rsidR="00662DDE" w:rsidRPr="004D34C4" w:rsidRDefault="00662DDE" w:rsidP="003604BF">
            <w:pPr>
              <w:spacing w:before="120" w:after="120"/>
              <w:jc w:val="center"/>
              <w:rPr>
                <w:rFonts w:ascii="Arial" w:hAnsi="Arial" w:cs="Arial"/>
                <w:b/>
                <w:bCs/>
                <w:sz w:val="24"/>
                <w:szCs w:val="24"/>
              </w:rPr>
            </w:pPr>
          </w:p>
        </w:tc>
      </w:tr>
    </w:tbl>
    <w:p w14:paraId="202B4903" w14:textId="77777777" w:rsidR="00CE021F" w:rsidRDefault="00CE021F"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C83F97" w:rsidRPr="004D34C4" w14:paraId="2949187C" w14:textId="77777777" w:rsidTr="007A0FA8">
        <w:trPr>
          <w:trHeight w:val="536"/>
        </w:trPr>
        <w:tc>
          <w:tcPr>
            <w:tcW w:w="790" w:type="dxa"/>
          </w:tcPr>
          <w:p w14:paraId="6FFECD97"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1D220A53" w14:textId="77777777" w:rsidR="00C83F97" w:rsidRPr="004D34C4" w:rsidRDefault="00C83F97" w:rsidP="006F6D0E">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3DF2DE5B" w14:textId="77777777" w:rsidR="00C83F97" w:rsidRPr="004D34C4" w:rsidRDefault="00C83F97" w:rsidP="006F6D0E">
            <w:pPr>
              <w:spacing w:before="120" w:after="120"/>
              <w:jc w:val="center"/>
              <w:rPr>
                <w:rFonts w:ascii="Arial" w:hAnsi="Arial" w:cs="Arial"/>
                <w:b/>
                <w:bCs/>
                <w:sz w:val="24"/>
                <w:szCs w:val="24"/>
              </w:rPr>
            </w:pPr>
            <w:r w:rsidRPr="004D34C4">
              <w:rPr>
                <w:rFonts w:ascii="Arial" w:hAnsi="Arial" w:cs="Arial"/>
                <w:b/>
                <w:bCs/>
                <w:sz w:val="24"/>
                <w:szCs w:val="24"/>
              </w:rPr>
              <w:t>ACTION</w:t>
            </w:r>
          </w:p>
        </w:tc>
      </w:tr>
      <w:tr w:rsidR="00A00986" w:rsidRPr="004D34C4" w14:paraId="0E43B6B4" w14:textId="77777777" w:rsidTr="007A0FA8">
        <w:trPr>
          <w:trHeight w:val="536"/>
        </w:trPr>
        <w:tc>
          <w:tcPr>
            <w:tcW w:w="790" w:type="dxa"/>
          </w:tcPr>
          <w:p w14:paraId="7DA6C54A" w14:textId="6E16BBB6" w:rsidR="00A00986" w:rsidRDefault="00A00986" w:rsidP="006F6D0E">
            <w:pPr>
              <w:spacing w:before="120" w:after="120"/>
              <w:rPr>
                <w:rFonts w:ascii="Arial" w:hAnsi="Arial" w:cs="Arial"/>
                <w:b/>
                <w:bCs/>
                <w:sz w:val="24"/>
                <w:szCs w:val="24"/>
              </w:rPr>
            </w:pPr>
            <w:r>
              <w:rPr>
                <w:rFonts w:ascii="Arial" w:hAnsi="Arial" w:cs="Arial"/>
                <w:b/>
                <w:bCs/>
                <w:sz w:val="24"/>
                <w:szCs w:val="24"/>
              </w:rPr>
              <w:t>3.3</w:t>
            </w:r>
          </w:p>
        </w:tc>
        <w:tc>
          <w:tcPr>
            <w:tcW w:w="7714" w:type="dxa"/>
          </w:tcPr>
          <w:p w14:paraId="558AE51F" w14:textId="746A4E45" w:rsidR="00A00986" w:rsidRPr="00A00986" w:rsidRDefault="00A00986" w:rsidP="00A00986">
            <w:pPr>
              <w:spacing w:before="120" w:after="120"/>
              <w:rPr>
                <w:rFonts w:ascii="Arial" w:hAnsi="Arial" w:cs="Arial"/>
                <w:sz w:val="24"/>
                <w:szCs w:val="24"/>
              </w:rPr>
            </w:pPr>
            <w:r>
              <w:rPr>
                <w:rFonts w:ascii="Arial" w:hAnsi="Arial" w:cs="Arial"/>
                <w:b/>
                <w:bCs/>
                <w:sz w:val="24"/>
                <w:szCs w:val="24"/>
              </w:rPr>
              <w:t>Medium-Term Financial Strategy</w:t>
            </w:r>
            <w:r>
              <w:rPr>
                <w:rFonts w:ascii="Arial" w:hAnsi="Arial" w:cs="Arial"/>
                <w:sz w:val="24"/>
                <w:szCs w:val="24"/>
              </w:rPr>
              <w:t xml:space="preserve"> (continued)</w:t>
            </w:r>
          </w:p>
          <w:p w14:paraId="01EB95CF" w14:textId="2CEB6625" w:rsidR="00A00986" w:rsidRDefault="00A00986" w:rsidP="006F6D0E">
            <w:pPr>
              <w:spacing w:before="120" w:after="120"/>
              <w:rPr>
                <w:rFonts w:ascii="Arial" w:hAnsi="Arial" w:cs="Arial"/>
                <w:b/>
                <w:bCs/>
                <w:sz w:val="24"/>
                <w:szCs w:val="24"/>
              </w:rPr>
            </w:pPr>
            <w:r>
              <w:rPr>
                <w:rFonts w:ascii="Arial" w:hAnsi="Arial" w:cs="Arial"/>
                <w:sz w:val="24"/>
                <w:szCs w:val="24"/>
              </w:rPr>
              <w:t>No further comments or questions were raised as to the proposed approach.</w:t>
            </w:r>
          </w:p>
        </w:tc>
        <w:tc>
          <w:tcPr>
            <w:tcW w:w="1136" w:type="dxa"/>
          </w:tcPr>
          <w:p w14:paraId="45DEC54B" w14:textId="77777777" w:rsidR="00A00986" w:rsidRPr="004D34C4" w:rsidRDefault="00A00986" w:rsidP="006F6D0E">
            <w:pPr>
              <w:spacing w:before="120" w:after="120"/>
              <w:jc w:val="center"/>
              <w:rPr>
                <w:rFonts w:ascii="Arial" w:hAnsi="Arial" w:cs="Arial"/>
                <w:b/>
                <w:bCs/>
                <w:sz w:val="24"/>
                <w:szCs w:val="24"/>
              </w:rPr>
            </w:pPr>
          </w:p>
        </w:tc>
      </w:tr>
      <w:tr w:rsidR="009431FF" w:rsidRPr="004D34C4" w14:paraId="27B78166" w14:textId="77777777" w:rsidTr="00B71E9D">
        <w:trPr>
          <w:trHeight w:val="5629"/>
        </w:trPr>
        <w:tc>
          <w:tcPr>
            <w:tcW w:w="790" w:type="dxa"/>
          </w:tcPr>
          <w:p w14:paraId="48DB0F27" w14:textId="77777777" w:rsidR="009431FF" w:rsidRDefault="009431FF" w:rsidP="003604BF">
            <w:pPr>
              <w:spacing w:before="120" w:after="120"/>
              <w:rPr>
                <w:rFonts w:ascii="Arial" w:hAnsi="Arial" w:cs="Arial"/>
                <w:b/>
                <w:bCs/>
                <w:sz w:val="24"/>
                <w:szCs w:val="24"/>
              </w:rPr>
            </w:pPr>
            <w:r>
              <w:rPr>
                <w:rFonts w:ascii="Arial" w:hAnsi="Arial" w:cs="Arial"/>
                <w:b/>
                <w:bCs/>
                <w:sz w:val="24"/>
                <w:szCs w:val="24"/>
              </w:rPr>
              <w:t>4</w:t>
            </w:r>
          </w:p>
          <w:p w14:paraId="16E136B1" w14:textId="77777777" w:rsidR="009431FF" w:rsidRDefault="009431FF" w:rsidP="003604BF">
            <w:pPr>
              <w:spacing w:before="120" w:after="120"/>
              <w:rPr>
                <w:rFonts w:ascii="Arial" w:hAnsi="Arial" w:cs="Arial"/>
                <w:b/>
                <w:bCs/>
                <w:sz w:val="24"/>
                <w:szCs w:val="24"/>
              </w:rPr>
            </w:pPr>
            <w:r>
              <w:rPr>
                <w:rFonts w:ascii="Arial" w:hAnsi="Arial" w:cs="Arial"/>
                <w:b/>
                <w:bCs/>
                <w:sz w:val="24"/>
                <w:szCs w:val="24"/>
              </w:rPr>
              <w:t>4.1</w:t>
            </w:r>
          </w:p>
        </w:tc>
        <w:tc>
          <w:tcPr>
            <w:tcW w:w="7714" w:type="dxa"/>
          </w:tcPr>
          <w:p w14:paraId="58FBF0E0" w14:textId="77777777" w:rsidR="009431FF" w:rsidRPr="00F90804" w:rsidRDefault="009431FF" w:rsidP="003604BF">
            <w:pPr>
              <w:spacing w:before="120" w:after="120"/>
              <w:rPr>
                <w:rFonts w:ascii="Arial" w:hAnsi="Arial" w:cs="Arial"/>
                <w:b/>
                <w:bCs/>
                <w:sz w:val="24"/>
                <w:szCs w:val="24"/>
              </w:rPr>
            </w:pPr>
            <w:r>
              <w:rPr>
                <w:rFonts w:ascii="Arial" w:hAnsi="Arial" w:cs="Arial"/>
                <w:b/>
                <w:bCs/>
                <w:sz w:val="24"/>
                <w:szCs w:val="24"/>
              </w:rPr>
              <w:t>ANNUAL REPORTS</w:t>
            </w:r>
          </w:p>
          <w:p w14:paraId="5454B3A4" w14:textId="77777777" w:rsidR="009431FF" w:rsidRDefault="009431FF" w:rsidP="003604BF">
            <w:pPr>
              <w:spacing w:before="120" w:after="120"/>
              <w:rPr>
                <w:rFonts w:ascii="Arial" w:hAnsi="Arial" w:cs="Arial"/>
                <w:b/>
                <w:bCs/>
                <w:sz w:val="24"/>
                <w:szCs w:val="24"/>
              </w:rPr>
            </w:pPr>
            <w:r>
              <w:rPr>
                <w:rFonts w:ascii="Arial" w:hAnsi="Arial" w:cs="Arial"/>
                <w:b/>
                <w:bCs/>
                <w:sz w:val="24"/>
                <w:szCs w:val="24"/>
              </w:rPr>
              <w:t>STRATEGIC PLAN – YEAR THREE DELIVERY PLAN: ANNUAL REPORT</w:t>
            </w:r>
          </w:p>
          <w:p w14:paraId="4D287B8E" w14:textId="72719A73" w:rsidR="00B71E9D" w:rsidRDefault="00B71E9D" w:rsidP="00B71E9D">
            <w:pPr>
              <w:spacing w:before="120" w:after="120"/>
              <w:rPr>
                <w:rFonts w:ascii="Arial" w:hAnsi="Arial" w:cs="Arial"/>
                <w:sz w:val="24"/>
                <w:szCs w:val="24"/>
              </w:rPr>
            </w:pPr>
            <w:r>
              <w:rPr>
                <w:rFonts w:ascii="Arial" w:hAnsi="Arial" w:cs="Arial"/>
                <w:sz w:val="24"/>
                <w:szCs w:val="24"/>
              </w:rPr>
              <w:t xml:space="preserve">The Strategic Planning Group considered a report presented by Vanessa Salmond providing an overview of the Year Three </w:t>
            </w:r>
            <w:r w:rsidR="00726271">
              <w:rPr>
                <w:rFonts w:ascii="Arial" w:hAnsi="Arial" w:cs="Arial"/>
                <w:sz w:val="24"/>
                <w:szCs w:val="24"/>
              </w:rPr>
              <w:t>Annual</w:t>
            </w:r>
            <w:r>
              <w:rPr>
                <w:rFonts w:ascii="Arial" w:hAnsi="Arial" w:cs="Arial"/>
                <w:sz w:val="24"/>
                <w:szCs w:val="24"/>
              </w:rPr>
              <w:t xml:space="preserve"> Report of the Strategic Plan </w:t>
            </w:r>
            <w:r w:rsidR="00474535">
              <w:rPr>
                <w:rFonts w:ascii="Arial" w:hAnsi="Arial" w:cs="Arial"/>
                <w:sz w:val="24"/>
                <w:szCs w:val="24"/>
              </w:rPr>
              <w:t>20</w:t>
            </w:r>
            <w:r>
              <w:rPr>
                <w:rFonts w:ascii="Arial" w:hAnsi="Arial" w:cs="Arial"/>
                <w:sz w:val="24"/>
                <w:szCs w:val="24"/>
              </w:rPr>
              <w:t xml:space="preserve">23-26 which reflects on progress made during 2025 delivery year, as well as cumulative performance across the full three-year </w:t>
            </w:r>
            <w:r w:rsidR="00726271">
              <w:rPr>
                <w:rFonts w:ascii="Arial" w:hAnsi="Arial" w:cs="Arial"/>
                <w:sz w:val="24"/>
                <w:szCs w:val="24"/>
              </w:rPr>
              <w:t>period</w:t>
            </w:r>
            <w:r w:rsidR="00262BC3">
              <w:rPr>
                <w:rFonts w:ascii="Arial" w:hAnsi="Arial" w:cs="Arial"/>
                <w:sz w:val="24"/>
                <w:szCs w:val="24"/>
              </w:rPr>
              <w:t>.</w:t>
            </w:r>
            <w:r w:rsidR="00662DDE">
              <w:rPr>
                <w:rFonts w:ascii="Arial" w:hAnsi="Arial" w:cs="Arial"/>
                <w:sz w:val="24"/>
                <w:szCs w:val="24"/>
              </w:rPr>
              <w:t xml:space="preserve"> </w:t>
            </w:r>
          </w:p>
          <w:p w14:paraId="67505BEF" w14:textId="58D0A097" w:rsidR="00AF61D3" w:rsidRDefault="002B11EB" w:rsidP="00B71E9D">
            <w:pPr>
              <w:spacing w:before="120" w:after="120"/>
              <w:rPr>
                <w:rFonts w:ascii="Arial" w:hAnsi="Arial" w:cs="Arial"/>
                <w:sz w:val="24"/>
                <w:szCs w:val="24"/>
              </w:rPr>
            </w:pPr>
            <w:r>
              <w:rPr>
                <w:rFonts w:ascii="Arial" w:hAnsi="Arial" w:cs="Arial"/>
                <w:sz w:val="24"/>
                <w:szCs w:val="24"/>
              </w:rPr>
              <w:t>A</w:t>
            </w:r>
            <w:r w:rsidR="00AF61D3">
              <w:rPr>
                <w:rFonts w:ascii="Arial" w:hAnsi="Arial" w:cs="Arial"/>
                <w:sz w:val="24"/>
                <w:szCs w:val="24"/>
              </w:rPr>
              <w:t xml:space="preserve"> summary of the actions </w:t>
            </w:r>
            <w:r>
              <w:rPr>
                <w:rFonts w:ascii="Arial" w:hAnsi="Arial" w:cs="Arial"/>
                <w:sz w:val="24"/>
                <w:szCs w:val="24"/>
              </w:rPr>
              <w:t xml:space="preserve">was provided </w:t>
            </w:r>
            <w:r w:rsidR="00AF61D3">
              <w:rPr>
                <w:rFonts w:ascii="Arial" w:hAnsi="Arial" w:cs="Arial"/>
                <w:sz w:val="24"/>
                <w:szCs w:val="24"/>
              </w:rPr>
              <w:t>and t</w:t>
            </w:r>
            <w:r w:rsidR="00726271">
              <w:rPr>
                <w:rFonts w:ascii="Arial" w:hAnsi="Arial" w:cs="Arial"/>
                <w:sz w:val="24"/>
                <w:szCs w:val="24"/>
              </w:rPr>
              <w:t>he Strategic Planning Group noted that during 2025, 61 actions were scheduled with 70% completed, 26% partially completed, and 3% closed or delay</w:t>
            </w:r>
            <w:r w:rsidR="00474535">
              <w:rPr>
                <w:rFonts w:ascii="Arial" w:hAnsi="Arial" w:cs="Arial"/>
                <w:sz w:val="24"/>
                <w:szCs w:val="24"/>
              </w:rPr>
              <w:t>ed</w:t>
            </w:r>
            <w:r w:rsidR="00726271">
              <w:rPr>
                <w:rFonts w:ascii="Arial" w:hAnsi="Arial" w:cs="Arial"/>
                <w:sz w:val="24"/>
                <w:szCs w:val="24"/>
              </w:rPr>
              <w:t>.</w:t>
            </w:r>
            <w:r w:rsidR="00AF61D3">
              <w:rPr>
                <w:rFonts w:ascii="Arial" w:hAnsi="Arial" w:cs="Arial"/>
                <w:sz w:val="24"/>
                <w:szCs w:val="24"/>
              </w:rPr>
              <w:t xml:space="preserve">  Those actions identified as closed or delayed were either consolidated with other actions or deemed no longer appropriate to progress.</w:t>
            </w:r>
            <w:r w:rsidR="00726271">
              <w:rPr>
                <w:rFonts w:ascii="Arial" w:hAnsi="Arial" w:cs="Arial"/>
                <w:sz w:val="24"/>
                <w:szCs w:val="24"/>
              </w:rPr>
              <w:t xml:space="preserve"> </w:t>
            </w:r>
          </w:p>
          <w:p w14:paraId="10E375F2" w14:textId="4A2895C5" w:rsidR="00662DDE" w:rsidRDefault="00726271" w:rsidP="00B71E9D">
            <w:pPr>
              <w:spacing w:before="120" w:after="120"/>
              <w:rPr>
                <w:rFonts w:ascii="Arial" w:hAnsi="Arial" w:cs="Arial"/>
                <w:sz w:val="24"/>
                <w:szCs w:val="24"/>
              </w:rPr>
            </w:pPr>
            <w:r>
              <w:rPr>
                <w:rFonts w:ascii="Arial" w:hAnsi="Arial" w:cs="Arial"/>
                <w:sz w:val="24"/>
                <w:szCs w:val="24"/>
              </w:rPr>
              <w:t xml:space="preserve">Over the full </w:t>
            </w:r>
            <w:r w:rsidR="00AF61D3">
              <w:rPr>
                <w:rFonts w:ascii="Arial" w:hAnsi="Arial" w:cs="Arial"/>
                <w:sz w:val="24"/>
                <w:szCs w:val="24"/>
              </w:rPr>
              <w:t>three-year</w:t>
            </w:r>
            <w:r>
              <w:rPr>
                <w:rFonts w:ascii="Arial" w:hAnsi="Arial" w:cs="Arial"/>
                <w:sz w:val="24"/>
                <w:szCs w:val="24"/>
              </w:rPr>
              <w:t xml:space="preserve"> period </w:t>
            </w:r>
            <w:r w:rsidR="00AF61D3">
              <w:rPr>
                <w:rFonts w:ascii="Arial" w:hAnsi="Arial" w:cs="Arial"/>
                <w:sz w:val="24"/>
                <w:szCs w:val="24"/>
              </w:rPr>
              <w:t xml:space="preserve">the Strategic Planning Group noted that </w:t>
            </w:r>
            <w:r>
              <w:rPr>
                <w:rFonts w:ascii="Arial" w:hAnsi="Arial" w:cs="Arial"/>
                <w:sz w:val="24"/>
                <w:szCs w:val="24"/>
              </w:rPr>
              <w:t xml:space="preserve">188 </w:t>
            </w:r>
            <w:r w:rsidR="00474535">
              <w:rPr>
                <w:rFonts w:ascii="Arial" w:hAnsi="Arial" w:cs="Arial"/>
                <w:sz w:val="24"/>
                <w:szCs w:val="24"/>
              </w:rPr>
              <w:t>actions</w:t>
            </w:r>
            <w:r>
              <w:rPr>
                <w:rFonts w:ascii="Arial" w:hAnsi="Arial" w:cs="Arial"/>
                <w:sz w:val="24"/>
                <w:szCs w:val="24"/>
              </w:rPr>
              <w:t xml:space="preserve"> were planned, 166 were delivered, 17 were </w:t>
            </w:r>
            <w:r w:rsidR="00AF61D3">
              <w:rPr>
                <w:rFonts w:ascii="Arial" w:hAnsi="Arial" w:cs="Arial"/>
                <w:sz w:val="24"/>
                <w:szCs w:val="24"/>
              </w:rPr>
              <w:t>carried forward into the new Strategic Plan and 5 were closed.  The Strategic Plan builds on the strong foundations established during this period, informed analysis of existing work and progress to date.</w:t>
            </w:r>
          </w:p>
          <w:p w14:paraId="373EDD42" w14:textId="77777777" w:rsidR="00474535" w:rsidRDefault="00662DDE" w:rsidP="00B71E9D">
            <w:pPr>
              <w:spacing w:before="120" w:after="120"/>
              <w:rPr>
                <w:rFonts w:ascii="Arial" w:hAnsi="Arial" w:cs="Arial"/>
                <w:sz w:val="24"/>
                <w:szCs w:val="24"/>
              </w:rPr>
            </w:pPr>
            <w:r>
              <w:rPr>
                <w:rFonts w:ascii="Arial" w:hAnsi="Arial" w:cs="Arial"/>
                <w:sz w:val="24"/>
                <w:szCs w:val="24"/>
              </w:rPr>
              <w:t xml:space="preserve">The discussion was opened to members who provided their comments and feedback.  </w:t>
            </w:r>
          </w:p>
          <w:p w14:paraId="109A761B" w14:textId="77777777" w:rsidR="00262BC3" w:rsidRDefault="00662DDE" w:rsidP="00B71E9D">
            <w:pPr>
              <w:spacing w:before="120" w:after="120"/>
              <w:rPr>
                <w:rFonts w:ascii="Arial" w:hAnsi="Arial" w:cs="Arial"/>
                <w:sz w:val="24"/>
                <w:szCs w:val="24"/>
              </w:rPr>
            </w:pPr>
            <w:r>
              <w:rPr>
                <w:rFonts w:ascii="Arial" w:hAnsi="Arial" w:cs="Arial"/>
                <w:sz w:val="24"/>
                <w:szCs w:val="24"/>
              </w:rPr>
              <w:t xml:space="preserve">A query was raised as to whether the actions achieved the objectives and where in the report the link </w:t>
            </w:r>
            <w:r w:rsidR="00262BC3">
              <w:rPr>
                <w:rFonts w:ascii="Arial" w:hAnsi="Arial" w:cs="Arial"/>
                <w:sz w:val="24"/>
                <w:szCs w:val="24"/>
              </w:rPr>
              <w:t xml:space="preserve">is </w:t>
            </w:r>
            <w:r>
              <w:rPr>
                <w:rFonts w:ascii="Arial" w:hAnsi="Arial" w:cs="Arial"/>
                <w:sz w:val="24"/>
                <w:szCs w:val="24"/>
              </w:rPr>
              <w:t>shown between each action and its corresponding objective</w:t>
            </w:r>
            <w:r w:rsidR="00474535">
              <w:rPr>
                <w:rFonts w:ascii="Arial" w:hAnsi="Arial" w:cs="Arial"/>
                <w:sz w:val="24"/>
                <w:szCs w:val="24"/>
              </w:rPr>
              <w:t xml:space="preserve">.  </w:t>
            </w:r>
          </w:p>
          <w:p w14:paraId="0944E730" w14:textId="1A0DCAE3" w:rsidR="00262BC3" w:rsidRDefault="00262BC3" w:rsidP="00B71E9D">
            <w:pPr>
              <w:spacing w:before="120" w:after="120"/>
              <w:rPr>
                <w:rFonts w:ascii="Arial" w:hAnsi="Arial" w:cs="Arial"/>
                <w:sz w:val="24"/>
                <w:szCs w:val="24"/>
              </w:rPr>
            </w:pPr>
            <w:r>
              <w:rPr>
                <w:rFonts w:ascii="Arial" w:hAnsi="Arial" w:cs="Arial"/>
                <w:sz w:val="24"/>
                <w:szCs w:val="24"/>
              </w:rPr>
              <w:t>Officers confirmed that actions are aligned and reported under each objective in the Annual Report.</w:t>
            </w:r>
          </w:p>
          <w:p w14:paraId="285B36CC" w14:textId="2E3C1841" w:rsidR="00B71E9D" w:rsidRPr="00B71E9D" w:rsidRDefault="00B71E9D" w:rsidP="00B71E9D">
            <w:pPr>
              <w:spacing w:before="120" w:after="120"/>
              <w:rPr>
                <w:rFonts w:ascii="Arial" w:hAnsi="Arial" w:cs="Arial"/>
                <w:sz w:val="24"/>
                <w:szCs w:val="24"/>
                <w:u w:val="single"/>
              </w:rPr>
            </w:pPr>
            <w:r w:rsidRPr="00B71E9D">
              <w:rPr>
                <w:rFonts w:ascii="Arial" w:hAnsi="Arial" w:cs="Arial"/>
                <w:sz w:val="24"/>
                <w:szCs w:val="24"/>
                <w:u w:val="single"/>
              </w:rPr>
              <w:t>Decision</w:t>
            </w:r>
          </w:p>
          <w:p w14:paraId="5B233AAC" w14:textId="2A9C519E" w:rsidR="00B71E9D" w:rsidRDefault="00B71E9D" w:rsidP="00B71E9D">
            <w:pPr>
              <w:spacing w:before="120" w:after="120"/>
              <w:rPr>
                <w:rFonts w:ascii="Arial" w:hAnsi="Arial" w:cs="Arial"/>
                <w:sz w:val="24"/>
                <w:szCs w:val="24"/>
              </w:rPr>
            </w:pPr>
            <w:r>
              <w:rPr>
                <w:rFonts w:ascii="Arial" w:hAnsi="Arial" w:cs="Arial"/>
                <w:sz w:val="24"/>
                <w:szCs w:val="24"/>
              </w:rPr>
              <w:t>The Strategic Planning Group</w:t>
            </w:r>
          </w:p>
          <w:p w14:paraId="31871FAF" w14:textId="48873000" w:rsidR="00B71E9D" w:rsidRDefault="00B71E9D" w:rsidP="00B71E9D">
            <w:pPr>
              <w:pStyle w:val="ListParagraph"/>
              <w:numPr>
                <w:ilvl w:val="0"/>
                <w:numId w:val="13"/>
              </w:numPr>
              <w:spacing w:before="120" w:after="120"/>
              <w:ind w:left="714" w:hanging="357"/>
              <w:rPr>
                <w:rFonts w:ascii="Arial" w:hAnsi="Arial" w:cs="Arial"/>
                <w:bCs/>
                <w:sz w:val="24"/>
                <w:szCs w:val="24"/>
              </w:rPr>
            </w:pPr>
            <w:r>
              <w:rPr>
                <w:rFonts w:ascii="Arial" w:hAnsi="Arial" w:cs="Arial"/>
                <w:bCs/>
                <w:sz w:val="24"/>
                <w:szCs w:val="24"/>
              </w:rPr>
              <w:t>R</w:t>
            </w:r>
            <w:r w:rsidRPr="00B71E9D">
              <w:rPr>
                <w:rFonts w:ascii="Arial" w:hAnsi="Arial" w:cs="Arial"/>
                <w:bCs/>
                <w:sz w:val="24"/>
                <w:szCs w:val="24"/>
              </w:rPr>
              <w:t>eview</w:t>
            </w:r>
            <w:r>
              <w:rPr>
                <w:rFonts w:ascii="Arial" w:hAnsi="Arial" w:cs="Arial"/>
                <w:bCs/>
                <w:sz w:val="24"/>
                <w:szCs w:val="24"/>
              </w:rPr>
              <w:t>ed</w:t>
            </w:r>
            <w:r w:rsidRPr="00B71E9D">
              <w:rPr>
                <w:rFonts w:ascii="Arial" w:hAnsi="Arial" w:cs="Arial"/>
                <w:bCs/>
                <w:sz w:val="24"/>
                <w:szCs w:val="24"/>
              </w:rPr>
              <w:t xml:space="preserve"> the report</w:t>
            </w:r>
            <w:r>
              <w:rPr>
                <w:rFonts w:ascii="Arial" w:hAnsi="Arial" w:cs="Arial"/>
                <w:bCs/>
                <w:sz w:val="24"/>
                <w:szCs w:val="24"/>
              </w:rPr>
              <w:t xml:space="preserve"> and </w:t>
            </w:r>
            <w:r w:rsidRPr="00B71E9D">
              <w:rPr>
                <w:rFonts w:ascii="Arial" w:hAnsi="Arial" w:cs="Arial"/>
                <w:bCs/>
                <w:sz w:val="24"/>
                <w:szCs w:val="24"/>
              </w:rPr>
              <w:t>advise</w:t>
            </w:r>
            <w:r>
              <w:rPr>
                <w:rFonts w:ascii="Arial" w:hAnsi="Arial" w:cs="Arial"/>
                <w:bCs/>
                <w:sz w:val="24"/>
                <w:szCs w:val="24"/>
              </w:rPr>
              <w:t>d</w:t>
            </w:r>
            <w:r w:rsidRPr="00B71E9D">
              <w:rPr>
                <w:rFonts w:ascii="Arial" w:hAnsi="Arial" w:cs="Arial"/>
                <w:bCs/>
                <w:sz w:val="24"/>
                <w:szCs w:val="24"/>
              </w:rPr>
              <w:t xml:space="preserve"> of any changes required</w:t>
            </w:r>
            <w:r>
              <w:rPr>
                <w:rFonts w:ascii="Arial" w:hAnsi="Arial" w:cs="Arial"/>
                <w:bCs/>
                <w:sz w:val="24"/>
                <w:szCs w:val="24"/>
              </w:rPr>
              <w:t>.</w:t>
            </w:r>
          </w:p>
          <w:p w14:paraId="68A26344" w14:textId="4301E477" w:rsidR="00B71E9D" w:rsidRDefault="00B71E9D" w:rsidP="00B71E9D">
            <w:pPr>
              <w:pStyle w:val="ListParagraph"/>
              <w:numPr>
                <w:ilvl w:val="0"/>
                <w:numId w:val="13"/>
              </w:numPr>
              <w:spacing w:before="120" w:after="120"/>
              <w:ind w:left="714" w:hanging="357"/>
              <w:rPr>
                <w:rFonts w:ascii="Arial" w:hAnsi="Arial" w:cs="Arial"/>
                <w:bCs/>
                <w:sz w:val="24"/>
                <w:szCs w:val="24"/>
              </w:rPr>
            </w:pPr>
            <w:r>
              <w:rPr>
                <w:rFonts w:ascii="Arial" w:hAnsi="Arial" w:cs="Arial"/>
                <w:bCs/>
                <w:sz w:val="24"/>
                <w:szCs w:val="24"/>
              </w:rPr>
              <w:t xml:space="preserve">Took assurance that that Fife Health and Social Care Partnership has successfully progressed the implementation of the Strategic Plan 2023 to </w:t>
            </w:r>
            <w:r w:rsidR="00262BC3">
              <w:rPr>
                <w:rFonts w:ascii="Arial" w:hAnsi="Arial" w:cs="Arial"/>
                <w:bCs/>
                <w:sz w:val="24"/>
                <w:szCs w:val="24"/>
              </w:rPr>
              <w:t>2026 and</w:t>
            </w:r>
            <w:r>
              <w:rPr>
                <w:rFonts w:ascii="Arial" w:hAnsi="Arial" w:cs="Arial"/>
                <w:bCs/>
                <w:sz w:val="24"/>
                <w:szCs w:val="24"/>
              </w:rPr>
              <w:t xml:space="preserve"> is effectively monitoring the performance of the actions in the Year Three Delivery Plan 2025.</w:t>
            </w:r>
          </w:p>
          <w:p w14:paraId="7FA26C1A" w14:textId="0C0BB004" w:rsidR="009431FF" w:rsidRPr="00B71E9D" w:rsidRDefault="00B71E9D" w:rsidP="00B71E9D">
            <w:pPr>
              <w:pStyle w:val="ListParagraph"/>
              <w:numPr>
                <w:ilvl w:val="0"/>
                <w:numId w:val="13"/>
              </w:numPr>
              <w:spacing w:before="120" w:after="120"/>
              <w:ind w:left="714" w:hanging="357"/>
              <w:rPr>
                <w:rFonts w:ascii="Arial" w:hAnsi="Arial" w:cs="Arial"/>
                <w:bCs/>
                <w:sz w:val="24"/>
                <w:szCs w:val="24"/>
              </w:rPr>
            </w:pPr>
            <w:r>
              <w:rPr>
                <w:rFonts w:ascii="Arial" w:hAnsi="Arial" w:cs="Arial"/>
                <w:bCs/>
                <w:sz w:val="24"/>
                <w:szCs w:val="24"/>
              </w:rPr>
              <w:t xml:space="preserve">Agreed </w:t>
            </w:r>
            <w:r w:rsidRPr="00B71E9D">
              <w:rPr>
                <w:rFonts w:ascii="Arial" w:hAnsi="Arial" w:cs="Arial"/>
                <w:bCs/>
                <w:sz w:val="24"/>
                <w:szCs w:val="24"/>
              </w:rPr>
              <w:t>the Year Three Annual Report (2025) should progress to the Integration Joint Board for final review and approval.</w:t>
            </w:r>
          </w:p>
        </w:tc>
        <w:tc>
          <w:tcPr>
            <w:tcW w:w="1136" w:type="dxa"/>
          </w:tcPr>
          <w:p w14:paraId="151A2985" w14:textId="77777777" w:rsidR="009431FF" w:rsidRPr="004D34C4" w:rsidRDefault="009431FF" w:rsidP="003604BF">
            <w:pPr>
              <w:spacing w:before="120" w:after="120"/>
              <w:jc w:val="center"/>
              <w:rPr>
                <w:rFonts w:ascii="Arial" w:hAnsi="Arial" w:cs="Arial"/>
                <w:b/>
                <w:bCs/>
                <w:sz w:val="24"/>
                <w:szCs w:val="24"/>
              </w:rPr>
            </w:pPr>
          </w:p>
        </w:tc>
      </w:tr>
    </w:tbl>
    <w:p w14:paraId="13C4689F" w14:textId="77777777" w:rsidR="00262BC3" w:rsidRDefault="00262BC3" w:rsidP="00E507A9">
      <w:pPr>
        <w:rPr>
          <w:rFonts w:ascii="Arial" w:hAnsi="Arial" w:cs="Arial"/>
        </w:rPr>
      </w:pPr>
    </w:p>
    <w:p w14:paraId="5AD1AB76" w14:textId="77777777" w:rsidR="00A00986" w:rsidRDefault="00A00986" w:rsidP="00E507A9">
      <w:pPr>
        <w:rPr>
          <w:rFonts w:ascii="Arial" w:hAnsi="Arial" w:cs="Arial"/>
        </w:rPr>
      </w:pPr>
    </w:p>
    <w:p w14:paraId="19DF8F93" w14:textId="77777777" w:rsidR="00257BD2" w:rsidRDefault="00257BD2"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262BC3" w:rsidRPr="004D34C4" w14:paraId="727E97A1" w14:textId="77777777" w:rsidTr="00BB6571">
        <w:trPr>
          <w:trHeight w:val="536"/>
        </w:trPr>
        <w:tc>
          <w:tcPr>
            <w:tcW w:w="790" w:type="dxa"/>
          </w:tcPr>
          <w:p w14:paraId="30D901D7" w14:textId="77777777" w:rsidR="00262BC3" w:rsidRPr="004D34C4" w:rsidRDefault="00262BC3" w:rsidP="00BB6571">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102851A7" w14:textId="77777777" w:rsidR="00262BC3" w:rsidRPr="004D34C4" w:rsidRDefault="00262BC3" w:rsidP="00BB6571">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75D11E26" w14:textId="77777777" w:rsidR="00262BC3" w:rsidRPr="004D34C4" w:rsidRDefault="00262BC3" w:rsidP="00BB6571">
            <w:pPr>
              <w:spacing w:before="120" w:after="120"/>
              <w:jc w:val="center"/>
              <w:rPr>
                <w:rFonts w:ascii="Arial" w:hAnsi="Arial" w:cs="Arial"/>
                <w:b/>
                <w:bCs/>
                <w:sz w:val="24"/>
                <w:szCs w:val="24"/>
              </w:rPr>
            </w:pPr>
            <w:r w:rsidRPr="004D34C4">
              <w:rPr>
                <w:rFonts w:ascii="Arial" w:hAnsi="Arial" w:cs="Arial"/>
                <w:b/>
                <w:bCs/>
                <w:sz w:val="24"/>
                <w:szCs w:val="24"/>
              </w:rPr>
              <w:t>ACTION</w:t>
            </w:r>
          </w:p>
        </w:tc>
      </w:tr>
      <w:tr w:rsidR="00F83605" w:rsidRPr="004D34C4" w14:paraId="61383D05" w14:textId="77777777" w:rsidTr="00F83605">
        <w:trPr>
          <w:trHeight w:val="314"/>
        </w:trPr>
        <w:tc>
          <w:tcPr>
            <w:tcW w:w="790" w:type="dxa"/>
          </w:tcPr>
          <w:p w14:paraId="5E7CD108" w14:textId="185082DC" w:rsidR="00F83605" w:rsidRDefault="00F83605" w:rsidP="003604BF">
            <w:pPr>
              <w:spacing w:before="120" w:after="120"/>
              <w:rPr>
                <w:rFonts w:ascii="Arial" w:hAnsi="Arial" w:cs="Arial"/>
                <w:b/>
                <w:bCs/>
                <w:sz w:val="24"/>
                <w:szCs w:val="24"/>
              </w:rPr>
            </w:pPr>
            <w:r>
              <w:rPr>
                <w:rFonts w:ascii="Arial" w:hAnsi="Arial" w:cs="Arial"/>
                <w:b/>
                <w:bCs/>
                <w:sz w:val="24"/>
                <w:szCs w:val="24"/>
              </w:rPr>
              <w:t>5</w:t>
            </w:r>
            <w:r w:rsidR="00262BC3">
              <w:rPr>
                <w:rFonts w:ascii="Arial" w:hAnsi="Arial" w:cs="Arial"/>
                <w:b/>
                <w:bCs/>
                <w:sz w:val="24"/>
                <w:szCs w:val="24"/>
              </w:rPr>
              <w:t>.1</w:t>
            </w:r>
          </w:p>
        </w:tc>
        <w:tc>
          <w:tcPr>
            <w:tcW w:w="7714" w:type="dxa"/>
          </w:tcPr>
          <w:p w14:paraId="27A390DA" w14:textId="13D94882" w:rsidR="00F83605" w:rsidRPr="00262BC3" w:rsidRDefault="00F83605" w:rsidP="003604BF">
            <w:pPr>
              <w:spacing w:before="120" w:after="120"/>
              <w:rPr>
                <w:rFonts w:ascii="Arial" w:hAnsi="Arial" w:cs="Arial"/>
                <w:sz w:val="24"/>
                <w:szCs w:val="24"/>
              </w:rPr>
            </w:pPr>
            <w:r>
              <w:rPr>
                <w:rFonts w:ascii="Arial" w:hAnsi="Arial" w:cs="Arial"/>
                <w:b/>
                <w:bCs/>
                <w:sz w:val="24"/>
                <w:szCs w:val="24"/>
              </w:rPr>
              <w:t>Carers Strategy</w:t>
            </w:r>
            <w:r w:rsidR="00262BC3">
              <w:rPr>
                <w:rFonts w:ascii="Arial" w:hAnsi="Arial" w:cs="Arial"/>
                <w:sz w:val="24"/>
                <w:szCs w:val="24"/>
              </w:rPr>
              <w:t xml:space="preserve"> </w:t>
            </w:r>
          </w:p>
          <w:p w14:paraId="27DC7FBD" w14:textId="56126587" w:rsidR="00A00986" w:rsidRDefault="00A00986" w:rsidP="003604BF">
            <w:pPr>
              <w:spacing w:before="120" w:after="120"/>
              <w:rPr>
                <w:rFonts w:ascii="Arial" w:hAnsi="Arial" w:cs="Arial"/>
                <w:sz w:val="24"/>
                <w:szCs w:val="24"/>
              </w:rPr>
            </w:pPr>
            <w:r w:rsidRPr="00F83605">
              <w:rPr>
                <w:rFonts w:ascii="Arial" w:hAnsi="Arial" w:cs="Arial"/>
                <w:sz w:val="24"/>
                <w:szCs w:val="24"/>
              </w:rPr>
              <w:t>Roy Lawrence provided an overview of the flash report</w:t>
            </w:r>
            <w:r>
              <w:rPr>
                <w:rFonts w:ascii="Arial" w:hAnsi="Arial" w:cs="Arial"/>
                <w:sz w:val="24"/>
                <w:szCs w:val="24"/>
              </w:rPr>
              <w:t xml:space="preserve"> submitted providing a progress update on actions taken during Quarter 3.</w:t>
            </w:r>
          </w:p>
          <w:p w14:paraId="05F14D96" w14:textId="4FAC80F8" w:rsidR="00F83605" w:rsidRDefault="009431FF" w:rsidP="003604BF">
            <w:pPr>
              <w:spacing w:before="120" w:after="120"/>
              <w:rPr>
                <w:rFonts w:ascii="Arial" w:hAnsi="Arial" w:cs="Arial"/>
                <w:sz w:val="24"/>
                <w:szCs w:val="24"/>
              </w:rPr>
            </w:pPr>
            <w:r>
              <w:rPr>
                <w:rFonts w:ascii="Arial" w:hAnsi="Arial" w:cs="Arial"/>
                <w:sz w:val="24"/>
                <w:szCs w:val="24"/>
              </w:rPr>
              <w:t>The</w:t>
            </w:r>
            <w:r w:rsidR="00F83605">
              <w:rPr>
                <w:rFonts w:ascii="Arial" w:hAnsi="Arial" w:cs="Arial"/>
                <w:sz w:val="24"/>
                <w:szCs w:val="24"/>
              </w:rPr>
              <w:t xml:space="preserve"> </w:t>
            </w:r>
            <w:r w:rsidR="003A56A0">
              <w:rPr>
                <w:rFonts w:ascii="Arial" w:hAnsi="Arial" w:cs="Arial"/>
                <w:sz w:val="24"/>
                <w:szCs w:val="24"/>
              </w:rPr>
              <w:t>Strategic Planning Group noted that the annual report was completed at the end of last year and work is now underway to develop the new Carers Strategy which will be submitted to the group in July this year before progressing to the I</w:t>
            </w:r>
            <w:r w:rsidR="00262BC3">
              <w:rPr>
                <w:rFonts w:ascii="Arial" w:hAnsi="Arial" w:cs="Arial"/>
                <w:sz w:val="24"/>
                <w:szCs w:val="24"/>
              </w:rPr>
              <w:t xml:space="preserve">ntegration </w:t>
            </w:r>
            <w:r w:rsidR="003A56A0">
              <w:rPr>
                <w:rFonts w:ascii="Arial" w:hAnsi="Arial" w:cs="Arial"/>
                <w:sz w:val="24"/>
                <w:szCs w:val="24"/>
              </w:rPr>
              <w:t>J</w:t>
            </w:r>
            <w:r w:rsidR="00262BC3">
              <w:rPr>
                <w:rFonts w:ascii="Arial" w:hAnsi="Arial" w:cs="Arial"/>
                <w:sz w:val="24"/>
                <w:szCs w:val="24"/>
              </w:rPr>
              <w:t xml:space="preserve">oint </w:t>
            </w:r>
            <w:r w:rsidR="003A56A0">
              <w:rPr>
                <w:rFonts w:ascii="Arial" w:hAnsi="Arial" w:cs="Arial"/>
                <w:sz w:val="24"/>
                <w:szCs w:val="24"/>
              </w:rPr>
              <w:t>B</w:t>
            </w:r>
            <w:r w:rsidR="00262BC3">
              <w:rPr>
                <w:rFonts w:ascii="Arial" w:hAnsi="Arial" w:cs="Arial"/>
                <w:sz w:val="24"/>
                <w:szCs w:val="24"/>
              </w:rPr>
              <w:t>oard</w:t>
            </w:r>
            <w:r w:rsidR="003A56A0">
              <w:rPr>
                <w:rFonts w:ascii="Arial" w:hAnsi="Arial" w:cs="Arial"/>
                <w:sz w:val="24"/>
                <w:szCs w:val="24"/>
              </w:rPr>
              <w:t>.</w:t>
            </w:r>
          </w:p>
          <w:p w14:paraId="75E04344" w14:textId="15CEF889" w:rsidR="003A56A0" w:rsidRPr="00BB58DF" w:rsidRDefault="006F5267" w:rsidP="00BB58DF">
            <w:pPr>
              <w:spacing w:before="120" w:after="120"/>
              <w:rPr>
                <w:rFonts w:ascii="Arial" w:hAnsi="Arial" w:cs="Arial"/>
                <w:sz w:val="24"/>
                <w:szCs w:val="24"/>
              </w:rPr>
            </w:pPr>
            <w:r>
              <w:rPr>
                <w:rFonts w:ascii="Arial" w:hAnsi="Arial" w:cs="Arial"/>
                <w:sz w:val="24"/>
                <w:szCs w:val="24"/>
              </w:rPr>
              <w:t xml:space="preserve">An update was provided on key areas of work </w:t>
            </w:r>
            <w:r w:rsidR="004314C4">
              <w:rPr>
                <w:rFonts w:ascii="Arial" w:hAnsi="Arial" w:cs="Arial"/>
                <w:sz w:val="24"/>
                <w:szCs w:val="24"/>
              </w:rPr>
              <w:t xml:space="preserve">which include review and strengthening of commissioned carers services; implementation of a revised and standardised Adult Carers Support </w:t>
            </w:r>
            <w:r w:rsidR="00BB58DF">
              <w:rPr>
                <w:rFonts w:ascii="Arial" w:hAnsi="Arial" w:cs="Arial"/>
                <w:sz w:val="24"/>
                <w:szCs w:val="24"/>
              </w:rPr>
              <w:t>P</w:t>
            </w:r>
            <w:r w:rsidR="004314C4">
              <w:rPr>
                <w:rFonts w:ascii="Arial" w:hAnsi="Arial" w:cs="Arial"/>
                <w:sz w:val="24"/>
                <w:szCs w:val="24"/>
              </w:rPr>
              <w:t>lan supported by t</w:t>
            </w:r>
            <w:r w:rsidR="00BB58DF">
              <w:rPr>
                <w:rFonts w:ascii="Arial" w:hAnsi="Arial" w:cs="Arial"/>
                <w:sz w:val="24"/>
                <w:szCs w:val="24"/>
              </w:rPr>
              <w:t>raining delivered in-house and in partnership with Fife Carers Centre; enhanced partnership and collaborative working; targeted communication and engagement activity to improve awareness and access; and preparation for increased demand arising from new statutory duties under the Career Reform (Scotland) Act 2025.</w:t>
            </w:r>
          </w:p>
          <w:p w14:paraId="153A16B7" w14:textId="52D4668A" w:rsidR="00F83605" w:rsidRDefault="00F83605" w:rsidP="00F83605">
            <w:pPr>
              <w:spacing w:before="120" w:after="120"/>
              <w:rPr>
                <w:rFonts w:ascii="Arial" w:hAnsi="Arial" w:cs="Arial"/>
                <w:sz w:val="24"/>
                <w:szCs w:val="24"/>
              </w:rPr>
            </w:pPr>
            <w:r>
              <w:rPr>
                <w:rFonts w:ascii="Arial" w:hAnsi="Arial" w:cs="Arial"/>
                <w:sz w:val="24"/>
                <w:szCs w:val="24"/>
              </w:rPr>
              <w:t>Discu</w:t>
            </w:r>
            <w:r w:rsidR="00BB58DF">
              <w:rPr>
                <w:rFonts w:ascii="Arial" w:hAnsi="Arial" w:cs="Arial"/>
                <w:sz w:val="24"/>
                <w:szCs w:val="24"/>
              </w:rPr>
              <w:t>s</w:t>
            </w:r>
            <w:r>
              <w:rPr>
                <w:rFonts w:ascii="Arial" w:hAnsi="Arial" w:cs="Arial"/>
                <w:sz w:val="24"/>
                <w:szCs w:val="24"/>
              </w:rPr>
              <w:t xml:space="preserve">sion was opened to </w:t>
            </w:r>
            <w:r w:rsidR="00BB58DF">
              <w:rPr>
                <w:rFonts w:ascii="Arial" w:hAnsi="Arial" w:cs="Arial"/>
                <w:sz w:val="24"/>
                <w:szCs w:val="24"/>
              </w:rPr>
              <w:t>m</w:t>
            </w:r>
            <w:r>
              <w:rPr>
                <w:rFonts w:ascii="Arial" w:hAnsi="Arial" w:cs="Arial"/>
                <w:sz w:val="24"/>
                <w:szCs w:val="24"/>
              </w:rPr>
              <w:t xml:space="preserve">embers who provided comments and feedback.  </w:t>
            </w:r>
          </w:p>
          <w:p w14:paraId="72E6FF11" w14:textId="0B3D4F7C" w:rsidR="004815E6" w:rsidRDefault="004815E6" w:rsidP="00F83605">
            <w:pPr>
              <w:spacing w:before="120" w:after="120"/>
              <w:rPr>
                <w:rFonts w:ascii="Arial" w:hAnsi="Arial" w:cs="Arial"/>
                <w:sz w:val="24"/>
                <w:szCs w:val="24"/>
              </w:rPr>
            </w:pPr>
            <w:r>
              <w:rPr>
                <w:rFonts w:ascii="Arial" w:hAnsi="Arial" w:cs="Arial"/>
                <w:sz w:val="24"/>
                <w:szCs w:val="24"/>
              </w:rPr>
              <w:t xml:space="preserve">Concerns were raised regarding potential expectations created by the proposed statutory right to a sufficient break noting the subjective nature of sufficient and the potential resource implications for the </w:t>
            </w:r>
            <w:r w:rsidR="00B02CF1">
              <w:rPr>
                <w:rFonts w:ascii="Arial" w:hAnsi="Arial" w:cs="Arial"/>
                <w:sz w:val="24"/>
                <w:szCs w:val="24"/>
              </w:rPr>
              <w:t>Partnership</w:t>
            </w:r>
            <w:r>
              <w:rPr>
                <w:rFonts w:ascii="Arial" w:hAnsi="Arial" w:cs="Arial"/>
                <w:sz w:val="24"/>
                <w:szCs w:val="24"/>
              </w:rPr>
              <w:t>.</w:t>
            </w:r>
          </w:p>
          <w:p w14:paraId="756BF9AB" w14:textId="0F0902EC" w:rsidR="00F83605" w:rsidRPr="00710A0B" w:rsidRDefault="00F83605" w:rsidP="00F83605">
            <w:pPr>
              <w:spacing w:before="120" w:after="120"/>
              <w:rPr>
                <w:rFonts w:ascii="Arial" w:hAnsi="Arial" w:cs="Arial"/>
                <w:b/>
                <w:bCs/>
                <w:sz w:val="24"/>
                <w:szCs w:val="24"/>
              </w:rPr>
            </w:pPr>
            <w:r>
              <w:rPr>
                <w:rFonts w:ascii="Arial" w:hAnsi="Arial" w:cs="Arial"/>
                <w:sz w:val="24"/>
                <w:szCs w:val="24"/>
              </w:rPr>
              <w:t xml:space="preserve">The Strategic Planning Group took assurance from </w:t>
            </w:r>
            <w:r w:rsidR="006C30FB" w:rsidRPr="00534CB3">
              <w:rPr>
                <w:rFonts w:ascii="Arial" w:hAnsi="Arial" w:cs="Arial"/>
                <w:sz w:val="24"/>
                <w:szCs w:val="24"/>
              </w:rPr>
              <w:t>the progress update.</w:t>
            </w:r>
          </w:p>
        </w:tc>
        <w:tc>
          <w:tcPr>
            <w:tcW w:w="1136" w:type="dxa"/>
          </w:tcPr>
          <w:p w14:paraId="4A560630" w14:textId="77777777" w:rsidR="00F83605" w:rsidRDefault="00F83605" w:rsidP="003604BF">
            <w:pPr>
              <w:spacing w:before="120" w:after="120"/>
              <w:jc w:val="center"/>
              <w:rPr>
                <w:rFonts w:ascii="Arial" w:hAnsi="Arial" w:cs="Arial"/>
                <w:b/>
                <w:bCs/>
                <w:sz w:val="24"/>
                <w:szCs w:val="24"/>
              </w:rPr>
            </w:pPr>
          </w:p>
        </w:tc>
      </w:tr>
      <w:tr w:rsidR="00D30AA5" w:rsidRPr="004D34C4" w14:paraId="2DDDF597" w14:textId="77777777" w:rsidTr="007F7FE4">
        <w:trPr>
          <w:trHeight w:val="1408"/>
        </w:trPr>
        <w:tc>
          <w:tcPr>
            <w:tcW w:w="790" w:type="dxa"/>
          </w:tcPr>
          <w:p w14:paraId="37C2CA36" w14:textId="77777777" w:rsidR="00D30AA5" w:rsidRDefault="00D30AA5" w:rsidP="007A5335">
            <w:pPr>
              <w:spacing w:before="120" w:after="120"/>
              <w:rPr>
                <w:rFonts w:ascii="Arial" w:hAnsi="Arial" w:cs="Arial"/>
                <w:b/>
                <w:bCs/>
                <w:sz w:val="24"/>
                <w:szCs w:val="24"/>
              </w:rPr>
            </w:pPr>
            <w:r>
              <w:rPr>
                <w:rFonts w:ascii="Arial" w:hAnsi="Arial" w:cs="Arial"/>
                <w:b/>
                <w:bCs/>
                <w:sz w:val="24"/>
                <w:szCs w:val="24"/>
              </w:rPr>
              <w:t>6</w:t>
            </w:r>
          </w:p>
          <w:p w14:paraId="46D4522F" w14:textId="77777777" w:rsidR="00D30AA5" w:rsidRDefault="00D30AA5" w:rsidP="007A5335">
            <w:pPr>
              <w:spacing w:before="120" w:after="120"/>
              <w:rPr>
                <w:rFonts w:ascii="Arial" w:hAnsi="Arial" w:cs="Arial"/>
                <w:b/>
                <w:bCs/>
                <w:sz w:val="24"/>
                <w:szCs w:val="24"/>
              </w:rPr>
            </w:pPr>
            <w:r>
              <w:rPr>
                <w:rFonts w:ascii="Arial" w:hAnsi="Arial" w:cs="Arial"/>
                <w:b/>
                <w:bCs/>
                <w:sz w:val="24"/>
                <w:szCs w:val="24"/>
              </w:rPr>
              <w:t>6.1</w:t>
            </w:r>
          </w:p>
        </w:tc>
        <w:tc>
          <w:tcPr>
            <w:tcW w:w="7714" w:type="dxa"/>
          </w:tcPr>
          <w:p w14:paraId="5A61A35F" w14:textId="77777777" w:rsidR="00D30AA5" w:rsidRPr="00710A0B" w:rsidRDefault="00D30AA5" w:rsidP="007A5335">
            <w:pPr>
              <w:spacing w:before="120" w:after="120"/>
              <w:rPr>
                <w:rFonts w:ascii="Arial" w:hAnsi="Arial" w:cs="Arial"/>
                <w:b/>
                <w:bCs/>
                <w:sz w:val="24"/>
                <w:szCs w:val="24"/>
              </w:rPr>
            </w:pPr>
            <w:r w:rsidRPr="00710A0B">
              <w:rPr>
                <w:rFonts w:ascii="Arial" w:hAnsi="Arial" w:cs="Arial"/>
                <w:b/>
                <w:bCs/>
                <w:sz w:val="24"/>
                <w:szCs w:val="24"/>
              </w:rPr>
              <w:t>GOVERNANCE</w:t>
            </w:r>
          </w:p>
          <w:p w14:paraId="0E6355CC" w14:textId="77777777" w:rsidR="00D30AA5" w:rsidRDefault="001B4FC3" w:rsidP="007A5335">
            <w:pPr>
              <w:spacing w:before="120" w:after="120"/>
              <w:rPr>
                <w:rFonts w:ascii="Arial" w:hAnsi="Arial" w:cs="Arial"/>
                <w:b/>
                <w:bCs/>
                <w:sz w:val="24"/>
                <w:szCs w:val="24"/>
              </w:rPr>
            </w:pPr>
            <w:r>
              <w:rPr>
                <w:rFonts w:ascii="Arial" w:hAnsi="Arial" w:cs="Arial"/>
                <w:b/>
                <w:bCs/>
                <w:sz w:val="24"/>
                <w:szCs w:val="24"/>
              </w:rPr>
              <w:t>Transformation and Change Portfolio / PMO Update</w:t>
            </w:r>
          </w:p>
          <w:p w14:paraId="67303839" w14:textId="70E2E02B" w:rsidR="00A2551C" w:rsidRDefault="00B86428" w:rsidP="007A5335">
            <w:pPr>
              <w:spacing w:before="120" w:after="120"/>
              <w:rPr>
                <w:rFonts w:ascii="Arial" w:hAnsi="Arial" w:cs="Arial"/>
                <w:sz w:val="24"/>
                <w:szCs w:val="24"/>
              </w:rPr>
            </w:pPr>
            <w:r>
              <w:rPr>
                <w:rFonts w:ascii="Arial" w:hAnsi="Arial" w:cs="Arial"/>
                <w:sz w:val="24"/>
                <w:szCs w:val="24"/>
              </w:rPr>
              <w:t>V</w:t>
            </w:r>
            <w:r w:rsidR="00AB6560">
              <w:rPr>
                <w:rFonts w:ascii="Arial" w:hAnsi="Arial" w:cs="Arial"/>
                <w:sz w:val="24"/>
                <w:szCs w:val="24"/>
              </w:rPr>
              <w:t xml:space="preserve">anessa </w:t>
            </w:r>
            <w:r>
              <w:rPr>
                <w:rFonts w:ascii="Arial" w:hAnsi="Arial" w:cs="Arial"/>
                <w:sz w:val="24"/>
                <w:szCs w:val="24"/>
              </w:rPr>
              <w:t>S</w:t>
            </w:r>
            <w:r w:rsidR="00AB6560">
              <w:rPr>
                <w:rFonts w:ascii="Arial" w:hAnsi="Arial" w:cs="Arial"/>
                <w:sz w:val="24"/>
                <w:szCs w:val="24"/>
              </w:rPr>
              <w:t>almond</w:t>
            </w:r>
            <w:r>
              <w:rPr>
                <w:rFonts w:ascii="Arial" w:hAnsi="Arial" w:cs="Arial"/>
                <w:sz w:val="24"/>
                <w:szCs w:val="24"/>
              </w:rPr>
              <w:t xml:space="preserve"> provided an overview of the report</w:t>
            </w:r>
            <w:r w:rsidR="00A2551C">
              <w:rPr>
                <w:rFonts w:ascii="Arial" w:hAnsi="Arial" w:cs="Arial"/>
                <w:sz w:val="24"/>
                <w:szCs w:val="24"/>
              </w:rPr>
              <w:t xml:space="preserve"> which provides assurance that the programmes and projects within the remit of the HSCP Transformation and Change portfolio are being safely and effectively monitored and delivered. </w:t>
            </w:r>
          </w:p>
          <w:p w14:paraId="5A06B130" w14:textId="093CFF11" w:rsidR="001B4FC3" w:rsidRDefault="00A2551C" w:rsidP="00496B5A">
            <w:pPr>
              <w:spacing w:before="120" w:after="120"/>
              <w:rPr>
                <w:rFonts w:ascii="Arial" w:hAnsi="Arial" w:cs="Arial"/>
                <w:sz w:val="24"/>
                <w:szCs w:val="24"/>
              </w:rPr>
            </w:pPr>
            <w:r>
              <w:rPr>
                <w:rFonts w:ascii="Arial" w:hAnsi="Arial" w:cs="Arial"/>
                <w:sz w:val="24"/>
                <w:szCs w:val="24"/>
              </w:rPr>
              <w:t xml:space="preserve">Members noted that all </w:t>
            </w:r>
            <w:r w:rsidR="00B86428">
              <w:rPr>
                <w:rFonts w:ascii="Arial" w:hAnsi="Arial" w:cs="Arial"/>
                <w:sz w:val="24"/>
                <w:szCs w:val="24"/>
              </w:rPr>
              <w:t xml:space="preserve">four transformation programmes and </w:t>
            </w:r>
            <w:r w:rsidR="00496B5A">
              <w:rPr>
                <w:rFonts w:ascii="Arial" w:hAnsi="Arial" w:cs="Arial"/>
                <w:sz w:val="24"/>
                <w:szCs w:val="24"/>
              </w:rPr>
              <w:t>all eleven live projects remain on track, with no changes to RAG status at this time and t</w:t>
            </w:r>
            <w:r w:rsidR="00B86428">
              <w:rPr>
                <w:rFonts w:ascii="Arial" w:hAnsi="Arial" w:cs="Arial"/>
                <w:sz w:val="24"/>
                <w:szCs w:val="24"/>
              </w:rPr>
              <w:t>he Bairns Hoose Project</w:t>
            </w:r>
            <w:r w:rsidR="00496B5A">
              <w:rPr>
                <w:rFonts w:ascii="Arial" w:hAnsi="Arial" w:cs="Arial"/>
                <w:sz w:val="24"/>
                <w:szCs w:val="24"/>
              </w:rPr>
              <w:t xml:space="preserve"> ha</w:t>
            </w:r>
            <w:r w:rsidR="00A00986">
              <w:rPr>
                <w:rFonts w:ascii="Arial" w:hAnsi="Arial" w:cs="Arial"/>
                <w:sz w:val="24"/>
                <w:szCs w:val="24"/>
              </w:rPr>
              <w:t>d</w:t>
            </w:r>
            <w:r w:rsidR="00496B5A">
              <w:rPr>
                <w:rFonts w:ascii="Arial" w:hAnsi="Arial" w:cs="Arial"/>
                <w:sz w:val="24"/>
                <w:szCs w:val="24"/>
              </w:rPr>
              <w:t xml:space="preserve"> undertaken a stage/gate review seeking approval to move from ‘Establish’ to ‘Plan’ stage.</w:t>
            </w:r>
          </w:p>
          <w:p w14:paraId="71DD26EB" w14:textId="08172A89" w:rsidR="001B4FC3" w:rsidRDefault="00496B5A" w:rsidP="007A5335">
            <w:pPr>
              <w:spacing w:before="120" w:after="120"/>
              <w:rPr>
                <w:rFonts w:ascii="Arial" w:hAnsi="Arial" w:cs="Arial"/>
                <w:sz w:val="24"/>
                <w:szCs w:val="24"/>
              </w:rPr>
            </w:pPr>
            <w:r>
              <w:rPr>
                <w:rFonts w:ascii="Arial" w:hAnsi="Arial" w:cs="Arial"/>
                <w:sz w:val="24"/>
                <w:szCs w:val="24"/>
              </w:rPr>
              <w:t>Members also noted that the report</w:t>
            </w:r>
            <w:r w:rsidR="001B4FC3">
              <w:rPr>
                <w:rFonts w:ascii="Arial" w:hAnsi="Arial" w:cs="Arial"/>
                <w:sz w:val="24"/>
                <w:szCs w:val="24"/>
              </w:rPr>
              <w:t xml:space="preserve"> highlights </w:t>
            </w:r>
            <w:r w:rsidR="00B86428">
              <w:rPr>
                <w:rFonts w:ascii="Arial" w:hAnsi="Arial" w:cs="Arial"/>
                <w:sz w:val="24"/>
                <w:szCs w:val="24"/>
              </w:rPr>
              <w:t>several</w:t>
            </w:r>
            <w:r w:rsidR="001B4FC3">
              <w:rPr>
                <w:rFonts w:ascii="Arial" w:hAnsi="Arial" w:cs="Arial"/>
                <w:sz w:val="24"/>
                <w:szCs w:val="24"/>
              </w:rPr>
              <w:t xml:space="preserve"> risk</w:t>
            </w:r>
            <w:r w:rsidR="00B86428">
              <w:rPr>
                <w:rFonts w:ascii="Arial" w:hAnsi="Arial" w:cs="Arial"/>
                <w:sz w:val="24"/>
                <w:szCs w:val="24"/>
              </w:rPr>
              <w:t>s</w:t>
            </w:r>
            <w:r w:rsidR="001B4FC3">
              <w:rPr>
                <w:rFonts w:ascii="Arial" w:hAnsi="Arial" w:cs="Arial"/>
                <w:sz w:val="24"/>
                <w:szCs w:val="24"/>
              </w:rPr>
              <w:t xml:space="preserve"> identified through the PMO Oversight Group, </w:t>
            </w:r>
            <w:r w:rsidR="00B86428">
              <w:rPr>
                <w:rFonts w:ascii="Arial" w:hAnsi="Arial" w:cs="Arial"/>
                <w:sz w:val="24"/>
                <w:szCs w:val="24"/>
              </w:rPr>
              <w:t>and further context on these risk</w:t>
            </w:r>
            <w:r w:rsidR="00B40CEA">
              <w:rPr>
                <w:rFonts w:ascii="Arial" w:hAnsi="Arial" w:cs="Arial"/>
                <w:sz w:val="24"/>
                <w:szCs w:val="24"/>
              </w:rPr>
              <w:t>s</w:t>
            </w:r>
            <w:r w:rsidR="00B86428">
              <w:rPr>
                <w:rFonts w:ascii="Arial" w:hAnsi="Arial" w:cs="Arial"/>
                <w:sz w:val="24"/>
                <w:szCs w:val="24"/>
              </w:rPr>
              <w:t xml:space="preserve"> was provided.</w:t>
            </w:r>
          </w:p>
          <w:p w14:paraId="26E3F171" w14:textId="4D37E538" w:rsidR="00E773D6" w:rsidRPr="006C30FB" w:rsidRDefault="00E773D6" w:rsidP="006C30FB">
            <w:pPr>
              <w:spacing w:before="120" w:after="120"/>
              <w:rPr>
                <w:rFonts w:ascii="Arial" w:hAnsi="Arial" w:cs="Arial"/>
                <w:sz w:val="24"/>
                <w:szCs w:val="24"/>
              </w:rPr>
            </w:pPr>
            <w:r>
              <w:rPr>
                <w:rFonts w:ascii="Arial" w:hAnsi="Arial" w:cs="Arial"/>
                <w:sz w:val="24"/>
                <w:szCs w:val="24"/>
              </w:rPr>
              <w:t xml:space="preserve">Members </w:t>
            </w:r>
            <w:r w:rsidR="00B86428">
              <w:rPr>
                <w:rFonts w:ascii="Arial" w:hAnsi="Arial" w:cs="Arial"/>
                <w:sz w:val="24"/>
                <w:szCs w:val="24"/>
              </w:rPr>
              <w:t xml:space="preserve">noted the PMO’s priorities going forward </w:t>
            </w:r>
            <w:r w:rsidR="007F7FE4">
              <w:rPr>
                <w:rFonts w:ascii="Arial" w:hAnsi="Arial" w:cs="Arial"/>
                <w:sz w:val="24"/>
                <w:szCs w:val="24"/>
              </w:rPr>
              <w:t>including m</w:t>
            </w:r>
            <w:r w:rsidR="00B86428">
              <w:rPr>
                <w:rFonts w:ascii="Arial" w:hAnsi="Arial" w:cs="Arial"/>
                <w:sz w:val="24"/>
                <w:szCs w:val="24"/>
              </w:rPr>
              <w:t xml:space="preserve">ental </w:t>
            </w:r>
            <w:r w:rsidR="007F7FE4">
              <w:rPr>
                <w:rFonts w:ascii="Arial" w:hAnsi="Arial" w:cs="Arial"/>
                <w:sz w:val="24"/>
                <w:szCs w:val="24"/>
              </w:rPr>
              <w:t>h</w:t>
            </w:r>
            <w:r w:rsidR="00B86428">
              <w:rPr>
                <w:rFonts w:ascii="Arial" w:hAnsi="Arial" w:cs="Arial"/>
                <w:sz w:val="24"/>
                <w:szCs w:val="24"/>
              </w:rPr>
              <w:t>ealth redesign</w:t>
            </w:r>
            <w:r w:rsidR="007F7FE4">
              <w:rPr>
                <w:rFonts w:ascii="Arial" w:hAnsi="Arial" w:cs="Arial"/>
                <w:sz w:val="24"/>
                <w:szCs w:val="24"/>
              </w:rPr>
              <w:t xml:space="preserve"> programme</w:t>
            </w:r>
            <w:r w:rsidR="00B86428">
              <w:rPr>
                <w:rFonts w:ascii="Arial" w:hAnsi="Arial" w:cs="Arial"/>
                <w:sz w:val="24"/>
                <w:szCs w:val="24"/>
              </w:rPr>
              <w:t>; Bairns Hoose</w:t>
            </w:r>
            <w:r w:rsidR="007F7FE4">
              <w:rPr>
                <w:rFonts w:ascii="Arial" w:hAnsi="Arial" w:cs="Arial"/>
                <w:sz w:val="24"/>
                <w:szCs w:val="24"/>
              </w:rPr>
              <w:t xml:space="preserve"> progression into delivery phase</w:t>
            </w:r>
            <w:r w:rsidR="00B86428">
              <w:rPr>
                <w:rFonts w:ascii="Arial" w:hAnsi="Arial" w:cs="Arial"/>
                <w:sz w:val="24"/>
                <w:szCs w:val="24"/>
              </w:rPr>
              <w:t>;</w:t>
            </w:r>
            <w:r w:rsidR="007F7FE4">
              <w:rPr>
                <w:rFonts w:ascii="Arial" w:hAnsi="Arial" w:cs="Arial"/>
                <w:sz w:val="24"/>
                <w:szCs w:val="24"/>
              </w:rPr>
              <w:t xml:space="preserve"> conclusion of the</w:t>
            </w:r>
            <w:r w:rsidR="00B86428">
              <w:rPr>
                <w:rFonts w:ascii="Arial" w:hAnsi="Arial" w:cs="Arial"/>
                <w:sz w:val="24"/>
                <w:szCs w:val="24"/>
              </w:rPr>
              <w:t xml:space="preserve"> Home First</w:t>
            </w:r>
            <w:r w:rsidR="007F7FE4">
              <w:rPr>
                <w:rFonts w:ascii="Arial" w:hAnsi="Arial" w:cs="Arial"/>
                <w:sz w:val="24"/>
                <w:szCs w:val="24"/>
              </w:rPr>
              <w:t xml:space="preserve"> Programme</w:t>
            </w:r>
            <w:r w:rsidR="00B86428">
              <w:rPr>
                <w:rFonts w:ascii="Arial" w:hAnsi="Arial" w:cs="Arial"/>
                <w:sz w:val="24"/>
                <w:szCs w:val="24"/>
              </w:rPr>
              <w:t>; Primary Care Improvement Plan (PCIP)</w:t>
            </w:r>
            <w:r>
              <w:rPr>
                <w:rFonts w:ascii="Arial" w:hAnsi="Arial" w:cs="Arial"/>
                <w:sz w:val="24"/>
                <w:szCs w:val="24"/>
              </w:rPr>
              <w:t xml:space="preserve"> </w:t>
            </w:r>
            <w:r w:rsidR="007F7FE4">
              <w:rPr>
                <w:rFonts w:ascii="Arial" w:hAnsi="Arial" w:cs="Arial"/>
                <w:sz w:val="24"/>
                <w:szCs w:val="24"/>
              </w:rPr>
              <w:t xml:space="preserve">activity pending national guidance and ongoing work in </w:t>
            </w:r>
            <w:r w:rsidR="00B86428">
              <w:rPr>
                <w:rFonts w:ascii="Arial" w:hAnsi="Arial" w:cs="Arial"/>
                <w:sz w:val="24"/>
                <w:szCs w:val="24"/>
              </w:rPr>
              <w:t>Digital and Transformation</w:t>
            </w:r>
            <w:r w:rsidR="007F7FE4">
              <w:rPr>
                <w:rFonts w:ascii="Arial" w:hAnsi="Arial" w:cs="Arial"/>
                <w:sz w:val="24"/>
                <w:szCs w:val="24"/>
              </w:rPr>
              <w:t xml:space="preserve"> aligned to strategic objectives</w:t>
            </w:r>
            <w:r w:rsidR="00B86428">
              <w:rPr>
                <w:rFonts w:ascii="Arial" w:hAnsi="Arial" w:cs="Arial"/>
                <w:sz w:val="24"/>
                <w:szCs w:val="24"/>
              </w:rPr>
              <w:t>.</w:t>
            </w:r>
          </w:p>
        </w:tc>
        <w:tc>
          <w:tcPr>
            <w:tcW w:w="1136" w:type="dxa"/>
          </w:tcPr>
          <w:p w14:paraId="11B23706" w14:textId="77777777" w:rsidR="00D30AA5" w:rsidRDefault="00D30AA5" w:rsidP="007A5335">
            <w:pPr>
              <w:spacing w:before="120" w:after="120"/>
              <w:jc w:val="center"/>
              <w:rPr>
                <w:rFonts w:ascii="Arial" w:hAnsi="Arial" w:cs="Arial"/>
                <w:b/>
                <w:bCs/>
                <w:sz w:val="24"/>
                <w:szCs w:val="24"/>
              </w:rPr>
            </w:pPr>
          </w:p>
          <w:p w14:paraId="7CF592C7" w14:textId="77777777" w:rsidR="00D30AA5" w:rsidRDefault="00D30AA5" w:rsidP="007A5335">
            <w:pPr>
              <w:spacing w:before="120" w:after="120"/>
              <w:jc w:val="center"/>
              <w:rPr>
                <w:rFonts w:ascii="Arial" w:hAnsi="Arial" w:cs="Arial"/>
                <w:b/>
                <w:bCs/>
                <w:sz w:val="24"/>
                <w:szCs w:val="24"/>
              </w:rPr>
            </w:pPr>
          </w:p>
          <w:p w14:paraId="740CE5EF" w14:textId="257925B0" w:rsidR="00D30AA5" w:rsidRPr="004D34C4" w:rsidRDefault="00D30AA5" w:rsidP="007A5335">
            <w:pPr>
              <w:spacing w:before="120" w:after="120"/>
              <w:jc w:val="center"/>
              <w:rPr>
                <w:rFonts w:ascii="Arial" w:hAnsi="Arial" w:cs="Arial"/>
                <w:b/>
                <w:bCs/>
                <w:sz w:val="24"/>
                <w:szCs w:val="24"/>
              </w:rPr>
            </w:pPr>
          </w:p>
        </w:tc>
      </w:tr>
    </w:tbl>
    <w:p w14:paraId="17F8B1F9" w14:textId="77777777" w:rsidR="00743B87" w:rsidRDefault="00743B87"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6C30FB" w:rsidRPr="004D34C4" w14:paraId="04750B61" w14:textId="77777777" w:rsidTr="00BB6571">
        <w:trPr>
          <w:trHeight w:val="536"/>
        </w:trPr>
        <w:tc>
          <w:tcPr>
            <w:tcW w:w="790" w:type="dxa"/>
          </w:tcPr>
          <w:p w14:paraId="729694F1" w14:textId="77777777" w:rsidR="006C30FB" w:rsidRPr="004D34C4" w:rsidRDefault="006C30FB" w:rsidP="00BB6571">
            <w:pPr>
              <w:spacing w:before="120" w:after="120"/>
              <w:rPr>
                <w:rFonts w:ascii="Arial" w:hAnsi="Arial" w:cs="Arial"/>
                <w:b/>
                <w:bCs/>
                <w:sz w:val="24"/>
                <w:szCs w:val="24"/>
              </w:rPr>
            </w:pPr>
            <w:r>
              <w:rPr>
                <w:rFonts w:ascii="Arial" w:hAnsi="Arial" w:cs="Arial"/>
                <w:b/>
                <w:bCs/>
                <w:sz w:val="24"/>
                <w:szCs w:val="24"/>
              </w:rPr>
              <w:t>ITEM</w:t>
            </w:r>
          </w:p>
        </w:tc>
        <w:tc>
          <w:tcPr>
            <w:tcW w:w="7714" w:type="dxa"/>
          </w:tcPr>
          <w:p w14:paraId="15DCCF19" w14:textId="77777777" w:rsidR="006C30FB" w:rsidRPr="004D34C4" w:rsidRDefault="006C30FB" w:rsidP="00BB6571">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5301BB23" w14:textId="77777777" w:rsidR="006C30FB" w:rsidRPr="004D34C4" w:rsidRDefault="006C30FB" w:rsidP="00BB6571">
            <w:pPr>
              <w:spacing w:before="120" w:after="120"/>
              <w:jc w:val="center"/>
              <w:rPr>
                <w:rFonts w:ascii="Arial" w:hAnsi="Arial" w:cs="Arial"/>
                <w:b/>
                <w:bCs/>
                <w:sz w:val="24"/>
                <w:szCs w:val="24"/>
              </w:rPr>
            </w:pPr>
            <w:r w:rsidRPr="004D34C4">
              <w:rPr>
                <w:rFonts w:ascii="Arial" w:hAnsi="Arial" w:cs="Arial"/>
                <w:b/>
                <w:bCs/>
                <w:sz w:val="24"/>
                <w:szCs w:val="24"/>
              </w:rPr>
              <w:t>ACTION</w:t>
            </w:r>
          </w:p>
        </w:tc>
      </w:tr>
      <w:tr w:rsidR="006C30FB" w:rsidRPr="004D34C4" w14:paraId="31ABC5D6" w14:textId="77777777" w:rsidTr="00BB6571">
        <w:trPr>
          <w:trHeight w:val="536"/>
        </w:trPr>
        <w:tc>
          <w:tcPr>
            <w:tcW w:w="790" w:type="dxa"/>
          </w:tcPr>
          <w:p w14:paraId="60B75569" w14:textId="255EC434" w:rsidR="006C30FB" w:rsidRDefault="006C30FB" w:rsidP="00BB6571">
            <w:pPr>
              <w:spacing w:before="120" w:after="120"/>
              <w:rPr>
                <w:rFonts w:ascii="Arial" w:hAnsi="Arial" w:cs="Arial"/>
                <w:b/>
                <w:bCs/>
                <w:sz w:val="24"/>
                <w:szCs w:val="24"/>
              </w:rPr>
            </w:pPr>
            <w:r>
              <w:rPr>
                <w:rFonts w:ascii="Arial" w:hAnsi="Arial" w:cs="Arial"/>
                <w:b/>
                <w:bCs/>
                <w:sz w:val="24"/>
                <w:szCs w:val="24"/>
              </w:rPr>
              <w:t>6.1</w:t>
            </w:r>
          </w:p>
        </w:tc>
        <w:tc>
          <w:tcPr>
            <w:tcW w:w="7714" w:type="dxa"/>
          </w:tcPr>
          <w:p w14:paraId="4B6CF31E" w14:textId="2A19F8D2" w:rsidR="006C30FB" w:rsidRDefault="006C30FB" w:rsidP="006C30FB">
            <w:pPr>
              <w:spacing w:before="120" w:after="120"/>
              <w:rPr>
                <w:rFonts w:ascii="Arial" w:hAnsi="Arial" w:cs="Arial"/>
                <w:sz w:val="24"/>
                <w:szCs w:val="24"/>
              </w:rPr>
            </w:pPr>
            <w:r>
              <w:rPr>
                <w:rFonts w:ascii="Arial" w:hAnsi="Arial" w:cs="Arial"/>
                <w:b/>
                <w:bCs/>
                <w:sz w:val="24"/>
                <w:szCs w:val="24"/>
              </w:rPr>
              <w:t>Transformation and Change Portfolio / PMO Update</w:t>
            </w:r>
            <w:r>
              <w:rPr>
                <w:rFonts w:ascii="Arial" w:hAnsi="Arial" w:cs="Arial"/>
                <w:sz w:val="24"/>
                <w:szCs w:val="24"/>
              </w:rPr>
              <w:t xml:space="preserve"> (continued)</w:t>
            </w:r>
          </w:p>
          <w:p w14:paraId="154C035E" w14:textId="402D230B" w:rsidR="00496B5A" w:rsidRDefault="00496B5A" w:rsidP="00496B5A">
            <w:pPr>
              <w:spacing w:before="120" w:after="120"/>
              <w:rPr>
                <w:rFonts w:ascii="Arial" w:hAnsi="Arial" w:cs="Arial"/>
                <w:sz w:val="24"/>
                <w:szCs w:val="24"/>
              </w:rPr>
            </w:pPr>
            <w:r>
              <w:rPr>
                <w:rFonts w:ascii="Arial" w:hAnsi="Arial" w:cs="Arial"/>
                <w:sz w:val="24"/>
                <w:szCs w:val="24"/>
              </w:rPr>
              <w:t>Overall, the report provides moderate assurance recognising good progress and governance but highlighting ongoing capacity and resource risks that may impact delivery if not addressed.</w:t>
            </w:r>
          </w:p>
          <w:p w14:paraId="28959D03" w14:textId="1EA621DC" w:rsidR="00496B5A" w:rsidRDefault="00496B5A" w:rsidP="00496B5A">
            <w:pPr>
              <w:spacing w:before="120" w:after="120"/>
              <w:rPr>
                <w:rFonts w:ascii="Arial" w:hAnsi="Arial" w:cs="Arial"/>
                <w:sz w:val="24"/>
                <w:szCs w:val="24"/>
              </w:rPr>
            </w:pPr>
            <w:r>
              <w:rPr>
                <w:rFonts w:ascii="Arial" w:hAnsi="Arial" w:cs="Arial"/>
                <w:sz w:val="24"/>
                <w:szCs w:val="24"/>
              </w:rPr>
              <w:t>The discussion was opened to members who provided their comments and feedback.</w:t>
            </w:r>
          </w:p>
          <w:p w14:paraId="6E725DBA" w14:textId="40221075" w:rsidR="00496B5A" w:rsidRDefault="00496B5A" w:rsidP="00496B5A">
            <w:pPr>
              <w:spacing w:before="120" w:after="120"/>
              <w:rPr>
                <w:rFonts w:ascii="Arial" w:hAnsi="Arial" w:cs="Arial"/>
                <w:sz w:val="24"/>
                <w:szCs w:val="24"/>
              </w:rPr>
            </w:pPr>
            <w:r>
              <w:rPr>
                <w:rFonts w:ascii="Arial" w:hAnsi="Arial" w:cs="Arial"/>
                <w:sz w:val="24"/>
                <w:szCs w:val="24"/>
              </w:rPr>
              <w:t xml:space="preserve">Members queried whether there had been appropriate consultation with patients, families, carers and relevant stakeholders regarding the move from Ravenscraig </w:t>
            </w:r>
            <w:r w:rsidR="00A00986">
              <w:rPr>
                <w:rFonts w:ascii="Arial" w:hAnsi="Arial" w:cs="Arial"/>
                <w:sz w:val="24"/>
                <w:szCs w:val="24"/>
              </w:rPr>
              <w:t>W</w:t>
            </w:r>
            <w:r>
              <w:rPr>
                <w:rFonts w:ascii="Arial" w:hAnsi="Arial" w:cs="Arial"/>
                <w:sz w:val="24"/>
                <w:szCs w:val="24"/>
              </w:rPr>
              <w:t>ard to QMH.</w:t>
            </w:r>
          </w:p>
          <w:p w14:paraId="2DB7A522" w14:textId="4114EAD7" w:rsidR="006C30FB" w:rsidRDefault="00496B5A" w:rsidP="006C30FB">
            <w:pPr>
              <w:spacing w:before="120" w:after="120"/>
              <w:rPr>
                <w:rFonts w:ascii="Arial" w:hAnsi="Arial" w:cs="Arial"/>
                <w:sz w:val="24"/>
                <w:szCs w:val="24"/>
              </w:rPr>
            </w:pPr>
            <w:r>
              <w:rPr>
                <w:rFonts w:ascii="Arial" w:hAnsi="Arial" w:cs="Arial"/>
                <w:sz w:val="24"/>
                <w:szCs w:val="24"/>
              </w:rPr>
              <w:t xml:space="preserve">Officers confirmed that extensive planning and estates work had taken place, focussing on environmental upgrades (infection control and ligature risks).  Whilst Ravenscraig Ward is not scheduled for immediate upgrade, it is included in </w:t>
            </w:r>
            <w:proofErr w:type="gramStart"/>
            <w:r>
              <w:rPr>
                <w:rFonts w:ascii="Arial" w:hAnsi="Arial" w:cs="Arial"/>
                <w:sz w:val="24"/>
                <w:szCs w:val="24"/>
              </w:rPr>
              <w:t>future plans</w:t>
            </w:r>
            <w:proofErr w:type="gramEnd"/>
            <w:r>
              <w:rPr>
                <w:rFonts w:ascii="Arial" w:hAnsi="Arial" w:cs="Arial"/>
                <w:sz w:val="24"/>
                <w:szCs w:val="24"/>
              </w:rPr>
              <w:t xml:space="preserve"> and engagement with families and patients would be expected at the appropriate time.  Further clarification was offered and a commitment made to explore this further and provide a more detailed response.</w:t>
            </w:r>
          </w:p>
          <w:p w14:paraId="7946DE04" w14:textId="77777777" w:rsidR="006C30FB" w:rsidRPr="00B40CEA" w:rsidRDefault="006C30FB" w:rsidP="006C30FB">
            <w:pPr>
              <w:spacing w:before="120" w:after="120"/>
              <w:rPr>
                <w:rFonts w:ascii="Arial" w:hAnsi="Arial" w:cs="Arial"/>
                <w:sz w:val="24"/>
                <w:szCs w:val="24"/>
                <w:u w:val="single"/>
              </w:rPr>
            </w:pPr>
            <w:r w:rsidRPr="007F7FE4">
              <w:rPr>
                <w:rFonts w:ascii="Arial" w:hAnsi="Arial" w:cs="Arial"/>
                <w:sz w:val="24"/>
                <w:szCs w:val="24"/>
                <w:u w:val="single"/>
              </w:rPr>
              <w:t>Decision</w:t>
            </w:r>
          </w:p>
          <w:p w14:paraId="2EC04966" w14:textId="3505A856" w:rsidR="006C30FB" w:rsidRDefault="006C30FB" w:rsidP="006C30FB">
            <w:pPr>
              <w:spacing w:before="120" w:after="120"/>
              <w:rPr>
                <w:rFonts w:ascii="Arial" w:hAnsi="Arial" w:cs="Arial"/>
                <w:sz w:val="24"/>
                <w:szCs w:val="24"/>
              </w:rPr>
            </w:pPr>
            <w:r>
              <w:rPr>
                <w:rFonts w:ascii="Arial" w:hAnsi="Arial" w:cs="Arial"/>
                <w:sz w:val="24"/>
                <w:szCs w:val="24"/>
              </w:rPr>
              <w:t>The Strategic Planning Group</w:t>
            </w:r>
          </w:p>
          <w:p w14:paraId="7454896A" w14:textId="60DDCBEE" w:rsidR="006C30FB" w:rsidRPr="006C30FB" w:rsidRDefault="006C30FB" w:rsidP="006C30FB">
            <w:pPr>
              <w:pStyle w:val="ListParagraph"/>
              <w:numPr>
                <w:ilvl w:val="0"/>
                <w:numId w:val="17"/>
              </w:numPr>
              <w:spacing w:before="120" w:after="120"/>
              <w:rPr>
                <w:rFonts w:ascii="Arial" w:hAnsi="Arial" w:cs="Arial"/>
                <w:b/>
                <w:bCs/>
                <w:sz w:val="24"/>
                <w:szCs w:val="24"/>
              </w:rPr>
            </w:pPr>
            <w:r w:rsidRPr="006C30FB">
              <w:rPr>
                <w:rFonts w:ascii="Arial" w:hAnsi="Arial" w:cs="Arial"/>
                <w:sz w:val="24"/>
                <w:szCs w:val="24"/>
              </w:rPr>
              <w:t>Took assurance on the progress being made with HSCP transformation and PMO support.</w:t>
            </w:r>
          </w:p>
        </w:tc>
        <w:tc>
          <w:tcPr>
            <w:tcW w:w="1136" w:type="dxa"/>
          </w:tcPr>
          <w:p w14:paraId="6A289367" w14:textId="77777777" w:rsidR="006C30FB" w:rsidRPr="004D34C4" w:rsidRDefault="006C30FB" w:rsidP="00BB6571">
            <w:pPr>
              <w:spacing w:before="120" w:after="120"/>
              <w:jc w:val="center"/>
              <w:rPr>
                <w:rFonts w:ascii="Arial" w:hAnsi="Arial" w:cs="Arial"/>
                <w:b/>
                <w:bCs/>
                <w:sz w:val="24"/>
                <w:szCs w:val="24"/>
              </w:rPr>
            </w:pPr>
          </w:p>
        </w:tc>
      </w:tr>
      <w:tr w:rsidR="00D30AA5" w:rsidRPr="004D34C4" w14:paraId="2FD2536B" w14:textId="77777777" w:rsidTr="007A5335">
        <w:trPr>
          <w:trHeight w:val="536"/>
        </w:trPr>
        <w:tc>
          <w:tcPr>
            <w:tcW w:w="790" w:type="dxa"/>
          </w:tcPr>
          <w:p w14:paraId="2CA1CEBD" w14:textId="140CD703" w:rsidR="00D30AA5" w:rsidRDefault="00D30AA5" w:rsidP="007A5335">
            <w:pPr>
              <w:spacing w:before="120" w:after="120"/>
              <w:rPr>
                <w:rFonts w:ascii="Arial" w:hAnsi="Arial" w:cs="Arial"/>
                <w:b/>
                <w:bCs/>
                <w:sz w:val="24"/>
                <w:szCs w:val="24"/>
              </w:rPr>
            </w:pPr>
            <w:r>
              <w:rPr>
                <w:rFonts w:ascii="Arial" w:hAnsi="Arial" w:cs="Arial"/>
                <w:b/>
                <w:bCs/>
                <w:sz w:val="24"/>
                <w:szCs w:val="24"/>
              </w:rPr>
              <w:t>6.2</w:t>
            </w:r>
          </w:p>
        </w:tc>
        <w:tc>
          <w:tcPr>
            <w:tcW w:w="7714" w:type="dxa"/>
          </w:tcPr>
          <w:p w14:paraId="718B0AB1" w14:textId="25BA4DB8" w:rsidR="00D30AA5" w:rsidRPr="007F7FE4" w:rsidRDefault="00D30AA5" w:rsidP="007A5335">
            <w:pPr>
              <w:spacing w:before="120" w:after="120"/>
              <w:rPr>
                <w:rFonts w:ascii="Arial" w:hAnsi="Arial" w:cs="Arial"/>
                <w:b/>
                <w:bCs/>
                <w:sz w:val="24"/>
                <w:szCs w:val="24"/>
              </w:rPr>
            </w:pPr>
            <w:r w:rsidRPr="007F7FE4">
              <w:rPr>
                <w:rFonts w:ascii="Arial" w:hAnsi="Arial" w:cs="Arial"/>
                <w:b/>
                <w:bCs/>
                <w:sz w:val="24"/>
                <w:szCs w:val="24"/>
              </w:rPr>
              <w:t xml:space="preserve">Workplan </w:t>
            </w:r>
            <w:r w:rsidR="001F0F06">
              <w:rPr>
                <w:rFonts w:ascii="Arial" w:hAnsi="Arial" w:cs="Arial"/>
                <w:b/>
                <w:bCs/>
                <w:sz w:val="24"/>
                <w:szCs w:val="24"/>
              </w:rPr>
              <w:t>20</w:t>
            </w:r>
            <w:r w:rsidRPr="007F7FE4">
              <w:rPr>
                <w:rFonts w:ascii="Arial" w:hAnsi="Arial" w:cs="Arial"/>
                <w:b/>
                <w:bCs/>
                <w:sz w:val="24"/>
                <w:szCs w:val="24"/>
              </w:rPr>
              <w:t>25-26</w:t>
            </w:r>
          </w:p>
          <w:p w14:paraId="6E15FD66" w14:textId="7ABCBA27" w:rsidR="003C041F" w:rsidRDefault="001F0F06" w:rsidP="007A5335">
            <w:pPr>
              <w:spacing w:before="120" w:after="120"/>
              <w:rPr>
                <w:rFonts w:ascii="Arial" w:hAnsi="Arial" w:cs="Arial"/>
                <w:sz w:val="24"/>
                <w:szCs w:val="24"/>
              </w:rPr>
            </w:pPr>
            <w:r>
              <w:rPr>
                <w:rFonts w:ascii="Arial" w:hAnsi="Arial" w:cs="Arial"/>
                <w:sz w:val="24"/>
                <w:szCs w:val="24"/>
              </w:rPr>
              <w:t>The Group reviewed the 2025-26 workplan</w:t>
            </w:r>
            <w:r w:rsidR="00743B87">
              <w:rPr>
                <w:rFonts w:ascii="Arial" w:hAnsi="Arial" w:cs="Arial"/>
                <w:sz w:val="24"/>
                <w:szCs w:val="24"/>
              </w:rPr>
              <w:t xml:space="preserve"> and </w:t>
            </w:r>
            <w:r w:rsidR="003C041F">
              <w:rPr>
                <w:rFonts w:ascii="Arial" w:hAnsi="Arial" w:cs="Arial"/>
                <w:sz w:val="24"/>
                <w:szCs w:val="24"/>
              </w:rPr>
              <w:t>noted that two items</w:t>
            </w:r>
            <w:r>
              <w:rPr>
                <w:rFonts w:ascii="Arial" w:hAnsi="Arial" w:cs="Arial"/>
                <w:sz w:val="24"/>
                <w:szCs w:val="24"/>
              </w:rPr>
              <w:t>,</w:t>
            </w:r>
            <w:r w:rsidR="003C041F">
              <w:rPr>
                <w:rFonts w:ascii="Arial" w:hAnsi="Arial" w:cs="Arial"/>
                <w:sz w:val="24"/>
                <w:szCs w:val="24"/>
              </w:rPr>
              <w:t xml:space="preserve"> the terms of reference and the membership and structure of the group w</w:t>
            </w:r>
            <w:r w:rsidR="00B02CF1">
              <w:rPr>
                <w:rFonts w:ascii="Arial" w:hAnsi="Arial" w:cs="Arial"/>
                <w:sz w:val="24"/>
                <w:szCs w:val="24"/>
              </w:rPr>
              <w:t>ould</w:t>
            </w:r>
            <w:r w:rsidR="003C041F">
              <w:rPr>
                <w:rFonts w:ascii="Arial" w:hAnsi="Arial" w:cs="Arial"/>
                <w:sz w:val="24"/>
                <w:szCs w:val="24"/>
              </w:rPr>
              <w:t xml:space="preserve"> be carried forward into next year as previously discussed</w:t>
            </w:r>
            <w:r w:rsidR="00B02CF1">
              <w:rPr>
                <w:rFonts w:ascii="Arial" w:hAnsi="Arial" w:cs="Arial"/>
                <w:sz w:val="24"/>
                <w:szCs w:val="24"/>
              </w:rPr>
              <w:t xml:space="preserve"> and </w:t>
            </w:r>
            <w:r w:rsidR="003C041F">
              <w:rPr>
                <w:rFonts w:ascii="Arial" w:hAnsi="Arial" w:cs="Arial"/>
                <w:sz w:val="24"/>
                <w:szCs w:val="24"/>
              </w:rPr>
              <w:t>reviewed as part of the ongoing development work.</w:t>
            </w:r>
          </w:p>
          <w:p w14:paraId="11D6E034" w14:textId="25D78589" w:rsidR="003C041F" w:rsidRDefault="003C041F" w:rsidP="007A5335">
            <w:pPr>
              <w:spacing w:before="120" w:after="120"/>
              <w:rPr>
                <w:rFonts w:ascii="Arial" w:hAnsi="Arial" w:cs="Arial"/>
                <w:sz w:val="24"/>
                <w:szCs w:val="24"/>
              </w:rPr>
            </w:pPr>
            <w:r>
              <w:rPr>
                <w:rFonts w:ascii="Arial" w:hAnsi="Arial" w:cs="Arial"/>
                <w:sz w:val="24"/>
                <w:szCs w:val="24"/>
              </w:rPr>
              <w:t xml:space="preserve">Members </w:t>
            </w:r>
            <w:r w:rsidR="001F0F06">
              <w:rPr>
                <w:rFonts w:ascii="Arial" w:hAnsi="Arial" w:cs="Arial"/>
                <w:sz w:val="24"/>
                <w:szCs w:val="24"/>
              </w:rPr>
              <w:t>acknowledged</w:t>
            </w:r>
            <w:r>
              <w:rPr>
                <w:rFonts w:ascii="Arial" w:hAnsi="Arial" w:cs="Arial"/>
                <w:sz w:val="24"/>
                <w:szCs w:val="24"/>
              </w:rPr>
              <w:t xml:space="preserve"> that the workplans are evolving documents with further changes anticipated as broader </w:t>
            </w:r>
            <w:r w:rsidR="001B4FC3">
              <w:rPr>
                <w:rFonts w:ascii="Arial" w:hAnsi="Arial" w:cs="Arial"/>
                <w:sz w:val="24"/>
                <w:szCs w:val="24"/>
              </w:rPr>
              <w:t>organisational</w:t>
            </w:r>
            <w:r>
              <w:rPr>
                <w:rFonts w:ascii="Arial" w:hAnsi="Arial" w:cs="Arial"/>
                <w:sz w:val="24"/>
                <w:szCs w:val="24"/>
              </w:rPr>
              <w:t xml:space="preserve"> developments progress</w:t>
            </w:r>
            <w:r w:rsidR="001B4FC3">
              <w:rPr>
                <w:rFonts w:ascii="Arial" w:hAnsi="Arial" w:cs="Arial"/>
                <w:sz w:val="24"/>
                <w:szCs w:val="24"/>
              </w:rPr>
              <w:t>.  These change</w:t>
            </w:r>
            <w:r w:rsidR="00496B5A">
              <w:rPr>
                <w:rFonts w:ascii="Arial" w:hAnsi="Arial" w:cs="Arial"/>
                <w:sz w:val="24"/>
                <w:szCs w:val="24"/>
              </w:rPr>
              <w:t>s</w:t>
            </w:r>
            <w:r w:rsidR="001B4FC3">
              <w:rPr>
                <w:rFonts w:ascii="Arial" w:hAnsi="Arial" w:cs="Arial"/>
                <w:sz w:val="24"/>
                <w:szCs w:val="24"/>
              </w:rPr>
              <w:t xml:space="preserve"> will align with the upcoming review of the </w:t>
            </w:r>
            <w:r w:rsidR="00496B5A">
              <w:rPr>
                <w:rFonts w:ascii="Arial" w:hAnsi="Arial" w:cs="Arial"/>
                <w:sz w:val="24"/>
                <w:szCs w:val="24"/>
              </w:rPr>
              <w:t>Group,</w:t>
            </w:r>
            <w:r w:rsidR="001B4FC3">
              <w:rPr>
                <w:rFonts w:ascii="Arial" w:hAnsi="Arial" w:cs="Arial"/>
                <w:sz w:val="24"/>
                <w:szCs w:val="24"/>
              </w:rPr>
              <w:t xml:space="preserve"> and it is expected that future iterations of the workplan may </w:t>
            </w:r>
            <w:r w:rsidR="00743B87">
              <w:rPr>
                <w:rFonts w:ascii="Arial" w:hAnsi="Arial" w:cs="Arial"/>
                <w:sz w:val="24"/>
                <w:szCs w:val="24"/>
              </w:rPr>
              <w:t>differ in structure and content as a result.</w:t>
            </w:r>
          </w:p>
          <w:p w14:paraId="4698875D" w14:textId="4CD92691" w:rsidR="008A5E69" w:rsidRPr="00D067CA" w:rsidRDefault="00743B87" w:rsidP="007A5335">
            <w:pPr>
              <w:spacing w:before="120" w:after="120"/>
              <w:rPr>
                <w:rFonts w:ascii="Arial" w:hAnsi="Arial" w:cs="Arial"/>
                <w:sz w:val="24"/>
                <w:szCs w:val="24"/>
              </w:rPr>
            </w:pPr>
            <w:r>
              <w:rPr>
                <w:rFonts w:ascii="Arial" w:hAnsi="Arial" w:cs="Arial"/>
                <w:sz w:val="24"/>
                <w:szCs w:val="24"/>
              </w:rPr>
              <w:t xml:space="preserve">The </w:t>
            </w:r>
            <w:r w:rsidR="001B4FC3">
              <w:rPr>
                <w:rFonts w:ascii="Arial" w:hAnsi="Arial" w:cs="Arial"/>
                <w:sz w:val="24"/>
                <w:szCs w:val="24"/>
              </w:rPr>
              <w:t xml:space="preserve">Chair emphasised the importance of ensuring that any items removed </w:t>
            </w:r>
            <w:proofErr w:type="spellStart"/>
            <w:r w:rsidR="001B4FC3">
              <w:rPr>
                <w:rFonts w:ascii="Arial" w:hAnsi="Arial" w:cs="Arial"/>
                <w:sz w:val="24"/>
                <w:szCs w:val="24"/>
              </w:rPr>
              <w:t>form</w:t>
            </w:r>
            <w:proofErr w:type="spellEnd"/>
            <w:r w:rsidR="001B4FC3">
              <w:rPr>
                <w:rFonts w:ascii="Arial" w:hAnsi="Arial" w:cs="Arial"/>
                <w:sz w:val="24"/>
                <w:szCs w:val="24"/>
              </w:rPr>
              <w:t xml:space="preserve"> the current workplan are appropriately carried forward in </w:t>
            </w:r>
            <w:proofErr w:type="gramStart"/>
            <w:r w:rsidR="001B4FC3">
              <w:rPr>
                <w:rFonts w:ascii="Arial" w:hAnsi="Arial" w:cs="Arial"/>
                <w:sz w:val="24"/>
                <w:szCs w:val="24"/>
              </w:rPr>
              <w:t>future plans</w:t>
            </w:r>
            <w:proofErr w:type="gramEnd"/>
            <w:r w:rsidR="001B4FC3">
              <w:rPr>
                <w:rFonts w:ascii="Arial" w:hAnsi="Arial" w:cs="Arial"/>
                <w:sz w:val="24"/>
                <w:szCs w:val="24"/>
              </w:rPr>
              <w:t>.</w:t>
            </w:r>
            <w:r w:rsidR="008A5E69">
              <w:rPr>
                <w:rFonts w:ascii="Arial" w:hAnsi="Arial" w:cs="Arial"/>
                <w:sz w:val="24"/>
                <w:szCs w:val="24"/>
              </w:rPr>
              <w:t xml:space="preserve"> </w:t>
            </w:r>
          </w:p>
        </w:tc>
        <w:tc>
          <w:tcPr>
            <w:tcW w:w="1136" w:type="dxa"/>
          </w:tcPr>
          <w:p w14:paraId="648DD286" w14:textId="77777777" w:rsidR="00D30AA5" w:rsidRPr="004D34C4" w:rsidRDefault="00D30AA5" w:rsidP="007A5335">
            <w:pPr>
              <w:spacing w:before="120" w:after="120"/>
              <w:jc w:val="center"/>
              <w:rPr>
                <w:rFonts w:ascii="Arial" w:hAnsi="Arial" w:cs="Arial"/>
                <w:b/>
                <w:bCs/>
                <w:sz w:val="24"/>
                <w:szCs w:val="24"/>
              </w:rPr>
            </w:pPr>
          </w:p>
        </w:tc>
      </w:tr>
      <w:tr w:rsidR="00D30AA5" w:rsidRPr="004D34C4" w14:paraId="02105222" w14:textId="77777777" w:rsidTr="007A5335">
        <w:trPr>
          <w:trHeight w:val="536"/>
        </w:trPr>
        <w:tc>
          <w:tcPr>
            <w:tcW w:w="790" w:type="dxa"/>
          </w:tcPr>
          <w:p w14:paraId="01587F16" w14:textId="7BC297E8" w:rsidR="00D30AA5" w:rsidRDefault="00D30AA5" w:rsidP="007A5335">
            <w:pPr>
              <w:spacing w:before="120" w:after="120"/>
              <w:rPr>
                <w:rFonts w:ascii="Arial" w:hAnsi="Arial" w:cs="Arial"/>
                <w:b/>
                <w:bCs/>
                <w:sz w:val="24"/>
                <w:szCs w:val="24"/>
              </w:rPr>
            </w:pPr>
            <w:r>
              <w:rPr>
                <w:rFonts w:ascii="Arial" w:hAnsi="Arial" w:cs="Arial"/>
                <w:b/>
                <w:bCs/>
                <w:sz w:val="24"/>
                <w:szCs w:val="24"/>
              </w:rPr>
              <w:t>6.3</w:t>
            </w:r>
          </w:p>
        </w:tc>
        <w:tc>
          <w:tcPr>
            <w:tcW w:w="7714" w:type="dxa"/>
          </w:tcPr>
          <w:p w14:paraId="0B246C46" w14:textId="4C13D2EE" w:rsidR="00D30AA5" w:rsidRPr="007F7FE4" w:rsidRDefault="00D30AA5" w:rsidP="007A5335">
            <w:pPr>
              <w:spacing w:before="120" w:after="120"/>
              <w:rPr>
                <w:rFonts w:ascii="Arial" w:hAnsi="Arial" w:cs="Arial"/>
                <w:b/>
                <w:bCs/>
                <w:sz w:val="24"/>
                <w:szCs w:val="24"/>
              </w:rPr>
            </w:pPr>
            <w:r w:rsidRPr="007F7FE4">
              <w:rPr>
                <w:rFonts w:ascii="Arial" w:hAnsi="Arial" w:cs="Arial"/>
                <w:b/>
                <w:bCs/>
                <w:sz w:val="24"/>
                <w:szCs w:val="24"/>
              </w:rPr>
              <w:t xml:space="preserve">Workplan </w:t>
            </w:r>
            <w:r w:rsidR="00743B87">
              <w:rPr>
                <w:rFonts w:ascii="Arial" w:hAnsi="Arial" w:cs="Arial"/>
                <w:b/>
                <w:bCs/>
                <w:sz w:val="24"/>
                <w:szCs w:val="24"/>
              </w:rPr>
              <w:t>20</w:t>
            </w:r>
            <w:r w:rsidRPr="007F7FE4">
              <w:rPr>
                <w:rFonts w:ascii="Arial" w:hAnsi="Arial" w:cs="Arial"/>
                <w:b/>
                <w:bCs/>
                <w:sz w:val="24"/>
                <w:szCs w:val="24"/>
              </w:rPr>
              <w:t>26-27</w:t>
            </w:r>
          </w:p>
          <w:p w14:paraId="74EA688F" w14:textId="6F918D69" w:rsidR="00D30AA5" w:rsidRPr="00D067CA" w:rsidRDefault="00D30AA5" w:rsidP="007A5335">
            <w:pPr>
              <w:spacing w:before="120" w:after="120"/>
              <w:rPr>
                <w:rFonts w:ascii="Arial" w:hAnsi="Arial" w:cs="Arial"/>
                <w:sz w:val="24"/>
                <w:szCs w:val="24"/>
              </w:rPr>
            </w:pPr>
            <w:r>
              <w:rPr>
                <w:rFonts w:ascii="Arial" w:hAnsi="Arial" w:cs="Arial"/>
                <w:sz w:val="24"/>
                <w:szCs w:val="24"/>
              </w:rPr>
              <w:t xml:space="preserve">During the review of the draft workplan for </w:t>
            </w:r>
            <w:r w:rsidR="00743B87">
              <w:rPr>
                <w:rFonts w:ascii="Arial" w:hAnsi="Arial" w:cs="Arial"/>
                <w:sz w:val="24"/>
                <w:szCs w:val="24"/>
              </w:rPr>
              <w:t>20</w:t>
            </w:r>
            <w:r>
              <w:rPr>
                <w:rFonts w:ascii="Arial" w:hAnsi="Arial" w:cs="Arial"/>
                <w:sz w:val="24"/>
                <w:szCs w:val="24"/>
              </w:rPr>
              <w:t xml:space="preserve">26-27, it was noted that the content </w:t>
            </w:r>
            <w:r w:rsidR="00743B87">
              <w:rPr>
                <w:rFonts w:ascii="Arial" w:hAnsi="Arial" w:cs="Arial"/>
                <w:sz w:val="24"/>
                <w:szCs w:val="24"/>
              </w:rPr>
              <w:t>remains subject</w:t>
            </w:r>
            <w:r>
              <w:rPr>
                <w:rFonts w:ascii="Arial" w:hAnsi="Arial" w:cs="Arial"/>
                <w:sz w:val="24"/>
                <w:szCs w:val="24"/>
              </w:rPr>
              <w:t xml:space="preserve"> to change as priorities and delivery requirements become clearer later in the year.</w:t>
            </w:r>
          </w:p>
        </w:tc>
        <w:tc>
          <w:tcPr>
            <w:tcW w:w="1136" w:type="dxa"/>
          </w:tcPr>
          <w:p w14:paraId="5FBA1DA6" w14:textId="77777777" w:rsidR="00D30AA5" w:rsidRPr="004D34C4" w:rsidRDefault="00D30AA5" w:rsidP="007A5335">
            <w:pPr>
              <w:spacing w:before="120" w:after="120"/>
              <w:jc w:val="center"/>
              <w:rPr>
                <w:rFonts w:ascii="Arial" w:hAnsi="Arial" w:cs="Arial"/>
                <w:b/>
                <w:bCs/>
                <w:sz w:val="24"/>
                <w:szCs w:val="24"/>
              </w:rPr>
            </w:pPr>
          </w:p>
        </w:tc>
      </w:tr>
    </w:tbl>
    <w:p w14:paraId="3C1C75B7" w14:textId="77777777" w:rsidR="00710A0B" w:rsidRDefault="00710A0B" w:rsidP="00E507A9">
      <w:pPr>
        <w:rPr>
          <w:rFonts w:ascii="Arial" w:hAnsi="Arial" w:cs="Arial"/>
        </w:rPr>
      </w:pPr>
    </w:p>
    <w:p w14:paraId="52B1D1B8" w14:textId="77777777" w:rsidR="00B02CF1" w:rsidRDefault="00B02CF1" w:rsidP="00E507A9">
      <w:pPr>
        <w:rPr>
          <w:rFonts w:ascii="Arial" w:hAnsi="Arial" w:cs="Arial"/>
        </w:rPr>
      </w:pPr>
    </w:p>
    <w:p w14:paraId="1ED94874" w14:textId="77777777" w:rsidR="00B02CF1" w:rsidRDefault="00B02CF1" w:rsidP="00E507A9">
      <w:pPr>
        <w:rPr>
          <w:rFonts w:ascii="Arial" w:hAnsi="Arial" w:cs="Arial"/>
        </w:rPr>
      </w:pPr>
    </w:p>
    <w:tbl>
      <w:tblPr>
        <w:tblStyle w:val="TableGrid"/>
        <w:tblW w:w="9640" w:type="dxa"/>
        <w:tblInd w:w="-289" w:type="dxa"/>
        <w:tblLook w:val="04A0" w:firstRow="1" w:lastRow="0" w:firstColumn="1" w:lastColumn="0" w:noHBand="0" w:noVBand="1"/>
      </w:tblPr>
      <w:tblGrid>
        <w:gridCol w:w="790"/>
        <w:gridCol w:w="7714"/>
        <w:gridCol w:w="1136"/>
      </w:tblGrid>
      <w:tr w:rsidR="00B02CF1" w:rsidRPr="004D34C4" w14:paraId="2E8C6440" w14:textId="77777777" w:rsidTr="00BB6571">
        <w:trPr>
          <w:trHeight w:val="536"/>
        </w:trPr>
        <w:tc>
          <w:tcPr>
            <w:tcW w:w="790" w:type="dxa"/>
          </w:tcPr>
          <w:p w14:paraId="0ECB402F" w14:textId="77777777" w:rsidR="00B02CF1" w:rsidRPr="004D34C4" w:rsidRDefault="00B02CF1" w:rsidP="00BB6571">
            <w:pPr>
              <w:spacing w:before="120" w:after="120"/>
              <w:rPr>
                <w:rFonts w:ascii="Arial" w:hAnsi="Arial" w:cs="Arial"/>
                <w:b/>
                <w:bCs/>
                <w:sz w:val="24"/>
                <w:szCs w:val="24"/>
              </w:rPr>
            </w:pPr>
            <w:r>
              <w:rPr>
                <w:rFonts w:ascii="Arial" w:hAnsi="Arial" w:cs="Arial"/>
                <w:b/>
                <w:bCs/>
                <w:sz w:val="24"/>
                <w:szCs w:val="24"/>
              </w:rPr>
              <w:lastRenderedPageBreak/>
              <w:t>ITEM</w:t>
            </w:r>
          </w:p>
        </w:tc>
        <w:tc>
          <w:tcPr>
            <w:tcW w:w="7714" w:type="dxa"/>
          </w:tcPr>
          <w:p w14:paraId="266A1614" w14:textId="77777777" w:rsidR="00B02CF1" w:rsidRPr="004D34C4" w:rsidRDefault="00B02CF1" w:rsidP="00BB6571">
            <w:pPr>
              <w:spacing w:before="120" w:after="120"/>
              <w:rPr>
                <w:rFonts w:ascii="Arial" w:hAnsi="Arial" w:cs="Arial"/>
                <w:b/>
                <w:bCs/>
                <w:sz w:val="24"/>
                <w:szCs w:val="24"/>
              </w:rPr>
            </w:pPr>
            <w:r>
              <w:rPr>
                <w:rFonts w:ascii="Arial" w:hAnsi="Arial" w:cs="Arial"/>
                <w:b/>
                <w:bCs/>
                <w:sz w:val="24"/>
                <w:szCs w:val="24"/>
              </w:rPr>
              <w:t>MAIN DISCUSSION</w:t>
            </w:r>
          </w:p>
        </w:tc>
        <w:tc>
          <w:tcPr>
            <w:tcW w:w="1136" w:type="dxa"/>
          </w:tcPr>
          <w:p w14:paraId="4EDDD049" w14:textId="77777777" w:rsidR="00B02CF1" w:rsidRPr="004D34C4" w:rsidRDefault="00B02CF1" w:rsidP="00BB6571">
            <w:pPr>
              <w:spacing w:before="120" w:after="120"/>
              <w:jc w:val="center"/>
              <w:rPr>
                <w:rFonts w:ascii="Arial" w:hAnsi="Arial" w:cs="Arial"/>
                <w:b/>
                <w:bCs/>
                <w:sz w:val="24"/>
                <w:szCs w:val="24"/>
              </w:rPr>
            </w:pPr>
            <w:r w:rsidRPr="004D34C4">
              <w:rPr>
                <w:rFonts w:ascii="Arial" w:hAnsi="Arial" w:cs="Arial"/>
                <w:b/>
                <w:bCs/>
                <w:sz w:val="24"/>
                <w:szCs w:val="24"/>
              </w:rPr>
              <w:t>ACTION</w:t>
            </w:r>
          </w:p>
        </w:tc>
      </w:tr>
      <w:tr w:rsidR="00B02CF1" w:rsidRPr="004D34C4" w14:paraId="7971AF9D" w14:textId="77777777" w:rsidTr="00BB6571">
        <w:trPr>
          <w:trHeight w:val="536"/>
        </w:trPr>
        <w:tc>
          <w:tcPr>
            <w:tcW w:w="790" w:type="dxa"/>
          </w:tcPr>
          <w:p w14:paraId="5AEEBC05" w14:textId="77777777" w:rsidR="00B02CF1" w:rsidRDefault="00B02CF1" w:rsidP="00BB6571">
            <w:pPr>
              <w:spacing w:before="120" w:after="120"/>
              <w:rPr>
                <w:rFonts w:ascii="Arial" w:hAnsi="Arial" w:cs="Arial"/>
                <w:b/>
                <w:bCs/>
                <w:sz w:val="24"/>
                <w:szCs w:val="24"/>
              </w:rPr>
            </w:pPr>
            <w:r>
              <w:rPr>
                <w:rFonts w:ascii="Arial" w:hAnsi="Arial" w:cs="Arial"/>
                <w:b/>
                <w:bCs/>
                <w:sz w:val="24"/>
                <w:szCs w:val="24"/>
              </w:rPr>
              <w:t>6.3</w:t>
            </w:r>
          </w:p>
        </w:tc>
        <w:tc>
          <w:tcPr>
            <w:tcW w:w="7714" w:type="dxa"/>
          </w:tcPr>
          <w:p w14:paraId="13B004AE" w14:textId="77777777" w:rsidR="00B02CF1" w:rsidRPr="00496B5A" w:rsidRDefault="00B02CF1" w:rsidP="00BB6571">
            <w:pPr>
              <w:spacing w:before="120" w:after="120"/>
              <w:rPr>
                <w:rFonts w:ascii="Arial" w:hAnsi="Arial" w:cs="Arial"/>
                <w:sz w:val="24"/>
                <w:szCs w:val="24"/>
              </w:rPr>
            </w:pPr>
            <w:r w:rsidRPr="007F7FE4">
              <w:rPr>
                <w:rFonts w:ascii="Arial" w:hAnsi="Arial" w:cs="Arial"/>
                <w:b/>
                <w:bCs/>
                <w:sz w:val="24"/>
                <w:szCs w:val="24"/>
              </w:rPr>
              <w:t>Workplan 26-27</w:t>
            </w:r>
            <w:r>
              <w:rPr>
                <w:rFonts w:ascii="Arial" w:hAnsi="Arial" w:cs="Arial"/>
                <w:sz w:val="24"/>
                <w:szCs w:val="24"/>
              </w:rPr>
              <w:t xml:space="preserve"> (continued)</w:t>
            </w:r>
          </w:p>
          <w:p w14:paraId="62B03A29" w14:textId="77777777" w:rsidR="00B02CF1" w:rsidRDefault="00B02CF1" w:rsidP="00BB6571">
            <w:pPr>
              <w:spacing w:before="120" w:after="120"/>
              <w:rPr>
                <w:rFonts w:ascii="Arial" w:hAnsi="Arial" w:cs="Arial"/>
                <w:sz w:val="24"/>
                <w:szCs w:val="24"/>
              </w:rPr>
            </w:pPr>
            <w:r>
              <w:rPr>
                <w:rFonts w:ascii="Arial" w:hAnsi="Arial" w:cs="Arial"/>
                <w:sz w:val="24"/>
                <w:szCs w:val="24"/>
              </w:rPr>
              <w:t>Vanessa Salmond advised that the workplan requires to align with the new Strategic Plan 2026-29, with a move away from multiple standalone strategies towards a single strategic plan supported by delivery frameworks.</w:t>
            </w:r>
          </w:p>
          <w:p w14:paraId="1DB42484" w14:textId="7AD27EFC" w:rsidR="00B02CF1" w:rsidRDefault="00B02CF1" w:rsidP="00BB6571">
            <w:pPr>
              <w:spacing w:before="120" w:after="120"/>
              <w:rPr>
                <w:rFonts w:ascii="Arial" w:hAnsi="Arial" w:cs="Arial"/>
                <w:b/>
                <w:bCs/>
                <w:sz w:val="24"/>
                <w:szCs w:val="24"/>
              </w:rPr>
            </w:pPr>
            <w:r>
              <w:rPr>
                <w:rFonts w:ascii="Arial" w:hAnsi="Arial" w:cs="Arial"/>
                <w:sz w:val="24"/>
                <w:szCs w:val="24"/>
              </w:rPr>
              <w:t xml:space="preserve">Caroline Cherry confirmed that there was no standalone local Dementia Strategy, with delivery aligned to the National Dementia Strategy through a local delivery plan </w:t>
            </w:r>
            <w:proofErr w:type="gramStart"/>
            <w:r>
              <w:rPr>
                <w:rFonts w:ascii="Arial" w:hAnsi="Arial" w:cs="Arial"/>
                <w:sz w:val="24"/>
                <w:szCs w:val="24"/>
              </w:rPr>
              <w:t>and also</w:t>
            </w:r>
            <w:proofErr w:type="gramEnd"/>
            <w:r>
              <w:rPr>
                <w:rFonts w:ascii="Arial" w:hAnsi="Arial" w:cs="Arial"/>
                <w:sz w:val="24"/>
                <w:szCs w:val="24"/>
              </w:rPr>
              <w:t xml:space="preserve"> noted this was similar for Advocacy, where previous three-year strategy had been completed and now sits within implementation of the wider Strategic Plan.</w:t>
            </w:r>
          </w:p>
        </w:tc>
        <w:tc>
          <w:tcPr>
            <w:tcW w:w="1136" w:type="dxa"/>
          </w:tcPr>
          <w:p w14:paraId="22E9ABD4" w14:textId="77777777" w:rsidR="00B02CF1" w:rsidRPr="004D34C4" w:rsidRDefault="00B02CF1" w:rsidP="00BB6571">
            <w:pPr>
              <w:spacing w:before="120" w:after="120"/>
              <w:jc w:val="center"/>
              <w:rPr>
                <w:rFonts w:ascii="Arial" w:hAnsi="Arial" w:cs="Arial"/>
                <w:b/>
                <w:bCs/>
                <w:sz w:val="24"/>
                <w:szCs w:val="24"/>
              </w:rPr>
            </w:pPr>
          </w:p>
        </w:tc>
      </w:tr>
      <w:tr w:rsidR="00B02CF1" w:rsidRPr="004D34C4" w14:paraId="3D09E487" w14:textId="77777777" w:rsidTr="00BB6571">
        <w:trPr>
          <w:trHeight w:val="536"/>
        </w:trPr>
        <w:tc>
          <w:tcPr>
            <w:tcW w:w="790" w:type="dxa"/>
          </w:tcPr>
          <w:p w14:paraId="196B24CE" w14:textId="77777777" w:rsidR="00B02CF1" w:rsidRDefault="00B02CF1" w:rsidP="00BB6571">
            <w:pPr>
              <w:spacing w:before="120" w:after="120"/>
              <w:rPr>
                <w:rFonts w:ascii="Arial" w:hAnsi="Arial" w:cs="Arial"/>
                <w:b/>
                <w:bCs/>
                <w:sz w:val="24"/>
                <w:szCs w:val="24"/>
              </w:rPr>
            </w:pPr>
            <w:r>
              <w:rPr>
                <w:rFonts w:ascii="Arial" w:hAnsi="Arial" w:cs="Arial"/>
                <w:b/>
                <w:bCs/>
                <w:sz w:val="24"/>
                <w:szCs w:val="24"/>
              </w:rPr>
              <w:t>7</w:t>
            </w:r>
          </w:p>
        </w:tc>
        <w:tc>
          <w:tcPr>
            <w:tcW w:w="7714" w:type="dxa"/>
          </w:tcPr>
          <w:p w14:paraId="3E6FB599" w14:textId="77777777" w:rsidR="00B02CF1" w:rsidRPr="00710A0B" w:rsidRDefault="00B02CF1" w:rsidP="00BB6571">
            <w:pPr>
              <w:spacing w:before="120" w:after="120"/>
              <w:rPr>
                <w:rFonts w:ascii="Arial" w:hAnsi="Arial" w:cs="Arial"/>
                <w:b/>
                <w:bCs/>
                <w:sz w:val="24"/>
                <w:szCs w:val="24"/>
              </w:rPr>
            </w:pPr>
            <w:r w:rsidRPr="00710A0B">
              <w:rPr>
                <w:rFonts w:ascii="Arial" w:hAnsi="Arial" w:cs="Arial"/>
                <w:b/>
                <w:bCs/>
                <w:sz w:val="24"/>
                <w:szCs w:val="24"/>
              </w:rPr>
              <w:t>AOCB</w:t>
            </w:r>
          </w:p>
          <w:p w14:paraId="5E96825A" w14:textId="77777777" w:rsidR="00B02CF1" w:rsidRPr="00D067CA" w:rsidRDefault="00B02CF1" w:rsidP="00BB6571">
            <w:pPr>
              <w:spacing w:before="120" w:after="120"/>
              <w:rPr>
                <w:rFonts w:ascii="Arial" w:hAnsi="Arial" w:cs="Arial"/>
                <w:sz w:val="24"/>
                <w:szCs w:val="24"/>
              </w:rPr>
            </w:pPr>
            <w:r>
              <w:rPr>
                <w:rFonts w:ascii="Arial" w:hAnsi="Arial" w:cs="Arial"/>
                <w:sz w:val="24"/>
                <w:szCs w:val="24"/>
              </w:rPr>
              <w:t>No notification of other business was received.</w:t>
            </w:r>
          </w:p>
        </w:tc>
        <w:tc>
          <w:tcPr>
            <w:tcW w:w="1136" w:type="dxa"/>
          </w:tcPr>
          <w:p w14:paraId="4F139362" w14:textId="77777777" w:rsidR="00B02CF1" w:rsidRPr="004D34C4" w:rsidRDefault="00B02CF1" w:rsidP="00BB6571">
            <w:pPr>
              <w:spacing w:before="120" w:after="120"/>
              <w:jc w:val="center"/>
              <w:rPr>
                <w:rFonts w:ascii="Arial" w:hAnsi="Arial" w:cs="Arial"/>
                <w:b/>
                <w:bCs/>
                <w:sz w:val="24"/>
                <w:szCs w:val="24"/>
              </w:rPr>
            </w:pPr>
          </w:p>
        </w:tc>
      </w:tr>
      <w:tr w:rsidR="00B02CF1" w:rsidRPr="004D34C4" w14:paraId="526CFB7E" w14:textId="77777777" w:rsidTr="00BB6571">
        <w:trPr>
          <w:trHeight w:val="536"/>
        </w:trPr>
        <w:tc>
          <w:tcPr>
            <w:tcW w:w="790" w:type="dxa"/>
          </w:tcPr>
          <w:p w14:paraId="3F90E549" w14:textId="77777777" w:rsidR="00B02CF1" w:rsidRDefault="00B02CF1" w:rsidP="00BB6571">
            <w:pPr>
              <w:spacing w:before="120" w:after="120"/>
              <w:rPr>
                <w:rFonts w:ascii="Arial" w:hAnsi="Arial" w:cs="Arial"/>
                <w:b/>
                <w:bCs/>
                <w:sz w:val="24"/>
                <w:szCs w:val="24"/>
              </w:rPr>
            </w:pPr>
            <w:r>
              <w:rPr>
                <w:rFonts w:ascii="Arial" w:hAnsi="Arial" w:cs="Arial"/>
                <w:b/>
                <w:bCs/>
                <w:sz w:val="24"/>
                <w:szCs w:val="24"/>
              </w:rPr>
              <w:t>8</w:t>
            </w:r>
          </w:p>
        </w:tc>
        <w:tc>
          <w:tcPr>
            <w:tcW w:w="7714" w:type="dxa"/>
          </w:tcPr>
          <w:p w14:paraId="34B8FDFB" w14:textId="77777777" w:rsidR="00B02CF1" w:rsidRPr="00710A0B" w:rsidRDefault="00B02CF1" w:rsidP="00BB6571">
            <w:pPr>
              <w:spacing w:before="120" w:after="120"/>
              <w:rPr>
                <w:rFonts w:ascii="Arial" w:hAnsi="Arial" w:cs="Arial"/>
                <w:b/>
                <w:bCs/>
                <w:sz w:val="24"/>
                <w:szCs w:val="24"/>
              </w:rPr>
            </w:pPr>
            <w:r w:rsidRPr="00710A0B">
              <w:rPr>
                <w:rFonts w:ascii="Arial" w:hAnsi="Arial" w:cs="Arial"/>
                <w:b/>
                <w:bCs/>
                <w:sz w:val="24"/>
                <w:szCs w:val="24"/>
              </w:rPr>
              <w:t>DATE AND TIME OF NEXT MEETING</w:t>
            </w:r>
          </w:p>
          <w:p w14:paraId="37F46591" w14:textId="77777777" w:rsidR="00B02CF1" w:rsidRPr="00710A0B" w:rsidRDefault="00B02CF1" w:rsidP="00B02CF1">
            <w:pPr>
              <w:pStyle w:val="ListParagraph"/>
              <w:numPr>
                <w:ilvl w:val="0"/>
                <w:numId w:val="3"/>
              </w:numPr>
              <w:spacing w:before="120" w:after="120"/>
              <w:rPr>
                <w:rFonts w:ascii="Arial" w:hAnsi="Arial" w:cs="Arial"/>
                <w:sz w:val="24"/>
                <w:szCs w:val="24"/>
              </w:rPr>
            </w:pPr>
            <w:r>
              <w:rPr>
                <w:rFonts w:ascii="Arial" w:hAnsi="Arial" w:cs="Arial"/>
                <w:sz w:val="24"/>
                <w:szCs w:val="24"/>
              </w:rPr>
              <w:t>Tuesday 5</w:t>
            </w:r>
            <w:r w:rsidRPr="00D30AA5">
              <w:rPr>
                <w:rFonts w:ascii="Arial" w:hAnsi="Arial" w:cs="Arial"/>
                <w:sz w:val="24"/>
                <w:szCs w:val="24"/>
                <w:vertAlign w:val="superscript"/>
              </w:rPr>
              <w:t>th</w:t>
            </w:r>
            <w:r>
              <w:rPr>
                <w:rFonts w:ascii="Arial" w:hAnsi="Arial" w:cs="Arial"/>
                <w:sz w:val="24"/>
                <w:szCs w:val="24"/>
              </w:rPr>
              <w:t xml:space="preserve"> May 2026 at 2pm via MS Teams.</w:t>
            </w:r>
          </w:p>
        </w:tc>
        <w:tc>
          <w:tcPr>
            <w:tcW w:w="1136" w:type="dxa"/>
          </w:tcPr>
          <w:p w14:paraId="35E94E48" w14:textId="77777777" w:rsidR="00B02CF1" w:rsidRPr="004D34C4" w:rsidRDefault="00B02CF1" w:rsidP="00BB6571">
            <w:pPr>
              <w:spacing w:before="120" w:after="120"/>
              <w:jc w:val="center"/>
              <w:rPr>
                <w:rFonts w:ascii="Arial" w:hAnsi="Arial" w:cs="Arial"/>
                <w:b/>
                <w:bCs/>
                <w:sz w:val="24"/>
                <w:szCs w:val="24"/>
              </w:rPr>
            </w:pPr>
          </w:p>
        </w:tc>
      </w:tr>
    </w:tbl>
    <w:p w14:paraId="54211A33" w14:textId="77777777" w:rsidR="00530CFD" w:rsidRDefault="00530CFD" w:rsidP="00E507A9">
      <w:pPr>
        <w:rPr>
          <w:rFonts w:ascii="Arial" w:hAnsi="Arial" w:cs="Arial"/>
        </w:rPr>
      </w:pPr>
    </w:p>
    <w:p w14:paraId="60F17200" w14:textId="77777777" w:rsidR="00530CFD" w:rsidRDefault="00530CFD" w:rsidP="00E507A9">
      <w:pPr>
        <w:rPr>
          <w:rFonts w:ascii="Arial" w:hAnsi="Arial" w:cs="Arial"/>
        </w:rPr>
      </w:pPr>
    </w:p>
    <w:p w14:paraId="44AD7690" w14:textId="77777777" w:rsidR="00530CFD" w:rsidRDefault="00530CFD" w:rsidP="00E507A9">
      <w:pPr>
        <w:rPr>
          <w:rFonts w:ascii="Arial" w:hAnsi="Arial" w:cs="Arial"/>
        </w:rPr>
      </w:pPr>
    </w:p>
    <w:p w14:paraId="165B46D2" w14:textId="77777777" w:rsidR="00530CFD" w:rsidRDefault="00530CFD" w:rsidP="00E507A9">
      <w:pPr>
        <w:rPr>
          <w:rFonts w:ascii="Arial" w:hAnsi="Arial" w:cs="Arial"/>
        </w:rPr>
      </w:pPr>
    </w:p>
    <w:sectPr w:rsidR="00530CFD" w:rsidSect="00A00986">
      <w:footerReference w:type="default" r:id="rId8"/>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D610" w14:textId="77777777" w:rsidR="00693D99" w:rsidRDefault="00693D99" w:rsidP="00CF385A">
      <w:r>
        <w:separator/>
      </w:r>
    </w:p>
  </w:endnote>
  <w:endnote w:type="continuationSeparator" w:id="0">
    <w:p w14:paraId="20BA4634" w14:textId="77777777" w:rsidR="00693D99" w:rsidRDefault="00693D99" w:rsidP="00CF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468795"/>
      <w:docPartObj>
        <w:docPartGallery w:val="Page Numbers (Bottom of Page)"/>
        <w:docPartUnique/>
      </w:docPartObj>
    </w:sdtPr>
    <w:sdtEndPr>
      <w:rPr>
        <w:noProof/>
      </w:rPr>
    </w:sdtEndPr>
    <w:sdtContent>
      <w:p w14:paraId="07104E3F" w14:textId="57F41694" w:rsidR="00CF385A" w:rsidRDefault="00CF38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3BA8C" w14:textId="77777777" w:rsidR="00CF385A" w:rsidRDefault="00CF3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E699" w14:textId="77777777" w:rsidR="00693D99" w:rsidRDefault="00693D99" w:rsidP="00CF385A">
      <w:r>
        <w:separator/>
      </w:r>
    </w:p>
  </w:footnote>
  <w:footnote w:type="continuationSeparator" w:id="0">
    <w:p w14:paraId="6E8716BA" w14:textId="77777777" w:rsidR="00693D99" w:rsidRDefault="00693D99" w:rsidP="00CF3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EDF"/>
    <w:multiLevelType w:val="hybridMultilevel"/>
    <w:tmpl w:val="C2141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D714C"/>
    <w:multiLevelType w:val="hybridMultilevel"/>
    <w:tmpl w:val="1BC494CC"/>
    <w:lvl w:ilvl="0" w:tplc="F84062D0">
      <w:start w:val="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D2641"/>
    <w:multiLevelType w:val="hybridMultilevel"/>
    <w:tmpl w:val="CFA8E184"/>
    <w:lvl w:ilvl="0" w:tplc="BBB6B6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B0AF4"/>
    <w:multiLevelType w:val="hybridMultilevel"/>
    <w:tmpl w:val="67825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96C0D"/>
    <w:multiLevelType w:val="hybridMultilevel"/>
    <w:tmpl w:val="8E78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B5014"/>
    <w:multiLevelType w:val="hybridMultilevel"/>
    <w:tmpl w:val="EF74E08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A6D89"/>
    <w:multiLevelType w:val="hybridMultilevel"/>
    <w:tmpl w:val="77C8AF1E"/>
    <w:lvl w:ilvl="0" w:tplc="83C48CB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F44B18"/>
    <w:multiLevelType w:val="hybridMultilevel"/>
    <w:tmpl w:val="B84A9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25993"/>
    <w:multiLevelType w:val="hybridMultilevel"/>
    <w:tmpl w:val="EF00703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525BF"/>
    <w:multiLevelType w:val="hybridMultilevel"/>
    <w:tmpl w:val="BA281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3C7C53"/>
    <w:multiLevelType w:val="hybridMultilevel"/>
    <w:tmpl w:val="EA1021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31939"/>
    <w:multiLevelType w:val="hybridMultilevel"/>
    <w:tmpl w:val="C348594A"/>
    <w:lvl w:ilvl="0" w:tplc="CA3A995C">
      <w:start w:val="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B296D"/>
    <w:multiLevelType w:val="hybridMultilevel"/>
    <w:tmpl w:val="4DB4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0079F8"/>
    <w:multiLevelType w:val="hybridMultilevel"/>
    <w:tmpl w:val="EBEC4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35A3A"/>
    <w:multiLevelType w:val="hybridMultilevel"/>
    <w:tmpl w:val="347A9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A86D9E"/>
    <w:multiLevelType w:val="hybridMultilevel"/>
    <w:tmpl w:val="FC5CF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569926">
    <w:abstractNumId w:val="6"/>
  </w:num>
  <w:num w:numId="2" w16cid:durableId="734553276">
    <w:abstractNumId w:val="4"/>
  </w:num>
  <w:num w:numId="3" w16cid:durableId="270360164">
    <w:abstractNumId w:val="11"/>
  </w:num>
  <w:num w:numId="4" w16cid:durableId="1411538410">
    <w:abstractNumId w:val="12"/>
  </w:num>
  <w:num w:numId="5" w16cid:durableId="272514968">
    <w:abstractNumId w:val="7"/>
  </w:num>
  <w:num w:numId="6" w16cid:durableId="1661882531">
    <w:abstractNumId w:val="3"/>
  </w:num>
  <w:num w:numId="7" w16cid:durableId="1767993497">
    <w:abstractNumId w:val="1"/>
  </w:num>
  <w:num w:numId="8" w16cid:durableId="220214982">
    <w:abstractNumId w:val="8"/>
  </w:num>
  <w:num w:numId="9" w16cid:durableId="1046484860">
    <w:abstractNumId w:val="9"/>
  </w:num>
  <w:num w:numId="10" w16cid:durableId="1436091831">
    <w:abstractNumId w:val="5"/>
  </w:num>
  <w:num w:numId="11" w16cid:durableId="1017267627">
    <w:abstractNumId w:val="15"/>
  </w:num>
  <w:num w:numId="12" w16cid:durableId="1430542777">
    <w:abstractNumId w:val="14"/>
  </w:num>
  <w:num w:numId="13" w16cid:durableId="1779714322">
    <w:abstractNumId w:val="13"/>
  </w:num>
  <w:num w:numId="14" w16cid:durableId="1114667245">
    <w:abstractNumId w:val="0"/>
  </w:num>
  <w:num w:numId="15" w16cid:durableId="384447531">
    <w:abstractNumId w:val="14"/>
  </w:num>
  <w:num w:numId="16" w16cid:durableId="1336835442">
    <w:abstractNumId w:val="2"/>
  </w:num>
  <w:num w:numId="17" w16cid:durableId="495145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C4"/>
    <w:rsid w:val="000445FA"/>
    <w:rsid w:val="000664FB"/>
    <w:rsid w:val="00086310"/>
    <w:rsid w:val="00087751"/>
    <w:rsid w:val="000A7A14"/>
    <w:rsid w:val="00141BD0"/>
    <w:rsid w:val="0018485C"/>
    <w:rsid w:val="001B4FC3"/>
    <w:rsid w:val="001D7702"/>
    <w:rsid w:val="001D79A9"/>
    <w:rsid w:val="001F0F06"/>
    <w:rsid w:val="00252C3A"/>
    <w:rsid w:val="00257BD2"/>
    <w:rsid w:val="00262BC3"/>
    <w:rsid w:val="00282B6F"/>
    <w:rsid w:val="00283263"/>
    <w:rsid w:val="002B11EB"/>
    <w:rsid w:val="002E7BDC"/>
    <w:rsid w:val="00323B78"/>
    <w:rsid w:val="003324F0"/>
    <w:rsid w:val="003555D6"/>
    <w:rsid w:val="00363513"/>
    <w:rsid w:val="003A56A0"/>
    <w:rsid w:val="003B7EA5"/>
    <w:rsid w:val="003C041F"/>
    <w:rsid w:val="003C4001"/>
    <w:rsid w:val="003D4BB1"/>
    <w:rsid w:val="003E571C"/>
    <w:rsid w:val="004013F9"/>
    <w:rsid w:val="004314C4"/>
    <w:rsid w:val="00436339"/>
    <w:rsid w:val="004578BE"/>
    <w:rsid w:val="0046647D"/>
    <w:rsid w:val="00474535"/>
    <w:rsid w:val="00475998"/>
    <w:rsid w:val="00481166"/>
    <w:rsid w:val="004815E6"/>
    <w:rsid w:val="00496B5A"/>
    <w:rsid w:val="004A61F6"/>
    <w:rsid w:val="004C11AD"/>
    <w:rsid w:val="004D34C4"/>
    <w:rsid w:val="004D7EC7"/>
    <w:rsid w:val="004E0845"/>
    <w:rsid w:val="004E40DF"/>
    <w:rsid w:val="00513427"/>
    <w:rsid w:val="00527679"/>
    <w:rsid w:val="00530CFD"/>
    <w:rsid w:val="0056264B"/>
    <w:rsid w:val="005750A3"/>
    <w:rsid w:val="0057750C"/>
    <w:rsid w:val="005805CB"/>
    <w:rsid w:val="005C18F9"/>
    <w:rsid w:val="005F38B5"/>
    <w:rsid w:val="00660468"/>
    <w:rsid w:val="00662DDE"/>
    <w:rsid w:val="00693D99"/>
    <w:rsid w:val="006C30FB"/>
    <w:rsid w:val="006F5267"/>
    <w:rsid w:val="007029EB"/>
    <w:rsid w:val="00710A0B"/>
    <w:rsid w:val="00726271"/>
    <w:rsid w:val="00743B87"/>
    <w:rsid w:val="00744034"/>
    <w:rsid w:val="00765EDD"/>
    <w:rsid w:val="007A0FA8"/>
    <w:rsid w:val="007F7FE4"/>
    <w:rsid w:val="008138E9"/>
    <w:rsid w:val="008A5E69"/>
    <w:rsid w:val="009133CD"/>
    <w:rsid w:val="009431FF"/>
    <w:rsid w:val="00944761"/>
    <w:rsid w:val="00963C86"/>
    <w:rsid w:val="009E4DF5"/>
    <w:rsid w:val="009E7B6F"/>
    <w:rsid w:val="009F42AB"/>
    <w:rsid w:val="00A00986"/>
    <w:rsid w:val="00A151C9"/>
    <w:rsid w:val="00A2551C"/>
    <w:rsid w:val="00A621F0"/>
    <w:rsid w:val="00AB6560"/>
    <w:rsid w:val="00AC163C"/>
    <w:rsid w:val="00AF61D3"/>
    <w:rsid w:val="00B01FB4"/>
    <w:rsid w:val="00B02CF1"/>
    <w:rsid w:val="00B02F72"/>
    <w:rsid w:val="00B162E4"/>
    <w:rsid w:val="00B2783B"/>
    <w:rsid w:val="00B3144F"/>
    <w:rsid w:val="00B35364"/>
    <w:rsid w:val="00B40CEA"/>
    <w:rsid w:val="00B71E9D"/>
    <w:rsid w:val="00B86428"/>
    <w:rsid w:val="00B96DA9"/>
    <w:rsid w:val="00BA6FF9"/>
    <w:rsid w:val="00BB58DF"/>
    <w:rsid w:val="00BE6773"/>
    <w:rsid w:val="00C024FD"/>
    <w:rsid w:val="00C048F8"/>
    <w:rsid w:val="00C06B11"/>
    <w:rsid w:val="00C33D7F"/>
    <w:rsid w:val="00C83F97"/>
    <w:rsid w:val="00CB25B9"/>
    <w:rsid w:val="00CB2C7E"/>
    <w:rsid w:val="00CE021F"/>
    <w:rsid w:val="00CF385A"/>
    <w:rsid w:val="00D067CA"/>
    <w:rsid w:val="00D30AA5"/>
    <w:rsid w:val="00D36211"/>
    <w:rsid w:val="00D50B6F"/>
    <w:rsid w:val="00D8518D"/>
    <w:rsid w:val="00D93E30"/>
    <w:rsid w:val="00D9482F"/>
    <w:rsid w:val="00DE2E97"/>
    <w:rsid w:val="00E07797"/>
    <w:rsid w:val="00E47530"/>
    <w:rsid w:val="00E507A9"/>
    <w:rsid w:val="00E64A7F"/>
    <w:rsid w:val="00E773D6"/>
    <w:rsid w:val="00E8457B"/>
    <w:rsid w:val="00E84E63"/>
    <w:rsid w:val="00EE28B6"/>
    <w:rsid w:val="00F07451"/>
    <w:rsid w:val="00F17102"/>
    <w:rsid w:val="00F264D1"/>
    <w:rsid w:val="00F4326A"/>
    <w:rsid w:val="00F76CBE"/>
    <w:rsid w:val="00F83605"/>
    <w:rsid w:val="00F90804"/>
    <w:rsid w:val="00FA0478"/>
    <w:rsid w:val="00FB4FA4"/>
    <w:rsid w:val="00FB5540"/>
    <w:rsid w:val="00FC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2F8C"/>
  <w15:chartTrackingRefBased/>
  <w15:docId w15:val="{044A902D-31E0-44A7-A48C-5FBA1B76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86"/>
  </w:style>
  <w:style w:type="paragraph" w:styleId="Heading1">
    <w:name w:val="heading 1"/>
    <w:basedOn w:val="Normal"/>
    <w:next w:val="Normal"/>
    <w:link w:val="Heading1Char"/>
    <w:uiPriority w:val="9"/>
    <w:qFormat/>
    <w:rsid w:val="004D3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4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4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4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4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4C4"/>
    <w:rPr>
      <w:rFonts w:eastAsiaTheme="majorEastAsia" w:cstheme="majorBidi"/>
      <w:color w:val="272727" w:themeColor="text1" w:themeTint="D8"/>
    </w:rPr>
  </w:style>
  <w:style w:type="paragraph" w:styleId="Title">
    <w:name w:val="Title"/>
    <w:basedOn w:val="Normal"/>
    <w:next w:val="Normal"/>
    <w:link w:val="TitleChar"/>
    <w:uiPriority w:val="10"/>
    <w:qFormat/>
    <w:rsid w:val="004D34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4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4C4"/>
    <w:rPr>
      <w:i/>
      <w:iCs/>
      <w:color w:val="404040" w:themeColor="text1" w:themeTint="BF"/>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4D34C4"/>
    <w:pPr>
      <w:ind w:left="720"/>
      <w:contextualSpacing/>
    </w:pPr>
  </w:style>
  <w:style w:type="character" w:styleId="IntenseEmphasis">
    <w:name w:val="Intense Emphasis"/>
    <w:basedOn w:val="DefaultParagraphFont"/>
    <w:uiPriority w:val="21"/>
    <w:qFormat/>
    <w:rsid w:val="004D34C4"/>
    <w:rPr>
      <w:i/>
      <w:iCs/>
      <w:color w:val="0F4761" w:themeColor="accent1" w:themeShade="BF"/>
    </w:rPr>
  </w:style>
  <w:style w:type="paragraph" w:styleId="IntenseQuote">
    <w:name w:val="Intense Quote"/>
    <w:basedOn w:val="Normal"/>
    <w:next w:val="Normal"/>
    <w:link w:val="IntenseQuoteChar"/>
    <w:uiPriority w:val="30"/>
    <w:qFormat/>
    <w:rsid w:val="004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C4"/>
    <w:rPr>
      <w:i/>
      <w:iCs/>
      <w:color w:val="0F4761" w:themeColor="accent1" w:themeShade="BF"/>
    </w:rPr>
  </w:style>
  <w:style w:type="character" w:styleId="IntenseReference">
    <w:name w:val="Intense Reference"/>
    <w:basedOn w:val="DefaultParagraphFont"/>
    <w:uiPriority w:val="32"/>
    <w:qFormat/>
    <w:rsid w:val="004D34C4"/>
    <w:rPr>
      <w:b/>
      <w:bCs/>
      <w:smallCaps/>
      <w:color w:val="0F4761" w:themeColor="accent1" w:themeShade="BF"/>
      <w:spacing w:val="5"/>
    </w:rPr>
  </w:style>
  <w:style w:type="table" w:styleId="TableGrid">
    <w:name w:val="Table Grid"/>
    <w:basedOn w:val="TableNormal"/>
    <w:uiPriority w:val="39"/>
    <w:rsid w:val="004D34C4"/>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B71E9D"/>
  </w:style>
  <w:style w:type="paragraph" w:styleId="Header">
    <w:name w:val="header"/>
    <w:basedOn w:val="Normal"/>
    <w:link w:val="HeaderChar"/>
    <w:uiPriority w:val="99"/>
    <w:unhideWhenUsed/>
    <w:rsid w:val="00CF385A"/>
    <w:pPr>
      <w:tabs>
        <w:tab w:val="center" w:pos="4513"/>
        <w:tab w:val="right" w:pos="9026"/>
      </w:tabs>
    </w:pPr>
  </w:style>
  <w:style w:type="character" w:customStyle="1" w:styleId="HeaderChar">
    <w:name w:val="Header Char"/>
    <w:basedOn w:val="DefaultParagraphFont"/>
    <w:link w:val="Header"/>
    <w:uiPriority w:val="99"/>
    <w:rsid w:val="00CF385A"/>
  </w:style>
  <w:style w:type="paragraph" w:styleId="Footer">
    <w:name w:val="footer"/>
    <w:basedOn w:val="Normal"/>
    <w:link w:val="FooterChar"/>
    <w:uiPriority w:val="99"/>
    <w:unhideWhenUsed/>
    <w:rsid w:val="00CF385A"/>
    <w:pPr>
      <w:tabs>
        <w:tab w:val="center" w:pos="4513"/>
        <w:tab w:val="right" w:pos="9026"/>
      </w:tabs>
    </w:pPr>
  </w:style>
  <w:style w:type="character" w:customStyle="1" w:styleId="FooterChar">
    <w:name w:val="Footer Char"/>
    <w:basedOn w:val="DefaultParagraphFont"/>
    <w:link w:val="Footer"/>
    <w:uiPriority w:val="99"/>
    <w:rsid w:val="00CF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A Muir</dc:creator>
  <cp:keywords/>
  <dc:description/>
  <cp:lastModifiedBy>Gillian A Muir</cp:lastModifiedBy>
  <cp:revision>2</cp:revision>
  <dcterms:created xsi:type="dcterms:W3CDTF">2026-05-12T11:21:00Z</dcterms:created>
  <dcterms:modified xsi:type="dcterms:W3CDTF">2026-05-12T11:21:00Z</dcterms:modified>
</cp:coreProperties>
</file>