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8BA" w:rsidRDefault="005418BA" w:rsidP="005418BA">
      <w:pPr>
        <w:rPr>
          <w:rFonts w:ascii="Arial" w:hAnsi="Arial" w:cs="Arial"/>
          <w:sz w:val="24"/>
          <w:szCs w:val="24"/>
        </w:rPr>
      </w:pPr>
      <w:bookmarkStart w:id="0" w:name="_GoBack"/>
      <w:bookmarkEnd w:id="0"/>
    </w:p>
    <w:p w:rsidR="0078607D" w:rsidRPr="007E1F89" w:rsidRDefault="0078607D" w:rsidP="0078607D">
      <w:pPr>
        <w:pStyle w:val="NormalWeb"/>
        <w:spacing w:before="0" w:beforeAutospacing="0" w:after="0" w:afterAutospacing="0" w:line="360" w:lineRule="auto"/>
        <w:rPr>
          <w:rFonts w:ascii="Arial" w:hAnsi="Arial" w:cs="Arial"/>
          <w:bCs/>
          <w:iCs/>
          <w:color w:val="FF0000"/>
          <w:sz w:val="22"/>
          <w:szCs w:val="22"/>
        </w:rPr>
      </w:pPr>
    </w:p>
    <w:p w:rsidR="0078607D" w:rsidRDefault="0078607D" w:rsidP="0078607D">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78607D" w:rsidRPr="00982061" w:rsidTr="00A777B6">
        <w:trPr>
          <w:trHeight w:val="1089"/>
        </w:trPr>
        <w:tc>
          <w:tcPr>
            <w:tcW w:w="10314" w:type="dxa"/>
            <w:vAlign w:val="center"/>
          </w:tcPr>
          <w:p w:rsidR="0078607D" w:rsidRDefault="00E92FDA" w:rsidP="00A777B6">
            <w:pPr>
              <w:jc w:val="center"/>
              <w:rPr>
                <w:rFonts w:ascii="Arial" w:hAnsi="Arial"/>
                <w:b/>
                <w:szCs w:val="24"/>
              </w:rPr>
            </w:pPr>
            <w:r>
              <w:rPr>
                <w:rFonts w:ascii="Arial" w:hAnsi="Arial"/>
                <w:b/>
                <w:noProof/>
                <w:szCs w:val="24"/>
              </w:rPr>
              <w:drawing>
                <wp:inline distT="0" distB="0" distL="0" distR="0">
                  <wp:extent cx="9525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wforth ELC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E92FDA" w:rsidRDefault="00E92FDA" w:rsidP="00A777B6">
            <w:pPr>
              <w:jc w:val="center"/>
              <w:rPr>
                <w:rFonts w:ascii="Arial" w:hAnsi="Arial"/>
                <w:b/>
                <w:szCs w:val="24"/>
              </w:rPr>
            </w:pPr>
            <w:r>
              <w:rPr>
                <w:rFonts w:ascii="Arial" w:hAnsi="Arial"/>
                <w:b/>
                <w:szCs w:val="24"/>
              </w:rPr>
              <w:t>VIEWFORTH ELCC</w:t>
            </w:r>
          </w:p>
          <w:p w:rsidR="0078607D" w:rsidRPr="00982061" w:rsidRDefault="0078607D" w:rsidP="00A777B6">
            <w:pPr>
              <w:jc w:val="center"/>
              <w:rPr>
                <w:rFonts w:ascii="Arial" w:hAnsi="Arial"/>
                <w:b/>
                <w:szCs w:val="24"/>
              </w:rPr>
            </w:pPr>
            <w:r w:rsidRPr="00982061">
              <w:rPr>
                <w:rFonts w:ascii="Arial" w:hAnsi="Arial"/>
                <w:b/>
                <w:szCs w:val="24"/>
              </w:rPr>
              <w:t>Standards and Quality Report</w:t>
            </w:r>
          </w:p>
          <w:p w:rsidR="0078607D" w:rsidRDefault="0078607D" w:rsidP="00A777B6">
            <w:pPr>
              <w:jc w:val="center"/>
              <w:rPr>
                <w:rFonts w:ascii="Arial" w:hAnsi="Arial"/>
                <w:b/>
                <w:i/>
                <w:szCs w:val="24"/>
              </w:rPr>
            </w:pPr>
            <w:r w:rsidRPr="00982061">
              <w:rPr>
                <w:rFonts w:ascii="Arial" w:hAnsi="Arial"/>
                <w:b/>
                <w:i/>
                <w:szCs w:val="24"/>
              </w:rPr>
              <w:t>Achieving Excellence and Equity</w:t>
            </w:r>
          </w:p>
          <w:p w:rsidR="0091774B" w:rsidRPr="00982061" w:rsidRDefault="0091774B" w:rsidP="00A777B6">
            <w:pPr>
              <w:jc w:val="center"/>
              <w:rPr>
                <w:b/>
                <w:i/>
                <w:szCs w:val="24"/>
              </w:rPr>
            </w:pPr>
            <w:r>
              <w:rPr>
                <w:b/>
                <w:i/>
                <w:szCs w:val="24"/>
              </w:rPr>
              <w:t>June 2021</w:t>
            </w:r>
          </w:p>
        </w:tc>
      </w:tr>
    </w:tbl>
    <w:p w:rsidR="0078607D" w:rsidRDefault="0078607D" w:rsidP="0078607D">
      <w:pPr>
        <w:rPr>
          <w:rFonts w:ascii="Arial" w:hAnsi="Arial"/>
          <w:b/>
        </w:rPr>
      </w:pPr>
    </w:p>
    <w:tbl>
      <w:tblPr>
        <w:tblStyle w:val="TableGrid"/>
        <w:tblW w:w="0" w:type="auto"/>
        <w:tblLook w:val="04A0" w:firstRow="1" w:lastRow="0" w:firstColumn="1" w:lastColumn="0" w:noHBand="0" w:noVBand="1"/>
      </w:tblPr>
      <w:tblGrid>
        <w:gridCol w:w="10456"/>
      </w:tblGrid>
      <w:tr w:rsidR="0078607D" w:rsidTr="00A777B6">
        <w:tc>
          <w:tcPr>
            <w:tcW w:w="10456" w:type="dxa"/>
          </w:tcPr>
          <w:p w:rsidR="0078607D" w:rsidRPr="00860400" w:rsidRDefault="0078607D" w:rsidP="00A777B6">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78607D" w:rsidRPr="004A0313" w:rsidTr="00A777B6">
              <w:tc>
                <w:tcPr>
                  <w:tcW w:w="4196" w:type="dxa"/>
                </w:tcPr>
                <w:p w:rsidR="0078607D" w:rsidRPr="004A0313" w:rsidRDefault="0078607D" w:rsidP="00A777B6">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rsidR="0078607D" w:rsidRPr="00E92FDA" w:rsidRDefault="00E92FDA" w:rsidP="00A777B6">
                  <w:pPr>
                    <w:rPr>
                      <w:rFonts w:ascii="Arial" w:hAnsi="Arial"/>
                      <w:b/>
                      <w:bCs/>
                      <w:iCs/>
                      <w:sz w:val="20"/>
                    </w:rPr>
                  </w:pPr>
                  <w:r w:rsidRPr="00E92FDA">
                    <w:rPr>
                      <w:rFonts w:ascii="Arial" w:hAnsi="Arial"/>
                      <w:b/>
                      <w:bCs/>
                      <w:iCs/>
                      <w:sz w:val="20"/>
                    </w:rPr>
                    <w:t xml:space="preserve">40 children am 3-5 </w:t>
                  </w:r>
                  <w:r w:rsidR="00BE4A76">
                    <w:rPr>
                      <w:rFonts w:ascii="Arial" w:hAnsi="Arial"/>
                      <w:b/>
                      <w:bCs/>
                      <w:iCs/>
                      <w:sz w:val="20"/>
                    </w:rPr>
                    <w:t>Y</w:t>
                  </w:r>
                  <w:r w:rsidRPr="00E92FDA">
                    <w:rPr>
                      <w:rFonts w:ascii="Arial" w:hAnsi="Arial"/>
                      <w:b/>
                      <w:bCs/>
                      <w:iCs/>
                      <w:sz w:val="20"/>
                    </w:rPr>
                    <w:t>ear olds/15 children</w:t>
                  </w:r>
                  <w:r>
                    <w:rPr>
                      <w:rFonts w:ascii="Arial" w:hAnsi="Arial"/>
                      <w:b/>
                      <w:bCs/>
                      <w:iCs/>
                      <w:sz w:val="20"/>
                    </w:rPr>
                    <w:t xml:space="preserve"> </w:t>
                  </w:r>
                  <w:r w:rsidRPr="00E92FDA">
                    <w:rPr>
                      <w:rFonts w:ascii="Arial" w:hAnsi="Arial"/>
                      <w:b/>
                      <w:bCs/>
                      <w:iCs/>
                      <w:sz w:val="20"/>
                    </w:rPr>
                    <w:t>am-Under 3s</w:t>
                  </w:r>
                </w:p>
                <w:p w:rsidR="00E92FDA" w:rsidRPr="0078607D" w:rsidRDefault="00E92FDA" w:rsidP="00A777B6">
                  <w:pPr>
                    <w:rPr>
                      <w:rFonts w:ascii="Arial" w:hAnsi="Arial"/>
                      <w:b/>
                      <w:bCs/>
                      <w:iCs/>
                      <w:color w:val="FF0000"/>
                      <w:sz w:val="20"/>
                    </w:rPr>
                  </w:pPr>
                  <w:r w:rsidRPr="00E92FDA">
                    <w:rPr>
                      <w:rFonts w:ascii="Arial" w:hAnsi="Arial"/>
                      <w:b/>
                      <w:bCs/>
                      <w:iCs/>
                      <w:sz w:val="20"/>
                    </w:rPr>
                    <w:t xml:space="preserve">30 children pm 3-5 </w:t>
                  </w:r>
                  <w:r w:rsidR="00BE4A76">
                    <w:rPr>
                      <w:rFonts w:ascii="Arial" w:hAnsi="Arial"/>
                      <w:b/>
                      <w:bCs/>
                      <w:iCs/>
                      <w:sz w:val="20"/>
                    </w:rPr>
                    <w:t>Y</w:t>
                  </w:r>
                  <w:r w:rsidRPr="00E92FDA">
                    <w:rPr>
                      <w:rFonts w:ascii="Arial" w:hAnsi="Arial"/>
                      <w:b/>
                      <w:bCs/>
                      <w:iCs/>
                      <w:sz w:val="20"/>
                    </w:rPr>
                    <w:t>ear Olds</w:t>
                  </w:r>
                </w:p>
              </w:tc>
            </w:tr>
            <w:tr w:rsidR="0078607D" w:rsidRPr="004A0313" w:rsidTr="00A777B6">
              <w:tc>
                <w:tcPr>
                  <w:tcW w:w="4196" w:type="dxa"/>
                </w:tcPr>
                <w:p w:rsidR="0078607D" w:rsidRPr="001B2678" w:rsidRDefault="0078607D" w:rsidP="00A777B6">
                  <w:pPr>
                    <w:rPr>
                      <w:rFonts w:ascii="Arial" w:hAnsi="Arial"/>
                      <w:bCs/>
                      <w:i/>
                      <w:iCs/>
                      <w:color w:val="FF0000"/>
                      <w:sz w:val="18"/>
                      <w:szCs w:val="18"/>
                    </w:rPr>
                  </w:pPr>
                  <w:r w:rsidRPr="004A0313">
                    <w:rPr>
                      <w:rFonts w:ascii="Arial" w:hAnsi="Arial"/>
                      <w:b/>
                      <w:szCs w:val="24"/>
                    </w:rPr>
                    <w:t xml:space="preserve">FME </w:t>
                  </w:r>
                </w:p>
              </w:tc>
              <w:tc>
                <w:tcPr>
                  <w:tcW w:w="5535" w:type="dxa"/>
                  <w:gridSpan w:val="4"/>
                </w:tcPr>
                <w:p w:rsidR="0078607D" w:rsidRPr="00615C2E" w:rsidRDefault="00E92FDA" w:rsidP="00A777B6">
                  <w:pPr>
                    <w:rPr>
                      <w:rFonts w:ascii="Arial" w:hAnsi="Arial"/>
                      <w:bCs/>
                      <w:i/>
                      <w:iCs/>
                      <w:sz w:val="20"/>
                    </w:rPr>
                  </w:pPr>
                  <w:r w:rsidRPr="00E92FDA">
                    <w:rPr>
                      <w:rFonts w:ascii="Arial" w:hAnsi="Arial"/>
                      <w:bCs/>
                      <w:i/>
                      <w:iCs/>
                      <w:sz w:val="20"/>
                    </w:rPr>
                    <w:t>N/A</w:t>
                  </w:r>
                </w:p>
              </w:tc>
            </w:tr>
            <w:tr w:rsidR="0078607D" w:rsidRPr="004A0313" w:rsidTr="00A777B6">
              <w:tc>
                <w:tcPr>
                  <w:tcW w:w="4196" w:type="dxa"/>
                </w:tcPr>
                <w:p w:rsidR="002475A7" w:rsidRDefault="0078607D" w:rsidP="00A777B6">
                  <w:pPr>
                    <w:rPr>
                      <w:noProof/>
                    </w:rPr>
                  </w:pPr>
                  <w:r w:rsidRPr="004A0313">
                    <w:rPr>
                      <w:rFonts w:ascii="Arial" w:hAnsi="Arial"/>
                      <w:b/>
                      <w:szCs w:val="24"/>
                    </w:rPr>
                    <w:t>Attendance (%)</w:t>
                  </w:r>
                  <w:r>
                    <w:rPr>
                      <w:rFonts w:ascii="Arial" w:hAnsi="Arial"/>
                      <w:b/>
                      <w:szCs w:val="24"/>
                    </w:rPr>
                    <w:t xml:space="preserve">  </w:t>
                  </w:r>
                </w:p>
                <w:p w:rsidR="002475A7" w:rsidRDefault="002475A7" w:rsidP="00A777B6">
                  <w:pPr>
                    <w:rPr>
                      <w:rFonts w:ascii="Arial" w:hAnsi="Arial"/>
                      <w:bCs/>
                      <w:i/>
                      <w:iCs/>
                      <w:color w:val="FF0000"/>
                      <w:sz w:val="20"/>
                    </w:rPr>
                  </w:pPr>
                </w:p>
                <w:p w:rsidR="0078607D" w:rsidRPr="004A0313" w:rsidRDefault="0078607D" w:rsidP="00A777B6">
                  <w:pPr>
                    <w:rPr>
                      <w:rFonts w:ascii="Arial" w:hAnsi="Arial"/>
                      <w:b/>
                      <w:szCs w:val="24"/>
                    </w:rPr>
                  </w:pPr>
                </w:p>
              </w:tc>
              <w:tc>
                <w:tcPr>
                  <w:tcW w:w="1843" w:type="dxa"/>
                </w:tcPr>
                <w:p w:rsidR="002475A7" w:rsidRPr="002475A7" w:rsidRDefault="0078607D" w:rsidP="00A777B6">
                  <w:pPr>
                    <w:rPr>
                      <w:rFonts w:cstheme="minorHAnsi"/>
                      <w:b/>
                      <w:sz w:val="24"/>
                      <w:szCs w:val="24"/>
                    </w:rPr>
                  </w:pPr>
                  <w:r w:rsidRPr="002475A7">
                    <w:rPr>
                      <w:rFonts w:cstheme="minorHAnsi"/>
                      <w:b/>
                      <w:sz w:val="24"/>
                      <w:szCs w:val="24"/>
                    </w:rPr>
                    <w:t>Authorised</w:t>
                  </w:r>
                </w:p>
                <w:p w:rsidR="0078607D" w:rsidRPr="002475A7" w:rsidRDefault="0078607D" w:rsidP="00A777B6">
                  <w:pPr>
                    <w:rPr>
                      <w:rFonts w:cstheme="minorHAnsi"/>
                      <w:b/>
                      <w:sz w:val="24"/>
                      <w:szCs w:val="24"/>
                    </w:rPr>
                  </w:pPr>
                </w:p>
              </w:tc>
              <w:tc>
                <w:tcPr>
                  <w:tcW w:w="850" w:type="dxa"/>
                </w:tcPr>
                <w:p w:rsidR="0078607D" w:rsidRPr="002475A7" w:rsidRDefault="0078607D" w:rsidP="00A777B6">
                  <w:pPr>
                    <w:rPr>
                      <w:rFonts w:cstheme="minorHAnsi"/>
                      <w:b/>
                      <w:sz w:val="24"/>
                      <w:szCs w:val="24"/>
                    </w:rPr>
                  </w:pPr>
                </w:p>
              </w:tc>
              <w:tc>
                <w:tcPr>
                  <w:tcW w:w="1985" w:type="dxa"/>
                </w:tcPr>
                <w:p w:rsidR="002475A7" w:rsidRPr="002475A7" w:rsidRDefault="0078607D" w:rsidP="00A777B6">
                  <w:pPr>
                    <w:rPr>
                      <w:rFonts w:cstheme="minorHAnsi"/>
                      <w:b/>
                      <w:sz w:val="24"/>
                      <w:szCs w:val="24"/>
                    </w:rPr>
                  </w:pPr>
                  <w:r w:rsidRPr="002475A7">
                    <w:rPr>
                      <w:rFonts w:cstheme="minorHAnsi"/>
                      <w:b/>
                      <w:sz w:val="24"/>
                      <w:szCs w:val="24"/>
                    </w:rPr>
                    <w:t>Unauthorised</w:t>
                  </w:r>
                </w:p>
                <w:p w:rsidR="0078607D" w:rsidRPr="002475A7" w:rsidRDefault="0078607D" w:rsidP="002475A7">
                  <w:pPr>
                    <w:rPr>
                      <w:rFonts w:cstheme="minorHAnsi"/>
                      <w:b/>
                      <w:sz w:val="24"/>
                      <w:szCs w:val="24"/>
                    </w:rPr>
                  </w:pPr>
                </w:p>
              </w:tc>
              <w:tc>
                <w:tcPr>
                  <w:tcW w:w="857" w:type="dxa"/>
                </w:tcPr>
                <w:p w:rsidR="0078607D" w:rsidRPr="004A0313" w:rsidRDefault="0078607D" w:rsidP="00A777B6">
                  <w:pPr>
                    <w:rPr>
                      <w:rFonts w:ascii="Arial" w:hAnsi="Arial"/>
                      <w:b/>
                      <w:szCs w:val="24"/>
                    </w:rPr>
                  </w:pPr>
                </w:p>
              </w:tc>
            </w:tr>
            <w:tr w:rsidR="0078607D" w:rsidRPr="004A0313" w:rsidTr="00A777B6">
              <w:tc>
                <w:tcPr>
                  <w:tcW w:w="4196" w:type="dxa"/>
                </w:tcPr>
                <w:p w:rsidR="002475A7" w:rsidRDefault="0078607D" w:rsidP="00A777B6">
                  <w:pPr>
                    <w:rPr>
                      <w:rFonts w:ascii="Arial" w:hAnsi="Arial"/>
                      <w:b/>
                      <w:szCs w:val="24"/>
                    </w:rPr>
                  </w:pPr>
                  <w:r w:rsidRPr="004A0313">
                    <w:rPr>
                      <w:rFonts w:ascii="Arial" w:hAnsi="Arial"/>
                      <w:b/>
                      <w:szCs w:val="24"/>
                    </w:rPr>
                    <w:t xml:space="preserve">Exclusion </w:t>
                  </w:r>
                  <w:r>
                    <w:rPr>
                      <w:rFonts w:ascii="Arial" w:hAnsi="Arial"/>
                      <w:b/>
                      <w:szCs w:val="24"/>
                    </w:rPr>
                    <w:t>(%)</w:t>
                  </w:r>
                </w:p>
                <w:p w:rsidR="0078607D" w:rsidRPr="004A0313" w:rsidRDefault="0078607D" w:rsidP="00A777B6">
                  <w:pPr>
                    <w:rPr>
                      <w:rFonts w:ascii="Arial" w:hAnsi="Arial"/>
                      <w:b/>
                      <w:szCs w:val="24"/>
                    </w:rPr>
                  </w:pPr>
                </w:p>
              </w:tc>
              <w:tc>
                <w:tcPr>
                  <w:tcW w:w="5535" w:type="dxa"/>
                  <w:gridSpan w:val="4"/>
                </w:tcPr>
                <w:p w:rsidR="0078607D" w:rsidRPr="00615C2E" w:rsidRDefault="00E92FDA" w:rsidP="00A777B6">
                  <w:pPr>
                    <w:rPr>
                      <w:rFonts w:ascii="Arial" w:hAnsi="Arial"/>
                      <w:bCs/>
                      <w:i/>
                      <w:iCs/>
                      <w:color w:val="FF0000"/>
                      <w:sz w:val="20"/>
                    </w:rPr>
                  </w:pPr>
                  <w:r w:rsidRPr="00E92FDA">
                    <w:rPr>
                      <w:rFonts w:ascii="Arial" w:hAnsi="Arial"/>
                      <w:bCs/>
                      <w:i/>
                      <w:iCs/>
                      <w:sz w:val="20"/>
                    </w:rPr>
                    <w:t>0</w:t>
                  </w:r>
                </w:p>
              </w:tc>
            </w:tr>
            <w:tr w:rsidR="0078607D" w:rsidRPr="004A0313" w:rsidTr="00A777B6">
              <w:tc>
                <w:tcPr>
                  <w:tcW w:w="4196" w:type="dxa"/>
                </w:tcPr>
                <w:p w:rsidR="0078607D" w:rsidRPr="004A0313" w:rsidRDefault="0078607D" w:rsidP="00A777B6">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rsidR="0078607D" w:rsidRPr="0078607D" w:rsidRDefault="00E92FDA" w:rsidP="00A777B6">
                  <w:pPr>
                    <w:rPr>
                      <w:rFonts w:ascii="Arial" w:hAnsi="Arial"/>
                      <w:bCs/>
                      <w:iCs/>
                      <w:sz w:val="20"/>
                    </w:rPr>
                  </w:pPr>
                  <w:r>
                    <w:rPr>
                      <w:rFonts w:ascii="Arial" w:hAnsi="Arial"/>
                      <w:bCs/>
                      <w:iCs/>
                      <w:sz w:val="20"/>
                    </w:rPr>
                    <w:t>N/A</w:t>
                  </w:r>
                </w:p>
              </w:tc>
            </w:tr>
          </w:tbl>
          <w:p w:rsidR="003046E2" w:rsidRDefault="00E92FDA" w:rsidP="0078607D">
            <w:pPr>
              <w:spacing w:after="0" w:line="240" w:lineRule="auto"/>
              <w:rPr>
                <w:rFonts w:cstheme="minorHAnsi"/>
                <w:bCs/>
                <w:sz w:val="24"/>
                <w:szCs w:val="24"/>
              </w:rPr>
            </w:pPr>
            <w:r>
              <w:rPr>
                <w:rFonts w:cstheme="minorHAnsi"/>
                <w:bCs/>
                <w:sz w:val="24"/>
                <w:szCs w:val="24"/>
              </w:rPr>
              <w:t>Viewforth ELCC</w:t>
            </w:r>
            <w:r w:rsidR="0021363B">
              <w:rPr>
                <w:rFonts w:cstheme="minorHAnsi"/>
                <w:bCs/>
                <w:sz w:val="24"/>
                <w:szCs w:val="24"/>
              </w:rPr>
              <w:t>’s</w:t>
            </w:r>
            <w:r>
              <w:rPr>
                <w:rFonts w:cstheme="minorHAnsi"/>
                <w:bCs/>
                <w:sz w:val="24"/>
                <w:szCs w:val="24"/>
              </w:rPr>
              <w:t xml:space="preserve"> vision is to provide a calm and nurturing environment in which all children can Play-Learn-Succeed.</w:t>
            </w:r>
            <w:r w:rsidR="0078607D" w:rsidRPr="003046E2">
              <w:rPr>
                <w:rFonts w:cstheme="minorHAnsi"/>
                <w:bCs/>
                <w:sz w:val="24"/>
                <w:szCs w:val="24"/>
              </w:rPr>
              <w:t xml:space="preserve"> </w:t>
            </w:r>
          </w:p>
          <w:p w:rsidR="00E92FDA" w:rsidRDefault="00E92FDA" w:rsidP="0078607D">
            <w:pPr>
              <w:spacing w:after="0" w:line="240" w:lineRule="auto"/>
              <w:rPr>
                <w:rFonts w:cstheme="minorHAnsi"/>
                <w:bCs/>
                <w:sz w:val="24"/>
                <w:szCs w:val="24"/>
              </w:rPr>
            </w:pPr>
          </w:p>
          <w:p w:rsidR="00E92FDA" w:rsidRPr="003046E2" w:rsidRDefault="00E92FDA" w:rsidP="0078607D">
            <w:pPr>
              <w:spacing w:after="0" w:line="240" w:lineRule="auto"/>
              <w:rPr>
                <w:rFonts w:cstheme="minorHAnsi"/>
                <w:bCs/>
                <w:sz w:val="24"/>
                <w:szCs w:val="24"/>
              </w:rPr>
            </w:pPr>
            <w:r>
              <w:rPr>
                <w:rFonts w:cstheme="minorHAnsi"/>
                <w:bCs/>
                <w:sz w:val="24"/>
                <w:szCs w:val="24"/>
              </w:rPr>
              <w:t xml:space="preserve">Viewforth became a 52 weeks nursery in August 2020. 11 out of 14 EYOs were new to setting. </w:t>
            </w:r>
          </w:p>
          <w:p w:rsidR="003046E2" w:rsidRPr="003046E2" w:rsidRDefault="003046E2" w:rsidP="003046E2">
            <w:pPr>
              <w:spacing w:after="0" w:line="240" w:lineRule="auto"/>
              <w:rPr>
                <w:rFonts w:ascii="Arial" w:hAnsi="Arial"/>
                <w:bCs/>
              </w:rPr>
            </w:pPr>
          </w:p>
        </w:tc>
      </w:tr>
    </w:tbl>
    <w:p w:rsidR="0078607D" w:rsidRDefault="0078607D" w:rsidP="0078607D">
      <w:pPr>
        <w:rPr>
          <w:rFonts w:ascii="Arial" w:hAnsi="Arial"/>
          <w:b/>
        </w:rPr>
      </w:pPr>
    </w:p>
    <w:tbl>
      <w:tblPr>
        <w:tblStyle w:val="TableGrid"/>
        <w:tblW w:w="0" w:type="auto"/>
        <w:tblLook w:val="04A0" w:firstRow="1" w:lastRow="0" w:firstColumn="1" w:lastColumn="0" w:noHBand="0" w:noVBand="1"/>
      </w:tblPr>
      <w:tblGrid>
        <w:gridCol w:w="5191"/>
        <w:gridCol w:w="5123"/>
        <w:gridCol w:w="68"/>
      </w:tblGrid>
      <w:tr w:rsidR="0078607D" w:rsidRPr="00982061" w:rsidTr="00A777B6">
        <w:trPr>
          <w:trHeight w:val="165"/>
        </w:trPr>
        <w:tc>
          <w:tcPr>
            <w:tcW w:w="10382" w:type="dxa"/>
            <w:gridSpan w:val="3"/>
          </w:tcPr>
          <w:p w:rsidR="0078607D" w:rsidRPr="00860400" w:rsidRDefault="0078607D" w:rsidP="00A777B6">
            <w:pPr>
              <w:jc w:val="center"/>
              <w:rPr>
                <w:rFonts w:ascii="Arial" w:hAnsi="Arial"/>
                <w:b/>
                <w:szCs w:val="24"/>
              </w:rPr>
            </w:pPr>
            <w:r w:rsidRPr="00860400">
              <w:rPr>
                <w:rFonts w:ascii="Arial" w:hAnsi="Arial"/>
                <w:b/>
                <w:szCs w:val="24"/>
              </w:rPr>
              <w:t>Improvement for Recovery Priority Work</w:t>
            </w:r>
          </w:p>
          <w:p w:rsidR="0078607D" w:rsidRDefault="0078607D" w:rsidP="00A777B6">
            <w:pPr>
              <w:jc w:val="center"/>
              <w:rPr>
                <w:rFonts w:ascii="Arial" w:hAnsi="Arial"/>
                <w:b/>
                <w:szCs w:val="24"/>
              </w:rPr>
            </w:pPr>
            <w:r w:rsidRPr="00860400">
              <w:rPr>
                <w:rFonts w:ascii="Arial" w:hAnsi="Arial"/>
                <w:b/>
                <w:szCs w:val="24"/>
              </w:rPr>
              <w:t xml:space="preserve">Session 2020 </w:t>
            </w:r>
            <w:r w:rsidR="003046E2">
              <w:rPr>
                <w:rFonts w:ascii="Arial" w:hAnsi="Arial"/>
                <w:b/>
                <w:szCs w:val="24"/>
              </w:rPr>
              <w:t>–</w:t>
            </w:r>
            <w:r w:rsidRPr="00860400">
              <w:rPr>
                <w:rFonts w:ascii="Arial" w:hAnsi="Arial"/>
                <w:b/>
                <w:szCs w:val="24"/>
              </w:rPr>
              <w:t xml:space="preserve"> 2021</w:t>
            </w:r>
          </w:p>
          <w:p w:rsidR="003046E2" w:rsidRDefault="003046E2" w:rsidP="00A777B6">
            <w:pPr>
              <w:jc w:val="center"/>
              <w:rPr>
                <w:rFonts w:ascii="Arial" w:hAnsi="Arial"/>
                <w:szCs w:val="24"/>
              </w:rPr>
            </w:pPr>
          </w:p>
          <w:p w:rsidR="003046E2" w:rsidRPr="00D770F4" w:rsidRDefault="00D770F4" w:rsidP="00A777B6">
            <w:pPr>
              <w:jc w:val="center"/>
              <w:rPr>
                <w:rFonts w:ascii="Arial" w:hAnsi="Arial"/>
                <w:b/>
                <w:szCs w:val="24"/>
              </w:rPr>
            </w:pPr>
            <w:r w:rsidRPr="00D770F4">
              <w:rPr>
                <w:rFonts w:ascii="Arial" w:hAnsi="Arial"/>
                <w:b/>
                <w:szCs w:val="24"/>
              </w:rPr>
              <w:t xml:space="preserve">PRIORITY 1 </w:t>
            </w:r>
            <w:r w:rsidR="003046E2" w:rsidRPr="00D770F4">
              <w:rPr>
                <w:rFonts w:ascii="Arial" w:hAnsi="Arial"/>
                <w:b/>
                <w:szCs w:val="24"/>
              </w:rPr>
              <w:t xml:space="preserve">Supporting the Health and </w:t>
            </w:r>
            <w:r w:rsidR="0021363B">
              <w:rPr>
                <w:rFonts w:ascii="Arial" w:hAnsi="Arial"/>
                <w:b/>
                <w:szCs w:val="24"/>
              </w:rPr>
              <w:t>W</w:t>
            </w:r>
            <w:r w:rsidR="003046E2" w:rsidRPr="00D770F4">
              <w:rPr>
                <w:rFonts w:ascii="Arial" w:hAnsi="Arial"/>
                <w:b/>
                <w:szCs w:val="24"/>
              </w:rPr>
              <w:t xml:space="preserve">ellbeing of </w:t>
            </w:r>
            <w:r w:rsidR="0091774B">
              <w:rPr>
                <w:rFonts w:ascii="Arial" w:hAnsi="Arial"/>
                <w:b/>
                <w:szCs w:val="24"/>
              </w:rPr>
              <w:t xml:space="preserve">children </w:t>
            </w:r>
            <w:r w:rsidR="0021363B">
              <w:rPr>
                <w:rFonts w:ascii="Arial" w:hAnsi="Arial"/>
                <w:b/>
                <w:szCs w:val="24"/>
              </w:rPr>
              <w:t xml:space="preserve">and staff </w:t>
            </w:r>
            <w:r w:rsidR="003046E2" w:rsidRPr="00D770F4">
              <w:rPr>
                <w:rFonts w:ascii="Arial" w:hAnsi="Arial"/>
                <w:b/>
                <w:szCs w:val="24"/>
              </w:rPr>
              <w:t>on return to</w:t>
            </w:r>
            <w:r w:rsidR="0091774B">
              <w:rPr>
                <w:rFonts w:ascii="Arial" w:hAnsi="Arial"/>
                <w:b/>
                <w:szCs w:val="24"/>
              </w:rPr>
              <w:t xml:space="preserve"> nursery</w:t>
            </w:r>
            <w:r w:rsidR="003046E2" w:rsidRPr="00D770F4">
              <w:rPr>
                <w:rFonts w:ascii="Arial" w:hAnsi="Arial"/>
                <w:b/>
                <w:szCs w:val="24"/>
              </w:rPr>
              <w:t>.</w:t>
            </w:r>
          </w:p>
          <w:p w:rsidR="003046E2" w:rsidRPr="00982061" w:rsidRDefault="003046E2" w:rsidP="00A777B6">
            <w:pPr>
              <w:jc w:val="center"/>
              <w:rPr>
                <w:rFonts w:ascii="Arial" w:hAnsi="Arial"/>
                <w:szCs w:val="24"/>
              </w:rPr>
            </w:pPr>
            <w:r>
              <w:rPr>
                <w:rFonts w:ascii="Arial" w:hAnsi="Arial"/>
                <w:szCs w:val="24"/>
              </w:rPr>
              <w:t>RECOVERY-RECONNECT-RESILIENCE.</w:t>
            </w:r>
          </w:p>
        </w:tc>
      </w:tr>
      <w:tr w:rsidR="0078607D" w:rsidRPr="00982061" w:rsidTr="00A777B6">
        <w:trPr>
          <w:trHeight w:val="165"/>
        </w:trPr>
        <w:tc>
          <w:tcPr>
            <w:tcW w:w="5191" w:type="dxa"/>
          </w:tcPr>
          <w:p w:rsidR="0078607D" w:rsidRDefault="0078607D" w:rsidP="00A777B6">
            <w:pPr>
              <w:rPr>
                <w:rFonts w:ascii="Arial" w:hAnsi="Arial"/>
                <w:szCs w:val="24"/>
                <w:u w:val="single"/>
              </w:rPr>
            </w:pPr>
            <w:r w:rsidRPr="00982061">
              <w:rPr>
                <w:rFonts w:ascii="Arial" w:hAnsi="Arial"/>
                <w:szCs w:val="24"/>
                <w:u w:val="single"/>
              </w:rPr>
              <w:t>NIF Priority</w:t>
            </w:r>
          </w:p>
          <w:p w:rsidR="003046E2" w:rsidRPr="003046E2" w:rsidRDefault="003046E2" w:rsidP="00A777B6">
            <w:pPr>
              <w:rPr>
                <w:rFonts w:ascii="Arial" w:hAnsi="Arial"/>
                <w:szCs w:val="24"/>
              </w:rPr>
            </w:pPr>
            <w:r w:rsidRPr="003046E2">
              <w:rPr>
                <w:rFonts w:ascii="Arial" w:hAnsi="Arial"/>
                <w:szCs w:val="24"/>
              </w:rPr>
              <w:t>Improvement of pupils</w:t>
            </w:r>
            <w:r>
              <w:rPr>
                <w:rFonts w:ascii="Arial" w:hAnsi="Arial"/>
                <w:szCs w:val="24"/>
              </w:rPr>
              <w:t>’</w:t>
            </w:r>
            <w:r w:rsidRPr="003046E2">
              <w:rPr>
                <w:rFonts w:ascii="Arial" w:hAnsi="Arial"/>
                <w:szCs w:val="24"/>
              </w:rPr>
              <w:t xml:space="preserve"> health and wellbeing</w:t>
            </w:r>
          </w:p>
          <w:p w:rsidR="0078607D" w:rsidRPr="00982061" w:rsidRDefault="0078607D" w:rsidP="00A777B6">
            <w:pPr>
              <w:rPr>
                <w:rFonts w:ascii="Arial" w:hAnsi="Arial"/>
                <w:i/>
                <w:szCs w:val="24"/>
              </w:rPr>
            </w:pPr>
          </w:p>
          <w:p w:rsidR="0078607D" w:rsidRPr="00982061" w:rsidRDefault="0078607D" w:rsidP="00A777B6">
            <w:pPr>
              <w:rPr>
                <w:rFonts w:ascii="Arial" w:hAnsi="Arial"/>
                <w:szCs w:val="24"/>
                <w:u w:val="single"/>
              </w:rPr>
            </w:pPr>
            <w:r w:rsidRPr="00982061">
              <w:rPr>
                <w:rFonts w:ascii="Arial" w:hAnsi="Arial"/>
                <w:szCs w:val="24"/>
                <w:u w:val="single"/>
              </w:rPr>
              <w:lastRenderedPageBreak/>
              <w:t>NIF Driver</w:t>
            </w:r>
          </w:p>
          <w:p w:rsidR="0078607D" w:rsidRPr="00E209D8" w:rsidRDefault="00E209D8" w:rsidP="00A777B6">
            <w:pPr>
              <w:rPr>
                <w:rFonts w:ascii="Arial" w:hAnsi="Arial"/>
                <w:szCs w:val="24"/>
              </w:rPr>
            </w:pPr>
            <w:r>
              <w:rPr>
                <w:rFonts w:ascii="Arial" w:hAnsi="Arial"/>
                <w:szCs w:val="24"/>
              </w:rPr>
              <w:t>School Improvement</w:t>
            </w:r>
          </w:p>
        </w:tc>
        <w:tc>
          <w:tcPr>
            <w:tcW w:w="5191" w:type="dxa"/>
            <w:gridSpan w:val="2"/>
          </w:tcPr>
          <w:p w:rsidR="0078607D" w:rsidRDefault="0078607D" w:rsidP="00A777B6">
            <w:pPr>
              <w:rPr>
                <w:rFonts w:ascii="Arial" w:hAnsi="Arial"/>
                <w:szCs w:val="24"/>
                <w:u w:val="single"/>
              </w:rPr>
            </w:pPr>
            <w:r w:rsidRPr="00982061">
              <w:rPr>
                <w:rFonts w:ascii="Arial" w:hAnsi="Arial"/>
                <w:szCs w:val="24"/>
                <w:u w:val="single"/>
              </w:rPr>
              <w:lastRenderedPageBreak/>
              <w:t>HGIO</w:t>
            </w:r>
            <w:r w:rsidR="0091774B">
              <w:rPr>
                <w:rFonts w:ascii="Arial" w:hAnsi="Arial"/>
                <w:szCs w:val="24"/>
                <w:u w:val="single"/>
              </w:rPr>
              <w:t>ELC</w:t>
            </w:r>
            <w:r w:rsidRPr="00982061">
              <w:rPr>
                <w:rFonts w:ascii="Arial" w:hAnsi="Arial"/>
                <w:szCs w:val="24"/>
                <w:u w:val="single"/>
              </w:rPr>
              <w:t xml:space="preserve"> Quality Indicators</w:t>
            </w:r>
          </w:p>
          <w:p w:rsidR="0078607D" w:rsidRDefault="0055288F" w:rsidP="00A777B6">
            <w:pPr>
              <w:rPr>
                <w:rFonts w:cstheme="minorHAnsi"/>
                <w:szCs w:val="24"/>
              </w:rPr>
            </w:pPr>
            <w:r w:rsidRPr="0055288F">
              <w:rPr>
                <w:rFonts w:cstheme="minorHAnsi"/>
                <w:szCs w:val="24"/>
              </w:rPr>
              <w:t>QI 1.3 Leadership of Change</w:t>
            </w:r>
          </w:p>
          <w:p w:rsidR="0055288F" w:rsidRPr="0055288F" w:rsidRDefault="0055288F" w:rsidP="00A777B6">
            <w:pPr>
              <w:rPr>
                <w:rFonts w:cstheme="minorHAnsi"/>
                <w:szCs w:val="24"/>
              </w:rPr>
            </w:pPr>
            <w:r>
              <w:rPr>
                <w:rFonts w:cstheme="minorHAnsi"/>
                <w:szCs w:val="24"/>
              </w:rPr>
              <w:t>QI 3.1 Ensuring Wellbeing, Equality and Inclusion</w:t>
            </w:r>
          </w:p>
          <w:p w:rsidR="0078607D" w:rsidRPr="00982061" w:rsidRDefault="0078607D" w:rsidP="00A777B6">
            <w:pPr>
              <w:rPr>
                <w:rFonts w:ascii="Arial" w:hAnsi="Arial"/>
                <w:szCs w:val="24"/>
              </w:rPr>
            </w:pPr>
          </w:p>
        </w:tc>
      </w:tr>
      <w:tr w:rsidR="0078607D" w:rsidRPr="00982061" w:rsidTr="00A777B6">
        <w:trPr>
          <w:trHeight w:val="2369"/>
        </w:trPr>
        <w:tc>
          <w:tcPr>
            <w:tcW w:w="10382" w:type="dxa"/>
            <w:gridSpan w:val="3"/>
          </w:tcPr>
          <w:p w:rsidR="0078607D" w:rsidRPr="00E209D8" w:rsidRDefault="0078607D" w:rsidP="00A777B6">
            <w:pPr>
              <w:rPr>
                <w:rFonts w:cstheme="minorHAnsi"/>
                <w:sz w:val="24"/>
                <w:szCs w:val="24"/>
              </w:rPr>
            </w:pPr>
            <w:r w:rsidRPr="00E209D8">
              <w:rPr>
                <w:rFonts w:cstheme="minorHAnsi"/>
                <w:sz w:val="24"/>
                <w:szCs w:val="24"/>
              </w:rPr>
              <w:lastRenderedPageBreak/>
              <w:t>Progress:</w:t>
            </w:r>
          </w:p>
          <w:p w:rsidR="0091774B" w:rsidRDefault="0091774B" w:rsidP="00E209D8">
            <w:pPr>
              <w:pStyle w:val="ListParagraph"/>
              <w:numPr>
                <w:ilvl w:val="0"/>
                <w:numId w:val="4"/>
              </w:numPr>
              <w:rPr>
                <w:rFonts w:cstheme="minorHAnsi"/>
                <w:sz w:val="24"/>
                <w:szCs w:val="24"/>
              </w:rPr>
            </w:pPr>
            <w:r>
              <w:rPr>
                <w:rFonts w:cstheme="minorHAnsi"/>
                <w:sz w:val="24"/>
                <w:szCs w:val="24"/>
              </w:rPr>
              <w:t>All staff have developed cooperative skills in working as a team.</w:t>
            </w:r>
          </w:p>
          <w:p w:rsidR="0091774B" w:rsidRDefault="0091774B" w:rsidP="00E209D8">
            <w:pPr>
              <w:pStyle w:val="ListParagraph"/>
              <w:numPr>
                <w:ilvl w:val="0"/>
                <w:numId w:val="4"/>
              </w:numPr>
              <w:rPr>
                <w:rFonts w:cstheme="minorHAnsi"/>
                <w:sz w:val="24"/>
                <w:szCs w:val="24"/>
              </w:rPr>
            </w:pPr>
            <w:r>
              <w:rPr>
                <w:rFonts w:cstheme="minorHAnsi"/>
                <w:sz w:val="24"/>
                <w:szCs w:val="24"/>
              </w:rPr>
              <w:t>All staff familiarised themselves with new routines that needed establishing to comply with COVID restrictions/bubbles.</w:t>
            </w:r>
          </w:p>
          <w:p w:rsidR="00E209D8" w:rsidRDefault="00E209D8" w:rsidP="00E209D8">
            <w:pPr>
              <w:pStyle w:val="ListParagraph"/>
              <w:numPr>
                <w:ilvl w:val="0"/>
                <w:numId w:val="4"/>
              </w:numPr>
              <w:rPr>
                <w:rFonts w:cstheme="minorHAnsi"/>
                <w:sz w:val="24"/>
                <w:szCs w:val="24"/>
              </w:rPr>
            </w:pPr>
            <w:r w:rsidRPr="00E209D8">
              <w:rPr>
                <w:rFonts w:cstheme="minorHAnsi"/>
                <w:sz w:val="24"/>
                <w:szCs w:val="24"/>
              </w:rPr>
              <w:t xml:space="preserve">All pupils </w:t>
            </w:r>
            <w:r w:rsidR="0091774B">
              <w:rPr>
                <w:rFonts w:cstheme="minorHAnsi"/>
                <w:sz w:val="24"/>
                <w:szCs w:val="24"/>
              </w:rPr>
              <w:t>were welcomed back to nursery or started nursery with new routines.</w:t>
            </w:r>
          </w:p>
          <w:p w:rsidR="0091774B" w:rsidRDefault="0091774B" w:rsidP="00E209D8">
            <w:pPr>
              <w:pStyle w:val="ListParagraph"/>
              <w:numPr>
                <w:ilvl w:val="0"/>
                <w:numId w:val="4"/>
              </w:numPr>
              <w:rPr>
                <w:rFonts w:cstheme="minorHAnsi"/>
                <w:sz w:val="24"/>
                <w:szCs w:val="24"/>
              </w:rPr>
            </w:pPr>
            <w:r>
              <w:rPr>
                <w:rFonts w:cstheme="minorHAnsi"/>
                <w:sz w:val="24"/>
                <w:szCs w:val="24"/>
              </w:rPr>
              <w:t>All parents were informed of changes to practice.</w:t>
            </w:r>
          </w:p>
          <w:p w:rsidR="00E209D8" w:rsidRDefault="0055288F" w:rsidP="00E209D8">
            <w:pPr>
              <w:pStyle w:val="ListParagraph"/>
              <w:numPr>
                <w:ilvl w:val="0"/>
                <w:numId w:val="4"/>
              </w:numPr>
              <w:rPr>
                <w:rFonts w:cstheme="minorHAnsi"/>
                <w:sz w:val="24"/>
                <w:szCs w:val="24"/>
              </w:rPr>
            </w:pPr>
            <w:r>
              <w:rPr>
                <w:rFonts w:cstheme="minorHAnsi"/>
                <w:sz w:val="24"/>
                <w:szCs w:val="24"/>
              </w:rPr>
              <w:t>Two SEYOs developed working practice to create consistency in approach with all staff.</w:t>
            </w:r>
          </w:p>
          <w:p w:rsidR="008B1E16" w:rsidRDefault="0055288F" w:rsidP="00E209D8">
            <w:pPr>
              <w:pStyle w:val="ListParagraph"/>
              <w:numPr>
                <w:ilvl w:val="0"/>
                <w:numId w:val="4"/>
              </w:numPr>
              <w:rPr>
                <w:rFonts w:cstheme="minorHAnsi"/>
                <w:sz w:val="24"/>
                <w:szCs w:val="24"/>
              </w:rPr>
            </w:pPr>
            <w:r>
              <w:rPr>
                <w:rFonts w:cstheme="minorHAnsi"/>
                <w:sz w:val="24"/>
                <w:szCs w:val="24"/>
              </w:rPr>
              <w:t>Creative solutions devised for Settling In Chats-using garden gazebo, phone calls, email, Teams calls.</w:t>
            </w:r>
          </w:p>
          <w:p w:rsidR="0055288F" w:rsidRDefault="0055288F" w:rsidP="00E209D8">
            <w:pPr>
              <w:pStyle w:val="ListParagraph"/>
              <w:numPr>
                <w:ilvl w:val="0"/>
                <w:numId w:val="4"/>
              </w:numPr>
              <w:rPr>
                <w:rFonts w:cstheme="minorHAnsi"/>
                <w:sz w:val="24"/>
                <w:szCs w:val="24"/>
              </w:rPr>
            </w:pPr>
            <w:r>
              <w:rPr>
                <w:rFonts w:cstheme="minorHAnsi"/>
                <w:sz w:val="24"/>
                <w:szCs w:val="24"/>
              </w:rPr>
              <w:t>Staff used Leuven Scales to measure/monitor wellbeing and engagement.</w:t>
            </w:r>
          </w:p>
          <w:p w:rsidR="00496209" w:rsidRDefault="00496209" w:rsidP="00E209D8">
            <w:pPr>
              <w:pStyle w:val="ListParagraph"/>
              <w:numPr>
                <w:ilvl w:val="0"/>
                <w:numId w:val="4"/>
              </w:numPr>
              <w:rPr>
                <w:rFonts w:cstheme="minorHAnsi"/>
                <w:sz w:val="24"/>
                <w:szCs w:val="24"/>
              </w:rPr>
            </w:pPr>
            <w:r>
              <w:rPr>
                <w:rFonts w:cstheme="minorHAnsi"/>
                <w:sz w:val="24"/>
                <w:szCs w:val="24"/>
              </w:rPr>
              <w:t>New resources to aid emotional literacy were added to playrooms-books, sticker</w:t>
            </w:r>
            <w:r w:rsidR="0021363B">
              <w:rPr>
                <w:rFonts w:cstheme="minorHAnsi"/>
                <w:sz w:val="24"/>
                <w:szCs w:val="24"/>
              </w:rPr>
              <w:t>s, resources promoting expressive language.</w:t>
            </w:r>
          </w:p>
          <w:p w:rsidR="00BE4A76" w:rsidRDefault="00BE4A76" w:rsidP="00E209D8">
            <w:pPr>
              <w:pStyle w:val="ListParagraph"/>
              <w:numPr>
                <w:ilvl w:val="0"/>
                <w:numId w:val="4"/>
              </w:numPr>
              <w:rPr>
                <w:rFonts w:cstheme="minorHAnsi"/>
                <w:sz w:val="24"/>
                <w:szCs w:val="24"/>
              </w:rPr>
            </w:pPr>
            <w:r>
              <w:rPr>
                <w:rFonts w:cstheme="minorHAnsi"/>
                <w:sz w:val="24"/>
                <w:szCs w:val="24"/>
              </w:rPr>
              <w:t>Twitter and online activities used to promote opportunities for families and illustrate good learning in nursery. Facebook pages also created.</w:t>
            </w:r>
          </w:p>
          <w:p w:rsidR="00BE4A76" w:rsidRDefault="00BE4A76" w:rsidP="00E209D8">
            <w:pPr>
              <w:pStyle w:val="ListParagraph"/>
              <w:numPr>
                <w:ilvl w:val="0"/>
                <w:numId w:val="4"/>
              </w:numPr>
              <w:rPr>
                <w:rFonts w:cstheme="minorHAnsi"/>
                <w:sz w:val="24"/>
                <w:szCs w:val="24"/>
              </w:rPr>
            </w:pPr>
            <w:r>
              <w:rPr>
                <w:rFonts w:cstheme="minorHAnsi"/>
                <w:sz w:val="24"/>
                <w:szCs w:val="24"/>
              </w:rPr>
              <w:t>Virtual Meetings and phone calls replaced some face-to-face meetings.</w:t>
            </w:r>
          </w:p>
          <w:p w:rsidR="0055288F" w:rsidRPr="0055288F" w:rsidRDefault="0055288F" w:rsidP="0055288F">
            <w:pPr>
              <w:ind w:left="360"/>
              <w:rPr>
                <w:rFonts w:cstheme="minorHAnsi"/>
                <w:sz w:val="24"/>
                <w:szCs w:val="24"/>
              </w:rPr>
            </w:pPr>
          </w:p>
        </w:tc>
      </w:tr>
      <w:tr w:rsidR="0078607D" w:rsidRPr="00982061" w:rsidTr="00A777B6">
        <w:trPr>
          <w:trHeight w:val="2369"/>
        </w:trPr>
        <w:tc>
          <w:tcPr>
            <w:tcW w:w="10382" w:type="dxa"/>
            <w:gridSpan w:val="3"/>
          </w:tcPr>
          <w:p w:rsidR="0078607D" w:rsidRPr="00E209D8" w:rsidRDefault="0078607D" w:rsidP="00A777B6">
            <w:pPr>
              <w:rPr>
                <w:rFonts w:cstheme="minorHAnsi"/>
                <w:sz w:val="24"/>
                <w:szCs w:val="24"/>
              </w:rPr>
            </w:pPr>
            <w:r w:rsidRPr="00E209D8">
              <w:rPr>
                <w:rFonts w:cstheme="minorHAnsi"/>
                <w:sz w:val="24"/>
                <w:szCs w:val="24"/>
              </w:rPr>
              <w:t>Impact:</w:t>
            </w:r>
          </w:p>
          <w:p w:rsidR="0078607D" w:rsidRDefault="0055288F" w:rsidP="0055288F">
            <w:pPr>
              <w:pStyle w:val="ListParagraph"/>
              <w:numPr>
                <w:ilvl w:val="0"/>
                <w:numId w:val="5"/>
              </w:numPr>
              <w:rPr>
                <w:rFonts w:cstheme="minorHAnsi"/>
                <w:sz w:val="24"/>
                <w:szCs w:val="24"/>
              </w:rPr>
            </w:pPr>
            <w:r>
              <w:rPr>
                <w:rFonts w:cstheme="minorHAnsi"/>
                <w:sz w:val="24"/>
                <w:szCs w:val="24"/>
              </w:rPr>
              <w:t>Staff established new routines for bubbles.</w:t>
            </w:r>
          </w:p>
          <w:p w:rsidR="0021363B" w:rsidRDefault="0021363B" w:rsidP="0055288F">
            <w:pPr>
              <w:pStyle w:val="ListParagraph"/>
              <w:numPr>
                <w:ilvl w:val="0"/>
                <w:numId w:val="5"/>
              </w:numPr>
              <w:rPr>
                <w:rFonts w:cstheme="minorHAnsi"/>
                <w:sz w:val="24"/>
                <w:szCs w:val="24"/>
              </w:rPr>
            </w:pPr>
            <w:r>
              <w:rPr>
                <w:rFonts w:cstheme="minorHAnsi"/>
                <w:sz w:val="24"/>
                <w:szCs w:val="24"/>
              </w:rPr>
              <w:t>Most children felt secure in new routines and practices.</w:t>
            </w:r>
          </w:p>
          <w:p w:rsidR="0055288F" w:rsidRDefault="0055288F" w:rsidP="0055288F">
            <w:pPr>
              <w:pStyle w:val="ListParagraph"/>
              <w:numPr>
                <w:ilvl w:val="0"/>
                <w:numId w:val="5"/>
              </w:numPr>
              <w:rPr>
                <w:rFonts w:cstheme="minorHAnsi"/>
                <w:sz w:val="24"/>
                <w:szCs w:val="24"/>
              </w:rPr>
            </w:pPr>
            <w:r>
              <w:rPr>
                <w:rFonts w:cstheme="minorHAnsi"/>
                <w:sz w:val="24"/>
                <w:szCs w:val="24"/>
              </w:rPr>
              <w:t>Staff created opportunities to use outdoor environments beyond nursery</w:t>
            </w:r>
            <w:r w:rsidR="00F36D1C">
              <w:rPr>
                <w:rFonts w:cstheme="minorHAnsi"/>
                <w:sz w:val="24"/>
                <w:szCs w:val="24"/>
              </w:rPr>
              <w:t>-</w:t>
            </w:r>
            <w:r w:rsidR="00F36D1C" w:rsidRPr="005A397B">
              <w:rPr>
                <w:rFonts w:cstheme="minorHAnsi"/>
                <w:color w:val="000000"/>
                <w:sz w:val="24"/>
                <w:szCs w:val="24"/>
                <w:shd w:val="clear" w:color="auto" w:fill="FFFFFF"/>
              </w:rPr>
              <w:t>more opportunities to take the children out into the wider community. This has given the children the opportunity to have more risky play and learn more about the</w:t>
            </w:r>
            <w:r w:rsidR="00F36D1C">
              <w:rPr>
                <w:rFonts w:cstheme="minorHAnsi"/>
                <w:color w:val="000000"/>
                <w:sz w:val="24"/>
                <w:szCs w:val="24"/>
                <w:shd w:val="clear" w:color="auto" w:fill="FFFFFF"/>
              </w:rPr>
              <w:t>ir</w:t>
            </w:r>
            <w:r w:rsidR="00F36D1C" w:rsidRPr="005A397B">
              <w:rPr>
                <w:rFonts w:cstheme="minorHAnsi"/>
                <w:color w:val="000000"/>
                <w:sz w:val="24"/>
                <w:szCs w:val="24"/>
                <w:shd w:val="clear" w:color="auto" w:fill="FFFFFF"/>
              </w:rPr>
              <w:t xml:space="preserve"> environment</w:t>
            </w:r>
            <w:r w:rsidR="00F36D1C">
              <w:rPr>
                <w:rFonts w:cstheme="minorHAnsi"/>
                <w:color w:val="000000"/>
                <w:sz w:val="24"/>
                <w:szCs w:val="24"/>
                <w:shd w:val="clear" w:color="auto" w:fill="FFFFFF"/>
              </w:rPr>
              <w:t>.</w:t>
            </w:r>
          </w:p>
          <w:p w:rsidR="0055288F" w:rsidRDefault="0055288F" w:rsidP="0055288F">
            <w:pPr>
              <w:pStyle w:val="ListParagraph"/>
              <w:numPr>
                <w:ilvl w:val="0"/>
                <w:numId w:val="5"/>
              </w:numPr>
              <w:rPr>
                <w:rFonts w:cstheme="minorHAnsi"/>
                <w:sz w:val="24"/>
                <w:szCs w:val="24"/>
              </w:rPr>
            </w:pPr>
            <w:r>
              <w:rPr>
                <w:rFonts w:cstheme="minorHAnsi"/>
                <w:sz w:val="24"/>
                <w:szCs w:val="24"/>
              </w:rPr>
              <w:t>Individual plans were devised for children scoring low on Leuven Scale. Children benefit from a proactive plan to deal with emotions and be nurtured/listened to.</w:t>
            </w:r>
          </w:p>
          <w:p w:rsidR="00BE4A76" w:rsidRDefault="00BE4A76" w:rsidP="0055288F">
            <w:pPr>
              <w:pStyle w:val="ListParagraph"/>
              <w:numPr>
                <w:ilvl w:val="0"/>
                <w:numId w:val="5"/>
              </w:numPr>
              <w:rPr>
                <w:rFonts w:cstheme="minorHAnsi"/>
                <w:sz w:val="24"/>
                <w:szCs w:val="24"/>
              </w:rPr>
            </w:pPr>
            <w:r>
              <w:rPr>
                <w:rFonts w:cstheme="minorHAnsi"/>
                <w:sz w:val="24"/>
                <w:szCs w:val="24"/>
              </w:rPr>
              <w:t>Increased parental engagement using Social Media in Early Entrants. Parents appreciated advice and guidance given.</w:t>
            </w:r>
          </w:p>
          <w:p w:rsidR="00BE4A76" w:rsidRDefault="00BE4A76" w:rsidP="0055288F">
            <w:pPr>
              <w:pStyle w:val="ListParagraph"/>
              <w:numPr>
                <w:ilvl w:val="0"/>
                <w:numId w:val="5"/>
              </w:numPr>
              <w:rPr>
                <w:rFonts w:cstheme="minorHAnsi"/>
                <w:sz w:val="24"/>
                <w:szCs w:val="24"/>
              </w:rPr>
            </w:pPr>
            <w:r>
              <w:rPr>
                <w:rFonts w:cstheme="minorHAnsi"/>
                <w:sz w:val="24"/>
                <w:szCs w:val="24"/>
              </w:rPr>
              <w:t>Most parents felt at ease using technology during meetings and aided convenience for some.</w:t>
            </w:r>
          </w:p>
          <w:p w:rsidR="00167242" w:rsidRPr="00E209D8" w:rsidRDefault="00167242" w:rsidP="0055288F">
            <w:pPr>
              <w:pStyle w:val="ListParagraph"/>
              <w:numPr>
                <w:ilvl w:val="0"/>
                <w:numId w:val="5"/>
              </w:numPr>
              <w:rPr>
                <w:rFonts w:cstheme="minorHAnsi"/>
                <w:sz w:val="24"/>
                <w:szCs w:val="24"/>
              </w:rPr>
            </w:pPr>
            <w:r>
              <w:rPr>
                <w:rFonts w:cstheme="minorHAnsi"/>
                <w:sz w:val="24"/>
                <w:szCs w:val="24"/>
              </w:rPr>
              <w:t>Parents were able to access videos of keyworker using Boardmaker with their child to model its use.</w:t>
            </w:r>
          </w:p>
        </w:tc>
      </w:tr>
      <w:tr w:rsidR="0078607D" w:rsidRPr="00982061" w:rsidTr="00A777B6">
        <w:trPr>
          <w:trHeight w:val="2369"/>
        </w:trPr>
        <w:tc>
          <w:tcPr>
            <w:tcW w:w="10382" w:type="dxa"/>
            <w:gridSpan w:val="3"/>
          </w:tcPr>
          <w:p w:rsidR="0078607D" w:rsidRDefault="0078607D" w:rsidP="00A777B6">
            <w:pPr>
              <w:rPr>
                <w:rFonts w:ascii="Arial" w:hAnsi="Arial"/>
                <w:b/>
                <w:szCs w:val="24"/>
              </w:rPr>
            </w:pPr>
            <w:r w:rsidRPr="00982061">
              <w:rPr>
                <w:rFonts w:ascii="Arial" w:hAnsi="Arial"/>
                <w:b/>
                <w:szCs w:val="24"/>
              </w:rPr>
              <w:t>Next Steps:</w:t>
            </w:r>
          </w:p>
          <w:p w:rsidR="0078607D" w:rsidRPr="0055288F" w:rsidRDefault="0055288F" w:rsidP="0055288F">
            <w:pPr>
              <w:pStyle w:val="ListParagraph"/>
              <w:numPr>
                <w:ilvl w:val="0"/>
                <w:numId w:val="15"/>
              </w:numPr>
              <w:rPr>
                <w:rFonts w:ascii="Calibri" w:hAnsi="Calibri" w:cs="Calibri"/>
                <w:bCs/>
                <w:iCs/>
                <w:sz w:val="24"/>
                <w:szCs w:val="24"/>
              </w:rPr>
            </w:pPr>
            <w:r w:rsidRPr="0055288F">
              <w:rPr>
                <w:rFonts w:ascii="Calibri" w:hAnsi="Calibri" w:cs="Calibri"/>
                <w:bCs/>
                <w:iCs/>
                <w:sz w:val="24"/>
                <w:szCs w:val="24"/>
              </w:rPr>
              <w:t>Further develop staff working as a team</w:t>
            </w:r>
          </w:p>
          <w:p w:rsidR="0055288F" w:rsidRDefault="0055288F" w:rsidP="0055288F">
            <w:pPr>
              <w:pStyle w:val="ListParagraph"/>
              <w:numPr>
                <w:ilvl w:val="0"/>
                <w:numId w:val="15"/>
              </w:numPr>
              <w:rPr>
                <w:rFonts w:ascii="Calibri" w:hAnsi="Calibri" w:cs="Calibri"/>
                <w:bCs/>
                <w:iCs/>
                <w:sz w:val="24"/>
                <w:szCs w:val="24"/>
              </w:rPr>
            </w:pPr>
            <w:r w:rsidRPr="0055288F">
              <w:rPr>
                <w:rFonts w:ascii="Calibri" w:hAnsi="Calibri" w:cs="Calibri"/>
                <w:bCs/>
                <w:iCs/>
                <w:sz w:val="24"/>
                <w:szCs w:val="24"/>
              </w:rPr>
              <w:t>Continue to use Leuven Scales to measure and monitor engagement and wellbeing.</w:t>
            </w:r>
          </w:p>
          <w:p w:rsidR="00BE4A76" w:rsidRDefault="00BE4A76" w:rsidP="0055288F">
            <w:pPr>
              <w:pStyle w:val="ListParagraph"/>
              <w:numPr>
                <w:ilvl w:val="0"/>
                <w:numId w:val="15"/>
              </w:numPr>
              <w:rPr>
                <w:rFonts w:ascii="Calibri" w:hAnsi="Calibri" w:cs="Calibri"/>
                <w:bCs/>
                <w:iCs/>
                <w:sz w:val="24"/>
                <w:szCs w:val="24"/>
              </w:rPr>
            </w:pPr>
            <w:r>
              <w:rPr>
                <w:rFonts w:ascii="Calibri" w:hAnsi="Calibri" w:cs="Calibri"/>
                <w:bCs/>
                <w:iCs/>
                <w:sz w:val="24"/>
                <w:szCs w:val="24"/>
              </w:rPr>
              <w:t>Further develop needs expressed by parents through social media.</w:t>
            </w:r>
          </w:p>
          <w:p w:rsidR="00BE4A76" w:rsidRPr="0055288F" w:rsidRDefault="00BE4A76" w:rsidP="0055288F">
            <w:pPr>
              <w:pStyle w:val="ListParagraph"/>
              <w:numPr>
                <w:ilvl w:val="0"/>
                <w:numId w:val="15"/>
              </w:numPr>
              <w:rPr>
                <w:rFonts w:ascii="Calibri" w:hAnsi="Calibri" w:cs="Calibri"/>
                <w:bCs/>
                <w:iCs/>
                <w:sz w:val="24"/>
                <w:szCs w:val="24"/>
              </w:rPr>
            </w:pPr>
            <w:r>
              <w:rPr>
                <w:rFonts w:ascii="Calibri" w:hAnsi="Calibri" w:cs="Calibri"/>
                <w:bCs/>
                <w:iCs/>
                <w:sz w:val="24"/>
                <w:szCs w:val="24"/>
              </w:rPr>
              <w:t>Continue to use virtual meetings as a tool to communicate</w:t>
            </w:r>
            <w:r w:rsidR="00D6295B">
              <w:rPr>
                <w:rFonts w:ascii="Calibri" w:hAnsi="Calibri" w:cs="Calibri"/>
                <w:bCs/>
                <w:iCs/>
                <w:sz w:val="24"/>
                <w:szCs w:val="24"/>
              </w:rPr>
              <w:t>, where appropriate</w:t>
            </w:r>
            <w:r>
              <w:rPr>
                <w:rFonts w:ascii="Calibri" w:hAnsi="Calibri" w:cs="Calibri"/>
                <w:bCs/>
                <w:iCs/>
                <w:sz w:val="24"/>
                <w:szCs w:val="24"/>
              </w:rPr>
              <w:t>.</w:t>
            </w:r>
          </w:p>
          <w:p w:rsidR="0078607D" w:rsidRDefault="0078607D" w:rsidP="00A777B6">
            <w:pPr>
              <w:rPr>
                <w:rFonts w:ascii="Arial" w:hAnsi="Arial"/>
                <w:bCs/>
                <w:i/>
                <w:iCs/>
                <w:color w:val="FF0000"/>
                <w:sz w:val="20"/>
              </w:rPr>
            </w:pPr>
          </w:p>
          <w:p w:rsidR="0078607D" w:rsidRPr="008564BB" w:rsidRDefault="0078607D" w:rsidP="00A777B6">
            <w:pPr>
              <w:rPr>
                <w:rFonts w:ascii="Arial" w:hAnsi="Arial"/>
                <w:bCs/>
                <w:i/>
                <w:iCs/>
                <w:color w:val="FF0000"/>
                <w:sz w:val="20"/>
              </w:rPr>
            </w:pPr>
          </w:p>
        </w:tc>
      </w:tr>
      <w:tr w:rsidR="00D770F4" w:rsidRPr="00982061" w:rsidTr="00A777B6">
        <w:trPr>
          <w:trHeight w:val="165"/>
        </w:trPr>
        <w:tc>
          <w:tcPr>
            <w:tcW w:w="10382" w:type="dxa"/>
            <w:gridSpan w:val="3"/>
          </w:tcPr>
          <w:p w:rsidR="00D770F4" w:rsidRPr="00D770F4" w:rsidRDefault="00D770F4" w:rsidP="00D770F4">
            <w:pPr>
              <w:rPr>
                <w:rFonts w:ascii="Arial" w:hAnsi="Arial"/>
                <w:b/>
                <w:szCs w:val="24"/>
              </w:rPr>
            </w:pPr>
            <w:r w:rsidRPr="00D770F4">
              <w:rPr>
                <w:rFonts w:ascii="Arial" w:hAnsi="Arial"/>
                <w:b/>
                <w:szCs w:val="24"/>
              </w:rPr>
              <w:t xml:space="preserve">PRIORITY 2 </w:t>
            </w:r>
            <w:r w:rsidR="00902677">
              <w:rPr>
                <w:rFonts w:ascii="Arial" w:hAnsi="Arial"/>
                <w:b/>
                <w:szCs w:val="24"/>
              </w:rPr>
              <w:t xml:space="preserve">Using Outdoor </w:t>
            </w:r>
            <w:r w:rsidR="00B44DF4">
              <w:rPr>
                <w:rFonts w:ascii="Arial" w:hAnsi="Arial"/>
                <w:b/>
                <w:szCs w:val="24"/>
              </w:rPr>
              <w:t>E</w:t>
            </w:r>
            <w:r w:rsidR="00902677">
              <w:rPr>
                <w:rFonts w:ascii="Arial" w:hAnsi="Arial"/>
                <w:b/>
                <w:szCs w:val="24"/>
              </w:rPr>
              <w:t>nvironments to play and learn</w:t>
            </w:r>
          </w:p>
          <w:p w:rsidR="00D770F4" w:rsidRPr="00982061" w:rsidRDefault="00D770F4" w:rsidP="00D770F4">
            <w:pPr>
              <w:rPr>
                <w:rFonts w:ascii="Arial" w:hAnsi="Arial"/>
                <w:szCs w:val="24"/>
              </w:rPr>
            </w:pPr>
          </w:p>
        </w:tc>
      </w:tr>
      <w:tr w:rsidR="00D770F4" w:rsidRPr="00982061" w:rsidTr="00A777B6">
        <w:trPr>
          <w:trHeight w:val="165"/>
        </w:trPr>
        <w:tc>
          <w:tcPr>
            <w:tcW w:w="5191" w:type="dxa"/>
          </w:tcPr>
          <w:p w:rsidR="00D770F4" w:rsidRPr="00D770F4" w:rsidRDefault="00D770F4" w:rsidP="00A777B6">
            <w:pPr>
              <w:rPr>
                <w:rFonts w:ascii="Calibri" w:hAnsi="Calibri" w:cs="Calibri"/>
                <w:sz w:val="24"/>
                <w:szCs w:val="24"/>
                <w:u w:val="single"/>
              </w:rPr>
            </w:pPr>
            <w:r w:rsidRPr="00D770F4">
              <w:rPr>
                <w:rFonts w:ascii="Calibri" w:hAnsi="Calibri" w:cs="Calibri"/>
                <w:sz w:val="24"/>
                <w:szCs w:val="24"/>
                <w:u w:val="single"/>
              </w:rPr>
              <w:lastRenderedPageBreak/>
              <w:t>NIF Priority</w:t>
            </w:r>
          </w:p>
          <w:p w:rsidR="00D770F4" w:rsidRPr="00BE4A76" w:rsidRDefault="00D770F4" w:rsidP="00A777B6">
            <w:pPr>
              <w:rPr>
                <w:rFonts w:cstheme="minorHAnsi"/>
                <w:sz w:val="24"/>
                <w:szCs w:val="24"/>
              </w:rPr>
            </w:pPr>
            <w:r w:rsidRPr="00BE4A76">
              <w:rPr>
                <w:rFonts w:cstheme="minorHAnsi"/>
                <w:sz w:val="24"/>
                <w:szCs w:val="24"/>
              </w:rPr>
              <w:t>Improvement  in pupils’ attainment in literacy and numeracy.</w:t>
            </w:r>
          </w:p>
          <w:p w:rsidR="00BE4A76" w:rsidRPr="00BE4A76" w:rsidRDefault="00BE4A76" w:rsidP="00BE4A76">
            <w:pPr>
              <w:rPr>
                <w:rFonts w:cstheme="minorHAnsi"/>
                <w:sz w:val="24"/>
                <w:szCs w:val="24"/>
              </w:rPr>
            </w:pPr>
            <w:r w:rsidRPr="00BE4A76">
              <w:rPr>
                <w:rFonts w:cstheme="minorHAnsi"/>
                <w:sz w:val="24"/>
                <w:szCs w:val="24"/>
              </w:rPr>
              <w:t>Improvement of pupils’ health and wellbeing</w:t>
            </w:r>
          </w:p>
          <w:p w:rsidR="00BE4A76" w:rsidRPr="00D770F4" w:rsidRDefault="00BE4A76" w:rsidP="00A777B6">
            <w:pPr>
              <w:rPr>
                <w:rFonts w:ascii="Calibri" w:hAnsi="Calibri" w:cs="Calibri"/>
                <w:sz w:val="24"/>
                <w:szCs w:val="24"/>
              </w:rPr>
            </w:pPr>
          </w:p>
          <w:p w:rsidR="00D770F4" w:rsidRPr="00D770F4" w:rsidRDefault="00D770F4" w:rsidP="00A777B6">
            <w:pPr>
              <w:rPr>
                <w:rFonts w:ascii="Calibri" w:hAnsi="Calibri" w:cs="Calibri"/>
                <w:i/>
                <w:sz w:val="24"/>
                <w:szCs w:val="24"/>
              </w:rPr>
            </w:pPr>
          </w:p>
          <w:p w:rsidR="00D770F4" w:rsidRPr="00D770F4" w:rsidRDefault="00D770F4" w:rsidP="00A777B6">
            <w:pPr>
              <w:rPr>
                <w:rFonts w:ascii="Calibri" w:hAnsi="Calibri" w:cs="Calibri"/>
                <w:sz w:val="24"/>
                <w:szCs w:val="24"/>
                <w:u w:val="single"/>
              </w:rPr>
            </w:pPr>
            <w:r w:rsidRPr="00D770F4">
              <w:rPr>
                <w:rFonts w:ascii="Calibri" w:hAnsi="Calibri" w:cs="Calibri"/>
                <w:sz w:val="24"/>
                <w:szCs w:val="24"/>
                <w:u w:val="single"/>
              </w:rPr>
              <w:t>NIF Driver</w:t>
            </w:r>
          </w:p>
          <w:p w:rsidR="00D770F4" w:rsidRPr="00D770F4" w:rsidRDefault="00D770F4" w:rsidP="00A777B6">
            <w:pPr>
              <w:rPr>
                <w:rFonts w:ascii="Calibri" w:hAnsi="Calibri" w:cs="Calibri"/>
                <w:sz w:val="24"/>
                <w:szCs w:val="24"/>
                <w:u w:val="single"/>
              </w:rPr>
            </w:pPr>
          </w:p>
          <w:p w:rsidR="00D770F4" w:rsidRPr="00E209D8" w:rsidRDefault="00D770F4" w:rsidP="00A777B6">
            <w:pPr>
              <w:rPr>
                <w:rFonts w:ascii="Arial" w:hAnsi="Arial"/>
                <w:szCs w:val="24"/>
              </w:rPr>
            </w:pPr>
            <w:r w:rsidRPr="00D770F4">
              <w:rPr>
                <w:rFonts w:ascii="Calibri" w:hAnsi="Calibri" w:cs="Calibri"/>
                <w:sz w:val="24"/>
                <w:szCs w:val="24"/>
              </w:rPr>
              <w:t>School Improvement</w:t>
            </w:r>
          </w:p>
        </w:tc>
        <w:tc>
          <w:tcPr>
            <w:tcW w:w="5191" w:type="dxa"/>
            <w:gridSpan w:val="2"/>
          </w:tcPr>
          <w:p w:rsidR="00D770F4" w:rsidRPr="00D770F4" w:rsidRDefault="00D770F4" w:rsidP="00A777B6">
            <w:pPr>
              <w:rPr>
                <w:rFonts w:cstheme="minorHAnsi"/>
                <w:sz w:val="24"/>
                <w:szCs w:val="24"/>
                <w:u w:val="single"/>
              </w:rPr>
            </w:pPr>
            <w:r w:rsidRPr="00D770F4">
              <w:rPr>
                <w:rFonts w:cstheme="minorHAnsi"/>
                <w:sz w:val="24"/>
                <w:szCs w:val="24"/>
                <w:u w:val="single"/>
              </w:rPr>
              <w:t>HGIO</w:t>
            </w:r>
            <w:r w:rsidR="00902677">
              <w:rPr>
                <w:rFonts w:cstheme="minorHAnsi"/>
                <w:sz w:val="24"/>
                <w:szCs w:val="24"/>
                <w:u w:val="single"/>
              </w:rPr>
              <w:t>ELC</w:t>
            </w:r>
            <w:r w:rsidRPr="00D770F4">
              <w:rPr>
                <w:rFonts w:cstheme="minorHAnsi"/>
                <w:sz w:val="24"/>
                <w:szCs w:val="24"/>
                <w:u w:val="single"/>
              </w:rPr>
              <w:t xml:space="preserve"> Quality Indicators</w:t>
            </w:r>
          </w:p>
          <w:p w:rsidR="00D770F4" w:rsidRPr="00D770F4" w:rsidRDefault="00D770F4" w:rsidP="00A777B6">
            <w:pPr>
              <w:rPr>
                <w:rFonts w:cstheme="minorHAnsi"/>
                <w:sz w:val="24"/>
                <w:szCs w:val="24"/>
              </w:rPr>
            </w:pPr>
            <w:r w:rsidRPr="00D770F4">
              <w:rPr>
                <w:rFonts w:cstheme="minorHAnsi"/>
                <w:sz w:val="24"/>
                <w:szCs w:val="24"/>
              </w:rPr>
              <w:t>QI 1.3 Leadership of change</w:t>
            </w:r>
          </w:p>
          <w:p w:rsidR="00D770F4" w:rsidRPr="00D770F4" w:rsidRDefault="00D770F4" w:rsidP="00A777B6">
            <w:pPr>
              <w:rPr>
                <w:rFonts w:cstheme="minorHAnsi"/>
                <w:sz w:val="24"/>
                <w:szCs w:val="24"/>
                <w:u w:val="single"/>
              </w:rPr>
            </w:pPr>
          </w:p>
          <w:p w:rsidR="00D770F4" w:rsidRPr="00982061" w:rsidRDefault="00D770F4" w:rsidP="00A777B6">
            <w:pPr>
              <w:rPr>
                <w:rFonts w:ascii="Arial" w:hAnsi="Arial"/>
                <w:szCs w:val="24"/>
              </w:rPr>
            </w:pPr>
          </w:p>
        </w:tc>
      </w:tr>
      <w:tr w:rsidR="00D770F4" w:rsidRPr="00E209D8" w:rsidTr="00A777B6">
        <w:trPr>
          <w:trHeight w:val="2369"/>
        </w:trPr>
        <w:tc>
          <w:tcPr>
            <w:tcW w:w="10382" w:type="dxa"/>
            <w:gridSpan w:val="3"/>
          </w:tcPr>
          <w:p w:rsidR="00D770F4" w:rsidRDefault="00D770F4" w:rsidP="00A777B6">
            <w:pPr>
              <w:rPr>
                <w:rFonts w:cstheme="minorHAnsi"/>
                <w:sz w:val="24"/>
                <w:szCs w:val="24"/>
              </w:rPr>
            </w:pPr>
            <w:r w:rsidRPr="00E209D8">
              <w:rPr>
                <w:rFonts w:cstheme="minorHAnsi"/>
                <w:sz w:val="24"/>
                <w:szCs w:val="24"/>
              </w:rPr>
              <w:t>Progress:</w:t>
            </w:r>
          </w:p>
          <w:p w:rsidR="00912209" w:rsidRDefault="0021363B" w:rsidP="00D770F4">
            <w:pPr>
              <w:pStyle w:val="ListParagraph"/>
              <w:numPr>
                <w:ilvl w:val="0"/>
                <w:numId w:val="4"/>
              </w:numPr>
              <w:rPr>
                <w:rFonts w:cstheme="minorHAnsi"/>
                <w:sz w:val="24"/>
                <w:szCs w:val="24"/>
              </w:rPr>
            </w:pPr>
            <w:r>
              <w:rPr>
                <w:rFonts w:cstheme="minorHAnsi"/>
                <w:sz w:val="24"/>
                <w:szCs w:val="24"/>
              </w:rPr>
              <w:t>Garden area has been constantly adapted</w:t>
            </w:r>
            <w:r w:rsidR="00BE4A76">
              <w:rPr>
                <w:rFonts w:cstheme="minorHAnsi"/>
                <w:sz w:val="24"/>
                <w:szCs w:val="24"/>
              </w:rPr>
              <w:t xml:space="preserve"> throughout year</w:t>
            </w:r>
            <w:r>
              <w:rPr>
                <w:rFonts w:cstheme="minorHAnsi"/>
                <w:sz w:val="24"/>
                <w:szCs w:val="24"/>
              </w:rPr>
              <w:t xml:space="preserve">. Areas changed to allow better use of all the core provision. </w:t>
            </w:r>
          </w:p>
          <w:p w:rsidR="00D05E2A" w:rsidRDefault="00D05E2A" w:rsidP="00D770F4">
            <w:pPr>
              <w:pStyle w:val="ListParagraph"/>
              <w:numPr>
                <w:ilvl w:val="0"/>
                <w:numId w:val="4"/>
              </w:numPr>
              <w:rPr>
                <w:rFonts w:cstheme="minorHAnsi"/>
                <w:sz w:val="24"/>
                <w:szCs w:val="24"/>
              </w:rPr>
            </w:pPr>
            <w:r>
              <w:rPr>
                <w:rFonts w:cstheme="minorHAnsi"/>
                <w:sz w:val="24"/>
                <w:szCs w:val="24"/>
              </w:rPr>
              <w:t>A construction area with weighing scales provides opportunity for imaginative small world play. A stage and dress up with props created and used for singing and dancing outdoors.</w:t>
            </w:r>
          </w:p>
          <w:p w:rsidR="00D05E2A" w:rsidRDefault="00D05E2A" w:rsidP="00D770F4">
            <w:pPr>
              <w:pStyle w:val="ListParagraph"/>
              <w:numPr>
                <w:ilvl w:val="0"/>
                <w:numId w:val="4"/>
              </w:numPr>
              <w:rPr>
                <w:rFonts w:cstheme="minorHAnsi"/>
                <w:sz w:val="24"/>
                <w:szCs w:val="24"/>
              </w:rPr>
            </w:pPr>
            <w:r>
              <w:rPr>
                <w:rFonts w:cstheme="minorHAnsi"/>
                <w:sz w:val="24"/>
                <w:szCs w:val="24"/>
              </w:rPr>
              <w:t>A speaker used to facilitate more musical play outdoors.</w:t>
            </w:r>
          </w:p>
          <w:p w:rsidR="0021363B" w:rsidRDefault="0021363B" w:rsidP="00D770F4">
            <w:pPr>
              <w:pStyle w:val="ListParagraph"/>
              <w:numPr>
                <w:ilvl w:val="0"/>
                <w:numId w:val="4"/>
              </w:numPr>
              <w:rPr>
                <w:rFonts w:cstheme="minorHAnsi"/>
                <w:sz w:val="24"/>
                <w:szCs w:val="24"/>
              </w:rPr>
            </w:pPr>
            <w:r>
              <w:rPr>
                <w:rFonts w:cstheme="minorHAnsi"/>
                <w:sz w:val="24"/>
                <w:szCs w:val="24"/>
              </w:rPr>
              <w:t xml:space="preserve">Grass on promenade, beach, enclosed play park and Festival Gardens used as outdoor contexts in which to learn. </w:t>
            </w:r>
          </w:p>
          <w:p w:rsidR="0021363B" w:rsidRDefault="0021363B" w:rsidP="00D770F4">
            <w:pPr>
              <w:pStyle w:val="ListParagraph"/>
              <w:numPr>
                <w:ilvl w:val="0"/>
                <w:numId w:val="4"/>
              </w:numPr>
              <w:rPr>
                <w:rFonts w:cstheme="minorHAnsi"/>
                <w:sz w:val="24"/>
                <w:szCs w:val="24"/>
              </w:rPr>
            </w:pPr>
            <w:r>
              <w:rPr>
                <w:rFonts w:cstheme="minorHAnsi"/>
                <w:sz w:val="24"/>
                <w:szCs w:val="24"/>
              </w:rPr>
              <w:t>Walks in local streets have allowed children to talk about literacy and numeracy in environment.</w:t>
            </w:r>
          </w:p>
          <w:p w:rsidR="0021363B" w:rsidRPr="00E209D8" w:rsidRDefault="0021363B" w:rsidP="00D770F4">
            <w:pPr>
              <w:pStyle w:val="ListParagraph"/>
              <w:numPr>
                <w:ilvl w:val="0"/>
                <w:numId w:val="4"/>
              </w:numPr>
              <w:rPr>
                <w:rFonts w:cstheme="minorHAnsi"/>
                <w:sz w:val="24"/>
                <w:szCs w:val="24"/>
              </w:rPr>
            </w:pPr>
            <w:r>
              <w:rPr>
                <w:rFonts w:cstheme="minorHAnsi"/>
                <w:sz w:val="24"/>
                <w:szCs w:val="24"/>
              </w:rPr>
              <w:t>Use is still made of Lidl next door to plan, purchase ingredients for cooking and baking</w:t>
            </w:r>
            <w:r w:rsidR="00644D4C">
              <w:rPr>
                <w:rFonts w:cstheme="minorHAnsi"/>
                <w:sz w:val="24"/>
                <w:szCs w:val="24"/>
              </w:rPr>
              <w:t xml:space="preserve"> or learn about new foods.</w:t>
            </w:r>
          </w:p>
        </w:tc>
      </w:tr>
      <w:tr w:rsidR="00D770F4" w:rsidRPr="00E209D8" w:rsidTr="00A777B6">
        <w:trPr>
          <w:trHeight w:val="2369"/>
        </w:trPr>
        <w:tc>
          <w:tcPr>
            <w:tcW w:w="10382" w:type="dxa"/>
            <w:gridSpan w:val="3"/>
          </w:tcPr>
          <w:p w:rsidR="00D770F4" w:rsidRPr="00E209D8" w:rsidRDefault="00D770F4" w:rsidP="00A777B6">
            <w:pPr>
              <w:rPr>
                <w:rFonts w:cstheme="minorHAnsi"/>
                <w:sz w:val="24"/>
                <w:szCs w:val="24"/>
              </w:rPr>
            </w:pPr>
            <w:r w:rsidRPr="00E209D8">
              <w:rPr>
                <w:rFonts w:cstheme="minorHAnsi"/>
                <w:sz w:val="24"/>
                <w:szCs w:val="24"/>
              </w:rPr>
              <w:t>Impact:</w:t>
            </w:r>
          </w:p>
          <w:p w:rsidR="008B1E16" w:rsidRDefault="00100C9F" w:rsidP="00D770F4">
            <w:pPr>
              <w:pStyle w:val="ListParagraph"/>
              <w:numPr>
                <w:ilvl w:val="0"/>
                <w:numId w:val="5"/>
              </w:numPr>
              <w:rPr>
                <w:rFonts w:cstheme="minorHAnsi"/>
                <w:sz w:val="24"/>
                <w:szCs w:val="24"/>
              </w:rPr>
            </w:pPr>
            <w:r>
              <w:rPr>
                <w:rFonts w:cstheme="minorHAnsi"/>
                <w:sz w:val="24"/>
                <w:szCs w:val="24"/>
              </w:rPr>
              <w:t>Covid has meant that children kept in bubbles have not had free</w:t>
            </w:r>
            <w:r w:rsidR="00BE4A76">
              <w:rPr>
                <w:rFonts w:cstheme="minorHAnsi"/>
                <w:sz w:val="24"/>
                <w:szCs w:val="24"/>
              </w:rPr>
              <w:t xml:space="preserve"> </w:t>
            </w:r>
            <w:r>
              <w:rPr>
                <w:rFonts w:cstheme="minorHAnsi"/>
                <w:sz w:val="24"/>
                <w:szCs w:val="24"/>
              </w:rPr>
              <w:t>flow to all indoor and outdoor areas. Keyworkers have been able to be in close proximity to their children for whole session which has allowed more focussed observations.</w:t>
            </w:r>
            <w:r w:rsidR="00644D4C">
              <w:rPr>
                <w:rFonts w:cstheme="minorHAnsi"/>
                <w:sz w:val="24"/>
                <w:szCs w:val="24"/>
              </w:rPr>
              <w:t xml:space="preserve"> In some cases, children have benefitted from increased opportunities to develop strong relationship with keyworker.</w:t>
            </w:r>
          </w:p>
          <w:p w:rsidR="00100C9F" w:rsidRDefault="00100C9F" w:rsidP="00D770F4">
            <w:pPr>
              <w:pStyle w:val="ListParagraph"/>
              <w:numPr>
                <w:ilvl w:val="0"/>
                <w:numId w:val="5"/>
              </w:numPr>
              <w:rPr>
                <w:rFonts w:cstheme="minorHAnsi"/>
                <w:sz w:val="24"/>
                <w:szCs w:val="24"/>
              </w:rPr>
            </w:pPr>
            <w:r>
              <w:rPr>
                <w:rFonts w:cstheme="minorHAnsi"/>
                <w:sz w:val="24"/>
                <w:szCs w:val="24"/>
              </w:rPr>
              <w:t>Staff have had to be very creative and use every inch of the outdoor garden-longer hours 8-6pm. Very dark early and late in winter so have requested outdoor lighting which should help.</w:t>
            </w:r>
          </w:p>
          <w:p w:rsidR="00100C9F" w:rsidRPr="00E209D8" w:rsidRDefault="00100C9F" w:rsidP="00D770F4">
            <w:pPr>
              <w:pStyle w:val="ListParagraph"/>
              <w:numPr>
                <w:ilvl w:val="0"/>
                <w:numId w:val="5"/>
              </w:numPr>
              <w:rPr>
                <w:rFonts w:cstheme="minorHAnsi"/>
                <w:sz w:val="24"/>
                <w:szCs w:val="24"/>
              </w:rPr>
            </w:pPr>
            <w:r>
              <w:rPr>
                <w:rFonts w:cstheme="minorHAnsi"/>
                <w:sz w:val="24"/>
                <w:szCs w:val="24"/>
              </w:rPr>
              <w:t>Bubbles not mixing has not aided flexible use of staffing but staff have used local areas.</w:t>
            </w:r>
          </w:p>
        </w:tc>
      </w:tr>
      <w:tr w:rsidR="00D770F4" w:rsidRPr="008564BB" w:rsidTr="00A777B6">
        <w:trPr>
          <w:trHeight w:val="2369"/>
        </w:trPr>
        <w:tc>
          <w:tcPr>
            <w:tcW w:w="10382" w:type="dxa"/>
            <w:gridSpan w:val="3"/>
          </w:tcPr>
          <w:p w:rsidR="00D770F4" w:rsidRDefault="00D770F4" w:rsidP="00A777B6">
            <w:pPr>
              <w:rPr>
                <w:rFonts w:ascii="Arial" w:hAnsi="Arial"/>
                <w:b/>
                <w:szCs w:val="24"/>
              </w:rPr>
            </w:pPr>
            <w:r w:rsidRPr="00982061">
              <w:rPr>
                <w:rFonts w:ascii="Arial" w:hAnsi="Arial"/>
                <w:b/>
                <w:szCs w:val="24"/>
              </w:rPr>
              <w:t>Next Steps:</w:t>
            </w:r>
          </w:p>
          <w:p w:rsidR="00100C9F" w:rsidRPr="00BE4A76" w:rsidRDefault="00100C9F" w:rsidP="00A777B6">
            <w:pPr>
              <w:rPr>
                <w:rFonts w:ascii="Calibri" w:hAnsi="Calibri" w:cs="Calibri"/>
                <w:sz w:val="24"/>
                <w:szCs w:val="24"/>
              </w:rPr>
            </w:pPr>
            <w:r w:rsidRPr="00BE4A76">
              <w:rPr>
                <w:rFonts w:ascii="Calibri" w:hAnsi="Calibri" w:cs="Calibri"/>
                <w:sz w:val="24"/>
                <w:szCs w:val="24"/>
              </w:rPr>
              <w:t>-further develop outdoor activities in garden in winter now that there will be some lit area.</w:t>
            </w:r>
          </w:p>
          <w:p w:rsidR="00100C9F" w:rsidRPr="00BE4A76" w:rsidRDefault="00100C9F" w:rsidP="00A777B6">
            <w:pPr>
              <w:rPr>
                <w:rFonts w:ascii="Calibri" w:hAnsi="Calibri" w:cs="Calibri"/>
                <w:sz w:val="24"/>
                <w:szCs w:val="24"/>
              </w:rPr>
            </w:pPr>
            <w:r w:rsidRPr="00BE4A76">
              <w:rPr>
                <w:rFonts w:ascii="Calibri" w:hAnsi="Calibri" w:cs="Calibri"/>
                <w:sz w:val="24"/>
                <w:szCs w:val="24"/>
              </w:rPr>
              <w:t>-further develop use of local area</w:t>
            </w:r>
            <w:r w:rsidR="00644D4C">
              <w:rPr>
                <w:rFonts w:ascii="Calibri" w:hAnsi="Calibri" w:cs="Calibri"/>
                <w:sz w:val="24"/>
                <w:szCs w:val="24"/>
              </w:rPr>
              <w:t>s</w:t>
            </w:r>
            <w:r w:rsidRPr="00BE4A76">
              <w:rPr>
                <w:rFonts w:ascii="Calibri" w:hAnsi="Calibri" w:cs="Calibri"/>
                <w:sz w:val="24"/>
                <w:szCs w:val="24"/>
              </w:rPr>
              <w:t>/beach when staffing allows.</w:t>
            </w:r>
          </w:p>
          <w:p w:rsidR="00100C9F" w:rsidRPr="00BE4A76" w:rsidRDefault="00100C9F" w:rsidP="00A777B6">
            <w:pPr>
              <w:rPr>
                <w:rFonts w:ascii="Calibri" w:hAnsi="Calibri" w:cs="Calibri"/>
                <w:sz w:val="24"/>
                <w:szCs w:val="24"/>
              </w:rPr>
            </w:pPr>
            <w:r w:rsidRPr="00BE4A76">
              <w:rPr>
                <w:rFonts w:ascii="Calibri" w:hAnsi="Calibri" w:cs="Calibri"/>
                <w:sz w:val="24"/>
                <w:szCs w:val="24"/>
              </w:rPr>
              <w:t>-when Covid restrictions allow use Lidl as an everyday learning context for shopping/cooking.</w:t>
            </w:r>
          </w:p>
          <w:p w:rsidR="00100C9F" w:rsidRPr="00BE4A76" w:rsidRDefault="00100C9F" w:rsidP="00A777B6">
            <w:pPr>
              <w:rPr>
                <w:rFonts w:ascii="Calibri" w:hAnsi="Calibri" w:cs="Calibri"/>
                <w:sz w:val="24"/>
                <w:szCs w:val="24"/>
              </w:rPr>
            </w:pPr>
            <w:r w:rsidRPr="00BE4A76">
              <w:rPr>
                <w:rFonts w:ascii="Calibri" w:hAnsi="Calibri" w:cs="Calibri"/>
                <w:sz w:val="24"/>
                <w:szCs w:val="24"/>
              </w:rPr>
              <w:t>-further develop staff confidence in writing quality observations.</w:t>
            </w:r>
          </w:p>
          <w:p w:rsidR="00D770F4" w:rsidRDefault="00D770F4" w:rsidP="00A777B6">
            <w:pPr>
              <w:rPr>
                <w:rFonts w:ascii="Arial" w:hAnsi="Arial"/>
                <w:bCs/>
                <w:i/>
                <w:iCs/>
                <w:color w:val="FF0000"/>
                <w:sz w:val="20"/>
              </w:rPr>
            </w:pPr>
          </w:p>
          <w:p w:rsidR="00D770F4" w:rsidRDefault="00D770F4" w:rsidP="00A777B6">
            <w:pPr>
              <w:rPr>
                <w:rFonts w:ascii="Arial" w:hAnsi="Arial"/>
                <w:bCs/>
                <w:i/>
                <w:iCs/>
                <w:color w:val="FF0000"/>
                <w:sz w:val="20"/>
              </w:rPr>
            </w:pPr>
          </w:p>
          <w:p w:rsidR="00D770F4" w:rsidRPr="008564BB" w:rsidRDefault="00D770F4" w:rsidP="00A777B6">
            <w:pPr>
              <w:rPr>
                <w:rFonts w:ascii="Arial" w:hAnsi="Arial"/>
                <w:bCs/>
                <w:i/>
                <w:iCs/>
                <w:color w:val="FF0000"/>
                <w:sz w:val="20"/>
              </w:rPr>
            </w:pPr>
          </w:p>
        </w:tc>
      </w:tr>
      <w:tr w:rsidR="0078607D" w:rsidRPr="00982061" w:rsidTr="00A777B6">
        <w:trPr>
          <w:trHeight w:val="438"/>
        </w:trPr>
        <w:tc>
          <w:tcPr>
            <w:tcW w:w="10382" w:type="dxa"/>
            <w:gridSpan w:val="3"/>
          </w:tcPr>
          <w:p w:rsidR="0078607D" w:rsidRPr="000B2122" w:rsidRDefault="0078607D" w:rsidP="00A777B6">
            <w:pPr>
              <w:rPr>
                <w:rFonts w:ascii="Arial" w:hAnsi="Arial"/>
                <w:bCs/>
                <w:i/>
                <w:iCs/>
                <w:color w:val="FF0000"/>
                <w:sz w:val="20"/>
              </w:rPr>
            </w:pPr>
            <w:r>
              <w:rPr>
                <w:rFonts w:ascii="Arial" w:hAnsi="Arial"/>
                <w:b/>
                <w:szCs w:val="24"/>
              </w:rPr>
              <w:t xml:space="preserve">Attainment of Children and Young People </w:t>
            </w:r>
          </w:p>
        </w:tc>
      </w:tr>
      <w:tr w:rsidR="0078607D" w:rsidRPr="00982061" w:rsidTr="00A777B6">
        <w:trPr>
          <w:trHeight w:val="438"/>
        </w:trPr>
        <w:tc>
          <w:tcPr>
            <w:tcW w:w="10382" w:type="dxa"/>
            <w:gridSpan w:val="3"/>
          </w:tcPr>
          <w:p w:rsidR="0078607D" w:rsidRDefault="00BE4A76" w:rsidP="00A777B6">
            <w:pPr>
              <w:rPr>
                <w:rFonts w:cstheme="minorHAnsi"/>
                <w:bCs/>
                <w:iCs/>
                <w:sz w:val="24"/>
                <w:szCs w:val="24"/>
              </w:rPr>
            </w:pPr>
            <w:r w:rsidRPr="00BE4A76">
              <w:rPr>
                <w:rFonts w:cstheme="minorHAnsi"/>
                <w:bCs/>
                <w:iCs/>
                <w:sz w:val="24"/>
                <w:szCs w:val="24"/>
              </w:rPr>
              <w:lastRenderedPageBreak/>
              <w:t xml:space="preserve">Keyworkers have </w:t>
            </w:r>
            <w:r w:rsidR="00AC1980">
              <w:rPr>
                <w:rFonts w:cstheme="minorHAnsi"/>
                <w:bCs/>
                <w:iCs/>
                <w:sz w:val="24"/>
                <w:szCs w:val="24"/>
              </w:rPr>
              <w:t xml:space="preserve">had </w:t>
            </w:r>
            <w:r w:rsidRPr="00BE4A76">
              <w:rPr>
                <w:rFonts w:cstheme="minorHAnsi"/>
                <w:bCs/>
                <w:iCs/>
                <w:sz w:val="24"/>
                <w:szCs w:val="24"/>
              </w:rPr>
              <w:t>increased adult guided activity</w:t>
            </w:r>
            <w:r w:rsidR="00AC1980">
              <w:rPr>
                <w:rFonts w:cstheme="minorHAnsi"/>
                <w:bCs/>
                <w:iCs/>
                <w:sz w:val="24"/>
                <w:szCs w:val="24"/>
              </w:rPr>
              <w:t xml:space="preserve"> time</w:t>
            </w:r>
            <w:r w:rsidRPr="00BE4A76">
              <w:rPr>
                <w:rFonts w:cstheme="minorHAnsi"/>
                <w:bCs/>
                <w:iCs/>
                <w:sz w:val="24"/>
                <w:szCs w:val="24"/>
              </w:rPr>
              <w:t xml:space="preserve"> when in bubbles due to necessity. </w:t>
            </w:r>
            <w:r>
              <w:rPr>
                <w:rFonts w:cstheme="minorHAnsi"/>
                <w:bCs/>
                <w:iCs/>
                <w:sz w:val="24"/>
                <w:szCs w:val="24"/>
              </w:rPr>
              <w:t xml:space="preserve">Children have increased 1140 hours. </w:t>
            </w:r>
            <w:r w:rsidRPr="00BE4A76">
              <w:rPr>
                <w:rFonts w:cstheme="minorHAnsi"/>
                <w:bCs/>
                <w:iCs/>
                <w:sz w:val="24"/>
                <w:szCs w:val="24"/>
              </w:rPr>
              <w:t>Not all children could access all core provision at once.</w:t>
            </w:r>
            <w:r>
              <w:rPr>
                <w:rFonts w:cstheme="minorHAnsi"/>
                <w:bCs/>
                <w:iCs/>
                <w:sz w:val="24"/>
                <w:szCs w:val="24"/>
              </w:rPr>
              <w:t xml:space="preserve"> This resulted in more opportunities for structured games, mark making, stories. More children securing progress in Early Level in literacy and numeracy.</w:t>
            </w:r>
          </w:p>
          <w:p w:rsidR="00BE4A76" w:rsidRPr="00BE4A76" w:rsidRDefault="00BE4A76" w:rsidP="00A777B6">
            <w:pPr>
              <w:rPr>
                <w:rFonts w:ascii="Arial" w:hAnsi="Arial"/>
                <w:bCs/>
                <w:i/>
                <w:iCs/>
                <w:sz w:val="24"/>
                <w:szCs w:val="24"/>
              </w:rPr>
            </w:pPr>
            <w:r>
              <w:rPr>
                <w:rFonts w:ascii="Arial" w:hAnsi="Arial"/>
                <w:bCs/>
                <w:i/>
                <w:iCs/>
                <w:sz w:val="24"/>
                <w:szCs w:val="24"/>
              </w:rPr>
              <w:t>% achieving Early P</w:t>
            </w:r>
          </w:p>
        </w:tc>
      </w:tr>
      <w:tr w:rsidR="0078607D" w:rsidRPr="00982061" w:rsidTr="00A777B6">
        <w:trPr>
          <w:gridAfter w:val="1"/>
          <w:wAfter w:w="68" w:type="dxa"/>
          <w:trHeight w:val="371"/>
        </w:trPr>
        <w:tc>
          <w:tcPr>
            <w:tcW w:w="10314" w:type="dxa"/>
            <w:gridSpan w:val="2"/>
          </w:tcPr>
          <w:p w:rsidR="0078607D" w:rsidRPr="00685B70" w:rsidRDefault="0078607D" w:rsidP="00A777B6">
            <w:pPr>
              <w:rPr>
                <w:rFonts w:ascii="Arial" w:hAnsi="Arial"/>
                <w:b/>
                <w:szCs w:val="24"/>
              </w:rPr>
            </w:pPr>
            <w:r>
              <w:rPr>
                <w:rFonts w:ascii="Arial" w:hAnsi="Arial"/>
                <w:b/>
                <w:szCs w:val="24"/>
              </w:rPr>
              <w:t>Evidence of significant wider achievements</w:t>
            </w:r>
          </w:p>
        </w:tc>
      </w:tr>
      <w:tr w:rsidR="0078607D" w:rsidRPr="00982061" w:rsidTr="00A777B6">
        <w:trPr>
          <w:gridAfter w:val="1"/>
          <w:wAfter w:w="68" w:type="dxa"/>
          <w:trHeight w:val="1691"/>
        </w:trPr>
        <w:tc>
          <w:tcPr>
            <w:tcW w:w="10314" w:type="dxa"/>
            <w:gridSpan w:val="2"/>
          </w:tcPr>
          <w:p w:rsidR="0030290C" w:rsidRDefault="0030290C" w:rsidP="0030290C">
            <w:pPr>
              <w:rPr>
                <w:rFonts w:cstheme="minorHAnsi"/>
                <w:iCs/>
                <w:sz w:val="24"/>
                <w:szCs w:val="24"/>
              </w:rPr>
            </w:pPr>
            <w:r>
              <w:rPr>
                <w:rFonts w:cstheme="minorHAnsi"/>
                <w:iCs/>
                <w:sz w:val="24"/>
                <w:szCs w:val="24"/>
              </w:rPr>
              <w:t>SALT High 5 Communication Tips were shared with Under 3 parents through Facebook page. Parents report that the techniques described have improved the communication between children and parents eg getting down to child level, gaining eye contact prior to talking, getting rid of a dummy.</w:t>
            </w:r>
          </w:p>
          <w:p w:rsidR="0030290C" w:rsidRDefault="0030290C" w:rsidP="0030290C">
            <w:pPr>
              <w:rPr>
                <w:rFonts w:cstheme="minorHAnsi"/>
                <w:iCs/>
                <w:sz w:val="24"/>
                <w:szCs w:val="24"/>
              </w:rPr>
            </w:pPr>
            <w:r>
              <w:rPr>
                <w:rFonts w:cstheme="minorHAnsi"/>
                <w:iCs/>
                <w:sz w:val="24"/>
                <w:szCs w:val="24"/>
              </w:rPr>
              <w:t>Staff used presentations delivered by Area EYDO, Teacher and Headteacher to further professional learning and facilitate dialogues through Teams. The ELC Pedagogical Leadership inputs were received well. Evaluations were 100% positive. All staff, experienced and new, agreed they learned from these.</w:t>
            </w:r>
          </w:p>
          <w:p w:rsidR="00E66195" w:rsidRDefault="00BE4A76" w:rsidP="00902677">
            <w:pPr>
              <w:rPr>
                <w:rFonts w:cstheme="minorHAnsi"/>
                <w:iCs/>
                <w:sz w:val="24"/>
                <w:szCs w:val="24"/>
              </w:rPr>
            </w:pPr>
            <w:r>
              <w:rPr>
                <w:rFonts w:cstheme="minorHAnsi"/>
                <w:iCs/>
                <w:sz w:val="24"/>
                <w:szCs w:val="24"/>
              </w:rPr>
              <w:t>Staff</w:t>
            </w:r>
            <w:r w:rsidR="00AC1980">
              <w:rPr>
                <w:rFonts w:cstheme="minorHAnsi"/>
                <w:iCs/>
                <w:sz w:val="24"/>
                <w:szCs w:val="24"/>
              </w:rPr>
              <w:t>,</w:t>
            </w:r>
            <w:r>
              <w:rPr>
                <w:rFonts w:cstheme="minorHAnsi"/>
                <w:iCs/>
                <w:sz w:val="24"/>
                <w:szCs w:val="24"/>
              </w:rPr>
              <w:t xml:space="preserve"> together with children planned a Christmas party afternoon </w:t>
            </w:r>
            <w:r w:rsidR="003F00A0">
              <w:rPr>
                <w:rFonts w:cstheme="minorHAnsi"/>
                <w:iCs/>
                <w:sz w:val="24"/>
                <w:szCs w:val="24"/>
              </w:rPr>
              <w:t xml:space="preserve">-still adhering to Covid measures. </w:t>
            </w:r>
            <w:r w:rsidR="00902677">
              <w:rPr>
                <w:rFonts w:cstheme="minorHAnsi"/>
                <w:iCs/>
                <w:sz w:val="24"/>
                <w:szCs w:val="24"/>
              </w:rPr>
              <w:t>Party</w:t>
            </w:r>
            <w:r w:rsidR="003F00A0">
              <w:rPr>
                <w:rFonts w:cstheme="minorHAnsi"/>
                <w:iCs/>
                <w:sz w:val="24"/>
                <w:szCs w:val="24"/>
              </w:rPr>
              <w:t>. This allowed fun and enjoyment and cheer at a difficult time.</w:t>
            </w:r>
          </w:p>
          <w:p w:rsidR="003F00A0" w:rsidRDefault="003F00A0" w:rsidP="00902677">
            <w:pPr>
              <w:rPr>
                <w:rFonts w:cstheme="minorHAnsi"/>
                <w:iCs/>
                <w:sz w:val="24"/>
                <w:szCs w:val="24"/>
              </w:rPr>
            </w:pPr>
            <w:r>
              <w:rPr>
                <w:rFonts w:cstheme="minorHAnsi"/>
                <w:iCs/>
                <w:sz w:val="24"/>
                <w:szCs w:val="24"/>
              </w:rPr>
              <w:t>Children took part in Red Nose Day -dressing in red, taking part in fun activities and donating to Comic Relief.</w:t>
            </w:r>
          </w:p>
          <w:p w:rsidR="00902677" w:rsidRPr="00AC1980" w:rsidRDefault="00902677" w:rsidP="0030290C">
            <w:pPr>
              <w:rPr>
                <w:rFonts w:cstheme="minorHAnsi"/>
                <w:iCs/>
                <w:sz w:val="24"/>
                <w:szCs w:val="24"/>
              </w:rPr>
            </w:pPr>
          </w:p>
        </w:tc>
      </w:tr>
      <w:tr w:rsidR="0078607D" w:rsidRPr="00982061" w:rsidTr="00A777B6">
        <w:trPr>
          <w:gridAfter w:val="1"/>
          <w:wAfter w:w="68" w:type="dxa"/>
          <w:trHeight w:val="469"/>
        </w:trPr>
        <w:tc>
          <w:tcPr>
            <w:tcW w:w="10314" w:type="dxa"/>
            <w:gridSpan w:val="2"/>
          </w:tcPr>
          <w:p w:rsidR="0078607D" w:rsidRPr="0038744E" w:rsidRDefault="0078607D" w:rsidP="00A777B6">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78607D" w:rsidRPr="00982061" w:rsidTr="00A777B6">
        <w:trPr>
          <w:gridAfter w:val="1"/>
          <w:wAfter w:w="68" w:type="dxa"/>
          <w:trHeight w:val="469"/>
        </w:trPr>
        <w:tc>
          <w:tcPr>
            <w:tcW w:w="10314" w:type="dxa"/>
            <w:gridSpan w:val="2"/>
          </w:tcPr>
          <w:p w:rsidR="00AC1980" w:rsidRPr="00AC1980" w:rsidRDefault="00AC1980" w:rsidP="00A777B6">
            <w:pPr>
              <w:rPr>
                <w:rFonts w:ascii="Calibri" w:hAnsi="Calibri" w:cs="Calibri"/>
                <w:b/>
                <w:iCs/>
                <w:sz w:val="24"/>
                <w:szCs w:val="24"/>
              </w:rPr>
            </w:pPr>
            <w:r w:rsidRPr="00AC1980">
              <w:rPr>
                <w:rFonts w:ascii="Calibri" w:hAnsi="Calibri" w:cs="Calibri"/>
                <w:b/>
                <w:iCs/>
                <w:sz w:val="24"/>
                <w:szCs w:val="24"/>
              </w:rPr>
              <w:t>Successes</w:t>
            </w:r>
          </w:p>
          <w:p w:rsidR="00625B3C" w:rsidRDefault="00625B3C" w:rsidP="00A777B6">
            <w:pPr>
              <w:rPr>
                <w:rFonts w:ascii="Calibri" w:hAnsi="Calibri" w:cs="Calibri"/>
                <w:iCs/>
                <w:sz w:val="24"/>
                <w:szCs w:val="24"/>
              </w:rPr>
            </w:pPr>
            <w:r>
              <w:rPr>
                <w:rFonts w:ascii="Calibri" w:hAnsi="Calibri" w:cs="Calibri"/>
                <w:iCs/>
                <w:sz w:val="24"/>
                <w:szCs w:val="24"/>
              </w:rPr>
              <w:t>All staff reported that regular phone calls and emails strengthened the partnership of school and home. HT/DHT and Support for Learning staff also developed regular rapport with some families requiring specific supports.</w:t>
            </w:r>
            <w:r w:rsidR="00AC1980">
              <w:rPr>
                <w:rFonts w:ascii="Calibri" w:hAnsi="Calibri" w:cs="Calibri"/>
                <w:iCs/>
                <w:sz w:val="24"/>
                <w:szCs w:val="24"/>
              </w:rPr>
              <w:t xml:space="preserve"> Parents felt supported and were responding in surveys issued that there was nothing else they needed from EYOs during lockdown. All were satisfied with level of contact and activities provided.</w:t>
            </w:r>
          </w:p>
          <w:p w:rsidR="00D23E2A" w:rsidRDefault="00D23E2A" w:rsidP="00A777B6">
            <w:pPr>
              <w:rPr>
                <w:rFonts w:ascii="Calibri" w:hAnsi="Calibri" w:cs="Calibri"/>
                <w:iCs/>
                <w:sz w:val="24"/>
                <w:szCs w:val="24"/>
              </w:rPr>
            </w:pPr>
            <w:r>
              <w:rPr>
                <w:rFonts w:ascii="Calibri" w:hAnsi="Calibri" w:cs="Calibri"/>
                <w:iCs/>
                <w:sz w:val="24"/>
                <w:szCs w:val="24"/>
              </w:rPr>
              <w:t>Floorbooks were created from evidence of home learning-photos, emails from parents, writing. Children enjoy looking at these and remembering their learning at home.</w:t>
            </w:r>
          </w:p>
          <w:p w:rsidR="00D23E2A" w:rsidRDefault="00D23E2A" w:rsidP="00A777B6">
            <w:pPr>
              <w:rPr>
                <w:rFonts w:ascii="Calibri" w:hAnsi="Calibri" w:cs="Calibri"/>
                <w:iCs/>
                <w:sz w:val="24"/>
                <w:szCs w:val="24"/>
              </w:rPr>
            </w:pPr>
            <w:r>
              <w:rPr>
                <w:rFonts w:ascii="Calibri" w:hAnsi="Calibri" w:cs="Calibri"/>
                <w:iCs/>
                <w:sz w:val="24"/>
                <w:szCs w:val="24"/>
              </w:rPr>
              <w:t>Parent survey allowed staff to target parents who required more support or learning activities.</w:t>
            </w:r>
          </w:p>
          <w:p w:rsidR="00AC1980" w:rsidRDefault="00AC1980" w:rsidP="00A777B6">
            <w:pPr>
              <w:rPr>
                <w:rFonts w:ascii="Calibri" w:hAnsi="Calibri" w:cs="Calibri"/>
                <w:iCs/>
                <w:sz w:val="24"/>
                <w:szCs w:val="24"/>
              </w:rPr>
            </w:pPr>
            <w:r>
              <w:rPr>
                <w:rFonts w:ascii="Calibri" w:hAnsi="Calibri" w:cs="Calibri"/>
                <w:iCs/>
                <w:sz w:val="24"/>
                <w:szCs w:val="24"/>
              </w:rPr>
              <w:t>All staff shared rotas to staff the Keyworker/Vulnerable bubbles. All parents appreciated this daily support.</w:t>
            </w:r>
          </w:p>
          <w:p w:rsidR="00AC1980" w:rsidRDefault="00AC1980" w:rsidP="00A777B6">
            <w:pPr>
              <w:rPr>
                <w:rFonts w:ascii="Calibri" w:hAnsi="Calibri" w:cs="Calibri"/>
                <w:iCs/>
                <w:sz w:val="24"/>
                <w:szCs w:val="24"/>
              </w:rPr>
            </w:pPr>
            <w:r>
              <w:rPr>
                <w:rFonts w:ascii="Calibri" w:hAnsi="Calibri" w:cs="Calibri"/>
                <w:iCs/>
                <w:sz w:val="24"/>
                <w:szCs w:val="24"/>
              </w:rPr>
              <w:t>Social media has continued to be useful communication tool.</w:t>
            </w:r>
          </w:p>
          <w:p w:rsidR="00AC1980" w:rsidRDefault="00AC1980" w:rsidP="00A777B6">
            <w:pPr>
              <w:rPr>
                <w:rFonts w:ascii="Calibri" w:hAnsi="Calibri" w:cs="Calibri"/>
                <w:b/>
                <w:iCs/>
                <w:sz w:val="24"/>
                <w:szCs w:val="24"/>
              </w:rPr>
            </w:pPr>
            <w:r w:rsidRPr="00AC1980">
              <w:rPr>
                <w:rFonts w:ascii="Calibri" w:hAnsi="Calibri" w:cs="Calibri"/>
                <w:b/>
                <w:iCs/>
                <w:sz w:val="24"/>
                <w:szCs w:val="24"/>
              </w:rPr>
              <w:t>Challenges</w:t>
            </w:r>
          </w:p>
          <w:p w:rsidR="00AC1980" w:rsidRPr="00AC1980" w:rsidRDefault="00AC1980" w:rsidP="00A777B6">
            <w:pPr>
              <w:rPr>
                <w:rFonts w:ascii="Calibri" w:hAnsi="Calibri" w:cs="Calibri"/>
                <w:iCs/>
                <w:sz w:val="24"/>
                <w:szCs w:val="24"/>
              </w:rPr>
            </w:pPr>
            <w:r>
              <w:rPr>
                <w:rFonts w:ascii="Calibri" w:hAnsi="Calibri" w:cs="Calibri"/>
                <w:iCs/>
                <w:sz w:val="24"/>
                <w:szCs w:val="24"/>
              </w:rPr>
              <w:t>Staff Covid illness/isolation had impact.</w:t>
            </w:r>
          </w:p>
          <w:p w:rsidR="00D23E2A" w:rsidRDefault="00AC1980" w:rsidP="00A777B6">
            <w:pPr>
              <w:rPr>
                <w:rFonts w:ascii="Calibri" w:hAnsi="Calibri" w:cs="Calibri"/>
                <w:iCs/>
                <w:sz w:val="24"/>
                <w:szCs w:val="24"/>
              </w:rPr>
            </w:pPr>
            <w:r>
              <w:rPr>
                <w:rFonts w:ascii="Calibri" w:hAnsi="Calibri" w:cs="Calibri"/>
                <w:iCs/>
                <w:sz w:val="24"/>
                <w:szCs w:val="24"/>
              </w:rPr>
              <w:t>Children missed time with peers and learning.</w:t>
            </w:r>
          </w:p>
          <w:p w:rsidR="00B44DF4" w:rsidRDefault="00B44DF4" w:rsidP="00A777B6">
            <w:pPr>
              <w:rPr>
                <w:rFonts w:ascii="Calibri" w:hAnsi="Calibri" w:cs="Calibri"/>
                <w:iCs/>
                <w:sz w:val="24"/>
                <w:szCs w:val="24"/>
              </w:rPr>
            </w:pPr>
            <w:r>
              <w:rPr>
                <w:rFonts w:ascii="Calibri" w:hAnsi="Calibri" w:cs="Calibri"/>
                <w:iCs/>
                <w:sz w:val="24"/>
                <w:szCs w:val="24"/>
              </w:rPr>
              <w:t>Children had to be separated from natural friendships due to bubbles.</w:t>
            </w:r>
          </w:p>
          <w:p w:rsidR="00B44DF4" w:rsidRDefault="00B44DF4" w:rsidP="00A777B6">
            <w:pPr>
              <w:rPr>
                <w:rFonts w:ascii="Calibri" w:hAnsi="Calibri" w:cs="Calibri"/>
                <w:iCs/>
                <w:sz w:val="24"/>
                <w:szCs w:val="24"/>
              </w:rPr>
            </w:pPr>
            <w:r>
              <w:rPr>
                <w:rFonts w:ascii="Calibri" w:hAnsi="Calibri" w:cs="Calibri"/>
                <w:iCs/>
                <w:sz w:val="24"/>
                <w:szCs w:val="24"/>
              </w:rPr>
              <w:t>Parents did not get to visit inside nursery or have face to face times with keyworker except for quick handovers at gate.</w:t>
            </w:r>
          </w:p>
          <w:p w:rsidR="00527617" w:rsidRPr="00527617" w:rsidRDefault="00527617" w:rsidP="00A777B6">
            <w:pPr>
              <w:rPr>
                <w:rFonts w:cstheme="minorHAnsi"/>
                <w:iCs/>
                <w:color w:val="FF0000"/>
                <w:sz w:val="24"/>
                <w:szCs w:val="24"/>
              </w:rPr>
            </w:pPr>
          </w:p>
          <w:p w:rsidR="0078607D" w:rsidRPr="00AC1980" w:rsidRDefault="0078607D" w:rsidP="00AC1980">
            <w:pPr>
              <w:rPr>
                <w:rFonts w:cstheme="minorHAnsi"/>
                <w:color w:val="FF0000"/>
                <w:sz w:val="24"/>
                <w:szCs w:val="24"/>
              </w:rPr>
            </w:pPr>
          </w:p>
          <w:p w:rsidR="0078607D" w:rsidRPr="00527617" w:rsidRDefault="0078607D" w:rsidP="00A777B6">
            <w:pPr>
              <w:rPr>
                <w:rFonts w:cstheme="minorHAnsi"/>
                <w:b/>
                <w:bCs/>
                <w:sz w:val="24"/>
                <w:szCs w:val="24"/>
              </w:rPr>
            </w:pPr>
          </w:p>
          <w:p w:rsidR="0078607D" w:rsidRPr="00527617" w:rsidRDefault="0078607D" w:rsidP="00A777B6">
            <w:pPr>
              <w:rPr>
                <w:rFonts w:cstheme="minorHAnsi"/>
                <w:b/>
                <w:bCs/>
                <w:sz w:val="24"/>
                <w:szCs w:val="24"/>
              </w:rPr>
            </w:pPr>
          </w:p>
        </w:tc>
      </w:tr>
      <w:tr w:rsidR="0078607D" w:rsidRPr="00982061" w:rsidTr="00A777B6">
        <w:trPr>
          <w:gridAfter w:val="1"/>
          <w:wAfter w:w="68" w:type="dxa"/>
          <w:trHeight w:val="469"/>
        </w:trPr>
        <w:tc>
          <w:tcPr>
            <w:tcW w:w="10314" w:type="dxa"/>
            <w:gridSpan w:val="2"/>
          </w:tcPr>
          <w:p w:rsidR="0078607D" w:rsidRPr="00697B2E" w:rsidRDefault="0078607D" w:rsidP="00A777B6">
            <w:pPr>
              <w:rPr>
                <w:rFonts w:ascii="Arial" w:hAnsi="Arial"/>
                <w:b/>
                <w:bCs/>
                <w:color w:val="FF0000"/>
                <w:szCs w:val="24"/>
              </w:rPr>
            </w:pPr>
          </w:p>
        </w:tc>
      </w:tr>
      <w:tr w:rsidR="0078607D" w:rsidRPr="00982061" w:rsidTr="00A777B6">
        <w:trPr>
          <w:gridAfter w:val="1"/>
          <w:wAfter w:w="68" w:type="dxa"/>
          <w:trHeight w:val="469"/>
        </w:trPr>
        <w:tc>
          <w:tcPr>
            <w:tcW w:w="10314" w:type="dxa"/>
            <w:gridSpan w:val="2"/>
          </w:tcPr>
          <w:p w:rsidR="0078607D" w:rsidRPr="00697B2E" w:rsidRDefault="0078607D" w:rsidP="00A777B6">
            <w:pPr>
              <w:rPr>
                <w:rFonts w:ascii="Arial" w:hAnsi="Arial"/>
                <w:i/>
                <w:iCs/>
                <w:color w:val="FF0000"/>
                <w:sz w:val="20"/>
              </w:rPr>
            </w:pPr>
          </w:p>
        </w:tc>
      </w:tr>
      <w:tr w:rsidR="0078607D" w:rsidRPr="00982061" w:rsidTr="00A777B6">
        <w:trPr>
          <w:gridAfter w:val="1"/>
          <w:wAfter w:w="68" w:type="dxa"/>
          <w:trHeight w:val="469"/>
        </w:trPr>
        <w:tc>
          <w:tcPr>
            <w:tcW w:w="10314" w:type="dxa"/>
            <w:gridSpan w:val="2"/>
          </w:tcPr>
          <w:p w:rsidR="0078607D" w:rsidRPr="008564BB" w:rsidRDefault="0078607D" w:rsidP="00A777B6">
            <w:pPr>
              <w:rPr>
                <w:rFonts w:ascii="Arial" w:hAnsi="Arial"/>
                <w:b/>
                <w:bCs/>
                <w:color w:val="000000" w:themeColor="text1"/>
                <w:szCs w:val="24"/>
              </w:rPr>
            </w:pPr>
          </w:p>
        </w:tc>
      </w:tr>
      <w:tr w:rsidR="0078607D" w:rsidRPr="00982061" w:rsidTr="00A777B6">
        <w:trPr>
          <w:gridAfter w:val="1"/>
          <w:wAfter w:w="68" w:type="dxa"/>
          <w:trHeight w:val="469"/>
        </w:trPr>
        <w:tc>
          <w:tcPr>
            <w:tcW w:w="10314" w:type="dxa"/>
            <w:gridSpan w:val="2"/>
          </w:tcPr>
          <w:p w:rsidR="0078607D" w:rsidRPr="008564BB" w:rsidRDefault="0078607D" w:rsidP="00A777B6">
            <w:pPr>
              <w:rPr>
                <w:rFonts w:ascii="Arial" w:hAnsi="Arial"/>
                <w:b/>
                <w:bCs/>
                <w:color w:val="000000" w:themeColor="text1"/>
                <w:szCs w:val="24"/>
              </w:rPr>
            </w:pPr>
          </w:p>
        </w:tc>
      </w:tr>
      <w:tr w:rsidR="0078607D" w:rsidRPr="00982061" w:rsidTr="00A777B6">
        <w:trPr>
          <w:gridAfter w:val="1"/>
          <w:wAfter w:w="68" w:type="dxa"/>
          <w:trHeight w:val="469"/>
        </w:trPr>
        <w:tc>
          <w:tcPr>
            <w:tcW w:w="10314" w:type="dxa"/>
            <w:gridSpan w:val="2"/>
          </w:tcPr>
          <w:p w:rsidR="0078607D" w:rsidRDefault="0078607D" w:rsidP="00A777B6">
            <w:pPr>
              <w:rPr>
                <w:rFonts w:ascii="Arial" w:hAnsi="Arial"/>
                <w:b/>
                <w:bCs/>
                <w:color w:val="000000" w:themeColor="text1"/>
                <w:szCs w:val="24"/>
              </w:rPr>
            </w:pPr>
          </w:p>
        </w:tc>
      </w:tr>
    </w:tbl>
    <w:p w:rsidR="0078607D" w:rsidRDefault="0078607D" w:rsidP="0078607D">
      <w:pPr>
        <w:rPr>
          <w:rFonts w:ascii="Arial" w:hAnsi="Arial"/>
          <w:b/>
        </w:rPr>
      </w:pPr>
    </w:p>
    <w:p w:rsidR="0078607D" w:rsidRDefault="0078607D" w:rsidP="0078607D">
      <w:pPr>
        <w:rPr>
          <w:rFonts w:ascii="Arial" w:hAnsi="Arial"/>
          <w:b/>
        </w:rPr>
      </w:pPr>
    </w:p>
    <w:p w:rsidR="00D23E2A" w:rsidRDefault="00D23E2A" w:rsidP="0078607D">
      <w:pPr>
        <w:rPr>
          <w:rFonts w:ascii="Arial" w:hAnsi="Arial"/>
          <w:b/>
        </w:rPr>
      </w:pPr>
    </w:p>
    <w:p w:rsidR="0078607D" w:rsidRPr="00982061" w:rsidRDefault="0078607D" w:rsidP="0078607D">
      <w:pPr>
        <w:rPr>
          <w:rFonts w:ascii="Arial" w:hAnsi="Arial"/>
          <w:b/>
        </w:rPr>
      </w:pPr>
      <w:r>
        <w:rPr>
          <w:rFonts w:ascii="Arial" w:hAnsi="Arial"/>
          <w:b/>
        </w:rPr>
        <w:t>School/Setting Name ___</w:t>
      </w:r>
      <w:r w:rsidR="00D23E2A">
        <w:rPr>
          <w:rFonts w:ascii="Arial" w:hAnsi="Arial"/>
          <w:b/>
        </w:rPr>
        <w:t>Viewforth ELCC</w:t>
      </w:r>
      <w:r>
        <w:rPr>
          <w:rFonts w:ascii="Arial" w:hAnsi="Arial"/>
          <w:b/>
        </w:rPr>
        <w:t>____________________________________________</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78607D" w:rsidRPr="00982061" w:rsidTr="00A777B6">
        <w:trPr>
          <w:trHeight w:val="756"/>
        </w:trPr>
        <w:tc>
          <w:tcPr>
            <w:tcW w:w="10456" w:type="dxa"/>
            <w:gridSpan w:val="5"/>
            <w:vAlign w:val="center"/>
          </w:tcPr>
          <w:p w:rsidR="0078607D" w:rsidRPr="00685B70" w:rsidRDefault="0078607D" w:rsidP="00A777B6">
            <w:pPr>
              <w:jc w:val="center"/>
              <w:rPr>
                <w:rFonts w:ascii="Arial" w:hAnsi="Arial"/>
                <w:b/>
              </w:rPr>
            </w:pPr>
            <w:r w:rsidRPr="00685B70">
              <w:rPr>
                <w:rFonts w:ascii="Arial" w:hAnsi="Arial"/>
                <w:b/>
              </w:rPr>
              <w:t>NIF Quality Indicators (HGIOS 4) School Self- Evaluation</w:t>
            </w:r>
          </w:p>
        </w:tc>
      </w:tr>
      <w:tr w:rsidR="0078607D" w:rsidRPr="00982061" w:rsidTr="00A777B6">
        <w:trPr>
          <w:cantSplit/>
          <w:trHeight w:val="979"/>
        </w:trPr>
        <w:tc>
          <w:tcPr>
            <w:tcW w:w="3424" w:type="dxa"/>
            <w:vAlign w:val="center"/>
          </w:tcPr>
          <w:p w:rsidR="0078607D" w:rsidRPr="00685B70" w:rsidRDefault="0078607D" w:rsidP="00A777B6">
            <w:pPr>
              <w:jc w:val="center"/>
              <w:rPr>
                <w:rFonts w:ascii="Arial" w:hAnsi="Arial"/>
                <w:b/>
              </w:rPr>
            </w:pPr>
            <w:r w:rsidRPr="00685B70">
              <w:rPr>
                <w:rFonts w:ascii="Arial" w:hAnsi="Arial"/>
                <w:b/>
              </w:rPr>
              <w:t>Quality Indicator</w:t>
            </w:r>
          </w:p>
        </w:tc>
        <w:tc>
          <w:tcPr>
            <w:tcW w:w="1597" w:type="dxa"/>
            <w:vAlign w:val="center"/>
          </w:tcPr>
          <w:p w:rsidR="0078607D" w:rsidRPr="00685B70" w:rsidRDefault="0078607D" w:rsidP="00A777B6">
            <w:pPr>
              <w:jc w:val="center"/>
              <w:rPr>
                <w:rFonts w:ascii="Arial" w:hAnsi="Arial"/>
                <w:b/>
              </w:rPr>
            </w:pPr>
            <w:r w:rsidRPr="00685B70">
              <w:rPr>
                <w:rFonts w:ascii="Arial" w:hAnsi="Arial"/>
                <w:b/>
              </w:rPr>
              <w:t>20</w:t>
            </w:r>
            <w:r>
              <w:rPr>
                <w:rFonts w:ascii="Arial" w:hAnsi="Arial"/>
                <w:b/>
              </w:rPr>
              <w:t>18 - 2019</w:t>
            </w:r>
          </w:p>
        </w:tc>
        <w:tc>
          <w:tcPr>
            <w:tcW w:w="1598" w:type="dxa"/>
            <w:vAlign w:val="center"/>
          </w:tcPr>
          <w:p w:rsidR="0078607D" w:rsidRPr="00685B70" w:rsidRDefault="0078607D" w:rsidP="00A777B6">
            <w:pPr>
              <w:jc w:val="center"/>
              <w:rPr>
                <w:rFonts w:ascii="Arial" w:hAnsi="Arial"/>
                <w:b/>
              </w:rPr>
            </w:pPr>
            <w:r w:rsidRPr="00685B70">
              <w:rPr>
                <w:rFonts w:ascii="Arial" w:hAnsi="Arial"/>
                <w:b/>
              </w:rPr>
              <w:t>201</w:t>
            </w:r>
            <w:r>
              <w:rPr>
                <w:rFonts w:ascii="Arial" w:hAnsi="Arial"/>
                <w:b/>
              </w:rPr>
              <w:t>9 - 2020</w:t>
            </w:r>
          </w:p>
        </w:tc>
        <w:tc>
          <w:tcPr>
            <w:tcW w:w="1598" w:type="dxa"/>
            <w:vAlign w:val="center"/>
          </w:tcPr>
          <w:p w:rsidR="0078607D" w:rsidRPr="00685B70" w:rsidRDefault="0078607D" w:rsidP="00A777B6">
            <w:pPr>
              <w:jc w:val="center"/>
              <w:rPr>
                <w:rFonts w:ascii="Arial" w:hAnsi="Arial"/>
                <w:b/>
              </w:rPr>
            </w:pPr>
            <w:r w:rsidRPr="00685B70">
              <w:rPr>
                <w:rFonts w:ascii="Arial" w:hAnsi="Arial"/>
                <w:b/>
              </w:rPr>
              <w:t>20</w:t>
            </w:r>
            <w:r>
              <w:rPr>
                <w:rFonts w:ascii="Arial" w:hAnsi="Arial"/>
                <w:b/>
              </w:rPr>
              <w:t>20-2021</w:t>
            </w:r>
          </w:p>
        </w:tc>
        <w:tc>
          <w:tcPr>
            <w:tcW w:w="2239" w:type="dxa"/>
            <w:vAlign w:val="center"/>
          </w:tcPr>
          <w:p w:rsidR="0078607D" w:rsidRPr="00685B70" w:rsidRDefault="0078607D" w:rsidP="00A777B6">
            <w:pPr>
              <w:jc w:val="center"/>
              <w:rPr>
                <w:rFonts w:ascii="Arial" w:hAnsi="Arial"/>
                <w:b/>
              </w:rPr>
            </w:pPr>
            <w:r w:rsidRPr="00685B70">
              <w:rPr>
                <w:rFonts w:ascii="Arial" w:hAnsi="Arial"/>
                <w:b/>
              </w:rPr>
              <w:t>Inspection Evaluation</w:t>
            </w:r>
          </w:p>
          <w:p w:rsidR="0078607D" w:rsidRPr="00685B70" w:rsidRDefault="0078607D" w:rsidP="00A777B6">
            <w:pPr>
              <w:jc w:val="center"/>
              <w:rPr>
                <w:rFonts w:ascii="Arial" w:hAnsi="Arial"/>
                <w:i/>
              </w:rPr>
            </w:pPr>
            <w:r w:rsidRPr="00685B70">
              <w:rPr>
                <w:rFonts w:ascii="Arial" w:hAnsi="Arial"/>
                <w:i/>
              </w:rPr>
              <w:t>(within last 3 years)</w:t>
            </w:r>
          </w:p>
        </w:tc>
      </w:tr>
      <w:tr w:rsidR="0078607D" w:rsidRPr="00982061" w:rsidTr="00A777B6">
        <w:trPr>
          <w:trHeight w:val="567"/>
        </w:trPr>
        <w:tc>
          <w:tcPr>
            <w:tcW w:w="3424" w:type="dxa"/>
            <w:vAlign w:val="center"/>
          </w:tcPr>
          <w:p w:rsidR="0078607D" w:rsidRPr="008564BB" w:rsidRDefault="0078607D" w:rsidP="00A777B6">
            <w:pPr>
              <w:rPr>
                <w:rFonts w:ascii="Arial" w:hAnsi="Arial"/>
                <w:b/>
                <w:bCs/>
                <w:sz w:val="20"/>
              </w:rPr>
            </w:pPr>
            <w:r w:rsidRPr="008564BB">
              <w:rPr>
                <w:rFonts w:ascii="Arial" w:hAnsi="Arial"/>
                <w:b/>
                <w:bCs/>
                <w:sz w:val="20"/>
              </w:rPr>
              <w:t>1.3 Leadership of change</w:t>
            </w:r>
          </w:p>
        </w:tc>
        <w:tc>
          <w:tcPr>
            <w:tcW w:w="1597" w:type="dxa"/>
            <w:vAlign w:val="center"/>
          </w:tcPr>
          <w:p w:rsidR="0078607D" w:rsidRPr="00685B70" w:rsidRDefault="00B44DF4" w:rsidP="00A777B6">
            <w:pPr>
              <w:rPr>
                <w:rFonts w:ascii="Arial" w:hAnsi="Arial"/>
              </w:rPr>
            </w:pPr>
            <w:r>
              <w:rPr>
                <w:rFonts w:ascii="Arial" w:hAnsi="Arial"/>
              </w:rPr>
              <w:t>-</w:t>
            </w:r>
          </w:p>
        </w:tc>
        <w:tc>
          <w:tcPr>
            <w:tcW w:w="1598" w:type="dxa"/>
            <w:vAlign w:val="center"/>
          </w:tcPr>
          <w:p w:rsidR="0078607D" w:rsidRPr="00685B70" w:rsidRDefault="00B44DF4" w:rsidP="00A777B6">
            <w:pPr>
              <w:rPr>
                <w:rFonts w:ascii="Arial" w:hAnsi="Arial"/>
              </w:rPr>
            </w:pPr>
            <w:r>
              <w:rPr>
                <w:rFonts w:ascii="Arial" w:hAnsi="Arial"/>
              </w:rPr>
              <w:t>-</w:t>
            </w:r>
          </w:p>
        </w:tc>
        <w:tc>
          <w:tcPr>
            <w:tcW w:w="1598" w:type="dxa"/>
            <w:vAlign w:val="center"/>
          </w:tcPr>
          <w:p w:rsidR="0078607D" w:rsidRPr="00685B70" w:rsidRDefault="00B44DF4" w:rsidP="00A777B6">
            <w:pPr>
              <w:rPr>
                <w:rFonts w:ascii="Arial" w:hAnsi="Arial"/>
              </w:rPr>
            </w:pPr>
            <w:r>
              <w:rPr>
                <w:rFonts w:ascii="Arial" w:hAnsi="Arial"/>
              </w:rPr>
              <w:t>-</w:t>
            </w:r>
          </w:p>
        </w:tc>
        <w:tc>
          <w:tcPr>
            <w:tcW w:w="2239" w:type="dxa"/>
            <w:vAlign w:val="center"/>
          </w:tcPr>
          <w:p w:rsidR="0078607D" w:rsidRPr="00685B70" w:rsidRDefault="0078607D" w:rsidP="00A777B6">
            <w:pPr>
              <w:rPr>
                <w:rFonts w:ascii="Arial" w:hAnsi="Arial"/>
              </w:rPr>
            </w:pPr>
          </w:p>
        </w:tc>
      </w:tr>
      <w:tr w:rsidR="0078607D" w:rsidRPr="00982061" w:rsidTr="00A777B6">
        <w:trPr>
          <w:trHeight w:val="567"/>
        </w:trPr>
        <w:tc>
          <w:tcPr>
            <w:tcW w:w="3424" w:type="dxa"/>
            <w:vAlign w:val="center"/>
          </w:tcPr>
          <w:p w:rsidR="0078607D" w:rsidRPr="008564BB" w:rsidRDefault="0078607D" w:rsidP="00A777B6">
            <w:pPr>
              <w:rPr>
                <w:rFonts w:ascii="Arial" w:hAnsi="Arial"/>
                <w:b/>
                <w:bCs/>
                <w:sz w:val="20"/>
              </w:rPr>
            </w:pPr>
            <w:r w:rsidRPr="008564BB">
              <w:rPr>
                <w:rFonts w:ascii="Arial" w:hAnsi="Arial"/>
                <w:b/>
                <w:bCs/>
                <w:sz w:val="20"/>
              </w:rPr>
              <w:t>2.3 Learning, teaching and assessment</w:t>
            </w:r>
          </w:p>
        </w:tc>
        <w:tc>
          <w:tcPr>
            <w:tcW w:w="1597" w:type="dxa"/>
            <w:vAlign w:val="center"/>
          </w:tcPr>
          <w:p w:rsidR="0078607D" w:rsidRPr="00685B70" w:rsidRDefault="00B44DF4" w:rsidP="00A777B6">
            <w:pPr>
              <w:rPr>
                <w:rFonts w:ascii="Arial" w:hAnsi="Arial"/>
              </w:rPr>
            </w:pPr>
            <w:r>
              <w:rPr>
                <w:rFonts w:ascii="Arial" w:hAnsi="Arial"/>
              </w:rPr>
              <w:t>-</w:t>
            </w:r>
          </w:p>
        </w:tc>
        <w:tc>
          <w:tcPr>
            <w:tcW w:w="1598" w:type="dxa"/>
            <w:vAlign w:val="center"/>
          </w:tcPr>
          <w:p w:rsidR="0078607D" w:rsidRPr="00685B70" w:rsidRDefault="00B44DF4" w:rsidP="00A777B6">
            <w:pPr>
              <w:rPr>
                <w:rFonts w:ascii="Arial" w:hAnsi="Arial"/>
              </w:rPr>
            </w:pPr>
            <w:r>
              <w:rPr>
                <w:rFonts w:ascii="Arial" w:hAnsi="Arial"/>
              </w:rPr>
              <w:t>-</w:t>
            </w:r>
          </w:p>
        </w:tc>
        <w:tc>
          <w:tcPr>
            <w:tcW w:w="1598" w:type="dxa"/>
            <w:vAlign w:val="center"/>
          </w:tcPr>
          <w:p w:rsidR="0078607D" w:rsidRPr="00685B70" w:rsidRDefault="00B44DF4" w:rsidP="00A777B6">
            <w:pPr>
              <w:rPr>
                <w:rFonts w:ascii="Arial" w:hAnsi="Arial"/>
              </w:rPr>
            </w:pPr>
            <w:r>
              <w:rPr>
                <w:rFonts w:ascii="Arial" w:hAnsi="Arial"/>
              </w:rPr>
              <w:t>-</w:t>
            </w:r>
          </w:p>
        </w:tc>
        <w:tc>
          <w:tcPr>
            <w:tcW w:w="2239" w:type="dxa"/>
            <w:vAlign w:val="center"/>
          </w:tcPr>
          <w:p w:rsidR="0078607D" w:rsidRPr="00685B70" w:rsidRDefault="0078607D" w:rsidP="00A777B6">
            <w:pPr>
              <w:rPr>
                <w:rFonts w:ascii="Arial" w:hAnsi="Arial"/>
              </w:rPr>
            </w:pPr>
          </w:p>
        </w:tc>
      </w:tr>
      <w:tr w:rsidR="0078607D" w:rsidRPr="00982061" w:rsidTr="00A777B6">
        <w:trPr>
          <w:trHeight w:val="567"/>
        </w:trPr>
        <w:tc>
          <w:tcPr>
            <w:tcW w:w="3424" w:type="dxa"/>
            <w:vAlign w:val="center"/>
          </w:tcPr>
          <w:p w:rsidR="0078607D" w:rsidRPr="008564BB" w:rsidRDefault="0078607D" w:rsidP="00A777B6">
            <w:pPr>
              <w:rPr>
                <w:rFonts w:ascii="Arial" w:hAnsi="Arial"/>
                <w:b/>
                <w:bCs/>
                <w:sz w:val="20"/>
              </w:rPr>
            </w:pPr>
            <w:r w:rsidRPr="008564BB">
              <w:rPr>
                <w:rFonts w:ascii="Arial" w:hAnsi="Arial"/>
                <w:b/>
                <w:bCs/>
                <w:sz w:val="20"/>
              </w:rPr>
              <w:t>3.1 Ensuring wellbeing, equity and inclusion</w:t>
            </w:r>
          </w:p>
        </w:tc>
        <w:tc>
          <w:tcPr>
            <w:tcW w:w="1597" w:type="dxa"/>
            <w:vAlign w:val="center"/>
          </w:tcPr>
          <w:p w:rsidR="0078607D" w:rsidRPr="00685B70" w:rsidRDefault="00B44DF4" w:rsidP="00A777B6">
            <w:pPr>
              <w:rPr>
                <w:rFonts w:ascii="Arial" w:hAnsi="Arial"/>
              </w:rPr>
            </w:pPr>
            <w:r>
              <w:rPr>
                <w:rFonts w:ascii="Arial" w:hAnsi="Arial"/>
              </w:rPr>
              <w:t>-</w:t>
            </w:r>
          </w:p>
        </w:tc>
        <w:tc>
          <w:tcPr>
            <w:tcW w:w="1598" w:type="dxa"/>
            <w:vAlign w:val="center"/>
          </w:tcPr>
          <w:p w:rsidR="0078607D" w:rsidRPr="00685B70" w:rsidRDefault="00B44DF4" w:rsidP="00A777B6">
            <w:pPr>
              <w:rPr>
                <w:rFonts w:ascii="Arial" w:hAnsi="Arial"/>
              </w:rPr>
            </w:pPr>
            <w:r>
              <w:rPr>
                <w:rFonts w:ascii="Arial" w:hAnsi="Arial"/>
              </w:rPr>
              <w:t>-</w:t>
            </w:r>
          </w:p>
        </w:tc>
        <w:tc>
          <w:tcPr>
            <w:tcW w:w="1598" w:type="dxa"/>
            <w:vAlign w:val="center"/>
          </w:tcPr>
          <w:p w:rsidR="0078607D" w:rsidRPr="00685B70" w:rsidRDefault="00B44DF4" w:rsidP="00A777B6">
            <w:pPr>
              <w:rPr>
                <w:rFonts w:ascii="Arial" w:hAnsi="Arial"/>
              </w:rPr>
            </w:pPr>
            <w:r>
              <w:rPr>
                <w:rFonts w:ascii="Arial" w:hAnsi="Arial"/>
              </w:rPr>
              <w:t>-</w:t>
            </w:r>
          </w:p>
        </w:tc>
        <w:tc>
          <w:tcPr>
            <w:tcW w:w="2239" w:type="dxa"/>
            <w:vAlign w:val="center"/>
          </w:tcPr>
          <w:p w:rsidR="0078607D" w:rsidRPr="00685B70" w:rsidRDefault="0078607D" w:rsidP="00A777B6">
            <w:pPr>
              <w:rPr>
                <w:rFonts w:ascii="Arial" w:hAnsi="Arial"/>
              </w:rPr>
            </w:pPr>
          </w:p>
        </w:tc>
      </w:tr>
      <w:tr w:rsidR="0078607D" w:rsidRPr="00982061" w:rsidTr="00A777B6">
        <w:trPr>
          <w:trHeight w:val="567"/>
        </w:trPr>
        <w:tc>
          <w:tcPr>
            <w:tcW w:w="3424" w:type="dxa"/>
            <w:vAlign w:val="center"/>
          </w:tcPr>
          <w:p w:rsidR="0078607D" w:rsidRPr="008564BB" w:rsidRDefault="0078607D" w:rsidP="00A777B6">
            <w:pPr>
              <w:rPr>
                <w:rFonts w:ascii="Arial" w:hAnsi="Arial"/>
                <w:b/>
                <w:bCs/>
                <w:sz w:val="20"/>
              </w:rPr>
            </w:pPr>
            <w:r w:rsidRPr="008564BB">
              <w:rPr>
                <w:rFonts w:ascii="Arial" w:hAnsi="Arial"/>
                <w:b/>
                <w:bCs/>
                <w:sz w:val="20"/>
              </w:rPr>
              <w:t>3.2 Raising attainment and achievement</w:t>
            </w:r>
          </w:p>
        </w:tc>
        <w:tc>
          <w:tcPr>
            <w:tcW w:w="1597" w:type="dxa"/>
            <w:vAlign w:val="center"/>
          </w:tcPr>
          <w:p w:rsidR="0078607D" w:rsidRPr="00685B70" w:rsidRDefault="00B44DF4" w:rsidP="00A777B6">
            <w:pPr>
              <w:rPr>
                <w:rFonts w:ascii="Arial" w:hAnsi="Arial"/>
              </w:rPr>
            </w:pPr>
            <w:r>
              <w:rPr>
                <w:rFonts w:ascii="Arial" w:hAnsi="Arial"/>
              </w:rPr>
              <w:t>-</w:t>
            </w:r>
          </w:p>
        </w:tc>
        <w:tc>
          <w:tcPr>
            <w:tcW w:w="1598" w:type="dxa"/>
            <w:vAlign w:val="center"/>
          </w:tcPr>
          <w:p w:rsidR="0078607D" w:rsidRPr="00685B70" w:rsidRDefault="00B44DF4" w:rsidP="00A777B6">
            <w:pPr>
              <w:rPr>
                <w:rFonts w:ascii="Arial" w:hAnsi="Arial"/>
              </w:rPr>
            </w:pPr>
            <w:r>
              <w:rPr>
                <w:rFonts w:ascii="Arial" w:hAnsi="Arial"/>
              </w:rPr>
              <w:t>-</w:t>
            </w:r>
          </w:p>
        </w:tc>
        <w:tc>
          <w:tcPr>
            <w:tcW w:w="1598" w:type="dxa"/>
            <w:vAlign w:val="center"/>
          </w:tcPr>
          <w:p w:rsidR="0078607D" w:rsidRPr="00685B70" w:rsidRDefault="00B44DF4" w:rsidP="00A777B6">
            <w:pPr>
              <w:rPr>
                <w:rFonts w:ascii="Arial" w:hAnsi="Arial"/>
              </w:rPr>
            </w:pPr>
            <w:r>
              <w:rPr>
                <w:rFonts w:ascii="Arial" w:hAnsi="Arial"/>
              </w:rPr>
              <w:t>-</w:t>
            </w:r>
          </w:p>
        </w:tc>
        <w:tc>
          <w:tcPr>
            <w:tcW w:w="2239" w:type="dxa"/>
            <w:vAlign w:val="center"/>
          </w:tcPr>
          <w:p w:rsidR="0078607D" w:rsidRPr="00685B70" w:rsidRDefault="0078607D" w:rsidP="00A777B6">
            <w:pPr>
              <w:rPr>
                <w:rFonts w:ascii="Arial" w:hAnsi="Arial"/>
              </w:rPr>
            </w:pPr>
          </w:p>
        </w:tc>
      </w:tr>
    </w:tbl>
    <w:p w:rsidR="0078607D" w:rsidRPr="007E0728" w:rsidRDefault="0078607D" w:rsidP="0078607D">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78607D" w:rsidRPr="00685B70" w:rsidTr="00A777B6">
        <w:trPr>
          <w:trHeight w:val="756"/>
        </w:trPr>
        <w:tc>
          <w:tcPr>
            <w:tcW w:w="10456" w:type="dxa"/>
            <w:gridSpan w:val="5"/>
            <w:vAlign w:val="center"/>
          </w:tcPr>
          <w:p w:rsidR="0078607D" w:rsidRPr="00685B70" w:rsidRDefault="0078607D" w:rsidP="00A777B6">
            <w:pPr>
              <w:jc w:val="center"/>
              <w:rPr>
                <w:rFonts w:ascii="Arial" w:hAnsi="Arial"/>
                <w:b/>
                <w:sz w:val="20"/>
              </w:rPr>
            </w:pPr>
            <w:r w:rsidRPr="00685B70">
              <w:rPr>
                <w:rFonts w:ascii="Arial" w:hAnsi="Arial"/>
                <w:b/>
                <w:sz w:val="20"/>
              </w:rPr>
              <w:t>NIF Quality Indicators (HGIOS ELC) Early Years Self- Evaluation (Nursery)</w:t>
            </w:r>
          </w:p>
        </w:tc>
      </w:tr>
      <w:tr w:rsidR="0078607D" w:rsidRPr="00685B70" w:rsidTr="00A777B6">
        <w:trPr>
          <w:cantSplit/>
          <w:trHeight w:val="1005"/>
        </w:trPr>
        <w:tc>
          <w:tcPr>
            <w:tcW w:w="3424" w:type="dxa"/>
            <w:vAlign w:val="center"/>
          </w:tcPr>
          <w:p w:rsidR="0078607D" w:rsidRPr="008564BB" w:rsidRDefault="0078607D" w:rsidP="00A777B6">
            <w:pPr>
              <w:jc w:val="center"/>
              <w:rPr>
                <w:rFonts w:ascii="Arial" w:hAnsi="Arial"/>
                <w:b/>
                <w:sz w:val="20"/>
              </w:rPr>
            </w:pPr>
            <w:r w:rsidRPr="008564BB">
              <w:rPr>
                <w:rFonts w:ascii="Arial" w:hAnsi="Arial"/>
                <w:b/>
                <w:sz w:val="20"/>
              </w:rPr>
              <w:t>Quality Indicator</w:t>
            </w:r>
          </w:p>
        </w:tc>
        <w:tc>
          <w:tcPr>
            <w:tcW w:w="1597" w:type="dxa"/>
            <w:vAlign w:val="center"/>
          </w:tcPr>
          <w:p w:rsidR="0078607D" w:rsidRPr="00685B70" w:rsidRDefault="0078607D" w:rsidP="00A777B6">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rsidR="0078607D" w:rsidRPr="00685B70" w:rsidRDefault="0078607D" w:rsidP="00A777B6">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rsidR="0078607D" w:rsidRPr="00685B70" w:rsidRDefault="0078607D" w:rsidP="00A777B6">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rsidR="0078607D" w:rsidRPr="00685B70" w:rsidRDefault="0078607D" w:rsidP="00A777B6">
            <w:pPr>
              <w:jc w:val="center"/>
              <w:rPr>
                <w:rFonts w:ascii="Arial" w:hAnsi="Arial"/>
                <w:b/>
                <w:sz w:val="20"/>
              </w:rPr>
            </w:pPr>
            <w:r w:rsidRPr="00685B70">
              <w:rPr>
                <w:rFonts w:ascii="Arial" w:hAnsi="Arial"/>
                <w:b/>
                <w:sz w:val="20"/>
              </w:rPr>
              <w:t>Inspection Evaluation</w:t>
            </w:r>
          </w:p>
          <w:p w:rsidR="0078607D" w:rsidRPr="00685B70" w:rsidRDefault="0078607D" w:rsidP="00A777B6">
            <w:pPr>
              <w:jc w:val="center"/>
              <w:rPr>
                <w:rFonts w:ascii="Arial" w:hAnsi="Arial"/>
                <w:i/>
                <w:sz w:val="20"/>
              </w:rPr>
            </w:pPr>
            <w:r w:rsidRPr="00685B70">
              <w:rPr>
                <w:rFonts w:ascii="Arial" w:hAnsi="Arial"/>
                <w:i/>
                <w:sz w:val="20"/>
              </w:rPr>
              <w:t>(within last 3 years)</w:t>
            </w:r>
          </w:p>
        </w:tc>
      </w:tr>
      <w:tr w:rsidR="0078607D" w:rsidRPr="00685B70" w:rsidTr="00A777B6">
        <w:trPr>
          <w:trHeight w:val="567"/>
        </w:trPr>
        <w:tc>
          <w:tcPr>
            <w:tcW w:w="3424" w:type="dxa"/>
            <w:vAlign w:val="center"/>
          </w:tcPr>
          <w:p w:rsidR="0078607D" w:rsidRPr="008564BB" w:rsidRDefault="0078607D" w:rsidP="00A777B6">
            <w:pPr>
              <w:rPr>
                <w:rFonts w:ascii="Arial" w:hAnsi="Arial"/>
                <w:b/>
                <w:sz w:val="20"/>
              </w:rPr>
            </w:pPr>
            <w:r w:rsidRPr="008564BB">
              <w:rPr>
                <w:rFonts w:ascii="Arial" w:hAnsi="Arial"/>
                <w:b/>
                <w:sz w:val="20"/>
              </w:rPr>
              <w:t>1.3 Leadership of change</w:t>
            </w:r>
          </w:p>
        </w:tc>
        <w:tc>
          <w:tcPr>
            <w:tcW w:w="1597" w:type="dxa"/>
            <w:vAlign w:val="center"/>
          </w:tcPr>
          <w:p w:rsidR="0078607D" w:rsidRPr="00B44DF4" w:rsidRDefault="007276FA" w:rsidP="00A777B6">
            <w:pPr>
              <w:rPr>
                <w:rFonts w:cstheme="minorHAnsi"/>
                <w:sz w:val="24"/>
                <w:szCs w:val="24"/>
              </w:rPr>
            </w:pPr>
            <w:r w:rsidRPr="00B44DF4">
              <w:rPr>
                <w:rFonts w:cstheme="minorHAnsi"/>
                <w:sz w:val="24"/>
                <w:szCs w:val="24"/>
              </w:rPr>
              <w:t>Good</w:t>
            </w:r>
          </w:p>
        </w:tc>
        <w:tc>
          <w:tcPr>
            <w:tcW w:w="1598" w:type="dxa"/>
            <w:vAlign w:val="center"/>
          </w:tcPr>
          <w:p w:rsidR="0078607D" w:rsidRPr="00B44DF4" w:rsidRDefault="007276FA" w:rsidP="00A777B6">
            <w:pPr>
              <w:rPr>
                <w:rFonts w:cstheme="minorHAnsi"/>
                <w:sz w:val="24"/>
                <w:szCs w:val="24"/>
              </w:rPr>
            </w:pPr>
            <w:r w:rsidRPr="00B44DF4">
              <w:rPr>
                <w:rFonts w:cstheme="minorHAnsi"/>
                <w:sz w:val="24"/>
                <w:szCs w:val="24"/>
              </w:rPr>
              <w:t>Good</w:t>
            </w:r>
          </w:p>
        </w:tc>
        <w:tc>
          <w:tcPr>
            <w:tcW w:w="1598" w:type="dxa"/>
            <w:vAlign w:val="center"/>
          </w:tcPr>
          <w:p w:rsidR="0078607D" w:rsidRPr="00B44DF4" w:rsidRDefault="00D23E2A" w:rsidP="00A777B6">
            <w:pPr>
              <w:rPr>
                <w:rFonts w:cstheme="minorHAnsi"/>
                <w:sz w:val="24"/>
                <w:szCs w:val="24"/>
              </w:rPr>
            </w:pPr>
            <w:r w:rsidRPr="00B44DF4">
              <w:rPr>
                <w:rFonts w:cstheme="minorHAnsi"/>
                <w:sz w:val="24"/>
                <w:szCs w:val="24"/>
              </w:rPr>
              <w:t>Good</w:t>
            </w:r>
          </w:p>
        </w:tc>
        <w:tc>
          <w:tcPr>
            <w:tcW w:w="2239" w:type="dxa"/>
            <w:vAlign w:val="center"/>
          </w:tcPr>
          <w:p w:rsidR="0078607D" w:rsidRPr="00685B70" w:rsidRDefault="0078607D" w:rsidP="00A777B6">
            <w:pPr>
              <w:rPr>
                <w:rFonts w:ascii="Arial" w:hAnsi="Arial"/>
                <w:sz w:val="20"/>
              </w:rPr>
            </w:pPr>
          </w:p>
        </w:tc>
      </w:tr>
      <w:tr w:rsidR="0078607D" w:rsidRPr="00685B70" w:rsidTr="00A777B6">
        <w:trPr>
          <w:trHeight w:val="567"/>
        </w:trPr>
        <w:tc>
          <w:tcPr>
            <w:tcW w:w="3424" w:type="dxa"/>
            <w:vAlign w:val="center"/>
          </w:tcPr>
          <w:p w:rsidR="0078607D" w:rsidRPr="008564BB" w:rsidRDefault="0078607D" w:rsidP="00A777B6">
            <w:pPr>
              <w:rPr>
                <w:rFonts w:ascii="Arial" w:hAnsi="Arial"/>
                <w:b/>
                <w:sz w:val="20"/>
              </w:rPr>
            </w:pPr>
            <w:r w:rsidRPr="008564BB">
              <w:rPr>
                <w:rFonts w:ascii="Arial" w:hAnsi="Arial"/>
                <w:b/>
                <w:sz w:val="20"/>
              </w:rPr>
              <w:t>2.3 Learning, teaching and assessment</w:t>
            </w:r>
          </w:p>
        </w:tc>
        <w:tc>
          <w:tcPr>
            <w:tcW w:w="1597" w:type="dxa"/>
            <w:vAlign w:val="center"/>
          </w:tcPr>
          <w:p w:rsidR="0078607D" w:rsidRPr="00B44DF4" w:rsidRDefault="007276FA" w:rsidP="00A777B6">
            <w:pPr>
              <w:rPr>
                <w:rFonts w:cstheme="minorHAnsi"/>
                <w:sz w:val="24"/>
                <w:szCs w:val="24"/>
              </w:rPr>
            </w:pPr>
            <w:r w:rsidRPr="00B44DF4">
              <w:rPr>
                <w:rFonts w:cstheme="minorHAnsi"/>
                <w:sz w:val="24"/>
                <w:szCs w:val="24"/>
              </w:rPr>
              <w:t>Good</w:t>
            </w:r>
          </w:p>
        </w:tc>
        <w:tc>
          <w:tcPr>
            <w:tcW w:w="1598" w:type="dxa"/>
            <w:vAlign w:val="center"/>
          </w:tcPr>
          <w:p w:rsidR="0078607D" w:rsidRPr="00B44DF4" w:rsidRDefault="007276FA" w:rsidP="00A777B6">
            <w:pPr>
              <w:rPr>
                <w:rFonts w:cstheme="minorHAnsi"/>
                <w:sz w:val="24"/>
                <w:szCs w:val="24"/>
              </w:rPr>
            </w:pPr>
            <w:r w:rsidRPr="00B44DF4">
              <w:rPr>
                <w:rFonts w:cstheme="minorHAnsi"/>
                <w:sz w:val="24"/>
                <w:szCs w:val="24"/>
              </w:rPr>
              <w:t>Good</w:t>
            </w:r>
          </w:p>
        </w:tc>
        <w:tc>
          <w:tcPr>
            <w:tcW w:w="1598" w:type="dxa"/>
            <w:vAlign w:val="center"/>
          </w:tcPr>
          <w:p w:rsidR="0078607D" w:rsidRPr="00B44DF4" w:rsidRDefault="00D23E2A" w:rsidP="00A777B6">
            <w:pPr>
              <w:rPr>
                <w:rFonts w:cstheme="minorHAnsi"/>
                <w:sz w:val="24"/>
                <w:szCs w:val="24"/>
              </w:rPr>
            </w:pPr>
            <w:r w:rsidRPr="00B44DF4">
              <w:rPr>
                <w:rFonts w:cstheme="minorHAnsi"/>
                <w:sz w:val="24"/>
                <w:szCs w:val="24"/>
              </w:rPr>
              <w:t>Good</w:t>
            </w:r>
          </w:p>
        </w:tc>
        <w:tc>
          <w:tcPr>
            <w:tcW w:w="2239" w:type="dxa"/>
            <w:vAlign w:val="center"/>
          </w:tcPr>
          <w:p w:rsidR="0078607D" w:rsidRPr="00685B70" w:rsidRDefault="0078607D" w:rsidP="00A777B6">
            <w:pPr>
              <w:rPr>
                <w:rFonts w:ascii="Arial" w:hAnsi="Arial"/>
                <w:sz w:val="20"/>
              </w:rPr>
            </w:pPr>
          </w:p>
        </w:tc>
      </w:tr>
      <w:tr w:rsidR="0078607D" w:rsidRPr="00685B70" w:rsidTr="00A777B6">
        <w:trPr>
          <w:trHeight w:val="567"/>
        </w:trPr>
        <w:tc>
          <w:tcPr>
            <w:tcW w:w="3424" w:type="dxa"/>
            <w:vAlign w:val="center"/>
          </w:tcPr>
          <w:p w:rsidR="0078607D" w:rsidRPr="008564BB" w:rsidRDefault="0078607D" w:rsidP="00A777B6">
            <w:pPr>
              <w:rPr>
                <w:rFonts w:ascii="Arial" w:hAnsi="Arial"/>
                <w:b/>
                <w:sz w:val="20"/>
              </w:rPr>
            </w:pPr>
            <w:r w:rsidRPr="008564BB">
              <w:rPr>
                <w:rFonts w:ascii="Arial" w:hAnsi="Arial"/>
                <w:b/>
                <w:sz w:val="20"/>
              </w:rPr>
              <w:t>3.1 Ensuring wellbeing, equity and inclusion</w:t>
            </w:r>
          </w:p>
        </w:tc>
        <w:tc>
          <w:tcPr>
            <w:tcW w:w="1597" w:type="dxa"/>
            <w:vAlign w:val="center"/>
          </w:tcPr>
          <w:p w:rsidR="0078607D" w:rsidRPr="00B44DF4" w:rsidRDefault="007276FA" w:rsidP="00A777B6">
            <w:pPr>
              <w:rPr>
                <w:rFonts w:cstheme="minorHAnsi"/>
                <w:sz w:val="24"/>
                <w:szCs w:val="24"/>
              </w:rPr>
            </w:pPr>
            <w:r w:rsidRPr="00B44DF4">
              <w:rPr>
                <w:rFonts w:cstheme="minorHAnsi"/>
                <w:sz w:val="24"/>
                <w:szCs w:val="24"/>
              </w:rPr>
              <w:t>Good</w:t>
            </w:r>
          </w:p>
        </w:tc>
        <w:tc>
          <w:tcPr>
            <w:tcW w:w="1598" w:type="dxa"/>
            <w:vAlign w:val="center"/>
          </w:tcPr>
          <w:p w:rsidR="0078607D" w:rsidRPr="00B44DF4" w:rsidRDefault="007276FA" w:rsidP="00A777B6">
            <w:pPr>
              <w:rPr>
                <w:rFonts w:cstheme="minorHAnsi"/>
                <w:sz w:val="24"/>
                <w:szCs w:val="24"/>
              </w:rPr>
            </w:pPr>
            <w:r w:rsidRPr="00B44DF4">
              <w:rPr>
                <w:rFonts w:cstheme="minorHAnsi"/>
                <w:sz w:val="24"/>
                <w:szCs w:val="24"/>
              </w:rPr>
              <w:t>Very Good</w:t>
            </w:r>
          </w:p>
        </w:tc>
        <w:tc>
          <w:tcPr>
            <w:tcW w:w="1598" w:type="dxa"/>
            <w:vAlign w:val="center"/>
          </w:tcPr>
          <w:p w:rsidR="0078607D" w:rsidRPr="00B44DF4" w:rsidRDefault="00D23E2A" w:rsidP="00A777B6">
            <w:pPr>
              <w:rPr>
                <w:rFonts w:cstheme="minorHAnsi"/>
                <w:sz w:val="24"/>
                <w:szCs w:val="24"/>
              </w:rPr>
            </w:pPr>
            <w:r w:rsidRPr="00B44DF4">
              <w:rPr>
                <w:rFonts w:cstheme="minorHAnsi"/>
                <w:sz w:val="24"/>
                <w:szCs w:val="24"/>
              </w:rPr>
              <w:t>Good</w:t>
            </w:r>
          </w:p>
        </w:tc>
        <w:tc>
          <w:tcPr>
            <w:tcW w:w="2239" w:type="dxa"/>
            <w:vAlign w:val="center"/>
          </w:tcPr>
          <w:p w:rsidR="0078607D" w:rsidRPr="00685B70" w:rsidRDefault="0078607D" w:rsidP="00A777B6">
            <w:pPr>
              <w:rPr>
                <w:rFonts w:ascii="Arial" w:hAnsi="Arial"/>
                <w:sz w:val="20"/>
              </w:rPr>
            </w:pPr>
          </w:p>
        </w:tc>
      </w:tr>
      <w:tr w:rsidR="0078607D" w:rsidRPr="00685B70" w:rsidTr="00A777B6">
        <w:trPr>
          <w:trHeight w:val="567"/>
        </w:trPr>
        <w:tc>
          <w:tcPr>
            <w:tcW w:w="3424" w:type="dxa"/>
            <w:vAlign w:val="center"/>
          </w:tcPr>
          <w:p w:rsidR="0078607D" w:rsidRPr="008564BB" w:rsidRDefault="0078607D" w:rsidP="00A777B6">
            <w:pPr>
              <w:rPr>
                <w:rFonts w:ascii="Arial" w:hAnsi="Arial"/>
                <w:b/>
                <w:sz w:val="20"/>
              </w:rPr>
            </w:pPr>
            <w:r w:rsidRPr="008564BB">
              <w:rPr>
                <w:rFonts w:ascii="Arial" w:hAnsi="Arial"/>
                <w:b/>
                <w:sz w:val="20"/>
              </w:rPr>
              <w:lastRenderedPageBreak/>
              <w:t>3.2 Securing children’s progress</w:t>
            </w:r>
          </w:p>
        </w:tc>
        <w:tc>
          <w:tcPr>
            <w:tcW w:w="1597" w:type="dxa"/>
            <w:vAlign w:val="center"/>
          </w:tcPr>
          <w:p w:rsidR="0078607D" w:rsidRPr="00B44DF4" w:rsidRDefault="007276FA" w:rsidP="00A777B6">
            <w:pPr>
              <w:rPr>
                <w:rFonts w:cstheme="minorHAnsi"/>
                <w:sz w:val="24"/>
                <w:szCs w:val="24"/>
              </w:rPr>
            </w:pPr>
            <w:r w:rsidRPr="00B44DF4">
              <w:rPr>
                <w:rFonts w:cstheme="minorHAnsi"/>
                <w:sz w:val="24"/>
                <w:szCs w:val="24"/>
              </w:rPr>
              <w:t>Good</w:t>
            </w:r>
          </w:p>
        </w:tc>
        <w:tc>
          <w:tcPr>
            <w:tcW w:w="1598" w:type="dxa"/>
            <w:vAlign w:val="center"/>
          </w:tcPr>
          <w:p w:rsidR="0078607D" w:rsidRPr="00B44DF4" w:rsidRDefault="007276FA" w:rsidP="00A777B6">
            <w:pPr>
              <w:rPr>
                <w:rFonts w:cstheme="minorHAnsi"/>
                <w:sz w:val="24"/>
                <w:szCs w:val="24"/>
              </w:rPr>
            </w:pPr>
            <w:r w:rsidRPr="00B44DF4">
              <w:rPr>
                <w:rFonts w:cstheme="minorHAnsi"/>
                <w:sz w:val="24"/>
                <w:szCs w:val="24"/>
              </w:rPr>
              <w:t>Good</w:t>
            </w:r>
          </w:p>
        </w:tc>
        <w:tc>
          <w:tcPr>
            <w:tcW w:w="1598" w:type="dxa"/>
            <w:vAlign w:val="center"/>
          </w:tcPr>
          <w:p w:rsidR="0078607D" w:rsidRPr="00B44DF4" w:rsidRDefault="00D23E2A" w:rsidP="00A777B6">
            <w:pPr>
              <w:rPr>
                <w:rFonts w:cstheme="minorHAnsi"/>
                <w:sz w:val="24"/>
                <w:szCs w:val="24"/>
              </w:rPr>
            </w:pPr>
            <w:r w:rsidRPr="00B44DF4">
              <w:rPr>
                <w:rFonts w:cstheme="minorHAnsi"/>
                <w:sz w:val="24"/>
                <w:szCs w:val="24"/>
              </w:rPr>
              <w:t>Good</w:t>
            </w:r>
          </w:p>
        </w:tc>
        <w:tc>
          <w:tcPr>
            <w:tcW w:w="2239" w:type="dxa"/>
            <w:vAlign w:val="center"/>
          </w:tcPr>
          <w:p w:rsidR="0078607D" w:rsidRPr="00685B70" w:rsidRDefault="0078607D" w:rsidP="00A777B6">
            <w:pPr>
              <w:rPr>
                <w:rFonts w:ascii="Arial" w:hAnsi="Arial"/>
                <w:sz w:val="20"/>
              </w:rPr>
            </w:pPr>
          </w:p>
        </w:tc>
      </w:tr>
    </w:tbl>
    <w:p w:rsidR="0078607D" w:rsidRPr="00685B70" w:rsidRDefault="0078607D" w:rsidP="0078607D">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78607D" w:rsidRPr="00685B70" w:rsidTr="00A777B6">
        <w:trPr>
          <w:trHeight w:val="624"/>
        </w:trPr>
        <w:tc>
          <w:tcPr>
            <w:tcW w:w="5228" w:type="dxa"/>
          </w:tcPr>
          <w:p w:rsidR="0078607D" w:rsidRPr="00685B70" w:rsidRDefault="0078607D" w:rsidP="00A777B6">
            <w:pPr>
              <w:rPr>
                <w:rFonts w:ascii="Arial" w:hAnsi="Arial"/>
                <w:b/>
                <w:sz w:val="20"/>
              </w:rPr>
            </w:pPr>
            <w:r w:rsidRPr="00685B70">
              <w:rPr>
                <w:rFonts w:ascii="Arial" w:hAnsi="Arial"/>
                <w:b/>
                <w:sz w:val="20"/>
              </w:rPr>
              <w:t>Care Inspectorate (within last 3 years)</w:t>
            </w:r>
          </w:p>
        </w:tc>
        <w:tc>
          <w:tcPr>
            <w:tcW w:w="5228" w:type="dxa"/>
            <w:gridSpan w:val="3"/>
          </w:tcPr>
          <w:p w:rsidR="0078607D" w:rsidRPr="00685B70" w:rsidRDefault="0078607D" w:rsidP="00A777B6">
            <w:pPr>
              <w:rPr>
                <w:rFonts w:ascii="Arial" w:hAnsi="Arial"/>
                <w:b/>
                <w:sz w:val="20"/>
              </w:rPr>
            </w:pPr>
            <w:r w:rsidRPr="00685B70">
              <w:rPr>
                <w:rFonts w:ascii="Arial" w:hAnsi="Arial"/>
                <w:b/>
                <w:sz w:val="20"/>
              </w:rPr>
              <w:t>Grade (if applicable)</w:t>
            </w:r>
          </w:p>
        </w:tc>
      </w:tr>
      <w:tr w:rsidR="0078607D" w:rsidTr="00A777B6">
        <w:tc>
          <w:tcPr>
            <w:tcW w:w="5228" w:type="dxa"/>
          </w:tcPr>
          <w:p w:rsidR="0078607D" w:rsidRPr="008564BB" w:rsidRDefault="0078607D" w:rsidP="00A777B6">
            <w:pPr>
              <w:rPr>
                <w:rFonts w:ascii="Arial" w:hAnsi="Arial"/>
                <w:b/>
                <w:sz w:val="20"/>
              </w:rPr>
            </w:pPr>
          </w:p>
        </w:tc>
        <w:tc>
          <w:tcPr>
            <w:tcW w:w="1742" w:type="dxa"/>
            <w:vAlign w:val="center"/>
          </w:tcPr>
          <w:p w:rsidR="0078607D" w:rsidRPr="008564BB" w:rsidRDefault="0078607D" w:rsidP="00A777B6">
            <w:pPr>
              <w:jc w:val="center"/>
              <w:rPr>
                <w:rFonts w:ascii="Arial" w:hAnsi="Arial"/>
                <w:b/>
                <w:sz w:val="20"/>
              </w:rPr>
            </w:pPr>
            <w:r w:rsidRPr="008564BB">
              <w:rPr>
                <w:rFonts w:ascii="Arial" w:hAnsi="Arial"/>
                <w:b/>
                <w:sz w:val="20"/>
              </w:rPr>
              <w:t>2018 - 2019</w:t>
            </w:r>
          </w:p>
        </w:tc>
        <w:tc>
          <w:tcPr>
            <w:tcW w:w="1743" w:type="dxa"/>
            <w:vAlign w:val="center"/>
          </w:tcPr>
          <w:p w:rsidR="0078607D" w:rsidRPr="008564BB" w:rsidRDefault="0078607D" w:rsidP="00A777B6">
            <w:pPr>
              <w:jc w:val="center"/>
              <w:rPr>
                <w:rFonts w:ascii="Arial" w:hAnsi="Arial"/>
                <w:b/>
                <w:sz w:val="20"/>
              </w:rPr>
            </w:pPr>
            <w:r w:rsidRPr="008564BB">
              <w:rPr>
                <w:rFonts w:ascii="Arial" w:hAnsi="Arial"/>
                <w:b/>
                <w:sz w:val="20"/>
              </w:rPr>
              <w:t>2019 - 2020</w:t>
            </w:r>
          </w:p>
        </w:tc>
        <w:tc>
          <w:tcPr>
            <w:tcW w:w="1743" w:type="dxa"/>
            <w:vAlign w:val="center"/>
          </w:tcPr>
          <w:p w:rsidR="0078607D" w:rsidRPr="008564BB" w:rsidRDefault="0078607D" w:rsidP="00A777B6">
            <w:pPr>
              <w:jc w:val="center"/>
              <w:rPr>
                <w:rFonts w:ascii="Arial" w:hAnsi="Arial"/>
                <w:b/>
                <w:sz w:val="20"/>
              </w:rPr>
            </w:pPr>
            <w:r w:rsidRPr="008564BB">
              <w:rPr>
                <w:rFonts w:ascii="Arial" w:hAnsi="Arial"/>
                <w:b/>
                <w:sz w:val="20"/>
              </w:rPr>
              <w:t>2020-2021</w:t>
            </w:r>
          </w:p>
        </w:tc>
      </w:tr>
      <w:tr w:rsidR="0078607D" w:rsidTr="00A777B6">
        <w:trPr>
          <w:trHeight w:val="20"/>
        </w:trPr>
        <w:tc>
          <w:tcPr>
            <w:tcW w:w="5228" w:type="dxa"/>
          </w:tcPr>
          <w:p w:rsidR="0078607D" w:rsidRPr="00685B70" w:rsidRDefault="0078607D" w:rsidP="00A777B6">
            <w:pPr>
              <w:rPr>
                <w:rFonts w:ascii="Arial" w:hAnsi="Arial"/>
                <w:b/>
                <w:sz w:val="20"/>
              </w:rPr>
            </w:pPr>
            <w:r w:rsidRPr="00685B70">
              <w:rPr>
                <w:rFonts w:ascii="Arial" w:hAnsi="Arial"/>
                <w:b/>
                <w:sz w:val="20"/>
              </w:rPr>
              <w:t>Quality of care and support</w:t>
            </w:r>
          </w:p>
        </w:tc>
        <w:tc>
          <w:tcPr>
            <w:tcW w:w="1742" w:type="dxa"/>
          </w:tcPr>
          <w:p w:rsidR="0078607D" w:rsidRPr="00B44DF4" w:rsidRDefault="0098718C" w:rsidP="00A777B6">
            <w:pPr>
              <w:rPr>
                <w:rFonts w:ascii="Calibri" w:hAnsi="Calibri" w:cs="Calibri"/>
                <w:sz w:val="24"/>
                <w:szCs w:val="24"/>
              </w:rPr>
            </w:pPr>
            <w:r w:rsidRPr="00B44DF4">
              <w:rPr>
                <w:rFonts w:ascii="Calibri" w:hAnsi="Calibri" w:cs="Calibri"/>
                <w:sz w:val="24"/>
                <w:szCs w:val="24"/>
              </w:rPr>
              <w:t>Very Good</w:t>
            </w:r>
          </w:p>
        </w:tc>
        <w:tc>
          <w:tcPr>
            <w:tcW w:w="1743" w:type="dxa"/>
          </w:tcPr>
          <w:p w:rsidR="0078607D" w:rsidRPr="00B44DF4" w:rsidRDefault="00D23E2A" w:rsidP="00A777B6">
            <w:pPr>
              <w:rPr>
                <w:rFonts w:ascii="Calibri" w:hAnsi="Calibri" w:cs="Calibri"/>
                <w:sz w:val="24"/>
                <w:szCs w:val="24"/>
              </w:rPr>
            </w:pPr>
            <w:r w:rsidRPr="00B44DF4">
              <w:rPr>
                <w:rFonts w:ascii="Calibri" w:hAnsi="Calibri" w:cs="Calibri"/>
                <w:sz w:val="24"/>
                <w:szCs w:val="24"/>
              </w:rPr>
              <w:t>Good</w:t>
            </w:r>
          </w:p>
        </w:tc>
        <w:tc>
          <w:tcPr>
            <w:tcW w:w="1743" w:type="dxa"/>
          </w:tcPr>
          <w:p w:rsidR="0078607D" w:rsidRPr="00685B70" w:rsidRDefault="007276FA" w:rsidP="00A777B6">
            <w:pPr>
              <w:rPr>
                <w:rFonts w:ascii="Arial" w:hAnsi="Arial"/>
                <w:b/>
                <w:sz w:val="20"/>
              </w:rPr>
            </w:pPr>
            <w:r>
              <w:rPr>
                <w:rFonts w:ascii="Arial" w:hAnsi="Arial"/>
                <w:b/>
                <w:sz w:val="20"/>
              </w:rPr>
              <w:t>-</w:t>
            </w:r>
          </w:p>
        </w:tc>
      </w:tr>
      <w:tr w:rsidR="0078607D" w:rsidTr="00A777B6">
        <w:trPr>
          <w:trHeight w:val="20"/>
        </w:trPr>
        <w:tc>
          <w:tcPr>
            <w:tcW w:w="5228" w:type="dxa"/>
          </w:tcPr>
          <w:p w:rsidR="0078607D" w:rsidRPr="00685B70" w:rsidRDefault="0078607D" w:rsidP="00A777B6">
            <w:pPr>
              <w:rPr>
                <w:rFonts w:ascii="Arial" w:hAnsi="Arial"/>
                <w:b/>
                <w:sz w:val="20"/>
              </w:rPr>
            </w:pPr>
            <w:r w:rsidRPr="00685B70">
              <w:rPr>
                <w:rFonts w:ascii="Arial" w:hAnsi="Arial"/>
                <w:b/>
                <w:sz w:val="20"/>
              </w:rPr>
              <w:t>Quality of environment</w:t>
            </w:r>
          </w:p>
        </w:tc>
        <w:tc>
          <w:tcPr>
            <w:tcW w:w="1742" w:type="dxa"/>
          </w:tcPr>
          <w:p w:rsidR="0078607D" w:rsidRPr="00B44DF4" w:rsidRDefault="0098718C" w:rsidP="00A777B6">
            <w:pPr>
              <w:rPr>
                <w:rFonts w:ascii="Calibri" w:hAnsi="Calibri" w:cs="Calibri"/>
                <w:sz w:val="24"/>
                <w:szCs w:val="24"/>
              </w:rPr>
            </w:pPr>
            <w:r w:rsidRPr="00B44DF4">
              <w:rPr>
                <w:rFonts w:ascii="Calibri" w:hAnsi="Calibri" w:cs="Calibri"/>
                <w:sz w:val="24"/>
                <w:szCs w:val="24"/>
              </w:rPr>
              <w:t>Very Good</w:t>
            </w:r>
          </w:p>
        </w:tc>
        <w:tc>
          <w:tcPr>
            <w:tcW w:w="1743" w:type="dxa"/>
          </w:tcPr>
          <w:p w:rsidR="0078607D" w:rsidRPr="00B44DF4" w:rsidRDefault="007276FA" w:rsidP="00A777B6">
            <w:pPr>
              <w:rPr>
                <w:rFonts w:ascii="Calibri" w:hAnsi="Calibri" w:cs="Calibri"/>
                <w:sz w:val="24"/>
                <w:szCs w:val="24"/>
              </w:rPr>
            </w:pPr>
            <w:r w:rsidRPr="00B44DF4">
              <w:rPr>
                <w:rFonts w:ascii="Calibri" w:hAnsi="Calibri" w:cs="Calibri"/>
                <w:sz w:val="24"/>
                <w:szCs w:val="24"/>
              </w:rPr>
              <w:t>-</w:t>
            </w:r>
          </w:p>
        </w:tc>
        <w:tc>
          <w:tcPr>
            <w:tcW w:w="1743" w:type="dxa"/>
          </w:tcPr>
          <w:p w:rsidR="0078607D" w:rsidRPr="00685B70" w:rsidRDefault="007276FA" w:rsidP="00A777B6">
            <w:pPr>
              <w:rPr>
                <w:rFonts w:ascii="Arial" w:hAnsi="Arial"/>
                <w:b/>
                <w:sz w:val="20"/>
              </w:rPr>
            </w:pPr>
            <w:r>
              <w:rPr>
                <w:rFonts w:ascii="Arial" w:hAnsi="Arial"/>
                <w:b/>
                <w:sz w:val="20"/>
              </w:rPr>
              <w:t>-</w:t>
            </w:r>
          </w:p>
        </w:tc>
      </w:tr>
      <w:tr w:rsidR="0078607D" w:rsidTr="00A777B6">
        <w:trPr>
          <w:trHeight w:val="20"/>
        </w:trPr>
        <w:tc>
          <w:tcPr>
            <w:tcW w:w="5228" w:type="dxa"/>
          </w:tcPr>
          <w:p w:rsidR="0078607D" w:rsidRPr="00685B70" w:rsidRDefault="0078607D" w:rsidP="00A777B6">
            <w:pPr>
              <w:rPr>
                <w:rFonts w:ascii="Arial" w:hAnsi="Arial"/>
                <w:b/>
                <w:sz w:val="20"/>
              </w:rPr>
            </w:pPr>
            <w:r w:rsidRPr="00685B70">
              <w:rPr>
                <w:rFonts w:ascii="Arial" w:hAnsi="Arial"/>
                <w:b/>
                <w:sz w:val="20"/>
              </w:rPr>
              <w:t>Quality of staffing</w:t>
            </w:r>
          </w:p>
        </w:tc>
        <w:tc>
          <w:tcPr>
            <w:tcW w:w="1742" w:type="dxa"/>
          </w:tcPr>
          <w:p w:rsidR="0078607D" w:rsidRPr="00B44DF4" w:rsidRDefault="007276FA" w:rsidP="00A777B6">
            <w:pPr>
              <w:rPr>
                <w:rFonts w:ascii="Calibri" w:hAnsi="Calibri" w:cs="Calibri"/>
                <w:sz w:val="24"/>
                <w:szCs w:val="24"/>
              </w:rPr>
            </w:pPr>
            <w:r w:rsidRPr="00B44DF4">
              <w:rPr>
                <w:rFonts w:ascii="Calibri" w:hAnsi="Calibri" w:cs="Calibri"/>
                <w:sz w:val="24"/>
                <w:szCs w:val="24"/>
              </w:rPr>
              <w:t>-</w:t>
            </w:r>
          </w:p>
        </w:tc>
        <w:tc>
          <w:tcPr>
            <w:tcW w:w="1743" w:type="dxa"/>
          </w:tcPr>
          <w:p w:rsidR="0078607D" w:rsidRPr="00B44DF4" w:rsidRDefault="007276FA" w:rsidP="00A777B6">
            <w:pPr>
              <w:rPr>
                <w:rFonts w:ascii="Calibri" w:hAnsi="Calibri" w:cs="Calibri"/>
                <w:sz w:val="24"/>
                <w:szCs w:val="24"/>
              </w:rPr>
            </w:pPr>
            <w:r w:rsidRPr="00B44DF4">
              <w:rPr>
                <w:rFonts w:ascii="Calibri" w:hAnsi="Calibri" w:cs="Calibri"/>
                <w:sz w:val="24"/>
                <w:szCs w:val="24"/>
              </w:rPr>
              <w:t>-</w:t>
            </w:r>
          </w:p>
        </w:tc>
        <w:tc>
          <w:tcPr>
            <w:tcW w:w="1743" w:type="dxa"/>
          </w:tcPr>
          <w:p w:rsidR="0078607D" w:rsidRPr="00685B70" w:rsidRDefault="007276FA" w:rsidP="00A777B6">
            <w:pPr>
              <w:rPr>
                <w:rFonts w:ascii="Arial" w:hAnsi="Arial"/>
                <w:b/>
                <w:sz w:val="20"/>
              </w:rPr>
            </w:pPr>
            <w:r>
              <w:rPr>
                <w:rFonts w:ascii="Arial" w:hAnsi="Arial"/>
                <w:b/>
                <w:sz w:val="20"/>
              </w:rPr>
              <w:t>-</w:t>
            </w:r>
          </w:p>
        </w:tc>
      </w:tr>
      <w:tr w:rsidR="0078607D" w:rsidTr="00A777B6">
        <w:trPr>
          <w:trHeight w:val="20"/>
        </w:trPr>
        <w:tc>
          <w:tcPr>
            <w:tcW w:w="5228" w:type="dxa"/>
          </w:tcPr>
          <w:p w:rsidR="0078607D" w:rsidRPr="00685B70" w:rsidRDefault="0078607D" w:rsidP="00A777B6">
            <w:pPr>
              <w:rPr>
                <w:rFonts w:ascii="Arial" w:hAnsi="Arial"/>
                <w:b/>
                <w:sz w:val="20"/>
              </w:rPr>
            </w:pPr>
            <w:r w:rsidRPr="00685B70">
              <w:rPr>
                <w:rFonts w:ascii="Arial" w:hAnsi="Arial"/>
                <w:b/>
                <w:sz w:val="20"/>
              </w:rPr>
              <w:t xml:space="preserve">Quality of leadership and management </w:t>
            </w:r>
          </w:p>
        </w:tc>
        <w:tc>
          <w:tcPr>
            <w:tcW w:w="1742" w:type="dxa"/>
          </w:tcPr>
          <w:p w:rsidR="0078607D" w:rsidRPr="00B44DF4" w:rsidRDefault="007276FA" w:rsidP="00A777B6">
            <w:pPr>
              <w:rPr>
                <w:rFonts w:ascii="Calibri" w:hAnsi="Calibri" w:cs="Calibri"/>
                <w:sz w:val="24"/>
                <w:szCs w:val="24"/>
              </w:rPr>
            </w:pPr>
            <w:r w:rsidRPr="00B44DF4">
              <w:rPr>
                <w:rFonts w:ascii="Calibri" w:hAnsi="Calibri" w:cs="Calibri"/>
                <w:sz w:val="24"/>
                <w:szCs w:val="24"/>
              </w:rPr>
              <w:t>-</w:t>
            </w:r>
          </w:p>
        </w:tc>
        <w:tc>
          <w:tcPr>
            <w:tcW w:w="1743" w:type="dxa"/>
          </w:tcPr>
          <w:p w:rsidR="0078607D" w:rsidRPr="00B44DF4" w:rsidRDefault="00D23E2A" w:rsidP="00A777B6">
            <w:pPr>
              <w:rPr>
                <w:rFonts w:ascii="Calibri" w:hAnsi="Calibri" w:cs="Calibri"/>
                <w:sz w:val="24"/>
                <w:szCs w:val="24"/>
              </w:rPr>
            </w:pPr>
            <w:r w:rsidRPr="00B44DF4">
              <w:rPr>
                <w:rFonts w:ascii="Calibri" w:hAnsi="Calibri" w:cs="Calibri"/>
                <w:sz w:val="24"/>
                <w:szCs w:val="24"/>
              </w:rPr>
              <w:t>Good</w:t>
            </w:r>
          </w:p>
        </w:tc>
        <w:tc>
          <w:tcPr>
            <w:tcW w:w="1743" w:type="dxa"/>
          </w:tcPr>
          <w:p w:rsidR="0078607D" w:rsidRPr="00685B70" w:rsidRDefault="007276FA" w:rsidP="00A777B6">
            <w:pPr>
              <w:rPr>
                <w:rFonts w:ascii="Arial" w:hAnsi="Arial"/>
                <w:b/>
                <w:sz w:val="20"/>
              </w:rPr>
            </w:pPr>
            <w:r>
              <w:rPr>
                <w:rFonts w:ascii="Arial" w:hAnsi="Arial"/>
                <w:b/>
                <w:sz w:val="20"/>
              </w:rPr>
              <w:t>-</w:t>
            </w:r>
          </w:p>
        </w:tc>
      </w:tr>
    </w:tbl>
    <w:p w:rsidR="0078607D" w:rsidRDefault="0078607D" w:rsidP="0078607D">
      <w:pPr>
        <w:spacing w:after="0" w:line="360" w:lineRule="auto"/>
        <w:rPr>
          <w:rFonts w:ascii="Arial" w:hAnsi="Arial"/>
        </w:rPr>
      </w:pPr>
    </w:p>
    <w:p w:rsidR="0078607D" w:rsidRPr="006B1C71" w:rsidRDefault="0078607D" w:rsidP="0078607D">
      <w:pPr>
        <w:rPr>
          <w:rFonts w:ascii="Arial" w:hAnsi="Arial"/>
        </w:rPr>
      </w:pPr>
    </w:p>
    <w:p w:rsidR="0078607D" w:rsidRDefault="0078607D" w:rsidP="0078607D">
      <w:pPr>
        <w:rPr>
          <w:rFonts w:ascii="Arial" w:hAnsi="Arial"/>
        </w:rPr>
      </w:pPr>
    </w:p>
    <w:p w:rsidR="0078607D" w:rsidRPr="00685B70" w:rsidRDefault="0078607D" w:rsidP="0078607D">
      <w:pPr>
        <w:rPr>
          <w:rFonts w:ascii="Arial" w:hAnsi="Arial"/>
        </w:rPr>
      </w:pPr>
    </w:p>
    <w:p w:rsidR="0078607D" w:rsidRDefault="0078607D" w:rsidP="0078607D">
      <w:pPr>
        <w:rPr>
          <w:rFonts w:ascii="Arial" w:hAnsi="Arial"/>
        </w:rPr>
        <w:sectPr w:rsidR="0078607D" w:rsidSect="00C57600">
          <w:headerReference w:type="default" r:id="rId9"/>
          <w:footerReference w:type="even" r:id="rId10"/>
          <w:footerReference w:type="default" r:id="rId11"/>
          <w:pgSz w:w="11906" w:h="16838"/>
          <w:pgMar w:top="720" w:right="720" w:bottom="720" w:left="720" w:header="0" w:footer="567" w:gutter="0"/>
          <w:cols w:space="708"/>
          <w:titlePg/>
          <w:docGrid w:linePitch="360"/>
        </w:sectPr>
      </w:pPr>
    </w:p>
    <w:p w:rsidR="0078607D" w:rsidRDefault="0078607D" w:rsidP="0078607D">
      <w:pPr>
        <w:rPr>
          <w:rFonts w:ascii="Arial" w:hAnsi="Arial" w:cs="Arial"/>
          <w:b/>
          <w:bCs/>
        </w:rPr>
      </w:pPr>
      <w:r>
        <w:rPr>
          <w:rFonts w:ascii="Arial" w:hAnsi="Arial" w:cs="Arial"/>
          <w:b/>
          <w:bCs/>
        </w:rPr>
        <w:lastRenderedPageBreak/>
        <w:t>Appendix B</w:t>
      </w:r>
    </w:p>
    <w:p w:rsidR="0078607D" w:rsidRPr="00BA51A2" w:rsidRDefault="0078607D" w:rsidP="0078607D">
      <w:pPr>
        <w:rPr>
          <w:rFonts w:ascii="Arial" w:hAnsi="Arial" w:cs="Arial"/>
          <w:b/>
          <w:bCs/>
        </w:rPr>
      </w:pPr>
      <w:r w:rsidRPr="00BA51A2">
        <w:rPr>
          <w:rFonts w:ascii="Arial" w:hAnsi="Arial" w:cs="Arial"/>
          <w:b/>
          <w:bCs/>
        </w:rPr>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78607D" w:rsidRPr="007276FA" w:rsidTr="00A777B6">
        <w:trPr>
          <w:trHeight w:val="432"/>
        </w:trPr>
        <w:tc>
          <w:tcPr>
            <w:tcW w:w="15193" w:type="dxa"/>
            <w:gridSpan w:val="6"/>
            <w:vAlign w:val="center"/>
          </w:tcPr>
          <w:p w:rsidR="0078607D" w:rsidRPr="007276FA" w:rsidRDefault="0078607D" w:rsidP="00A777B6">
            <w:pPr>
              <w:tabs>
                <w:tab w:val="left" w:pos="2520"/>
              </w:tabs>
              <w:rPr>
                <w:rFonts w:cstheme="minorHAnsi"/>
                <w:sz w:val="24"/>
                <w:szCs w:val="24"/>
              </w:rPr>
            </w:pPr>
            <w:r w:rsidRPr="007276FA">
              <w:rPr>
                <w:rFonts w:cstheme="minorHAnsi"/>
                <w:b/>
                <w:sz w:val="24"/>
                <w:szCs w:val="24"/>
              </w:rPr>
              <w:lastRenderedPageBreak/>
              <w:t xml:space="preserve">National Improvement Framework Priority: </w:t>
            </w:r>
            <w:r w:rsidRPr="007276FA">
              <w:rPr>
                <w:rFonts w:cstheme="minorHAnsi"/>
                <w:sz w:val="24"/>
                <w:szCs w:val="24"/>
              </w:rPr>
              <w:t xml:space="preserve">   </w:t>
            </w:r>
            <w:r w:rsidR="00B44DF4" w:rsidRPr="00B44DF4">
              <w:rPr>
                <w:rFonts w:cstheme="minorHAnsi"/>
                <w:sz w:val="24"/>
                <w:szCs w:val="24"/>
              </w:rPr>
              <w:t>IMPROVEMENT IN ATTAINMENT PARTICULARLY NUMERACY AND LITERACY</w:t>
            </w:r>
          </w:p>
        </w:tc>
      </w:tr>
      <w:tr w:rsidR="0078607D" w:rsidRPr="007276FA" w:rsidTr="00A777B6">
        <w:trPr>
          <w:trHeight w:val="410"/>
        </w:trPr>
        <w:tc>
          <w:tcPr>
            <w:tcW w:w="15193" w:type="dxa"/>
            <w:gridSpan w:val="6"/>
            <w:vAlign w:val="center"/>
          </w:tcPr>
          <w:p w:rsidR="0078607D" w:rsidRPr="007276FA" w:rsidRDefault="0078607D" w:rsidP="00A777B6">
            <w:pPr>
              <w:tabs>
                <w:tab w:val="left" w:pos="2520"/>
              </w:tabs>
              <w:rPr>
                <w:rFonts w:cstheme="minorHAnsi"/>
                <w:bCs/>
                <w:i/>
                <w:iCs/>
                <w:color w:val="FF0000"/>
                <w:sz w:val="24"/>
                <w:szCs w:val="24"/>
              </w:rPr>
            </w:pPr>
            <w:r w:rsidRPr="007276FA">
              <w:rPr>
                <w:rFonts w:cstheme="minorHAnsi"/>
                <w:b/>
                <w:sz w:val="24"/>
                <w:szCs w:val="24"/>
              </w:rPr>
              <w:t>Focused Priority</w:t>
            </w:r>
            <w:r w:rsidR="007276FA" w:rsidRPr="007276FA">
              <w:rPr>
                <w:rFonts w:cstheme="minorHAnsi"/>
                <w:b/>
                <w:sz w:val="24"/>
                <w:szCs w:val="24"/>
              </w:rPr>
              <w:t xml:space="preserve"> 1</w:t>
            </w:r>
            <w:r w:rsidRPr="007276FA">
              <w:rPr>
                <w:rFonts w:cstheme="minorHAnsi"/>
                <w:b/>
                <w:sz w:val="24"/>
                <w:szCs w:val="24"/>
              </w:rPr>
              <w:t xml:space="preserve">  </w:t>
            </w:r>
            <w:r w:rsidR="007276FA" w:rsidRPr="007276FA">
              <w:rPr>
                <w:rFonts w:cstheme="minorHAnsi"/>
                <w:b/>
                <w:sz w:val="24"/>
                <w:szCs w:val="24"/>
              </w:rPr>
              <w:t xml:space="preserve">Further develop Language of Learning </w:t>
            </w:r>
            <w:r w:rsidR="007276FA">
              <w:rPr>
                <w:rFonts w:cstheme="minorHAnsi"/>
                <w:b/>
                <w:sz w:val="24"/>
                <w:szCs w:val="24"/>
              </w:rPr>
              <w:t>with</w:t>
            </w:r>
            <w:r w:rsidR="007276FA" w:rsidRPr="007276FA">
              <w:rPr>
                <w:rFonts w:cstheme="minorHAnsi"/>
                <w:b/>
                <w:sz w:val="24"/>
                <w:szCs w:val="24"/>
              </w:rPr>
              <w:t xml:space="preserve"> all staff to ensure all children have rich learning conversations with adults in nursery.</w:t>
            </w:r>
          </w:p>
        </w:tc>
      </w:tr>
      <w:tr w:rsidR="0078607D" w:rsidRPr="007276FA" w:rsidTr="00A777B6">
        <w:trPr>
          <w:trHeight w:val="415"/>
        </w:trPr>
        <w:tc>
          <w:tcPr>
            <w:tcW w:w="7596" w:type="dxa"/>
            <w:gridSpan w:val="3"/>
            <w:vAlign w:val="center"/>
          </w:tcPr>
          <w:p w:rsidR="0078607D" w:rsidRPr="007276FA" w:rsidRDefault="0078607D" w:rsidP="00A777B6">
            <w:pPr>
              <w:tabs>
                <w:tab w:val="left" w:pos="2520"/>
              </w:tabs>
              <w:rPr>
                <w:rFonts w:cstheme="minorHAnsi"/>
                <w:b/>
                <w:sz w:val="24"/>
                <w:szCs w:val="24"/>
              </w:rPr>
            </w:pPr>
            <w:r w:rsidRPr="007276FA">
              <w:rPr>
                <w:rFonts w:cstheme="minorHAnsi"/>
                <w:b/>
                <w:sz w:val="24"/>
                <w:szCs w:val="24"/>
              </w:rPr>
              <w:t>HGIOS4 Quality Indicators</w:t>
            </w:r>
          </w:p>
        </w:tc>
        <w:tc>
          <w:tcPr>
            <w:tcW w:w="7597" w:type="dxa"/>
            <w:gridSpan w:val="3"/>
            <w:vAlign w:val="center"/>
          </w:tcPr>
          <w:p w:rsidR="0078607D" w:rsidRPr="007276FA" w:rsidRDefault="0078607D" w:rsidP="00A777B6">
            <w:pPr>
              <w:tabs>
                <w:tab w:val="left" w:pos="2520"/>
              </w:tabs>
              <w:rPr>
                <w:rFonts w:cstheme="minorHAnsi"/>
                <w:b/>
                <w:sz w:val="24"/>
                <w:szCs w:val="24"/>
              </w:rPr>
            </w:pPr>
            <w:r w:rsidRPr="007276FA">
              <w:rPr>
                <w:rFonts w:cstheme="minorHAnsi"/>
                <w:b/>
                <w:sz w:val="24"/>
                <w:szCs w:val="24"/>
              </w:rPr>
              <w:t>HGIOELC Quality Indicators</w:t>
            </w:r>
          </w:p>
        </w:tc>
      </w:tr>
      <w:tr w:rsidR="0078607D" w:rsidRPr="007276FA" w:rsidTr="00A777B6">
        <w:trPr>
          <w:trHeight w:val="695"/>
        </w:trPr>
        <w:tc>
          <w:tcPr>
            <w:tcW w:w="7596" w:type="dxa"/>
            <w:gridSpan w:val="3"/>
            <w:vAlign w:val="center"/>
          </w:tcPr>
          <w:p w:rsidR="0078607D" w:rsidRPr="007276FA" w:rsidRDefault="00B44DF4" w:rsidP="00A777B6">
            <w:pPr>
              <w:tabs>
                <w:tab w:val="left" w:pos="2520"/>
              </w:tabs>
              <w:rPr>
                <w:rFonts w:cstheme="minorHAnsi"/>
                <w:sz w:val="24"/>
                <w:szCs w:val="24"/>
              </w:rPr>
            </w:pPr>
            <w:r w:rsidRPr="00B44DF4">
              <w:rPr>
                <w:rFonts w:cstheme="minorHAnsi"/>
                <w:sz w:val="24"/>
                <w:szCs w:val="24"/>
              </w:rPr>
              <w:t>N</w:t>
            </w:r>
            <w:r>
              <w:rPr>
                <w:rFonts w:cstheme="minorHAnsi"/>
                <w:sz w:val="24"/>
                <w:szCs w:val="24"/>
              </w:rPr>
              <w:t>/</w:t>
            </w:r>
            <w:r w:rsidRPr="00B44DF4">
              <w:rPr>
                <w:rFonts w:cstheme="minorHAnsi"/>
                <w:sz w:val="24"/>
                <w:szCs w:val="24"/>
              </w:rPr>
              <w:t>A</w:t>
            </w:r>
          </w:p>
        </w:tc>
        <w:tc>
          <w:tcPr>
            <w:tcW w:w="7597" w:type="dxa"/>
            <w:gridSpan w:val="3"/>
            <w:vAlign w:val="center"/>
          </w:tcPr>
          <w:p w:rsidR="00B44DF4" w:rsidRDefault="00B44DF4" w:rsidP="00B44DF4">
            <w:pPr>
              <w:spacing w:after="200" w:line="276" w:lineRule="auto"/>
              <w:rPr>
                <w:rFonts w:cstheme="minorHAnsi"/>
                <w:color w:val="333333"/>
                <w:sz w:val="24"/>
                <w:szCs w:val="24"/>
              </w:rPr>
            </w:pPr>
            <w:r w:rsidRPr="00B44DF4">
              <w:rPr>
                <w:rFonts w:cstheme="minorHAnsi"/>
                <w:color w:val="333333"/>
                <w:sz w:val="24"/>
                <w:szCs w:val="24"/>
              </w:rPr>
              <w:t>2.3 Learning, Teaching and Assessment</w:t>
            </w:r>
          </w:p>
          <w:p w:rsidR="00B44DF4" w:rsidRPr="00B44DF4" w:rsidRDefault="00B44DF4" w:rsidP="00B44DF4">
            <w:pPr>
              <w:spacing w:after="200" w:line="276" w:lineRule="auto"/>
              <w:rPr>
                <w:rFonts w:cstheme="minorHAnsi"/>
                <w:color w:val="333333"/>
                <w:sz w:val="24"/>
                <w:szCs w:val="24"/>
              </w:rPr>
            </w:pPr>
            <w:r>
              <w:rPr>
                <w:rFonts w:cstheme="minorHAnsi"/>
                <w:color w:val="333333"/>
                <w:sz w:val="24"/>
                <w:szCs w:val="24"/>
              </w:rPr>
              <w:t>3.2 Securing Children’s Progress</w:t>
            </w:r>
          </w:p>
          <w:p w:rsidR="0078607D" w:rsidRPr="00B44DF4" w:rsidRDefault="0078607D" w:rsidP="00A777B6">
            <w:pPr>
              <w:tabs>
                <w:tab w:val="left" w:pos="2520"/>
              </w:tabs>
              <w:rPr>
                <w:rFonts w:cstheme="minorHAnsi"/>
                <w:sz w:val="24"/>
                <w:szCs w:val="24"/>
              </w:rPr>
            </w:pPr>
          </w:p>
        </w:tc>
      </w:tr>
      <w:tr w:rsidR="0078607D" w:rsidRPr="007276FA" w:rsidTr="00A777B6">
        <w:trPr>
          <w:trHeight w:val="458"/>
        </w:trPr>
        <w:tc>
          <w:tcPr>
            <w:tcW w:w="3214" w:type="dxa"/>
            <w:vAlign w:val="center"/>
          </w:tcPr>
          <w:p w:rsidR="0078607D" w:rsidRPr="007276FA" w:rsidRDefault="0078607D" w:rsidP="00A777B6">
            <w:pPr>
              <w:jc w:val="center"/>
              <w:rPr>
                <w:rFonts w:cstheme="minorHAnsi"/>
                <w:b/>
                <w:sz w:val="24"/>
                <w:szCs w:val="24"/>
              </w:rPr>
            </w:pPr>
            <w:r w:rsidRPr="007276FA">
              <w:rPr>
                <w:rFonts w:cstheme="minorHAnsi"/>
                <w:b/>
                <w:sz w:val="24"/>
                <w:szCs w:val="24"/>
              </w:rPr>
              <w:t>Expected Impact</w:t>
            </w:r>
          </w:p>
        </w:tc>
        <w:tc>
          <w:tcPr>
            <w:tcW w:w="3444" w:type="dxa"/>
            <w:vAlign w:val="center"/>
          </w:tcPr>
          <w:p w:rsidR="0078607D" w:rsidRPr="007276FA" w:rsidRDefault="0078607D" w:rsidP="00A777B6">
            <w:pPr>
              <w:jc w:val="center"/>
              <w:rPr>
                <w:rFonts w:cstheme="minorHAnsi"/>
                <w:b/>
                <w:sz w:val="24"/>
                <w:szCs w:val="24"/>
              </w:rPr>
            </w:pPr>
            <w:r w:rsidRPr="007276FA">
              <w:rPr>
                <w:rFonts w:cstheme="minorHAnsi"/>
                <w:b/>
                <w:sz w:val="24"/>
                <w:szCs w:val="24"/>
              </w:rPr>
              <w:t>Strategic Actions Planned</w:t>
            </w:r>
          </w:p>
        </w:tc>
        <w:tc>
          <w:tcPr>
            <w:tcW w:w="2551" w:type="dxa"/>
            <w:gridSpan w:val="2"/>
            <w:vAlign w:val="center"/>
          </w:tcPr>
          <w:p w:rsidR="0078607D" w:rsidRPr="007276FA" w:rsidRDefault="0078607D" w:rsidP="00A777B6">
            <w:pPr>
              <w:jc w:val="center"/>
              <w:rPr>
                <w:rFonts w:cstheme="minorHAnsi"/>
                <w:b/>
                <w:sz w:val="24"/>
                <w:szCs w:val="24"/>
              </w:rPr>
            </w:pPr>
            <w:r w:rsidRPr="007276FA">
              <w:rPr>
                <w:rFonts w:cstheme="minorHAnsi"/>
                <w:b/>
                <w:sz w:val="24"/>
                <w:szCs w:val="24"/>
              </w:rPr>
              <w:t>Responsibilities</w:t>
            </w:r>
          </w:p>
        </w:tc>
        <w:tc>
          <w:tcPr>
            <w:tcW w:w="2944" w:type="dxa"/>
            <w:vAlign w:val="center"/>
          </w:tcPr>
          <w:p w:rsidR="0078607D" w:rsidRPr="007276FA" w:rsidRDefault="0078607D" w:rsidP="00A777B6">
            <w:pPr>
              <w:jc w:val="center"/>
              <w:rPr>
                <w:rFonts w:cstheme="minorHAnsi"/>
                <w:b/>
                <w:sz w:val="24"/>
                <w:szCs w:val="24"/>
              </w:rPr>
            </w:pPr>
            <w:r w:rsidRPr="007276FA">
              <w:rPr>
                <w:rFonts w:cstheme="minorHAnsi"/>
                <w:b/>
                <w:sz w:val="24"/>
                <w:szCs w:val="24"/>
              </w:rPr>
              <w:t>Measure of Success</w:t>
            </w:r>
          </w:p>
          <w:p w:rsidR="0078607D" w:rsidRPr="007276FA" w:rsidRDefault="0078607D" w:rsidP="00A777B6">
            <w:pPr>
              <w:jc w:val="center"/>
              <w:rPr>
                <w:rFonts w:cstheme="minorHAnsi"/>
                <w:b/>
                <w:i/>
                <w:iCs/>
                <w:sz w:val="24"/>
                <w:szCs w:val="24"/>
              </w:rPr>
            </w:pPr>
            <w:r w:rsidRPr="007276FA">
              <w:rPr>
                <w:rFonts w:cstheme="minorHAnsi"/>
                <w:b/>
                <w:i/>
                <w:iCs/>
                <w:sz w:val="24"/>
                <w:szCs w:val="24"/>
              </w:rPr>
              <w:t>(Triangulation of Evidence)</w:t>
            </w:r>
          </w:p>
        </w:tc>
        <w:tc>
          <w:tcPr>
            <w:tcW w:w="3040" w:type="dxa"/>
            <w:vAlign w:val="center"/>
          </w:tcPr>
          <w:p w:rsidR="0078607D" w:rsidRPr="007276FA" w:rsidRDefault="0078607D" w:rsidP="00A777B6">
            <w:pPr>
              <w:jc w:val="center"/>
              <w:rPr>
                <w:rFonts w:cstheme="minorHAnsi"/>
                <w:b/>
                <w:sz w:val="24"/>
                <w:szCs w:val="24"/>
              </w:rPr>
            </w:pPr>
            <w:r w:rsidRPr="007276FA">
              <w:rPr>
                <w:rFonts w:cstheme="minorHAnsi"/>
                <w:b/>
                <w:sz w:val="24"/>
                <w:szCs w:val="24"/>
              </w:rPr>
              <w:t>Timescales</w:t>
            </w:r>
          </w:p>
        </w:tc>
      </w:tr>
      <w:tr w:rsidR="0078607D" w:rsidRPr="007276FA" w:rsidTr="00A777B6">
        <w:trPr>
          <w:trHeight w:val="4328"/>
        </w:trPr>
        <w:tc>
          <w:tcPr>
            <w:tcW w:w="3214" w:type="dxa"/>
          </w:tcPr>
          <w:p w:rsidR="0078607D" w:rsidRPr="00B44DF4" w:rsidRDefault="00B44DF4" w:rsidP="00A777B6">
            <w:pPr>
              <w:rPr>
                <w:rFonts w:cstheme="minorHAnsi"/>
                <w:sz w:val="24"/>
                <w:szCs w:val="24"/>
              </w:rPr>
            </w:pPr>
            <w:r>
              <w:rPr>
                <w:rFonts w:cstheme="minorHAnsi"/>
                <w:sz w:val="24"/>
                <w:szCs w:val="24"/>
              </w:rPr>
              <w:t>Improve quality of learning conversations staff have with children.</w:t>
            </w:r>
          </w:p>
          <w:p w:rsidR="0078607D" w:rsidRDefault="00B44DF4" w:rsidP="00A777B6">
            <w:pPr>
              <w:rPr>
                <w:rFonts w:cstheme="minorHAnsi"/>
                <w:sz w:val="24"/>
                <w:szCs w:val="24"/>
              </w:rPr>
            </w:pPr>
            <w:r w:rsidRPr="00B44DF4">
              <w:rPr>
                <w:rFonts w:cstheme="minorHAnsi"/>
                <w:sz w:val="24"/>
                <w:szCs w:val="24"/>
              </w:rPr>
              <w:t>All learners speak confidently about their strengths and needs.</w:t>
            </w:r>
          </w:p>
          <w:p w:rsidR="0078607D" w:rsidRPr="007276FA" w:rsidRDefault="00866E52" w:rsidP="00A777B6">
            <w:pPr>
              <w:rPr>
                <w:rFonts w:cstheme="minorHAnsi"/>
                <w:b/>
                <w:sz w:val="24"/>
                <w:szCs w:val="24"/>
              </w:rPr>
            </w:pPr>
            <w:r>
              <w:rPr>
                <w:rFonts w:cstheme="minorHAnsi"/>
                <w:sz w:val="24"/>
                <w:szCs w:val="24"/>
              </w:rPr>
              <w:t>All children aware of their next steps in learning.</w:t>
            </w:r>
          </w:p>
          <w:p w:rsidR="0078607D" w:rsidRPr="007276FA" w:rsidRDefault="0078607D" w:rsidP="00A777B6">
            <w:pPr>
              <w:rPr>
                <w:rFonts w:cstheme="minorHAnsi"/>
                <w:b/>
                <w:sz w:val="24"/>
                <w:szCs w:val="24"/>
              </w:rPr>
            </w:pPr>
          </w:p>
          <w:p w:rsidR="0078607D" w:rsidRPr="007276FA" w:rsidRDefault="0078607D" w:rsidP="00A777B6">
            <w:pPr>
              <w:rPr>
                <w:rFonts w:cstheme="minorHAnsi"/>
                <w:b/>
                <w:sz w:val="24"/>
                <w:szCs w:val="24"/>
              </w:rPr>
            </w:pPr>
          </w:p>
          <w:p w:rsidR="00866E52" w:rsidRDefault="00866E52" w:rsidP="00A777B6">
            <w:pPr>
              <w:rPr>
                <w:rFonts w:cstheme="minorHAnsi"/>
                <w:b/>
                <w:sz w:val="24"/>
                <w:szCs w:val="24"/>
              </w:rPr>
            </w:pPr>
          </w:p>
          <w:p w:rsidR="00866E52" w:rsidRPr="00866E52" w:rsidRDefault="00866E52" w:rsidP="00866E52">
            <w:pPr>
              <w:rPr>
                <w:rFonts w:cstheme="minorHAnsi"/>
                <w:sz w:val="24"/>
                <w:szCs w:val="24"/>
              </w:rPr>
            </w:pPr>
          </w:p>
          <w:p w:rsidR="00866E52" w:rsidRDefault="00866E52" w:rsidP="00866E52">
            <w:pPr>
              <w:rPr>
                <w:rFonts w:cstheme="minorHAnsi"/>
                <w:sz w:val="24"/>
                <w:szCs w:val="24"/>
              </w:rPr>
            </w:pPr>
          </w:p>
          <w:p w:rsidR="0078607D" w:rsidRPr="00866E52" w:rsidRDefault="0078607D" w:rsidP="00866E52">
            <w:pPr>
              <w:rPr>
                <w:rFonts w:cstheme="minorHAnsi"/>
                <w:sz w:val="24"/>
                <w:szCs w:val="24"/>
              </w:rPr>
            </w:pPr>
          </w:p>
        </w:tc>
        <w:tc>
          <w:tcPr>
            <w:tcW w:w="3444" w:type="dxa"/>
          </w:tcPr>
          <w:p w:rsidR="0078607D" w:rsidRPr="00B44DF4" w:rsidRDefault="00B44DF4" w:rsidP="00A777B6">
            <w:pPr>
              <w:rPr>
                <w:rFonts w:cstheme="minorHAnsi"/>
                <w:sz w:val="24"/>
                <w:szCs w:val="24"/>
              </w:rPr>
            </w:pPr>
            <w:r w:rsidRPr="00B44DF4">
              <w:rPr>
                <w:rFonts w:cstheme="minorHAnsi"/>
                <w:sz w:val="24"/>
                <w:szCs w:val="24"/>
              </w:rPr>
              <w:lastRenderedPageBreak/>
              <w:t>-reflect on guidance</w:t>
            </w:r>
          </w:p>
          <w:p w:rsidR="00B44DF4" w:rsidRPr="00B44DF4" w:rsidRDefault="00B44DF4" w:rsidP="00A777B6">
            <w:pPr>
              <w:rPr>
                <w:rFonts w:cstheme="minorHAnsi"/>
                <w:sz w:val="24"/>
                <w:szCs w:val="24"/>
              </w:rPr>
            </w:pPr>
            <w:r w:rsidRPr="00B44DF4">
              <w:rPr>
                <w:rFonts w:cstheme="minorHAnsi"/>
                <w:sz w:val="24"/>
                <w:szCs w:val="24"/>
              </w:rPr>
              <w:t>-collegiate agreement of good practice</w:t>
            </w:r>
          </w:p>
          <w:p w:rsidR="00B44DF4" w:rsidRPr="00B44DF4" w:rsidRDefault="00B44DF4" w:rsidP="00A777B6">
            <w:pPr>
              <w:rPr>
                <w:rFonts w:cstheme="minorHAnsi"/>
                <w:sz w:val="24"/>
                <w:szCs w:val="24"/>
              </w:rPr>
            </w:pPr>
            <w:r w:rsidRPr="00B44DF4">
              <w:rPr>
                <w:rFonts w:cstheme="minorHAnsi"/>
                <w:sz w:val="24"/>
                <w:szCs w:val="24"/>
              </w:rPr>
              <w:t>-develop positive relationships-staff/famil</w:t>
            </w:r>
            <w:r w:rsidR="00866E52">
              <w:rPr>
                <w:rFonts w:cstheme="minorHAnsi"/>
                <w:sz w:val="24"/>
                <w:szCs w:val="24"/>
              </w:rPr>
              <w:t>i</w:t>
            </w:r>
            <w:r w:rsidRPr="00B44DF4">
              <w:rPr>
                <w:rFonts w:cstheme="minorHAnsi"/>
                <w:sz w:val="24"/>
                <w:szCs w:val="24"/>
              </w:rPr>
              <w:t>es/children</w:t>
            </w:r>
          </w:p>
          <w:p w:rsidR="0078607D" w:rsidRPr="007276FA" w:rsidRDefault="0078607D" w:rsidP="00A777B6">
            <w:pPr>
              <w:rPr>
                <w:rFonts w:cstheme="minorHAnsi"/>
                <w:color w:val="FF0000"/>
                <w:sz w:val="24"/>
                <w:szCs w:val="24"/>
              </w:rPr>
            </w:pPr>
          </w:p>
          <w:p w:rsidR="0078607D" w:rsidRPr="007276FA" w:rsidRDefault="0078607D" w:rsidP="00A777B6">
            <w:pPr>
              <w:rPr>
                <w:rFonts w:cstheme="minorHAnsi"/>
                <w:color w:val="FF0000"/>
                <w:sz w:val="24"/>
                <w:szCs w:val="24"/>
              </w:rPr>
            </w:pPr>
          </w:p>
          <w:p w:rsidR="0078607D" w:rsidRPr="007276FA" w:rsidRDefault="0078607D" w:rsidP="00A777B6">
            <w:pPr>
              <w:rPr>
                <w:rFonts w:cstheme="minorHAnsi"/>
                <w:sz w:val="24"/>
                <w:szCs w:val="24"/>
              </w:rPr>
            </w:pPr>
          </w:p>
        </w:tc>
        <w:tc>
          <w:tcPr>
            <w:tcW w:w="2551" w:type="dxa"/>
            <w:gridSpan w:val="2"/>
          </w:tcPr>
          <w:p w:rsidR="0078607D" w:rsidRDefault="00866E52" w:rsidP="00A777B6">
            <w:pPr>
              <w:rPr>
                <w:rFonts w:cstheme="minorHAnsi"/>
                <w:sz w:val="24"/>
                <w:szCs w:val="24"/>
              </w:rPr>
            </w:pPr>
            <w:r>
              <w:rPr>
                <w:rFonts w:cstheme="minorHAnsi"/>
                <w:sz w:val="24"/>
                <w:szCs w:val="24"/>
              </w:rPr>
              <w:t>SEYOs lead professional input and guidance.</w:t>
            </w:r>
          </w:p>
          <w:p w:rsidR="00866E52" w:rsidRDefault="00866E52" w:rsidP="00A777B6">
            <w:pPr>
              <w:rPr>
                <w:rFonts w:cstheme="minorHAnsi"/>
                <w:sz w:val="24"/>
                <w:szCs w:val="24"/>
              </w:rPr>
            </w:pPr>
            <w:r>
              <w:rPr>
                <w:rFonts w:cstheme="minorHAnsi"/>
                <w:sz w:val="24"/>
                <w:szCs w:val="24"/>
              </w:rPr>
              <w:t>SEYOS foster a team approach.</w:t>
            </w:r>
          </w:p>
          <w:p w:rsidR="0078607D" w:rsidRPr="00866E52" w:rsidRDefault="00866E52" w:rsidP="00866E52">
            <w:pPr>
              <w:rPr>
                <w:rFonts w:cstheme="minorHAnsi"/>
                <w:sz w:val="24"/>
                <w:szCs w:val="24"/>
              </w:rPr>
            </w:pPr>
            <w:r>
              <w:rPr>
                <w:rFonts w:cstheme="minorHAnsi"/>
                <w:sz w:val="24"/>
                <w:szCs w:val="24"/>
              </w:rPr>
              <w:t>HT  with EYDO and SEYO deliver presentations/guidance to support all staff.</w:t>
            </w:r>
          </w:p>
        </w:tc>
        <w:tc>
          <w:tcPr>
            <w:tcW w:w="2944" w:type="dxa"/>
          </w:tcPr>
          <w:p w:rsidR="0078607D" w:rsidRDefault="00B44DF4" w:rsidP="00A777B6">
            <w:pPr>
              <w:rPr>
                <w:rFonts w:cstheme="minorHAnsi"/>
                <w:sz w:val="24"/>
                <w:szCs w:val="24"/>
              </w:rPr>
            </w:pPr>
            <w:r w:rsidRPr="00B44DF4">
              <w:rPr>
                <w:rFonts w:cstheme="minorHAnsi"/>
                <w:sz w:val="24"/>
                <w:szCs w:val="24"/>
              </w:rPr>
              <w:t>Evidence in PLJs, Daily Responsive Planning, reflections from staff.</w:t>
            </w:r>
          </w:p>
          <w:p w:rsidR="00866E52" w:rsidRPr="00B44DF4" w:rsidRDefault="00866E52" w:rsidP="00A777B6">
            <w:pPr>
              <w:rPr>
                <w:rFonts w:cstheme="minorHAnsi"/>
                <w:sz w:val="24"/>
                <w:szCs w:val="24"/>
              </w:rPr>
            </w:pPr>
            <w:r>
              <w:rPr>
                <w:rFonts w:cstheme="minorHAnsi"/>
                <w:sz w:val="24"/>
                <w:szCs w:val="24"/>
              </w:rPr>
              <w:t>Confident children focussed on learning.</w:t>
            </w:r>
          </w:p>
          <w:p w:rsidR="0078607D" w:rsidRPr="007276FA" w:rsidRDefault="0078607D" w:rsidP="00A777B6">
            <w:pPr>
              <w:rPr>
                <w:rFonts w:cstheme="minorHAnsi"/>
                <w:sz w:val="24"/>
                <w:szCs w:val="24"/>
              </w:rPr>
            </w:pPr>
          </w:p>
          <w:p w:rsidR="0078607D" w:rsidRPr="007276FA" w:rsidRDefault="0078607D" w:rsidP="00A777B6">
            <w:pPr>
              <w:rPr>
                <w:rFonts w:cstheme="minorHAnsi"/>
                <w:sz w:val="24"/>
                <w:szCs w:val="24"/>
              </w:rPr>
            </w:pPr>
          </w:p>
          <w:p w:rsidR="0078607D" w:rsidRPr="007276FA" w:rsidRDefault="0078607D" w:rsidP="00A777B6">
            <w:pPr>
              <w:rPr>
                <w:rFonts w:cstheme="minorHAnsi"/>
                <w:sz w:val="24"/>
                <w:szCs w:val="24"/>
              </w:rPr>
            </w:pPr>
          </w:p>
          <w:p w:rsidR="0078607D" w:rsidRPr="007276FA" w:rsidRDefault="0078607D" w:rsidP="00A777B6">
            <w:pPr>
              <w:rPr>
                <w:rFonts w:cstheme="minorHAnsi"/>
                <w:sz w:val="24"/>
                <w:szCs w:val="24"/>
              </w:rPr>
            </w:pPr>
          </w:p>
        </w:tc>
        <w:tc>
          <w:tcPr>
            <w:tcW w:w="3040" w:type="dxa"/>
          </w:tcPr>
          <w:p w:rsidR="0078607D" w:rsidRPr="007276FA" w:rsidRDefault="0078607D" w:rsidP="00B44DF4">
            <w:pPr>
              <w:rPr>
                <w:rFonts w:cstheme="minorHAnsi"/>
                <w:b/>
                <w:sz w:val="24"/>
                <w:szCs w:val="24"/>
              </w:rPr>
            </w:pPr>
          </w:p>
        </w:tc>
      </w:tr>
      <w:tr w:rsidR="0078607D" w:rsidRPr="007276FA" w:rsidTr="00A777B6">
        <w:trPr>
          <w:trHeight w:val="527"/>
        </w:trPr>
        <w:tc>
          <w:tcPr>
            <w:tcW w:w="15193" w:type="dxa"/>
            <w:gridSpan w:val="6"/>
            <w:vAlign w:val="center"/>
          </w:tcPr>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7276FA" w:rsidRPr="007276FA" w:rsidTr="007B54A3">
              <w:trPr>
                <w:trHeight w:val="432"/>
              </w:trPr>
              <w:tc>
                <w:tcPr>
                  <w:tcW w:w="15193" w:type="dxa"/>
                  <w:gridSpan w:val="6"/>
                  <w:vAlign w:val="center"/>
                </w:tcPr>
                <w:p w:rsidR="007276FA" w:rsidRPr="007276FA" w:rsidRDefault="007276FA" w:rsidP="007276FA">
                  <w:pPr>
                    <w:tabs>
                      <w:tab w:val="left" w:pos="2520"/>
                    </w:tabs>
                    <w:rPr>
                      <w:rFonts w:cstheme="minorHAnsi"/>
                      <w:sz w:val="24"/>
                      <w:szCs w:val="24"/>
                    </w:rPr>
                  </w:pPr>
                  <w:r w:rsidRPr="007276FA">
                    <w:rPr>
                      <w:rFonts w:cstheme="minorHAnsi"/>
                      <w:b/>
                      <w:sz w:val="24"/>
                      <w:szCs w:val="24"/>
                    </w:rPr>
                    <w:t xml:space="preserve">National Improvement Framework Priority: </w:t>
                  </w:r>
                  <w:r w:rsidRPr="007276FA">
                    <w:rPr>
                      <w:rFonts w:cstheme="minorHAnsi"/>
                      <w:sz w:val="24"/>
                      <w:szCs w:val="24"/>
                    </w:rPr>
                    <w:t xml:space="preserve">   </w:t>
                  </w:r>
                  <w:r w:rsidR="00866E52" w:rsidRPr="00866E52">
                    <w:rPr>
                      <w:rFonts w:cstheme="minorHAnsi"/>
                      <w:sz w:val="24"/>
                      <w:szCs w:val="24"/>
                    </w:rPr>
                    <w:t>IMPROVEMENT IN HEALTH AND WELLBEING</w:t>
                  </w:r>
                </w:p>
              </w:tc>
            </w:tr>
            <w:tr w:rsidR="007276FA" w:rsidRPr="007276FA" w:rsidTr="007B54A3">
              <w:trPr>
                <w:trHeight w:val="410"/>
              </w:trPr>
              <w:tc>
                <w:tcPr>
                  <w:tcW w:w="15193" w:type="dxa"/>
                  <w:gridSpan w:val="6"/>
                  <w:vAlign w:val="center"/>
                </w:tcPr>
                <w:p w:rsidR="007276FA" w:rsidRPr="007276FA" w:rsidRDefault="007276FA" w:rsidP="007276FA">
                  <w:pPr>
                    <w:tabs>
                      <w:tab w:val="left" w:pos="2520"/>
                    </w:tabs>
                    <w:rPr>
                      <w:rFonts w:cstheme="minorHAnsi"/>
                      <w:bCs/>
                      <w:i/>
                      <w:iCs/>
                      <w:color w:val="FF0000"/>
                      <w:sz w:val="24"/>
                      <w:szCs w:val="24"/>
                    </w:rPr>
                  </w:pPr>
                  <w:r w:rsidRPr="007276FA">
                    <w:rPr>
                      <w:rFonts w:cstheme="minorHAnsi"/>
                      <w:b/>
                      <w:sz w:val="24"/>
                      <w:szCs w:val="24"/>
                    </w:rPr>
                    <w:t>Focused Priority 2  Further develop Emotional Wellbeing</w:t>
                  </w:r>
                  <w:r w:rsidR="0030290C">
                    <w:rPr>
                      <w:rFonts w:cstheme="minorHAnsi"/>
                      <w:b/>
                      <w:sz w:val="24"/>
                      <w:szCs w:val="24"/>
                    </w:rPr>
                    <w:t xml:space="preserve"> and Relationships</w:t>
                  </w:r>
                </w:p>
              </w:tc>
            </w:tr>
            <w:tr w:rsidR="007276FA" w:rsidRPr="007276FA" w:rsidTr="007B54A3">
              <w:trPr>
                <w:trHeight w:val="415"/>
              </w:trPr>
              <w:tc>
                <w:tcPr>
                  <w:tcW w:w="7596" w:type="dxa"/>
                  <w:gridSpan w:val="3"/>
                  <w:vAlign w:val="center"/>
                </w:tcPr>
                <w:p w:rsidR="007276FA" w:rsidRPr="007276FA" w:rsidRDefault="007276FA" w:rsidP="007276FA">
                  <w:pPr>
                    <w:tabs>
                      <w:tab w:val="left" w:pos="2520"/>
                    </w:tabs>
                    <w:rPr>
                      <w:rFonts w:cstheme="minorHAnsi"/>
                      <w:b/>
                      <w:sz w:val="24"/>
                      <w:szCs w:val="24"/>
                    </w:rPr>
                  </w:pPr>
                  <w:r w:rsidRPr="007276FA">
                    <w:rPr>
                      <w:rFonts w:cstheme="minorHAnsi"/>
                      <w:b/>
                      <w:sz w:val="24"/>
                      <w:szCs w:val="24"/>
                    </w:rPr>
                    <w:t>HGIOS4 Quality Indicators</w:t>
                  </w:r>
                </w:p>
              </w:tc>
              <w:tc>
                <w:tcPr>
                  <w:tcW w:w="7597" w:type="dxa"/>
                  <w:gridSpan w:val="3"/>
                  <w:vAlign w:val="center"/>
                </w:tcPr>
                <w:p w:rsidR="007276FA" w:rsidRPr="007276FA" w:rsidRDefault="007276FA" w:rsidP="007276FA">
                  <w:pPr>
                    <w:tabs>
                      <w:tab w:val="left" w:pos="2520"/>
                    </w:tabs>
                    <w:rPr>
                      <w:rFonts w:cstheme="minorHAnsi"/>
                      <w:b/>
                      <w:sz w:val="24"/>
                      <w:szCs w:val="24"/>
                    </w:rPr>
                  </w:pPr>
                  <w:r w:rsidRPr="007276FA">
                    <w:rPr>
                      <w:rFonts w:cstheme="minorHAnsi"/>
                      <w:b/>
                      <w:sz w:val="24"/>
                      <w:szCs w:val="24"/>
                    </w:rPr>
                    <w:t>HGIOELC Quality Indicators</w:t>
                  </w:r>
                </w:p>
              </w:tc>
            </w:tr>
            <w:tr w:rsidR="007276FA" w:rsidRPr="007276FA" w:rsidTr="007B54A3">
              <w:trPr>
                <w:trHeight w:val="695"/>
              </w:trPr>
              <w:tc>
                <w:tcPr>
                  <w:tcW w:w="7596" w:type="dxa"/>
                  <w:gridSpan w:val="3"/>
                  <w:vAlign w:val="center"/>
                </w:tcPr>
                <w:p w:rsidR="007276FA" w:rsidRPr="007276FA" w:rsidRDefault="00866E52" w:rsidP="007276FA">
                  <w:pPr>
                    <w:tabs>
                      <w:tab w:val="left" w:pos="2520"/>
                    </w:tabs>
                    <w:rPr>
                      <w:rFonts w:cstheme="minorHAnsi"/>
                      <w:sz w:val="24"/>
                      <w:szCs w:val="24"/>
                    </w:rPr>
                  </w:pPr>
                  <w:r w:rsidRPr="00866E52">
                    <w:rPr>
                      <w:rFonts w:cstheme="minorHAnsi"/>
                      <w:sz w:val="24"/>
                      <w:szCs w:val="24"/>
                    </w:rPr>
                    <w:t>N/A</w:t>
                  </w:r>
                </w:p>
              </w:tc>
              <w:tc>
                <w:tcPr>
                  <w:tcW w:w="7597" w:type="dxa"/>
                  <w:gridSpan w:val="3"/>
                  <w:vAlign w:val="center"/>
                </w:tcPr>
                <w:p w:rsidR="007276FA" w:rsidRPr="00866E52" w:rsidRDefault="007276FA" w:rsidP="007276FA">
                  <w:pPr>
                    <w:tabs>
                      <w:tab w:val="left" w:pos="2520"/>
                    </w:tabs>
                    <w:rPr>
                      <w:rFonts w:cstheme="minorHAnsi"/>
                      <w:sz w:val="24"/>
                      <w:szCs w:val="24"/>
                    </w:rPr>
                  </w:pPr>
                  <w:r w:rsidRPr="00866E52">
                    <w:rPr>
                      <w:rFonts w:cstheme="minorHAnsi"/>
                      <w:b/>
                      <w:sz w:val="24"/>
                      <w:szCs w:val="24"/>
                    </w:rPr>
                    <w:t xml:space="preserve">   </w:t>
                  </w:r>
                  <w:r w:rsidR="00866E52" w:rsidRPr="00866E52">
                    <w:rPr>
                      <w:rFonts w:cstheme="minorHAnsi"/>
                      <w:sz w:val="24"/>
                      <w:szCs w:val="24"/>
                    </w:rPr>
                    <w:t>3.1 Improving wellbeing, equality and inclusion.</w:t>
                  </w:r>
                </w:p>
              </w:tc>
            </w:tr>
            <w:tr w:rsidR="007276FA" w:rsidRPr="007276FA" w:rsidTr="007B54A3">
              <w:trPr>
                <w:trHeight w:val="458"/>
              </w:trPr>
              <w:tc>
                <w:tcPr>
                  <w:tcW w:w="3214" w:type="dxa"/>
                  <w:vAlign w:val="center"/>
                </w:tcPr>
                <w:p w:rsidR="007276FA" w:rsidRPr="007276FA" w:rsidRDefault="007276FA" w:rsidP="007276FA">
                  <w:pPr>
                    <w:jc w:val="center"/>
                    <w:rPr>
                      <w:rFonts w:cstheme="minorHAnsi"/>
                      <w:b/>
                      <w:sz w:val="24"/>
                      <w:szCs w:val="24"/>
                    </w:rPr>
                  </w:pPr>
                  <w:r w:rsidRPr="007276FA">
                    <w:rPr>
                      <w:rFonts w:cstheme="minorHAnsi"/>
                      <w:b/>
                      <w:sz w:val="24"/>
                      <w:szCs w:val="24"/>
                    </w:rPr>
                    <w:t>Expected Impact</w:t>
                  </w:r>
                </w:p>
              </w:tc>
              <w:tc>
                <w:tcPr>
                  <w:tcW w:w="3444" w:type="dxa"/>
                  <w:vAlign w:val="center"/>
                </w:tcPr>
                <w:p w:rsidR="007276FA" w:rsidRPr="007276FA" w:rsidRDefault="007276FA" w:rsidP="007276FA">
                  <w:pPr>
                    <w:jc w:val="center"/>
                    <w:rPr>
                      <w:rFonts w:cstheme="minorHAnsi"/>
                      <w:b/>
                      <w:sz w:val="24"/>
                      <w:szCs w:val="24"/>
                    </w:rPr>
                  </w:pPr>
                  <w:r w:rsidRPr="007276FA">
                    <w:rPr>
                      <w:rFonts w:cstheme="minorHAnsi"/>
                      <w:b/>
                      <w:sz w:val="24"/>
                      <w:szCs w:val="24"/>
                    </w:rPr>
                    <w:t>Strategic Actions Planned</w:t>
                  </w:r>
                </w:p>
              </w:tc>
              <w:tc>
                <w:tcPr>
                  <w:tcW w:w="2551" w:type="dxa"/>
                  <w:gridSpan w:val="2"/>
                  <w:vAlign w:val="center"/>
                </w:tcPr>
                <w:p w:rsidR="007276FA" w:rsidRPr="007276FA" w:rsidRDefault="007276FA" w:rsidP="007276FA">
                  <w:pPr>
                    <w:jc w:val="center"/>
                    <w:rPr>
                      <w:rFonts w:cstheme="minorHAnsi"/>
                      <w:b/>
                      <w:sz w:val="24"/>
                      <w:szCs w:val="24"/>
                    </w:rPr>
                  </w:pPr>
                  <w:r w:rsidRPr="007276FA">
                    <w:rPr>
                      <w:rFonts w:cstheme="minorHAnsi"/>
                      <w:b/>
                      <w:sz w:val="24"/>
                      <w:szCs w:val="24"/>
                    </w:rPr>
                    <w:t>Responsibilities</w:t>
                  </w:r>
                </w:p>
              </w:tc>
              <w:tc>
                <w:tcPr>
                  <w:tcW w:w="2944" w:type="dxa"/>
                  <w:vAlign w:val="center"/>
                </w:tcPr>
                <w:p w:rsidR="007276FA" w:rsidRPr="007276FA" w:rsidRDefault="007276FA" w:rsidP="007276FA">
                  <w:pPr>
                    <w:jc w:val="center"/>
                    <w:rPr>
                      <w:rFonts w:cstheme="minorHAnsi"/>
                      <w:b/>
                      <w:sz w:val="24"/>
                      <w:szCs w:val="24"/>
                    </w:rPr>
                  </w:pPr>
                  <w:r w:rsidRPr="007276FA">
                    <w:rPr>
                      <w:rFonts w:cstheme="minorHAnsi"/>
                      <w:b/>
                      <w:sz w:val="24"/>
                      <w:szCs w:val="24"/>
                    </w:rPr>
                    <w:t>Measure of Success</w:t>
                  </w:r>
                </w:p>
                <w:p w:rsidR="007276FA" w:rsidRPr="007276FA" w:rsidRDefault="007276FA" w:rsidP="007276FA">
                  <w:pPr>
                    <w:jc w:val="center"/>
                    <w:rPr>
                      <w:rFonts w:cstheme="minorHAnsi"/>
                      <w:b/>
                      <w:i/>
                      <w:iCs/>
                      <w:sz w:val="24"/>
                      <w:szCs w:val="24"/>
                    </w:rPr>
                  </w:pPr>
                  <w:r w:rsidRPr="007276FA">
                    <w:rPr>
                      <w:rFonts w:cstheme="minorHAnsi"/>
                      <w:b/>
                      <w:i/>
                      <w:iCs/>
                      <w:sz w:val="24"/>
                      <w:szCs w:val="24"/>
                    </w:rPr>
                    <w:lastRenderedPageBreak/>
                    <w:t>(Triangulation of Evidence)</w:t>
                  </w:r>
                </w:p>
              </w:tc>
              <w:tc>
                <w:tcPr>
                  <w:tcW w:w="3040" w:type="dxa"/>
                  <w:vAlign w:val="center"/>
                </w:tcPr>
                <w:p w:rsidR="007276FA" w:rsidRPr="007276FA" w:rsidRDefault="007276FA" w:rsidP="007276FA">
                  <w:pPr>
                    <w:jc w:val="center"/>
                    <w:rPr>
                      <w:rFonts w:cstheme="minorHAnsi"/>
                      <w:b/>
                      <w:sz w:val="24"/>
                      <w:szCs w:val="24"/>
                    </w:rPr>
                  </w:pPr>
                  <w:r w:rsidRPr="007276FA">
                    <w:rPr>
                      <w:rFonts w:cstheme="minorHAnsi"/>
                      <w:b/>
                      <w:sz w:val="24"/>
                      <w:szCs w:val="24"/>
                    </w:rPr>
                    <w:lastRenderedPageBreak/>
                    <w:t>Timescales</w:t>
                  </w:r>
                </w:p>
              </w:tc>
            </w:tr>
            <w:tr w:rsidR="007276FA" w:rsidRPr="007276FA" w:rsidTr="007B54A3">
              <w:trPr>
                <w:trHeight w:val="4328"/>
              </w:trPr>
              <w:tc>
                <w:tcPr>
                  <w:tcW w:w="3214" w:type="dxa"/>
                </w:tcPr>
                <w:p w:rsidR="007276FA" w:rsidRDefault="00866E52" w:rsidP="00866E52">
                  <w:pPr>
                    <w:rPr>
                      <w:rFonts w:cstheme="minorHAnsi"/>
                      <w:sz w:val="24"/>
                      <w:szCs w:val="24"/>
                    </w:rPr>
                  </w:pPr>
                  <w:r>
                    <w:rPr>
                      <w:rFonts w:cstheme="minorHAnsi"/>
                      <w:sz w:val="24"/>
                      <w:szCs w:val="24"/>
                    </w:rPr>
                    <w:t>Develop/Improve staff relationships so they work as a team.</w:t>
                  </w:r>
                </w:p>
                <w:p w:rsidR="007276FA" w:rsidRPr="007276FA" w:rsidRDefault="007276FA" w:rsidP="007276FA">
                  <w:pPr>
                    <w:rPr>
                      <w:rFonts w:cstheme="minorHAnsi"/>
                      <w:b/>
                      <w:sz w:val="24"/>
                      <w:szCs w:val="24"/>
                    </w:rPr>
                  </w:pPr>
                </w:p>
                <w:p w:rsidR="007276FA" w:rsidRPr="007276FA" w:rsidRDefault="007276FA" w:rsidP="007276FA">
                  <w:pPr>
                    <w:rPr>
                      <w:rFonts w:cstheme="minorHAnsi"/>
                      <w:b/>
                      <w:sz w:val="24"/>
                      <w:szCs w:val="24"/>
                    </w:rPr>
                  </w:pPr>
                </w:p>
                <w:p w:rsidR="007276FA" w:rsidRPr="007276FA" w:rsidRDefault="007276FA" w:rsidP="007276FA">
                  <w:pPr>
                    <w:rPr>
                      <w:rFonts w:cstheme="minorHAnsi"/>
                      <w:b/>
                      <w:sz w:val="24"/>
                      <w:szCs w:val="24"/>
                    </w:rPr>
                  </w:pPr>
                </w:p>
                <w:p w:rsidR="0030290C" w:rsidRDefault="0030290C" w:rsidP="007276FA">
                  <w:pPr>
                    <w:rPr>
                      <w:rFonts w:cstheme="minorHAnsi"/>
                      <w:b/>
                      <w:sz w:val="24"/>
                      <w:szCs w:val="24"/>
                    </w:rPr>
                  </w:pPr>
                </w:p>
                <w:p w:rsidR="0030290C" w:rsidRDefault="0030290C" w:rsidP="0030290C">
                  <w:pPr>
                    <w:rPr>
                      <w:rFonts w:cstheme="minorHAnsi"/>
                      <w:sz w:val="24"/>
                      <w:szCs w:val="24"/>
                    </w:rPr>
                  </w:pPr>
                </w:p>
                <w:p w:rsidR="0030290C" w:rsidRDefault="0030290C" w:rsidP="0030290C">
                  <w:pPr>
                    <w:rPr>
                      <w:rFonts w:cstheme="minorHAnsi"/>
                      <w:sz w:val="24"/>
                      <w:szCs w:val="24"/>
                    </w:rPr>
                  </w:pPr>
                </w:p>
                <w:p w:rsidR="0030290C" w:rsidRDefault="0030290C" w:rsidP="0030290C">
                  <w:pPr>
                    <w:rPr>
                      <w:rFonts w:cstheme="minorHAnsi"/>
                      <w:sz w:val="24"/>
                      <w:szCs w:val="24"/>
                    </w:rPr>
                  </w:pPr>
                </w:p>
                <w:p w:rsidR="007276FA" w:rsidRPr="0030290C" w:rsidRDefault="0030290C" w:rsidP="0030290C">
                  <w:pPr>
                    <w:rPr>
                      <w:rFonts w:cstheme="minorHAnsi"/>
                      <w:sz w:val="24"/>
                      <w:szCs w:val="24"/>
                    </w:rPr>
                  </w:pPr>
                  <w:r>
                    <w:rPr>
                      <w:rFonts w:cstheme="minorHAnsi"/>
                      <w:sz w:val="24"/>
                      <w:szCs w:val="24"/>
                    </w:rPr>
                    <w:t>Revisit Vision Values and Aims</w:t>
                  </w:r>
                </w:p>
              </w:tc>
              <w:tc>
                <w:tcPr>
                  <w:tcW w:w="3444" w:type="dxa"/>
                </w:tcPr>
                <w:p w:rsidR="007276FA" w:rsidRPr="00866E52" w:rsidRDefault="00866E52" w:rsidP="007276FA">
                  <w:pPr>
                    <w:rPr>
                      <w:rFonts w:cstheme="minorHAnsi"/>
                      <w:sz w:val="24"/>
                      <w:szCs w:val="24"/>
                    </w:rPr>
                  </w:pPr>
                  <w:r w:rsidRPr="00866E52">
                    <w:rPr>
                      <w:rFonts w:cstheme="minorHAnsi"/>
                      <w:sz w:val="24"/>
                      <w:szCs w:val="24"/>
                    </w:rPr>
                    <w:t>All staff agree common working practices.</w:t>
                  </w:r>
                </w:p>
                <w:p w:rsidR="00866E52" w:rsidRPr="00866E52" w:rsidRDefault="00866E52" w:rsidP="00866E52">
                  <w:pPr>
                    <w:rPr>
                      <w:rFonts w:cstheme="minorHAnsi"/>
                      <w:sz w:val="24"/>
                      <w:szCs w:val="24"/>
                    </w:rPr>
                  </w:pPr>
                  <w:r>
                    <w:rPr>
                      <w:rFonts w:cstheme="minorHAnsi"/>
                      <w:sz w:val="24"/>
                      <w:szCs w:val="24"/>
                    </w:rPr>
                    <w:t>Foster closer family communication after Covid restrictions.</w:t>
                  </w:r>
                </w:p>
                <w:p w:rsidR="0030290C" w:rsidRDefault="00866E52" w:rsidP="007276FA">
                  <w:pPr>
                    <w:rPr>
                      <w:rFonts w:cstheme="minorHAnsi"/>
                      <w:sz w:val="24"/>
                      <w:szCs w:val="24"/>
                    </w:rPr>
                  </w:pPr>
                  <w:r>
                    <w:rPr>
                      <w:rFonts w:cstheme="minorHAnsi"/>
                      <w:sz w:val="24"/>
                      <w:szCs w:val="24"/>
                    </w:rPr>
                    <w:t>Develop adult led activities to promote physical and emotional wellbeing-mindfulness, yoga, reading, emotional literacy.</w:t>
                  </w:r>
                </w:p>
                <w:p w:rsidR="007276FA" w:rsidRDefault="007276FA" w:rsidP="0030290C">
                  <w:pPr>
                    <w:rPr>
                      <w:rFonts w:cstheme="minorHAnsi"/>
                      <w:sz w:val="24"/>
                      <w:szCs w:val="24"/>
                    </w:rPr>
                  </w:pPr>
                </w:p>
                <w:p w:rsidR="0030290C" w:rsidRDefault="0030290C" w:rsidP="0030290C">
                  <w:pPr>
                    <w:rPr>
                      <w:rFonts w:cstheme="minorHAnsi"/>
                      <w:sz w:val="24"/>
                      <w:szCs w:val="24"/>
                    </w:rPr>
                  </w:pPr>
                </w:p>
                <w:p w:rsidR="0030290C" w:rsidRPr="0030290C" w:rsidRDefault="0030290C" w:rsidP="0030290C">
                  <w:pPr>
                    <w:rPr>
                      <w:rFonts w:cstheme="minorHAnsi"/>
                      <w:sz w:val="24"/>
                      <w:szCs w:val="24"/>
                    </w:rPr>
                  </w:pPr>
                  <w:r>
                    <w:rPr>
                      <w:rFonts w:cstheme="minorHAnsi"/>
                      <w:sz w:val="24"/>
                      <w:szCs w:val="24"/>
                    </w:rPr>
                    <w:t>A fresh look at these with a new team is required.</w:t>
                  </w:r>
                </w:p>
              </w:tc>
              <w:tc>
                <w:tcPr>
                  <w:tcW w:w="2551" w:type="dxa"/>
                  <w:gridSpan w:val="2"/>
                </w:tcPr>
                <w:p w:rsidR="007276FA" w:rsidRPr="00866E52" w:rsidRDefault="00866E52" w:rsidP="007276FA">
                  <w:pPr>
                    <w:rPr>
                      <w:rFonts w:cstheme="minorHAnsi"/>
                      <w:sz w:val="24"/>
                      <w:szCs w:val="24"/>
                    </w:rPr>
                  </w:pPr>
                  <w:r w:rsidRPr="00866E52">
                    <w:rPr>
                      <w:rFonts w:cstheme="minorHAnsi"/>
                      <w:sz w:val="24"/>
                      <w:szCs w:val="24"/>
                    </w:rPr>
                    <w:t>SEYOs model good practice.</w:t>
                  </w:r>
                </w:p>
                <w:p w:rsidR="00866E52" w:rsidRPr="007276FA" w:rsidRDefault="00866E52" w:rsidP="007276FA">
                  <w:pPr>
                    <w:rPr>
                      <w:rFonts w:cstheme="minorHAnsi"/>
                      <w:sz w:val="24"/>
                      <w:szCs w:val="24"/>
                    </w:rPr>
                  </w:pPr>
                  <w:r>
                    <w:rPr>
                      <w:rFonts w:cstheme="minorHAnsi"/>
                      <w:sz w:val="24"/>
                      <w:szCs w:val="24"/>
                    </w:rPr>
                    <w:t>SEYOs build teamwork.</w:t>
                  </w:r>
                </w:p>
                <w:p w:rsidR="007276FA" w:rsidRPr="007276FA" w:rsidRDefault="007276FA" w:rsidP="007276FA">
                  <w:pPr>
                    <w:rPr>
                      <w:rFonts w:cstheme="minorHAnsi"/>
                      <w:sz w:val="24"/>
                      <w:szCs w:val="24"/>
                    </w:rPr>
                  </w:pPr>
                </w:p>
                <w:p w:rsidR="0030290C" w:rsidRDefault="0030290C" w:rsidP="007276FA">
                  <w:pPr>
                    <w:rPr>
                      <w:rFonts w:cstheme="minorHAnsi"/>
                      <w:sz w:val="24"/>
                      <w:szCs w:val="24"/>
                    </w:rPr>
                  </w:pPr>
                </w:p>
                <w:p w:rsidR="0030290C" w:rsidRPr="0030290C" w:rsidRDefault="0030290C" w:rsidP="0030290C">
                  <w:pPr>
                    <w:rPr>
                      <w:rFonts w:cstheme="minorHAnsi"/>
                      <w:sz w:val="24"/>
                      <w:szCs w:val="24"/>
                    </w:rPr>
                  </w:pPr>
                </w:p>
                <w:p w:rsidR="0030290C" w:rsidRPr="0030290C" w:rsidRDefault="0030290C" w:rsidP="0030290C">
                  <w:pPr>
                    <w:rPr>
                      <w:rFonts w:cstheme="minorHAnsi"/>
                      <w:sz w:val="24"/>
                      <w:szCs w:val="24"/>
                    </w:rPr>
                  </w:pPr>
                </w:p>
                <w:p w:rsidR="0030290C" w:rsidRDefault="0030290C" w:rsidP="0030290C">
                  <w:pPr>
                    <w:rPr>
                      <w:rFonts w:cstheme="minorHAnsi"/>
                      <w:sz w:val="24"/>
                      <w:szCs w:val="24"/>
                    </w:rPr>
                  </w:pPr>
                </w:p>
                <w:p w:rsidR="0030290C" w:rsidRDefault="0030290C" w:rsidP="0030290C">
                  <w:pPr>
                    <w:rPr>
                      <w:rFonts w:cstheme="minorHAnsi"/>
                      <w:sz w:val="24"/>
                      <w:szCs w:val="24"/>
                    </w:rPr>
                  </w:pPr>
                </w:p>
                <w:p w:rsidR="007276FA" w:rsidRDefault="0030290C" w:rsidP="0030290C">
                  <w:pPr>
                    <w:rPr>
                      <w:rFonts w:cstheme="minorHAnsi"/>
                      <w:sz w:val="24"/>
                      <w:szCs w:val="24"/>
                    </w:rPr>
                  </w:pPr>
                  <w:r>
                    <w:rPr>
                      <w:rFonts w:cstheme="minorHAnsi"/>
                      <w:sz w:val="24"/>
                      <w:szCs w:val="24"/>
                    </w:rPr>
                    <w:t>New HT lead team to review.</w:t>
                  </w:r>
                </w:p>
                <w:p w:rsidR="0030290C" w:rsidRPr="0030290C" w:rsidRDefault="0030290C" w:rsidP="0030290C">
                  <w:pPr>
                    <w:rPr>
                      <w:rFonts w:cstheme="minorHAnsi"/>
                      <w:sz w:val="24"/>
                      <w:szCs w:val="24"/>
                    </w:rPr>
                  </w:pPr>
                  <w:r>
                    <w:rPr>
                      <w:rFonts w:cstheme="minorHAnsi"/>
                      <w:sz w:val="24"/>
                      <w:szCs w:val="24"/>
                    </w:rPr>
                    <w:t>EYDO and Area PT support new team.</w:t>
                  </w:r>
                </w:p>
              </w:tc>
              <w:tc>
                <w:tcPr>
                  <w:tcW w:w="2944" w:type="dxa"/>
                </w:tcPr>
                <w:p w:rsidR="007276FA" w:rsidRPr="00866E52" w:rsidRDefault="00866E52" w:rsidP="007276FA">
                  <w:pPr>
                    <w:rPr>
                      <w:rFonts w:cstheme="minorHAnsi"/>
                      <w:sz w:val="24"/>
                      <w:szCs w:val="24"/>
                    </w:rPr>
                  </w:pPr>
                  <w:r w:rsidRPr="00866E52">
                    <w:rPr>
                      <w:rFonts w:cstheme="minorHAnsi"/>
                      <w:sz w:val="24"/>
                      <w:szCs w:val="24"/>
                    </w:rPr>
                    <w:t>Observations, PLJs, Daily Responsive Planning</w:t>
                  </w:r>
                  <w:r>
                    <w:rPr>
                      <w:rFonts w:cstheme="minorHAnsi"/>
                      <w:sz w:val="24"/>
                      <w:szCs w:val="24"/>
                    </w:rPr>
                    <w:t>, surveys of parent/partner views.</w:t>
                  </w:r>
                </w:p>
                <w:p w:rsidR="007276FA" w:rsidRPr="007276FA" w:rsidRDefault="007276FA" w:rsidP="007276FA">
                  <w:pPr>
                    <w:rPr>
                      <w:rFonts w:cstheme="minorHAnsi"/>
                      <w:sz w:val="24"/>
                      <w:szCs w:val="24"/>
                    </w:rPr>
                  </w:pPr>
                </w:p>
                <w:p w:rsidR="007276FA" w:rsidRPr="007276FA" w:rsidRDefault="007276FA" w:rsidP="007276FA">
                  <w:pPr>
                    <w:rPr>
                      <w:rFonts w:cstheme="minorHAnsi"/>
                      <w:sz w:val="24"/>
                      <w:szCs w:val="24"/>
                    </w:rPr>
                  </w:pPr>
                </w:p>
                <w:p w:rsidR="007276FA" w:rsidRPr="007276FA" w:rsidRDefault="007276FA" w:rsidP="007276FA">
                  <w:pPr>
                    <w:rPr>
                      <w:rFonts w:cstheme="minorHAnsi"/>
                      <w:sz w:val="24"/>
                      <w:szCs w:val="24"/>
                    </w:rPr>
                  </w:pPr>
                </w:p>
                <w:p w:rsidR="0030290C" w:rsidRDefault="0030290C" w:rsidP="007276FA">
                  <w:pPr>
                    <w:rPr>
                      <w:rFonts w:cstheme="minorHAnsi"/>
                      <w:sz w:val="24"/>
                      <w:szCs w:val="24"/>
                    </w:rPr>
                  </w:pPr>
                </w:p>
                <w:p w:rsidR="0030290C" w:rsidRDefault="0030290C" w:rsidP="0030290C">
                  <w:pPr>
                    <w:rPr>
                      <w:rFonts w:cstheme="minorHAnsi"/>
                      <w:sz w:val="24"/>
                      <w:szCs w:val="24"/>
                    </w:rPr>
                  </w:pPr>
                </w:p>
                <w:p w:rsidR="0030290C" w:rsidRPr="0030290C" w:rsidRDefault="0030290C" w:rsidP="0030290C">
                  <w:pPr>
                    <w:rPr>
                      <w:rFonts w:cstheme="minorHAnsi"/>
                      <w:sz w:val="24"/>
                      <w:szCs w:val="24"/>
                    </w:rPr>
                  </w:pPr>
                  <w:r>
                    <w:rPr>
                      <w:rFonts w:cstheme="minorHAnsi"/>
                      <w:sz w:val="24"/>
                      <w:szCs w:val="24"/>
                    </w:rPr>
                    <w:t>Professional dialogues, surveys of stakeholders-partners and parents as well as children’s voice.</w:t>
                  </w:r>
                </w:p>
              </w:tc>
              <w:tc>
                <w:tcPr>
                  <w:tcW w:w="3040" w:type="dxa"/>
                </w:tcPr>
                <w:p w:rsidR="007276FA" w:rsidRDefault="0030290C" w:rsidP="00866E52">
                  <w:pPr>
                    <w:rPr>
                      <w:rFonts w:cstheme="minorHAnsi"/>
                      <w:b/>
                      <w:sz w:val="24"/>
                      <w:szCs w:val="24"/>
                    </w:rPr>
                  </w:pPr>
                  <w:r>
                    <w:rPr>
                      <w:rFonts w:cstheme="minorHAnsi"/>
                      <w:b/>
                      <w:sz w:val="24"/>
                      <w:szCs w:val="24"/>
                    </w:rPr>
                    <w:t>Term 1</w:t>
                  </w:r>
                </w:p>
                <w:p w:rsidR="0030290C" w:rsidRDefault="0030290C" w:rsidP="00866E52">
                  <w:pPr>
                    <w:rPr>
                      <w:rFonts w:cstheme="minorHAnsi"/>
                      <w:b/>
                      <w:sz w:val="24"/>
                      <w:szCs w:val="24"/>
                    </w:rPr>
                  </w:pPr>
                </w:p>
                <w:p w:rsidR="0030290C" w:rsidRDefault="0030290C" w:rsidP="00866E52">
                  <w:pPr>
                    <w:rPr>
                      <w:rFonts w:cstheme="minorHAnsi"/>
                      <w:b/>
                      <w:sz w:val="24"/>
                      <w:szCs w:val="24"/>
                    </w:rPr>
                  </w:pPr>
                </w:p>
                <w:p w:rsidR="0030290C" w:rsidRDefault="0030290C" w:rsidP="00866E52">
                  <w:pPr>
                    <w:rPr>
                      <w:rFonts w:cstheme="minorHAnsi"/>
                      <w:b/>
                      <w:sz w:val="24"/>
                      <w:szCs w:val="24"/>
                    </w:rPr>
                  </w:pPr>
                </w:p>
                <w:p w:rsidR="0030290C" w:rsidRDefault="0030290C" w:rsidP="00866E52">
                  <w:pPr>
                    <w:rPr>
                      <w:rFonts w:cstheme="minorHAnsi"/>
                      <w:b/>
                      <w:sz w:val="24"/>
                      <w:szCs w:val="24"/>
                    </w:rPr>
                  </w:pPr>
                </w:p>
                <w:p w:rsidR="0030290C" w:rsidRDefault="0030290C" w:rsidP="00866E52">
                  <w:pPr>
                    <w:rPr>
                      <w:rFonts w:cstheme="minorHAnsi"/>
                      <w:b/>
                      <w:sz w:val="24"/>
                      <w:szCs w:val="24"/>
                    </w:rPr>
                  </w:pPr>
                </w:p>
                <w:p w:rsidR="0030290C" w:rsidRDefault="0030290C" w:rsidP="00866E52">
                  <w:pPr>
                    <w:rPr>
                      <w:rFonts w:cstheme="minorHAnsi"/>
                      <w:b/>
                      <w:sz w:val="24"/>
                      <w:szCs w:val="24"/>
                    </w:rPr>
                  </w:pPr>
                </w:p>
                <w:p w:rsidR="0030290C" w:rsidRDefault="0030290C" w:rsidP="00866E52">
                  <w:pPr>
                    <w:rPr>
                      <w:rFonts w:cstheme="minorHAnsi"/>
                      <w:b/>
                      <w:sz w:val="24"/>
                      <w:szCs w:val="24"/>
                    </w:rPr>
                  </w:pPr>
                </w:p>
                <w:p w:rsidR="0030290C" w:rsidRPr="007276FA" w:rsidRDefault="0030290C" w:rsidP="00866E52">
                  <w:pPr>
                    <w:rPr>
                      <w:rFonts w:cstheme="minorHAnsi"/>
                      <w:b/>
                      <w:sz w:val="24"/>
                      <w:szCs w:val="24"/>
                    </w:rPr>
                  </w:pPr>
                  <w:r>
                    <w:rPr>
                      <w:rFonts w:cstheme="minorHAnsi"/>
                      <w:b/>
                      <w:sz w:val="24"/>
                      <w:szCs w:val="24"/>
                    </w:rPr>
                    <w:t>Term 2</w:t>
                  </w:r>
                </w:p>
              </w:tc>
            </w:tr>
            <w:tr w:rsidR="007276FA" w:rsidRPr="007276FA" w:rsidTr="007B54A3">
              <w:trPr>
                <w:trHeight w:val="527"/>
              </w:trPr>
              <w:tc>
                <w:tcPr>
                  <w:tcW w:w="15193" w:type="dxa"/>
                  <w:gridSpan w:val="6"/>
                  <w:vAlign w:val="center"/>
                </w:tcPr>
                <w:p w:rsidR="007276FA" w:rsidRPr="007276FA" w:rsidRDefault="007276FA" w:rsidP="007276FA">
                  <w:pPr>
                    <w:rPr>
                      <w:rFonts w:cstheme="minorHAnsi"/>
                      <w:b/>
                      <w:sz w:val="24"/>
                      <w:szCs w:val="24"/>
                    </w:rPr>
                  </w:pPr>
                  <w:r w:rsidRPr="007276FA">
                    <w:rPr>
                      <w:rFonts w:cstheme="minorHAnsi"/>
                      <w:b/>
                      <w:sz w:val="24"/>
                      <w:szCs w:val="24"/>
                    </w:rPr>
                    <w:t>Ongoing Evaluation</w:t>
                  </w:r>
                </w:p>
              </w:tc>
            </w:tr>
            <w:tr w:rsidR="007276FA" w:rsidRPr="007276FA" w:rsidTr="007B54A3">
              <w:trPr>
                <w:trHeight w:val="984"/>
              </w:trPr>
              <w:tc>
                <w:tcPr>
                  <w:tcW w:w="15193" w:type="dxa"/>
                  <w:gridSpan w:val="6"/>
                </w:tcPr>
                <w:p w:rsidR="007276FA" w:rsidRPr="007276FA" w:rsidRDefault="007276FA" w:rsidP="007276FA">
                  <w:pPr>
                    <w:rPr>
                      <w:rFonts w:cstheme="minorHAnsi"/>
                      <w:b/>
                      <w:sz w:val="24"/>
                      <w:szCs w:val="24"/>
                    </w:rPr>
                  </w:pPr>
                </w:p>
                <w:p w:rsidR="007276FA" w:rsidRPr="007276FA" w:rsidRDefault="007276FA" w:rsidP="007276FA">
                  <w:pPr>
                    <w:rPr>
                      <w:rFonts w:cstheme="minorHAnsi"/>
                      <w:b/>
                      <w:color w:val="FF0000"/>
                      <w:sz w:val="24"/>
                      <w:szCs w:val="24"/>
                    </w:rPr>
                  </w:pPr>
                  <w:r w:rsidRPr="007276FA">
                    <w:rPr>
                      <w:rFonts w:cstheme="minorHAnsi"/>
                      <w:b/>
                      <w:color w:val="FF0000"/>
                      <w:sz w:val="24"/>
                      <w:szCs w:val="24"/>
                    </w:rPr>
                    <w:t>This should be updated as part of on-going cycle of self-evaluation</w:t>
                  </w:r>
                </w:p>
                <w:p w:rsidR="007276FA" w:rsidRPr="007276FA" w:rsidRDefault="007276FA" w:rsidP="007276FA">
                  <w:pPr>
                    <w:rPr>
                      <w:rFonts w:cstheme="minorHAnsi"/>
                      <w:b/>
                      <w:color w:val="FF0000"/>
                      <w:sz w:val="24"/>
                      <w:szCs w:val="24"/>
                    </w:rPr>
                  </w:pPr>
                </w:p>
                <w:p w:rsidR="007276FA" w:rsidRPr="007276FA" w:rsidRDefault="007276FA" w:rsidP="007276FA">
                  <w:pPr>
                    <w:rPr>
                      <w:rFonts w:cstheme="minorHAnsi"/>
                      <w:b/>
                      <w:color w:val="FF0000"/>
                      <w:sz w:val="24"/>
                      <w:szCs w:val="24"/>
                    </w:rPr>
                  </w:pPr>
                </w:p>
                <w:p w:rsidR="007276FA" w:rsidRPr="007276FA" w:rsidRDefault="007276FA" w:rsidP="007276FA">
                  <w:pPr>
                    <w:rPr>
                      <w:rFonts w:cstheme="minorHAnsi"/>
                      <w:b/>
                      <w:color w:val="FF0000"/>
                      <w:sz w:val="24"/>
                      <w:szCs w:val="24"/>
                    </w:rPr>
                  </w:pPr>
                </w:p>
                <w:p w:rsidR="007276FA" w:rsidRPr="007276FA" w:rsidRDefault="007276FA" w:rsidP="007276FA">
                  <w:pPr>
                    <w:rPr>
                      <w:rFonts w:cstheme="minorHAnsi"/>
                      <w:b/>
                      <w:color w:val="FF0000"/>
                      <w:sz w:val="24"/>
                      <w:szCs w:val="24"/>
                    </w:rPr>
                  </w:pPr>
                </w:p>
                <w:p w:rsidR="007276FA" w:rsidRPr="007276FA" w:rsidRDefault="007276FA" w:rsidP="007276FA">
                  <w:pPr>
                    <w:rPr>
                      <w:rFonts w:cstheme="minorHAnsi"/>
                      <w:b/>
                      <w:color w:val="FF0000"/>
                      <w:sz w:val="24"/>
                      <w:szCs w:val="24"/>
                    </w:rPr>
                  </w:pPr>
                </w:p>
                <w:p w:rsidR="007276FA" w:rsidRPr="007276FA" w:rsidRDefault="007276FA" w:rsidP="007276FA">
                  <w:pPr>
                    <w:rPr>
                      <w:rFonts w:cstheme="minorHAnsi"/>
                      <w:b/>
                      <w:color w:val="FF0000"/>
                      <w:sz w:val="24"/>
                      <w:szCs w:val="24"/>
                    </w:rPr>
                  </w:pPr>
                </w:p>
                <w:p w:rsidR="007276FA" w:rsidRPr="007276FA" w:rsidRDefault="007276FA" w:rsidP="007276FA">
                  <w:pPr>
                    <w:rPr>
                      <w:rFonts w:cstheme="minorHAnsi"/>
                      <w:b/>
                      <w:color w:val="FF0000"/>
                      <w:sz w:val="24"/>
                      <w:szCs w:val="24"/>
                    </w:rPr>
                  </w:pPr>
                </w:p>
              </w:tc>
            </w:tr>
          </w:tbl>
          <w:p w:rsidR="0078607D" w:rsidRPr="007276FA" w:rsidRDefault="0078607D" w:rsidP="00A777B6">
            <w:pPr>
              <w:rPr>
                <w:rFonts w:cstheme="minorHAnsi"/>
                <w:b/>
                <w:sz w:val="24"/>
                <w:szCs w:val="24"/>
              </w:rPr>
            </w:pPr>
          </w:p>
        </w:tc>
      </w:tr>
      <w:tr w:rsidR="006F1494" w:rsidRPr="007276FA" w:rsidTr="00A777B6">
        <w:trPr>
          <w:trHeight w:val="984"/>
        </w:trPr>
        <w:tc>
          <w:tcPr>
            <w:tcW w:w="15193" w:type="dxa"/>
            <w:gridSpan w:val="6"/>
          </w:tcPr>
          <w:p w:rsidR="006F1494" w:rsidRPr="007276FA" w:rsidRDefault="006F1494" w:rsidP="00A777B6">
            <w:pPr>
              <w:rPr>
                <w:rFonts w:cstheme="minorHAnsi"/>
                <w:b/>
                <w:sz w:val="24"/>
                <w:szCs w:val="24"/>
              </w:rPr>
            </w:pPr>
          </w:p>
        </w:tc>
      </w:tr>
      <w:tr w:rsidR="0078607D" w:rsidRPr="007276FA" w:rsidTr="00A777B6">
        <w:trPr>
          <w:trHeight w:val="984"/>
        </w:trPr>
        <w:tc>
          <w:tcPr>
            <w:tcW w:w="15193" w:type="dxa"/>
            <w:gridSpan w:val="6"/>
          </w:tcPr>
          <w:p w:rsidR="0078607D" w:rsidRPr="007276FA" w:rsidRDefault="007276FA" w:rsidP="00A777B6">
            <w:pPr>
              <w:rPr>
                <w:rFonts w:cstheme="minorHAnsi"/>
                <w:b/>
                <w:sz w:val="24"/>
                <w:szCs w:val="24"/>
              </w:rPr>
            </w:pPr>
            <w:r w:rsidRPr="007276FA">
              <w:rPr>
                <w:rFonts w:cstheme="minorHAnsi"/>
                <w:b/>
                <w:sz w:val="24"/>
                <w:szCs w:val="24"/>
              </w:rPr>
              <w:t>Ongoing Evaluation</w:t>
            </w:r>
          </w:p>
          <w:p w:rsidR="0078607D" w:rsidRPr="007276FA" w:rsidRDefault="0078607D" w:rsidP="00A777B6">
            <w:pPr>
              <w:rPr>
                <w:rFonts w:cstheme="minorHAnsi"/>
                <w:b/>
                <w:color w:val="FF0000"/>
                <w:sz w:val="24"/>
                <w:szCs w:val="24"/>
              </w:rPr>
            </w:pPr>
            <w:r w:rsidRPr="007276FA">
              <w:rPr>
                <w:rFonts w:cstheme="minorHAnsi"/>
                <w:b/>
                <w:color w:val="FF0000"/>
                <w:sz w:val="24"/>
                <w:szCs w:val="24"/>
              </w:rPr>
              <w:t>This should be updated as part of on-going cycle of self-evaluation</w:t>
            </w:r>
          </w:p>
          <w:p w:rsidR="0078607D" w:rsidRPr="007276FA" w:rsidRDefault="0078607D" w:rsidP="00A777B6">
            <w:pPr>
              <w:rPr>
                <w:rFonts w:cstheme="minorHAnsi"/>
                <w:b/>
                <w:color w:val="FF0000"/>
                <w:sz w:val="24"/>
                <w:szCs w:val="24"/>
              </w:rPr>
            </w:pPr>
          </w:p>
          <w:p w:rsidR="0078607D" w:rsidRPr="007276FA" w:rsidRDefault="0078607D" w:rsidP="00A777B6">
            <w:pPr>
              <w:rPr>
                <w:rFonts w:cstheme="minorHAnsi"/>
                <w:b/>
                <w:color w:val="FF0000"/>
                <w:sz w:val="24"/>
                <w:szCs w:val="24"/>
              </w:rPr>
            </w:pPr>
          </w:p>
          <w:p w:rsidR="0078607D" w:rsidRPr="007276FA" w:rsidRDefault="0078607D" w:rsidP="00A777B6">
            <w:pPr>
              <w:rPr>
                <w:rFonts w:cstheme="minorHAnsi"/>
                <w:b/>
                <w:color w:val="FF0000"/>
                <w:sz w:val="24"/>
                <w:szCs w:val="24"/>
              </w:rPr>
            </w:pPr>
          </w:p>
          <w:p w:rsidR="0078607D" w:rsidRPr="007276FA" w:rsidRDefault="0078607D" w:rsidP="00A777B6">
            <w:pPr>
              <w:rPr>
                <w:rFonts w:cstheme="minorHAnsi"/>
                <w:b/>
                <w:color w:val="FF0000"/>
                <w:sz w:val="24"/>
                <w:szCs w:val="24"/>
              </w:rPr>
            </w:pPr>
          </w:p>
          <w:p w:rsidR="0078607D" w:rsidRPr="007276FA" w:rsidRDefault="0078607D" w:rsidP="00A777B6">
            <w:pPr>
              <w:rPr>
                <w:rFonts w:cstheme="minorHAnsi"/>
                <w:b/>
                <w:color w:val="FF0000"/>
                <w:sz w:val="24"/>
                <w:szCs w:val="24"/>
              </w:rPr>
            </w:pPr>
          </w:p>
          <w:p w:rsidR="0078607D" w:rsidRPr="007276FA" w:rsidRDefault="0078607D" w:rsidP="00A777B6">
            <w:pPr>
              <w:rPr>
                <w:rFonts w:cstheme="minorHAnsi"/>
                <w:b/>
                <w:color w:val="FF0000"/>
                <w:sz w:val="24"/>
                <w:szCs w:val="24"/>
              </w:rPr>
            </w:pPr>
          </w:p>
          <w:p w:rsidR="0078607D" w:rsidRPr="007276FA" w:rsidRDefault="0078607D" w:rsidP="00A777B6">
            <w:pPr>
              <w:rPr>
                <w:rFonts w:cstheme="minorHAnsi"/>
                <w:b/>
                <w:color w:val="FF0000"/>
                <w:sz w:val="24"/>
                <w:szCs w:val="24"/>
              </w:rPr>
            </w:pPr>
          </w:p>
        </w:tc>
      </w:tr>
    </w:tbl>
    <w:p w:rsidR="005418BA" w:rsidRPr="007276FA" w:rsidRDefault="005418BA" w:rsidP="005418BA">
      <w:pPr>
        <w:rPr>
          <w:rFonts w:cstheme="minorHAnsi"/>
          <w:sz w:val="24"/>
          <w:szCs w:val="24"/>
        </w:rPr>
      </w:pPr>
    </w:p>
    <w:sectPr w:rsidR="005418BA" w:rsidRPr="007276FA" w:rsidSect="00D23E2A">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399" w:rsidRDefault="00C85399">
      <w:pPr>
        <w:spacing w:after="0" w:line="240" w:lineRule="auto"/>
      </w:pPr>
      <w:r>
        <w:separator/>
      </w:r>
    </w:p>
  </w:endnote>
  <w:endnote w:type="continuationSeparator" w:id="0">
    <w:p w:rsidR="00C85399" w:rsidRDefault="00C8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19905"/>
      <w:docPartObj>
        <w:docPartGallery w:val="Page Numbers (Bottom of Page)"/>
        <w:docPartUnique/>
      </w:docPartObj>
    </w:sdtPr>
    <w:sdtEndPr>
      <w:rPr>
        <w:color w:val="7F7F7F" w:themeColor="background1" w:themeShade="7F"/>
        <w:spacing w:val="60"/>
      </w:rPr>
    </w:sdtEndPr>
    <w:sdtContent>
      <w:p w:rsidR="0004391C" w:rsidRDefault="004F48A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04391C" w:rsidRDefault="00C85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rsidR="0004391C" w:rsidRDefault="004F48A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04391C" w:rsidRDefault="00C8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399" w:rsidRDefault="00C85399">
      <w:pPr>
        <w:spacing w:after="0" w:line="240" w:lineRule="auto"/>
      </w:pPr>
      <w:r>
        <w:separator/>
      </w:r>
    </w:p>
  </w:footnote>
  <w:footnote w:type="continuationSeparator" w:id="0">
    <w:p w:rsidR="00C85399" w:rsidRDefault="00C85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1C" w:rsidRDefault="004F48A9" w:rsidP="00B679F7">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446"/>
    <w:multiLevelType w:val="hybridMultilevel"/>
    <w:tmpl w:val="E60C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A7F09"/>
    <w:multiLevelType w:val="hybridMultilevel"/>
    <w:tmpl w:val="A5B8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07465"/>
    <w:multiLevelType w:val="hybridMultilevel"/>
    <w:tmpl w:val="09E295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16541"/>
    <w:multiLevelType w:val="hybridMultilevel"/>
    <w:tmpl w:val="8EF608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D526FD"/>
    <w:multiLevelType w:val="hybridMultilevel"/>
    <w:tmpl w:val="C0BA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DB0F54"/>
    <w:multiLevelType w:val="hybridMultilevel"/>
    <w:tmpl w:val="5976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043EA"/>
    <w:multiLevelType w:val="hybridMultilevel"/>
    <w:tmpl w:val="3C00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50065"/>
    <w:multiLevelType w:val="hybridMultilevel"/>
    <w:tmpl w:val="C72ED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00061B9"/>
    <w:multiLevelType w:val="hybridMultilevel"/>
    <w:tmpl w:val="7FDE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244FA"/>
    <w:multiLevelType w:val="hybridMultilevel"/>
    <w:tmpl w:val="F0BC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784F1E"/>
    <w:multiLevelType w:val="hybridMultilevel"/>
    <w:tmpl w:val="E3A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CE35F7"/>
    <w:multiLevelType w:val="hybridMultilevel"/>
    <w:tmpl w:val="26CE1B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8007A"/>
    <w:multiLevelType w:val="hybridMultilevel"/>
    <w:tmpl w:val="F29843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0"/>
  </w:num>
  <w:num w:numId="4">
    <w:abstractNumId w:val="6"/>
  </w:num>
  <w:num w:numId="5">
    <w:abstractNumId w:val="4"/>
  </w:num>
  <w:num w:numId="6">
    <w:abstractNumId w:val="1"/>
  </w:num>
  <w:num w:numId="7">
    <w:abstractNumId w:val="14"/>
  </w:num>
  <w:num w:numId="8">
    <w:abstractNumId w:val="13"/>
  </w:num>
  <w:num w:numId="9">
    <w:abstractNumId w:val="3"/>
  </w:num>
  <w:num w:numId="10">
    <w:abstractNumId w:val="10"/>
  </w:num>
  <w:num w:numId="11">
    <w:abstractNumId w:val="9"/>
  </w:num>
  <w:num w:numId="12">
    <w:abstractNumId w:val="8"/>
  </w:num>
  <w:num w:numId="13">
    <w:abstractNumId w:val="5"/>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7D"/>
    <w:rsid w:val="00044FC2"/>
    <w:rsid w:val="00051F74"/>
    <w:rsid w:val="000A1A6B"/>
    <w:rsid w:val="000B0DAC"/>
    <w:rsid w:val="00100C9F"/>
    <w:rsid w:val="00120797"/>
    <w:rsid w:val="00167242"/>
    <w:rsid w:val="001C3750"/>
    <w:rsid w:val="0021363B"/>
    <w:rsid w:val="002475A7"/>
    <w:rsid w:val="0030290C"/>
    <w:rsid w:val="003046E2"/>
    <w:rsid w:val="00307E15"/>
    <w:rsid w:val="003814E5"/>
    <w:rsid w:val="003B07B7"/>
    <w:rsid w:val="003C015A"/>
    <w:rsid w:val="003F00A0"/>
    <w:rsid w:val="0040389F"/>
    <w:rsid w:val="00496209"/>
    <w:rsid w:val="004F48A9"/>
    <w:rsid w:val="00527617"/>
    <w:rsid w:val="005418BA"/>
    <w:rsid w:val="005462F3"/>
    <w:rsid w:val="0055288F"/>
    <w:rsid w:val="00625B3C"/>
    <w:rsid w:val="00644D4C"/>
    <w:rsid w:val="006F1494"/>
    <w:rsid w:val="007276FA"/>
    <w:rsid w:val="0078607D"/>
    <w:rsid w:val="007A23DE"/>
    <w:rsid w:val="0086007B"/>
    <w:rsid w:val="00866E52"/>
    <w:rsid w:val="008B1E16"/>
    <w:rsid w:val="00902677"/>
    <w:rsid w:val="00912209"/>
    <w:rsid w:val="0091774B"/>
    <w:rsid w:val="0098718C"/>
    <w:rsid w:val="009F3861"/>
    <w:rsid w:val="00A210FE"/>
    <w:rsid w:val="00A73A23"/>
    <w:rsid w:val="00AC1980"/>
    <w:rsid w:val="00B44DF4"/>
    <w:rsid w:val="00B67354"/>
    <w:rsid w:val="00BE4A76"/>
    <w:rsid w:val="00C85399"/>
    <w:rsid w:val="00CC06C6"/>
    <w:rsid w:val="00D04143"/>
    <w:rsid w:val="00D05E2A"/>
    <w:rsid w:val="00D23E2A"/>
    <w:rsid w:val="00D46915"/>
    <w:rsid w:val="00D52397"/>
    <w:rsid w:val="00D6295B"/>
    <w:rsid w:val="00D770F4"/>
    <w:rsid w:val="00E209D8"/>
    <w:rsid w:val="00E66195"/>
    <w:rsid w:val="00E92FDA"/>
    <w:rsid w:val="00EE76B1"/>
    <w:rsid w:val="00F3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80EF8-8F85-48B8-8D1B-A61BABFC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07D"/>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07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78607D"/>
    <w:pPr>
      <w:ind w:left="720"/>
      <w:contextualSpacing/>
    </w:pPr>
  </w:style>
  <w:style w:type="paragraph" w:styleId="Header">
    <w:name w:val="header"/>
    <w:basedOn w:val="Normal"/>
    <w:link w:val="HeaderChar"/>
    <w:uiPriority w:val="99"/>
    <w:unhideWhenUsed/>
    <w:rsid w:val="0078607D"/>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78607D"/>
    <w:rPr>
      <w:rFonts w:ascii="Gill Sans MT" w:eastAsiaTheme="minorHAnsi" w:hAnsi="Gill Sans MT" w:cs="Arial"/>
      <w:color w:val="333333"/>
      <w:sz w:val="24"/>
      <w:lang w:eastAsia="en-US"/>
    </w:rPr>
  </w:style>
  <w:style w:type="paragraph" w:styleId="Footer">
    <w:name w:val="footer"/>
    <w:basedOn w:val="Normal"/>
    <w:link w:val="FooterChar"/>
    <w:uiPriority w:val="99"/>
    <w:unhideWhenUsed/>
    <w:rsid w:val="0078607D"/>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78607D"/>
    <w:rPr>
      <w:rFonts w:ascii="Gill Sans MT" w:eastAsiaTheme="minorHAnsi" w:hAnsi="Gill Sans MT" w:cs="Arial"/>
      <w:color w:val="333333"/>
      <w:sz w:val="24"/>
      <w:lang w:eastAsia="en-US"/>
    </w:rPr>
  </w:style>
  <w:style w:type="table" w:styleId="TableGrid">
    <w:name w:val="Table Grid"/>
    <w:basedOn w:val="TableNormal"/>
    <w:uiPriority w:val="39"/>
    <w:rsid w:val="007860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30B6B-7869-4ACD-9768-BA1FD7F8EE28}">
  <ds:schemaRefs>
    <ds:schemaRef ds:uri="http://schemas.openxmlformats.org/officeDocument/2006/bibliography"/>
  </ds:schemaRefs>
</ds:datastoreItem>
</file>

<file path=customXml/itemProps2.xml><?xml version="1.0" encoding="utf-8"?>
<ds:datastoreItem xmlns:ds="http://schemas.openxmlformats.org/officeDocument/2006/customXml" ds:itemID="{D589D302-EA42-4D24-8258-F4DA2289C300}"/>
</file>

<file path=customXml/itemProps3.xml><?xml version="1.0" encoding="utf-8"?>
<ds:datastoreItem xmlns:ds="http://schemas.openxmlformats.org/officeDocument/2006/customXml" ds:itemID="{620C73BD-E826-43D1-865C-3AE48BA2A605}"/>
</file>

<file path=customXml/itemProps4.xml><?xml version="1.0" encoding="utf-8"?>
<ds:datastoreItem xmlns:ds="http://schemas.openxmlformats.org/officeDocument/2006/customXml" ds:itemID="{30665ABC-645B-49E9-9E86-BEDC76DBBBE4}"/>
</file>

<file path=customXml/itemProps5.xml><?xml version="1.0" encoding="utf-8"?>
<ds:datastoreItem xmlns:ds="http://schemas.openxmlformats.org/officeDocument/2006/customXml" ds:itemID="{77879C24-A8BA-4E6A-9BC9-8DA09283354C}"/>
</file>

<file path=docProps/app.xml><?xml version="1.0" encoding="utf-8"?>
<Properties xmlns="http://schemas.openxmlformats.org/officeDocument/2006/extended-properties" xmlns:vt="http://schemas.openxmlformats.org/officeDocument/2006/docPropsVTypes">
  <Template>Normal</Template>
  <TotalTime>0</TotalTime>
  <Pages>11</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Harper</dc:creator>
  <cp:keywords/>
  <dc:description/>
  <cp:lastModifiedBy>Susan Harper</cp:lastModifiedBy>
  <cp:revision>2</cp:revision>
  <dcterms:created xsi:type="dcterms:W3CDTF">2021-09-09T07:31:00Z</dcterms:created>
  <dcterms:modified xsi:type="dcterms:W3CDTF">2021-09-09T07:31:00Z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2022-09-18T14:46:38Z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
  </property>
  <property fmtid="{D5CDD505-2E9C-101B-9397-08002B2CF9AE}" pid="8" name="CatQIReq">
    <vt:lpwstr>SIP/SQR</vt:lpwstr>
  </property>
  <property fmtid="{D5CDD505-2E9C-101B-9397-08002B2CF9AE}" pid="9" name="Order">
    <vt:r8>94600</vt:r8>
  </property>
  <property fmtid="{D5CDD505-2E9C-101B-9397-08002B2CF9AE}" pid="10" name="xd_Signature">
    <vt:bool>false</vt:bool>
  </property>
  <property fmtid="{D5CDD505-2E9C-101B-9397-08002B2CF9AE}" pid="11" name="xd_ProgID">
    <vt:lpwstr/>
  </property>
  <property fmtid="{D5CDD505-2E9C-101B-9397-08002B2CF9AE}" pid="12" name="_ExtendedDescription">
    <vt:lpwstr/>
  </property>
  <property fmtid="{D5CDD505-2E9C-101B-9397-08002B2CF9AE}" pid="13" name="AcademicYearReq">
    <vt:lpwstr>2021 - 2022</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Protective Marking">
    <vt:lpwstr>OFFICIAL</vt:lpwstr>
  </property>
</Properties>
</file>