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BC" w:rsidRDefault="00E442BC">
      <w:bookmarkStart w:id="0" w:name="_GoBack"/>
      <w:bookmarkEnd w:id="0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276"/>
        <w:gridCol w:w="2126"/>
      </w:tblGrid>
      <w:tr w:rsidR="00E442BC" w:rsidRPr="00CB2260" w:rsidTr="00CC6124">
        <w:trPr>
          <w:trHeight w:val="144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Subject to VAT</w:t>
            </w:r>
          </w:p>
        </w:tc>
      </w:tr>
      <w:tr w:rsidR="00E442BC" w:rsidRPr="00CB2260" w:rsidTr="00CC6124">
        <w:trPr>
          <w:trHeight w:val="135"/>
        </w:trPr>
        <w:tc>
          <w:tcPr>
            <w:tcW w:w="10490" w:type="dxa"/>
            <w:gridSpan w:val="3"/>
            <w:shd w:val="pct10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Explosives (Fireworks) – Licensing [H &amp;S Fees Regs – April 2016]</w:t>
            </w:r>
          </w:p>
        </w:tc>
      </w:tr>
      <w:tr w:rsidR="00E442BC" w:rsidRPr="00CB2260" w:rsidTr="00CC6124">
        <w:trPr>
          <w:trHeight w:val="135"/>
        </w:trPr>
        <w:tc>
          <w:tcPr>
            <w:tcW w:w="10490" w:type="dxa"/>
            <w:gridSpan w:val="3"/>
            <w:shd w:val="pct10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Regulation 13</w:t>
            </w:r>
          </w:p>
        </w:tc>
      </w:tr>
      <w:tr w:rsidR="00E442BC" w:rsidRPr="00CB2260" w:rsidTr="00CC6124">
        <w:trPr>
          <w:trHeight w:val="414"/>
        </w:trPr>
        <w:tc>
          <w:tcPr>
            <w:tcW w:w="7088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tabs>
                <w:tab w:val="left" w:pos="2009"/>
              </w:tabs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New licence – for example for storage of up to 250kg of hazard type 4 fireworks.</w:t>
            </w:r>
            <w:r w:rsidRPr="00CB2260">
              <w:rPr>
                <w:rFonts w:ascii="Arial" w:hAnsi="Arial" w:cs="Arial"/>
                <w:sz w:val="22"/>
                <w:szCs w:val="22"/>
              </w:rPr>
              <w:t xml:space="preserve"> (Licence to store explosives where </w:t>
            </w:r>
            <w:r w:rsidRPr="00CB2260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CB2260">
              <w:rPr>
                <w:rFonts w:ascii="Arial" w:hAnsi="Arial" w:cs="Arial"/>
                <w:sz w:val="22"/>
                <w:szCs w:val="22"/>
              </w:rPr>
              <w:t xml:space="preserve"> minimum separation distance or a 0 metres minimum separation distance is prescribed):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2BC" w:rsidRPr="00CB2260" w:rsidTr="00CC6124">
        <w:trPr>
          <w:trHeight w:val="144"/>
        </w:trPr>
        <w:tc>
          <w:tcPr>
            <w:tcW w:w="7088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one year’s duration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£109.00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two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£141.00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three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£173.00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44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four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£206.00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five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£238.00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414"/>
        </w:trPr>
        <w:tc>
          <w:tcPr>
            <w:tcW w:w="7088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tabs>
                <w:tab w:val="left" w:pos="2009"/>
              </w:tabs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Renewal of licence – for example for storage of up to 250kg of hazard type 4 fireworks.</w:t>
            </w:r>
            <w:r w:rsidRPr="00CB2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2260">
              <w:rPr>
                <w:rFonts w:ascii="Arial" w:hAnsi="Arial" w:cs="Arial"/>
                <w:b/>
                <w:sz w:val="22"/>
                <w:szCs w:val="22"/>
              </w:rPr>
              <w:t>(Renewal</w:t>
            </w:r>
            <w:r w:rsidRPr="00CB2260">
              <w:rPr>
                <w:rFonts w:ascii="Arial" w:hAnsi="Arial" w:cs="Arial"/>
                <w:sz w:val="22"/>
                <w:szCs w:val="22"/>
              </w:rPr>
              <w:t xml:space="preserve"> of licence to store explosives where </w:t>
            </w:r>
            <w:r w:rsidRPr="00CB2260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CB2260">
              <w:rPr>
                <w:rFonts w:ascii="Arial" w:hAnsi="Arial" w:cs="Arial"/>
                <w:sz w:val="22"/>
                <w:szCs w:val="22"/>
              </w:rPr>
              <w:t xml:space="preserve"> minimum separation distance or a 0 metres minimum separation distance is prescribed):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2BC" w:rsidRPr="00CB2260" w:rsidTr="00CC6124">
        <w:trPr>
          <w:trHeight w:val="144"/>
        </w:trPr>
        <w:tc>
          <w:tcPr>
            <w:tcW w:w="7088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one year’s duration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CB226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54.00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two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£86.00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three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CB226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120.00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44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four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£152.00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five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£185.00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423"/>
        </w:trPr>
        <w:tc>
          <w:tcPr>
            <w:tcW w:w="7088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tabs>
                <w:tab w:val="left" w:pos="2009"/>
              </w:tabs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New Licence to store explosives where a minimum separation distance of greater than 0 metres is prescribed: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one year’s duration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£185.00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two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£243.00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three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£304.00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44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four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£374.00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five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£423.00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423"/>
        </w:trPr>
        <w:tc>
          <w:tcPr>
            <w:tcW w:w="7088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tabs>
                <w:tab w:val="left" w:pos="2009"/>
              </w:tabs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Renewal of licence to store explosives where a minimum separation distance of greater than 0 metres is prescribed):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one year’s duration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£86.00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two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£147.00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three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£206.00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four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£266.00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319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For five years duration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£326.00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E442BC" w:rsidRPr="00CB2260" w:rsidRDefault="00E442BC" w:rsidP="00E442BC">
      <w:pPr>
        <w:rPr>
          <w:rFonts w:ascii="Arial" w:hAnsi="Arial" w:cs="Arial"/>
          <w:sz w:val="22"/>
          <w:szCs w:val="22"/>
        </w:rPr>
      </w:pPr>
    </w:p>
    <w:p w:rsidR="00E442BC" w:rsidRDefault="00E442BC" w:rsidP="00E442BC">
      <w: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2"/>
        <w:gridCol w:w="687"/>
        <w:gridCol w:w="753"/>
        <w:gridCol w:w="552"/>
        <w:gridCol w:w="2126"/>
      </w:tblGrid>
      <w:tr w:rsidR="00E442BC" w:rsidRPr="00CB2260" w:rsidTr="00CC6124">
        <w:trPr>
          <w:trHeight w:val="135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pct25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lastRenderedPageBreak/>
              <w:t>Explosives (Fireworks) – Registration and Licensing (cont.)</w:t>
            </w:r>
          </w:p>
        </w:tc>
      </w:tr>
      <w:tr w:rsidR="00E442BC" w:rsidRPr="00CB2260" w:rsidTr="00CC6124">
        <w:trPr>
          <w:trHeight w:val="135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pct25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Regulation 16</w:t>
            </w:r>
          </w:p>
        </w:tc>
      </w:tr>
      <w:tr w:rsidR="00E442BC" w:rsidRPr="00CB2260" w:rsidTr="00CC6124">
        <w:trPr>
          <w:trHeight w:val="144"/>
        </w:trPr>
        <w:tc>
          <w:tcPr>
            <w:tcW w:w="705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Subject to VAT</w:t>
            </w:r>
          </w:p>
        </w:tc>
      </w:tr>
      <w:tr w:rsidR="00E442BC" w:rsidRPr="00CB2260" w:rsidTr="00CC6124">
        <w:trPr>
          <w:trHeight w:val="135"/>
        </w:trPr>
        <w:tc>
          <w:tcPr>
            <w:tcW w:w="705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tabs>
                <w:tab w:val="left" w:pos="2009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Varying a Licence</w:t>
            </w:r>
          </w:p>
        </w:tc>
        <w:tc>
          <w:tcPr>
            <w:tcW w:w="130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2BC" w:rsidRPr="00CB2260" w:rsidTr="00CC6124">
        <w:trPr>
          <w:trHeight w:val="135"/>
        </w:trPr>
        <w:tc>
          <w:tcPr>
            <w:tcW w:w="705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Varying name of licensee or address of site</w:t>
            </w:r>
          </w:p>
        </w:tc>
        <w:tc>
          <w:tcPr>
            <w:tcW w:w="130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£36.00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705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E442B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Any other kind of variation</w:t>
            </w:r>
          </w:p>
        </w:tc>
        <w:tc>
          <w:tcPr>
            <w:tcW w:w="130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The reasonable cost to the licensing authority of having the work carried out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35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pct25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Regulation 17</w:t>
            </w:r>
          </w:p>
        </w:tc>
      </w:tr>
      <w:tr w:rsidR="00E442BC" w:rsidRPr="00CB2260" w:rsidTr="00CC6124">
        <w:trPr>
          <w:trHeight w:val="144"/>
        </w:trPr>
        <w:tc>
          <w:tcPr>
            <w:tcW w:w="705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tabs>
                <w:tab w:val="left" w:pos="2009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Transfer of a Licence</w:t>
            </w:r>
          </w:p>
        </w:tc>
        <w:tc>
          <w:tcPr>
            <w:tcW w:w="130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£36.00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144"/>
        </w:trPr>
        <w:tc>
          <w:tcPr>
            <w:tcW w:w="705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tabs>
                <w:tab w:val="left" w:pos="2009"/>
              </w:tabs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Replacement of a Licence</w:t>
            </w:r>
          </w:p>
        </w:tc>
        <w:tc>
          <w:tcPr>
            <w:tcW w:w="130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£36.00</w:t>
            </w:r>
          </w:p>
        </w:tc>
        <w:tc>
          <w:tcPr>
            <w:tcW w:w="2126" w:type="dxa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3204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Notes:</w:t>
            </w: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The fee payable for a licence or renewal of a licence —</w:t>
            </w: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(a) of less than one year’s duration is, respectively, the fee set out above for a licence, or renewal of a licence, of one year’s duration decreased proportionately according to the duration of the period for which the licence renewal is granted;</w:t>
            </w: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(b) of more than one but less than two years’ duration is, respectively, the fee set out above for a licence, or renewal of a licence of one year’s duration increased proportionately according to the duration of the period for which the licence or renewal is granted;</w:t>
            </w: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 xml:space="preserve">(c) of more than two but less than three years’ duration is, respectively, the fee set above for a licence, or renewal of a licence of two years increased proportionately according to the duration of the period for which the licence or renewal is granted; </w:t>
            </w: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(d) of more than three but less than four years’ duration is, respectively, the fee set above for a licence, or renewal of a licence of three years increased proportionately according to the duration of the period for which the licence or renewal is granted;</w:t>
            </w: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(e) of more than four but less than five years’ duration is, respectively, the fee set above for a licence, or renewal of a licence of four years increased proportionately according to the duration of the period for which the licence or renewal is granted;</w:t>
            </w:r>
          </w:p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E442BC" w:rsidRPr="00CB2260" w:rsidRDefault="00E442BC" w:rsidP="00CC61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note – the onus to renew any existing Licence before it expires is the responsibility of the person who holds, or is deemed to hold, any relevant current Licence. </w:t>
            </w:r>
          </w:p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b/>
                <w:bCs/>
                <w:sz w:val="22"/>
                <w:szCs w:val="22"/>
              </w:rPr>
              <w:t>No reminder letter to renew a Licence will be issued by Fife Council.</w:t>
            </w:r>
          </w:p>
        </w:tc>
      </w:tr>
      <w:tr w:rsidR="00E442BC" w:rsidRPr="00CB2260" w:rsidTr="00CC6124"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Fee Subject to VAT</w:t>
            </w:r>
          </w:p>
        </w:tc>
      </w:tr>
      <w:tr w:rsidR="00E442BC" w:rsidRPr="00CB2260" w:rsidTr="00CC6124">
        <w:trPr>
          <w:trHeight w:val="135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Fireworks Regulations 2004:-</w:t>
            </w:r>
          </w:p>
        </w:tc>
      </w:tr>
      <w:tr w:rsidR="00E442BC" w:rsidRPr="00CB2260" w:rsidTr="00CC6124">
        <w:trPr>
          <w:trHeight w:val="279"/>
        </w:trPr>
        <w:tc>
          <w:tcPr>
            <w:tcW w:w="6372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tabs>
                <w:tab w:val="left" w:pos="2009"/>
              </w:tabs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  <w:u w:val="single"/>
                <w:lang w:eastAsia="en-GB"/>
              </w:rPr>
              <w:t>Issue of Licence</w:t>
            </w: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to store explosives for the purposes of Regulation 9 of the Fireworks Regulations 2004 -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2BC" w:rsidRPr="00CB2260" w:rsidTr="00CC6124">
        <w:trPr>
          <w:trHeight w:val="135"/>
        </w:trPr>
        <w:tc>
          <w:tcPr>
            <w:tcW w:w="6372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Licensing of Fireworks Suppliers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CB2260">
              <w:rPr>
                <w:rFonts w:ascii="Arial" w:hAnsi="Arial" w:cs="Arial"/>
                <w:b/>
                <w:sz w:val="22"/>
                <w:szCs w:val="22"/>
              </w:rPr>
              <w:t>£500.00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  <w:r w:rsidRPr="00CB226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442BC" w:rsidRPr="00CB2260" w:rsidTr="00CC6124">
        <w:trPr>
          <w:trHeight w:val="795"/>
        </w:trPr>
        <w:tc>
          <w:tcPr>
            <w:tcW w:w="6372" w:type="dxa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tabs>
                <w:tab w:val="left" w:pos="2009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B2260">
              <w:rPr>
                <w:rFonts w:ascii="Arial" w:hAnsi="Arial" w:cs="Arial"/>
                <w:sz w:val="22"/>
                <w:szCs w:val="22"/>
                <w:lang w:eastAsia="en-GB"/>
              </w:rPr>
              <w:t>Note – a Licence under Regulation 9 of the Fireworks Regulations 2004 allows the Licensee to sell fireworks all year round and not just at the prescribed times of the year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442BC" w:rsidRPr="00CB2260" w:rsidRDefault="00E442BC" w:rsidP="00CC61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:rsidR="00E442BC" w:rsidRPr="00CB2260" w:rsidRDefault="00E442BC" w:rsidP="00CC6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24E7" w:rsidRDefault="00D63F3C"/>
    <w:sectPr w:rsidR="00CF24E7" w:rsidSect="00E442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0F50"/>
    <w:multiLevelType w:val="hybridMultilevel"/>
    <w:tmpl w:val="5516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94069"/>
    <w:multiLevelType w:val="hybridMultilevel"/>
    <w:tmpl w:val="1A0810BE"/>
    <w:lvl w:ilvl="0" w:tplc="CAD4A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BC"/>
    <w:rsid w:val="000E7C8B"/>
    <w:rsid w:val="00144F9B"/>
    <w:rsid w:val="00D63F3C"/>
    <w:rsid w:val="00E4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A10C9-AD06-4284-B3DB-54314C33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2BC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E442BC"/>
    <w:rPr>
      <w:rFonts w:ascii="Times New Roman" w:hAnsi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Ronaldson</dc:creator>
  <cp:lastModifiedBy>James Bain</cp:lastModifiedBy>
  <cp:revision>2</cp:revision>
  <dcterms:created xsi:type="dcterms:W3CDTF">2020-06-16T17:16:00Z</dcterms:created>
  <dcterms:modified xsi:type="dcterms:W3CDTF">2020-06-16T17:16:00Z</dcterms:modified>
</cp:coreProperties>
</file>