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EFAB" w14:textId="77777777" w:rsidR="00C10C11" w:rsidRDefault="00C10C11" w:rsidP="00850F90">
      <w:pPr>
        <w:rPr>
          <w:rFonts w:ascii="Tahoma" w:hAnsi="Tahoma" w:cs="Tahoma"/>
          <w:b/>
          <w:sz w:val="72"/>
          <w:szCs w:val="72"/>
        </w:rPr>
      </w:pPr>
    </w:p>
    <w:p w14:paraId="3EA005D4" w14:textId="3B68EA65" w:rsidR="00154BD7" w:rsidRDefault="004A1756" w:rsidP="00154BD7">
      <w:pPr>
        <w:jc w:val="center"/>
        <w:rPr>
          <w:rFonts w:ascii="Papyrus" w:hAnsi="Papyrus" w:cs="Tahoma"/>
          <w:b/>
          <w:sz w:val="72"/>
          <w:szCs w:val="72"/>
        </w:rPr>
      </w:pPr>
      <w:proofErr w:type="spellStart"/>
      <w:r>
        <w:rPr>
          <w:rFonts w:ascii="Papyrus" w:hAnsi="Papyrus" w:cs="Tahoma"/>
          <w:b/>
          <w:sz w:val="72"/>
          <w:szCs w:val="72"/>
        </w:rPr>
        <w:t>Clentry</w:t>
      </w:r>
      <w:proofErr w:type="spellEnd"/>
      <w:r>
        <w:rPr>
          <w:rFonts w:ascii="Papyrus" w:hAnsi="Papyrus" w:cs="Tahoma"/>
          <w:b/>
          <w:sz w:val="72"/>
          <w:szCs w:val="72"/>
        </w:rPr>
        <w:t xml:space="preserve"> Nursery School</w:t>
      </w:r>
    </w:p>
    <w:p w14:paraId="42F507AC" w14:textId="77777777" w:rsidR="00850F90" w:rsidRDefault="00850F90" w:rsidP="00154BD7">
      <w:pPr>
        <w:jc w:val="center"/>
        <w:rPr>
          <w:rFonts w:ascii="Papyrus" w:hAnsi="Papyrus" w:cs="Tahoma"/>
          <w:b/>
          <w:sz w:val="72"/>
          <w:szCs w:val="72"/>
        </w:rPr>
      </w:pPr>
    </w:p>
    <w:p w14:paraId="5F9E1094" w14:textId="15978E88" w:rsidR="00C10C11" w:rsidRPr="00423C0D" w:rsidRDefault="00810C3D" w:rsidP="00C10C11">
      <w:pPr>
        <w:pBdr>
          <w:top w:val="single" w:sz="4" w:space="1" w:color="auto"/>
          <w:left w:val="single" w:sz="4" w:space="4" w:color="auto"/>
          <w:bottom w:val="single" w:sz="4" w:space="1" w:color="auto"/>
          <w:right w:val="single" w:sz="4" w:space="4" w:color="auto"/>
        </w:pBdr>
        <w:shd w:val="clear" w:color="auto" w:fill="92D050"/>
        <w:jc w:val="center"/>
        <w:rPr>
          <w:rFonts w:ascii="Papyrus" w:hAnsi="Papyrus" w:cs="Tahoma"/>
          <w:b/>
          <w:color w:val="002060"/>
          <w:sz w:val="52"/>
          <w:szCs w:val="48"/>
        </w:rPr>
      </w:pPr>
      <w:r>
        <w:rPr>
          <w:rFonts w:ascii="Papyrus" w:hAnsi="Papyrus" w:cs="Tahoma"/>
          <w:b/>
          <w:color w:val="002060"/>
          <w:sz w:val="52"/>
          <w:szCs w:val="48"/>
        </w:rPr>
        <w:t>Improvement Plan</w:t>
      </w:r>
    </w:p>
    <w:p w14:paraId="4DEEE5FE" w14:textId="47E4C4E8" w:rsidR="00C10C11" w:rsidRPr="00423C0D" w:rsidRDefault="00C10C11" w:rsidP="00C10C11">
      <w:pPr>
        <w:pBdr>
          <w:top w:val="single" w:sz="4" w:space="1" w:color="auto"/>
          <w:left w:val="single" w:sz="4" w:space="4" w:color="auto"/>
          <w:bottom w:val="single" w:sz="4" w:space="1" w:color="auto"/>
          <w:right w:val="single" w:sz="4" w:space="4" w:color="auto"/>
        </w:pBdr>
        <w:shd w:val="clear" w:color="auto" w:fill="92D050"/>
        <w:jc w:val="center"/>
        <w:rPr>
          <w:rFonts w:ascii="Papyrus" w:hAnsi="Papyrus" w:cs="Tahoma"/>
          <w:b/>
          <w:color w:val="002060"/>
          <w:sz w:val="52"/>
          <w:szCs w:val="48"/>
        </w:rPr>
      </w:pPr>
      <w:r w:rsidRPr="00423C0D">
        <w:rPr>
          <w:rFonts w:ascii="Papyrus" w:hAnsi="Papyrus" w:cs="Tahoma"/>
          <w:b/>
          <w:color w:val="002060"/>
          <w:sz w:val="52"/>
          <w:szCs w:val="48"/>
        </w:rPr>
        <w:t>20</w:t>
      </w:r>
      <w:r>
        <w:rPr>
          <w:rFonts w:ascii="Papyrus" w:hAnsi="Papyrus" w:cs="Tahoma"/>
          <w:b/>
          <w:color w:val="002060"/>
          <w:sz w:val="52"/>
          <w:szCs w:val="48"/>
        </w:rPr>
        <w:t>2</w:t>
      </w:r>
      <w:r w:rsidR="00810C3D">
        <w:rPr>
          <w:rFonts w:ascii="Papyrus" w:hAnsi="Papyrus" w:cs="Tahoma"/>
          <w:b/>
          <w:color w:val="002060"/>
          <w:sz w:val="52"/>
          <w:szCs w:val="48"/>
        </w:rPr>
        <w:t>1</w:t>
      </w:r>
      <w:r w:rsidRPr="00423C0D">
        <w:rPr>
          <w:rFonts w:ascii="Papyrus" w:hAnsi="Papyrus" w:cs="Tahoma"/>
          <w:b/>
          <w:color w:val="002060"/>
          <w:sz w:val="52"/>
          <w:szCs w:val="48"/>
        </w:rPr>
        <w:t>/</w:t>
      </w:r>
      <w:r>
        <w:rPr>
          <w:rFonts w:ascii="Papyrus" w:hAnsi="Papyrus" w:cs="Tahoma"/>
          <w:b/>
          <w:color w:val="002060"/>
          <w:sz w:val="52"/>
          <w:szCs w:val="48"/>
        </w:rPr>
        <w:t>2</w:t>
      </w:r>
      <w:r w:rsidR="00810C3D">
        <w:rPr>
          <w:rFonts w:ascii="Papyrus" w:hAnsi="Papyrus" w:cs="Tahoma"/>
          <w:b/>
          <w:color w:val="002060"/>
          <w:sz w:val="52"/>
          <w:szCs w:val="48"/>
        </w:rPr>
        <w:t>2</w:t>
      </w:r>
    </w:p>
    <w:p w14:paraId="60FA0E26" w14:textId="3A021653" w:rsidR="00C10C11" w:rsidRPr="007638A4" w:rsidRDefault="00850F90" w:rsidP="00C10C11">
      <w:pPr>
        <w:rPr>
          <w:rFonts w:ascii="Tahoma" w:hAnsi="Tahoma" w:cs="Tahoma"/>
          <w:b/>
          <w:sz w:val="48"/>
          <w:szCs w:val="48"/>
        </w:rPr>
      </w:pPr>
      <w:r>
        <w:rPr>
          <w:noProof/>
          <w:sz w:val="24"/>
          <w:szCs w:val="24"/>
        </w:rPr>
        <w:drawing>
          <wp:anchor distT="36576" distB="36576" distL="36576" distR="36576" simplePos="0" relativeHeight="251665408" behindDoc="0" locked="0" layoutInCell="1" allowOverlap="1" wp14:anchorId="4277FB07" wp14:editId="7D1F4AFC">
            <wp:simplePos x="0" y="0"/>
            <wp:positionH relativeFrom="margin">
              <wp:align>center</wp:align>
            </wp:positionH>
            <wp:positionV relativeFrom="paragraph">
              <wp:posOffset>626745</wp:posOffset>
            </wp:positionV>
            <wp:extent cx="1819275" cy="19669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96697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FDAF94" w14:textId="2A4F29C4" w:rsidR="00C10C11" w:rsidRPr="007638A4" w:rsidRDefault="00C10C11" w:rsidP="00C10C11">
      <w:pPr>
        <w:rPr>
          <w:rFonts w:ascii="Tahoma" w:hAnsi="Tahoma" w:cs="Tahoma"/>
          <w:sz w:val="28"/>
          <w:szCs w:val="28"/>
        </w:rPr>
        <w:sectPr w:rsidR="00C10C11" w:rsidRPr="007638A4" w:rsidSect="004E5718">
          <w:footerReference w:type="default" r:id="rId8"/>
          <w:pgSz w:w="11906" w:h="16838"/>
          <w:pgMar w:top="851" w:right="1077" w:bottom="1134" w:left="1077" w:header="709" w:footer="709" w:gutter="0"/>
          <w:cols w:space="708"/>
          <w:docGrid w:linePitch="360"/>
        </w:sectPr>
      </w:pPr>
    </w:p>
    <w:p w14:paraId="11696AB8" w14:textId="1EC34F6D" w:rsidR="00B819AA" w:rsidRPr="00154568" w:rsidRDefault="00C10C11" w:rsidP="00BA51A2">
      <w:pPr>
        <w:jc w:val="center"/>
        <w:rPr>
          <w:rFonts w:ascii="Papyrus" w:hAnsi="Papyrus" w:cs="Arial"/>
          <w:b/>
          <w:bCs/>
        </w:rPr>
      </w:pPr>
      <w:r>
        <w:rPr>
          <w:noProof/>
          <w:sz w:val="24"/>
          <w:szCs w:val="24"/>
        </w:rPr>
        <w:lastRenderedPageBreak/>
        <w:drawing>
          <wp:anchor distT="36576" distB="36576" distL="36576" distR="36576" simplePos="0" relativeHeight="251661312" behindDoc="0" locked="0" layoutInCell="1" allowOverlap="1" wp14:anchorId="6A0DD854" wp14:editId="6AA9B703">
            <wp:simplePos x="0" y="0"/>
            <wp:positionH relativeFrom="column">
              <wp:posOffset>9124950</wp:posOffset>
            </wp:positionH>
            <wp:positionV relativeFrom="paragraph">
              <wp:posOffset>-74930</wp:posOffset>
            </wp:positionV>
            <wp:extent cx="418396" cy="452365"/>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396" cy="452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3360" behindDoc="0" locked="0" layoutInCell="1" allowOverlap="1" wp14:anchorId="158C147C" wp14:editId="5F5CEF5C">
            <wp:simplePos x="0" y="0"/>
            <wp:positionH relativeFrom="column">
              <wp:posOffset>4610100</wp:posOffset>
            </wp:positionH>
            <wp:positionV relativeFrom="paragraph">
              <wp:posOffset>242570</wp:posOffset>
            </wp:positionV>
            <wp:extent cx="232410" cy="21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 cy="21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9264" behindDoc="0" locked="0" layoutInCell="1" allowOverlap="1" wp14:anchorId="3D08C8CB" wp14:editId="2A20FCF0">
            <wp:simplePos x="0" y="0"/>
            <wp:positionH relativeFrom="column">
              <wp:posOffset>85725</wp:posOffset>
            </wp:positionH>
            <wp:positionV relativeFrom="paragraph">
              <wp:posOffset>-104775</wp:posOffset>
            </wp:positionV>
            <wp:extent cx="381000" cy="415222"/>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152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51A2" w:rsidRPr="00154568">
        <w:rPr>
          <w:rFonts w:ascii="Papyrus" w:hAnsi="Papyrus" w:cs="Arial"/>
          <w:b/>
          <w:bCs/>
        </w:rPr>
        <w:t>Session 2020 -2021</w:t>
      </w:r>
      <w:r w:rsidR="00BA51A2" w:rsidRPr="00154568">
        <w:rPr>
          <w:rFonts w:ascii="Papyrus" w:hAnsi="Papyrus" w:cs="Arial"/>
          <w:b/>
          <w:bCs/>
        </w:rPr>
        <w:tab/>
        <w:t xml:space="preserve">Recovery </w:t>
      </w:r>
      <w:r w:rsidR="004169DE" w:rsidRPr="00154568">
        <w:rPr>
          <w:rFonts w:ascii="Papyrus" w:hAnsi="Papyrus" w:cs="Arial"/>
          <w:b/>
          <w:bCs/>
        </w:rPr>
        <w:t xml:space="preserve">Action </w:t>
      </w:r>
      <w:r w:rsidR="00BA51A2" w:rsidRPr="00154568">
        <w:rPr>
          <w:rFonts w:ascii="Papyrus" w:hAnsi="Papyrus" w:cs="Arial"/>
          <w:b/>
          <w:bCs/>
        </w:rPr>
        <w:t>Plan for COVID 19</w:t>
      </w:r>
      <w:r w:rsidR="001454AD" w:rsidRPr="001454AD">
        <w:rPr>
          <w:noProof/>
          <w:sz w:val="24"/>
          <w:szCs w:val="24"/>
        </w:rPr>
        <w:t xml:space="preserve">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812"/>
        <w:gridCol w:w="2268"/>
        <w:gridCol w:w="2268"/>
        <w:gridCol w:w="1873"/>
      </w:tblGrid>
      <w:tr w:rsidR="00A673A3" w:rsidRPr="00154568" w14:paraId="5EEF7B83" w14:textId="77777777" w:rsidTr="00302AF9">
        <w:trPr>
          <w:trHeight w:val="432"/>
        </w:trPr>
        <w:tc>
          <w:tcPr>
            <w:tcW w:w="2972" w:type="dxa"/>
            <w:shd w:val="clear" w:color="auto" w:fill="BDD6EE" w:themeFill="accent5" w:themeFillTint="66"/>
            <w:vAlign w:val="center"/>
          </w:tcPr>
          <w:p w14:paraId="63DC1232" w14:textId="5BE2EE50" w:rsidR="00233586" w:rsidRDefault="00A673A3" w:rsidP="001454AD">
            <w:pPr>
              <w:tabs>
                <w:tab w:val="left" w:pos="2520"/>
              </w:tabs>
              <w:rPr>
                <w:rFonts w:ascii="Papyrus" w:hAnsi="Papyrus" w:cs="Arial"/>
                <w:b/>
                <w:sz w:val="20"/>
                <w:szCs w:val="20"/>
              </w:rPr>
            </w:pPr>
            <w:r w:rsidRPr="00A673A3">
              <w:rPr>
                <w:rFonts w:ascii="Papyrus" w:hAnsi="Papyrus" w:cs="Arial"/>
                <w:b/>
                <w:sz w:val="20"/>
                <w:szCs w:val="20"/>
              </w:rPr>
              <w:t>Focused Priority 1</w:t>
            </w:r>
          </w:p>
          <w:p w14:paraId="4BDDDE48" w14:textId="2D064043" w:rsidR="00A673A3" w:rsidRPr="00A673A3" w:rsidRDefault="00A673A3" w:rsidP="001454AD">
            <w:pPr>
              <w:tabs>
                <w:tab w:val="left" w:pos="2520"/>
              </w:tabs>
              <w:rPr>
                <w:rFonts w:ascii="Papyrus" w:hAnsi="Papyrus" w:cs="Arial"/>
                <w:b/>
                <w:sz w:val="20"/>
                <w:szCs w:val="20"/>
              </w:rPr>
            </w:pPr>
            <w:r w:rsidRPr="00A673A3">
              <w:rPr>
                <w:rFonts w:ascii="Papyrus" w:hAnsi="Papyrus" w:cs="Arial"/>
                <w:b/>
                <w:sz w:val="20"/>
                <w:szCs w:val="20"/>
              </w:rPr>
              <w:t>Improvement Outcome 1</w:t>
            </w:r>
          </w:p>
        </w:tc>
        <w:tc>
          <w:tcPr>
            <w:tcW w:w="12221" w:type="dxa"/>
            <w:gridSpan w:val="4"/>
            <w:vAlign w:val="center"/>
          </w:tcPr>
          <w:p w14:paraId="40F3AAE2" w14:textId="22F19836" w:rsidR="00A673A3" w:rsidRPr="00A673A3" w:rsidRDefault="00F3485F" w:rsidP="001454AD">
            <w:pPr>
              <w:tabs>
                <w:tab w:val="left" w:pos="2520"/>
              </w:tabs>
              <w:rPr>
                <w:rFonts w:ascii="Papyrus" w:hAnsi="Papyrus" w:cs="Arial"/>
                <w:b/>
                <w:sz w:val="20"/>
                <w:szCs w:val="20"/>
              </w:rPr>
            </w:pPr>
            <w:r>
              <w:rPr>
                <w:rFonts w:ascii="Papyrus" w:hAnsi="Papyrus" w:cs="Arial"/>
                <w:b/>
                <w:sz w:val="20"/>
                <w:szCs w:val="20"/>
              </w:rPr>
              <w:t>A strong focus on the emotional wellbeing and health outcomes for all (children, families and staff) to ensure our learners are well supported and achieving their potential</w:t>
            </w:r>
          </w:p>
        </w:tc>
      </w:tr>
      <w:tr w:rsidR="00A673A3" w:rsidRPr="00154568" w14:paraId="6877E7CC" w14:textId="77777777" w:rsidTr="00302AF9">
        <w:trPr>
          <w:trHeight w:val="410"/>
        </w:trPr>
        <w:tc>
          <w:tcPr>
            <w:tcW w:w="2972" w:type="dxa"/>
            <w:shd w:val="clear" w:color="auto" w:fill="BDD6EE" w:themeFill="accent5" w:themeFillTint="66"/>
            <w:vAlign w:val="center"/>
          </w:tcPr>
          <w:p w14:paraId="2311495D" w14:textId="451DE0C0" w:rsidR="00A673A3" w:rsidRPr="00A673A3" w:rsidRDefault="00A673A3"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3A248096" w14:textId="4692D23A" w:rsidR="0010290B" w:rsidRPr="008E4261" w:rsidRDefault="0010290B" w:rsidP="0010290B">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Closing the attainment gap between the most and least disadvantaged children and young people</w:t>
            </w:r>
          </w:p>
          <w:p w14:paraId="24624182" w14:textId="5254A0E5" w:rsidR="00A673A3" w:rsidRPr="00F3485F" w:rsidRDefault="0010290B" w:rsidP="00F3485F">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Improvement in children and young people’s health and wellbeing</w:t>
            </w:r>
          </w:p>
        </w:tc>
      </w:tr>
      <w:tr w:rsidR="00BA51A2" w:rsidRPr="00154568" w14:paraId="03328407" w14:textId="77777777" w:rsidTr="00302AF9">
        <w:trPr>
          <w:trHeight w:val="415"/>
        </w:trPr>
        <w:tc>
          <w:tcPr>
            <w:tcW w:w="2972" w:type="dxa"/>
            <w:shd w:val="clear" w:color="auto" w:fill="BDD6EE" w:themeFill="accent5" w:themeFillTint="66"/>
            <w:vAlign w:val="center"/>
          </w:tcPr>
          <w:p w14:paraId="5B047990" w14:textId="6530D6D6" w:rsidR="00BA51A2" w:rsidRPr="00A673A3" w:rsidRDefault="00154568"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21CE5228" w14:textId="7C2DAA53" w:rsidR="00BA51A2" w:rsidRPr="008E4261" w:rsidRDefault="008E4261" w:rsidP="001454AD">
            <w:pPr>
              <w:tabs>
                <w:tab w:val="left" w:pos="2520"/>
              </w:tabs>
              <w:rPr>
                <w:rFonts w:ascii="Papyrus" w:hAnsi="Papyrus" w:cs="Arial"/>
                <w:sz w:val="20"/>
                <w:szCs w:val="20"/>
              </w:rPr>
            </w:pPr>
            <w:r>
              <w:rPr>
                <w:rFonts w:ascii="Papyrus" w:hAnsi="Papyrus" w:cs="Arial"/>
                <w:sz w:val="20"/>
                <w:szCs w:val="20"/>
              </w:rPr>
              <w:t xml:space="preserve">Safe, </w:t>
            </w:r>
            <w:r w:rsidRPr="008E4261">
              <w:rPr>
                <w:rFonts w:ascii="Papyrus" w:hAnsi="Papyrus" w:cs="Arial"/>
                <w:sz w:val="20"/>
                <w:szCs w:val="20"/>
              </w:rPr>
              <w:t>Healthy, Nurtured, Respected, Responsible</w:t>
            </w:r>
            <w:r>
              <w:rPr>
                <w:rFonts w:ascii="Papyrus" w:hAnsi="Papyrus" w:cs="Arial"/>
                <w:sz w:val="20"/>
                <w:szCs w:val="20"/>
              </w:rPr>
              <w:t>, Included</w:t>
            </w:r>
          </w:p>
        </w:tc>
      </w:tr>
      <w:tr w:rsidR="0088536A" w:rsidRPr="00154568" w14:paraId="05F663E2" w14:textId="77777777" w:rsidTr="00302AF9">
        <w:trPr>
          <w:trHeight w:val="415"/>
        </w:trPr>
        <w:tc>
          <w:tcPr>
            <w:tcW w:w="2972" w:type="dxa"/>
            <w:shd w:val="clear" w:color="auto" w:fill="BDD6EE" w:themeFill="accent5" w:themeFillTint="66"/>
            <w:vAlign w:val="center"/>
          </w:tcPr>
          <w:p w14:paraId="09BF1EE2" w14:textId="7ACCCBE1" w:rsidR="0088536A" w:rsidRPr="00A673A3" w:rsidRDefault="0088536A" w:rsidP="001454AD">
            <w:pPr>
              <w:tabs>
                <w:tab w:val="left" w:pos="2520"/>
              </w:tabs>
              <w:rPr>
                <w:rFonts w:ascii="Papyrus" w:hAnsi="Papyrus" w:cs="Arial"/>
                <w:b/>
                <w:sz w:val="20"/>
                <w:szCs w:val="20"/>
              </w:rPr>
            </w:pPr>
            <w:r>
              <w:rPr>
                <w:rFonts w:ascii="Papyrus" w:hAnsi="Papyrus" w:cs="Arial"/>
                <w:b/>
                <w:sz w:val="20"/>
                <w:szCs w:val="20"/>
              </w:rPr>
              <w:t>Link to Realising the Ambition</w:t>
            </w:r>
          </w:p>
        </w:tc>
        <w:tc>
          <w:tcPr>
            <w:tcW w:w="12221" w:type="dxa"/>
            <w:gridSpan w:val="4"/>
            <w:vAlign w:val="center"/>
          </w:tcPr>
          <w:p w14:paraId="0410721D" w14:textId="540241CD" w:rsidR="0088536A"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Section 2/Section 3</w:t>
            </w:r>
          </w:p>
        </w:tc>
      </w:tr>
      <w:tr w:rsidR="00BA51A2" w:rsidRPr="00154568" w14:paraId="065CD71D" w14:textId="77777777" w:rsidTr="00302AF9">
        <w:trPr>
          <w:trHeight w:val="695"/>
        </w:trPr>
        <w:tc>
          <w:tcPr>
            <w:tcW w:w="2972" w:type="dxa"/>
            <w:shd w:val="clear" w:color="auto" w:fill="BDD6EE" w:themeFill="accent5" w:themeFillTint="66"/>
            <w:vAlign w:val="center"/>
          </w:tcPr>
          <w:p w14:paraId="43FFBC90" w14:textId="1A49531B" w:rsidR="00BA51A2" w:rsidRPr="00A673A3" w:rsidRDefault="00154568"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0596D458" w14:textId="3C0C6127" w:rsidR="00BA51A2" w:rsidRPr="008E4261" w:rsidRDefault="008E4261" w:rsidP="00A673A3">
            <w:pPr>
              <w:tabs>
                <w:tab w:val="left" w:pos="2520"/>
              </w:tabs>
              <w:rPr>
                <w:rFonts w:ascii="Papyrus" w:hAnsi="Papyrus" w:cs="Arial"/>
                <w:sz w:val="20"/>
                <w:szCs w:val="20"/>
              </w:rPr>
            </w:pPr>
            <w:r w:rsidRPr="008E4261">
              <w:rPr>
                <w:rFonts w:ascii="Papyrus" w:hAnsi="Papyrus" w:cs="Arial"/>
                <w:sz w:val="20"/>
                <w:szCs w:val="20"/>
              </w:rPr>
              <w:t>2.5, 2.6, 2.7, 3.1, 3.2</w:t>
            </w:r>
          </w:p>
        </w:tc>
      </w:tr>
      <w:tr w:rsidR="00BA51A2" w:rsidRPr="00154568" w14:paraId="6A0D747C" w14:textId="77777777" w:rsidTr="0082729A">
        <w:trPr>
          <w:trHeight w:val="458"/>
        </w:trPr>
        <w:tc>
          <w:tcPr>
            <w:tcW w:w="2972" w:type="dxa"/>
            <w:shd w:val="clear" w:color="auto" w:fill="BDD6EE" w:themeFill="accent5" w:themeFillTint="66"/>
            <w:vAlign w:val="center"/>
          </w:tcPr>
          <w:p w14:paraId="7A35BB44" w14:textId="77777777" w:rsidR="00BA51A2" w:rsidRPr="00154568" w:rsidRDefault="00BA51A2" w:rsidP="001454AD">
            <w:pPr>
              <w:jc w:val="center"/>
              <w:rPr>
                <w:rFonts w:ascii="Papyrus" w:hAnsi="Papyrus" w:cs="Arial"/>
                <w:b/>
                <w:sz w:val="24"/>
                <w:szCs w:val="24"/>
              </w:rPr>
            </w:pPr>
            <w:r w:rsidRPr="00154568">
              <w:rPr>
                <w:rFonts w:ascii="Papyrus" w:hAnsi="Papyrus" w:cs="Arial"/>
                <w:b/>
                <w:sz w:val="24"/>
                <w:szCs w:val="24"/>
              </w:rPr>
              <w:t>Action/Task</w:t>
            </w:r>
          </w:p>
          <w:p w14:paraId="32B52E48" w14:textId="624299AE" w:rsidR="008C51AB" w:rsidRPr="00A673A3" w:rsidRDefault="008C51AB" w:rsidP="001454AD">
            <w:pPr>
              <w:jc w:val="center"/>
              <w:rPr>
                <w:rFonts w:ascii="Papyrus" w:hAnsi="Papyrus" w:cs="Arial"/>
              </w:rPr>
            </w:pPr>
            <w:r w:rsidRPr="00A673A3">
              <w:rPr>
                <w:rFonts w:ascii="Papyrus" w:hAnsi="Papyrus" w:cs="Arial"/>
              </w:rPr>
              <w:t>What will we do?</w:t>
            </w:r>
          </w:p>
        </w:tc>
        <w:tc>
          <w:tcPr>
            <w:tcW w:w="5812" w:type="dxa"/>
            <w:shd w:val="clear" w:color="auto" w:fill="BDD6EE" w:themeFill="accent5" w:themeFillTint="66"/>
            <w:vAlign w:val="center"/>
          </w:tcPr>
          <w:p w14:paraId="6F4FF399" w14:textId="77777777" w:rsidR="00AF1902" w:rsidRPr="00154568" w:rsidRDefault="00AF1902" w:rsidP="00AF1902">
            <w:pPr>
              <w:jc w:val="center"/>
              <w:rPr>
                <w:rFonts w:ascii="Papyrus" w:hAnsi="Papyrus" w:cs="Arial"/>
                <w:b/>
                <w:sz w:val="24"/>
                <w:szCs w:val="24"/>
              </w:rPr>
            </w:pPr>
            <w:r w:rsidRPr="00154568">
              <w:rPr>
                <w:rFonts w:ascii="Papyrus" w:hAnsi="Papyrus" w:cs="Arial"/>
                <w:b/>
                <w:sz w:val="24"/>
                <w:szCs w:val="24"/>
              </w:rPr>
              <w:t>Expected Impact</w:t>
            </w:r>
          </w:p>
          <w:p w14:paraId="6BBD4337" w14:textId="6BEDE00D" w:rsidR="00154568" w:rsidRPr="00A673A3" w:rsidRDefault="00A673A3" w:rsidP="00A673A3">
            <w:pPr>
              <w:jc w:val="center"/>
              <w:rPr>
                <w:rFonts w:ascii="Papyrus" w:hAnsi="Papyrus" w:cs="Arial"/>
              </w:rPr>
            </w:pPr>
            <w:r w:rsidRPr="00A673A3">
              <w:rPr>
                <w:rFonts w:ascii="Papyrus" w:hAnsi="Papyrus" w:cs="Arial"/>
              </w:rPr>
              <w:t>What will we look for?</w:t>
            </w:r>
          </w:p>
        </w:tc>
        <w:tc>
          <w:tcPr>
            <w:tcW w:w="2268" w:type="dxa"/>
            <w:shd w:val="clear" w:color="auto" w:fill="BDD6EE" w:themeFill="accent5" w:themeFillTint="66"/>
            <w:vAlign w:val="center"/>
          </w:tcPr>
          <w:p w14:paraId="2BAA6A70" w14:textId="77777777" w:rsidR="00BA51A2" w:rsidRPr="00154568" w:rsidRDefault="00BA51A2" w:rsidP="001454AD">
            <w:pPr>
              <w:jc w:val="center"/>
              <w:rPr>
                <w:rFonts w:ascii="Papyrus" w:hAnsi="Papyrus" w:cs="Arial"/>
                <w:b/>
                <w:sz w:val="24"/>
                <w:szCs w:val="24"/>
              </w:rPr>
            </w:pPr>
            <w:r w:rsidRPr="00154568">
              <w:rPr>
                <w:rFonts w:ascii="Papyrus" w:hAnsi="Papyrus" w:cs="Arial"/>
                <w:b/>
                <w:sz w:val="24"/>
                <w:szCs w:val="24"/>
              </w:rPr>
              <w:t>Responsibilities</w:t>
            </w:r>
          </w:p>
          <w:p w14:paraId="56C8849F" w14:textId="0A31303D" w:rsidR="00154568" w:rsidRPr="00A673A3" w:rsidRDefault="00154568"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427F646D" w14:textId="77777777" w:rsidR="00A673A3" w:rsidRPr="00154568" w:rsidRDefault="00A673A3" w:rsidP="00A673A3">
            <w:pPr>
              <w:jc w:val="center"/>
              <w:rPr>
                <w:rFonts w:ascii="Papyrus" w:hAnsi="Papyrus" w:cs="Arial"/>
                <w:b/>
                <w:sz w:val="24"/>
                <w:szCs w:val="24"/>
              </w:rPr>
            </w:pPr>
            <w:r w:rsidRPr="00154568">
              <w:rPr>
                <w:rFonts w:ascii="Papyrus" w:hAnsi="Papyrus" w:cs="Arial"/>
                <w:b/>
                <w:sz w:val="24"/>
                <w:szCs w:val="24"/>
              </w:rPr>
              <w:t>Timescale</w:t>
            </w:r>
          </w:p>
          <w:p w14:paraId="6594BA7A" w14:textId="2C3C72A7" w:rsidR="00154568" w:rsidRPr="00A673A3" w:rsidRDefault="00A673A3" w:rsidP="00A673A3">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15C2B7AF" w14:textId="2B994E50" w:rsidR="00154568" w:rsidRPr="002344A1" w:rsidRDefault="00AF1902" w:rsidP="002344A1">
            <w:pPr>
              <w:jc w:val="center"/>
              <w:rPr>
                <w:rFonts w:ascii="Papyrus" w:hAnsi="Papyrus" w:cs="Arial"/>
                <w:b/>
                <w:sz w:val="24"/>
                <w:szCs w:val="24"/>
              </w:rPr>
            </w:pPr>
            <w:r>
              <w:rPr>
                <w:rFonts w:ascii="Papyrus" w:hAnsi="Papyrus" w:cs="Arial"/>
                <w:b/>
                <w:sz w:val="24"/>
                <w:szCs w:val="24"/>
              </w:rPr>
              <w:t>Measures of Success</w:t>
            </w:r>
          </w:p>
        </w:tc>
      </w:tr>
      <w:tr w:rsidR="00FC5D86" w:rsidRPr="00154568" w14:paraId="75F90AA9" w14:textId="77777777" w:rsidTr="0082729A">
        <w:trPr>
          <w:trHeight w:val="4328"/>
        </w:trPr>
        <w:tc>
          <w:tcPr>
            <w:tcW w:w="2972" w:type="dxa"/>
            <w:shd w:val="clear" w:color="auto" w:fill="FFE599" w:themeFill="accent4" w:themeFillTint="66"/>
            <w:vAlign w:val="center"/>
          </w:tcPr>
          <w:p w14:paraId="06B30A1B" w14:textId="77777777" w:rsidR="00FC5D86" w:rsidRPr="00FC5D86" w:rsidRDefault="00FC5D86" w:rsidP="00BF376D">
            <w:pPr>
              <w:pStyle w:val="ListParagraph"/>
              <w:ind w:left="360"/>
              <w:jc w:val="center"/>
              <w:rPr>
                <w:rFonts w:ascii="Papyrus" w:hAnsi="Papyrus"/>
                <w:color w:val="000000" w:themeColor="text1"/>
                <w:sz w:val="20"/>
              </w:rPr>
            </w:pPr>
            <w:r>
              <w:rPr>
                <w:rFonts w:ascii="Papyrus" w:hAnsi="Papyrus"/>
                <w:color w:val="FF0000"/>
                <w:sz w:val="20"/>
              </w:rPr>
              <w:t>A</w:t>
            </w:r>
          </w:p>
          <w:p w14:paraId="7B4DA984" w14:textId="5C3AE4E8" w:rsidR="00FC5D86" w:rsidRDefault="00F3485F" w:rsidP="00BF376D">
            <w:pPr>
              <w:pStyle w:val="ListParagraph"/>
              <w:ind w:left="360"/>
              <w:jc w:val="center"/>
              <w:rPr>
                <w:rFonts w:ascii="Papyrus" w:hAnsi="Papyrus"/>
                <w:color w:val="FF0000"/>
                <w:sz w:val="20"/>
              </w:rPr>
            </w:pPr>
            <w:r w:rsidRPr="00F3485F">
              <w:rPr>
                <w:rFonts w:ascii="Papyrus" w:hAnsi="Papyrus"/>
                <w:color w:val="auto"/>
                <w:sz w:val="20"/>
              </w:rPr>
              <w:t xml:space="preserve">We will </w:t>
            </w:r>
            <w:r>
              <w:rPr>
                <w:rFonts w:ascii="Papyrus" w:hAnsi="Papyrus"/>
                <w:color w:val="auto"/>
                <w:sz w:val="20"/>
              </w:rPr>
              <w:t>explore further Brain Development, Trauma Informed Approaches and Attachment</w:t>
            </w:r>
            <w:r w:rsidR="006862ED">
              <w:rPr>
                <w:rFonts w:ascii="Papyrus" w:hAnsi="Papyrus"/>
                <w:color w:val="auto"/>
                <w:sz w:val="20"/>
              </w:rPr>
              <w:t xml:space="preserve"> through the works of Dr Dan Hughes (PACE) and Louise Bomber</w:t>
            </w:r>
          </w:p>
        </w:tc>
        <w:tc>
          <w:tcPr>
            <w:tcW w:w="5812" w:type="dxa"/>
          </w:tcPr>
          <w:p w14:paraId="5CE34457" w14:textId="37D1404B"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have a deeper understanding of the impact of trauma, loss, neglect on our children.</w:t>
            </w:r>
          </w:p>
          <w:p w14:paraId="719C5A28" w14:textId="28AEE397"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feel confident when supporting and nurturing all children within the setting.</w:t>
            </w:r>
          </w:p>
          <w:p w14:paraId="15C1A2D6" w14:textId="065EFC13"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know and understand their children very well.   They will have a clear understanding of what their ‘lockdown experience’ looked like and their individual circumstances.</w:t>
            </w:r>
          </w:p>
          <w:p w14:paraId="4090AE6E" w14:textId="77777777"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Children will feel well supported, safe and ready to learn within the ELC environment.</w:t>
            </w:r>
          </w:p>
          <w:p w14:paraId="6D6D2D9A" w14:textId="0E007956" w:rsidR="000C2986" w:rsidRDefault="00B00CDB" w:rsidP="00B00CDB">
            <w:pPr>
              <w:pStyle w:val="ListParagraph"/>
              <w:numPr>
                <w:ilvl w:val="0"/>
                <w:numId w:val="2"/>
              </w:numPr>
              <w:spacing w:after="0" w:line="240" w:lineRule="auto"/>
              <w:rPr>
                <w:rFonts w:ascii="Papyrus" w:hAnsi="Papyrus"/>
                <w:sz w:val="20"/>
              </w:rPr>
            </w:pPr>
            <w:r>
              <w:rPr>
                <w:rFonts w:ascii="Papyrus" w:hAnsi="Papyrus"/>
                <w:sz w:val="20"/>
              </w:rPr>
              <w:t>Parents will benefit from strong, trusting relationships with key members of staff.  They will feel supported and understand the mechanisms which are in place to allow for ongoing communication.</w:t>
            </w:r>
          </w:p>
        </w:tc>
        <w:tc>
          <w:tcPr>
            <w:tcW w:w="2268" w:type="dxa"/>
          </w:tcPr>
          <w:p w14:paraId="3629E591" w14:textId="5A6C732B" w:rsidR="00D12F2D" w:rsidRDefault="00D12F2D" w:rsidP="00D12F2D">
            <w:pPr>
              <w:rPr>
                <w:rFonts w:ascii="Papyrus" w:hAnsi="Papyrus" w:cs="Arial"/>
                <w:sz w:val="20"/>
                <w:szCs w:val="20"/>
              </w:rPr>
            </w:pPr>
            <w:r>
              <w:rPr>
                <w:rFonts w:ascii="Papyrus" w:hAnsi="Papyrus" w:cs="Arial"/>
                <w:sz w:val="20"/>
                <w:szCs w:val="20"/>
              </w:rPr>
              <w:t>Whole staff involvement – including all roles within the service.</w:t>
            </w:r>
          </w:p>
          <w:p w14:paraId="0D8B1F20" w14:textId="2D35D4AF" w:rsidR="006862ED" w:rsidRDefault="006862ED" w:rsidP="00D12F2D">
            <w:pPr>
              <w:rPr>
                <w:rFonts w:ascii="Papyrus" w:hAnsi="Papyrus" w:cs="Arial"/>
                <w:sz w:val="20"/>
                <w:szCs w:val="20"/>
              </w:rPr>
            </w:pPr>
          </w:p>
          <w:p w14:paraId="052D110C" w14:textId="4F78BD4A" w:rsidR="006862ED" w:rsidRDefault="006862ED" w:rsidP="00D12F2D">
            <w:pPr>
              <w:rPr>
                <w:rFonts w:ascii="Papyrus" w:hAnsi="Papyrus" w:cs="Arial"/>
                <w:sz w:val="20"/>
                <w:szCs w:val="20"/>
              </w:rPr>
            </w:pPr>
            <w:r w:rsidRPr="001D0DA5">
              <w:rPr>
                <w:rFonts w:ascii="Papyrus" w:hAnsi="Papyrus" w:cs="Arial"/>
                <w:b/>
                <w:sz w:val="20"/>
                <w:szCs w:val="20"/>
              </w:rPr>
              <w:t>Educational Psychology Service</w:t>
            </w:r>
            <w:r>
              <w:rPr>
                <w:rFonts w:ascii="Papyrus" w:hAnsi="Papyrus" w:cs="Arial"/>
                <w:sz w:val="20"/>
                <w:szCs w:val="20"/>
              </w:rPr>
              <w:t xml:space="preserve"> (Pauline Davidson and Anna-May Hocking)</w:t>
            </w:r>
          </w:p>
          <w:p w14:paraId="107B6881" w14:textId="77777777" w:rsidR="00FC5D86" w:rsidRDefault="00FC5D86" w:rsidP="001454AD">
            <w:pPr>
              <w:rPr>
                <w:rFonts w:ascii="Papyrus" w:hAnsi="Papyrus" w:cs="Arial"/>
                <w:sz w:val="20"/>
                <w:szCs w:val="20"/>
              </w:rPr>
            </w:pPr>
          </w:p>
        </w:tc>
        <w:tc>
          <w:tcPr>
            <w:tcW w:w="2268" w:type="dxa"/>
          </w:tcPr>
          <w:p w14:paraId="6E258827" w14:textId="77777777" w:rsidR="00D12F2D" w:rsidRPr="006862ED" w:rsidRDefault="006862ED" w:rsidP="001454AD">
            <w:pPr>
              <w:rPr>
                <w:rFonts w:ascii="Papyrus" w:hAnsi="Papyrus" w:cs="Arial"/>
                <w:b/>
                <w:sz w:val="20"/>
                <w:szCs w:val="20"/>
              </w:rPr>
            </w:pPr>
            <w:r w:rsidRPr="006862ED">
              <w:rPr>
                <w:rFonts w:ascii="Papyrus" w:hAnsi="Papyrus" w:cs="Arial"/>
                <w:b/>
                <w:sz w:val="20"/>
                <w:szCs w:val="20"/>
              </w:rPr>
              <w:t>INSET Day 1</w:t>
            </w:r>
          </w:p>
          <w:p w14:paraId="19FC2E9E" w14:textId="77777777" w:rsidR="006862ED" w:rsidRPr="006862ED" w:rsidRDefault="006862ED" w:rsidP="001454AD">
            <w:pPr>
              <w:rPr>
                <w:rFonts w:ascii="Papyrus" w:hAnsi="Papyrus" w:cs="Arial"/>
                <w:sz w:val="20"/>
                <w:szCs w:val="20"/>
              </w:rPr>
            </w:pPr>
            <w:r w:rsidRPr="006862ED">
              <w:rPr>
                <w:rFonts w:ascii="Papyrus" w:hAnsi="Papyrus" w:cs="Arial"/>
                <w:sz w:val="20"/>
                <w:szCs w:val="20"/>
              </w:rPr>
              <w:t>16</w:t>
            </w:r>
            <w:r w:rsidRPr="006862ED">
              <w:rPr>
                <w:rFonts w:ascii="Papyrus" w:hAnsi="Papyrus" w:cs="Arial"/>
                <w:sz w:val="20"/>
                <w:szCs w:val="20"/>
                <w:vertAlign w:val="superscript"/>
              </w:rPr>
              <w:t>th</w:t>
            </w:r>
            <w:r w:rsidRPr="006862ED">
              <w:rPr>
                <w:rFonts w:ascii="Papyrus" w:hAnsi="Papyrus" w:cs="Arial"/>
                <w:sz w:val="20"/>
                <w:szCs w:val="20"/>
              </w:rPr>
              <w:t xml:space="preserve"> August 2021</w:t>
            </w:r>
          </w:p>
          <w:p w14:paraId="3A402623" w14:textId="77777777" w:rsidR="006862ED" w:rsidRPr="006862ED" w:rsidRDefault="006862ED" w:rsidP="001454AD">
            <w:pPr>
              <w:rPr>
                <w:rFonts w:ascii="Papyrus" w:hAnsi="Papyrus" w:cs="Arial"/>
                <w:sz w:val="20"/>
                <w:szCs w:val="20"/>
              </w:rPr>
            </w:pPr>
            <w:r w:rsidRPr="006862ED">
              <w:rPr>
                <w:rFonts w:ascii="Papyrus" w:hAnsi="Papyrus" w:cs="Arial"/>
                <w:sz w:val="20"/>
                <w:szCs w:val="20"/>
              </w:rPr>
              <w:t>Input Ed Psychology</w:t>
            </w:r>
          </w:p>
          <w:p w14:paraId="11889495" w14:textId="77777777" w:rsidR="006862ED" w:rsidRPr="006862ED" w:rsidRDefault="006862ED" w:rsidP="001454AD">
            <w:pPr>
              <w:rPr>
                <w:rFonts w:ascii="Papyrus" w:hAnsi="Papyrus" w:cs="Arial"/>
                <w:sz w:val="20"/>
                <w:szCs w:val="20"/>
              </w:rPr>
            </w:pPr>
          </w:p>
          <w:p w14:paraId="6D99D31E" w14:textId="77777777" w:rsidR="006862ED" w:rsidRPr="001D0DA5" w:rsidRDefault="006862ED" w:rsidP="001454AD">
            <w:pPr>
              <w:rPr>
                <w:rFonts w:ascii="Papyrus" w:hAnsi="Papyrus" w:cs="Arial"/>
                <w:color w:val="FF0000"/>
                <w:sz w:val="20"/>
                <w:szCs w:val="20"/>
              </w:rPr>
            </w:pPr>
            <w:r w:rsidRPr="001D0DA5">
              <w:rPr>
                <w:rFonts w:ascii="Papyrus" w:hAnsi="Papyrus" w:cs="Arial"/>
                <w:color w:val="FF0000"/>
                <w:sz w:val="20"/>
                <w:szCs w:val="20"/>
              </w:rPr>
              <w:t>Follow up work</w:t>
            </w:r>
          </w:p>
          <w:p w14:paraId="2B082775" w14:textId="77777777" w:rsidR="006862ED" w:rsidRPr="001D0DA5" w:rsidRDefault="006862ED" w:rsidP="001454AD">
            <w:pPr>
              <w:rPr>
                <w:rFonts w:ascii="Papyrus" w:hAnsi="Papyrus" w:cs="Arial"/>
                <w:color w:val="FF0000"/>
                <w:sz w:val="20"/>
                <w:szCs w:val="20"/>
              </w:rPr>
            </w:pPr>
            <w:r w:rsidRPr="001D0DA5">
              <w:rPr>
                <w:rFonts w:ascii="Papyrus" w:hAnsi="Papyrus" w:cs="Arial"/>
                <w:color w:val="FF0000"/>
                <w:sz w:val="20"/>
                <w:szCs w:val="20"/>
              </w:rPr>
              <w:t>Term 1</w:t>
            </w:r>
          </w:p>
          <w:p w14:paraId="6964E491" w14:textId="237B78C4" w:rsidR="001D0DA5" w:rsidRPr="00FC5D86" w:rsidRDefault="001D0DA5" w:rsidP="001454AD">
            <w:pPr>
              <w:rPr>
                <w:rFonts w:ascii="Papyrus" w:hAnsi="Papyrus" w:cs="Arial"/>
                <w:b/>
                <w:sz w:val="20"/>
                <w:szCs w:val="20"/>
              </w:rPr>
            </w:pPr>
            <w:r w:rsidRPr="001D0DA5">
              <w:rPr>
                <w:rFonts w:ascii="Papyrus" w:hAnsi="Papyrus" w:cs="Arial"/>
                <w:b/>
                <w:color w:val="FF0000"/>
                <w:sz w:val="20"/>
                <w:szCs w:val="20"/>
              </w:rPr>
              <w:t>PL dates</w:t>
            </w:r>
          </w:p>
        </w:tc>
        <w:tc>
          <w:tcPr>
            <w:tcW w:w="1873" w:type="dxa"/>
          </w:tcPr>
          <w:p w14:paraId="3DBCB94C" w14:textId="77777777" w:rsidR="00FC5D86" w:rsidRDefault="002344A1" w:rsidP="002344A1">
            <w:pPr>
              <w:rPr>
                <w:rFonts w:ascii="Papyrus" w:hAnsi="Papyrus" w:cs="Arial"/>
                <w:sz w:val="20"/>
                <w:szCs w:val="20"/>
              </w:rPr>
            </w:pPr>
            <w:r>
              <w:rPr>
                <w:rFonts w:ascii="Papyrus" w:hAnsi="Papyrus" w:cs="Arial"/>
                <w:sz w:val="20"/>
                <w:szCs w:val="20"/>
              </w:rPr>
              <w:t>Observations of children transitioning into ELC</w:t>
            </w:r>
          </w:p>
          <w:p w14:paraId="62E45E9E" w14:textId="77777777" w:rsidR="002344A1" w:rsidRDefault="002344A1" w:rsidP="002344A1">
            <w:pPr>
              <w:rPr>
                <w:rFonts w:ascii="Papyrus" w:hAnsi="Papyrus" w:cs="Arial"/>
                <w:sz w:val="20"/>
                <w:szCs w:val="20"/>
              </w:rPr>
            </w:pPr>
          </w:p>
          <w:p w14:paraId="6DA773A4" w14:textId="77777777" w:rsidR="002344A1" w:rsidRDefault="002344A1" w:rsidP="002344A1">
            <w:pPr>
              <w:rPr>
                <w:rFonts w:ascii="Papyrus" w:hAnsi="Papyrus" w:cs="Arial"/>
                <w:sz w:val="20"/>
                <w:szCs w:val="20"/>
              </w:rPr>
            </w:pPr>
            <w:r>
              <w:rPr>
                <w:rFonts w:ascii="Papyrus" w:hAnsi="Papyrus" w:cs="Arial"/>
                <w:sz w:val="20"/>
                <w:szCs w:val="20"/>
              </w:rPr>
              <w:t>Parental Settling In questionnaires</w:t>
            </w:r>
          </w:p>
          <w:p w14:paraId="0D58F6AB" w14:textId="77777777" w:rsidR="002344A1" w:rsidRDefault="002344A1" w:rsidP="002344A1">
            <w:pPr>
              <w:rPr>
                <w:rFonts w:ascii="Papyrus" w:hAnsi="Papyrus" w:cs="Arial"/>
                <w:sz w:val="20"/>
                <w:szCs w:val="20"/>
              </w:rPr>
            </w:pPr>
          </w:p>
          <w:p w14:paraId="5C75649E" w14:textId="6CF54761" w:rsidR="002344A1" w:rsidRDefault="002344A1" w:rsidP="002344A1">
            <w:pPr>
              <w:rPr>
                <w:rFonts w:ascii="Papyrus" w:hAnsi="Papyrus" w:cs="Arial"/>
                <w:sz w:val="20"/>
                <w:szCs w:val="20"/>
              </w:rPr>
            </w:pPr>
            <w:r>
              <w:rPr>
                <w:rFonts w:ascii="Papyrus" w:hAnsi="Papyrus" w:cs="Arial"/>
                <w:sz w:val="20"/>
                <w:szCs w:val="20"/>
              </w:rPr>
              <w:t>‘Wall of Wishes’ Parental Views</w:t>
            </w:r>
          </w:p>
          <w:p w14:paraId="18C03905" w14:textId="21583422" w:rsidR="006862ED" w:rsidRDefault="006862ED" w:rsidP="002344A1">
            <w:pPr>
              <w:rPr>
                <w:rFonts w:ascii="Papyrus" w:hAnsi="Papyrus" w:cs="Arial"/>
                <w:sz w:val="20"/>
                <w:szCs w:val="20"/>
              </w:rPr>
            </w:pPr>
          </w:p>
          <w:p w14:paraId="4FD4C27C" w14:textId="0CD2A6CF" w:rsidR="006862ED" w:rsidRDefault="006862ED" w:rsidP="002344A1">
            <w:pPr>
              <w:rPr>
                <w:rFonts w:ascii="Papyrus" w:hAnsi="Papyrus" w:cs="Arial"/>
                <w:sz w:val="20"/>
                <w:szCs w:val="20"/>
              </w:rPr>
            </w:pPr>
            <w:r>
              <w:rPr>
                <w:rFonts w:ascii="Papyrus" w:hAnsi="Papyrus" w:cs="Arial"/>
                <w:sz w:val="20"/>
                <w:szCs w:val="20"/>
              </w:rPr>
              <w:t>Microsoft Forms Evaluation of staff confidence in these areas</w:t>
            </w:r>
          </w:p>
          <w:p w14:paraId="5EA1885C" w14:textId="71E8042E" w:rsidR="006E229E" w:rsidRPr="002344A1" w:rsidRDefault="006E229E" w:rsidP="002344A1">
            <w:pPr>
              <w:rPr>
                <w:rFonts w:ascii="Papyrus" w:hAnsi="Papyrus" w:cs="Arial"/>
                <w:sz w:val="20"/>
                <w:szCs w:val="20"/>
              </w:rPr>
            </w:pPr>
          </w:p>
        </w:tc>
      </w:tr>
      <w:tr w:rsidR="00BA51A2" w:rsidRPr="00154568" w14:paraId="6942ABEC" w14:textId="77777777" w:rsidTr="0082729A">
        <w:trPr>
          <w:trHeight w:val="4328"/>
        </w:trPr>
        <w:tc>
          <w:tcPr>
            <w:tcW w:w="2972" w:type="dxa"/>
            <w:shd w:val="clear" w:color="auto" w:fill="FFE599" w:themeFill="accent4" w:themeFillTint="66"/>
            <w:vAlign w:val="center"/>
          </w:tcPr>
          <w:p w14:paraId="01929791" w14:textId="2946BB4A" w:rsidR="00BF376D" w:rsidRDefault="00FC5D86" w:rsidP="00BF376D">
            <w:pPr>
              <w:pStyle w:val="ListParagraph"/>
              <w:ind w:left="360"/>
              <w:jc w:val="center"/>
              <w:rPr>
                <w:rFonts w:ascii="Papyrus" w:hAnsi="Papyrus"/>
                <w:color w:val="auto"/>
                <w:sz w:val="20"/>
              </w:rPr>
            </w:pPr>
            <w:r>
              <w:rPr>
                <w:rFonts w:ascii="Papyrus" w:hAnsi="Papyrus"/>
                <w:color w:val="FF0000"/>
                <w:sz w:val="20"/>
              </w:rPr>
              <w:lastRenderedPageBreak/>
              <w:t>B</w:t>
            </w:r>
            <w:r w:rsidR="00BF376D" w:rsidRPr="00BF376D">
              <w:rPr>
                <w:rFonts w:ascii="Papyrus" w:hAnsi="Papyrus"/>
                <w:color w:val="auto"/>
                <w:sz w:val="20"/>
              </w:rPr>
              <w:t xml:space="preserve"> </w:t>
            </w:r>
          </w:p>
          <w:p w14:paraId="3688371B" w14:textId="777DF3B3" w:rsidR="00BF376D" w:rsidRPr="00BF376D" w:rsidRDefault="00B00CDB" w:rsidP="00BF376D">
            <w:pPr>
              <w:pStyle w:val="ListParagraph"/>
              <w:ind w:left="360"/>
              <w:jc w:val="center"/>
              <w:rPr>
                <w:rFonts w:ascii="Papyrus" w:hAnsi="Papyrus"/>
                <w:color w:val="auto"/>
                <w:sz w:val="20"/>
              </w:rPr>
            </w:pPr>
            <w:r>
              <w:rPr>
                <w:rFonts w:ascii="Papyrus" w:hAnsi="Papyrus"/>
                <w:color w:val="auto"/>
                <w:sz w:val="20"/>
              </w:rPr>
              <w:t xml:space="preserve">We will have a focus on Infant Mental Health </w:t>
            </w:r>
            <w:r w:rsidR="003E1238">
              <w:rPr>
                <w:rFonts w:ascii="Papyrus" w:hAnsi="Papyrus"/>
                <w:color w:val="auto"/>
                <w:sz w:val="20"/>
              </w:rPr>
              <w:t>with a focus on ‘Circle of Security Parenting’</w:t>
            </w:r>
          </w:p>
          <w:p w14:paraId="5C543782" w14:textId="77777777" w:rsidR="00BA51A2" w:rsidRPr="00BF376D" w:rsidRDefault="00BA51A2" w:rsidP="001454AD">
            <w:pPr>
              <w:rPr>
                <w:rFonts w:ascii="Papyrus" w:hAnsi="Papyrus" w:cs="Arial"/>
                <w:b/>
                <w:sz w:val="20"/>
                <w:szCs w:val="20"/>
              </w:rPr>
            </w:pPr>
          </w:p>
          <w:p w14:paraId="25E25B28" w14:textId="77777777" w:rsidR="00BA51A2" w:rsidRPr="00BF376D" w:rsidRDefault="00BA51A2" w:rsidP="001454AD">
            <w:pPr>
              <w:rPr>
                <w:rFonts w:ascii="Papyrus" w:hAnsi="Papyrus" w:cs="Arial"/>
                <w:b/>
                <w:sz w:val="20"/>
                <w:szCs w:val="20"/>
              </w:rPr>
            </w:pPr>
          </w:p>
          <w:p w14:paraId="77CFDAB4" w14:textId="77777777" w:rsidR="00BA51A2" w:rsidRPr="00BF376D" w:rsidRDefault="00BA51A2" w:rsidP="001454AD">
            <w:pPr>
              <w:rPr>
                <w:rFonts w:ascii="Papyrus" w:hAnsi="Papyrus" w:cs="Arial"/>
                <w:b/>
                <w:sz w:val="20"/>
                <w:szCs w:val="20"/>
              </w:rPr>
            </w:pPr>
          </w:p>
          <w:p w14:paraId="7C062F09" w14:textId="77777777" w:rsidR="00BA51A2" w:rsidRPr="00BF376D" w:rsidRDefault="00BA51A2" w:rsidP="001454AD">
            <w:pPr>
              <w:rPr>
                <w:rFonts w:ascii="Papyrus" w:hAnsi="Papyrus" w:cs="Arial"/>
                <w:b/>
                <w:sz w:val="20"/>
                <w:szCs w:val="20"/>
              </w:rPr>
            </w:pPr>
          </w:p>
        </w:tc>
        <w:tc>
          <w:tcPr>
            <w:tcW w:w="5812" w:type="dxa"/>
          </w:tcPr>
          <w:p w14:paraId="14477205" w14:textId="3DE6F65B" w:rsidR="00BA51A2" w:rsidRDefault="00BF376D" w:rsidP="00BF376D">
            <w:pPr>
              <w:pStyle w:val="ListParagraph"/>
              <w:numPr>
                <w:ilvl w:val="0"/>
                <w:numId w:val="2"/>
              </w:numPr>
              <w:spacing w:after="0" w:line="240" w:lineRule="auto"/>
              <w:rPr>
                <w:rFonts w:ascii="Papyrus" w:hAnsi="Papyrus"/>
                <w:sz w:val="20"/>
              </w:rPr>
            </w:pPr>
            <w:r>
              <w:rPr>
                <w:rFonts w:ascii="Papyrus" w:hAnsi="Papyrus"/>
                <w:sz w:val="20"/>
              </w:rPr>
              <w:t xml:space="preserve">Practitioners </w:t>
            </w:r>
            <w:r w:rsidR="003E1238">
              <w:rPr>
                <w:rFonts w:ascii="Papyrus" w:hAnsi="Papyrus"/>
                <w:sz w:val="20"/>
              </w:rPr>
              <w:t xml:space="preserve">will have an in depth knowledgeable about Infant Mental Health and feel confident when supporting all children. </w:t>
            </w:r>
          </w:p>
          <w:p w14:paraId="62240765" w14:textId="77777777" w:rsidR="001D0DA5" w:rsidRDefault="001D0DA5" w:rsidP="00BA51A2">
            <w:pPr>
              <w:pStyle w:val="ListParagraph"/>
              <w:numPr>
                <w:ilvl w:val="0"/>
                <w:numId w:val="2"/>
              </w:numPr>
              <w:spacing w:after="0" w:line="240" w:lineRule="auto"/>
              <w:rPr>
                <w:rFonts w:ascii="Papyrus" w:hAnsi="Papyrus"/>
                <w:sz w:val="20"/>
              </w:rPr>
            </w:pPr>
            <w:r>
              <w:rPr>
                <w:rFonts w:ascii="Papyrus" w:hAnsi="Papyrus"/>
                <w:sz w:val="20"/>
              </w:rPr>
              <w:t>Through observation, p</w:t>
            </w:r>
            <w:r w:rsidR="003E1238">
              <w:rPr>
                <w:rFonts w:ascii="Papyrus" w:hAnsi="Papyrus"/>
                <w:sz w:val="20"/>
              </w:rPr>
              <w:t>ractitioners will be able to identify</w:t>
            </w:r>
            <w:r>
              <w:rPr>
                <w:rFonts w:ascii="Papyrus" w:hAnsi="Papyrus"/>
                <w:sz w:val="20"/>
              </w:rPr>
              <w:t xml:space="preserve"> children who are at risk from not engaging in learning </w:t>
            </w:r>
            <w:proofErr w:type="gramStart"/>
            <w:r>
              <w:rPr>
                <w:rFonts w:ascii="Papyrus" w:hAnsi="Papyrus"/>
                <w:sz w:val="20"/>
              </w:rPr>
              <w:t>as a result of</w:t>
            </w:r>
            <w:proofErr w:type="gramEnd"/>
            <w:r>
              <w:rPr>
                <w:rFonts w:ascii="Papyrus" w:hAnsi="Papyrus"/>
                <w:sz w:val="20"/>
              </w:rPr>
              <w:t xml:space="preserve"> poor or decreasing levels of Mental Health.</w:t>
            </w:r>
          </w:p>
          <w:p w14:paraId="292E2641" w14:textId="77777777" w:rsidR="001D0DA5" w:rsidRDefault="001D0DA5" w:rsidP="00BA51A2">
            <w:pPr>
              <w:pStyle w:val="ListParagraph"/>
              <w:numPr>
                <w:ilvl w:val="0"/>
                <w:numId w:val="2"/>
              </w:numPr>
              <w:spacing w:after="0" w:line="240" w:lineRule="auto"/>
              <w:rPr>
                <w:rFonts w:ascii="Papyrus" w:hAnsi="Papyrus"/>
                <w:sz w:val="20"/>
              </w:rPr>
            </w:pPr>
            <w:r>
              <w:rPr>
                <w:rFonts w:ascii="Papyrus" w:hAnsi="Papyrus"/>
                <w:sz w:val="20"/>
              </w:rPr>
              <w:t>Children will feel safe, supported and will be observed engaging in their learning within a play environment.</w:t>
            </w:r>
          </w:p>
          <w:p w14:paraId="52377E37" w14:textId="16A6F12C" w:rsidR="00BA51A2" w:rsidRPr="00B51A8B" w:rsidRDefault="001D0DA5" w:rsidP="00BA51A2">
            <w:pPr>
              <w:pStyle w:val="ListParagraph"/>
              <w:numPr>
                <w:ilvl w:val="0"/>
                <w:numId w:val="2"/>
              </w:numPr>
              <w:spacing w:after="0" w:line="240" w:lineRule="auto"/>
              <w:rPr>
                <w:rFonts w:ascii="Papyrus" w:hAnsi="Papyrus"/>
                <w:sz w:val="20"/>
              </w:rPr>
            </w:pPr>
            <w:r>
              <w:rPr>
                <w:rFonts w:ascii="Papyrus" w:hAnsi="Papyrus"/>
                <w:sz w:val="20"/>
              </w:rPr>
              <w:t>Parents will be supported to have a good understanding of Infant Mental Health and how they can access support should they feel this is appropriate.</w:t>
            </w:r>
            <w:r w:rsidR="00D60DCF">
              <w:rPr>
                <w:rFonts w:ascii="Papyrus" w:hAnsi="Papyrus"/>
                <w:sz w:val="20"/>
              </w:rPr>
              <w:t xml:space="preserve">  We will signpost ‘Wellbeing for Wee Ones’ via Parent Club website.</w:t>
            </w:r>
          </w:p>
        </w:tc>
        <w:tc>
          <w:tcPr>
            <w:tcW w:w="2268" w:type="dxa"/>
          </w:tcPr>
          <w:p w14:paraId="35F1DA86" w14:textId="5FF069E1" w:rsidR="00BA51A2" w:rsidRDefault="00FC5D86" w:rsidP="001454AD">
            <w:pPr>
              <w:rPr>
                <w:rFonts w:ascii="Papyrus" w:hAnsi="Papyrus" w:cs="Arial"/>
                <w:sz w:val="20"/>
                <w:szCs w:val="20"/>
              </w:rPr>
            </w:pPr>
            <w:r>
              <w:rPr>
                <w:rFonts w:ascii="Papyrus" w:hAnsi="Papyrus" w:cs="Arial"/>
                <w:sz w:val="20"/>
                <w:szCs w:val="20"/>
              </w:rPr>
              <w:t>Whole staff involvement – including all roles within the service.</w:t>
            </w:r>
          </w:p>
          <w:p w14:paraId="251AB42E" w14:textId="0C7F2194" w:rsidR="00FC5D86" w:rsidRDefault="00FC5D86" w:rsidP="001454AD">
            <w:pPr>
              <w:rPr>
                <w:rFonts w:ascii="Papyrus" w:hAnsi="Papyrus" w:cs="Arial"/>
                <w:sz w:val="20"/>
                <w:szCs w:val="20"/>
              </w:rPr>
            </w:pPr>
          </w:p>
          <w:p w14:paraId="489161A1" w14:textId="2F56C9AE" w:rsidR="00FC5D86" w:rsidRDefault="001D0DA5" w:rsidP="001454AD">
            <w:pPr>
              <w:rPr>
                <w:rFonts w:ascii="Papyrus" w:hAnsi="Papyrus" w:cs="Arial"/>
                <w:b/>
                <w:sz w:val="20"/>
                <w:szCs w:val="20"/>
              </w:rPr>
            </w:pPr>
            <w:r w:rsidRPr="001D0DA5">
              <w:rPr>
                <w:rFonts w:ascii="Papyrus" w:hAnsi="Papyrus" w:cs="Arial"/>
                <w:b/>
                <w:sz w:val="20"/>
                <w:szCs w:val="20"/>
              </w:rPr>
              <w:t>Infant Mental Health Team</w:t>
            </w:r>
          </w:p>
          <w:p w14:paraId="2F83EB9C" w14:textId="4A5DEAB0" w:rsidR="001D0DA5" w:rsidRPr="001D0DA5" w:rsidRDefault="001D0DA5" w:rsidP="001454AD">
            <w:pPr>
              <w:rPr>
                <w:rFonts w:ascii="Papyrus" w:hAnsi="Papyrus" w:cs="Arial"/>
                <w:sz w:val="20"/>
                <w:szCs w:val="20"/>
              </w:rPr>
            </w:pPr>
            <w:r w:rsidRPr="001D0DA5">
              <w:rPr>
                <w:rFonts w:ascii="Papyrus" w:hAnsi="Papyrus" w:cs="Arial"/>
                <w:sz w:val="20"/>
                <w:szCs w:val="20"/>
              </w:rPr>
              <w:t xml:space="preserve">Hazel </w:t>
            </w:r>
            <w:proofErr w:type="spellStart"/>
            <w:r w:rsidRPr="001D0DA5">
              <w:rPr>
                <w:rFonts w:ascii="Papyrus" w:hAnsi="Papyrus" w:cs="Arial"/>
                <w:sz w:val="20"/>
                <w:szCs w:val="20"/>
              </w:rPr>
              <w:t>Golon</w:t>
            </w:r>
            <w:proofErr w:type="spellEnd"/>
          </w:p>
          <w:p w14:paraId="23E4B1FD" w14:textId="77777777" w:rsidR="00FC5D86" w:rsidRPr="00BF376D" w:rsidRDefault="00FC5D86" w:rsidP="001454AD">
            <w:pPr>
              <w:rPr>
                <w:rFonts w:ascii="Papyrus" w:hAnsi="Papyrus" w:cs="Arial"/>
                <w:sz w:val="20"/>
                <w:szCs w:val="20"/>
              </w:rPr>
            </w:pPr>
          </w:p>
          <w:p w14:paraId="1255089D" w14:textId="77777777" w:rsidR="00BA51A2" w:rsidRPr="00BF376D" w:rsidRDefault="00BA51A2" w:rsidP="001454AD">
            <w:pPr>
              <w:rPr>
                <w:rFonts w:ascii="Papyrus" w:hAnsi="Papyrus" w:cs="Arial"/>
                <w:sz w:val="20"/>
                <w:szCs w:val="20"/>
              </w:rPr>
            </w:pPr>
          </w:p>
          <w:p w14:paraId="63382AD3" w14:textId="77777777" w:rsidR="00BA51A2" w:rsidRPr="00BF376D" w:rsidRDefault="00BA51A2" w:rsidP="001454AD">
            <w:pPr>
              <w:rPr>
                <w:rFonts w:ascii="Papyrus" w:hAnsi="Papyrus" w:cs="Arial"/>
                <w:sz w:val="20"/>
                <w:szCs w:val="20"/>
              </w:rPr>
            </w:pPr>
          </w:p>
        </w:tc>
        <w:tc>
          <w:tcPr>
            <w:tcW w:w="2268" w:type="dxa"/>
          </w:tcPr>
          <w:p w14:paraId="7CCFDEE7" w14:textId="1B02EB99" w:rsidR="00BA51A2" w:rsidRPr="00FC5D86" w:rsidRDefault="00FC5D86" w:rsidP="001454AD">
            <w:pPr>
              <w:rPr>
                <w:rFonts w:ascii="Papyrus" w:hAnsi="Papyrus" w:cs="Arial"/>
                <w:b/>
                <w:sz w:val="20"/>
                <w:szCs w:val="20"/>
              </w:rPr>
            </w:pPr>
            <w:r w:rsidRPr="00FC5D86">
              <w:rPr>
                <w:rFonts w:ascii="Papyrus" w:hAnsi="Papyrus" w:cs="Arial"/>
                <w:b/>
                <w:sz w:val="20"/>
                <w:szCs w:val="20"/>
              </w:rPr>
              <w:t xml:space="preserve">INSET Day </w:t>
            </w:r>
            <w:r w:rsidR="001D0DA5">
              <w:rPr>
                <w:rFonts w:ascii="Papyrus" w:hAnsi="Papyrus" w:cs="Arial"/>
                <w:b/>
                <w:sz w:val="20"/>
                <w:szCs w:val="20"/>
              </w:rPr>
              <w:t>2</w:t>
            </w:r>
          </w:p>
          <w:p w14:paraId="5EDA4CA3" w14:textId="59BAA4E4" w:rsidR="00FC5D86" w:rsidRPr="001D0DA5" w:rsidRDefault="001D0DA5" w:rsidP="001454AD">
            <w:pPr>
              <w:rPr>
                <w:rFonts w:ascii="Papyrus" w:hAnsi="Papyrus" w:cs="Arial"/>
                <w:sz w:val="20"/>
                <w:szCs w:val="20"/>
              </w:rPr>
            </w:pPr>
            <w:r w:rsidRPr="001D0DA5">
              <w:rPr>
                <w:rFonts w:ascii="Papyrus" w:hAnsi="Papyrus" w:cs="Arial"/>
                <w:sz w:val="20"/>
                <w:szCs w:val="20"/>
              </w:rPr>
              <w:t>Friday 12</w:t>
            </w:r>
            <w:r w:rsidRPr="001D0DA5">
              <w:rPr>
                <w:rFonts w:ascii="Papyrus" w:hAnsi="Papyrus" w:cs="Arial"/>
                <w:sz w:val="20"/>
                <w:szCs w:val="20"/>
                <w:vertAlign w:val="superscript"/>
              </w:rPr>
              <w:t>th</w:t>
            </w:r>
            <w:r w:rsidRPr="001D0DA5">
              <w:rPr>
                <w:rFonts w:ascii="Papyrus" w:hAnsi="Papyrus" w:cs="Arial"/>
                <w:sz w:val="20"/>
                <w:szCs w:val="20"/>
              </w:rPr>
              <w:t xml:space="preserve"> Nov 2021</w:t>
            </w:r>
          </w:p>
          <w:p w14:paraId="7E6BA3DF" w14:textId="204BB914" w:rsidR="001D0DA5" w:rsidRDefault="001D0DA5" w:rsidP="001454AD">
            <w:pPr>
              <w:rPr>
                <w:rFonts w:ascii="Papyrus" w:hAnsi="Papyrus" w:cs="Arial"/>
                <w:sz w:val="20"/>
                <w:szCs w:val="20"/>
              </w:rPr>
            </w:pPr>
            <w:r>
              <w:rPr>
                <w:rFonts w:ascii="Papyrus" w:hAnsi="Papyrus" w:cs="Arial"/>
                <w:sz w:val="20"/>
                <w:szCs w:val="20"/>
              </w:rPr>
              <w:t xml:space="preserve">Input from Hazel </w:t>
            </w:r>
            <w:proofErr w:type="spellStart"/>
            <w:r>
              <w:rPr>
                <w:rFonts w:ascii="Papyrus" w:hAnsi="Papyrus" w:cs="Arial"/>
                <w:sz w:val="20"/>
                <w:szCs w:val="20"/>
              </w:rPr>
              <w:t>Golon</w:t>
            </w:r>
            <w:proofErr w:type="spellEnd"/>
          </w:p>
          <w:p w14:paraId="140805B7" w14:textId="77777777" w:rsidR="001D0DA5" w:rsidRDefault="001D0DA5" w:rsidP="001454AD">
            <w:pPr>
              <w:rPr>
                <w:rFonts w:ascii="Papyrus" w:hAnsi="Papyrus" w:cs="Arial"/>
                <w:sz w:val="20"/>
                <w:szCs w:val="20"/>
              </w:rPr>
            </w:pPr>
          </w:p>
          <w:p w14:paraId="3EBED184" w14:textId="77777777" w:rsidR="00FC5D86" w:rsidRPr="001D0DA5" w:rsidRDefault="00FC5D86" w:rsidP="001454AD">
            <w:pPr>
              <w:rPr>
                <w:rFonts w:ascii="Papyrus" w:hAnsi="Papyrus" w:cs="Arial"/>
                <w:color w:val="FF0000"/>
                <w:sz w:val="20"/>
                <w:szCs w:val="20"/>
              </w:rPr>
            </w:pPr>
            <w:bookmarkStart w:id="0" w:name="_GoBack"/>
            <w:bookmarkEnd w:id="0"/>
          </w:p>
          <w:p w14:paraId="0D7FEF9E" w14:textId="77777777" w:rsidR="00BA51A2" w:rsidRPr="00BF376D" w:rsidRDefault="00BA51A2" w:rsidP="001454AD">
            <w:pPr>
              <w:rPr>
                <w:rFonts w:ascii="Papyrus" w:hAnsi="Papyrus" w:cs="Arial"/>
                <w:sz w:val="20"/>
                <w:szCs w:val="20"/>
              </w:rPr>
            </w:pPr>
          </w:p>
        </w:tc>
        <w:tc>
          <w:tcPr>
            <w:tcW w:w="1873" w:type="dxa"/>
          </w:tcPr>
          <w:p w14:paraId="29A17EDD" w14:textId="7F1844F8" w:rsidR="00BA51A2" w:rsidRDefault="001D08C2" w:rsidP="002344A1">
            <w:pPr>
              <w:rPr>
                <w:rFonts w:ascii="Papyrus" w:hAnsi="Papyrus" w:cs="Arial"/>
                <w:sz w:val="20"/>
                <w:szCs w:val="20"/>
              </w:rPr>
            </w:pPr>
            <w:r w:rsidRPr="001D08C2">
              <w:rPr>
                <w:rFonts w:ascii="Papyrus" w:hAnsi="Papyrus" w:cs="Arial"/>
                <w:sz w:val="20"/>
                <w:szCs w:val="20"/>
              </w:rPr>
              <w:t>Observations of Chi</w:t>
            </w:r>
            <w:r>
              <w:rPr>
                <w:rFonts w:ascii="Papyrus" w:hAnsi="Papyrus" w:cs="Arial"/>
                <w:sz w:val="20"/>
                <w:szCs w:val="20"/>
              </w:rPr>
              <w:t>l</w:t>
            </w:r>
            <w:r w:rsidRPr="001D08C2">
              <w:rPr>
                <w:rFonts w:ascii="Papyrus" w:hAnsi="Papyrus" w:cs="Arial"/>
                <w:sz w:val="20"/>
                <w:szCs w:val="20"/>
              </w:rPr>
              <w:t>dren</w:t>
            </w:r>
          </w:p>
          <w:p w14:paraId="611ACF89" w14:textId="5C9894E8" w:rsidR="001D08C2" w:rsidRDefault="001D08C2" w:rsidP="002344A1">
            <w:pPr>
              <w:rPr>
                <w:rFonts w:ascii="Papyrus" w:hAnsi="Papyrus" w:cs="Arial"/>
                <w:sz w:val="20"/>
                <w:szCs w:val="20"/>
              </w:rPr>
            </w:pPr>
          </w:p>
          <w:p w14:paraId="649575D3" w14:textId="4A3AFF90" w:rsidR="001D08C2" w:rsidRDefault="00B36360" w:rsidP="002344A1">
            <w:pPr>
              <w:rPr>
                <w:rFonts w:ascii="Papyrus" w:hAnsi="Papyrus" w:cs="Arial"/>
                <w:sz w:val="20"/>
                <w:szCs w:val="20"/>
              </w:rPr>
            </w:pPr>
            <w:r>
              <w:rPr>
                <w:rFonts w:ascii="Papyrus" w:hAnsi="Papyrus" w:cs="Arial"/>
                <w:sz w:val="20"/>
                <w:szCs w:val="20"/>
              </w:rPr>
              <w:t>PLJ Chats with families</w:t>
            </w:r>
          </w:p>
          <w:p w14:paraId="546B08C2" w14:textId="293BE553" w:rsidR="00B36360" w:rsidRDefault="00B36360" w:rsidP="002344A1">
            <w:pPr>
              <w:rPr>
                <w:rFonts w:ascii="Papyrus" w:hAnsi="Papyrus" w:cs="Arial"/>
                <w:sz w:val="20"/>
                <w:szCs w:val="20"/>
              </w:rPr>
            </w:pPr>
          </w:p>
          <w:p w14:paraId="62C3EC98" w14:textId="77777777" w:rsidR="00B36360" w:rsidRDefault="00B36360" w:rsidP="00B36360">
            <w:pPr>
              <w:rPr>
                <w:rFonts w:ascii="Papyrus" w:hAnsi="Papyrus" w:cs="Arial"/>
                <w:sz w:val="20"/>
                <w:szCs w:val="20"/>
              </w:rPr>
            </w:pPr>
            <w:r>
              <w:rPr>
                <w:rFonts w:ascii="Papyrus" w:hAnsi="Papyrus" w:cs="Arial"/>
                <w:sz w:val="20"/>
                <w:szCs w:val="20"/>
              </w:rPr>
              <w:t>Parental Settling In questionnaires</w:t>
            </w:r>
          </w:p>
          <w:p w14:paraId="1158677A" w14:textId="77777777" w:rsidR="00B36360" w:rsidRDefault="00B36360" w:rsidP="00B36360">
            <w:pPr>
              <w:rPr>
                <w:rFonts w:ascii="Papyrus" w:hAnsi="Papyrus" w:cs="Arial"/>
                <w:sz w:val="20"/>
                <w:szCs w:val="20"/>
              </w:rPr>
            </w:pPr>
          </w:p>
          <w:p w14:paraId="07866826" w14:textId="77777777" w:rsidR="00B36360" w:rsidRDefault="00B36360" w:rsidP="00B36360">
            <w:pPr>
              <w:rPr>
                <w:rFonts w:ascii="Papyrus" w:hAnsi="Papyrus" w:cs="Arial"/>
                <w:sz w:val="20"/>
                <w:szCs w:val="20"/>
              </w:rPr>
            </w:pPr>
            <w:r>
              <w:rPr>
                <w:rFonts w:ascii="Papyrus" w:hAnsi="Papyrus" w:cs="Arial"/>
                <w:sz w:val="20"/>
                <w:szCs w:val="20"/>
              </w:rPr>
              <w:t>‘Wall of Wishes’ Parental Views</w:t>
            </w:r>
          </w:p>
          <w:p w14:paraId="4A562F74" w14:textId="2B30FBBE" w:rsidR="00B36360" w:rsidRPr="001D0DA5" w:rsidRDefault="00B36360" w:rsidP="00B36360">
            <w:pPr>
              <w:rPr>
                <w:rFonts w:ascii="Papyrus" w:hAnsi="Papyrus" w:cs="Arial"/>
                <w:color w:val="FF0000"/>
                <w:sz w:val="20"/>
                <w:szCs w:val="20"/>
              </w:rPr>
            </w:pPr>
            <w:proofErr w:type="spellStart"/>
            <w:r w:rsidRPr="001D0DA5">
              <w:rPr>
                <w:rFonts w:ascii="Papyrus" w:hAnsi="Papyrus" w:cs="Arial"/>
                <w:color w:val="FF0000"/>
                <w:sz w:val="20"/>
                <w:szCs w:val="20"/>
              </w:rPr>
              <w:t>Clentry</w:t>
            </w:r>
            <w:proofErr w:type="spellEnd"/>
            <w:r w:rsidRPr="001D0DA5">
              <w:rPr>
                <w:rFonts w:ascii="Papyrus" w:hAnsi="Papyrus" w:cs="Arial"/>
                <w:color w:val="FF0000"/>
                <w:sz w:val="20"/>
                <w:szCs w:val="20"/>
              </w:rPr>
              <w:t xml:space="preserve"> – </w:t>
            </w:r>
            <w:r w:rsidR="001D0DA5" w:rsidRPr="001D0DA5">
              <w:rPr>
                <w:rFonts w:ascii="Papyrus" w:hAnsi="Papyrus" w:cs="Arial"/>
                <w:color w:val="FF0000"/>
                <w:sz w:val="20"/>
                <w:szCs w:val="20"/>
              </w:rPr>
              <w:t>tbc</w:t>
            </w:r>
          </w:p>
          <w:p w14:paraId="361F4910" w14:textId="32EF68EC" w:rsidR="00BA51A2" w:rsidRPr="003D5EFD" w:rsidRDefault="00B36360" w:rsidP="001454AD">
            <w:pPr>
              <w:rPr>
                <w:rFonts w:ascii="Papyrus" w:hAnsi="Papyrus" w:cs="Arial"/>
                <w:sz w:val="20"/>
                <w:szCs w:val="20"/>
              </w:rPr>
            </w:pPr>
            <w:r w:rsidRPr="001D0DA5">
              <w:rPr>
                <w:rFonts w:ascii="Papyrus" w:hAnsi="Papyrus" w:cs="Arial"/>
                <w:color w:val="FF0000"/>
                <w:sz w:val="20"/>
                <w:szCs w:val="20"/>
              </w:rPr>
              <w:t xml:space="preserve">SF – </w:t>
            </w:r>
            <w:r w:rsidR="001D0DA5" w:rsidRPr="001D0DA5">
              <w:rPr>
                <w:rFonts w:ascii="Papyrus" w:hAnsi="Papyrus" w:cs="Arial"/>
                <w:color w:val="FF0000"/>
                <w:sz w:val="20"/>
                <w:szCs w:val="20"/>
              </w:rPr>
              <w:t>tbc</w:t>
            </w:r>
          </w:p>
        </w:tc>
      </w:tr>
      <w:tr w:rsidR="00D12F2D" w:rsidRPr="00154568" w14:paraId="62B2C740" w14:textId="77777777" w:rsidTr="0082729A">
        <w:trPr>
          <w:trHeight w:val="1266"/>
        </w:trPr>
        <w:tc>
          <w:tcPr>
            <w:tcW w:w="2972" w:type="dxa"/>
            <w:shd w:val="clear" w:color="auto" w:fill="FFE599" w:themeFill="accent4" w:themeFillTint="66"/>
            <w:vAlign w:val="center"/>
          </w:tcPr>
          <w:p w14:paraId="78E25B38" w14:textId="77777777" w:rsidR="00D12F2D" w:rsidRDefault="00D12F2D" w:rsidP="00BF376D">
            <w:pPr>
              <w:pStyle w:val="ListParagraph"/>
              <w:ind w:left="360"/>
              <w:jc w:val="center"/>
              <w:rPr>
                <w:rFonts w:ascii="Papyrus" w:hAnsi="Papyrus"/>
                <w:color w:val="FF0000"/>
                <w:sz w:val="20"/>
              </w:rPr>
            </w:pPr>
            <w:r>
              <w:rPr>
                <w:rFonts w:ascii="Papyrus" w:hAnsi="Papyrus"/>
                <w:color w:val="FF0000"/>
                <w:sz w:val="20"/>
              </w:rPr>
              <w:t>C</w:t>
            </w:r>
          </w:p>
          <w:p w14:paraId="126A8BE1" w14:textId="628A9A85" w:rsidR="00D12F2D" w:rsidRDefault="00843A73" w:rsidP="00BF376D">
            <w:pPr>
              <w:pStyle w:val="ListParagraph"/>
              <w:ind w:left="360"/>
              <w:jc w:val="center"/>
              <w:rPr>
                <w:rFonts w:ascii="Papyrus" w:hAnsi="Papyrus"/>
                <w:color w:val="FF0000"/>
                <w:sz w:val="20"/>
              </w:rPr>
            </w:pPr>
            <w:r w:rsidRPr="00F84197">
              <w:rPr>
                <w:rFonts w:ascii="Papyrus" w:hAnsi="Papyrus"/>
                <w:color w:val="auto"/>
                <w:sz w:val="20"/>
              </w:rPr>
              <w:t xml:space="preserve">We will </w:t>
            </w:r>
            <w:r w:rsidR="00F84197" w:rsidRPr="00F84197">
              <w:rPr>
                <w:rFonts w:ascii="Papyrus" w:hAnsi="Papyrus"/>
                <w:color w:val="auto"/>
                <w:sz w:val="20"/>
              </w:rPr>
              <w:t>ensure all children are supported to recognise and talk about their emotions.  A focus on body sensations and emotion triggers will develop this work further</w:t>
            </w:r>
            <w:r w:rsidRPr="00F84197">
              <w:rPr>
                <w:rFonts w:ascii="Papyrus" w:hAnsi="Papyrus"/>
                <w:color w:val="auto"/>
                <w:sz w:val="20"/>
              </w:rPr>
              <w:t xml:space="preserve"> </w:t>
            </w:r>
          </w:p>
        </w:tc>
        <w:tc>
          <w:tcPr>
            <w:tcW w:w="5812" w:type="dxa"/>
          </w:tcPr>
          <w:p w14:paraId="64362126" w14:textId="77777777" w:rsidR="00B51A8B" w:rsidRDefault="00B51A8B" w:rsidP="008D483A">
            <w:pPr>
              <w:pStyle w:val="ListParagraph"/>
              <w:numPr>
                <w:ilvl w:val="0"/>
                <w:numId w:val="2"/>
              </w:numPr>
              <w:spacing w:after="0" w:line="240" w:lineRule="auto"/>
              <w:rPr>
                <w:rFonts w:ascii="Papyrus" w:hAnsi="Papyrus"/>
                <w:sz w:val="20"/>
              </w:rPr>
            </w:pPr>
            <w:r>
              <w:rPr>
                <w:rFonts w:ascii="Papyrus" w:hAnsi="Papyrus"/>
                <w:sz w:val="20"/>
              </w:rPr>
              <w:t xml:space="preserve"> </w:t>
            </w:r>
            <w:r w:rsidR="004E5718">
              <w:rPr>
                <w:rFonts w:ascii="Papyrus" w:hAnsi="Papyrus"/>
                <w:sz w:val="20"/>
              </w:rPr>
              <w:t xml:space="preserve">Practitioners will use </w:t>
            </w:r>
            <w:proofErr w:type="spellStart"/>
            <w:r w:rsidR="004E5718">
              <w:rPr>
                <w:rFonts w:ascii="Papyrus" w:hAnsi="Papyrus"/>
                <w:sz w:val="20"/>
              </w:rPr>
              <w:t>Emotionworks</w:t>
            </w:r>
            <w:proofErr w:type="spellEnd"/>
            <w:r w:rsidR="004E5718">
              <w:rPr>
                <w:rFonts w:ascii="Papyrus" w:hAnsi="Papyrus"/>
                <w:sz w:val="20"/>
              </w:rPr>
              <w:t xml:space="preserve"> regularly and consistently across the setting to support children to recognise and talk about their feelings and emotions.</w:t>
            </w:r>
          </w:p>
          <w:p w14:paraId="75F565CE" w14:textId="77777777" w:rsidR="004E5718" w:rsidRDefault="00F55825" w:rsidP="008D483A">
            <w:pPr>
              <w:pStyle w:val="ListParagraph"/>
              <w:numPr>
                <w:ilvl w:val="0"/>
                <w:numId w:val="2"/>
              </w:numPr>
              <w:spacing w:after="0" w:line="240" w:lineRule="auto"/>
              <w:rPr>
                <w:rFonts w:ascii="Papyrus" w:hAnsi="Papyrus"/>
                <w:sz w:val="20"/>
              </w:rPr>
            </w:pPr>
            <w:r>
              <w:rPr>
                <w:rFonts w:ascii="Papyrus" w:hAnsi="Papyrus"/>
                <w:sz w:val="20"/>
              </w:rPr>
              <w:t>Practitioners will increasingly use the body sensations and emotion triggers cogs to support children in this dialogue.</w:t>
            </w:r>
          </w:p>
          <w:p w14:paraId="0A3E0172" w14:textId="77777777" w:rsidR="00F55825" w:rsidRDefault="00F55825" w:rsidP="008D483A">
            <w:pPr>
              <w:pStyle w:val="ListParagraph"/>
              <w:numPr>
                <w:ilvl w:val="0"/>
                <w:numId w:val="2"/>
              </w:numPr>
              <w:spacing w:after="0" w:line="240" w:lineRule="auto"/>
              <w:rPr>
                <w:rFonts w:ascii="Papyrus" w:hAnsi="Papyrus"/>
                <w:sz w:val="20"/>
              </w:rPr>
            </w:pPr>
            <w:r>
              <w:rPr>
                <w:rFonts w:ascii="Papyrus" w:hAnsi="Papyrus"/>
                <w:sz w:val="20"/>
              </w:rPr>
              <w:t>Children will be more able to talk about the physical signs they experience when feeling worried or upset.  Children will be more aware of when they are starting to feel upset or worried and be supported to use strategies to address these emotions quickly.</w:t>
            </w:r>
          </w:p>
          <w:p w14:paraId="1C84ECFD" w14:textId="321BFC7E" w:rsidR="00F55825" w:rsidRDefault="00F55825" w:rsidP="008D483A">
            <w:pPr>
              <w:pStyle w:val="ListParagraph"/>
              <w:numPr>
                <w:ilvl w:val="0"/>
                <w:numId w:val="2"/>
              </w:numPr>
              <w:spacing w:after="0" w:line="240" w:lineRule="auto"/>
              <w:rPr>
                <w:rFonts w:ascii="Papyrus" w:hAnsi="Papyrus"/>
                <w:sz w:val="20"/>
              </w:rPr>
            </w:pPr>
            <w:r>
              <w:rPr>
                <w:rFonts w:ascii="Papyrus" w:hAnsi="Papyrus"/>
                <w:sz w:val="20"/>
              </w:rPr>
              <w:t xml:space="preserve">As appropriate, families will be supported to use </w:t>
            </w:r>
            <w:proofErr w:type="spellStart"/>
            <w:r>
              <w:rPr>
                <w:rFonts w:ascii="Papyrus" w:hAnsi="Papyrus"/>
                <w:sz w:val="20"/>
              </w:rPr>
              <w:t>Emotionworks</w:t>
            </w:r>
            <w:proofErr w:type="spellEnd"/>
            <w:r>
              <w:rPr>
                <w:rFonts w:ascii="Papyrus" w:hAnsi="Papyrus"/>
                <w:sz w:val="20"/>
              </w:rPr>
              <w:t xml:space="preserve"> in the home where this could have a positive impact for their child.</w:t>
            </w:r>
          </w:p>
        </w:tc>
        <w:tc>
          <w:tcPr>
            <w:tcW w:w="2268" w:type="dxa"/>
          </w:tcPr>
          <w:p w14:paraId="11CC298A" w14:textId="77777777" w:rsidR="004E5718" w:rsidRDefault="004E5718" w:rsidP="004E5718">
            <w:pPr>
              <w:rPr>
                <w:rFonts w:ascii="Papyrus" w:hAnsi="Papyrus" w:cs="Arial"/>
                <w:sz w:val="20"/>
                <w:szCs w:val="20"/>
              </w:rPr>
            </w:pPr>
            <w:r>
              <w:rPr>
                <w:rFonts w:ascii="Papyrus" w:hAnsi="Papyrus" w:cs="Arial"/>
                <w:sz w:val="20"/>
                <w:szCs w:val="20"/>
              </w:rPr>
              <w:t>Whole staff involvement – including all roles within the service.</w:t>
            </w:r>
          </w:p>
          <w:p w14:paraId="66EC497D" w14:textId="77777777" w:rsidR="004E5718" w:rsidRDefault="004E5718" w:rsidP="004E5718">
            <w:pPr>
              <w:rPr>
                <w:rFonts w:ascii="Papyrus" w:hAnsi="Papyrus" w:cs="Arial"/>
                <w:b/>
                <w:sz w:val="20"/>
                <w:szCs w:val="20"/>
              </w:rPr>
            </w:pPr>
          </w:p>
          <w:p w14:paraId="0085C384" w14:textId="7165BC0E" w:rsidR="004E5718" w:rsidRPr="00D43B50" w:rsidRDefault="004E5718" w:rsidP="004E5718">
            <w:pPr>
              <w:rPr>
                <w:rFonts w:ascii="Papyrus" w:hAnsi="Papyrus" w:cs="Arial"/>
                <w:b/>
                <w:sz w:val="20"/>
                <w:szCs w:val="20"/>
              </w:rPr>
            </w:pPr>
            <w:proofErr w:type="spellStart"/>
            <w:r w:rsidRPr="00D43B50">
              <w:rPr>
                <w:rFonts w:ascii="Papyrus" w:hAnsi="Papyrus" w:cs="Arial"/>
                <w:b/>
                <w:sz w:val="20"/>
                <w:szCs w:val="20"/>
              </w:rPr>
              <w:t>Emotionworks</w:t>
            </w:r>
            <w:proofErr w:type="spellEnd"/>
            <w:r w:rsidRPr="00D43B50">
              <w:rPr>
                <w:rFonts w:ascii="Papyrus" w:hAnsi="Papyrus" w:cs="Arial"/>
                <w:b/>
                <w:sz w:val="20"/>
                <w:szCs w:val="20"/>
              </w:rPr>
              <w:t xml:space="preserve"> </w:t>
            </w:r>
            <w:r>
              <w:rPr>
                <w:rFonts w:ascii="Papyrus" w:hAnsi="Papyrus" w:cs="Arial"/>
                <w:b/>
                <w:sz w:val="20"/>
                <w:szCs w:val="20"/>
              </w:rPr>
              <w:t>L</w:t>
            </w:r>
            <w:r w:rsidRPr="00D43B50">
              <w:rPr>
                <w:rFonts w:ascii="Papyrus" w:hAnsi="Papyrus" w:cs="Arial"/>
                <w:b/>
                <w:sz w:val="20"/>
                <w:szCs w:val="20"/>
              </w:rPr>
              <w:t>eaders</w:t>
            </w:r>
          </w:p>
          <w:p w14:paraId="6BFB9C3B" w14:textId="6F817243" w:rsidR="004E5718" w:rsidRDefault="004E5718" w:rsidP="004E5718">
            <w:pPr>
              <w:rPr>
                <w:rFonts w:ascii="Papyrus" w:hAnsi="Papyrus" w:cs="Arial"/>
                <w:sz w:val="20"/>
                <w:szCs w:val="20"/>
              </w:rPr>
            </w:pPr>
            <w:r>
              <w:rPr>
                <w:rFonts w:ascii="Papyrus" w:hAnsi="Papyrus" w:cs="Arial"/>
                <w:sz w:val="20"/>
                <w:szCs w:val="20"/>
              </w:rPr>
              <w:t>Rebecca Goodall (EYO</w:t>
            </w:r>
            <w:r w:rsidR="007B6DE1">
              <w:rPr>
                <w:rFonts w:ascii="Papyrus" w:hAnsi="Papyrus" w:cs="Arial"/>
                <w:sz w:val="20"/>
                <w:szCs w:val="20"/>
              </w:rPr>
              <w:t xml:space="preserve"> Sunflower</w:t>
            </w:r>
            <w:r>
              <w:rPr>
                <w:rFonts w:ascii="Papyrus" w:hAnsi="Papyrus" w:cs="Arial"/>
                <w:sz w:val="20"/>
                <w:szCs w:val="20"/>
              </w:rPr>
              <w:t>)</w:t>
            </w:r>
          </w:p>
          <w:p w14:paraId="3A630502" w14:textId="03E3C1B5" w:rsidR="007B6DE1" w:rsidRDefault="007B6DE1" w:rsidP="004E5718">
            <w:pPr>
              <w:rPr>
                <w:rFonts w:ascii="Papyrus" w:hAnsi="Papyrus" w:cs="Arial"/>
                <w:sz w:val="20"/>
                <w:szCs w:val="20"/>
              </w:rPr>
            </w:pPr>
            <w:r>
              <w:rPr>
                <w:rFonts w:ascii="Papyrus" w:hAnsi="Papyrus" w:cs="Arial"/>
                <w:sz w:val="20"/>
                <w:szCs w:val="20"/>
              </w:rPr>
              <w:t>Heather McLeod</w:t>
            </w:r>
          </w:p>
          <w:p w14:paraId="538ADC26" w14:textId="1F87753A" w:rsidR="007B6DE1" w:rsidRDefault="007B6DE1" w:rsidP="004E5718">
            <w:pPr>
              <w:rPr>
                <w:rFonts w:ascii="Papyrus" w:hAnsi="Papyrus" w:cs="Arial"/>
                <w:sz w:val="20"/>
                <w:szCs w:val="20"/>
              </w:rPr>
            </w:pPr>
            <w:r>
              <w:rPr>
                <w:rFonts w:ascii="Papyrus" w:hAnsi="Papyrus" w:cs="Arial"/>
                <w:sz w:val="20"/>
                <w:szCs w:val="20"/>
              </w:rPr>
              <w:t xml:space="preserve">(Senior EYO </w:t>
            </w:r>
            <w:proofErr w:type="spellStart"/>
            <w:r>
              <w:rPr>
                <w:rFonts w:ascii="Papyrus" w:hAnsi="Papyrus" w:cs="Arial"/>
                <w:sz w:val="20"/>
                <w:szCs w:val="20"/>
              </w:rPr>
              <w:t>Clentry</w:t>
            </w:r>
            <w:proofErr w:type="spellEnd"/>
            <w:r>
              <w:rPr>
                <w:rFonts w:ascii="Papyrus" w:hAnsi="Papyrus" w:cs="Arial"/>
                <w:sz w:val="20"/>
                <w:szCs w:val="20"/>
              </w:rPr>
              <w:t>)</w:t>
            </w:r>
          </w:p>
          <w:p w14:paraId="32846CDE" w14:textId="337EB8DD" w:rsidR="00FA42BE" w:rsidRDefault="00FA42BE" w:rsidP="004E5718">
            <w:pPr>
              <w:rPr>
                <w:rFonts w:ascii="Papyrus" w:hAnsi="Papyrus" w:cs="Arial"/>
                <w:sz w:val="20"/>
                <w:szCs w:val="20"/>
              </w:rPr>
            </w:pPr>
          </w:p>
        </w:tc>
        <w:tc>
          <w:tcPr>
            <w:tcW w:w="2268" w:type="dxa"/>
          </w:tcPr>
          <w:p w14:paraId="0107F460" w14:textId="4E1CE73C" w:rsidR="009721AD" w:rsidRPr="00FA42BE" w:rsidRDefault="004E5718" w:rsidP="00FA42BE">
            <w:pPr>
              <w:rPr>
                <w:rFonts w:ascii="Papyrus" w:hAnsi="Papyrus" w:cs="Arial"/>
                <w:sz w:val="20"/>
                <w:szCs w:val="20"/>
              </w:rPr>
            </w:pPr>
            <w:r w:rsidRPr="004E5718">
              <w:rPr>
                <w:rFonts w:ascii="Papyrus" w:hAnsi="Papyrus" w:cs="Arial"/>
                <w:color w:val="FF0000"/>
                <w:sz w:val="20"/>
                <w:szCs w:val="20"/>
              </w:rPr>
              <w:t>Professional learning weeks</w:t>
            </w:r>
            <w:r w:rsidR="00F55825">
              <w:rPr>
                <w:rFonts w:ascii="Papyrus" w:hAnsi="Papyrus" w:cs="Arial"/>
                <w:color w:val="FF0000"/>
                <w:sz w:val="20"/>
                <w:szCs w:val="20"/>
              </w:rPr>
              <w:t xml:space="preserve"> </w:t>
            </w:r>
            <w:r w:rsidRPr="004E5718">
              <w:rPr>
                <w:rFonts w:ascii="Papyrus" w:hAnsi="Papyrus" w:cs="Arial"/>
                <w:color w:val="FF0000"/>
                <w:sz w:val="20"/>
                <w:szCs w:val="20"/>
              </w:rPr>
              <w:t>confirm</w:t>
            </w:r>
          </w:p>
        </w:tc>
        <w:tc>
          <w:tcPr>
            <w:tcW w:w="1873" w:type="dxa"/>
          </w:tcPr>
          <w:p w14:paraId="3AA00789" w14:textId="0C18729A" w:rsidR="00D12F2D" w:rsidRDefault="00B36360" w:rsidP="001454AD">
            <w:pPr>
              <w:rPr>
                <w:rFonts w:ascii="Papyrus" w:hAnsi="Papyrus" w:cs="Arial"/>
                <w:sz w:val="20"/>
                <w:szCs w:val="20"/>
              </w:rPr>
            </w:pPr>
            <w:r>
              <w:rPr>
                <w:rFonts w:ascii="Papyrus" w:hAnsi="Papyrus" w:cs="Arial"/>
                <w:sz w:val="20"/>
                <w:szCs w:val="20"/>
              </w:rPr>
              <w:t>Quality Assurance Monitoring Calendar</w:t>
            </w:r>
          </w:p>
          <w:p w14:paraId="4D2DD45D" w14:textId="7238E380" w:rsidR="00B36360" w:rsidRDefault="00B36360" w:rsidP="001454AD">
            <w:pPr>
              <w:rPr>
                <w:rFonts w:ascii="Papyrus" w:hAnsi="Papyrus" w:cs="Arial"/>
                <w:sz w:val="20"/>
                <w:szCs w:val="20"/>
              </w:rPr>
            </w:pPr>
          </w:p>
          <w:p w14:paraId="0B7C9F0A" w14:textId="20F12C8E" w:rsidR="00B36360" w:rsidRDefault="00B36360" w:rsidP="001454AD">
            <w:pPr>
              <w:rPr>
                <w:rFonts w:ascii="Papyrus" w:hAnsi="Papyrus" w:cs="Arial"/>
                <w:sz w:val="20"/>
                <w:szCs w:val="20"/>
              </w:rPr>
            </w:pPr>
            <w:r>
              <w:rPr>
                <w:rFonts w:ascii="Papyrus" w:hAnsi="Papyrus" w:cs="Arial"/>
                <w:sz w:val="20"/>
                <w:szCs w:val="20"/>
              </w:rPr>
              <w:t>Ongoing monitoring of Interactions</w:t>
            </w:r>
          </w:p>
          <w:p w14:paraId="5F46F650" w14:textId="406433C7" w:rsidR="00B36360" w:rsidRDefault="00B36360" w:rsidP="001454AD">
            <w:pPr>
              <w:rPr>
                <w:rFonts w:ascii="Papyrus" w:hAnsi="Papyrus" w:cs="Arial"/>
                <w:sz w:val="20"/>
                <w:szCs w:val="20"/>
              </w:rPr>
            </w:pPr>
          </w:p>
          <w:p w14:paraId="5F233587" w14:textId="527B8DD0" w:rsidR="00B36360" w:rsidRDefault="00B36360" w:rsidP="001454AD">
            <w:pPr>
              <w:rPr>
                <w:rFonts w:ascii="Papyrus" w:hAnsi="Papyrus" w:cs="Arial"/>
                <w:sz w:val="20"/>
                <w:szCs w:val="20"/>
              </w:rPr>
            </w:pPr>
            <w:r>
              <w:rPr>
                <w:rFonts w:ascii="Papyrus" w:hAnsi="Papyrus" w:cs="Arial"/>
                <w:sz w:val="20"/>
                <w:szCs w:val="20"/>
              </w:rPr>
              <w:t>Individual Child Plans</w:t>
            </w:r>
          </w:p>
          <w:p w14:paraId="74311500" w14:textId="19FFA999" w:rsidR="00B36360" w:rsidRDefault="00B36360" w:rsidP="001454AD">
            <w:pPr>
              <w:rPr>
                <w:rFonts w:ascii="Papyrus" w:hAnsi="Papyrus" w:cs="Arial"/>
                <w:sz w:val="20"/>
                <w:szCs w:val="20"/>
              </w:rPr>
            </w:pPr>
          </w:p>
          <w:p w14:paraId="001A0B28" w14:textId="77777777" w:rsidR="00B36360" w:rsidRDefault="00B36360" w:rsidP="001454AD">
            <w:pPr>
              <w:rPr>
                <w:rFonts w:ascii="Papyrus" w:hAnsi="Papyrus" w:cs="Arial"/>
                <w:sz w:val="20"/>
                <w:szCs w:val="20"/>
              </w:rPr>
            </w:pPr>
          </w:p>
          <w:p w14:paraId="551D5E2D" w14:textId="284DD695" w:rsidR="00B36360" w:rsidRPr="00BF376D" w:rsidRDefault="00B36360" w:rsidP="001454AD">
            <w:pPr>
              <w:rPr>
                <w:rFonts w:ascii="Papyrus" w:hAnsi="Papyrus" w:cs="Arial"/>
                <w:sz w:val="20"/>
                <w:szCs w:val="20"/>
              </w:rPr>
            </w:pPr>
          </w:p>
        </w:tc>
      </w:tr>
      <w:tr w:rsidR="009721AD" w:rsidRPr="00154568" w14:paraId="0107FBE5" w14:textId="77777777" w:rsidTr="0082729A">
        <w:trPr>
          <w:trHeight w:val="1266"/>
        </w:trPr>
        <w:tc>
          <w:tcPr>
            <w:tcW w:w="2972" w:type="dxa"/>
            <w:shd w:val="clear" w:color="auto" w:fill="FFE599" w:themeFill="accent4" w:themeFillTint="66"/>
            <w:vAlign w:val="center"/>
          </w:tcPr>
          <w:p w14:paraId="089D9BE2" w14:textId="6E0DDEBC" w:rsidR="009721AD" w:rsidRDefault="009721AD" w:rsidP="00BF376D">
            <w:pPr>
              <w:pStyle w:val="ListParagraph"/>
              <w:ind w:left="360"/>
              <w:jc w:val="center"/>
              <w:rPr>
                <w:rFonts w:ascii="Papyrus" w:hAnsi="Papyrus"/>
                <w:color w:val="FF0000"/>
                <w:sz w:val="20"/>
              </w:rPr>
            </w:pPr>
            <w:r>
              <w:rPr>
                <w:rFonts w:ascii="Papyrus" w:hAnsi="Papyrus"/>
                <w:color w:val="FF0000"/>
                <w:sz w:val="20"/>
              </w:rPr>
              <w:lastRenderedPageBreak/>
              <w:t>D</w:t>
            </w:r>
          </w:p>
          <w:p w14:paraId="0E9A34B4" w14:textId="7CAF5833" w:rsidR="009721AD" w:rsidRDefault="00691AC2" w:rsidP="00691AC2">
            <w:pPr>
              <w:pStyle w:val="ListParagraph"/>
              <w:ind w:left="360"/>
              <w:jc w:val="center"/>
              <w:rPr>
                <w:rFonts w:ascii="Papyrus" w:hAnsi="Papyrus"/>
                <w:color w:val="FF0000"/>
                <w:sz w:val="20"/>
              </w:rPr>
            </w:pPr>
            <w:r w:rsidRPr="00691AC2">
              <w:rPr>
                <w:rFonts w:ascii="Papyrus" w:hAnsi="Papyrus"/>
                <w:color w:val="auto"/>
                <w:sz w:val="20"/>
              </w:rPr>
              <w:t xml:space="preserve">We will ensure all staff are trained in </w:t>
            </w:r>
            <w:proofErr w:type="spellStart"/>
            <w:r w:rsidRPr="00691AC2">
              <w:rPr>
                <w:rFonts w:ascii="Papyrus" w:hAnsi="Papyrus"/>
                <w:color w:val="auto"/>
                <w:sz w:val="20"/>
              </w:rPr>
              <w:t>Yogido</w:t>
            </w:r>
            <w:proofErr w:type="spellEnd"/>
            <w:r w:rsidRPr="00691AC2">
              <w:rPr>
                <w:rFonts w:ascii="Papyrus" w:hAnsi="Papyrus"/>
                <w:color w:val="auto"/>
                <w:sz w:val="20"/>
              </w:rPr>
              <w:t>.  This will be another useful tool to support children and ensure an appropriate pace of learning throughout the day.</w:t>
            </w:r>
          </w:p>
        </w:tc>
        <w:tc>
          <w:tcPr>
            <w:tcW w:w="5812" w:type="dxa"/>
          </w:tcPr>
          <w:p w14:paraId="44413C28" w14:textId="77777777" w:rsidR="009D1131" w:rsidRDefault="006713C1" w:rsidP="009D1131">
            <w:pPr>
              <w:pStyle w:val="ListParagraph"/>
              <w:numPr>
                <w:ilvl w:val="0"/>
                <w:numId w:val="2"/>
              </w:numPr>
              <w:spacing w:after="0" w:line="240" w:lineRule="auto"/>
              <w:rPr>
                <w:rFonts w:ascii="Papyrus" w:hAnsi="Papyrus"/>
                <w:sz w:val="20"/>
              </w:rPr>
            </w:pPr>
            <w:r>
              <w:rPr>
                <w:rFonts w:ascii="Papyrus" w:hAnsi="Papyrus"/>
                <w:sz w:val="20"/>
              </w:rPr>
              <w:t xml:space="preserve">Staff will feel confident when delivering </w:t>
            </w:r>
            <w:proofErr w:type="spellStart"/>
            <w:r>
              <w:rPr>
                <w:rFonts w:ascii="Papyrus" w:hAnsi="Papyrus"/>
                <w:sz w:val="20"/>
              </w:rPr>
              <w:t>Yogido</w:t>
            </w:r>
            <w:proofErr w:type="spellEnd"/>
            <w:r>
              <w:rPr>
                <w:rFonts w:ascii="Papyrus" w:hAnsi="Papyrus"/>
                <w:sz w:val="20"/>
              </w:rPr>
              <w:t xml:space="preserve"> to groups of children using the </w:t>
            </w:r>
            <w:proofErr w:type="spellStart"/>
            <w:r>
              <w:rPr>
                <w:rFonts w:ascii="Papyrus" w:hAnsi="Papyrus"/>
                <w:sz w:val="20"/>
              </w:rPr>
              <w:t>Yogido</w:t>
            </w:r>
            <w:proofErr w:type="spellEnd"/>
            <w:r>
              <w:rPr>
                <w:rFonts w:ascii="Papyrus" w:hAnsi="Papyrus"/>
                <w:sz w:val="20"/>
              </w:rPr>
              <w:t xml:space="preserve"> support packs.</w:t>
            </w:r>
          </w:p>
          <w:p w14:paraId="7353BE10" w14:textId="5D602398" w:rsidR="006713C1" w:rsidRDefault="006713C1" w:rsidP="009D1131">
            <w:pPr>
              <w:pStyle w:val="ListParagraph"/>
              <w:numPr>
                <w:ilvl w:val="0"/>
                <w:numId w:val="2"/>
              </w:numPr>
              <w:spacing w:after="0" w:line="240" w:lineRule="auto"/>
              <w:rPr>
                <w:rFonts w:ascii="Papyrus" w:hAnsi="Papyrus"/>
                <w:sz w:val="20"/>
              </w:rPr>
            </w:pPr>
            <w:r>
              <w:rPr>
                <w:rFonts w:ascii="Papyrus" w:hAnsi="Papyrus"/>
                <w:sz w:val="20"/>
              </w:rPr>
              <w:t xml:space="preserve">Staff will observe children engaging in the </w:t>
            </w:r>
            <w:proofErr w:type="spellStart"/>
            <w:r>
              <w:rPr>
                <w:rFonts w:ascii="Papyrus" w:hAnsi="Papyrus"/>
                <w:sz w:val="20"/>
              </w:rPr>
              <w:t>Yogido</w:t>
            </w:r>
            <w:proofErr w:type="spellEnd"/>
            <w:r>
              <w:rPr>
                <w:rFonts w:ascii="Papyrus" w:hAnsi="Papyrus"/>
                <w:sz w:val="20"/>
              </w:rPr>
              <w:t xml:space="preserve"> sessions positively and will be able to report on the benefits of </w:t>
            </w:r>
            <w:proofErr w:type="spellStart"/>
            <w:r>
              <w:rPr>
                <w:rFonts w:ascii="Papyrus" w:hAnsi="Papyrus"/>
                <w:sz w:val="20"/>
              </w:rPr>
              <w:t>Yogido</w:t>
            </w:r>
            <w:proofErr w:type="spellEnd"/>
            <w:r>
              <w:rPr>
                <w:rFonts w:ascii="Papyrus" w:hAnsi="Papyrus"/>
                <w:sz w:val="20"/>
              </w:rPr>
              <w:t xml:space="preserve"> sessions on the child’s ability to learn through play within the play room.</w:t>
            </w:r>
          </w:p>
          <w:p w14:paraId="4C42562F" w14:textId="3964E3B7" w:rsidR="00284FC4" w:rsidRDefault="00B21096" w:rsidP="009D1131">
            <w:pPr>
              <w:pStyle w:val="ListParagraph"/>
              <w:numPr>
                <w:ilvl w:val="0"/>
                <w:numId w:val="2"/>
              </w:numPr>
              <w:spacing w:after="0" w:line="240" w:lineRule="auto"/>
              <w:rPr>
                <w:rFonts w:ascii="Papyrus" w:hAnsi="Papyrus"/>
                <w:sz w:val="20"/>
              </w:rPr>
            </w:pPr>
            <w:r>
              <w:rPr>
                <w:rFonts w:ascii="Papyrus" w:hAnsi="Papyrus"/>
                <w:sz w:val="20"/>
              </w:rPr>
              <w:t>The environment will provide spaces for relaxation and quiet times.</w:t>
            </w:r>
          </w:p>
          <w:p w14:paraId="43F3B5AD" w14:textId="77777777" w:rsidR="006713C1" w:rsidRDefault="006713C1" w:rsidP="009D1131">
            <w:pPr>
              <w:pStyle w:val="ListParagraph"/>
              <w:numPr>
                <w:ilvl w:val="0"/>
                <w:numId w:val="2"/>
              </w:numPr>
              <w:spacing w:after="0" w:line="240" w:lineRule="auto"/>
              <w:rPr>
                <w:rFonts w:ascii="Papyrus" w:hAnsi="Papyrus"/>
                <w:sz w:val="20"/>
              </w:rPr>
            </w:pPr>
            <w:r>
              <w:rPr>
                <w:rFonts w:ascii="Papyrus" w:hAnsi="Papyrus"/>
                <w:sz w:val="20"/>
              </w:rPr>
              <w:t>Children will benefit from periods of relaxation within their session.  This is crucial as children now attend ELC for longer periods of time.</w:t>
            </w:r>
          </w:p>
          <w:p w14:paraId="4CE4A8D8" w14:textId="7481EF37" w:rsidR="006713C1" w:rsidRPr="006713C1" w:rsidRDefault="006713C1" w:rsidP="006713C1">
            <w:pPr>
              <w:pStyle w:val="ListParagraph"/>
              <w:numPr>
                <w:ilvl w:val="0"/>
                <w:numId w:val="2"/>
              </w:numPr>
              <w:spacing w:after="0" w:line="240" w:lineRule="auto"/>
              <w:rPr>
                <w:rFonts w:ascii="Papyrus" w:hAnsi="Papyrus"/>
                <w:sz w:val="20"/>
              </w:rPr>
            </w:pPr>
            <w:r>
              <w:rPr>
                <w:rFonts w:ascii="Papyrus" w:hAnsi="Papyrus"/>
                <w:sz w:val="20"/>
              </w:rPr>
              <w:t xml:space="preserve">Children will enjoy and have fun taking part in </w:t>
            </w:r>
            <w:proofErr w:type="spellStart"/>
            <w:r>
              <w:rPr>
                <w:rFonts w:ascii="Papyrus" w:hAnsi="Papyrus"/>
                <w:sz w:val="20"/>
              </w:rPr>
              <w:t>Yogido</w:t>
            </w:r>
            <w:proofErr w:type="spellEnd"/>
            <w:r>
              <w:rPr>
                <w:rFonts w:ascii="Papyrus" w:hAnsi="Papyrus"/>
                <w:sz w:val="20"/>
              </w:rPr>
              <w:t xml:space="preserve"> sessions and be able to talk about the effect of this on their bodies and how they feel after their session.</w:t>
            </w:r>
          </w:p>
        </w:tc>
        <w:tc>
          <w:tcPr>
            <w:tcW w:w="2268" w:type="dxa"/>
          </w:tcPr>
          <w:p w14:paraId="22E796E1" w14:textId="77777777" w:rsidR="00D43B50" w:rsidRDefault="006713C1" w:rsidP="00FA42BE">
            <w:pPr>
              <w:rPr>
                <w:rFonts w:ascii="Papyrus" w:hAnsi="Papyrus" w:cs="Arial"/>
                <w:sz w:val="20"/>
                <w:szCs w:val="20"/>
              </w:rPr>
            </w:pPr>
            <w:r>
              <w:rPr>
                <w:rFonts w:ascii="Papyrus" w:hAnsi="Papyrus" w:cs="Arial"/>
                <w:sz w:val="20"/>
                <w:szCs w:val="20"/>
              </w:rPr>
              <w:t>EYOs within all playrooms.</w:t>
            </w:r>
          </w:p>
          <w:p w14:paraId="2AF94E0F" w14:textId="77777777" w:rsidR="006713C1" w:rsidRDefault="006713C1" w:rsidP="00FA42BE">
            <w:pPr>
              <w:rPr>
                <w:rFonts w:ascii="Papyrus" w:hAnsi="Papyrus" w:cs="Arial"/>
                <w:sz w:val="20"/>
                <w:szCs w:val="20"/>
              </w:rPr>
            </w:pPr>
          </w:p>
          <w:p w14:paraId="628F3DCB" w14:textId="77777777" w:rsidR="006713C1" w:rsidRPr="007B6DE1" w:rsidRDefault="007B6DE1" w:rsidP="00FA42BE">
            <w:pPr>
              <w:rPr>
                <w:rFonts w:ascii="Papyrus" w:hAnsi="Papyrus" w:cs="Arial"/>
                <w:b/>
                <w:sz w:val="20"/>
                <w:szCs w:val="20"/>
              </w:rPr>
            </w:pPr>
            <w:proofErr w:type="spellStart"/>
            <w:r w:rsidRPr="007B6DE1">
              <w:rPr>
                <w:rFonts w:ascii="Papyrus" w:hAnsi="Papyrus" w:cs="Arial"/>
                <w:b/>
                <w:sz w:val="20"/>
                <w:szCs w:val="20"/>
              </w:rPr>
              <w:t>Yogido</w:t>
            </w:r>
            <w:proofErr w:type="spellEnd"/>
            <w:r w:rsidRPr="007B6DE1">
              <w:rPr>
                <w:rFonts w:ascii="Papyrus" w:hAnsi="Papyrus" w:cs="Arial"/>
                <w:b/>
                <w:sz w:val="20"/>
                <w:szCs w:val="20"/>
              </w:rPr>
              <w:t xml:space="preserve"> Champion</w:t>
            </w:r>
          </w:p>
          <w:p w14:paraId="49CE4697" w14:textId="354DA1E6" w:rsidR="007B6DE1" w:rsidRDefault="007B6DE1" w:rsidP="00FA42BE">
            <w:pPr>
              <w:rPr>
                <w:rFonts w:ascii="Papyrus" w:hAnsi="Papyrus" w:cs="Arial"/>
                <w:sz w:val="20"/>
                <w:szCs w:val="20"/>
              </w:rPr>
            </w:pPr>
            <w:r>
              <w:rPr>
                <w:rFonts w:ascii="Papyrus" w:hAnsi="Papyrus" w:cs="Arial"/>
                <w:sz w:val="20"/>
                <w:szCs w:val="20"/>
              </w:rPr>
              <w:t xml:space="preserve">Marianne </w:t>
            </w:r>
            <w:proofErr w:type="spellStart"/>
            <w:r>
              <w:rPr>
                <w:rFonts w:ascii="Papyrus" w:hAnsi="Papyrus" w:cs="Arial"/>
                <w:sz w:val="20"/>
                <w:szCs w:val="20"/>
              </w:rPr>
              <w:t>Lethiers</w:t>
            </w:r>
            <w:proofErr w:type="spellEnd"/>
          </w:p>
          <w:p w14:paraId="7E48B36B" w14:textId="1A0B187B" w:rsidR="00BB04DC" w:rsidRDefault="00BB04DC" w:rsidP="00FA42BE">
            <w:pPr>
              <w:rPr>
                <w:rFonts w:ascii="Papyrus" w:hAnsi="Papyrus" w:cs="Arial"/>
                <w:sz w:val="20"/>
                <w:szCs w:val="20"/>
              </w:rPr>
            </w:pPr>
            <w:r>
              <w:rPr>
                <w:rFonts w:ascii="Papyrus" w:hAnsi="Papyrus" w:cs="Arial"/>
                <w:sz w:val="20"/>
                <w:szCs w:val="20"/>
              </w:rPr>
              <w:t xml:space="preserve">(Senior EYO </w:t>
            </w:r>
            <w:proofErr w:type="spellStart"/>
            <w:r>
              <w:rPr>
                <w:rFonts w:ascii="Papyrus" w:hAnsi="Papyrus" w:cs="Arial"/>
                <w:sz w:val="20"/>
                <w:szCs w:val="20"/>
              </w:rPr>
              <w:t>Clentry</w:t>
            </w:r>
            <w:proofErr w:type="spellEnd"/>
            <w:r>
              <w:rPr>
                <w:rFonts w:ascii="Papyrus" w:hAnsi="Papyrus" w:cs="Arial"/>
                <w:sz w:val="20"/>
                <w:szCs w:val="20"/>
              </w:rPr>
              <w:t>)</w:t>
            </w:r>
          </w:p>
          <w:p w14:paraId="22490CA2" w14:textId="77777777" w:rsidR="00BB04DC" w:rsidRDefault="00BB04DC" w:rsidP="00BB04DC">
            <w:pPr>
              <w:rPr>
                <w:rFonts w:ascii="Papyrus" w:hAnsi="Papyrus" w:cs="Arial"/>
                <w:sz w:val="20"/>
                <w:szCs w:val="20"/>
              </w:rPr>
            </w:pPr>
            <w:r>
              <w:rPr>
                <w:rFonts w:ascii="Papyrus" w:hAnsi="Papyrus" w:cs="Arial"/>
                <w:sz w:val="20"/>
                <w:szCs w:val="20"/>
              </w:rPr>
              <w:t xml:space="preserve">Elaine McCall </w:t>
            </w:r>
          </w:p>
          <w:p w14:paraId="36B6EA58" w14:textId="67767472" w:rsidR="00BB04DC" w:rsidRDefault="00BB04DC" w:rsidP="00BB04DC">
            <w:pPr>
              <w:rPr>
                <w:rFonts w:ascii="Papyrus" w:hAnsi="Papyrus" w:cs="Arial"/>
                <w:sz w:val="20"/>
                <w:szCs w:val="20"/>
              </w:rPr>
            </w:pPr>
            <w:r>
              <w:rPr>
                <w:rFonts w:ascii="Papyrus" w:hAnsi="Papyrus" w:cs="Arial"/>
                <w:sz w:val="20"/>
                <w:szCs w:val="20"/>
              </w:rPr>
              <w:t>(EYO Sunflower)</w:t>
            </w:r>
          </w:p>
          <w:p w14:paraId="1DEC3840" w14:textId="77777777" w:rsidR="007B6DE1" w:rsidRDefault="007B6DE1" w:rsidP="00FA42BE">
            <w:pPr>
              <w:rPr>
                <w:rFonts w:ascii="Papyrus" w:hAnsi="Papyrus" w:cs="Arial"/>
                <w:sz w:val="20"/>
                <w:szCs w:val="20"/>
              </w:rPr>
            </w:pPr>
            <w:r>
              <w:rPr>
                <w:rFonts w:ascii="Papyrus" w:hAnsi="Papyrus" w:cs="Arial"/>
                <w:sz w:val="20"/>
                <w:szCs w:val="20"/>
              </w:rPr>
              <w:t>Session with staff to introduce new resources and train staff in effective use of these.</w:t>
            </w:r>
          </w:p>
          <w:p w14:paraId="7B2E3CEF" w14:textId="26B8A0E0" w:rsidR="00BB04DC" w:rsidRPr="00BB04DC" w:rsidRDefault="007B6DE1" w:rsidP="00FA42BE">
            <w:pPr>
              <w:rPr>
                <w:rFonts w:ascii="Papyrus" w:hAnsi="Papyrus" w:cs="Arial"/>
                <w:color w:val="FF0000"/>
                <w:sz w:val="20"/>
                <w:szCs w:val="20"/>
              </w:rPr>
            </w:pPr>
            <w:r w:rsidRPr="007B6DE1">
              <w:rPr>
                <w:rFonts w:ascii="Papyrus" w:hAnsi="Papyrus" w:cs="Arial"/>
                <w:color w:val="FF0000"/>
                <w:sz w:val="20"/>
                <w:szCs w:val="20"/>
              </w:rPr>
              <w:t>Date tbc</w:t>
            </w:r>
          </w:p>
        </w:tc>
        <w:tc>
          <w:tcPr>
            <w:tcW w:w="2268" w:type="dxa"/>
          </w:tcPr>
          <w:p w14:paraId="51A0B167" w14:textId="09F6C82D" w:rsidR="00691AC2" w:rsidRPr="002377D5" w:rsidRDefault="007B6DE1" w:rsidP="00691AC2">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37E48E31" w14:textId="12EE0FC8" w:rsidR="002377D5" w:rsidRPr="002377D5" w:rsidRDefault="002377D5" w:rsidP="002377D5">
            <w:pPr>
              <w:rPr>
                <w:rFonts w:ascii="Papyrus" w:hAnsi="Papyrus" w:cs="Arial"/>
                <w:color w:val="538135" w:themeColor="accent6" w:themeShade="BF"/>
                <w:sz w:val="18"/>
                <w:szCs w:val="18"/>
              </w:rPr>
            </w:pPr>
          </w:p>
        </w:tc>
        <w:tc>
          <w:tcPr>
            <w:tcW w:w="1873" w:type="dxa"/>
          </w:tcPr>
          <w:p w14:paraId="4E817D30" w14:textId="77777777" w:rsidR="00B36360" w:rsidRDefault="00B36360" w:rsidP="001454AD">
            <w:pPr>
              <w:rPr>
                <w:rFonts w:ascii="Papyrus" w:hAnsi="Papyrus" w:cs="Arial"/>
                <w:sz w:val="20"/>
                <w:szCs w:val="20"/>
              </w:rPr>
            </w:pPr>
            <w:r>
              <w:rPr>
                <w:rFonts w:ascii="Papyrus" w:hAnsi="Papyrus" w:cs="Arial"/>
                <w:sz w:val="20"/>
                <w:szCs w:val="20"/>
              </w:rPr>
              <w:t xml:space="preserve"> </w:t>
            </w:r>
            <w:r w:rsidR="007B6DE1">
              <w:rPr>
                <w:rFonts w:ascii="Papyrus" w:hAnsi="Papyrus" w:cs="Arial"/>
                <w:sz w:val="20"/>
                <w:szCs w:val="20"/>
              </w:rPr>
              <w:t>Staff Observations of children</w:t>
            </w:r>
          </w:p>
          <w:p w14:paraId="6C236BE2" w14:textId="77777777" w:rsidR="007B6DE1" w:rsidRDefault="007B6DE1" w:rsidP="001454AD">
            <w:pPr>
              <w:rPr>
                <w:rFonts w:ascii="Papyrus" w:hAnsi="Papyrus" w:cs="Arial"/>
                <w:sz w:val="20"/>
                <w:szCs w:val="20"/>
              </w:rPr>
            </w:pPr>
          </w:p>
          <w:p w14:paraId="562FC0E5" w14:textId="4B14418A" w:rsidR="007B6DE1" w:rsidRPr="00BF376D" w:rsidRDefault="007B6DE1" w:rsidP="001454AD">
            <w:pPr>
              <w:rPr>
                <w:rFonts w:ascii="Papyrus" w:hAnsi="Papyrus" w:cs="Arial"/>
                <w:sz w:val="20"/>
                <w:szCs w:val="20"/>
              </w:rPr>
            </w:pPr>
            <w:r>
              <w:rPr>
                <w:rFonts w:ascii="Papyrus" w:hAnsi="Papyrus" w:cs="Arial"/>
                <w:sz w:val="20"/>
                <w:szCs w:val="20"/>
              </w:rPr>
              <w:t xml:space="preserve">Staff evaluation of </w:t>
            </w:r>
            <w:proofErr w:type="spellStart"/>
            <w:r>
              <w:rPr>
                <w:rFonts w:ascii="Papyrus" w:hAnsi="Papyrus" w:cs="Arial"/>
                <w:sz w:val="20"/>
                <w:szCs w:val="20"/>
              </w:rPr>
              <w:t>Yogido</w:t>
            </w:r>
            <w:proofErr w:type="spellEnd"/>
            <w:r>
              <w:rPr>
                <w:rFonts w:ascii="Papyrus" w:hAnsi="Papyrus" w:cs="Arial"/>
                <w:sz w:val="20"/>
                <w:szCs w:val="20"/>
              </w:rPr>
              <w:t xml:space="preserve"> – confidence levels and impact of the resource</w:t>
            </w:r>
          </w:p>
        </w:tc>
      </w:tr>
      <w:tr w:rsidR="007B6DE1" w:rsidRPr="00154568" w14:paraId="0C341D2C" w14:textId="77777777" w:rsidTr="0082729A">
        <w:trPr>
          <w:trHeight w:val="1266"/>
        </w:trPr>
        <w:tc>
          <w:tcPr>
            <w:tcW w:w="2972" w:type="dxa"/>
            <w:shd w:val="clear" w:color="auto" w:fill="FFE599" w:themeFill="accent4" w:themeFillTint="66"/>
            <w:vAlign w:val="center"/>
          </w:tcPr>
          <w:p w14:paraId="67A385F3" w14:textId="77777777" w:rsidR="007B6DE1" w:rsidRDefault="007B6DE1" w:rsidP="00BF376D">
            <w:pPr>
              <w:pStyle w:val="ListParagraph"/>
              <w:ind w:left="360"/>
              <w:jc w:val="center"/>
              <w:rPr>
                <w:rFonts w:ascii="Papyrus" w:hAnsi="Papyrus"/>
                <w:color w:val="FF0000"/>
                <w:sz w:val="20"/>
              </w:rPr>
            </w:pPr>
            <w:r>
              <w:rPr>
                <w:rFonts w:ascii="Papyrus" w:hAnsi="Papyrus"/>
                <w:color w:val="FF0000"/>
                <w:sz w:val="20"/>
              </w:rPr>
              <w:t>E</w:t>
            </w:r>
          </w:p>
          <w:p w14:paraId="0794E5FF" w14:textId="77777777" w:rsidR="007B6DE1" w:rsidRDefault="007B6DE1" w:rsidP="00BF376D">
            <w:pPr>
              <w:pStyle w:val="ListParagraph"/>
              <w:ind w:left="360"/>
              <w:jc w:val="center"/>
              <w:rPr>
                <w:rFonts w:ascii="Papyrus" w:hAnsi="Papyrus"/>
                <w:color w:val="auto"/>
                <w:sz w:val="20"/>
              </w:rPr>
            </w:pPr>
            <w:r>
              <w:rPr>
                <w:rFonts w:ascii="Papyrus" w:hAnsi="Papyrus"/>
                <w:color w:val="auto"/>
                <w:sz w:val="20"/>
              </w:rPr>
              <w:t>We will take a closer look at 2 areas which can negatively impact on a young child’s ability to learn whilst in ELC.</w:t>
            </w:r>
          </w:p>
          <w:p w14:paraId="5DFF1280" w14:textId="77777777" w:rsidR="007B6DE1" w:rsidRDefault="007B6DE1" w:rsidP="00BF376D">
            <w:pPr>
              <w:pStyle w:val="ListParagraph"/>
              <w:ind w:left="360"/>
              <w:jc w:val="center"/>
              <w:rPr>
                <w:rFonts w:ascii="Papyrus" w:hAnsi="Papyrus"/>
                <w:color w:val="auto"/>
                <w:sz w:val="20"/>
              </w:rPr>
            </w:pPr>
            <w:r>
              <w:rPr>
                <w:rFonts w:ascii="Papyrus" w:hAnsi="Papyrus"/>
                <w:color w:val="auto"/>
                <w:sz w:val="20"/>
              </w:rPr>
              <w:t>Sleep</w:t>
            </w:r>
          </w:p>
          <w:p w14:paraId="3EAD888F" w14:textId="28F60CCB" w:rsidR="007B6DE1" w:rsidRPr="007B6DE1" w:rsidRDefault="007B6DE1" w:rsidP="00BF376D">
            <w:pPr>
              <w:pStyle w:val="ListParagraph"/>
              <w:ind w:left="360"/>
              <w:jc w:val="center"/>
              <w:rPr>
                <w:rFonts w:ascii="Papyrus" w:hAnsi="Papyrus"/>
                <w:color w:val="auto"/>
                <w:sz w:val="20"/>
              </w:rPr>
            </w:pPr>
            <w:r>
              <w:rPr>
                <w:rFonts w:ascii="Papyrus" w:hAnsi="Papyrus"/>
                <w:color w:val="auto"/>
                <w:sz w:val="20"/>
              </w:rPr>
              <w:t>Food – (routines in ELC and home)</w:t>
            </w:r>
          </w:p>
        </w:tc>
        <w:tc>
          <w:tcPr>
            <w:tcW w:w="5812" w:type="dxa"/>
          </w:tcPr>
          <w:p w14:paraId="155066F6" w14:textId="77777777" w:rsidR="007B6DE1" w:rsidRDefault="00FE4570" w:rsidP="00FE4570">
            <w:pPr>
              <w:pStyle w:val="ListParagraph"/>
              <w:numPr>
                <w:ilvl w:val="0"/>
                <w:numId w:val="5"/>
              </w:numPr>
              <w:spacing w:after="0" w:line="240" w:lineRule="auto"/>
              <w:rPr>
                <w:rFonts w:ascii="Papyrus" w:hAnsi="Papyrus"/>
                <w:sz w:val="20"/>
              </w:rPr>
            </w:pPr>
            <w:r>
              <w:rPr>
                <w:rFonts w:ascii="Papyrus" w:hAnsi="Papyrus"/>
                <w:sz w:val="20"/>
              </w:rPr>
              <w:t xml:space="preserve">Practitioners will be aware of </w:t>
            </w:r>
            <w:r w:rsidR="005B0A53">
              <w:rPr>
                <w:rFonts w:ascii="Papyrus" w:hAnsi="Papyrus"/>
                <w:sz w:val="20"/>
              </w:rPr>
              <w:t>the importance of regular sleep routines for the developing child.  They will use this information to support families should this be discussed as a challenge for their child.</w:t>
            </w:r>
          </w:p>
          <w:p w14:paraId="16D60B98" w14:textId="77777777" w:rsidR="005B0A53" w:rsidRDefault="005B0A53" w:rsidP="00FE4570">
            <w:pPr>
              <w:pStyle w:val="ListParagraph"/>
              <w:numPr>
                <w:ilvl w:val="0"/>
                <w:numId w:val="5"/>
              </w:numPr>
              <w:spacing w:after="0" w:line="240" w:lineRule="auto"/>
              <w:rPr>
                <w:rFonts w:ascii="Papyrus" w:hAnsi="Papyrus"/>
                <w:sz w:val="20"/>
              </w:rPr>
            </w:pPr>
            <w:r>
              <w:rPr>
                <w:rFonts w:ascii="Papyrus" w:hAnsi="Papyrus"/>
                <w:sz w:val="20"/>
              </w:rPr>
              <w:t>Children’s experience of food during their ELC session will be positive and they will benefit from a relaxed time to eat and socialise with their friends and staff.</w:t>
            </w:r>
          </w:p>
          <w:p w14:paraId="225CB7CF" w14:textId="045F5D75" w:rsidR="005B0A53" w:rsidRPr="00FE4570" w:rsidRDefault="005B0A53" w:rsidP="00FE4570">
            <w:pPr>
              <w:pStyle w:val="ListParagraph"/>
              <w:numPr>
                <w:ilvl w:val="0"/>
                <w:numId w:val="5"/>
              </w:numPr>
              <w:spacing w:after="0" w:line="240" w:lineRule="auto"/>
              <w:rPr>
                <w:rFonts w:ascii="Papyrus" w:hAnsi="Papyrus"/>
                <w:sz w:val="20"/>
              </w:rPr>
            </w:pPr>
            <w:r>
              <w:rPr>
                <w:rFonts w:ascii="Papyrus" w:hAnsi="Papyrus"/>
                <w:sz w:val="20"/>
              </w:rPr>
              <w:t>Families will be supported through virtual groups and ongoing communication to understand the importance of effective sleep and food routines for their child.</w:t>
            </w:r>
          </w:p>
        </w:tc>
        <w:tc>
          <w:tcPr>
            <w:tcW w:w="2268" w:type="dxa"/>
          </w:tcPr>
          <w:p w14:paraId="318BE1EA" w14:textId="77777777" w:rsidR="00142E68" w:rsidRDefault="00142E68" w:rsidP="00142E68">
            <w:pPr>
              <w:rPr>
                <w:rFonts w:ascii="Papyrus" w:hAnsi="Papyrus" w:cs="Arial"/>
                <w:sz w:val="20"/>
                <w:szCs w:val="20"/>
              </w:rPr>
            </w:pPr>
            <w:r>
              <w:rPr>
                <w:rFonts w:ascii="Papyrus" w:hAnsi="Papyrus" w:cs="Arial"/>
                <w:sz w:val="20"/>
                <w:szCs w:val="20"/>
              </w:rPr>
              <w:t>EYOs within all playrooms.</w:t>
            </w:r>
          </w:p>
          <w:p w14:paraId="22702AF2" w14:textId="77777777" w:rsidR="007B6DE1" w:rsidRDefault="007B6DE1" w:rsidP="00FA42BE">
            <w:pPr>
              <w:rPr>
                <w:rFonts w:ascii="Papyrus" w:hAnsi="Papyrus" w:cs="Arial"/>
                <w:sz w:val="20"/>
                <w:szCs w:val="20"/>
              </w:rPr>
            </w:pPr>
          </w:p>
          <w:p w14:paraId="797F7422" w14:textId="77777777" w:rsidR="00142E68" w:rsidRDefault="00142E68" w:rsidP="00FA42BE">
            <w:pPr>
              <w:rPr>
                <w:rFonts w:ascii="Papyrus" w:hAnsi="Papyrus" w:cs="Arial"/>
                <w:sz w:val="20"/>
                <w:szCs w:val="20"/>
              </w:rPr>
            </w:pPr>
            <w:r>
              <w:rPr>
                <w:rFonts w:ascii="Papyrus" w:hAnsi="Papyrus" w:cs="Arial"/>
                <w:sz w:val="20"/>
                <w:szCs w:val="20"/>
              </w:rPr>
              <w:t>Health Visitor Input</w:t>
            </w:r>
          </w:p>
          <w:p w14:paraId="5A043C37" w14:textId="64AB9D71" w:rsidR="00142E68" w:rsidRDefault="00142E68" w:rsidP="00FA42BE">
            <w:pPr>
              <w:rPr>
                <w:rFonts w:ascii="Papyrus" w:hAnsi="Papyrus" w:cs="Arial"/>
                <w:sz w:val="20"/>
                <w:szCs w:val="20"/>
              </w:rPr>
            </w:pPr>
            <w:r w:rsidRPr="00142E68">
              <w:rPr>
                <w:rFonts w:ascii="Papyrus" w:hAnsi="Papyrus" w:cs="Arial"/>
                <w:color w:val="FF0000"/>
                <w:sz w:val="20"/>
                <w:szCs w:val="20"/>
              </w:rPr>
              <w:t>TBC</w:t>
            </w:r>
          </w:p>
        </w:tc>
        <w:tc>
          <w:tcPr>
            <w:tcW w:w="2268" w:type="dxa"/>
          </w:tcPr>
          <w:p w14:paraId="45BBC394" w14:textId="77777777" w:rsidR="00142E68" w:rsidRPr="002377D5" w:rsidRDefault="00142E68" w:rsidP="00142E68">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6F86F6C6" w14:textId="77777777" w:rsidR="007B6DE1" w:rsidRPr="004E5718" w:rsidRDefault="007B6DE1" w:rsidP="00691AC2">
            <w:pPr>
              <w:rPr>
                <w:rFonts w:ascii="Papyrus" w:hAnsi="Papyrus" w:cs="Arial"/>
                <w:color w:val="FF0000"/>
                <w:sz w:val="20"/>
                <w:szCs w:val="20"/>
              </w:rPr>
            </w:pPr>
          </w:p>
        </w:tc>
        <w:tc>
          <w:tcPr>
            <w:tcW w:w="1873" w:type="dxa"/>
          </w:tcPr>
          <w:p w14:paraId="244AA2E6" w14:textId="77777777" w:rsidR="007B6DE1" w:rsidRDefault="00142E68" w:rsidP="001454AD">
            <w:pPr>
              <w:rPr>
                <w:rFonts w:ascii="Papyrus" w:hAnsi="Papyrus" w:cs="Arial"/>
                <w:sz w:val="20"/>
                <w:szCs w:val="20"/>
              </w:rPr>
            </w:pPr>
            <w:r>
              <w:rPr>
                <w:rFonts w:ascii="Papyrus" w:hAnsi="Papyrus" w:cs="Arial"/>
                <w:sz w:val="20"/>
                <w:szCs w:val="20"/>
              </w:rPr>
              <w:t>Staff observations of children</w:t>
            </w:r>
          </w:p>
          <w:p w14:paraId="7723D7C2" w14:textId="77777777" w:rsidR="00142E68" w:rsidRDefault="00142E68" w:rsidP="001454AD">
            <w:pPr>
              <w:rPr>
                <w:rFonts w:ascii="Papyrus" w:hAnsi="Papyrus" w:cs="Arial"/>
                <w:sz w:val="20"/>
                <w:szCs w:val="20"/>
              </w:rPr>
            </w:pPr>
          </w:p>
          <w:p w14:paraId="0C290E33" w14:textId="77777777" w:rsidR="00142E68" w:rsidRDefault="00142E68" w:rsidP="001454AD">
            <w:pPr>
              <w:rPr>
                <w:rFonts w:ascii="Papyrus" w:hAnsi="Papyrus" w:cs="Arial"/>
                <w:sz w:val="20"/>
                <w:szCs w:val="20"/>
              </w:rPr>
            </w:pPr>
            <w:r>
              <w:rPr>
                <w:rFonts w:ascii="Papyrus" w:hAnsi="Papyrus" w:cs="Arial"/>
                <w:sz w:val="20"/>
                <w:szCs w:val="20"/>
              </w:rPr>
              <w:t>PLJ chats with parents</w:t>
            </w:r>
          </w:p>
          <w:p w14:paraId="42C29D2B" w14:textId="77777777" w:rsidR="00142E68" w:rsidRDefault="00142E68" w:rsidP="001454AD">
            <w:pPr>
              <w:rPr>
                <w:rFonts w:ascii="Papyrus" w:hAnsi="Papyrus" w:cs="Arial"/>
                <w:sz w:val="20"/>
                <w:szCs w:val="20"/>
              </w:rPr>
            </w:pPr>
          </w:p>
          <w:p w14:paraId="27B6003E" w14:textId="781759BE" w:rsidR="00142E68" w:rsidRDefault="00142E68" w:rsidP="001454AD">
            <w:pPr>
              <w:rPr>
                <w:rFonts w:ascii="Papyrus" w:hAnsi="Papyrus" w:cs="Arial"/>
                <w:sz w:val="20"/>
                <w:szCs w:val="20"/>
              </w:rPr>
            </w:pPr>
            <w:r>
              <w:rPr>
                <w:rFonts w:ascii="Papyrus" w:hAnsi="Papyrus" w:cs="Arial"/>
                <w:sz w:val="20"/>
                <w:szCs w:val="20"/>
              </w:rPr>
              <w:t>Evidence of partnership working with Health Visiting Service.</w:t>
            </w:r>
          </w:p>
        </w:tc>
      </w:tr>
      <w:tr w:rsidR="00E776ED" w:rsidRPr="00154568" w14:paraId="48683168" w14:textId="77777777" w:rsidTr="0082729A">
        <w:trPr>
          <w:trHeight w:val="1266"/>
        </w:trPr>
        <w:tc>
          <w:tcPr>
            <w:tcW w:w="2972" w:type="dxa"/>
            <w:shd w:val="clear" w:color="auto" w:fill="FFE599" w:themeFill="accent4" w:themeFillTint="66"/>
            <w:vAlign w:val="center"/>
          </w:tcPr>
          <w:p w14:paraId="60A564FA" w14:textId="77777777" w:rsidR="00E776ED" w:rsidRDefault="00E776ED" w:rsidP="00BF376D">
            <w:pPr>
              <w:pStyle w:val="ListParagraph"/>
              <w:ind w:left="360"/>
              <w:jc w:val="center"/>
              <w:rPr>
                <w:rFonts w:ascii="Papyrus" w:hAnsi="Papyrus"/>
                <w:color w:val="FF0000"/>
                <w:sz w:val="20"/>
              </w:rPr>
            </w:pPr>
            <w:r>
              <w:rPr>
                <w:rFonts w:ascii="Papyrus" w:hAnsi="Papyrus"/>
                <w:color w:val="FF0000"/>
                <w:sz w:val="20"/>
              </w:rPr>
              <w:t>F</w:t>
            </w:r>
          </w:p>
          <w:p w14:paraId="023D1C18" w14:textId="04581E3F" w:rsidR="00E776ED" w:rsidRDefault="00E776ED" w:rsidP="00BF376D">
            <w:pPr>
              <w:pStyle w:val="ListParagraph"/>
              <w:ind w:left="360"/>
              <w:jc w:val="center"/>
              <w:rPr>
                <w:rFonts w:ascii="Papyrus" w:hAnsi="Papyrus"/>
                <w:color w:val="FF0000"/>
                <w:sz w:val="20"/>
              </w:rPr>
            </w:pPr>
            <w:r w:rsidRPr="00E776ED">
              <w:rPr>
                <w:rFonts w:ascii="Papyrus" w:hAnsi="Papyrus"/>
                <w:color w:val="auto"/>
                <w:sz w:val="20"/>
              </w:rPr>
              <w:t>We will re-visit the UNCR Rights of the Child and have a focus on ‘The Promise’</w:t>
            </w:r>
          </w:p>
        </w:tc>
        <w:tc>
          <w:tcPr>
            <w:tcW w:w="5812" w:type="dxa"/>
          </w:tcPr>
          <w:p w14:paraId="08AFA095" w14:textId="77777777" w:rsidR="00E776ED" w:rsidRDefault="00D234C9" w:rsidP="00FE4570">
            <w:pPr>
              <w:pStyle w:val="ListParagraph"/>
              <w:numPr>
                <w:ilvl w:val="0"/>
                <w:numId w:val="5"/>
              </w:numPr>
              <w:spacing w:after="0" w:line="240" w:lineRule="auto"/>
              <w:rPr>
                <w:rFonts w:ascii="Papyrus" w:hAnsi="Papyrus"/>
                <w:sz w:val="20"/>
              </w:rPr>
            </w:pPr>
            <w:r>
              <w:rPr>
                <w:rFonts w:ascii="Papyrus" w:hAnsi="Papyrus"/>
                <w:sz w:val="20"/>
              </w:rPr>
              <w:t>All staff will have a clear understanding of how we must work with families and partners to ensure all children</w:t>
            </w:r>
            <w:r w:rsidR="00863052">
              <w:rPr>
                <w:rFonts w:ascii="Papyrus" w:hAnsi="Papyrus"/>
                <w:sz w:val="20"/>
              </w:rPr>
              <w:t xml:space="preserve"> can enjoy their rights.</w:t>
            </w:r>
          </w:p>
          <w:p w14:paraId="72CB1A3B" w14:textId="77777777"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t>All staff will understand and have explored ‘The Promise’ and what this means for children attending our ELC setting.</w:t>
            </w:r>
          </w:p>
          <w:p w14:paraId="15A31423" w14:textId="77777777"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lastRenderedPageBreak/>
              <w:t>Children will feel safe, supported, nurtured and understand at a developmentally appropriate level their rights.</w:t>
            </w:r>
          </w:p>
          <w:p w14:paraId="7D6B83E1" w14:textId="116E34AF"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t>Families will be supported to understand ‘The Promise’ and what this means for them.</w:t>
            </w:r>
          </w:p>
        </w:tc>
        <w:tc>
          <w:tcPr>
            <w:tcW w:w="2268" w:type="dxa"/>
          </w:tcPr>
          <w:p w14:paraId="6203E147" w14:textId="77777777" w:rsidR="00771E99" w:rsidRDefault="00771E99" w:rsidP="00771E99">
            <w:pPr>
              <w:rPr>
                <w:rFonts w:ascii="Papyrus" w:hAnsi="Papyrus" w:cs="Arial"/>
                <w:sz w:val="20"/>
                <w:szCs w:val="20"/>
              </w:rPr>
            </w:pPr>
            <w:r>
              <w:rPr>
                <w:rFonts w:ascii="Papyrus" w:hAnsi="Papyrus" w:cs="Arial"/>
                <w:sz w:val="20"/>
                <w:szCs w:val="20"/>
              </w:rPr>
              <w:lastRenderedPageBreak/>
              <w:t>Whole staff involvement – including all roles within the service.</w:t>
            </w:r>
          </w:p>
          <w:p w14:paraId="4D358ACB" w14:textId="77777777" w:rsidR="00E776ED" w:rsidRDefault="00771E99" w:rsidP="00142E68">
            <w:pPr>
              <w:rPr>
                <w:rFonts w:ascii="Papyrus" w:hAnsi="Papyrus" w:cs="Arial"/>
                <w:sz w:val="20"/>
                <w:szCs w:val="20"/>
              </w:rPr>
            </w:pPr>
            <w:r>
              <w:rPr>
                <w:rFonts w:ascii="Papyrus" w:hAnsi="Papyrus" w:cs="Arial"/>
                <w:sz w:val="20"/>
                <w:szCs w:val="20"/>
              </w:rPr>
              <w:t xml:space="preserve"> </w:t>
            </w:r>
          </w:p>
          <w:p w14:paraId="6C216499" w14:textId="77777777" w:rsidR="00771E99" w:rsidRDefault="00771E99" w:rsidP="00142E68">
            <w:pPr>
              <w:rPr>
                <w:rFonts w:ascii="Papyrus" w:hAnsi="Papyrus" w:cs="Arial"/>
                <w:sz w:val="20"/>
                <w:szCs w:val="20"/>
              </w:rPr>
            </w:pPr>
            <w:r>
              <w:rPr>
                <w:rFonts w:ascii="Papyrus" w:hAnsi="Papyrus" w:cs="Arial"/>
                <w:sz w:val="20"/>
                <w:szCs w:val="20"/>
              </w:rPr>
              <w:t>Morag Steele</w:t>
            </w:r>
          </w:p>
          <w:p w14:paraId="20AF53AA" w14:textId="0E61D3F6" w:rsidR="00771E99" w:rsidRDefault="00771E99" w:rsidP="00142E68">
            <w:pPr>
              <w:rPr>
                <w:rFonts w:ascii="Papyrus" w:hAnsi="Papyrus" w:cs="Arial"/>
                <w:sz w:val="20"/>
                <w:szCs w:val="20"/>
              </w:rPr>
            </w:pPr>
            <w:r>
              <w:rPr>
                <w:rFonts w:ascii="Papyrus" w:hAnsi="Papyrus" w:cs="Arial"/>
                <w:sz w:val="20"/>
                <w:szCs w:val="20"/>
              </w:rPr>
              <w:t>Mardie Templeman</w:t>
            </w:r>
          </w:p>
        </w:tc>
        <w:tc>
          <w:tcPr>
            <w:tcW w:w="2268" w:type="dxa"/>
          </w:tcPr>
          <w:p w14:paraId="4929BF5F" w14:textId="77777777" w:rsidR="00771E99" w:rsidRPr="002377D5" w:rsidRDefault="00771E99" w:rsidP="00771E99">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01297428" w14:textId="77777777" w:rsidR="00E776ED" w:rsidRPr="004E5718" w:rsidRDefault="00E776ED" w:rsidP="00142E68">
            <w:pPr>
              <w:rPr>
                <w:rFonts w:ascii="Papyrus" w:hAnsi="Papyrus" w:cs="Arial"/>
                <w:color w:val="FF0000"/>
                <w:sz w:val="20"/>
                <w:szCs w:val="20"/>
              </w:rPr>
            </w:pPr>
          </w:p>
        </w:tc>
        <w:tc>
          <w:tcPr>
            <w:tcW w:w="1873" w:type="dxa"/>
          </w:tcPr>
          <w:p w14:paraId="79C51075" w14:textId="77777777" w:rsidR="00771E99" w:rsidRDefault="00771E99" w:rsidP="00771E99">
            <w:pPr>
              <w:rPr>
                <w:rFonts w:ascii="Papyrus" w:hAnsi="Papyrus" w:cs="Arial"/>
                <w:sz w:val="20"/>
                <w:szCs w:val="20"/>
              </w:rPr>
            </w:pPr>
            <w:r>
              <w:rPr>
                <w:rFonts w:ascii="Papyrus" w:hAnsi="Papyrus" w:cs="Arial"/>
                <w:sz w:val="20"/>
                <w:szCs w:val="20"/>
              </w:rPr>
              <w:t>Staff observations of children</w:t>
            </w:r>
          </w:p>
          <w:p w14:paraId="18154A79" w14:textId="77777777" w:rsidR="00771E99" w:rsidRDefault="00771E99" w:rsidP="00771E99">
            <w:pPr>
              <w:rPr>
                <w:rFonts w:ascii="Papyrus" w:hAnsi="Papyrus" w:cs="Arial"/>
                <w:sz w:val="20"/>
                <w:szCs w:val="20"/>
              </w:rPr>
            </w:pPr>
          </w:p>
          <w:p w14:paraId="03D6C214" w14:textId="77777777" w:rsidR="00771E99" w:rsidRDefault="00771E99" w:rsidP="00771E99">
            <w:pPr>
              <w:rPr>
                <w:rFonts w:ascii="Papyrus" w:hAnsi="Papyrus" w:cs="Arial"/>
                <w:sz w:val="20"/>
                <w:szCs w:val="20"/>
              </w:rPr>
            </w:pPr>
            <w:r>
              <w:rPr>
                <w:rFonts w:ascii="Papyrus" w:hAnsi="Papyrus" w:cs="Arial"/>
                <w:sz w:val="20"/>
                <w:szCs w:val="20"/>
              </w:rPr>
              <w:t>PLJ chats with parents</w:t>
            </w:r>
          </w:p>
          <w:p w14:paraId="2E59DC61" w14:textId="77777777" w:rsidR="00E776ED" w:rsidRDefault="00E776ED" w:rsidP="001454AD">
            <w:pPr>
              <w:rPr>
                <w:rFonts w:ascii="Papyrus" w:hAnsi="Papyrus" w:cs="Arial"/>
                <w:sz w:val="20"/>
                <w:szCs w:val="20"/>
              </w:rPr>
            </w:pPr>
          </w:p>
        </w:tc>
      </w:tr>
      <w:tr w:rsidR="00771E99" w:rsidRPr="00154568" w14:paraId="59BE3E72" w14:textId="77777777" w:rsidTr="0082729A">
        <w:trPr>
          <w:trHeight w:val="1266"/>
        </w:trPr>
        <w:tc>
          <w:tcPr>
            <w:tcW w:w="2972" w:type="dxa"/>
            <w:shd w:val="clear" w:color="auto" w:fill="FFE599" w:themeFill="accent4" w:themeFillTint="66"/>
            <w:vAlign w:val="center"/>
          </w:tcPr>
          <w:p w14:paraId="77929790" w14:textId="77777777" w:rsidR="00771E99" w:rsidRDefault="00771E99" w:rsidP="00BF376D">
            <w:pPr>
              <w:pStyle w:val="ListParagraph"/>
              <w:ind w:left="360"/>
              <w:jc w:val="center"/>
              <w:rPr>
                <w:rFonts w:ascii="Papyrus" w:hAnsi="Papyrus"/>
                <w:color w:val="FF0000"/>
                <w:sz w:val="20"/>
              </w:rPr>
            </w:pPr>
            <w:r>
              <w:rPr>
                <w:rFonts w:ascii="Papyrus" w:hAnsi="Papyrus"/>
                <w:color w:val="FF0000"/>
                <w:sz w:val="20"/>
              </w:rPr>
              <w:t>G</w:t>
            </w:r>
          </w:p>
          <w:p w14:paraId="0702B806" w14:textId="0FF19B66" w:rsidR="00771E99" w:rsidRDefault="00AB0E3A" w:rsidP="00BF376D">
            <w:pPr>
              <w:pStyle w:val="ListParagraph"/>
              <w:ind w:left="360"/>
              <w:jc w:val="center"/>
              <w:rPr>
                <w:rFonts w:ascii="Papyrus" w:hAnsi="Papyrus"/>
                <w:color w:val="FF0000"/>
                <w:sz w:val="20"/>
              </w:rPr>
            </w:pPr>
            <w:r>
              <w:rPr>
                <w:rFonts w:ascii="Papyrus" w:hAnsi="Papyrus"/>
                <w:color w:val="auto"/>
                <w:sz w:val="20"/>
              </w:rPr>
              <w:t>We will develop a staff Wellbeing strategy to ensure that all staff feel</w:t>
            </w:r>
            <w:r w:rsidR="00771E99" w:rsidRPr="00771E99">
              <w:rPr>
                <w:rFonts w:ascii="Papyrus" w:hAnsi="Papyrus"/>
                <w:color w:val="auto"/>
                <w:sz w:val="20"/>
              </w:rPr>
              <w:t xml:space="preserve"> supported </w:t>
            </w:r>
            <w:r>
              <w:rPr>
                <w:rFonts w:ascii="Papyrus" w:hAnsi="Papyrus"/>
                <w:color w:val="auto"/>
                <w:sz w:val="20"/>
              </w:rPr>
              <w:t>and are able to take ownership of their wellbeing.</w:t>
            </w:r>
          </w:p>
        </w:tc>
        <w:tc>
          <w:tcPr>
            <w:tcW w:w="5812" w:type="dxa"/>
          </w:tcPr>
          <w:p w14:paraId="2282B459" w14:textId="77777777" w:rsidR="00771E99" w:rsidRDefault="00AB0E3A" w:rsidP="00FE4570">
            <w:pPr>
              <w:pStyle w:val="ListParagraph"/>
              <w:numPr>
                <w:ilvl w:val="0"/>
                <w:numId w:val="5"/>
              </w:numPr>
              <w:spacing w:after="0" w:line="240" w:lineRule="auto"/>
              <w:rPr>
                <w:rFonts w:ascii="Papyrus" w:hAnsi="Papyrus"/>
                <w:sz w:val="20"/>
              </w:rPr>
            </w:pPr>
            <w:r>
              <w:rPr>
                <w:rFonts w:ascii="Papyrus" w:hAnsi="Papyrus"/>
                <w:sz w:val="20"/>
              </w:rPr>
              <w:t>Staff will be accessing and utilising the 5 Ways to Wellbeing to support their own Wellbeing.</w:t>
            </w:r>
          </w:p>
          <w:p w14:paraId="66262984" w14:textId="77777777" w:rsidR="00AB0E3A" w:rsidRDefault="00AB0E3A" w:rsidP="00FE4570">
            <w:pPr>
              <w:pStyle w:val="ListParagraph"/>
              <w:numPr>
                <w:ilvl w:val="0"/>
                <w:numId w:val="5"/>
              </w:numPr>
              <w:spacing w:after="0" w:line="240" w:lineRule="auto"/>
              <w:rPr>
                <w:rFonts w:ascii="Papyrus" w:hAnsi="Papyrus"/>
                <w:sz w:val="20"/>
              </w:rPr>
            </w:pPr>
            <w:r>
              <w:rPr>
                <w:rFonts w:ascii="Papyrus" w:hAnsi="Papyrus"/>
                <w:sz w:val="20"/>
              </w:rPr>
              <w:t xml:space="preserve">Staff will </w:t>
            </w:r>
            <w:r w:rsidR="006B2092">
              <w:rPr>
                <w:rFonts w:ascii="Papyrus" w:hAnsi="Papyrus"/>
                <w:sz w:val="20"/>
              </w:rPr>
              <w:t>make use of wellbeing conversations, wellbeing action plans and a wellbeing library.</w:t>
            </w:r>
          </w:p>
          <w:p w14:paraId="77BC47CB" w14:textId="77777777" w:rsidR="006B2092" w:rsidRDefault="006B2092" w:rsidP="00FE4570">
            <w:pPr>
              <w:pStyle w:val="ListParagraph"/>
              <w:numPr>
                <w:ilvl w:val="0"/>
                <w:numId w:val="5"/>
              </w:numPr>
              <w:spacing w:after="0" w:line="240" w:lineRule="auto"/>
              <w:rPr>
                <w:rFonts w:ascii="Papyrus" w:hAnsi="Papyrus"/>
                <w:sz w:val="20"/>
              </w:rPr>
            </w:pPr>
            <w:r>
              <w:rPr>
                <w:rFonts w:ascii="Papyrus" w:hAnsi="Papyrus"/>
                <w:sz w:val="20"/>
              </w:rPr>
              <w:t>Children will continue to be supported by a motivated, enthusiastic team.</w:t>
            </w:r>
          </w:p>
          <w:p w14:paraId="0E5A6598" w14:textId="212AB00C" w:rsidR="006B2092" w:rsidRDefault="006B2092" w:rsidP="00FE4570">
            <w:pPr>
              <w:pStyle w:val="ListParagraph"/>
              <w:numPr>
                <w:ilvl w:val="0"/>
                <w:numId w:val="5"/>
              </w:numPr>
              <w:spacing w:after="0" w:line="240" w:lineRule="auto"/>
              <w:rPr>
                <w:rFonts w:ascii="Papyrus" w:hAnsi="Papyrus"/>
                <w:sz w:val="20"/>
              </w:rPr>
            </w:pPr>
            <w:r>
              <w:rPr>
                <w:rFonts w:ascii="Papyrus" w:hAnsi="Papyrus"/>
                <w:sz w:val="20"/>
              </w:rPr>
              <w:t>Families will continue to feel well supported by the team.</w:t>
            </w:r>
          </w:p>
        </w:tc>
        <w:tc>
          <w:tcPr>
            <w:tcW w:w="2268" w:type="dxa"/>
          </w:tcPr>
          <w:p w14:paraId="77C4739F" w14:textId="77777777" w:rsidR="006B2092" w:rsidRDefault="006B2092" w:rsidP="006B2092">
            <w:pPr>
              <w:rPr>
                <w:rFonts w:ascii="Papyrus" w:hAnsi="Papyrus" w:cs="Arial"/>
                <w:sz w:val="20"/>
                <w:szCs w:val="20"/>
              </w:rPr>
            </w:pPr>
            <w:r>
              <w:rPr>
                <w:rFonts w:ascii="Papyrus" w:hAnsi="Papyrus" w:cs="Arial"/>
                <w:sz w:val="20"/>
                <w:szCs w:val="20"/>
              </w:rPr>
              <w:t>Whole staff involvement – including all roles within the service.</w:t>
            </w:r>
          </w:p>
          <w:p w14:paraId="2A4FAE0D" w14:textId="77777777" w:rsidR="00771E99" w:rsidRDefault="00771E99" w:rsidP="00771E99">
            <w:pPr>
              <w:rPr>
                <w:rFonts w:ascii="Papyrus" w:hAnsi="Papyrus" w:cs="Arial"/>
                <w:sz w:val="20"/>
                <w:szCs w:val="20"/>
              </w:rPr>
            </w:pPr>
          </w:p>
          <w:p w14:paraId="4DD4E544" w14:textId="77777777" w:rsidR="006B2092" w:rsidRDefault="006B2092" w:rsidP="006B2092">
            <w:pPr>
              <w:rPr>
                <w:rFonts w:ascii="Papyrus" w:hAnsi="Papyrus" w:cs="Arial"/>
                <w:sz w:val="20"/>
                <w:szCs w:val="20"/>
              </w:rPr>
            </w:pPr>
            <w:r>
              <w:rPr>
                <w:rFonts w:ascii="Papyrus" w:hAnsi="Papyrus" w:cs="Arial"/>
                <w:sz w:val="20"/>
                <w:szCs w:val="20"/>
              </w:rPr>
              <w:t>Morag Steele</w:t>
            </w:r>
          </w:p>
          <w:p w14:paraId="3CF84086" w14:textId="7B6C328C" w:rsidR="006B2092" w:rsidRDefault="006B2092" w:rsidP="006B2092">
            <w:pPr>
              <w:rPr>
                <w:rFonts w:ascii="Papyrus" w:hAnsi="Papyrus" w:cs="Arial"/>
                <w:sz w:val="20"/>
                <w:szCs w:val="20"/>
              </w:rPr>
            </w:pPr>
            <w:r>
              <w:rPr>
                <w:rFonts w:ascii="Papyrus" w:hAnsi="Papyrus" w:cs="Arial"/>
                <w:sz w:val="20"/>
                <w:szCs w:val="20"/>
              </w:rPr>
              <w:t>Mardie Templeman</w:t>
            </w:r>
          </w:p>
        </w:tc>
        <w:tc>
          <w:tcPr>
            <w:tcW w:w="2268" w:type="dxa"/>
          </w:tcPr>
          <w:p w14:paraId="006429EE" w14:textId="31274510" w:rsidR="00771E99" w:rsidRDefault="006B2092" w:rsidP="00771E99">
            <w:pPr>
              <w:rPr>
                <w:rFonts w:ascii="Papyrus" w:hAnsi="Papyrus" w:cs="Arial"/>
                <w:sz w:val="20"/>
                <w:szCs w:val="20"/>
              </w:rPr>
            </w:pPr>
            <w:r w:rsidRPr="006B2092">
              <w:rPr>
                <w:rFonts w:ascii="Papyrus" w:hAnsi="Papyrus" w:cs="Arial"/>
                <w:sz w:val="20"/>
                <w:szCs w:val="20"/>
              </w:rPr>
              <w:t>Ongoing throughout session.</w:t>
            </w:r>
          </w:p>
          <w:p w14:paraId="4A914FFA" w14:textId="77777777" w:rsidR="006B2092" w:rsidRPr="006B2092" w:rsidRDefault="006B2092" w:rsidP="00771E99">
            <w:pPr>
              <w:rPr>
                <w:rFonts w:ascii="Papyrus" w:hAnsi="Papyrus" w:cs="Arial"/>
                <w:sz w:val="20"/>
                <w:szCs w:val="20"/>
              </w:rPr>
            </w:pPr>
          </w:p>
          <w:p w14:paraId="73904485" w14:textId="43B60981" w:rsidR="006B2092" w:rsidRDefault="006B2092" w:rsidP="00771E99">
            <w:pPr>
              <w:rPr>
                <w:rFonts w:ascii="Papyrus" w:hAnsi="Papyrus" w:cs="Arial"/>
                <w:sz w:val="20"/>
                <w:szCs w:val="20"/>
              </w:rPr>
            </w:pPr>
            <w:r w:rsidRPr="006B2092">
              <w:rPr>
                <w:rFonts w:ascii="Papyrus" w:hAnsi="Papyrus" w:cs="Arial"/>
                <w:sz w:val="20"/>
                <w:szCs w:val="20"/>
              </w:rPr>
              <w:t>Staff meetings</w:t>
            </w:r>
          </w:p>
          <w:p w14:paraId="399771FB" w14:textId="77777777" w:rsidR="006B2092" w:rsidRPr="006B2092" w:rsidRDefault="006B2092" w:rsidP="00771E99">
            <w:pPr>
              <w:rPr>
                <w:rFonts w:ascii="Papyrus" w:hAnsi="Papyrus" w:cs="Arial"/>
                <w:sz w:val="20"/>
                <w:szCs w:val="20"/>
              </w:rPr>
            </w:pPr>
          </w:p>
          <w:p w14:paraId="7D1FB590" w14:textId="4A07E974" w:rsidR="006B2092" w:rsidRDefault="006B2092" w:rsidP="00771E99">
            <w:pPr>
              <w:rPr>
                <w:rFonts w:ascii="Papyrus" w:hAnsi="Papyrus" w:cs="Arial"/>
                <w:sz w:val="20"/>
                <w:szCs w:val="20"/>
              </w:rPr>
            </w:pPr>
            <w:r w:rsidRPr="006B2092">
              <w:rPr>
                <w:rFonts w:ascii="Papyrus" w:hAnsi="Papyrus" w:cs="Arial"/>
                <w:sz w:val="20"/>
                <w:szCs w:val="20"/>
              </w:rPr>
              <w:t>Individual Conversations</w:t>
            </w:r>
          </w:p>
          <w:p w14:paraId="2C93EE2B" w14:textId="77777777" w:rsidR="006B2092" w:rsidRPr="006B2092" w:rsidRDefault="006B2092" w:rsidP="00771E99">
            <w:pPr>
              <w:rPr>
                <w:rFonts w:ascii="Papyrus" w:hAnsi="Papyrus" w:cs="Arial"/>
                <w:sz w:val="20"/>
                <w:szCs w:val="20"/>
              </w:rPr>
            </w:pPr>
          </w:p>
          <w:p w14:paraId="1AD03963" w14:textId="4224B818" w:rsidR="006B2092" w:rsidRPr="006B2092" w:rsidRDefault="006B2092" w:rsidP="00771E99">
            <w:pPr>
              <w:rPr>
                <w:rFonts w:ascii="Papyrus" w:hAnsi="Papyrus" w:cs="Arial"/>
                <w:sz w:val="20"/>
                <w:szCs w:val="20"/>
              </w:rPr>
            </w:pPr>
            <w:r w:rsidRPr="006B2092">
              <w:rPr>
                <w:rFonts w:ascii="Papyrus" w:hAnsi="Papyrus" w:cs="Arial"/>
                <w:sz w:val="20"/>
                <w:szCs w:val="20"/>
              </w:rPr>
              <w:t>All INSET Days</w:t>
            </w:r>
          </w:p>
        </w:tc>
        <w:tc>
          <w:tcPr>
            <w:tcW w:w="1873" w:type="dxa"/>
          </w:tcPr>
          <w:p w14:paraId="0C3AD4B2" w14:textId="77777777" w:rsidR="00771E99" w:rsidRDefault="006B2092" w:rsidP="00771E99">
            <w:pPr>
              <w:rPr>
                <w:rFonts w:ascii="Papyrus" w:hAnsi="Papyrus" w:cs="Arial"/>
                <w:sz w:val="20"/>
                <w:szCs w:val="20"/>
              </w:rPr>
            </w:pPr>
            <w:r>
              <w:rPr>
                <w:rFonts w:ascii="Papyrus" w:hAnsi="Papyrus" w:cs="Arial"/>
                <w:sz w:val="20"/>
                <w:szCs w:val="20"/>
              </w:rPr>
              <w:t>Quality Assurance procedures</w:t>
            </w:r>
          </w:p>
          <w:p w14:paraId="07B5EF56" w14:textId="77777777" w:rsidR="006B2092" w:rsidRDefault="006B2092" w:rsidP="00771E99">
            <w:pPr>
              <w:rPr>
                <w:rFonts w:ascii="Papyrus" w:hAnsi="Papyrus" w:cs="Arial"/>
                <w:sz w:val="20"/>
                <w:szCs w:val="20"/>
              </w:rPr>
            </w:pPr>
          </w:p>
          <w:p w14:paraId="36D56794" w14:textId="77777777" w:rsidR="006B2092" w:rsidRDefault="006B2092" w:rsidP="00771E99">
            <w:pPr>
              <w:rPr>
                <w:rFonts w:ascii="Papyrus" w:hAnsi="Papyrus" w:cs="Arial"/>
                <w:sz w:val="20"/>
                <w:szCs w:val="20"/>
              </w:rPr>
            </w:pPr>
            <w:r>
              <w:rPr>
                <w:rFonts w:ascii="Papyrus" w:hAnsi="Papyrus" w:cs="Arial"/>
                <w:sz w:val="20"/>
                <w:szCs w:val="20"/>
              </w:rPr>
              <w:t xml:space="preserve">Attendance </w:t>
            </w:r>
          </w:p>
          <w:p w14:paraId="1C9A8054" w14:textId="77777777" w:rsidR="006B2092" w:rsidRDefault="006B2092" w:rsidP="00771E99">
            <w:pPr>
              <w:rPr>
                <w:rFonts w:ascii="Papyrus" w:hAnsi="Papyrus" w:cs="Arial"/>
                <w:sz w:val="20"/>
                <w:szCs w:val="20"/>
              </w:rPr>
            </w:pPr>
          </w:p>
          <w:p w14:paraId="4136433C" w14:textId="72295DBC" w:rsidR="006B2092" w:rsidRDefault="006B2092" w:rsidP="00771E99">
            <w:pPr>
              <w:rPr>
                <w:rFonts w:ascii="Papyrus" w:hAnsi="Papyrus" w:cs="Arial"/>
                <w:sz w:val="20"/>
                <w:szCs w:val="20"/>
              </w:rPr>
            </w:pPr>
            <w:r>
              <w:rPr>
                <w:rFonts w:ascii="Papyrus" w:hAnsi="Papyrus" w:cs="Arial"/>
                <w:sz w:val="20"/>
                <w:szCs w:val="20"/>
              </w:rPr>
              <w:t>Feedback from staff</w:t>
            </w:r>
          </w:p>
        </w:tc>
      </w:tr>
      <w:tr w:rsidR="00BA51A2" w:rsidRPr="00154568" w14:paraId="1B44BF14" w14:textId="77777777" w:rsidTr="00302AF9">
        <w:trPr>
          <w:trHeight w:val="527"/>
        </w:trPr>
        <w:tc>
          <w:tcPr>
            <w:tcW w:w="15193" w:type="dxa"/>
            <w:gridSpan w:val="5"/>
            <w:shd w:val="clear" w:color="auto" w:fill="BDD6EE" w:themeFill="accent5" w:themeFillTint="66"/>
            <w:vAlign w:val="center"/>
          </w:tcPr>
          <w:p w14:paraId="3DCA7705" w14:textId="77777777" w:rsidR="00BA51A2" w:rsidRPr="00154568" w:rsidRDefault="00BA51A2" w:rsidP="001454AD">
            <w:pPr>
              <w:rPr>
                <w:rFonts w:ascii="Papyrus" w:hAnsi="Papyrus" w:cs="Arial"/>
                <w:b/>
                <w:sz w:val="24"/>
                <w:szCs w:val="24"/>
              </w:rPr>
            </w:pPr>
            <w:r w:rsidRPr="00154568">
              <w:rPr>
                <w:rFonts w:ascii="Papyrus" w:hAnsi="Papyrus" w:cs="Arial"/>
                <w:b/>
                <w:sz w:val="24"/>
                <w:szCs w:val="24"/>
              </w:rPr>
              <w:t>Ongoing Evaluation</w:t>
            </w:r>
          </w:p>
        </w:tc>
      </w:tr>
      <w:tr w:rsidR="00BA51A2" w:rsidRPr="00154568" w14:paraId="1546687D" w14:textId="77777777" w:rsidTr="001454AD">
        <w:trPr>
          <w:trHeight w:val="984"/>
        </w:trPr>
        <w:tc>
          <w:tcPr>
            <w:tcW w:w="15193" w:type="dxa"/>
            <w:gridSpan w:val="5"/>
          </w:tcPr>
          <w:p w14:paraId="376327F3" w14:textId="77777777" w:rsidR="00BA51A2" w:rsidRPr="00154568" w:rsidRDefault="00BA51A2" w:rsidP="001454AD">
            <w:pPr>
              <w:rPr>
                <w:rFonts w:ascii="Papyrus" w:hAnsi="Papyrus" w:cs="Arial"/>
                <w:b/>
                <w:sz w:val="20"/>
                <w:szCs w:val="20"/>
              </w:rPr>
            </w:pPr>
          </w:p>
          <w:p w14:paraId="325FA94E" w14:textId="77777777" w:rsidR="00BA51A2" w:rsidRPr="00154568" w:rsidRDefault="00BA51A2" w:rsidP="001454AD">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p w14:paraId="72006C44" w14:textId="393965E0" w:rsidR="0082729A" w:rsidRPr="00154568" w:rsidRDefault="0082729A" w:rsidP="001454AD">
            <w:pPr>
              <w:rPr>
                <w:rFonts w:ascii="Papyrus" w:hAnsi="Papyrus" w:cs="Arial"/>
                <w:b/>
                <w:color w:val="FF0000"/>
                <w:sz w:val="20"/>
                <w:szCs w:val="20"/>
              </w:rPr>
            </w:pPr>
          </w:p>
        </w:tc>
      </w:tr>
    </w:tbl>
    <w:p w14:paraId="5ECB157D" w14:textId="17359EDD" w:rsidR="00BA51A2" w:rsidRDefault="00BA51A2" w:rsidP="00BA51A2">
      <w:pPr>
        <w:rPr>
          <w:rFonts w:ascii="Arial" w:hAnsi="Arial" w:cs="Arial"/>
          <w:sz w:val="16"/>
          <w:szCs w:val="16"/>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812"/>
        <w:gridCol w:w="2268"/>
        <w:gridCol w:w="2268"/>
        <w:gridCol w:w="1873"/>
      </w:tblGrid>
      <w:tr w:rsidR="00233586" w:rsidRPr="00154568" w14:paraId="16873AFF" w14:textId="77777777" w:rsidTr="00A814B7">
        <w:trPr>
          <w:trHeight w:val="70"/>
        </w:trPr>
        <w:tc>
          <w:tcPr>
            <w:tcW w:w="2972" w:type="dxa"/>
            <w:shd w:val="clear" w:color="auto" w:fill="BDD6EE" w:themeFill="accent5" w:themeFillTint="66"/>
            <w:vAlign w:val="center"/>
          </w:tcPr>
          <w:p w14:paraId="1BDD1589" w14:textId="77777777" w:rsidR="00233586" w:rsidRDefault="00233586" w:rsidP="001454AD">
            <w:pPr>
              <w:tabs>
                <w:tab w:val="left" w:pos="2520"/>
              </w:tabs>
              <w:rPr>
                <w:rFonts w:ascii="Papyrus" w:hAnsi="Papyrus" w:cs="Arial"/>
                <w:b/>
                <w:sz w:val="20"/>
                <w:szCs w:val="20"/>
              </w:rPr>
            </w:pPr>
            <w:r w:rsidRPr="00A673A3">
              <w:rPr>
                <w:rFonts w:ascii="Papyrus" w:hAnsi="Papyrus" w:cs="Arial"/>
                <w:b/>
                <w:sz w:val="20"/>
                <w:szCs w:val="20"/>
              </w:rPr>
              <w:lastRenderedPageBreak/>
              <w:t xml:space="preserve">Focused </w:t>
            </w:r>
            <w:proofErr w:type="gramStart"/>
            <w:r w:rsidRPr="00A673A3">
              <w:rPr>
                <w:rFonts w:ascii="Papyrus" w:hAnsi="Papyrus" w:cs="Arial"/>
                <w:b/>
                <w:sz w:val="20"/>
                <w:szCs w:val="20"/>
              </w:rPr>
              <w:t xml:space="preserve">Priority </w:t>
            </w:r>
            <w:r>
              <w:rPr>
                <w:rFonts w:ascii="Papyrus" w:hAnsi="Papyrus" w:cs="Arial"/>
                <w:b/>
                <w:sz w:val="20"/>
                <w:szCs w:val="20"/>
              </w:rPr>
              <w:t xml:space="preserve"> 2</w:t>
            </w:r>
            <w:proofErr w:type="gramEnd"/>
          </w:p>
          <w:p w14:paraId="323BD536" w14:textId="09E47159"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 xml:space="preserve">Improvement Outcome </w:t>
            </w:r>
            <w:r>
              <w:rPr>
                <w:rFonts w:ascii="Papyrus" w:hAnsi="Papyrus" w:cs="Arial"/>
                <w:b/>
                <w:sz w:val="20"/>
                <w:szCs w:val="20"/>
              </w:rPr>
              <w:t>2</w:t>
            </w:r>
          </w:p>
        </w:tc>
        <w:tc>
          <w:tcPr>
            <w:tcW w:w="12221" w:type="dxa"/>
            <w:gridSpan w:val="4"/>
            <w:vAlign w:val="center"/>
          </w:tcPr>
          <w:p w14:paraId="3C6F57C7" w14:textId="64FE4640" w:rsidR="00233586" w:rsidRPr="00A673A3" w:rsidRDefault="001C6F91" w:rsidP="001454AD">
            <w:pPr>
              <w:tabs>
                <w:tab w:val="left" w:pos="2520"/>
              </w:tabs>
              <w:rPr>
                <w:rFonts w:ascii="Papyrus" w:hAnsi="Papyrus" w:cs="Arial"/>
                <w:b/>
                <w:sz w:val="20"/>
                <w:szCs w:val="20"/>
              </w:rPr>
            </w:pPr>
            <w:r>
              <w:rPr>
                <w:rFonts w:ascii="Papyrus" w:hAnsi="Papyrus" w:cs="Arial"/>
                <w:b/>
                <w:sz w:val="20"/>
                <w:szCs w:val="20"/>
              </w:rPr>
              <w:t xml:space="preserve">Learners will experience </w:t>
            </w:r>
            <w:r w:rsidR="00233586">
              <w:rPr>
                <w:rFonts w:ascii="Papyrus" w:hAnsi="Papyrus" w:cs="Arial"/>
                <w:b/>
                <w:sz w:val="20"/>
                <w:szCs w:val="20"/>
              </w:rPr>
              <w:t>high quality play pedagogy</w:t>
            </w:r>
            <w:r w:rsidR="00504724">
              <w:rPr>
                <w:rFonts w:ascii="Papyrus" w:hAnsi="Papyrus" w:cs="Arial"/>
                <w:b/>
                <w:sz w:val="20"/>
                <w:szCs w:val="20"/>
              </w:rPr>
              <w:t xml:space="preserve"> with a </w:t>
            </w:r>
            <w:proofErr w:type="gramStart"/>
            <w:r w:rsidR="00504724">
              <w:rPr>
                <w:rFonts w:ascii="Papyrus" w:hAnsi="Papyrus" w:cs="Arial"/>
                <w:b/>
                <w:sz w:val="20"/>
                <w:szCs w:val="20"/>
              </w:rPr>
              <w:t>particular focus</w:t>
            </w:r>
            <w:proofErr w:type="gramEnd"/>
            <w:r w:rsidR="00504724">
              <w:rPr>
                <w:rFonts w:ascii="Papyrus" w:hAnsi="Papyrus" w:cs="Arial"/>
                <w:b/>
                <w:sz w:val="20"/>
                <w:szCs w:val="20"/>
              </w:rPr>
              <w:t xml:space="preserve"> on Numeracy and STEM</w:t>
            </w:r>
          </w:p>
        </w:tc>
      </w:tr>
      <w:tr w:rsidR="00233586" w:rsidRPr="00154568" w14:paraId="191F6E6B" w14:textId="77777777" w:rsidTr="00302AF9">
        <w:trPr>
          <w:trHeight w:val="410"/>
        </w:trPr>
        <w:tc>
          <w:tcPr>
            <w:tcW w:w="2972" w:type="dxa"/>
            <w:shd w:val="clear" w:color="auto" w:fill="BDD6EE" w:themeFill="accent5" w:themeFillTint="66"/>
            <w:vAlign w:val="center"/>
          </w:tcPr>
          <w:p w14:paraId="5CEF09F9"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682406D2" w14:textId="77777777" w:rsidR="008E4261" w:rsidRPr="008E4261" w:rsidRDefault="008E4261" w:rsidP="008E4261">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Improvement in attainment, particularly in literacy and numeracy</w:t>
            </w:r>
          </w:p>
          <w:p w14:paraId="595E7E48" w14:textId="154E3179" w:rsidR="00233586" w:rsidRPr="004B6627" w:rsidRDefault="008E4261" w:rsidP="004B6627">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Closing the attainment gap between the most and least disadvantaged children and young people</w:t>
            </w:r>
          </w:p>
        </w:tc>
      </w:tr>
      <w:tr w:rsidR="00233586" w:rsidRPr="00154568" w14:paraId="725D018B" w14:textId="77777777" w:rsidTr="00302AF9">
        <w:trPr>
          <w:trHeight w:val="415"/>
        </w:trPr>
        <w:tc>
          <w:tcPr>
            <w:tcW w:w="2972" w:type="dxa"/>
            <w:shd w:val="clear" w:color="auto" w:fill="BDD6EE" w:themeFill="accent5" w:themeFillTint="66"/>
            <w:vAlign w:val="center"/>
          </w:tcPr>
          <w:p w14:paraId="65DBC5AD"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3B3B70A3" w14:textId="1B11B80B" w:rsidR="00233586"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Healthy, Achieving, Nurtured, Responsible, Respected, Included</w:t>
            </w:r>
          </w:p>
        </w:tc>
      </w:tr>
      <w:tr w:rsidR="0088536A" w:rsidRPr="00154568" w14:paraId="27DEEF95" w14:textId="77777777" w:rsidTr="00302AF9">
        <w:trPr>
          <w:trHeight w:val="415"/>
        </w:trPr>
        <w:tc>
          <w:tcPr>
            <w:tcW w:w="2972" w:type="dxa"/>
            <w:shd w:val="clear" w:color="auto" w:fill="BDD6EE" w:themeFill="accent5" w:themeFillTint="66"/>
            <w:vAlign w:val="center"/>
          </w:tcPr>
          <w:p w14:paraId="0C90DC11" w14:textId="4E0FF4B8" w:rsidR="0088536A" w:rsidRPr="00A673A3" w:rsidRDefault="0088536A" w:rsidP="001454AD">
            <w:pPr>
              <w:tabs>
                <w:tab w:val="left" w:pos="2520"/>
              </w:tabs>
              <w:rPr>
                <w:rFonts w:ascii="Papyrus" w:hAnsi="Papyrus" w:cs="Arial"/>
                <w:b/>
                <w:sz w:val="20"/>
                <w:szCs w:val="20"/>
              </w:rPr>
            </w:pPr>
            <w:r>
              <w:rPr>
                <w:rFonts w:ascii="Papyrus" w:hAnsi="Papyrus" w:cs="Arial"/>
                <w:b/>
                <w:sz w:val="20"/>
                <w:szCs w:val="20"/>
              </w:rPr>
              <w:t>Link to Realising the Ambition</w:t>
            </w:r>
          </w:p>
        </w:tc>
        <w:tc>
          <w:tcPr>
            <w:tcW w:w="12221" w:type="dxa"/>
            <w:gridSpan w:val="4"/>
            <w:vAlign w:val="center"/>
          </w:tcPr>
          <w:p w14:paraId="2C573026" w14:textId="385B5089" w:rsidR="0088536A"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Section 4-Section 7</w:t>
            </w:r>
          </w:p>
        </w:tc>
      </w:tr>
      <w:tr w:rsidR="00233586" w:rsidRPr="00154568" w14:paraId="494C9B14" w14:textId="77777777" w:rsidTr="00302AF9">
        <w:trPr>
          <w:trHeight w:val="695"/>
        </w:trPr>
        <w:tc>
          <w:tcPr>
            <w:tcW w:w="2972" w:type="dxa"/>
            <w:shd w:val="clear" w:color="auto" w:fill="BDD6EE" w:themeFill="accent5" w:themeFillTint="66"/>
            <w:vAlign w:val="center"/>
          </w:tcPr>
          <w:p w14:paraId="751113A6"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2B2BC5B6" w14:textId="6C282AAF" w:rsidR="00233586" w:rsidRPr="00B204A3" w:rsidRDefault="00B204A3" w:rsidP="001454AD">
            <w:pPr>
              <w:tabs>
                <w:tab w:val="left" w:pos="2520"/>
              </w:tabs>
              <w:rPr>
                <w:rFonts w:ascii="Papyrus" w:hAnsi="Papyrus" w:cs="Arial"/>
                <w:sz w:val="20"/>
                <w:szCs w:val="20"/>
              </w:rPr>
            </w:pPr>
            <w:r w:rsidRPr="00B204A3">
              <w:rPr>
                <w:rFonts w:ascii="Papyrus" w:hAnsi="Papyrus" w:cs="Arial"/>
                <w:sz w:val="20"/>
                <w:szCs w:val="20"/>
              </w:rPr>
              <w:t>1.2, 1.3, 2.2, 2.3, 2.4, 2.5, 3.2, 3.3</w:t>
            </w:r>
          </w:p>
        </w:tc>
      </w:tr>
      <w:tr w:rsidR="00233586" w:rsidRPr="00154568" w14:paraId="4330ACB1" w14:textId="77777777" w:rsidTr="002344A1">
        <w:trPr>
          <w:trHeight w:val="458"/>
        </w:trPr>
        <w:tc>
          <w:tcPr>
            <w:tcW w:w="2972" w:type="dxa"/>
            <w:shd w:val="clear" w:color="auto" w:fill="BDD6EE" w:themeFill="accent5" w:themeFillTint="66"/>
            <w:vAlign w:val="center"/>
          </w:tcPr>
          <w:p w14:paraId="1AE61E71"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Action/Task</w:t>
            </w:r>
          </w:p>
          <w:p w14:paraId="092A962B" w14:textId="77777777" w:rsidR="00233586" w:rsidRPr="00A673A3" w:rsidRDefault="00233586" w:rsidP="001454AD">
            <w:pPr>
              <w:jc w:val="center"/>
              <w:rPr>
                <w:rFonts w:ascii="Papyrus" w:hAnsi="Papyrus" w:cs="Arial"/>
              </w:rPr>
            </w:pPr>
            <w:r w:rsidRPr="00A673A3">
              <w:rPr>
                <w:rFonts w:ascii="Papyrus" w:hAnsi="Papyrus" w:cs="Arial"/>
              </w:rPr>
              <w:t>What will we do?</w:t>
            </w:r>
          </w:p>
        </w:tc>
        <w:tc>
          <w:tcPr>
            <w:tcW w:w="5812" w:type="dxa"/>
            <w:shd w:val="clear" w:color="auto" w:fill="BDD6EE" w:themeFill="accent5" w:themeFillTint="66"/>
            <w:vAlign w:val="center"/>
          </w:tcPr>
          <w:p w14:paraId="41CF9D2D" w14:textId="6427188A" w:rsidR="00233586" w:rsidRPr="00154568" w:rsidRDefault="00AF1902" w:rsidP="001454AD">
            <w:pPr>
              <w:jc w:val="center"/>
              <w:rPr>
                <w:rFonts w:ascii="Papyrus" w:hAnsi="Papyrus" w:cs="Arial"/>
                <w:b/>
                <w:sz w:val="24"/>
                <w:szCs w:val="24"/>
              </w:rPr>
            </w:pPr>
            <w:r>
              <w:rPr>
                <w:rFonts w:ascii="Papyrus" w:hAnsi="Papyrus" w:cs="Arial"/>
                <w:b/>
                <w:sz w:val="24"/>
                <w:szCs w:val="24"/>
              </w:rPr>
              <w:t>Expected Impact</w:t>
            </w:r>
          </w:p>
          <w:p w14:paraId="54CDB1F8" w14:textId="77777777" w:rsidR="00233586" w:rsidRPr="00A673A3" w:rsidRDefault="00233586" w:rsidP="001454AD">
            <w:pPr>
              <w:jc w:val="center"/>
              <w:rPr>
                <w:rFonts w:ascii="Papyrus" w:hAnsi="Papyrus" w:cs="Arial"/>
              </w:rPr>
            </w:pPr>
            <w:r w:rsidRPr="00A673A3">
              <w:rPr>
                <w:rFonts w:ascii="Papyrus" w:hAnsi="Papyrus" w:cs="Arial"/>
              </w:rPr>
              <w:t>What will we look for?</w:t>
            </w:r>
          </w:p>
        </w:tc>
        <w:tc>
          <w:tcPr>
            <w:tcW w:w="2268" w:type="dxa"/>
            <w:shd w:val="clear" w:color="auto" w:fill="BDD6EE" w:themeFill="accent5" w:themeFillTint="66"/>
            <w:vAlign w:val="center"/>
          </w:tcPr>
          <w:p w14:paraId="72316323"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Responsibilities</w:t>
            </w:r>
          </w:p>
          <w:p w14:paraId="6BB53311" w14:textId="77777777" w:rsidR="00233586" w:rsidRPr="00A673A3" w:rsidRDefault="00233586"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21750F09"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Timescale</w:t>
            </w:r>
          </w:p>
          <w:p w14:paraId="22CE897D" w14:textId="77777777" w:rsidR="00233586" w:rsidRPr="00A673A3" w:rsidRDefault="00233586" w:rsidP="001454AD">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1ABEEA79" w14:textId="77777777" w:rsidR="00AF1902" w:rsidRPr="00154568" w:rsidRDefault="00AF1902" w:rsidP="00AF1902">
            <w:pPr>
              <w:jc w:val="center"/>
              <w:rPr>
                <w:rFonts w:ascii="Papyrus" w:hAnsi="Papyrus" w:cs="Arial"/>
                <w:b/>
                <w:sz w:val="24"/>
                <w:szCs w:val="24"/>
              </w:rPr>
            </w:pPr>
            <w:r>
              <w:rPr>
                <w:rFonts w:ascii="Papyrus" w:hAnsi="Papyrus" w:cs="Arial"/>
                <w:b/>
                <w:sz w:val="24"/>
                <w:szCs w:val="24"/>
              </w:rPr>
              <w:t>Measures of Success</w:t>
            </w:r>
          </w:p>
          <w:p w14:paraId="2889A2A0" w14:textId="77777777" w:rsidR="00233586" w:rsidRPr="00A673A3" w:rsidRDefault="00233586" w:rsidP="001454AD">
            <w:pPr>
              <w:jc w:val="center"/>
              <w:rPr>
                <w:rFonts w:ascii="Papyrus" w:hAnsi="Papyrus" w:cs="Arial"/>
              </w:rPr>
            </w:pPr>
            <w:r w:rsidRPr="00A673A3">
              <w:rPr>
                <w:rFonts w:ascii="Papyrus" w:hAnsi="Papyrus" w:cs="Arial"/>
              </w:rPr>
              <w:t>Evidence of Success?</w:t>
            </w:r>
          </w:p>
        </w:tc>
      </w:tr>
      <w:tr w:rsidR="00CB2914" w:rsidRPr="00154568" w14:paraId="31EC031A" w14:textId="77777777" w:rsidTr="00E16861">
        <w:trPr>
          <w:trHeight w:val="699"/>
        </w:trPr>
        <w:tc>
          <w:tcPr>
            <w:tcW w:w="2972" w:type="dxa"/>
            <w:shd w:val="clear" w:color="auto" w:fill="FFE599" w:themeFill="accent4" w:themeFillTint="66"/>
            <w:vAlign w:val="center"/>
          </w:tcPr>
          <w:p w14:paraId="0DFFA716" w14:textId="15B23924" w:rsidR="00CB2914" w:rsidRDefault="00CB2914" w:rsidP="00CB2914">
            <w:pPr>
              <w:pStyle w:val="ListParagraph"/>
              <w:ind w:left="360"/>
              <w:jc w:val="center"/>
              <w:rPr>
                <w:rFonts w:ascii="Papyrus" w:hAnsi="Papyrus"/>
                <w:color w:val="FF0000"/>
                <w:sz w:val="20"/>
              </w:rPr>
            </w:pPr>
            <w:r>
              <w:rPr>
                <w:rFonts w:ascii="Papyrus" w:hAnsi="Papyrus"/>
                <w:color w:val="FF0000"/>
                <w:sz w:val="20"/>
              </w:rPr>
              <w:t>E</w:t>
            </w:r>
          </w:p>
          <w:p w14:paraId="7146D6EB" w14:textId="0FDD7628" w:rsidR="00CB2914" w:rsidRPr="00CB2914" w:rsidRDefault="00CB2914" w:rsidP="00CB2914">
            <w:pPr>
              <w:pStyle w:val="ListParagraph"/>
              <w:ind w:left="360"/>
              <w:jc w:val="center"/>
              <w:rPr>
                <w:rFonts w:ascii="Papyrus" w:hAnsi="Papyrus"/>
                <w:color w:val="FF0000"/>
                <w:sz w:val="18"/>
                <w:szCs w:val="18"/>
              </w:rPr>
            </w:pPr>
            <w:r w:rsidRPr="00CB2914">
              <w:rPr>
                <w:rFonts w:ascii="Papyrus" w:hAnsi="Papyrus"/>
                <w:color w:val="FF0000"/>
                <w:sz w:val="18"/>
                <w:szCs w:val="18"/>
              </w:rPr>
              <w:t>(Carried forward from IP 2020-2021)</w:t>
            </w:r>
          </w:p>
          <w:p w14:paraId="531876AA" w14:textId="23B9A5E6" w:rsidR="00CB2914" w:rsidRDefault="00CB2914" w:rsidP="00CB2914">
            <w:pPr>
              <w:pStyle w:val="ListParagraph"/>
              <w:ind w:left="360"/>
              <w:jc w:val="center"/>
              <w:rPr>
                <w:rFonts w:ascii="Papyrus" w:hAnsi="Papyrus"/>
                <w:color w:val="FF0000"/>
                <w:sz w:val="20"/>
              </w:rPr>
            </w:pPr>
            <w:r w:rsidRPr="00B61DED">
              <w:rPr>
                <w:rFonts w:ascii="Papyrus" w:hAnsi="Papyrus"/>
                <w:color w:val="000000" w:themeColor="text1"/>
                <w:sz w:val="20"/>
              </w:rPr>
              <w:t>We will ensure high quality Playful Numeracy and Mathematical Development opportunities</w:t>
            </w:r>
          </w:p>
        </w:tc>
        <w:tc>
          <w:tcPr>
            <w:tcW w:w="5812" w:type="dxa"/>
          </w:tcPr>
          <w:p w14:paraId="241E3728" w14:textId="77777777"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 xml:space="preserve">Numeracy and mathematical learning </w:t>
            </w:r>
            <w:proofErr w:type="gramStart"/>
            <w:r>
              <w:rPr>
                <w:rFonts w:ascii="Papyrus" w:hAnsi="Papyrus"/>
                <w:sz w:val="20"/>
              </w:rPr>
              <w:t>is</w:t>
            </w:r>
            <w:proofErr w:type="gramEnd"/>
            <w:r>
              <w:rPr>
                <w:rFonts w:ascii="Papyrus" w:hAnsi="Papyrus"/>
                <w:sz w:val="20"/>
              </w:rPr>
              <w:t xml:space="preserve"> found in all aspects of the curriculum and in all areas of the playroom.</w:t>
            </w:r>
          </w:p>
          <w:p w14:paraId="3636C1C3" w14:textId="77777777"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Practitioners will confidently use mathematical language to enhance numeracy learning.</w:t>
            </w:r>
          </w:p>
          <w:p w14:paraId="6DB43393" w14:textId="5702F4AE"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 xml:space="preserve">Children </w:t>
            </w:r>
            <w:r w:rsidR="00025C99">
              <w:rPr>
                <w:rFonts w:ascii="Papyrus" w:hAnsi="Papyrus"/>
                <w:sz w:val="20"/>
              </w:rPr>
              <w:t>are supported through</w:t>
            </w:r>
            <w:r>
              <w:rPr>
                <w:rFonts w:ascii="Papyrus" w:hAnsi="Papyrus"/>
                <w:sz w:val="20"/>
              </w:rPr>
              <w:t xml:space="preserve"> a wide range of experiences across the setting which encourage exploration, enquiry and problem solving.</w:t>
            </w:r>
          </w:p>
          <w:p w14:paraId="51E4B27C" w14:textId="352B7129" w:rsidR="00CB2914" w:rsidRPr="00025C99" w:rsidRDefault="00CB2914" w:rsidP="00025C99">
            <w:pPr>
              <w:pStyle w:val="ListParagraph"/>
              <w:numPr>
                <w:ilvl w:val="0"/>
                <w:numId w:val="2"/>
              </w:numPr>
              <w:spacing w:after="0" w:line="240" w:lineRule="auto"/>
              <w:rPr>
                <w:rFonts w:ascii="Papyrus" w:hAnsi="Papyrus"/>
                <w:sz w:val="20"/>
              </w:rPr>
            </w:pPr>
            <w:r w:rsidRPr="00025C99">
              <w:rPr>
                <w:rFonts w:ascii="Papyrus" w:hAnsi="Papyrus"/>
                <w:sz w:val="20"/>
              </w:rPr>
              <w:t>Parents are provided with home learning links which support them to encourage numeracy learning in the home.</w:t>
            </w:r>
          </w:p>
        </w:tc>
        <w:tc>
          <w:tcPr>
            <w:tcW w:w="2268" w:type="dxa"/>
          </w:tcPr>
          <w:p w14:paraId="5EA0F4F4" w14:textId="77777777" w:rsidR="00CB2914" w:rsidRDefault="00CB2914" w:rsidP="00CB2914">
            <w:pPr>
              <w:rPr>
                <w:rFonts w:ascii="Papyrus" w:hAnsi="Papyrus" w:cs="Arial"/>
                <w:sz w:val="20"/>
                <w:szCs w:val="20"/>
              </w:rPr>
            </w:pPr>
            <w:r>
              <w:rPr>
                <w:rFonts w:ascii="Papyrus" w:hAnsi="Papyrus" w:cs="Arial"/>
                <w:sz w:val="20"/>
                <w:szCs w:val="20"/>
              </w:rPr>
              <w:t>Vivien Laing</w:t>
            </w:r>
          </w:p>
          <w:p w14:paraId="5FE22448" w14:textId="77777777" w:rsidR="00CB2914" w:rsidRDefault="00CB2914" w:rsidP="00CB2914">
            <w:pPr>
              <w:rPr>
                <w:rFonts w:ascii="Papyrus" w:hAnsi="Papyrus" w:cs="Arial"/>
                <w:sz w:val="20"/>
                <w:szCs w:val="20"/>
              </w:rPr>
            </w:pPr>
            <w:proofErr w:type="spellStart"/>
            <w:r>
              <w:rPr>
                <w:rFonts w:ascii="Papyrus" w:hAnsi="Papyrus" w:cs="Arial"/>
                <w:sz w:val="20"/>
                <w:szCs w:val="20"/>
              </w:rPr>
              <w:t>DHoC</w:t>
            </w:r>
            <w:proofErr w:type="spellEnd"/>
          </w:p>
          <w:p w14:paraId="0196D0BA" w14:textId="77777777" w:rsidR="00CB2914" w:rsidRDefault="00CB2914" w:rsidP="00CB2914">
            <w:pPr>
              <w:rPr>
                <w:rFonts w:ascii="Papyrus" w:hAnsi="Papyrus" w:cs="Arial"/>
                <w:sz w:val="20"/>
                <w:szCs w:val="20"/>
              </w:rPr>
            </w:pPr>
          </w:p>
          <w:p w14:paraId="04D6FAC4" w14:textId="4A7F7C20" w:rsidR="00CB2914" w:rsidRDefault="00CB2914" w:rsidP="00CB2914">
            <w:pPr>
              <w:rPr>
                <w:rFonts w:ascii="Papyrus" w:hAnsi="Papyrus" w:cs="Arial"/>
                <w:sz w:val="20"/>
                <w:szCs w:val="20"/>
              </w:rPr>
            </w:pPr>
            <w:r>
              <w:rPr>
                <w:rFonts w:ascii="Papyrus" w:hAnsi="Papyrus" w:cs="Arial"/>
                <w:sz w:val="20"/>
                <w:szCs w:val="20"/>
              </w:rPr>
              <w:t>Erin Aitchison</w:t>
            </w:r>
          </w:p>
          <w:p w14:paraId="17C9C493" w14:textId="217391B1" w:rsidR="00CB2914" w:rsidRDefault="00CB2914" w:rsidP="00CB2914">
            <w:pPr>
              <w:rPr>
                <w:rFonts w:ascii="Papyrus" w:hAnsi="Papyrus" w:cs="Arial"/>
                <w:sz w:val="20"/>
                <w:szCs w:val="20"/>
              </w:rPr>
            </w:pPr>
            <w:r>
              <w:rPr>
                <w:rFonts w:ascii="Papyrus" w:hAnsi="Papyrus" w:cs="Arial"/>
                <w:sz w:val="20"/>
                <w:szCs w:val="20"/>
              </w:rPr>
              <w:t>Early Years Team</w:t>
            </w:r>
          </w:p>
          <w:p w14:paraId="64450BF3" w14:textId="77777777" w:rsidR="00CB2914" w:rsidRDefault="00CB2914" w:rsidP="00CB2914">
            <w:pPr>
              <w:rPr>
                <w:rFonts w:ascii="Papyrus" w:hAnsi="Papyrus" w:cs="Arial"/>
                <w:sz w:val="20"/>
                <w:szCs w:val="20"/>
              </w:rPr>
            </w:pPr>
          </w:p>
          <w:p w14:paraId="12324AC7" w14:textId="465EDD7C" w:rsidR="00CB2914" w:rsidRDefault="00CB2914" w:rsidP="00CB2914">
            <w:pPr>
              <w:rPr>
                <w:rFonts w:ascii="Papyrus" w:hAnsi="Papyrus" w:cs="Arial"/>
                <w:sz w:val="20"/>
                <w:szCs w:val="20"/>
              </w:rPr>
            </w:pPr>
            <w:r>
              <w:rPr>
                <w:rFonts w:ascii="Papyrus" w:hAnsi="Papyrus" w:cs="Arial"/>
                <w:sz w:val="20"/>
                <w:szCs w:val="20"/>
              </w:rPr>
              <w:t>All Staff</w:t>
            </w:r>
          </w:p>
        </w:tc>
        <w:tc>
          <w:tcPr>
            <w:tcW w:w="2268" w:type="dxa"/>
          </w:tcPr>
          <w:p w14:paraId="3DCCFE8B" w14:textId="7FC85415" w:rsidR="00025C99" w:rsidRDefault="00025C99" w:rsidP="00CB2914">
            <w:pPr>
              <w:rPr>
                <w:rFonts w:ascii="Papyrus" w:hAnsi="Papyrus" w:cs="Arial"/>
                <w:b/>
                <w:sz w:val="20"/>
                <w:szCs w:val="20"/>
              </w:rPr>
            </w:pPr>
            <w:r>
              <w:rPr>
                <w:rFonts w:ascii="Papyrus" w:hAnsi="Papyrus" w:cs="Arial"/>
                <w:b/>
                <w:sz w:val="20"/>
                <w:szCs w:val="20"/>
              </w:rPr>
              <w:t>INSET Day 4</w:t>
            </w:r>
          </w:p>
          <w:p w14:paraId="434E9DD8" w14:textId="10B944D5" w:rsidR="00025C99" w:rsidRDefault="00025C99" w:rsidP="00CB2914">
            <w:pPr>
              <w:rPr>
                <w:rFonts w:ascii="Papyrus" w:hAnsi="Papyrus" w:cs="Arial"/>
                <w:b/>
                <w:sz w:val="20"/>
                <w:szCs w:val="20"/>
              </w:rPr>
            </w:pPr>
            <w:r>
              <w:rPr>
                <w:rFonts w:ascii="Papyrus" w:hAnsi="Papyrus" w:cs="Arial"/>
                <w:b/>
                <w:sz w:val="20"/>
                <w:szCs w:val="20"/>
              </w:rPr>
              <w:t>Wednesday 16</w:t>
            </w:r>
            <w:r w:rsidRPr="00025C99">
              <w:rPr>
                <w:rFonts w:ascii="Papyrus" w:hAnsi="Papyrus" w:cs="Arial"/>
                <w:b/>
                <w:sz w:val="20"/>
                <w:szCs w:val="20"/>
                <w:vertAlign w:val="superscript"/>
              </w:rPr>
              <w:t>th</w:t>
            </w:r>
            <w:r>
              <w:rPr>
                <w:rFonts w:ascii="Papyrus" w:hAnsi="Papyrus" w:cs="Arial"/>
                <w:b/>
                <w:sz w:val="20"/>
                <w:szCs w:val="20"/>
              </w:rPr>
              <w:t xml:space="preserve"> Feb</w:t>
            </w:r>
          </w:p>
          <w:p w14:paraId="3F7B8F89" w14:textId="7C4DE8DE" w:rsidR="00CB2914" w:rsidRDefault="00CB2914" w:rsidP="00CB2914">
            <w:pPr>
              <w:rPr>
                <w:rFonts w:ascii="Papyrus" w:hAnsi="Papyrus" w:cs="Arial"/>
                <w:sz w:val="20"/>
                <w:szCs w:val="20"/>
              </w:rPr>
            </w:pPr>
            <w:r>
              <w:rPr>
                <w:rFonts w:ascii="Papyrus" w:hAnsi="Papyrus" w:cs="Arial"/>
                <w:sz w:val="20"/>
                <w:szCs w:val="20"/>
              </w:rPr>
              <w:t>Playful Numeracy and Mathematical development – Putting the theory into practice.</w:t>
            </w:r>
          </w:p>
          <w:p w14:paraId="33C5B1A3" w14:textId="77777777" w:rsidR="00CB2914" w:rsidRDefault="00CB2914" w:rsidP="00CB2914">
            <w:pPr>
              <w:rPr>
                <w:rFonts w:ascii="Papyrus" w:hAnsi="Papyrus" w:cs="Arial"/>
                <w:sz w:val="20"/>
                <w:szCs w:val="20"/>
              </w:rPr>
            </w:pPr>
          </w:p>
          <w:p w14:paraId="423C7C60" w14:textId="77777777" w:rsidR="00CB2914" w:rsidRDefault="00CB2914" w:rsidP="00CB2914">
            <w:pPr>
              <w:rPr>
                <w:rFonts w:ascii="Papyrus" w:hAnsi="Papyrus" w:cs="Arial"/>
                <w:color w:val="538135" w:themeColor="accent6" w:themeShade="BF"/>
                <w:sz w:val="20"/>
                <w:szCs w:val="20"/>
              </w:rPr>
            </w:pPr>
            <w:r w:rsidRPr="004F755E">
              <w:rPr>
                <w:rFonts w:ascii="Papyrus" w:hAnsi="Papyrus" w:cs="Arial"/>
                <w:color w:val="538135" w:themeColor="accent6" w:themeShade="BF"/>
                <w:sz w:val="20"/>
                <w:szCs w:val="20"/>
              </w:rPr>
              <w:t xml:space="preserve">Section 6 </w:t>
            </w:r>
          </w:p>
          <w:p w14:paraId="6C41D49D" w14:textId="257C57A0" w:rsidR="00CB2914" w:rsidRPr="00961D71" w:rsidRDefault="00CB2914" w:rsidP="00CB2914">
            <w:pPr>
              <w:rPr>
                <w:rFonts w:ascii="Papyrus" w:hAnsi="Papyrus" w:cs="Arial"/>
                <w:sz w:val="20"/>
                <w:szCs w:val="20"/>
              </w:rPr>
            </w:pPr>
            <w:r w:rsidRPr="002377D5">
              <w:rPr>
                <w:rFonts w:ascii="Papyrus" w:hAnsi="Papyrus" w:cs="Arial"/>
                <w:color w:val="538135" w:themeColor="accent6" w:themeShade="BF"/>
                <w:sz w:val="18"/>
                <w:szCs w:val="18"/>
              </w:rPr>
              <w:t xml:space="preserve">Realising </w:t>
            </w:r>
            <w:proofErr w:type="gramStart"/>
            <w:r w:rsidRPr="002377D5">
              <w:rPr>
                <w:rFonts w:ascii="Papyrus" w:hAnsi="Papyrus" w:cs="Arial"/>
                <w:color w:val="538135" w:themeColor="accent6" w:themeShade="BF"/>
                <w:sz w:val="18"/>
                <w:szCs w:val="18"/>
              </w:rPr>
              <w:t>The</w:t>
            </w:r>
            <w:proofErr w:type="gramEnd"/>
            <w:r w:rsidRPr="002377D5">
              <w:rPr>
                <w:rFonts w:ascii="Papyrus" w:hAnsi="Papyrus" w:cs="Arial"/>
                <w:color w:val="538135" w:themeColor="accent6" w:themeShade="BF"/>
                <w:sz w:val="18"/>
                <w:szCs w:val="18"/>
              </w:rPr>
              <w:t xml:space="preserve"> Ambition</w:t>
            </w:r>
          </w:p>
        </w:tc>
        <w:tc>
          <w:tcPr>
            <w:tcW w:w="1873" w:type="dxa"/>
          </w:tcPr>
          <w:p w14:paraId="2E3A6C6B" w14:textId="77777777" w:rsidR="00CB2914" w:rsidRDefault="00CB2914" w:rsidP="00CB2914">
            <w:pPr>
              <w:rPr>
                <w:rFonts w:ascii="Papyrus" w:hAnsi="Papyrus" w:cs="Arial"/>
                <w:sz w:val="20"/>
                <w:szCs w:val="20"/>
              </w:rPr>
            </w:pPr>
            <w:r>
              <w:rPr>
                <w:rFonts w:ascii="Papyrus" w:hAnsi="Papyrus" w:cs="Arial"/>
                <w:sz w:val="20"/>
                <w:szCs w:val="20"/>
              </w:rPr>
              <w:t>Environment Monitoring</w:t>
            </w:r>
          </w:p>
          <w:p w14:paraId="125E0FCD" w14:textId="77777777" w:rsidR="00CB2914" w:rsidRPr="00B36360" w:rsidRDefault="00CB2914" w:rsidP="00CB2914">
            <w:pPr>
              <w:rPr>
                <w:rFonts w:ascii="Papyrus" w:hAnsi="Papyrus"/>
                <w:sz w:val="20"/>
              </w:rPr>
            </w:pPr>
            <w:r>
              <w:rPr>
                <w:rFonts w:ascii="Papyrus" w:hAnsi="Papyrus"/>
                <w:sz w:val="20"/>
              </w:rPr>
              <w:t>(</w:t>
            </w:r>
            <w:r w:rsidRPr="00B36360">
              <w:rPr>
                <w:rFonts w:ascii="Papyrus" w:hAnsi="Papyrus"/>
                <w:sz w:val="20"/>
              </w:rPr>
              <w:t>See monitoring calendar</w:t>
            </w:r>
            <w:r>
              <w:rPr>
                <w:rFonts w:ascii="Papyrus" w:hAnsi="Papyrus"/>
                <w:sz w:val="20"/>
              </w:rPr>
              <w:t>)</w:t>
            </w:r>
          </w:p>
          <w:p w14:paraId="3D90F786" w14:textId="77777777" w:rsidR="00CB2914" w:rsidRPr="00B36360" w:rsidRDefault="00CB2914" w:rsidP="00CB2914">
            <w:pPr>
              <w:rPr>
                <w:rFonts w:ascii="Papyrus" w:hAnsi="Papyrus"/>
                <w:sz w:val="20"/>
              </w:rPr>
            </w:pPr>
          </w:p>
          <w:p w14:paraId="7D74B787" w14:textId="77777777" w:rsidR="00CB2914" w:rsidRDefault="00CB2914" w:rsidP="00CB2914">
            <w:pPr>
              <w:rPr>
                <w:rFonts w:ascii="Papyrus" w:hAnsi="Papyrus" w:cs="Arial"/>
                <w:sz w:val="20"/>
                <w:szCs w:val="20"/>
              </w:rPr>
            </w:pPr>
            <w:r>
              <w:rPr>
                <w:rFonts w:ascii="Papyrus" w:hAnsi="Papyrus" w:cs="Arial"/>
                <w:sz w:val="20"/>
                <w:szCs w:val="20"/>
              </w:rPr>
              <w:t>Critical Friends</w:t>
            </w:r>
          </w:p>
          <w:p w14:paraId="01B1ACCF" w14:textId="77777777" w:rsidR="00CB2914" w:rsidRDefault="00CB2914" w:rsidP="00CB2914">
            <w:pPr>
              <w:rPr>
                <w:rFonts w:ascii="Papyrus" w:hAnsi="Papyrus" w:cs="Arial"/>
                <w:sz w:val="20"/>
                <w:szCs w:val="20"/>
              </w:rPr>
            </w:pPr>
          </w:p>
          <w:p w14:paraId="183F30EE" w14:textId="77777777" w:rsidR="00CB2914" w:rsidRDefault="00CB2914" w:rsidP="00CB2914">
            <w:pPr>
              <w:rPr>
                <w:rFonts w:ascii="Papyrus" w:hAnsi="Papyrus" w:cs="Arial"/>
                <w:sz w:val="20"/>
                <w:szCs w:val="20"/>
              </w:rPr>
            </w:pPr>
            <w:r>
              <w:rPr>
                <w:rFonts w:ascii="Papyrus" w:hAnsi="Papyrus" w:cs="Arial"/>
                <w:sz w:val="20"/>
                <w:szCs w:val="20"/>
              </w:rPr>
              <w:t>Tracking and Learning Conversations</w:t>
            </w:r>
          </w:p>
          <w:p w14:paraId="4B44E8FD" w14:textId="77777777" w:rsidR="00CB2914" w:rsidRDefault="00CB2914" w:rsidP="00CB2914">
            <w:pPr>
              <w:rPr>
                <w:rFonts w:ascii="Papyrus" w:hAnsi="Papyrus" w:cs="Arial"/>
                <w:sz w:val="20"/>
                <w:szCs w:val="20"/>
              </w:rPr>
            </w:pPr>
          </w:p>
          <w:p w14:paraId="0F6507E1" w14:textId="2DAB0A2D" w:rsidR="00CB2914" w:rsidRPr="00BF376D" w:rsidRDefault="00CB2914" w:rsidP="00CB2914">
            <w:pPr>
              <w:rPr>
                <w:rFonts w:ascii="Papyrus" w:hAnsi="Papyrus" w:cs="Arial"/>
                <w:sz w:val="20"/>
                <w:szCs w:val="20"/>
              </w:rPr>
            </w:pPr>
            <w:r>
              <w:rPr>
                <w:rFonts w:ascii="Papyrus" w:hAnsi="Papyrus" w:cs="Arial"/>
                <w:sz w:val="20"/>
                <w:szCs w:val="20"/>
              </w:rPr>
              <w:t>PLJ monitoring</w:t>
            </w:r>
          </w:p>
        </w:tc>
      </w:tr>
      <w:tr w:rsidR="00CB2914" w:rsidRPr="00154568" w14:paraId="25E89AD2" w14:textId="77777777" w:rsidTr="002344A1">
        <w:trPr>
          <w:trHeight w:val="3399"/>
        </w:trPr>
        <w:tc>
          <w:tcPr>
            <w:tcW w:w="2972" w:type="dxa"/>
            <w:shd w:val="clear" w:color="auto" w:fill="FFE599" w:themeFill="accent4" w:themeFillTint="66"/>
            <w:vAlign w:val="center"/>
          </w:tcPr>
          <w:p w14:paraId="473DCCCB" w14:textId="478E235F" w:rsidR="00CB2914" w:rsidRDefault="00CB2914" w:rsidP="00CB2914">
            <w:pPr>
              <w:jc w:val="center"/>
              <w:rPr>
                <w:rFonts w:ascii="Papyrus" w:hAnsi="Papyrus" w:cs="Arial"/>
                <w:color w:val="FF0000"/>
                <w:sz w:val="20"/>
                <w:szCs w:val="20"/>
              </w:rPr>
            </w:pPr>
            <w:r w:rsidRPr="00302AF9">
              <w:rPr>
                <w:rFonts w:ascii="Papyrus" w:hAnsi="Papyrus" w:cs="Arial"/>
                <w:color w:val="FF0000"/>
                <w:sz w:val="20"/>
                <w:szCs w:val="20"/>
              </w:rPr>
              <w:lastRenderedPageBreak/>
              <w:t>B</w:t>
            </w:r>
          </w:p>
          <w:p w14:paraId="32EFCCAD" w14:textId="2B4C6EAA" w:rsidR="00025C99" w:rsidRPr="00025C99" w:rsidRDefault="00025C99" w:rsidP="00CB2914">
            <w:pPr>
              <w:jc w:val="center"/>
              <w:rPr>
                <w:rFonts w:ascii="Papyrus" w:hAnsi="Papyrus" w:cs="Arial"/>
                <w:sz w:val="20"/>
                <w:szCs w:val="20"/>
              </w:rPr>
            </w:pPr>
            <w:r w:rsidRPr="00025C99">
              <w:rPr>
                <w:rFonts w:ascii="Papyrus" w:hAnsi="Papyrus" w:cs="Arial"/>
                <w:sz w:val="20"/>
                <w:szCs w:val="20"/>
              </w:rPr>
              <w:t>We will use the updated skills progression within the PLJs to ensure pace and challenge in Mathematics and Numeracy for all learners.</w:t>
            </w:r>
          </w:p>
          <w:p w14:paraId="1C4E87B2" w14:textId="03CE96CA" w:rsidR="00CB2914" w:rsidRPr="00302AF9" w:rsidRDefault="00CB2914" w:rsidP="00CB2914">
            <w:pPr>
              <w:jc w:val="center"/>
              <w:rPr>
                <w:rFonts w:ascii="Papyrus" w:hAnsi="Papyrus" w:cs="Arial"/>
                <w:sz w:val="20"/>
                <w:szCs w:val="20"/>
              </w:rPr>
            </w:pPr>
          </w:p>
        </w:tc>
        <w:tc>
          <w:tcPr>
            <w:tcW w:w="5812" w:type="dxa"/>
          </w:tcPr>
          <w:p w14:paraId="023DD097" w14:textId="77777777" w:rsidR="00CB2914" w:rsidRDefault="00025C99" w:rsidP="00CB2914">
            <w:pPr>
              <w:pStyle w:val="ListParagraph"/>
              <w:numPr>
                <w:ilvl w:val="0"/>
                <w:numId w:val="2"/>
              </w:numPr>
              <w:spacing w:after="0" w:line="240" w:lineRule="auto"/>
              <w:rPr>
                <w:rFonts w:ascii="Papyrus" w:hAnsi="Papyrus"/>
                <w:sz w:val="20"/>
              </w:rPr>
            </w:pPr>
            <w:r>
              <w:rPr>
                <w:rFonts w:ascii="Papyrus" w:hAnsi="Papyrus"/>
                <w:sz w:val="20"/>
              </w:rPr>
              <w:t xml:space="preserve">All practitioners will feel confident at tracking children’s learning through the Mathematics and Numeracy tracking system.  </w:t>
            </w:r>
          </w:p>
          <w:p w14:paraId="17F44B4E" w14:textId="77777777" w:rsidR="00025C99" w:rsidRDefault="00025C99" w:rsidP="00CB2914">
            <w:pPr>
              <w:pStyle w:val="ListParagraph"/>
              <w:numPr>
                <w:ilvl w:val="0"/>
                <w:numId w:val="2"/>
              </w:numPr>
              <w:spacing w:after="0" w:line="240" w:lineRule="auto"/>
              <w:rPr>
                <w:rFonts w:ascii="Papyrus" w:hAnsi="Papyrus"/>
                <w:sz w:val="20"/>
              </w:rPr>
            </w:pPr>
            <w:r>
              <w:rPr>
                <w:rFonts w:ascii="Papyrus" w:hAnsi="Papyrus"/>
                <w:sz w:val="20"/>
              </w:rPr>
              <w:t>All practitioners will feel confident when identifying Next Steps for learners.</w:t>
            </w:r>
          </w:p>
          <w:p w14:paraId="4AB72C32" w14:textId="77777777" w:rsidR="00025C99" w:rsidRDefault="00025C99" w:rsidP="00CB2914">
            <w:pPr>
              <w:pStyle w:val="ListParagraph"/>
              <w:numPr>
                <w:ilvl w:val="0"/>
                <w:numId w:val="2"/>
              </w:numPr>
              <w:spacing w:after="0" w:line="240" w:lineRule="auto"/>
              <w:rPr>
                <w:rFonts w:ascii="Papyrus" w:hAnsi="Papyrus"/>
                <w:sz w:val="20"/>
              </w:rPr>
            </w:pPr>
            <w:r>
              <w:rPr>
                <w:rFonts w:ascii="Papyrus" w:hAnsi="Papyrus"/>
                <w:sz w:val="20"/>
              </w:rPr>
              <w:t>Children will be achieving their potential and making very good progress through the Early Level Numeracy and Mathematics curriculum.</w:t>
            </w:r>
          </w:p>
          <w:p w14:paraId="7B93B0DE" w14:textId="52150B95" w:rsidR="00025C99" w:rsidRPr="00B51A8B" w:rsidRDefault="00025C99" w:rsidP="00CB2914">
            <w:pPr>
              <w:pStyle w:val="ListParagraph"/>
              <w:numPr>
                <w:ilvl w:val="0"/>
                <w:numId w:val="2"/>
              </w:numPr>
              <w:spacing w:after="0" w:line="240" w:lineRule="auto"/>
              <w:rPr>
                <w:rFonts w:ascii="Papyrus" w:hAnsi="Papyrus"/>
                <w:sz w:val="20"/>
              </w:rPr>
            </w:pPr>
            <w:r>
              <w:rPr>
                <w:rFonts w:ascii="Papyrus" w:hAnsi="Papyrus"/>
                <w:sz w:val="20"/>
              </w:rPr>
              <w:t>Families will be involved in ongoing conversations about their child’s progress and Next Steps in learning.</w:t>
            </w:r>
          </w:p>
        </w:tc>
        <w:tc>
          <w:tcPr>
            <w:tcW w:w="2268" w:type="dxa"/>
          </w:tcPr>
          <w:p w14:paraId="723EC044" w14:textId="77777777" w:rsidR="00CB2914" w:rsidRDefault="002427B2" w:rsidP="00CB2914">
            <w:pPr>
              <w:rPr>
                <w:rFonts w:ascii="Papyrus" w:hAnsi="Papyrus" w:cs="Arial"/>
                <w:sz w:val="20"/>
                <w:szCs w:val="20"/>
              </w:rPr>
            </w:pPr>
            <w:r>
              <w:rPr>
                <w:rFonts w:ascii="Papyrus" w:hAnsi="Papyrus" w:cs="Arial"/>
                <w:sz w:val="20"/>
                <w:szCs w:val="20"/>
              </w:rPr>
              <w:t>All EYOs</w:t>
            </w:r>
          </w:p>
          <w:p w14:paraId="2825E409" w14:textId="77777777" w:rsidR="002427B2" w:rsidRDefault="002427B2" w:rsidP="00CB2914">
            <w:pPr>
              <w:rPr>
                <w:rFonts w:ascii="Papyrus" w:hAnsi="Papyrus" w:cs="Arial"/>
                <w:sz w:val="20"/>
                <w:szCs w:val="20"/>
              </w:rPr>
            </w:pPr>
          </w:p>
          <w:p w14:paraId="02C62225" w14:textId="77777777" w:rsidR="002427B2" w:rsidRDefault="002427B2" w:rsidP="00CB2914">
            <w:pPr>
              <w:rPr>
                <w:rFonts w:ascii="Papyrus" w:hAnsi="Papyrus" w:cs="Arial"/>
                <w:sz w:val="20"/>
                <w:szCs w:val="20"/>
              </w:rPr>
            </w:pPr>
            <w:r>
              <w:rPr>
                <w:rFonts w:ascii="Papyrus" w:hAnsi="Papyrus" w:cs="Arial"/>
                <w:sz w:val="20"/>
                <w:szCs w:val="20"/>
              </w:rPr>
              <w:t>Morag Steele</w:t>
            </w:r>
          </w:p>
          <w:p w14:paraId="0AFC36AE" w14:textId="3BCA01EB" w:rsidR="002427B2" w:rsidRPr="00BF376D" w:rsidRDefault="002427B2" w:rsidP="00CB2914">
            <w:pPr>
              <w:rPr>
                <w:rFonts w:ascii="Papyrus" w:hAnsi="Papyrus" w:cs="Arial"/>
                <w:sz w:val="20"/>
                <w:szCs w:val="20"/>
              </w:rPr>
            </w:pPr>
            <w:r>
              <w:rPr>
                <w:rFonts w:ascii="Papyrus" w:hAnsi="Papyrus" w:cs="Arial"/>
                <w:sz w:val="20"/>
                <w:szCs w:val="20"/>
              </w:rPr>
              <w:t>Mardie Templeman</w:t>
            </w:r>
          </w:p>
        </w:tc>
        <w:tc>
          <w:tcPr>
            <w:tcW w:w="2268" w:type="dxa"/>
          </w:tcPr>
          <w:p w14:paraId="728F2D3D" w14:textId="77777777" w:rsidR="00CB2914" w:rsidRPr="00025C99" w:rsidRDefault="00025C99" w:rsidP="00CB2914">
            <w:pPr>
              <w:rPr>
                <w:rFonts w:ascii="Papyrus" w:hAnsi="Papyrus" w:cs="Arial"/>
                <w:b/>
                <w:sz w:val="20"/>
                <w:szCs w:val="20"/>
              </w:rPr>
            </w:pPr>
            <w:r w:rsidRPr="00025C99">
              <w:rPr>
                <w:rFonts w:ascii="Papyrus" w:hAnsi="Papyrus" w:cs="Arial"/>
                <w:b/>
                <w:sz w:val="20"/>
                <w:szCs w:val="20"/>
              </w:rPr>
              <w:t>INSET Day 2</w:t>
            </w:r>
          </w:p>
          <w:p w14:paraId="692446BA" w14:textId="77777777" w:rsidR="00025C99" w:rsidRDefault="00025C99" w:rsidP="00CB2914">
            <w:pPr>
              <w:rPr>
                <w:rFonts w:ascii="Papyrus" w:hAnsi="Papyrus" w:cs="Arial"/>
                <w:sz w:val="20"/>
                <w:szCs w:val="20"/>
              </w:rPr>
            </w:pPr>
            <w:r w:rsidRPr="00025C99">
              <w:rPr>
                <w:rFonts w:ascii="Papyrus" w:hAnsi="Papyrus" w:cs="Arial"/>
                <w:b/>
                <w:sz w:val="20"/>
                <w:szCs w:val="20"/>
              </w:rPr>
              <w:t>Tuesday 17</w:t>
            </w:r>
            <w:r w:rsidRPr="00025C99">
              <w:rPr>
                <w:rFonts w:ascii="Papyrus" w:hAnsi="Papyrus" w:cs="Arial"/>
                <w:b/>
                <w:sz w:val="20"/>
                <w:szCs w:val="20"/>
                <w:vertAlign w:val="superscript"/>
              </w:rPr>
              <w:t>th</w:t>
            </w:r>
            <w:r w:rsidRPr="00025C99">
              <w:rPr>
                <w:rFonts w:ascii="Papyrus" w:hAnsi="Papyrus" w:cs="Arial"/>
                <w:b/>
                <w:sz w:val="20"/>
                <w:szCs w:val="20"/>
              </w:rPr>
              <w:t xml:space="preserve"> August</w:t>
            </w:r>
          </w:p>
          <w:p w14:paraId="176C2BF1" w14:textId="2E2CDBEE" w:rsidR="00025C99" w:rsidRDefault="00025C99" w:rsidP="00CB2914">
            <w:pPr>
              <w:rPr>
                <w:rFonts w:ascii="Papyrus" w:hAnsi="Papyrus" w:cs="Arial"/>
                <w:sz w:val="20"/>
                <w:szCs w:val="20"/>
              </w:rPr>
            </w:pPr>
            <w:r>
              <w:rPr>
                <w:rFonts w:ascii="Papyrus" w:hAnsi="Papyrus" w:cs="Arial"/>
                <w:sz w:val="20"/>
                <w:szCs w:val="20"/>
              </w:rPr>
              <w:t>Intro to updated PLJ trackers – expectations in how these should be used.</w:t>
            </w:r>
          </w:p>
          <w:p w14:paraId="09FE0105" w14:textId="7079E233" w:rsidR="00025C99" w:rsidRDefault="00025C99" w:rsidP="00CB2914">
            <w:pPr>
              <w:rPr>
                <w:rFonts w:ascii="Papyrus" w:hAnsi="Papyrus" w:cs="Arial"/>
                <w:sz w:val="20"/>
                <w:szCs w:val="20"/>
              </w:rPr>
            </w:pPr>
          </w:p>
          <w:p w14:paraId="0EE7A003" w14:textId="392AF7BE" w:rsidR="00025C99" w:rsidRDefault="00025C99" w:rsidP="00CB2914">
            <w:pPr>
              <w:rPr>
                <w:rFonts w:ascii="Papyrus" w:hAnsi="Papyrus" w:cs="Arial"/>
                <w:sz w:val="20"/>
                <w:szCs w:val="20"/>
              </w:rPr>
            </w:pPr>
            <w:r>
              <w:rPr>
                <w:rFonts w:ascii="Papyrus" w:hAnsi="Papyrus" w:cs="Arial"/>
                <w:sz w:val="20"/>
                <w:szCs w:val="20"/>
              </w:rPr>
              <w:t xml:space="preserve">Staff Meetings throughout session to </w:t>
            </w:r>
            <w:r w:rsidR="002427B2">
              <w:rPr>
                <w:rFonts w:ascii="Papyrus" w:hAnsi="Papyrus" w:cs="Arial"/>
                <w:sz w:val="20"/>
                <w:szCs w:val="20"/>
              </w:rPr>
              <w:t>check in with progress</w:t>
            </w:r>
          </w:p>
          <w:p w14:paraId="406F09BE" w14:textId="7ED59011" w:rsidR="002427B2" w:rsidRDefault="002427B2" w:rsidP="00CB2914">
            <w:pPr>
              <w:rPr>
                <w:rFonts w:ascii="Papyrus" w:hAnsi="Papyrus" w:cs="Arial"/>
                <w:sz w:val="20"/>
                <w:szCs w:val="20"/>
              </w:rPr>
            </w:pPr>
          </w:p>
          <w:p w14:paraId="6204D868" w14:textId="7BB27D6E" w:rsidR="002427B2" w:rsidRPr="002427B2" w:rsidRDefault="002427B2" w:rsidP="00CB2914">
            <w:pPr>
              <w:rPr>
                <w:rFonts w:ascii="Papyrus" w:hAnsi="Papyrus" w:cs="Arial"/>
                <w:b/>
                <w:sz w:val="20"/>
                <w:szCs w:val="20"/>
              </w:rPr>
            </w:pPr>
            <w:r w:rsidRPr="002427B2">
              <w:rPr>
                <w:rFonts w:ascii="Papyrus" w:hAnsi="Papyrus" w:cs="Arial"/>
                <w:b/>
                <w:sz w:val="20"/>
                <w:szCs w:val="20"/>
              </w:rPr>
              <w:t>INSET Day 5</w:t>
            </w:r>
          </w:p>
          <w:p w14:paraId="2F336E24" w14:textId="2B6EDF98" w:rsidR="002427B2" w:rsidRPr="002427B2" w:rsidRDefault="002427B2" w:rsidP="00CB2914">
            <w:pPr>
              <w:rPr>
                <w:rFonts w:ascii="Papyrus" w:hAnsi="Papyrus" w:cs="Arial"/>
                <w:b/>
                <w:sz w:val="20"/>
                <w:szCs w:val="20"/>
              </w:rPr>
            </w:pPr>
            <w:r w:rsidRPr="002427B2">
              <w:rPr>
                <w:rFonts w:ascii="Papyrus" w:hAnsi="Papyrus" w:cs="Arial"/>
                <w:b/>
                <w:sz w:val="20"/>
                <w:szCs w:val="20"/>
              </w:rPr>
              <w:t>Thursday 5</w:t>
            </w:r>
            <w:r w:rsidRPr="002427B2">
              <w:rPr>
                <w:rFonts w:ascii="Papyrus" w:hAnsi="Papyrus" w:cs="Arial"/>
                <w:b/>
                <w:sz w:val="20"/>
                <w:szCs w:val="20"/>
                <w:vertAlign w:val="superscript"/>
              </w:rPr>
              <w:t>th</w:t>
            </w:r>
            <w:r w:rsidRPr="002427B2">
              <w:rPr>
                <w:rFonts w:ascii="Papyrus" w:hAnsi="Papyrus" w:cs="Arial"/>
                <w:b/>
                <w:sz w:val="20"/>
                <w:szCs w:val="20"/>
              </w:rPr>
              <w:t xml:space="preserve"> May</w:t>
            </w:r>
          </w:p>
          <w:p w14:paraId="6C130279" w14:textId="57848556" w:rsidR="00025C99" w:rsidRPr="00BF376D" w:rsidRDefault="002427B2" w:rsidP="00CB2914">
            <w:pPr>
              <w:rPr>
                <w:rFonts w:ascii="Papyrus" w:hAnsi="Papyrus" w:cs="Arial"/>
                <w:sz w:val="20"/>
                <w:szCs w:val="20"/>
              </w:rPr>
            </w:pPr>
            <w:r>
              <w:rPr>
                <w:rFonts w:ascii="Papyrus" w:hAnsi="Papyrus" w:cs="Arial"/>
                <w:sz w:val="20"/>
                <w:szCs w:val="20"/>
              </w:rPr>
              <w:t>Evaluation of updated PLJ</w:t>
            </w:r>
          </w:p>
        </w:tc>
        <w:tc>
          <w:tcPr>
            <w:tcW w:w="1873" w:type="dxa"/>
          </w:tcPr>
          <w:p w14:paraId="47C875A8" w14:textId="77777777" w:rsidR="00CB2914" w:rsidRDefault="002427B2" w:rsidP="00CB2914">
            <w:pPr>
              <w:rPr>
                <w:rFonts w:ascii="Papyrus" w:hAnsi="Papyrus" w:cs="Arial"/>
                <w:sz w:val="20"/>
                <w:szCs w:val="20"/>
              </w:rPr>
            </w:pPr>
            <w:r>
              <w:rPr>
                <w:rFonts w:ascii="Papyrus" w:hAnsi="Papyrus" w:cs="Arial"/>
                <w:sz w:val="20"/>
                <w:szCs w:val="20"/>
              </w:rPr>
              <w:t>PLJ Monitoring</w:t>
            </w:r>
          </w:p>
          <w:p w14:paraId="4353BFED" w14:textId="77777777" w:rsidR="002427B2" w:rsidRDefault="002427B2" w:rsidP="00CB2914">
            <w:pPr>
              <w:rPr>
                <w:rFonts w:ascii="Papyrus" w:hAnsi="Papyrus" w:cs="Arial"/>
                <w:sz w:val="20"/>
                <w:szCs w:val="20"/>
              </w:rPr>
            </w:pPr>
          </w:p>
          <w:p w14:paraId="43A5499B" w14:textId="77777777" w:rsidR="002427B2" w:rsidRDefault="002427B2" w:rsidP="00CB2914">
            <w:pPr>
              <w:rPr>
                <w:rFonts w:ascii="Papyrus" w:hAnsi="Papyrus" w:cs="Arial"/>
                <w:sz w:val="20"/>
                <w:szCs w:val="20"/>
              </w:rPr>
            </w:pPr>
            <w:r>
              <w:rPr>
                <w:rFonts w:ascii="Papyrus" w:hAnsi="Papyrus" w:cs="Arial"/>
                <w:sz w:val="20"/>
                <w:szCs w:val="20"/>
              </w:rPr>
              <w:t>Learning Conversations</w:t>
            </w:r>
          </w:p>
          <w:p w14:paraId="6C2D3FD9" w14:textId="77777777" w:rsidR="002427B2" w:rsidRDefault="002427B2" w:rsidP="00CB2914">
            <w:pPr>
              <w:rPr>
                <w:rFonts w:ascii="Papyrus" w:hAnsi="Papyrus" w:cs="Arial"/>
                <w:sz w:val="20"/>
                <w:szCs w:val="20"/>
              </w:rPr>
            </w:pPr>
          </w:p>
          <w:p w14:paraId="6F1C25F2" w14:textId="3218F360" w:rsidR="002427B2" w:rsidRPr="00B36360" w:rsidRDefault="002427B2" w:rsidP="00CB2914">
            <w:pPr>
              <w:rPr>
                <w:rFonts w:ascii="Papyrus" w:hAnsi="Papyrus" w:cs="Arial"/>
                <w:sz w:val="20"/>
                <w:szCs w:val="20"/>
              </w:rPr>
            </w:pPr>
            <w:r>
              <w:rPr>
                <w:rFonts w:ascii="Papyrus" w:hAnsi="Papyrus" w:cs="Arial"/>
                <w:sz w:val="20"/>
                <w:szCs w:val="20"/>
              </w:rPr>
              <w:t>Staff evaluations of updated PLJ</w:t>
            </w:r>
          </w:p>
        </w:tc>
      </w:tr>
      <w:tr w:rsidR="00CB2914" w:rsidRPr="00154568" w14:paraId="204F4C43" w14:textId="77777777" w:rsidTr="00307AAF">
        <w:trPr>
          <w:trHeight w:val="558"/>
        </w:trPr>
        <w:tc>
          <w:tcPr>
            <w:tcW w:w="2972" w:type="dxa"/>
            <w:shd w:val="clear" w:color="auto" w:fill="FFE599" w:themeFill="accent4" w:themeFillTint="66"/>
            <w:vAlign w:val="center"/>
          </w:tcPr>
          <w:p w14:paraId="3A9E461C" w14:textId="0A86EB8C" w:rsidR="00CB2914" w:rsidRDefault="00CB2914" w:rsidP="00CB2914">
            <w:pPr>
              <w:pStyle w:val="ListParagraph"/>
              <w:ind w:left="360"/>
              <w:jc w:val="center"/>
              <w:rPr>
                <w:rFonts w:ascii="Papyrus" w:hAnsi="Papyrus"/>
                <w:color w:val="FF0000"/>
                <w:sz w:val="20"/>
              </w:rPr>
            </w:pPr>
            <w:r>
              <w:rPr>
                <w:rFonts w:ascii="Papyrus" w:hAnsi="Papyrus"/>
                <w:color w:val="FF0000"/>
                <w:sz w:val="20"/>
              </w:rPr>
              <w:t>C</w:t>
            </w:r>
          </w:p>
          <w:p w14:paraId="7507150D" w14:textId="771AA181" w:rsidR="002427B2" w:rsidRPr="002427B2" w:rsidRDefault="002427B2" w:rsidP="00CB2914">
            <w:pPr>
              <w:pStyle w:val="ListParagraph"/>
              <w:ind w:left="360"/>
              <w:jc w:val="center"/>
              <w:rPr>
                <w:rFonts w:ascii="Papyrus" w:hAnsi="Papyrus"/>
                <w:color w:val="auto"/>
                <w:sz w:val="20"/>
              </w:rPr>
            </w:pPr>
            <w:r w:rsidRPr="002427B2">
              <w:rPr>
                <w:rFonts w:ascii="Papyrus" w:hAnsi="Papyrus"/>
                <w:color w:val="auto"/>
                <w:sz w:val="20"/>
              </w:rPr>
              <w:t xml:space="preserve">We will </w:t>
            </w:r>
            <w:r>
              <w:rPr>
                <w:rFonts w:ascii="Papyrus" w:hAnsi="Papyrus"/>
                <w:color w:val="auto"/>
                <w:sz w:val="20"/>
              </w:rPr>
              <w:t>share STEM practice to ensure a consistent approach across playrooms and settings</w:t>
            </w:r>
          </w:p>
          <w:p w14:paraId="6C18B7CE" w14:textId="27799743" w:rsidR="00CB2914" w:rsidRDefault="00CB2914" w:rsidP="00CB2914">
            <w:pPr>
              <w:pStyle w:val="ListParagraph"/>
              <w:ind w:left="360"/>
              <w:jc w:val="center"/>
              <w:rPr>
                <w:rFonts w:ascii="Papyrus" w:hAnsi="Papyrus"/>
                <w:color w:val="FF0000"/>
                <w:sz w:val="20"/>
              </w:rPr>
            </w:pPr>
          </w:p>
        </w:tc>
        <w:tc>
          <w:tcPr>
            <w:tcW w:w="5812" w:type="dxa"/>
          </w:tcPr>
          <w:p w14:paraId="2259E2CC" w14:textId="77777777" w:rsidR="00CB2914" w:rsidRDefault="00A05E14" w:rsidP="00CB2914">
            <w:pPr>
              <w:pStyle w:val="ListParagraph"/>
              <w:numPr>
                <w:ilvl w:val="0"/>
                <w:numId w:val="2"/>
              </w:numPr>
              <w:spacing w:after="0" w:line="240" w:lineRule="auto"/>
              <w:rPr>
                <w:rFonts w:ascii="Papyrus" w:hAnsi="Papyrus"/>
                <w:sz w:val="20"/>
              </w:rPr>
            </w:pPr>
            <w:r>
              <w:rPr>
                <w:rFonts w:ascii="Papyrus" w:hAnsi="Papyrus"/>
                <w:sz w:val="20"/>
              </w:rPr>
              <w:t>All staff will feel confident when planning for STEM learning across the curriculum – this will be embedded in all areas.</w:t>
            </w:r>
          </w:p>
          <w:p w14:paraId="1625CD0D" w14:textId="77777777"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All staff will have a wider knowledge pf STEM and more ideas for exciting, creative STEM experiences.</w:t>
            </w:r>
          </w:p>
          <w:p w14:paraId="79BD3B81" w14:textId="77777777"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Children will be engaging in motivating, fun STEM learning which directly links to the responsive planning.</w:t>
            </w:r>
          </w:p>
          <w:p w14:paraId="471B7C5D" w14:textId="48DC50E4"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Families will be involved and encouraged to support STEM learning in the home through STEM bags.</w:t>
            </w:r>
          </w:p>
        </w:tc>
        <w:tc>
          <w:tcPr>
            <w:tcW w:w="2268" w:type="dxa"/>
          </w:tcPr>
          <w:p w14:paraId="2DA80D39" w14:textId="77777777" w:rsidR="00CB2914" w:rsidRDefault="002427B2" w:rsidP="00CB2914">
            <w:pPr>
              <w:rPr>
                <w:rFonts w:ascii="Papyrus" w:hAnsi="Papyrus" w:cs="Arial"/>
                <w:sz w:val="20"/>
                <w:szCs w:val="20"/>
              </w:rPr>
            </w:pPr>
            <w:r>
              <w:rPr>
                <w:rFonts w:ascii="Papyrus" w:hAnsi="Papyrus" w:cs="Arial"/>
                <w:sz w:val="20"/>
                <w:szCs w:val="20"/>
              </w:rPr>
              <w:t>STEM Ambassadors</w:t>
            </w:r>
          </w:p>
          <w:p w14:paraId="151C2B5D" w14:textId="42FD90A3" w:rsidR="002427B2" w:rsidRDefault="002427B2" w:rsidP="00CB2914">
            <w:pPr>
              <w:rPr>
                <w:rFonts w:ascii="Papyrus" w:hAnsi="Papyrus" w:cs="Arial"/>
                <w:sz w:val="16"/>
                <w:szCs w:val="16"/>
              </w:rPr>
            </w:pPr>
            <w:r w:rsidRPr="002427B2">
              <w:rPr>
                <w:rFonts w:ascii="Papyrus" w:hAnsi="Papyrus" w:cs="Arial"/>
                <w:sz w:val="16"/>
                <w:szCs w:val="16"/>
              </w:rPr>
              <w:t>Shirley Bremner</w:t>
            </w:r>
          </w:p>
          <w:p w14:paraId="5C42F0F7" w14:textId="10B22BE5" w:rsidR="002427B2" w:rsidRDefault="002427B2" w:rsidP="00CB2914">
            <w:pPr>
              <w:rPr>
                <w:rFonts w:ascii="Papyrus" w:hAnsi="Papyrus" w:cs="Arial"/>
                <w:sz w:val="16"/>
                <w:szCs w:val="16"/>
              </w:rPr>
            </w:pPr>
            <w:r>
              <w:rPr>
                <w:rFonts w:ascii="Papyrus" w:hAnsi="Papyrus" w:cs="Arial"/>
                <w:sz w:val="16"/>
                <w:szCs w:val="16"/>
              </w:rPr>
              <w:t>Katrina Jackson</w:t>
            </w:r>
          </w:p>
          <w:p w14:paraId="1E4AB0C8" w14:textId="20FAF00B" w:rsidR="002427B2" w:rsidRDefault="002427B2" w:rsidP="00CB2914">
            <w:pPr>
              <w:rPr>
                <w:rFonts w:ascii="Papyrus" w:hAnsi="Papyrus" w:cs="Arial"/>
                <w:sz w:val="16"/>
                <w:szCs w:val="16"/>
              </w:rPr>
            </w:pPr>
            <w:r>
              <w:rPr>
                <w:rFonts w:ascii="Papyrus" w:hAnsi="Papyrus" w:cs="Arial"/>
                <w:sz w:val="16"/>
                <w:szCs w:val="16"/>
              </w:rPr>
              <w:t>(Senior EYO Sunflower)</w:t>
            </w:r>
          </w:p>
          <w:p w14:paraId="55D79F93" w14:textId="4C11B27A" w:rsidR="002427B2" w:rsidRDefault="002427B2" w:rsidP="00CB2914">
            <w:pPr>
              <w:rPr>
                <w:rFonts w:ascii="Papyrus" w:hAnsi="Papyrus" w:cs="Arial"/>
                <w:sz w:val="16"/>
                <w:szCs w:val="16"/>
              </w:rPr>
            </w:pPr>
          </w:p>
          <w:p w14:paraId="11F0243C" w14:textId="7B925F20" w:rsidR="002427B2" w:rsidRDefault="002427B2" w:rsidP="00CB2914">
            <w:pPr>
              <w:rPr>
                <w:rFonts w:ascii="Papyrus" w:hAnsi="Papyrus" w:cs="Arial"/>
                <w:sz w:val="16"/>
                <w:szCs w:val="16"/>
              </w:rPr>
            </w:pPr>
            <w:r>
              <w:rPr>
                <w:rFonts w:ascii="Papyrus" w:hAnsi="Papyrus" w:cs="Arial"/>
                <w:sz w:val="16"/>
                <w:szCs w:val="16"/>
              </w:rPr>
              <w:t>Vickie Elder</w:t>
            </w:r>
          </w:p>
          <w:p w14:paraId="39585965" w14:textId="75DC5F21" w:rsidR="002427B2" w:rsidRDefault="002427B2" w:rsidP="00CB2914">
            <w:pPr>
              <w:rPr>
                <w:rFonts w:ascii="Papyrus" w:hAnsi="Papyrus" w:cs="Arial"/>
                <w:sz w:val="16"/>
                <w:szCs w:val="16"/>
              </w:rPr>
            </w:pPr>
            <w:r>
              <w:rPr>
                <w:rFonts w:ascii="Papyrus" w:hAnsi="Papyrus" w:cs="Arial"/>
                <w:sz w:val="16"/>
                <w:szCs w:val="16"/>
              </w:rPr>
              <w:t>Laura Muller</w:t>
            </w:r>
          </w:p>
          <w:p w14:paraId="223A6DB3" w14:textId="65492AD8" w:rsidR="002427B2" w:rsidRPr="002427B2" w:rsidRDefault="002427B2" w:rsidP="00CB2914">
            <w:pPr>
              <w:rPr>
                <w:rFonts w:ascii="Papyrus" w:hAnsi="Papyrus" w:cs="Arial"/>
                <w:sz w:val="16"/>
                <w:szCs w:val="16"/>
              </w:rPr>
            </w:pPr>
            <w:r>
              <w:rPr>
                <w:rFonts w:ascii="Papyrus" w:hAnsi="Papyrus" w:cs="Arial"/>
                <w:sz w:val="16"/>
                <w:szCs w:val="16"/>
              </w:rPr>
              <w:t>(EYO Sunflower)</w:t>
            </w:r>
          </w:p>
          <w:p w14:paraId="243518C0" w14:textId="77777777" w:rsidR="002427B2" w:rsidRDefault="002427B2" w:rsidP="00CB2914">
            <w:pPr>
              <w:rPr>
                <w:rFonts w:ascii="Papyrus" w:hAnsi="Papyrus" w:cs="Arial"/>
                <w:sz w:val="16"/>
                <w:szCs w:val="16"/>
              </w:rPr>
            </w:pPr>
          </w:p>
          <w:p w14:paraId="3EFE678E" w14:textId="08C90E45" w:rsidR="002427B2" w:rsidRPr="002427B2" w:rsidRDefault="002427B2" w:rsidP="00CB2914">
            <w:pPr>
              <w:rPr>
                <w:rFonts w:ascii="Papyrus" w:hAnsi="Papyrus" w:cs="Arial"/>
                <w:sz w:val="16"/>
                <w:szCs w:val="16"/>
              </w:rPr>
            </w:pPr>
          </w:p>
        </w:tc>
        <w:tc>
          <w:tcPr>
            <w:tcW w:w="2268" w:type="dxa"/>
          </w:tcPr>
          <w:p w14:paraId="02E909C5" w14:textId="77777777" w:rsidR="00A05E14" w:rsidRPr="002377D5" w:rsidRDefault="00A05E14" w:rsidP="00A05E14">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2ED2B5E4" w14:textId="406944D6" w:rsidR="00CB2914" w:rsidRPr="00E16861" w:rsidRDefault="00CB2914" w:rsidP="00CB2914">
            <w:pPr>
              <w:rPr>
                <w:rFonts w:ascii="Papyrus" w:hAnsi="Papyrus" w:cs="Arial"/>
                <w:color w:val="538135" w:themeColor="accent6" w:themeShade="BF"/>
                <w:sz w:val="18"/>
                <w:szCs w:val="18"/>
              </w:rPr>
            </w:pPr>
          </w:p>
        </w:tc>
        <w:tc>
          <w:tcPr>
            <w:tcW w:w="1873" w:type="dxa"/>
          </w:tcPr>
          <w:p w14:paraId="557D4A22" w14:textId="77777777" w:rsidR="00CB2914" w:rsidRDefault="00A05E14" w:rsidP="00CB2914">
            <w:pPr>
              <w:rPr>
                <w:rFonts w:ascii="Papyrus" w:hAnsi="Papyrus" w:cs="Arial"/>
                <w:sz w:val="20"/>
                <w:szCs w:val="20"/>
              </w:rPr>
            </w:pPr>
            <w:r>
              <w:rPr>
                <w:rFonts w:ascii="Papyrus" w:hAnsi="Papyrus" w:cs="Arial"/>
                <w:sz w:val="20"/>
                <w:szCs w:val="20"/>
              </w:rPr>
              <w:t>Staff observations of children</w:t>
            </w:r>
          </w:p>
          <w:p w14:paraId="6E21BD82" w14:textId="77777777" w:rsidR="00A05E14" w:rsidRDefault="00A05E14" w:rsidP="00CB2914">
            <w:pPr>
              <w:rPr>
                <w:rFonts w:ascii="Papyrus" w:hAnsi="Papyrus" w:cs="Arial"/>
                <w:sz w:val="20"/>
                <w:szCs w:val="20"/>
              </w:rPr>
            </w:pPr>
          </w:p>
          <w:p w14:paraId="1294A0E5" w14:textId="77777777" w:rsidR="003F2220" w:rsidRDefault="00A05E14" w:rsidP="00CB2914">
            <w:pPr>
              <w:rPr>
                <w:rFonts w:ascii="Papyrus" w:hAnsi="Papyrus" w:cs="Arial"/>
                <w:sz w:val="20"/>
                <w:szCs w:val="20"/>
              </w:rPr>
            </w:pPr>
            <w:r>
              <w:rPr>
                <w:rFonts w:ascii="Papyrus" w:hAnsi="Papyrus" w:cs="Arial"/>
                <w:sz w:val="20"/>
                <w:szCs w:val="20"/>
              </w:rPr>
              <w:t>PLJ moni</w:t>
            </w:r>
            <w:r w:rsidR="003F2220">
              <w:rPr>
                <w:rFonts w:ascii="Papyrus" w:hAnsi="Papyrus" w:cs="Arial"/>
                <w:sz w:val="20"/>
                <w:szCs w:val="20"/>
              </w:rPr>
              <w:t>toring</w:t>
            </w:r>
          </w:p>
          <w:p w14:paraId="280BD5A1" w14:textId="77777777" w:rsidR="003F2220" w:rsidRDefault="003F2220" w:rsidP="00CB2914">
            <w:pPr>
              <w:rPr>
                <w:rFonts w:ascii="Papyrus" w:hAnsi="Papyrus" w:cs="Arial"/>
                <w:sz w:val="20"/>
                <w:szCs w:val="20"/>
              </w:rPr>
            </w:pPr>
          </w:p>
          <w:p w14:paraId="63DFEB35" w14:textId="1009BE69" w:rsidR="003F2220" w:rsidRPr="00BF376D" w:rsidRDefault="003F2220" w:rsidP="00CB2914">
            <w:pPr>
              <w:rPr>
                <w:rFonts w:ascii="Papyrus" w:hAnsi="Papyrus" w:cs="Arial"/>
                <w:sz w:val="20"/>
                <w:szCs w:val="20"/>
              </w:rPr>
            </w:pPr>
            <w:r>
              <w:rPr>
                <w:rFonts w:ascii="Papyrus" w:hAnsi="Papyrus" w:cs="Arial"/>
                <w:sz w:val="20"/>
                <w:szCs w:val="20"/>
              </w:rPr>
              <w:t>Quality assurance processes</w:t>
            </w:r>
          </w:p>
        </w:tc>
      </w:tr>
      <w:tr w:rsidR="003F2220" w:rsidRPr="00154568" w14:paraId="2C852568" w14:textId="77777777" w:rsidTr="002344A1">
        <w:trPr>
          <w:trHeight w:val="1266"/>
        </w:trPr>
        <w:tc>
          <w:tcPr>
            <w:tcW w:w="2972" w:type="dxa"/>
            <w:shd w:val="clear" w:color="auto" w:fill="FFE599" w:themeFill="accent4" w:themeFillTint="66"/>
            <w:vAlign w:val="center"/>
          </w:tcPr>
          <w:p w14:paraId="535DEB6E" w14:textId="19A401B6" w:rsidR="003F2220" w:rsidRDefault="003F2220" w:rsidP="003F2220">
            <w:pPr>
              <w:pStyle w:val="ListParagraph"/>
              <w:ind w:left="360"/>
              <w:jc w:val="center"/>
              <w:rPr>
                <w:rFonts w:ascii="Papyrus" w:hAnsi="Papyrus"/>
                <w:color w:val="FF0000"/>
                <w:sz w:val="20"/>
              </w:rPr>
            </w:pPr>
            <w:r>
              <w:rPr>
                <w:rFonts w:ascii="Papyrus" w:hAnsi="Papyrus"/>
                <w:color w:val="FF0000"/>
                <w:sz w:val="20"/>
              </w:rPr>
              <w:t>F</w:t>
            </w:r>
          </w:p>
          <w:p w14:paraId="43E2607C" w14:textId="2B31F755" w:rsidR="003F2220" w:rsidRPr="003F2220" w:rsidRDefault="003F2220" w:rsidP="003F2220">
            <w:pPr>
              <w:pStyle w:val="ListParagraph"/>
              <w:ind w:left="360"/>
              <w:jc w:val="center"/>
              <w:rPr>
                <w:rFonts w:ascii="Papyrus" w:hAnsi="Papyrus"/>
                <w:color w:val="FF0000"/>
                <w:sz w:val="18"/>
                <w:szCs w:val="18"/>
              </w:rPr>
            </w:pPr>
            <w:r w:rsidRPr="00CB2914">
              <w:rPr>
                <w:rFonts w:ascii="Papyrus" w:hAnsi="Papyrus"/>
                <w:color w:val="FF0000"/>
                <w:sz w:val="18"/>
                <w:szCs w:val="18"/>
              </w:rPr>
              <w:t>(Carried forward from IP 2020-2021)</w:t>
            </w:r>
          </w:p>
          <w:p w14:paraId="7364EFDB" w14:textId="551DC549" w:rsidR="003F2220" w:rsidRDefault="003F2220" w:rsidP="003F2220">
            <w:pPr>
              <w:pStyle w:val="ListParagraph"/>
              <w:ind w:left="360"/>
              <w:jc w:val="center"/>
              <w:rPr>
                <w:rFonts w:ascii="Papyrus" w:hAnsi="Papyrus"/>
                <w:color w:val="FF0000"/>
                <w:sz w:val="20"/>
              </w:rPr>
            </w:pPr>
            <w:r w:rsidRPr="00B61DED">
              <w:rPr>
                <w:rFonts w:ascii="Papyrus" w:hAnsi="Papyrus"/>
                <w:color w:val="000000" w:themeColor="text1"/>
                <w:sz w:val="20"/>
              </w:rPr>
              <w:t xml:space="preserve">We will consider in what ways we can further enhance our Digital </w:t>
            </w:r>
            <w:r w:rsidRPr="00B61DED">
              <w:rPr>
                <w:rFonts w:ascii="Papyrus" w:hAnsi="Papyrus"/>
                <w:color w:val="000000" w:themeColor="text1"/>
                <w:sz w:val="20"/>
              </w:rPr>
              <w:lastRenderedPageBreak/>
              <w:t>Technologies across the playroom</w:t>
            </w:r>
          </w:p>
        </w:tc>
        <w:tc>
          <w:tcPr>
            <w:tcW w:w="5812" w:type="dxa"/>
          </w:tcPr>
          <w:p w14:paraId="722651B1" w14:textId="77777777" w:rsidR="003F2220" w:rsidRDefault="003F2220" w:rsidP="003F2220">
            <w:pPr>
              <w:pStyle w:val="ListParagraph"/>
              <w:numPr>
                <w:ilvl w:val="0"/>
                <w:numId w:val="2"/>
              </w:numPr>
              <w:spacing w:after="0" w:line="240" w:lineRule="auto"/>
              <w:rPr>
                <w:rFonts w:ascii="Papyrus" w:hAnsi="Papyrus"/>
                <w:sz w:val="20"/>
              </w:rPr>
            </w:pPr>
            <w:r>
              <w:rPr>
                <w:rFonts w:ascii="Papyrus" w:hAnsi="Papyrus"/>
                <w:sz w:val="20"/>
              </w:rPr>
              <w:lastRenderedPageBreak/>
              <w:t>Practitioners will feel confident to support learning about, with and through digital technologies.</w:t>
            </w:r>
          </w:p>
          <w:p w14:paraId="09CA869C" w14:textId="04D0962C" w:rsidR="003F2220" w:rsidRPr="00EA4E36" w:rsidRDefault="003F2220" w:rsidP="00EA4E36">
            <w:pPr>
              <w:pStyle w:val="ListParagraph"/>
              <w:numPr>
                <w:ilvl w:val="0"/>
                <w:numId w:val="2"/>
              </w:numPr>
              <w:spacing w:after="0" w:line="240" w:lineRule="auto"/>
              <w:rPr>
                <w:rFonts w:ascii="Papyrus" w:hAnsi="Papyrus"/>
                <w:sz w:val="20"/>
              </w:rPr>
            </w:pPr>
            <w:r>
              <w:rPr>
                <w:rFonts w:ascii="Papyrus" w:hAnsi="Papyrus"/>
                <w:sz w:val="20"/>
              </w:rPr>
              <w:t>Children will experience a wide range of digital technologies which will enhance their early learning.</w:t>
            </w:r>
          </w:p>
        </w:tc>
        <w:tc>
          <w:tcPr>
            <w:tcW w:w="2268" w:type="dxa"/>
          </w:tcPr>
          <w:p w14:paraId="08B97901" w14:textId="77777777" w:rsidR="003F2220" w:rsidRDefault="003F2220" w:rsidP="003F2220">
            <w:pPr>
              <w:rPr>
                <w:rFonts w:ascii="Papyrus" w:hAnsi="Papyrus" w:cs="Arial"/>
                <w:sz w:val="20"/>
                <w:szCs w:val="20"/>
              </w:rPr>
            </w:pPr>
            <w:r>
              <w:rPr>
                <w:rFonts w:ascii="Papyrus" w:hAnsi="Papyrus" w:cs="Arial"/>
                <w:sz w:val="20"/>
                <w:szCs w:val="20"/>
              </w:rPr>
              <w:t>Vivien Laing</w:t>
            </w:r>
          </w:p>
          <w:p w14:paraId="535467DE" w14:textId="77777777" w:rsidR="003F2220" w:rsidRDefault="003F2220" w:rsidP="003F2220">
            <w:pPr>
              <w:rPr>
                <w:rFonts w:ascii="Papyrus" w:hAnsi="Papyrus" w:cs="Arial"/>
                <w:sz w:val="20"/>
                <w:szCs w:val="20"/>
              </w:rPr>
            </w:pPr>
            <w:r>
              <w:rPr>
                <w:rFonts w:ascii="Papyrus" w:hAnsi="Papyrus" w:cs="Arial"/>
                <w:sz w:val="20"/>
                <w:szCs w:val="20"/>
              </w:rPr>
              <w:t>Yvonne Petrie</w:t>
            </w:r>
          </w:p>
          <w:p w14:paraId="71015FA8" w14:textId="77777777" w:rsidR="003F2220" w:rsidRDefault="003F2220" w:rsidP="003F2220">
            <w:pPr>
              <w:rPr>
                <w:rFonts w:ascii="Papyrus" w:hAnsi="Papyrus" w:cs="Arial"/>
                <w:sz w:val="20"/>
                <w:szCs w:val="20"/>
              </w:rPr>
            </w:pPr>
            <w:r>
              <w:rPr>
                <w:rFonts w:ascii="Papyrus" w:hAnsi="Papyrus" w:cs="Arial"/>
                <w:sz w:val="20"/>
                <w:szCs w:val="20"/>
              </w:rPr>
              <w:t>(</w:t>
            </w:r>
            <w:proofErr w:type="spellStart"/>
            <w:r>
              <w:rPr>
                <w:rFonts w:ascii="Papyrus" w:hAnsi="Papyrus" w:cs="Arial"/>
                <w:sz w:val="20"/>
                <w:szCs w:val="20"/>
              </w:rPr>
              <w:t>DHoC</w:t>
            </w:r>
            <w:proofErr w:type="spellEnd"/>
            <w:r>
              <w:rPr>
                <w:rFonts w:ascii="Papyrus" w:hAnsi="Papyrus" w:cs="Arial"/>
                <w:sz w:val="20"/>
                <w:szCs w:val="20"/>
              </w:rPr>
              <w:t>)</w:t>
            </w:r>
          </w:p>
          <w:p w14:paraId="41BBD567" w14:textId="77777777" w:rsidR="003F2220" w:rsidRDefault="003F2220" w:rsidP="003F2220">
            <w:pPr>
              <w:rPr>
                <w:rFonts w:ascii="Papyrus" w:hAnsi="Papyrus" w:cs="Arial"/>
                <w:sz w:val="20"/>
                <w:szCs w:val="20"/>
              </w:rPr>
            </w:pPr>
          </w:p>
          <w:p w14:paraId="736E3254" w14:textId="43BB97E2" w:rsidR="003F2220" w:rsidRDefault="003F2220" w:rsidP="003F2220">
            <w:pPr>
              <w:rPr>
                <w:rFonts w:ascii="Papyrus" w:hAnsi="Papyrus" w:cs="Arial"/>
                <w:sz w:val="20"/>
                <w:szCs w:val="20"/>
              </w:rPr>
            </w:pPr>
            <w:r>
              <w:rPr>
                <w:rFonts w:ascii="Papyrus" w:hAnsi="Papyrus" w:cs="Arial"/>
                <w:sz w:val="20"/>
                <w:szCs w:val="20"/>
              </w:rPr>
              <w:t>All Staff</w:t>
            </w:r>
          </w:p>
        </w:tc>
        <w:tc>
          <w:tcPr>
            <w:tcW w:w="2268" w:type="dxa"/>
          </w:tcPr>
          <w:p w14:paraId="6F483B39" w14:textId="77777777" w:rsidR="003F2220" w:rsidRPr="0051554C" w:rsidRDefault="003F2220" w:rsidP="003F2220">
            <w:pPr>
              <w:rPr>
                <w:rFonts w:ascii="Papyrus" w:hAnsi="Papyrus" w:cs="Arial"/>
                <w:b/>
                <w:sz w:val="20"/>
                <w:szCs w:val="20"/>
              </w:rPr>
            </w:pPr>
            <w:r w:rsidRPr="0051554C">
              <w:rPr>
                <w:rFonts w:ascii="Papyrus" w:hAnsi="Papyrus" w:cs="Arial"/>
                <w:b/>
                <w:sz w:val="20"/>
                <w:szCs w:val="20"/>
              </w:rPr>
              <w:t>INSET Day 5</w:t>
            </w:r>
          </w:p>
          <w:p w14:paraId="4114F351" w14:textId="77777777" w:rsidR="003F2220" w:rsidRPr="0051554C" w:rsidRDefault="003F2220" w:rsidP="003F2220">
            <w:pPr>
              <w:rPr>
                <w:rFonts w:ascii="Papyrus" w:hAnsi="Papyrus" w:cs="Arial"/>
                <w:b/>
                <w:sz w:val="20"/>
                <w:szCs w:val="20"/>
              </w:rPr>
            </w:pPr>
            <w:r w:rsidRPr="0051554C">
              <w:rPr>
                <w:rFonts w:ascii="Papyrus" w:hAnsi="Papyrus" w:cs="Arial"/>
                <w:b/>
                <w:sz w:val="20"/>
                <w:szCs w:val="20"/>
              </w:rPr>
              <w:t>6</w:t>
            </w:r>
            <w:r w:rsidRPr="0051554C">
              <w:rPr>
                <w:rFonts w:ascii="Papyrus" w:hAnsi="Papyrus" w:cs="Arial"/>
                <w:b/>
                <w:sz w:val="20"/>
                <w:szCs w:val="20"/>
                <w:vertAlign w:val="superscript"/>
              </w:rPr>
              <w:t>th</w:t>
            </w:r>
            <w:r w:rsidRPr="0051554C">
              <w:rPr>
                <w:rFonts w:ascii="Papyrus" w:hAnsi="Papyrus" w:cs="Arial"/>
                <w:b/>
                <w:sz w:val="20"/>
                <w:szCs w:val="20"/>
              </w:rPr>
              <w:t xml:space="preserve"> May 2020</w:t>
            </w:r>
          </w:p>
          <w:p w14:paraId="67E61C84" w14:textId="5BC73CC5" w:rsidR="003F2220" w:rsidRPr="00D43B50" w:rsidRDefault="003F2220" w:rsidP="003F2220">
            <w:pPr>
              <w:rPr>
                <w:rFonts w:ascii="Papyrus" w:hAnsi="Papyrus" w:cs="Arial"/>
                <w:sz w:val="20"/>
                <w:szCs w:val="20"/>
              </w:rPr>
            </w:pPr>
            <w:r>
              <w:rPr>
                <w:rFonts w:ascii="Papyrus" w:hAnsi="Papyrus" w:cs="Arial"/>
                <w:sz w:val="20"/>
                <w:szCs w:val="20"/>
              </w:rPr>
              <w:t>Re-visit Early Years Team digital technologies professional learning from session 19-20.</w:t>
            </w:r>
          </w:p>
        </w:tc>
        <w:tc>
          <w:tcPr>
            <w:tcW w:w="1873" w:type="dxa"/>
          </w:tcPr>
          <w:p w14:paraId="05734350" w14:textId="77777777" w:rsidR="003F2220" w:rsidRDefault="003F2220" w:rsidP="003F2220">
            <w:pPr>
              <w:rPr>
                <w:rFonts w:ascii="Papyrus" w:hAnsi="Papyrus" w:cs="Arial"/>
                <w:sz w:val="20"/>
                <w:szCs w:val="20"/>
              </w:rPr>
            </w:pPr>
            <w:r>
              <w:rPr>
                <w:rFonts w:ascii="Papyrus" w:hAnsi="Papyrus" w:cs="Arial"/>
                <w:sz w:val="20"/>
                <w:szCs w:val="20"/>
              </w:rPr>
              <w:t>Environment Monitoring</w:t>
            </w:r>
          </w:p>
          <w:p w14:paraId="31E9FD33" w14:textId="77777777" w:rsidR="003F2220" w:rsidRPr="00B36360" w:rsidRDefault="003F2220" w:rsidP="003F2220">
            <w:pPr>
              <w:rPr>
                <w:rFonts w:ascii="Papyrus" w:hAnsi="Papyrus"/>
                <w:sz w:val="20"/>
              </w:rPr>
            </w:pPr>
            <w:r>
              <w:rPr>
                <w:rFonts w:ascii="Papyrus" w:hAnsi="Papyrus"/>
                <w:sz w:val="20"/>
              </w:rPr>
              <w:t>(</w:t>
            </w:r>
            <w:r w:rsidRPr="00B36360">
              <w:rPr>
                <w:rFonts w:ascii="Papyrus" w:hAnsi="Papyrus"/>
                <w:sz w:val="20"/>
              </w:rPr>
              <w:t>See monitoring calendar</w:t>
            </w:r>
            <w:r>
              <w:rPr>
                <w:rFonts w:ascii="Papyrus" w:hAnsi="Papyrus"/>
                <w:sz w:val="20"/>
              </w:rPr>
              <w:t>)</w:t>
            </w:r>
          </w:p>
          <w:p w14:paraId="78A35CA6" w14:textId="77777777" w:rsidR="003F2220" w:rsidRPr="00B36360" w:rsidRDefault="003F2220" w:rsidP="003F2220">
            <w:pPr>
              <w:rPr>
                <w:rFonts w:ascii="Papyrus" w:hAnsi="Papyrus"/>
                <w:sz w:val="20"/>
              </w:rPr>
            </w:pPr>
          </w:p>
          <w:p w14:paraId="2E264551" w14:textId="77777777" w:rsidR="003F2220" w:rsidRDefault="003F2220" w:rsidP="003F2220">
            <w:pPr>
              <w:rPr>
                <w:rFonts w:ascii="Papyrus" w:hAnsi="Papyrus" w:cs="Arial"/>
                <w:sz w:val="20"/>
                <w:szCs w:val="20"/>
              </w:rPr>
            </w:pPr>
            <w:r>
              <w:rPr>
                <w:rFonts w:ascii="Papyrus" w:hAnsi="Papyrus" w:cs="Arial"/>
                <w:sz w:val="20"/>
                <w:szCs w:val="20"/>
              </w:rPr>
              <w:t>Critical Friends</w:t>
            </w:r>
          </w:p>
          <w:p w14:paraId="0D3DF564" w14:textId="77777777" w:rsidR="003F2220" w:rsidRDefault="003F2220" w:rsidP="003F2220">
            <w:pPr>
              <w:rPr>
                <w:rFonts w:ascii="Papyrus" w:hAnsi="Papyrus" w:cs="Arial"/>
                <w:sz w:val="20"/>
                <w:szCs w:val="20"/>
              </w:rPr>
            </w:pPr>
          </w:p>
          <w:p w14:paraId="1CFBC350" w14:textId="77777777" w:rsidR="003F2220" w:rsidRDefault="003F2220" w:rsidP="003F2220">
            <w:pPr>
              <w:rPr>
                <w:rFonts w:ascii="Papyrus" w:hAnsi="Papyrus" w:cs="Arial"/>
                <w:sz w:val="20"/>
                <w:szCs w:val="20"/>
              </w:rPr>
            </w:pPr>
            <w:r>
              <w:rPr>
                <w:rFonts w:ascii="Papyrus" w:hAnsi="Papyrus" w:cs="Arial"/>
                <w:sz w:val="20"/>
                <w:szCs w:val="20"/>
              </w:rPr>
              <w:lastRenderedPageBreak/>
              <w:t>Tracking and Learning Conversations</w:t>
            </w:r>
          </w:p>
          <w:p w14:paraId="0180A092" w14:textId="77777777" w:rsidR="003F2220" w:rsidRDefault="003F2220" w:rsidP="003F2220">
            <w:pPr>
              <w:rPr>
                <w:rFonts w:ascii="Papyrus" w:hAnsi="Papyrus" w:cs="Arial"/>
                <w:sz w:val="20"/>
                <w:szCs w:val="20"/>
              </w:rPr>
            </w:pPr>
          </w:p>
          <w:p w14:paraId="01E0EA32" w14:textId="3E9C9F9C" w:rsidR="003F2220" w:rsidRPr="00BF376D" w:rsidRDefault="003F2220" w:rsidP="003F2220">
            <w:pPr>
              <w:rPr>
                <w:rFonts w:ascii="Papyrus" w:hAnsi="Papyrus" w:cs="Arial"/>
                <w:sz w:val="20"/>
                <w:szCs w:val="20"/>
              </w:rPr>
            </w:pPr>
            <w:r>
              <w:rPr>
                <w:rFonts w:ascii="Papyrus" w:hAnsi="Papyrus" w:cs="Arial"/>
                <w:sz w:val="20"/>
                <w:szCs w:val="20"/>
              </w:rPr>
              <w:t>PLJ monitoring</w:t>
            </w:r>
          </w:p>
        </w:tc>
      </w:tr>
      <w:tr w:rsidR="003F2220" w:rsidRPr="00154568" w14:paraId="04A3AC6C" w14:textId="77777777" w:rsidTr="001454AD">
        <w:trPr>
          <w:trHeight w:val="527"/>
        </w:trPr>
        <w:tc>
          <w:tcPr>
            <w:tcW w:w="15193" w:type="dxa"/>
            <w:gridSpan w:val="5"/>
            <w:vAlign w:val="center"/>
          </w:tcPr>
          <w:p w14:paraId="0AF8C4D4" w14:textId="77777777" w:rsidR="003F2220" w:rsidRPr="00154568" w:rsidRDefault="003F2220" w:rsidP="003F2220">
            <w:pPr>
              <w:rPr>
                <w:rFonts w:ascii="Papyrus" w:hAnsi="Papyrus" w:cs="Arial"/>
                <w:b/>
                <w:sz w:val="24"/>
                <w:szCs w:val="24"/>
              </w:rPr>
            </w:pPr>
            <w:r w:rsidRPr="00154568">
              <w:rPr>
                <w:rFonts w:ascii="Papyrus" w:hAnsi="Papyrus" w:cs="Arial"/>
                <w:b/>
                <w:sz w:val="24"/>
                <w:szCs w:val="24"/>
              </w:rPr>
              <w:lastRenderedPageBreak/>
              <w:t>Ongoing Evaluation</w:t>
            </w:r>
          </w:p>
        </w:tc>
      </w:tr>
      <w:tr w:rsidR="003F2220" w:rsidRPr="00154568" w14:paraId="761D4B82" w14:textId="77777777" w:rsidTr="001454AD">
        <w:trPr>
          <w:trHeight w:val="984"/>
        </w:trPr>
        <w:tc>
          <w:tcPr>
            <w:tcW w:w="15193" w:type="dxa"/>
            <w:gridSpan w:val="5"/>
          </w:tcPr>
          <w:p w14:paraId="161A4F94" w14:textId="77777777" w:rsidR="003F2220" w:rsidRPr="00154568" w:rsidRDefault="003F2220" w:rsidP="003F2220">
            <w:pPr>
              <w:rPr>
                <w:rFonts w:ascii="Papyrus" w:hAnsi="Papyrus" w:cs="Arial"/>
                <w:b/>
                <w:sz w:val="20"/>
                <w:szCs w:val="20"/>
              </w:rPr>
            </w:pPr>
          </w:p>
          <w:p w14:paraId="0A6B97EB" w14:textId="77777777" w:rsidR="003F2220" w:rsidRPr="00154568" w:rsidRDefault="003F2220" w:rsidP="003F2220">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p w14:paraId="13F5A9DF" w14:textId="77777777" w:rsidR="003F2220" w:rsidRPr="00154568" w:rsidRDefault="003F2220" w:rsidP="003F2220">
            <w:pPr>
              <w:rPr>
                <w:rFonts w:ascii="Papyrus" w:hAnsi="Papyrus" w:cs="Arial"/>
                <w:b/>
                <w:color w:val="FF0000"/>
                <w:sz w:val="20"/>
                <w:szCs w:val="20"/>
              </w:rPr>
            </w:pPr>
          </w:p>
          <w:p w14:paraId="528291B9" w14:textId="77777777" w:rsidR="003F2220" w:rsidRPr="00154568" w:rsidRDefault="003F2220" w:rsidP="003F2220">
            <w:pPr>
              <w:rPr>
                <w:rFonts w:ascii="Papyrus" w:hAnsi="Papyrus" w:cs="Arial"/>
                <w:b/>
                <w:color w:val="FF0000"/>
                <w:sz w:val="20"/>
                <w:szCs w:val="20"/>
              </w:rPr>
            </w:pPr>
          </w:p>
        </w:tc>
      </w:tr>
    </w:tbl>
    <w:p w14:paraId="4156FC99" w14:textId="41255705" w:rsidR="00493E53" w:rsidRDefault="00493E53" w:rsidP="00BA51A2">
      <w:pPr>
        <w:rPr>
          <w:rFonts w:ascii="Arial" w:hAnsi="Arial" w:cs="Arial"/>
          <w:sz w:val="16"/>
          <w:szCs w:val="16"/>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670"/>
        <w:gridCol w:w="2410"/>
        <w:gridCol w:w="2268"/>
        <w:gridCol w:w="1873"/>
      </w:tblGrid>
      <w:tr w:rsidR="00493E53" w:rsidRPr="00154568" w14:paraId="4BAEC593" w14:textId="77777777" w:rsidTr="001454AD">
        <w:trPr>
          <w:trHeight w:val="432"/>
        </w:trPr>
        <w:tc>
          <w:tcPr>
            <w:tcW w:w="2972" w:type="dxa"/>
            <w:shd w:val="clear" w:color="auto" w:fill="BDD6EE" w:themeFill="accent5" w:themeFillTint="66"/>
            <w:vAlign w:val="center"/>
          </w:tcPr>
          <w:p w14:paraId="56063F95" w14:textId="51CE6B38" w:rsidR="00493E53" w:rsidRDefault="00493E53" w:rsidP="001454AD">
            <w:pPr>
              <w:tabs>
                <w:tab w:val="left" w:pos="2520"/>
              </w:tabs>
              <w:rPr>
                <w:rFonts w:ascii="Papyrus" w:hAnsi="Papyrus" w:cs="Arial"/>
                <w:b/>
                <w:sz w:val="20"/>
                <w:szCs w:val="20"/>
              </w:rPr>
            </w:pPr>
            <w:r w:rsidRPr="00A673A3">
              <w:rPr>
                <w:rFonts w:ascii="Papyrus" w:hAnsi="Papyrus" w:cs="Arial"/>
                <w:b/>
                <w:sz w:val="20"/>
                <w:szCs w:val="20"/>
              </w:rPr>
              <w:lastRenderedPageBreak/>
              <w:t xml:space="preserve">Focused </w:t>
            </w:r>
            <w:proofErr w:type="gramStart"/>
            <w:r w:rsidRPr="00A673A3">
              <w:rPr>
                <w:rFonts w:ascii="Papyrus" w:hAnsi="Papyrus" w:cs="Arial"/>
                <w:b/>
                <w:sz w:val="20"/>
                <w:szCs w:val="20"/>
              </w:rPr>
              <w:t xml:space="preserve">Priority </w:t>
            </w:r>
            <w:r>
              <w:rPr>
                <w:rFonts w:ascii="Papyrus" w:hAnsi="Papyrus" w:cs="Arial"/>
                <w:b/>
                <w:sz w:val="20"/>
                <w:szCs w:val="20"/>
              </w:rPr>
              <w:t xml:space="preserve"> 3</w:t>
            </w:r>
            <w:proofErr w:type="gramEnd"/>
          </w:p>
          <w:p w14:paraId="48C20B7F" w14:textId="0F5DD6BF"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 xml:space="preserve">Improvement Outcome </w:t>
            </w:r>
            <w:r>
              <w:rPr>
                <w:rFonts w:ascii="Papyrus" w:hAnsi="Papyrus" w:cs="Arial"/>
                <w:b/>
                <w:sz w:val="20"/>
                <w:szCs w:val="20"/>
              </w:rPr>
              <w:t>3</w:t>
            </w:r>
          </w:p>
        </w:tc>
        <w:tc>
          <w:tcPr>
            <w:tcW w:w="12221" w:type="dxa"/>
            <w:gridSpan w:val="4"/>
            <w:vAlign w:val="center"/>
          </w:tcPr>
          <w:p w14:paraId="573FF535" w14:textId="7E0F0524" w:rsidR="00493E53" w:rsidRPr="00A673A3" w:rsidRDefault="004B6627" w:rsidP="001454AD">
            <w:pPr>
              <w:tabs>
                <w:tab w:val="left" w:pos="2520"/>
              </w:tabs>
              <w:rPr>
                <w:rFonts w:ascii="Papyrus" w:hAnsi="Papyrus" w:cs="Arial"/>
                <w:b/>
                <w:sz w:val="20"/>
                <w:szCs w:val="20"/>
              </w:rPr>
            </w:pPr>
            <w:r>
              <w:rPr>
                <w:rFonts w:ascii="Papyrus" w:hAnsi="Papyrus" w:cs="Arial"/>
                <w:b/>
                <w:sz w:val="20"/>
                <w:szCs w:val="20"/>
              </w:rPr>
              <w:t xml:space="preserve">Learners will experience high quality play pedagogy with a </w:t>
            </w:r>
            <w:proofErr w:type="gramStart"/>
            <w:r>
              <w:rPr>
                <w:rFonts w:ascii="Papyrus" w:hAnsi="Papyrus" w:cs="Arial"/>
                <w:b/>
                <w:sz w:val="20"/>
                <w:szCs w:val="20"/>
              </w:rPr>
              <w:t>particular focus</w:t>
            </w:r>
            <w:proofErr w:type="gramEnd"/>
            <w:r>
              <w:rPr>
                <w:rFonts w:ascii="Papyrus" w:hAnsi="Papyrus" w:cs="Arial"/>
                <w:b/>
                <w:sz w:val="20"/>
                <w:szCs w:val="20"/>
              </w:rPr>
              <w:t xml:space="preserve"> on Literacy and Music</w:t>
            </w:r>
          </w:p>
        </w:tc>
      </w:tr>
      <w:tr w:rsidR="00493E53" w:rsidRPr="00154568" w14:paraId="18E2B66E" w14:textId="77777777" w:rsidTr="001454AD">
        <w:trPr>
          <w:trHeight w:val="410"/>
        </w:trPr>
        <w:tc>
          <w:tcPr>
            <w:tcW w:w="2972" w:type="dxa"/>
            <w:shd w:val="clear" w:color="auto" w:fill="BDD6EE" w:themeFill="accent5" w:themeFillTint="66"/>
            <w:vAlign w:val="center"/>
          </w:tcPr>
          <w:p w14:paraId="0ADE71A5"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73CCBD2E" w14:textId="77777777" w:rsidR="004B6627" w:rsidRPr="004B6627" w:rsidRDefault="004B6627" w:rsidP="004B6627">
            <w:pPr>
              <w:numPr>
                <w:ilvl w:val="0"/>
                <w:numId w:val="6"/>
              </w:numPr>
              <w:spacing w:after="210" w:line="315" w:lineRule="atLeast"/>
              <w:ind w:left="0"/>
              <w:textAlignment w:val="top"/>
              <w:rPr>
                <w:rFonts w:ascii="Papyrus" w:eastAsia="Times New Roman" w:hAnsi="Papyrus" w:cs="Arial"/>
                <w:color w:val="333333"/>
                <w:sz w:val="20"/>
                <w:szCs w:val="20"/>
                <w:lang w:val="en" w:eastAsia="en-GB"/>
              </w:rPr>
            </w:pPr>
            <w:r w:rsidRPr="004B6627">
              <w:rPr>
                <w:rFonts w:ascii="Papyrus" w:eastAsia="Times New Roman" w:hAnsi="Papyrus" w:cs="Arial"/>
                <w:bCs/>
                <w:color w:val="333333"/>
                <w:sz w:val="20"/>
                <w:szCs w:val="20"/>
                <w:lang w:val="en" w:eastAsia="en-GB"/>
              </w:rPr>
              <w:t>Improvement in attainment, particularly in literacy and numeracy </w:t>
            </w:r>
          </w:p>
          <w:p w14:paraId="12BA873C" w14:textId="40A92477" w:rsidR="00493E53" w:rsidRPr="004B6627" w:rsidRDefault="004B6627" w:rsidP="004B6627">
            <w:pPr>
              <w:numPr>
                <w:ilvl w:val="0"/>
                <w:numId w:val="6"/>
              </w:numPr>
              <w:spacing w:after="210" w:line="315" w:lineRule="atLeast"/>
              <w:ind w:left="0"/>
              <w:textAlignment w:val="top"/>
              <w:rPr>
                <w:rFonts w:ascii="Papyrus" w:eastAsia="Times New Roman" w:hAnsi="Papyrus" w:cs="Arial"/>
                <w:color w:val="333333"/>
                <w:sz w:val="20"/>
                <w:szCs w:val="20"/>
                <w:lang w:val="en" w:eastAsia="en-GB"/>
              </w:rPr>
            </w:pPr>
            <w:r w:rsidRPr="004B6627">
              <w:rPr>
                <w:rFonts w:ascii="Papyrus" w:eastAsia="Times New Roman" w:hAnsi="Papyrus" w:cs="Arial"/>
                <w:bCs/>
                <w:color w:val="333333"/>
                <w:sz w:val="20"/>
                <w:szCs w:val="20"/>
                <w:lang w:val="en" w:eastAsia="en-GB"/>
              </w:rPr>
              <w:t>Closing the attainment gap between the most and least disadvantaged children and young people</w:t>
            </w:r>
          </w:p>
        </w:tc>
      </w:tr>
      <w:tr w:rsidR="00493E53" w:rsidRPr="00154568" w14:paraId="6A232926" w14:textId="77777777" w:rsidTr="001454AD">
        <w:trPr>
          <w:trHeight w:val="415"/>
        </w:trPr>
        <w:tc>
          <w:tcPr>
            <w:tcW w:w="2972" w:type="dxa"/>
            <w:shd w:val="clear" w:color="auto" w:fill="BDD6EE" w:themeFill="accent5" w:themeFillTint="66"/>
            <w:vAlign w:val="center"/>
          </w:tcPr>
          <w:p w14:paraId="4C7D6530"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019FCA5E" w14:textId="25B17CC4" w:rsidR="00493E53" w:rsidRPr="00A673A3" w:rsidRDefault="008F0EEC" w:rsidP="001454AD">
            <w:pPr>
              <w:tabs>
                <w:tab w:val="left" w:pos="2520"/>
              </w:tabs>
              <w:rPr>
                <w:rFonts w:ascii="Papyrus" w:hAnsi="Papyrus" w:cs="Arial"/>
                <w:b/>
                <w:sz w:val="20"/>
                <w:szCs w:val="20"/>
              </w:rPr>
            </w:pPr>
            <w:r w:rsidRPr="008E4261">
              <w:rPr>
                <w:rFonts w:ascii="Papyrus" w:hAnsi="Papyrus" w:cs="Arial"/>
                <w:sz w:val="20"/>
                <w:szCs w:val="20"/>
              </w:rPr>
              <w:t>Healthy, Achieving, Nurtured, Responsible, Respected, Included</w:t>
            </w:r>
          </w:p>
        </w:tc>
      </w:tr>
      <w:tr w:rsidR="00493E53" w:rsidRPr="00154568" w14:paraId="5F4B1D19" w14:textId="77777777" w:rsidTr="001454AD">
        <w:trPr>
          <w:trHeight w:val="695"/>
        </w:trPr>
        <w:tc>
          <w:tcPr>
            <w:tcW w:w="2972" w:type="dxa"/>
            <w:shd w:val="clear" w:color="auto" w:fill="BDD6EE" w:themeFill="accent5" w:themeFillTint="66"/>
            <w:vAlign w:val="center"/>
          </w:tcPr>
          <w:p w14:paraId="3EF1D26B"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5E222750" w14:textId="248AAC09" w:rsidR="00493E53" w:rsidRPr="00A673A3" w:rsidRDefault="000572AF" w:rsidP="001454AD">
            <w:pPr>
              <w:tabs>
                <w:tab w:val="left" w:pos="2520"/>
              </w:tabs>
              <w:rPr>
                <w:rFonts w:ascii="Papyrus" w:hAnsi="Papyrus" w:cs="Arial"/>
                <w:b/>
                <w:sz w:val="20"/>
                <w:szCs w:val="20"/>
              </w:rPr>
            </w:pPr>
            <w:r w:rsidRPr="00B204A3">
              <w:rPr>
                <w:rFonts w:ascii="Papyrus" w:hAnsi="Papyrus" w:cs="Arial"/>
                <w:sz w:val="20"/>
                <w:szCs w:val="20"/>
              </w:rPr>
              <w:t>1.2, 1.3, 2.2, 2.3, 2.4, 2.5, 3.2, 3.3</w:t>
            </w:r>
          </w:p>
        </w:tc>
      </w:tr>
      <w:tr w:rsidR="00493E53" w:rsidRPr="00154568" w14:paraId="6F93D956" w14:textId="77777777" w:rsidTr="002344A1">
        <w:trPr>
          <w:trHeight w:val="458"/>
        </w:trPr>
        <w:tc>
          <w:tcPr>
            <w:tcW w:w="2972" w:type="dxa"/>
            <w:shd w:val="clear" w:color="auto" w:fill="BDD6EE" w:themeFill="accent5" w:themeFillTint="66"/>
            <w:vAlign w:val="center"/>
          </w:tcPr>
          <w:p w14:paraId="5FA83DA5"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Action/Task</w:t>
            </w:r>
          </w:p>
          <w:p w14:paraId="5451BC8E" w14:textId="77777777" w:rsidR="00493E53" w:rsidRPr="00A673A3" w:rsidRDefault="00493E53" w:rsidP="001454AD">
            <w:pPr>
              <w:jc w:val="center"/>
              <w:rPr>
                <w:rFonts w:ascii="Papyrus" w:hAnsi="Papyrus" w:cs="Arial"/>
              </w:rPr>
            </w:pPr>
            <w:r w:rsidRPr="00A673A3">
              <w:rPr>
                <w:rFonts w:ascii="Papyrus" w:hAnsi="Papyrus" w:cs="Arial"/>
              </w:rPr>
              <w:t>What will we do?</w:t>
            </w:r>
          </w:p>
        </w:tc>
        <w:tc>
          <w:tcPr>
            <w:tcW w:w="5670" w:type="dxa"/>
            <w:shd w:val="clear" w:color="auto" w:fill="BDD6EE" w:themeFill="accent5" w:themeFillTint="66"/>
            <w:vAlign w:val="center"/>
          </w:tcPr>
          <w:p w14:paraId="5EBB76B7" w14:textId="4DA7D820" w:rsidR="00493E53" w:rsidRPr="00154568" w:rsidRDefault="00AF1902" w:rsidP="001454AD">
            <w:pPr>
              <w:jc w:val="center"/>
              <w:rPr>
                <w:rFonts w:ascii="Papyrus" w:hAnsi="Papyrus" w:cs="Arial"/>
                <w:b/>
                <w:sz w:val="24"/>
                <w:szCs w:val="24"/>
              </w:rPr>
            </w:pPr>
            <w:r>
              <w:rPr>
                <w:rFonts w:ascii="Papyrus" w:hAnsi="Papyrus" w:cs="Arial"/>
                <w:b/>
                <w:sz w:val="24"/>
                <w:szCs w:val="24"/>
              </w:rPr>
              <w:t>Expected Impact</w:t>
            </w:r>
          </w:p>
          <w:p w14:paraId="58C6303B" w14:textId="77777777" w:rsidR="00493E53" w:rsidRPr="00A673A3" w:rsidRDefault="00493E53" w:rsidP="001454AD">
            <w:pPr>
              <w:jc w:val="center"/>
              <w:rPr>
                <w:rFonts w:ascii="Papyrus" w:hAnsi="Papyrus" w:cs="Arial"/>
              </w:rPr>
            </w:pPr>
            <w:r w:rsidRPr="00A673A3">
              <w:rPr>
                <w:rFonts w:ascii="Papyrus" w:hAnsi="Papyrus" w:cs="Arial"/>
              </w:rPr>
              <w:t>What will we look for?</w:t>
            </w:r>
          </w:p>
        </w:tc>
        <w:tc>
          <w:tcPr>
            <w:tcW w:w="2410" w:type="dxa"/>
            <w:shd w:val="clear" w:color="auto" w:fill="BDD6EE" w:themeFill="accent5" w:themeFillTint="66"/>
            <w:vAlign w:val="center"/>
          </w:tcPr>
          <w:p w14:paraId="46353AE6"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Responsibilities</w:t>
            </w:r>
          </w:p>
          <w:p w14:paraId="03215FE0" w14:textId="77777777" w:rsidR="00493E53" w:rsidRPr="00A673A3" w:rsidRDefault="00493E53"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3267D171"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Timescale</w:t>
            </w:r>
          </w:p>
          <w:p w14:paraId="53DAB751" w14:textId="77777777" w:rsidR="00493E53" w:rsidRPr="00A673A3" w:rsidRDefault="00493E53" w:rsidP="001454AD">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2935E9B8" w14:textId="77777777" w:rsidR="00AF1902" w:rsidRPr="00154568" w:rsidRDefault="00AF1902" w:rsidP="00AF1902">
            <w:pPr>
              <w:jc w:val="center"/>
              <w:rPr>
                <w:rFonts w:ascii="Papyrus" w:hAnsi="Papyrus" w:cs="Arial"/>
                <w:b/>
                <w:sz w:val="24"/>
                <w:szCs w:val="24"/>
              </w:rPr>
            </w:pPr>
            <w:r>
              <w:rPr>
                <w:rFonts w:ascii="Papyrus" w:hAnsi="Papyrus" w:cs="Arial"/>
                <w:b/>
                <w:sz w:val="24"/>
                <w:szCs w:val="24"/>
              </w:rPr>
              <w:t>Measures of Success</w:t>
            </w:r>
          </w:p>
          <w:p w14:paraId="009F051D" w14:textId="77777777" w:rsidR="00493E53" w:rsidRPr="00A673A3" w:rsidRDefault="00493E53" w:rsidP="001454AD">
            <w:pPr>
              <w:jc w:val="center"/>
              <w:rPr>
                <w:rFonts w:ascii="Papyrus" w:hAnsi="Papyrus" w:cs="Arial"/>
              </w:rPr>
            </w:pPr>
            <w:r w:rsidRPr="00A673A3">
              <w:rPr>
                <w:rFonts w:ascii="Papyrus" w:hAnsi="Papyrus" w:cs="Arial"/>
              </w:rPr>
              <w:t>Evidence of Success?</w:t>
            </w:r>
          </w:p>
        </w:tc>
      </w:tr>
      <w:tr w:rsidR="00493E53" w:rsidRPr="00154568" w14:paraId="29E668C2" w14:textId="77777777" w:rsidTr="002344A1">
        <w:trPr>
          <w:trHeight w:val="983"/>
        </w:trPr>
        <w:tc>
          <w:tcPr>
            <w:tcW w:w="2972" w:type="dxa"/>
            <w:shd w:val="clear" w:color="auto" w:fill="FFE599" w:themeFill="accent4" w:themeFillTint="66"/>
            <w:vAlign w:val="center"/>
          </w:tcPr>
          <w:p w14:paraId="4595A5F3" w14:textId="77777777" w:rsidR="00493E53" w:rsidRDefault="00307AAF" w:rsidP="001454AD">
            <w:pPr>
              <w:pStyle w:val="ListParagraph"/>
              <w:ind w:left="360"/>
              <w:jc w:val="center"/>
              <w:rPr>
                <w:rFonts w:ascii="Papyrus" w:hAnsi="Papyrus"/>
                <w:color w:val="FF0000"/>
                <w:sz w:val="20"/>
              </w:rPr>
            </w:pPr>
            <w:r>
              <w:rPr>
                <w:rFonts w:ascii="Papyrus" w:hAnsi="Papyrus"/>
                <w:color w:val="FF0000"/>
                <w:sz w:val="20"/>
              </w:rPr>
              <w:t>A</w:t>
            </w:r>
          </w:p>
          <w:p w14:paraId="1FB0D745" w14:textId="177624DC" w:rsidR="00307AAF" w:rsidRDefault="008E0F4F" w:rsidP="001454AD">
            <w:pPr>
              <w:pStyle w:val="ListParagraph"/>
              <w:ind w:left="360"/>
              <w:jc w:val="center"/>
              <w:rPr>
                <w:rFonts w:ascii="Papyrus" w:hAnsi="Papyrus"/>
                <w:color w:val="FF0000"/>
                <w:sz w:val="20"/>
              </w:rPr>
            </w:pPr>
            <w:r>
              <w:rPr>
                <w:rFonts w:ascii="Papyrus" w:hAnsi="Papyrus"/>
                <w:color w:val="FF0000"/>
                <w:sz w:val="20"/>
              </w:rPr>
              <w:t xml:space="preserve"> </w:t>
            </w:r>
            <w:r w:rsidR="004B6627" w:rsidRPr="004B6627">
              <w:rPr>
                <w:rFonts w:ascii="Papyrus" w:hAnsi="Papyrus"/>
                <w:color w:val="auto"/>
                <w:sz w:val="20"/>
              </w:rPr>
              <w:t>We will focus on language development by ensuring opportunities for songs and rhymes during every session</w:t>
            </w:r>
          </w:p>
        </w:tc>
        <w:tc>
          <w:tcPr>
            <w:tcW w:w="5670" w:type="dxa"/>
          </w:tcPr>
          <w:p w14:paraId="49FBC01C" w14:textId="77777777" w:rsidR="00C81334" w:rsidRDefault="00C82BF4" w:rsidP="00C82BF4">
            <w:pPr>
              <w:pStyle w:val="ListParagraph"/>
              <w:numPr>
                <w:ilvl w:val="0"/>
                <w:numId w:val="8"/>
              </w:numPr>
              <w:spacing w:after="0" w:line="240" w:lineRule="auto"/>
              <w:rPr>
                <w:rFonts w:ascii="Papyrus" w:hAnsi="Papyrus"/>
                <w:sz w:val="20"/>
              </w:rPr>
            </w:pPr>
            <w:r>
              <w:rPr>
                <w:rFonts w:ascii="Papyrus" w:hAnsi="Papyrus"/>
                <w:sz w:val="20"/>
              </w:rPr>
              <w:t>All staff will have had the opportunity to work alongside a Kodaly specialist in the playroom to build knowledge and skill in this area.</w:t>
            </w:r>
          </w:p>
          <w:p w14:paraId="46D4A799" w14:textId="77777777" w:rsidR="00C82BF4" w:rsidRDefault="00C82BF4" w:rsidP="00C82BF4">
            <w:pPr>
              <w:pStyle w:val="ListParagraph"/>
              <w:numPr>
                <w:ilvl w:val="0"/>
                <w:numId w:val="8"/>
              </w:numPr>
              <w:spacing w:after="0" w:line="240" w:lineRule="auto"/>
              <w:rPr>
                <w:rFonts w:ascii="Papyrus" w:hAnsi="Papyrus"/>
                <w:sz w:val="20"/>
              </w:rPr>
            </w:pPr>
            <w:r>
              <w:rPr>
                <w:rFonts w:ascii="Papyrus" w:hAnsi="Papyrus"/>
                <w:sz w:val="20"/>
              </w:rPr>
              <w:t>All staff will fee</w:t>
            </w:r>
            <w:r w:rsidR="001B7EF6">
              <w:rPr>
                <w:rFonts w:ascii="Papyrus" w:hAnsi="Papyrus"/>
                <w:sz w:val="20"/>
              </w:rPr>
              <w:t>l confident when deli</w:t>
            </w:r>
            <w:r w:rsidR="000572AF">
              <w:rPr>
                <w:rFonts w:ascii="Papyrus" w:hAnsi="Papyrus"/>
                <w:sz w:val="20"/>
              </w:rPr>
              <w:t>vering Kodaly</w:t>
            </w:r>
            <w:r w:rsidR="00F6116C">
              <w:rPr>
                <w:rFonts w:ascii="Papyrus" w:hAnsi="Papyrus"/>
                <w:sz w:val="20"/>
              </w:rPr>
              <w:t xml:space="preserve"> for children.</w:t>
            </w:r>
          </w:p>
          <w:p w14:paraId="736710DC" w14:textId="77777777" w:rsidR="00F6116C" w:rsidRDefault="00F6116C" w:rsidP="00C82BF4">
            <w:pPr>
              <w:pStyle w:val="ListParagraph"/>
              <w:numPr>
                <w:ilvl w:val="0"/>
                <w:numId w:val="8"/>
              </w:numPr>
              <w:spacing w:after="0" w:line="240" w:lineRule="auto"/>
              <w:rPr>
                <w:rFonts w:ascii="Papyrus" w:hAnsi="Papyrus"/>
                <w:sz w:val="20"/>
              </w:rPr>
            </w:pPr>
            <w:r>
              <w:rPr>
                <w:rFonts w:ascii="Papyrus" w:hAnsi="Papyrus"/>
                <w:sz w:val="20"/>
              </w:rPr>
              <w:t>Children will be engaged and enjoying developing their language skills through songs and rhymes.</w:t>
            </w:r>
          </w:p>
          <w:p w14:paraId="406FACBF" w14:textId="77777777" w:rsidR="00F6116C" w:rsidRDefault="00F6116C" w:rsidP="00C82BF4">
            <w:pPr>
              <w:pStyle w:val="ListParagraph"/>
              <w:numPr>
                <w:ilvl w:val="0"/>
                <w:numId w:val="8"/>
              </w:numPr>
              <w:spacing w:after="0" w:line="240" w:lineRule="auto"/>
              <w:rPr>
                <w:rFonts w:ascii="Papyrus" w:hAnsi="Papyrus"/>
                <w:sz w:val="20"/>
              </w:rPr>
            </w:pPr>
            <w:r>
              <w:rPr>
                <w:rFonts w:ascii="Papyrus" w:hAnsi="Papyrus"/>
                <w:sz w:val="20"/>
              </w:rPr>
              <w:t xml:space="preserve">Children’s language and communication skills will improve and develop as they make their way through the Early Level – </w:t>
            </w:r>
            <w:proofErr w:type="spellStart"/>
            <w:r>
              <w:rPr>
                <w:rFonts w:ascii="Papyrus" w:hAnsi="Papyrus"/>
                <w:sz w:val="20"/>
              </w:rPr>
              <w:t>eLIPS</w:t>
            </w:r>
            <w:proofErr w:type="spellEnd"/>
            <w:r>
              <w:rPr>
                <w:rFonts w:ascii="Papyrus" w:hAnsi="Papyrus"/>
                <w:sz w:val="20"/>
              </w:rPr>
              <w:t xml:space="preserve"> data will evidence this.</w:t>
            </w:r>
          </w:p>
          <w:p w14:paraId="789855E5" w14:textId="6C1DC1B3" w:rsidR="00F6116C" w:rsidRPr="00C82BF4" w:rsidRDefault="00F6116C" w:rsidP="00C82BF4">
            <w:pPr>
              <w:pStyle w:val="ListParagraph"/>
              <w:numPr>
                <w:ilvl w:val="0"/>
                <w:numId w:val="8"/>
              </w:numPr>
              <w:spacing w:after="0" w:line="240" w:lineRule="auto"/>
              <w:rPr>
                <w:rFonts w:ascii="Papyrus" w:hAnsi="Papyrus"/>
                <w:sz w:val="20"/>
              </w:rPr>
            </w:pPr>
            <w:r>
              <w:rPr>
                <w:rFonts w:ascii="Papyrus" w:hAnsi="Papyrus"/>
                <w:sz w:val="20"/>
              </w:rPr>
              <w:t>Families will be supported to use songs and rhymes in the home to support language and communication development.</w:t>
            </w:r>
          </w:p>
        </w:tc>
        <w:tc>
          <w:tcPr>
            <w:tcW w:w="2410" w:type="dxa"/>
          </w:tcPr>
          <w:p w14:paraId="681530DE" w14:textId="77777777" w:rsidR="000D6B94" w:rsidRPr="004B6627" w:rsidRDefault="004B6627" w:rsidP="001454AD">
            <w:pPr>
              <w:rPr>
                <w:rFonts w:ascii="Papyrus" w:hAnsi="Papyrus" w:cs="Arial"/>
                <w:b/>
                <w:sz w:val="20"/>
                <w:szCs w:val="20"/>
              </w:rPr>
            </w:pPr>
            <w:r w:rsidRPr="004B6627">
              <w:rPr>
                <w:rFonts w:ascii="Papyrus" w:hAnsi="Papyrus" w:cs="Arial"/>
                <w:b/>
                <w:sz w:val="20"/>
                <w:szCs w:val="20"/>
              </w:rPr>
              <w:t>Jennifer Brown</w:t>
            </w:r>
          </w:p>
          <w:p w14:paraId="1D68886D" w14:textId="77777777" w:rsidR="004B6627" w:rsidRDefault="004B6627" w:rsidP="001454AD">
            <w:pPr>
              <w:rPr>
                <w:rFonts w:ascii="Papyrus" w:hAnsi="Papyrus" w:cs="Arial"/>
                <w:sz w:val="20"/>
                <w:szCs w:val="20"/>
              </w:rPr>
            </w:pPr>
            <w:r>
              <w:rPr>
                <w:rFonts w:ascii="Papyrus" w:hAnsi="Papyrus" w:cs="Arial"/>
                <w:sz w:val="20"/>
                <w:szCs w:val="20"/>
              </w:rPr>
              <w:t>(Youth Music Initiative Project Leader)</w:t>
            </w:r>
          </w:p>
          <w:p w14:paraId="7ECBBED0" w14:textId="77777777" w:rsidR="004B6627" w:rsidRDefault="004B6627" w:rsidP="001454AD">
            <w:pPr>
              <w:rPr>
                <w:rFonts w:ascii="Papyrus" w:hAnsi="Papyrus" w:cs="Arial"/>
                <w:sz w:val="20"/>
                <w:szCs w:val="20"/>
              </w:rPr>
            </w:pPr>
          </w:p>
          <w:p w14:paraId="1C509B51" w14:textId="77777777" w:rsidR="004B6627" w:rsidRPr="001D3B12" w:rsidRDefault="004B6627" w:rsidP="001454AD">
            <w:pPr>
              <w:rPr>
                <w:rFonts w:ascii="Papyrus" w:hAnsi="Papyrus" w:cs="Arial"/>
                <w:b/>
                <w:sz w:val="20"/>
                <w:szCs w:val="20"/>
              </w:rPr>
            </w:pPr>
            <w:r w:rsidRPr="001D3B12">
              <w:rPr>
                <w:rFonts w:ascii="Papyrus" w:hAnsi="Papyrus" w:cs="Arial"/>
                <w:b/>
                <w:sz w:val="20"/>
                <w:szCs w:val="20"/>
              </w:rPr>
              <w:t xml:space="preserve">Lucinda </w:t>
            </w:r>
            <w:proofErr w:type="spellStart"/>
            <w:r w:rsidRPr="001D3B12">
              <w:rPr>
                <w:rFonts w:ascii="Papyrus" w:hAnsi="Papyrus" w:cs="Arial"/>
                <w:b/>
                <w:sz w:val="20"/>
                <w:szCs w:val="20"/>
              </w:rPr>
              <w:t>Geoghan</w:t>
            </w:r>
            <w:proofErr w:type="spellEnd"/>
          </w:p>
          <w:p w14:paraId="1E31706A" w14:textId="77777777" w:rsidR="004B6627" w:rsidRDefault="004B6627" w:rsidP="001454AD">
            <w:pPr>
              <w:rPr>
                <w:rFonts w:ascii="Papyrus" w:hAnsi="Papyrus" w:cs="Arial"/>
                <w:sz w:val="20"/>
                <w:szCs w:val="20"/>
              </w:rPr>
            </w:pPr>
            <w:r>
              <w:rPr>
                <w:rFonts w:ascii="Papyrus" w:hAnsi="Papyrus" w:cs="Arial"/>
                <w:sz w:val="20"/>
                <w:szCs w:val="20"/>
              </w:rPr>
              <w:t>(National Youth Choir of Scotland)</w:t>
            </w:r>
          </w:p>
          <w:p w14:paraId="7761A425" w14:textId="77777777" w:rsidR="001D3B12" w:rsidRDefault="001D3B12" w:rsidP="001454AD">
            <w:pPr>
              <w:rPr>
                <w:rFonts w:ascii="Papyrus" w:hAnsi="Papyrus" w:cs="Arial"/>
                <w:sz w:val="20"/>
                <w:szCs w:val="20"/>
              </w:rPr>
            </w:pPr>
          </w:p>
          <w:p w14:paraId="6A1F89F3" w14:textId="77777777" w:rsidR="001D3B12" w:rsidRDefault="001D3B12" w:rsidP="001454AD">
            <w:pPr>
              <w:rPr>
                <w:rFonts w:ascii="Papyrus" w:hAnsi="Papyrus" w:cs="Arial"/>
                <w:sz w:val="20"/>
                <w:szCs w:val="20"/>
              </w:rPr>
            </w:pPr>
            <w:proofErr w:type="spellStart"/>
            <w:r>
              <w:rPr>
                <w:rFonts w:ascii="Papyrus" w:hAnsi="Papyrus" w:cs="Arial"/>
                <w:sz w:val="20"/>
                <w:szCs w:val="20"/>
              </w:rPr>
              <w:t>Shauni</w:t>
            </w:r>
            <w:proofErr w:type="spellEnd"/>
            <w:r>
              <w:rPr>
                <w:rFonts w:ascii="Papyrus" w:hAnsi="Papyrus" w:cs="Arial"/>
                <w:sz w:val="20"/>
                <w:szCs w:val="20"/>
              </w:rPr>
              <w:t xml:space="preserve"> Johnston</w:t>
            </w:r>
          </w:p>
          <w:p w14:paraId="198E9E4A" w14:textId="77777777" w:rsidR="001D3B12" w:rsidRDefault="001D3B12" w:rsidP="001454AD">
            <w:pPr>
              <w:rPr>
                <w:rFonts w:ascii="Papyrus" w:hAnsi="Papyrus" w:cs="Arial"/>
                <w:sz w:val="20"/>
                <w:szCs w:val="20"/>
              </w:rPr>
            </w:pPr>
            <w:r>
              <w:rPr>
                <w:rFonts w:ascii="Papyrus" w:hAnsi="Papyrus" w:cs="Arial"/>
                <w:sz w:val="20"/>
                <w:szCs w:val="20"/>
              </w:rPr>
              <w:t xml:space="preserve">Marianne </w:t>
            </w:r>
            <w:proofErr w:type="spellStart"/>
            <w:r>
              <w:rPr>
                <w:rFonts w:ascii="Papyrus" w:hAnsi="Papyrus" w:cs="Arial"/>
                <w:sz w:val="20"/>
                <w:szCs w:val="20"/>
              </w:rPr>
              <w:t>Lethiers</w:t>
            </w:r>
            <w:proofErr w:type="spellEnd"/>
          </w:p>
          <w:p w14:paraId="07241CBE" w14:textId="24422B94" w:rsidR="001D3B12" w:rsidRDefault="001D3B12" w:rsidP="001454AD">
            <w:pPr>
              <w:rPr>
                <w:rFonts w:ascii="Papyrus" w:hAnsi="Papyrus" w:cs="Arial"/>
                <w:sz w:val="20"/>
                <w:szCs w:val="20"/>
              </w:rPr>
            </w:pPr>
          </w:p>
        </w:tc>
        <w:tc>
          <w:tcPr>
            <w:tcW w:w="2268" w:type="dxa"/>
          </w:tcPr>
          <w:p w14:paraId="648F282D" w14:textId="77777777" w:rsidR="000D6B94" w:rsidRDefault="00F6116C" w:rsidP="001454AD">
            <w:pPr>
              <w:rPr>
                <w:rFonts w:ascii="Papyrus" w:hAnsi="Papyrus" w:cs="Arial"/>
                <w:b/>
                <w:sz w:val="20"/>
                <w:szCs w:val="20"/>
              </w:rPr>
            </w:pPr>
            <w:r>
              <w:rPr>
                <w:rFonts w:ascii="Papyrus" w:hAnsi="Papyrus" w:cs="Arial"/>
                <w:b/>
                <w:sz w:val="20"/>
                <w:szCs w:val="20"/>
              </w:rPr>
              <w:t>Term 1</w:t>
            </w:r>
          </w:p>
          <w:p w14:paraId="78C590B4" w14:textId="77777777" w:rsidR="00F6116C" w:rsidRDefault="00F6116C" w:rsidP="001454AD">
            <w:pPr>
              <w:rPr>
                <w:rFonts w:ascii="Papyrus" w:hAnsi="Papyrus" w:cs="Arial"/>
                <w:sz w:val="20"/>
                <w:szCs w:val="20"/>
              </w:rPr>
            </w:pPr>
            <w:r w:rsidRPr="00F6116C">
              <w:rPr>
                <w:rFonts w:ascii="Papyrus" w:hAnsi="Papyrus" w:cs="Arial"/>
                <w:sz w:val="20"/>
                <w:szCs w:val="20"/>
              </w:rPr>
              <w:t xml:space="preserve">Jennifer Brown </w:t>
            </w:r>
            <w:r>
              <w:rPr>
                <w:rFonts w:ascii="Papyrus" w:hAnsi="Papyrus" w:cs="Arial"/>
                <w:sz w:val="20"/>
                <w:szCs w:val="20"/>
              </w:rPr>
              <w:t xml:space="preserve">(YMI) </w:t>
            </w:r>
            <w:r w:rsidRPr="00F6116C">
              <w:rPr>
                <w:rFonts w:ascii="Papyrus" w:hAnsi="Papyrus" w:cs="Arial"/>
                <w:sz w:val="20"/>
                <w:szCs w:val="20"/>
              </w:rPr>
              <w:t>will attend Sunflower/</w:t>
            </w:r>
            <w:proofErr w:type="spellStart"/>
            <w:r w:rsidRPr="00F6116C">
              <w:rPr>
                <w:rFonts w:ascii="Papyrus" w:hAnsi="Papyrus" w:cs="Arial"/>
                <w:sz w:val="20"/>
                <w:szCs w:val="20"/>
              </w:rPr>
              <w:t>Clentry</w:t>
            </w:r>
            <w:proofErr w:type="spellEnd"/>
            <w:r w:rsidRPr="00F6116C">
              <w:rPr>
                <w:rFonts w:ascii="Papyrus" w:hAnsi="Papyrus" w:cs="Arial"/>
                <w:sz w:val="20"/>
                <w:szCs w:val="20"/>
              </w:rPr>
              <w:t xml:space="preserve"> every fortnight to work alongside staff in rooms.</w:t>
            </w:r>
          </w:p>
          <w:p w14:paraId="0685D88A" w14:textId="77777777" w:rsidR="00F6116C" w:rsidRDefault="00F6116C" w:rsidP="001454AD">
            <w:pPr>
              <w:rPr>
                <w:rFonts w:ascii="Papyrus" w:hAnsi="Papyrus" w:cs="Arial"/>
                <w:sz w:val="20"/>
                <w:szCs w:val="20"/>
              </w:rPr>
            </w:pPr>
          </w:p>
          <w:p w14:paraId="0F6F63E4" w14:textId="5A121277" w:rsidR="00F6116C" w:rsidRPr="00F6116C" w:rsidRDefault="00F6116C" w:rsidP="001454AD">
            <w:pPr>
              <w:rPr>
                <w:rFonts w:ascii="Papyrus" w:hAnsi="Papyrus" w:cs="Arial"/>
                <w:sz w:val="20"/>
                <w:szCs w:val="20"/>
              </w:rPr>
            </w:pPr>
            <w:r>
              <w:rPr>
                <w:rFonts w:ascii="Papyrus" w:hAnsi="Papyrus" w:cs="Arial"/>
                <w:sz w:val="20"/>
                <w:szCs w:val="20"/>
              </w:rPr>
              <w:t xml:space="preserve">Lucinda </w:t>
            </w:r>
            <w:proofErr w:type="spellStart"/>
            <w:r>
              <w:rPr>
                <w:rFonts w:ascii="Papyrus" w:hAnsi="Papyrus" w:cs="Arial"/>
                <w:sz w:val="20"/>
                <w:szCs w:val="20"/>
              </w:rPr>
              <w:t>Geogham</w:t>
            </w:r>
            <w:proofErr w:type="spellEnd"/>
            <w:r>
              <w:rPr>
                <w:rFonts w:ascii="Papyrus" w:hAnsi="Papyrus" w:cs="Arial"/>
                <w:sz w:val="20"/>
                <w:szCs w:val="20"/>
              </w:rPr>
              <w:t xml:space="preserve"> training date to be confirmed.</w:t>
            </w:r>
          </w:p>
        </w:tc>
        <w:tc>
          <w:tcPr>
            <w:tcW w:w="1873" w:type="dxa"/>
          </w:tcPr>
          <w:p w14:paraId="53607D11" w14:textId="77777777" w:rsidR="00C5312D" w:rsidRDefault="00F6116C" w:rsidP="001454AD">
            <w:pPr>
              <w:rPr>
                <w:rFonts w:ascii="Papyrus" w:hAnsi="Papyrus" w:cs="Arial"/>
                <w:sz w:val="20"/>
                <w:szCs w:val="20"/>
              </w:rPr>
            </w:pPr>
            <w:proofErr w:type="spellStart"/>
            <w:r>
              <w:rPr>
                <w:rFonts w:ascii="Papyrus" w:hAnsi="Papyrus" w:cs="Arial"/>
                <w:sz w:val="20"/>
                <w:szCs w:val="20"/>
              </w:rPr>
              <w:t>eLIPS</w:t>
            </w:r>
            <w:proofErr w:type="spellEnd"/>
            <w:r>
              <w:rPr>
                <w:rFonts w:ascii="Papyrus" w:hAnsi="Papyrus" w:cs="Arial"/>
                <w:sz w:val="20"/>
                <w:szCs w:val="20"/>
              </w:rPr>
              <w:t xml:space="preserve"> data will show improvement across the 3 areas.</w:t>
            </w:r>
          </w:p>
          <w:p w14:paraId="2EC91EA5" w14:textId="77777777" w:rsidR="00F6116C" w:rsidRDefault="00F6116C" w:rsidP="001454AD">
            <w:pPr>
              <w:rPr>
                <w:rFonts w:ascii="Papyrus" w:hAnsi="Papyrus" w:cs="Arial"/>
                <w:sz w:val="20"/>
                <w:szCs w:val="20"/>
              </w:rPr>
            </w:pPr>
          </w:p>
          <w:p w14:paraId="3818DA37" w14:textId="77777777" w:rsidR="00F6116C" w:rsidRDefault="00F6116C" w:rsidP="001454AD">
            <w:pPr>
              <w:rPr>
                <w:rFonts w:ascii="Papyrus" w:hAnsi="Papyrus" w:cs="Arial"/>
                <w:sz w:val="20"/>
                <w:szCs w:val="20"/>
              </w:rPr>
            </w:pPr>
            <w:r>
              <w:rPr>
                <w:rFonts w:ascii="Papyrus" w:hAnsi="Papyrus" w:cs="Arial"/>
                <w:sz w:val="20"/>
                <w:szCs w:val="20"/>
              </w:rPr>
              <w:t>Staff observations of children will evidence language and communication development.</w:t>
            </w:r>
          </w:p>
          <w:p w14:paraId="1DA94F7B" w14:textId="77777777" w:rsidR="00F6116C" w:rsidRDefault="00F6116C" w:rsidP="001454AD">
            <w:pPr>
              <w:rPr>
                <w:rFonts w:ascii="Papyrus" w:hAnsi="Papyrus" w:cs="Arial"/>
                <w:sz w:val="20"/>
                <w:szCs w:val="20"/>
              </w:rPr>
            </w:pPr>
          </w:p>
          <w:p w14:paraId="3F57E484" w14:textId="2C784985" w:rsidR="00F6116C" w:rsidRPr="00BF376D" w:rsidRDefault="00F6116C" w:rsidP="001454AD">
            <w:pPr>
              <w:rPr>
                <w:rFonts w:ascii="Papyrus" w:hAnsi="Papyrus" w:cs="Arial"/>
                <w:sz w:val="20"/>
                <w:szCs w:val="20"/>
              </w:rPr>
            </w:pPr>
          </w:p>
        </w:tc>
      </w:tr>
      <w:tr w:rsidR="00493E53" w:rsidRPr="00154568" w14:paraId="4C09F370" w14:textId="77777777" w:rsidTr="000D6B94">
        <w:trPr>
          <w:trHeight w:val="2684"/>
        </w:trPr>
        <w:tc>
          <w:tcPr>
            <w:tcW w:w="2972" w:type="dxa"/>
            <w:shd w:val="clear" w:color="auto" w:fill="FFE599" w:themeFill="accent4" w:themeFillTint="66"/>
            <w:vAlign w:val="center"/>
          </w:tcPr>
          <w:p w14:paraId="00549491" w14:textId="77777777" w:rsidR="00493E53" w:rsidRPr="00083756" w:rsidRDefault="00083756" w:rsidP="001454AD">
            <w:pPr>
              <w:jc w:val="center"/>
              <w:rPr>
                <w:rFonts w:ascii="Papyrus" w:hAnsi="Papyrus" w:cs="Arial"/>
                <w:color w:val="FF0000"/>
                <w:sz w:val="20"/>
                <w:szCs w:val="20"/>
              </w:rPr>
            </w:pPr>
            <w:r w:rsidRPr="00083756">
              <w:rPr>
                <w:rFonts w:ascii="Papyrus" w:hAnsi="Papyrus" w:cs="Arial"/>
                <w:color w:val="FF0000"/>
                <w:sz w:val="20"/>
                <w:szCs w:val="20"/>
              </w:rPr>
              <w:lastRenderedPageBreak/>
              <w:t>B</w:t>
            </w:r>
          </w:p>
          <w:p w14:paraId="4656EF49" w14:textId="4C4A387D" w:rsidR="00083756" w:rsidRPr="00083756" w:rsidRDefault="00F6116C" w:rsidP="001454AD">
            <w:pPr>
              <w:jc w:val="center"/>
              <w:rPr>
                <w:rFonts w:ascii="Papyrus" w:hAnsi="Papyrus" w:cs="Arial"/>
                <w:color w:val="002060"/>
                <w:sz w:val="20"/>
                <w:szCs w:val="20"/>
              </w:rPr>
            </w:pPr>
            <w:r w:rsidRPr="00F6116C">
              <w:rPr>
                <w:rFonts w:ascii="Papyrus" w:hAnsi="Papyrus" w:cs="Arial"/>
                <w:sz w:val="20"/>
                <w:szCs w:val="20"/>
              </w:rPr>
              <w:t>We will produce a catalogue of songs and rhymes relating to key themes and topics ensuring all staff have a wider variety to utilise</w:t>
            </w:r>
          </w:p>
        </w:tc>
        <w:tc>
          <w:tcPr>
            <w:tcW w:w="5670" w:type="dxa"/>
          </w:tcPr>
          <w:p w14:paraId="2C734138" w14:textId="77777777" w:rsidR="00A33D2C" w:rsidRDefault="00F6116C" w:rsidP="002A426F">
            <w:pPr>
              <w:pStyle w:val="ListParagraph"/>
              <w:numPr>
                <w:ilvl w:val="0"/>
                <w:numId w:val="10"/>
              </w:numPr>
              <w:spacing w:after="0" w:line="240" w:lineRule="auto"/>
              <w:rPr>
                <w:rFonts w:ascii="Papyrus" w:hAnsi="Papyrus"/>
                <w:sz w:val="20"/>
              </w:rPr>
            </w:pPr>
            <w:r>
              <w:rPr>
                <w:rFonts w:ascii="Papyrus" w:hAnsi="Papyrus"/>
                <w:sz w:val="20"/>
              </w:rPr>
              <w:t>All staff will have access to a wide range of songs and rhymes to support children.</w:t>
            </w:r>
          </w:p>
          <w:p w14:paraId="2E2BCD73" w14:textId="77777777" w:rsidR="00F6116C" w:rsidRDefault="00F6116C" w:rsidP="002A426F">
            <w:pPr>
              <w:pStyle w:val="ListParagraph"/>
              <w:numPr>
                <w:ilvl w:val="0"/>
                <w:numId w:val="10"/>
              </w:numPr>
              <w:spacing w:after="0" w:line="240" w:lineRule="auto"/>
              <w:rPr>
                <w:rFonts w:ascii="Papyrus" w:hAnsi="Papyrus"/>
                <w:sz w:val="20"/>
              </w:rPr>
            </w:pPr>
            <w:r>
              <w:rPr>
                <w:rFonts w:ascii="Papyrus" w:hAnsi="Papyrus"/>
                <w:sz w:val="20"/>
              </w:rPr>
              <w:t>All staff will be supporting opportunities for song and rhyme during every session.</w:t>
            </w:r>
          </w:p>
          <w:p w14:paraId="72203D7A" w14:textId="77777777" w:rsidR="00F6116C" w:rsidRDefault="00F6116C" w:rsidP="002A426F">
            <w:pPr>
              <w:pStyle w:val="ListParagraph"/>
              <w:numPr>
                <w:ilvl w:val="0"/>
                <w:numId w:val="10"/>
              </w:numPr>
              <w:spacing w:after="0" w:line="240" w:lineRule="auto"/>
              <w:rPr>
                <w:rFonts w:ascii="Papyrus" w:hAnsi="Papyrus"/>
                <w:sz w:val="20"/>
              </w:rPr>
            </w:pPr>
            <w:r>
              <w:rPr>
                <w:rFonts w:ascii="Papyrus" w:hAnsi="Papyrus"/>
                <w:sz w:val="20"/>
              </w:rPr>
              <w:t>Children will be familiar and able to take part in songs and rhyme to support their language development</w:t>
            </w:r>
            <w:r w:rsidR="002A426F">
              <w:rPr>
                <w:rFonts w:ascii="Papyrus" w:hAnsi="Papyrus"/>
                <w:sz w:val="20"/>
              </w:rPr>
              <w:t>.</w:t>
            </w:r>
          </w:p>
          <w:p w14:paraId="51F96671" w14:textId="77777777" w:rsidR="002A426F" w:rsidRDefault="002A426F" w:rsidP="002A426F">
            <w:pPr>
              <w:pStyle w:val="ListParagraph"/>
              <w:numPr>
                <w:ilvl w:val="0"/>
                <w:numId w:val="10"/>
              </w:numPr>
              <w:spacing w:after="0" w:line="240" w:lineRule="auto"/>
              <w:rPr>
                <w:rFonts w:ascii="Papyrus" w:hAnsi="Papyrus"/>
                <w:sz w:val="20"/>
              </w:rPr>
            </w:pPr>
            <w:r>
              <w:rPr>
                <w:rFonts w:ascii="Papyrus" w:hAnsi="Papyrus"/>
                <w:sz w:val="20"/>
              </w:rPr>
              <w:t xml:space="preserve">Children’s language and communication skills will improve and develop as they make their way through the Early Level – </w:t>
            </w:r>
            <w:proofErr w:type="spellStart"/>
            <w:r>
              <w:rPr>
                <w:rFonts w:ascii="Papyrus" w:hAnsi="Papyrus"/>
                <w:sz w:val="20"/>
              </w:rPr>
              <w:t>eLIPS</w:t>
            </w:r>
            <w:proofErr w:type="spellEnd"/>
            <w:r>
              <w:rPr>
                <w:rFonts w:ascii="Papyrus" w:hAnsi="Papyrus"/>
                <w:sz w:val="20"/>
              </w:rPr>
              <w:t xml:space="preserve"> data will evidence this.</w:t>
            </w:r>
          </w:p>
          <w:p w14:paraId="10269D49" w14:textId="7A3415F4" w:rsidR="002A426F" w:rsidRPr="00F6116C" w:rsidRDefault="002A426F" w:rsidP="002A426F">
            <w:pPr>
              <w:pStyle w:val="ListParagraph"/>
              <w:numPr>
                <w:ilvl w:val="0"/>
                <w:numId w:val="10"/>
              </w:numPr>
              <w:spacing w:after="0" w:line="240" w:lineRule="auto"/>
              <w:rPr>
                <w:rFonts w:ascii="Papyrus" w:hAnsi="Papyrus"/>
                <w:sz w:val="20"/>
              </w:rPr>
            </w:pPr>
            <w:r>
              <w:rPr>
                <w:rFonts w:ascii="Papyrus" w:hAnsi="Papyrus"/>
                <w:sz w:val="20"/>
              </w:rPr>
              <w:t>Families will be supported to use songs and rhymes in the home to support language and communication development.</w:t>
            </w:r>
          </w:p>
        </w:tc>
        <w:tc>
          <w:tcPr>
            <w:tcW w:w="2410" w:type="dxa"/>
          </w:tcPr>
          <w:p w14:paraId="38E67668" w14:textId="77777777" w:rsidR="00493E53" w:rsidRDefault="002A426F" w:rsidP="00C5312D">
            <w:pPr>
              <w:rPr>
                <w:rFonts w:ascii="Papyrus" w:hAnsi="Papyrus" w:cs="Arial"/>
                <w:sz w:val="20"/>
                <w:szCs w:val="20"/>
              </w:rPr>
            </w:pPr>
            <w:r>
              <w:rPr>
                <w:rFonts w:ascii="Papyrus" w:hAnsi="Papyrus" w:cs="Arial"/>
                <w:sz w:val="20"/>
                <w:szCs w:val="20"/>
              </w:rPr>
              <w:t>All staff to support</w:t>
            </w:r>
          </w:p>
          <w:p w14:paraId="0A0932AB" w14:textId="77777777" w:rsidR="002A426F" w:rsidRDefault="002A426F" w:rsidP="00C5312D">
            <w:pPr>
              <w:rPr>
                <w:rFonts w:ascii="Papyrus" w:hAnsi="Papyrus" w:cs="Arial"/>
                <w:sz w:val="20"/>
                <w:szCs w:val="20"/>
              </w:rPr>
            </w:pPr>
          </w:p>
          <w:p w14:paraId="6282B596" w14:textId="77777777" w:rsidR="002A426F" w:rsidRDefault="002A426F" w:rsidP="00C5312D">
            <w:pPr>
              <w:rPr>
                <w:rFonts w:ascii="Papyrus" w:hAnsi="Papyrus" w:cs="Arial"/>
                <w:sz w:val="20"/>
                <w:szCs w:val="20"/>
              </w:rPr>
            </w:pPr>
            <w:r>
              <w:rPr>
                <w:rFonts w:ascii="Papyrus" w:hAnsi="Papyrus" w:cs="Arial"/>
                <w:sz w:val="20"/>
                <w:szCs w:val="20"/>
              </w:rPr>
              <w:t>Tracey Brown</w:t>
            </w:r>
          </w:p>
          <w:p w14:paraId="0B40439F" w14:textId="77777777" w:rsidR="002A426F" w:rsidRDefault="002A426F" w:rsidP="00C5312D">
            <w:pPr>
              <w:rPr>
                <w:rFonts w:ascii="Papyrus" w:hAnsi="Papyrus" w:cs="Arial"/>
                <w:sz w:val="20"/>
                <w:szCs w:val="20"/>
              </w:rPr>
            </w:pPr>
            <w:r>
              <w:rPr>
                <w:rFonts w:ascii="Papyrus" w:hAnsi="Papyrus" w:cs="Arial"/>
                <w:sz w:val="20"/>
                <w:szCs w:val="20"/>
              </w:rPr>
              <w:t>Laura Robertson</w:t>
            </w:r>
          </w:p>
          <w:p w14:paraId="26E03341" w14:textId="77777777" w:rsidR="002A426F" w:rsidRDefault="002A426F" w:rsidP="00C5312D">
            <w:pPr>
              <w:rPr>
                <w:rFonts w:ascii="Papyrus" w:hAnsi="Papyrus" w:cs="Arial"/>
                <w:sz w:val="20"/>
                <w:szCs w:val="20"/>
              </w:rPr>
            </w:pPr>
            <w:r>
              <w:rPr>
                <w:rFonts w:ascii="Papyrus" w:hAnsi="Papyrus" w:cs="Arial"/>
                <w:sz w:val="20"/>
                <w:szCs w:val="20"/>
              </w:rPr>
              <w:t>(Senior Family Worker)</w:t>
            </w:r>
          </w:p>
          <w:p w14:paraId="63B44D99" w14:textId="77777777" w:rsidR="002A426F" w:rsidRDefault="002A426F" w:rsidP="00C5312D">
            <w:pPr>
              <w:rPr>
                <w:rFonts w:ascii="Papyrus" w:hAnsi="Papyrus" w:cs="Arial"/>
                <w:sz w:val="20"/>
                <w:szCs w:val="20"/>
              </w:rPr>
            </w:pPr>
          </w:p>
          <w:p w14:paraId="0DB28CAD" w14:textId="18CCEBDE" w:rsidR="002A426F" w:rsidRDefault="002A426F" w:rsidP="00C5312D">
            <w:pPr>
              <w:rPr>
                <w:rFonts w:ascii="Papyrus" w:hAnsi="Papyrus" w:cs="Arial"/>
                <w:sz w:val="20"/>
                <w:szCs w:val="20"/>
              </w:rPr>
            </w:pPr>
            <w:r>
              <w:rPr>
                <w:rFonts w:ascii="Papyrus" w:hAnsi="Papyrus" w:cs="Arial"/>
                <w:sz w:val="20"/>
                <w:szCs w:val="20"/>
              </w:rPr>
              <w:t>Michelle McCormack</w:t>
            </w:r>
          </w:p>
          <w:p w14:paraId="08815122" w14:textId="3B84495D" w:rsidR="0051263D" w:rsidRDefault="0051263D" w:rsidP="00C5312D">
            <w:pPr>
              <w:rPr>
                <w:rFonts w:ascii="Papyrus" w:hAnsi="Papyrus" w:cs="Arial"/>
                <w:sz w:val="20"/>
                <w:szCs w:val="20"/>
              </w:rPr>
            </w:pPr>
            <w:r>
              <w:rPr>
                <w:rFonts w:ascii="Papyrus" w:hAnsi="Papyrus" w:cs="Arial"/>
                <w:sz w:val="20"/>
                <w:szCs w:val="20"/>
              </w:rPr>
              <w:t xml:space="preserve">(EYO </w:t>
            </w:r>
            <w:proofErr w:type="spellStart"/>
            <w:r>
              <w:rPr>
                <w:rFonts w:ascii="Papyrus" w:hAnsi="Papyrus" w:cs="Arial"/>
                <w:sz w:val="20"/>
                <w:szCs w:val="20"/>
              </w:rPr>
              <w:t>Clentry</w:t>
            </w:r>
            <w:proofErr w:type="spellEnd"/>
            <w:r>
              <w:rPr>
                <w:rFonts w:ascii="Papyrus" w:hAnsi="Papyrus" w:cs="Arial"/>
                <w:sz w:val="20"/>
                <w:szCs w:val="20"/>
              </w:rPr>
              <w:t>)</w:t>
            </w:r>
          </w:p>
          <w:p w14:paraId="6D66B8D0" w14:textId="77777777" w:rsidR="002A426F" w:rsidRDefault="0051263D" w:rsidP="00C5312D">
            <w:pPr>
              <w:rPr>
                <w:rFonts w:ascii="Papyrus" w:hAnsi="Papyrus" w:cs="Arial"/>
                <w:sz w:val="20"/>
                <w:szCs w:val="20"/>
              </w:rPr>
            </w:pPr>
            <w:r>
              <w:rPr>
                <w:rFonts w:ascii="Papyrus" w:hAnsi="Papyrus" w:cs="Arial"/>
                <w:sz w:val="20"/>
                <w:szCs w:val="20"/>
              </w:rPr>
              <w:t>Diane Selkirk</w:t>
            </w:r>
          </w:p>
          <w:p w14:paraId="346CC439" w14:textId="5D6D5F9C" w:rsidR="0051263D" w:rsidRPr="00BF376D" w:rsidRDefault="0051263D" w:rsidP="00C5312D">
            <w:pPr>
              <w:rPr>
                <w:rFonts w:ascii="Papyrus" w:hAnsi="Papyrus" w:cs="Arial"/>
                <w:sz w:val="20"/>
                <w:szCs w:val="20"/>
              </w:rPr>
            </w:pPr>
            <w:r>
              <w:rPr>
                <w:rFonts w:ascii="Papyrus" w:hAnsi="Papyrus" w:cs="Arial"/>
                <w:sz w:val="20"/>
                <w:szCs w:val="20"/>
              </w:rPr>
              <w:t>(EYO Sunflower)</w:t>
            </w:r>
          </w:p>
        </w:tc>
        <w:tc>
          <w:tcPr>
            <w:tcW w:w="2268" w:type="dxa"/>
          </w:tcPr>
          <w:p w14:paraId="6E9CABD5" w14:textId="77777777" w:rsidR="00C5312D" w:rsidRPr="001A1573" w:rsidRDefault="001A1573" w:rsidP="001454AD">
            <w:pPr>
              <w:rPr>
                <w:rFonts w:ascii="Papyrus" w:hAnsi="Papyrus" w:cs="Arial"/>
                <w:b/>
                <w:sz w:val="20"/>
                <w:szCs w:val="20"/>
              </w:rPr>
            </w:pPr>
            <w:r w:rsidRPr="001A1573">
              <w:rPr>
                <w:rFonts w:ascii="Papyrus" w:hAnsi="Papyrus" w:cs="Arial"/>
                <w:b/>
                <w:sz w:val="20"/>
                <w:szCs w:val="20"/>
              </w:rPr>
              <w:t>Term 2 Onwards</w:t>
            </w:r>
          </w:p>
          <w:p w14:paraId="4BB09C38" w14:textId="167D7B1E" w:rsidR="001A1573" w:rsidRPr="00BF376D" w:rsidRDefault="001A1573" w:rsidP="001454AD">
            <w:pPr>
              <w:rPr>
                <w:rFonts w:ascii="Papyrus" w:hAnsi="Papyrus" w:cs="Arial"/>
                <w:sz w:val="20"/>
                <w:szCs w:val="20"/>
              </w:rPr>
            </w:pPr>
            <w:r>
              <w:rPr>
                <w:rFonts w:ascii="Papyrus" w:hAnsi="Papyrus" w:cs="Arial"/>
                <w:sz w:val="20"/>
                <w:szCs w:val="20"/>
              </w:rPr>
              <w:t>Following YMI input</w:t>
            </w:r>
          </w:p>
        </w:tc>
        <w:tc>
          <w:tcPr>
            <w:tcW w:w="1873" w:type="dxa"/>
          </w:tcPr>
          <w:p w14:paraId="7C756AA5" w14:textId="77777777" w:rsidR="00C5312D" w:rsidRDefault="001A1573" w:rsidP="001454AD">
            <w:pPr>
              <w:rPr>
                <w:rFonts w:ascii="Papyrus" w:hAnsi="Papyrus" w:cs="Arial"/>
                <w:sz w:val="20"/>
                <w:szCs w:val="20"/>
              </w:rPr>
            </w:pPr>
            <w:r>
              <w:rPr>
                <w:rFonts w:ascii="Papyrus" w:hAnsi="Papyrus" w:cs="Arial"/>
                <w:sz w:val="20"/>
                <w:szCs w:val="20"/>
              </w:rPr>
              <w:t>Catalogue will be completed and fully used by staff.</w:t>
            </w:r>
          </w:p>
          <w:p w14:paraId="0B8DCEF4" w14:textId="77777777" w:rsidR="001A1573" w:rsidRDefault="001A1573" w:rsidP="001454AD">
            <w:pPr>
              <w:rPr>
                <w:rFonts w:ascii="Papyrus" w:hAnsi="Papyrus" w:cs="Arial"/>
                <w:sz w:val="20"/>
                <w:szCs w:val="20"/>
              </w:rPr>
            </w:pPr>
          </w:p>
          <w:p w14:paraId="4FE9C75A" w14:textId="77777777" w:rsidR="008C18C6" w:rsidRDefault="008C18C6" w:rsidP="008C18C6">
            <w:pPr>
              <w:rPr>
                <w:rFonts w:ascii="Papyrus" w:hAnsi="Papyrus" w:cs="Arial"/>
                <w:sz w:val="20"/>
                <w:szCs w:val="20"/>
              </w:rPr>
            </w:pPr>
            <w:r>
              <w:rPr>
                <w:rFonts w:ascii="Papyrus" w:hAnsi="Papyrus" w:cs="Arial"/>
                <w:sz w:val="20"/>
                <w:szCs w:val="20"/>
              </w:rPr>
              <w:t>Staff observations of children will evidence language and communication development.</w:t>
            </w:r>
          </w:p>
          <w:p w14:paraId="5165DE32" w14:textId="27439B53" w:rsidR="001A1573" w:rsidRPr="00C5312D" w:rsidRDefault="001A1573" w:rsidP="001454AD">
            <w:pPr>
              <w:rPr>
                <w:rFonts w:ascii="Papyrus" w:hAnsi="Papyrus" w:cs="Arial"/>
                <w:sz w:val="20"/>
                <w:szCs w:val="20"/>
              </w:rPr>
            </w:pPr>
          </w:p>
        </w:tc>
      </w:tr>
      <w:tr w:rsidR="006400CB" w:rsidRPr="00154568" w14:paraId="22044D5D" w14:textId="77777777" w:rsidTr="001454AD">
        <w:trPr>
          <w:trHeight w:val="527"/>
        </w:trPr>
        <w:tc>
          <w:tcPr>
            <w:tcW w:w="15193" w:type="dxa"/>
            <w:gridSpan w:val="5"/>
            <w:vAlign w:val="center"/>
          </w:tcPr>
          <w:p w14:paraId="774EB861" w14:textId="77777777" w:rsidR="006400CB" w:rsidRPr="00154568" w:rsidRDefault="006400CB" w:rsidP="006400CB">
            <w:pPr>
              <w:rPr>
                <w:rFonts w:ascii="Papyrus" w:hAnsi="Papyrus" w:cs="Arial"/>
                <w:b/>
                <w:sz w:val="24"/>
                <w:szCs w:val="24"/>
              </w:rPr>
            </w:pPr>
            <w:r w:rsidRPr="00154568">
              <w:rPr>
                <w:rFonts w:ascii="Papyrus" w:hAnsi="Papyrus" w:cs="Arial"/>
                <w:b/>
                <w:sz w:val="24"/>
                <w:szCs w:val="24"/>
              </w:rPr>
              <w:t>Ongoing Evaluation</w:t>
            </w:r>
          </w:p>
        </w:tc>
      </w:tr>
      <w:tr w:rsidR="006400CB" w:rsidRPr="00154568" w14:paraId="28026A4C" w14:textId="77777777" w:rsidTr="001454AD">
        <w:trPr>
          <w:trHeight w:val="984"/>
        </w:trPr>
        <w:tc>
          <w:tcPr>
            <w:tcW w:w="15193" w:type="dxa"/>
            <w:gridSpan w:val="5"/>
          </w:tcPr>
          <w:p w14:paraId="1A18A076" w14:textId="77777777" w:rsidR="006400CB" w:rsidRPr="00154568" w:rsidRDefault="006400CB" w:rsidP="006400CB">
            <w:pPr>
              <w:rPr>
                <w:rFonts w:ascii="Papyrus" w:hAnsi="Papyrus" w:cs="Arial"/>
                <w:b/>
                <w:sz w:val="20"/>
                <w:szCs w:val="20"/>
              </w:rPr>
            </w:pPr>
          </w:p>
          <w:p w14:paraId="547F057D" w14:textId="7ECFEB0F" w:rsidR="006400CB" w:rsidRPr="00154568" w:rsidRDefault="006400CB" w:rsidP="006400CB">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tc>
      </w:tr>
    </w:tbl>
    <w:p w14:paraId="35674671" w14:textId="77777777" w:rsidR="00493E53" w:rsidRPr="00BA51A2" w:rsidRDefault="00493E53" w:rsidP="00BA51A2">
      <w:pPr>
        <w:rPr>
          <w:rFonts w:ascii="Arial" w:hAnsi="Arial" w:cs="Arial"/>
          <w:sz w:val="16"/>
          <w:szCs w:val="16"/>
        </w:rPr>
      </w:pPr>
    </w:p>
    <w:sectPr w:rsidR="00493E53" w:rsidRPr="00BA51A2" w:rsidSect="00BA51A2">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FB4E" w14:textId="77777777" w:rsidR="00AB0E3A" w:rsidRDefault="00AB0E3A" w:rsidP="0015503B">
      <w:pPr>
        <w:spacing w:after="0" w:line="240" w:lineRule="auto"/>
      </w:pPr>
      <w:r>
        <w:separator/>
      </w:r>
    </w:p>
  </w:endnote>
  <w:endnote w:type="continuationSeparator" w:id="0">
    <w:p w14:paraId="0C424238" w14:textId="77777777" w:rsidR="00AB0E3A" w:rsidRDefault="00AB0E3A" w:rsidP="0015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468875"/>
      <w:docPartObj>
        <w:docPartGallery w:val="Page Numbers (Bottom of Page)"/>
        <w:docPartUnique/>
      </w:docPartObj>
    </w:sdtPr>
    <w:sdtEndPr>
      <w:rPr>
        <w:noProof/>
      </w:rPr>
    </w:sdtEndPr>
    <w:sdtContent>
      <w:p w14:paraId="73205C7E" w14:textId="77777777" w:rsidR="00AB0E3A" w:rsidRDefault="00AB0E3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B892FDB" w14:textId="77777777" w:rsidR="00AB0E3A" w:rsidRDefault="00AB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294332"/>
      <w:docPartObj>
        <w:docPartGallery w:val="Page Numbers (Bottom of Page)"/>
        <w:docPartUnique/>
      </w:docPartObj>
    </w:sdtPr>
    <w:sdtEndPr>
      <w:rPr>
        <w:noProof/>
      </w:rPr>
    </w:sdtEndPr>
    <w:sdtContent>
      <w:p w14:paraId="2FB8274C" w14:textId="0D486466" w:rsidR="00AB0E3A" w:rsidRDefault="00AB0E3A">
        <w:pPr>
          <w:pStyle w:val="Footer"/>
        </w:pPr>
        <w:r>
          <w:fldChar w:fldCharType="begin"/>
        </w:r>
        <w:r>
          <w:instrText xml:space="preserve"> PAGE   \* MERGEFORMAT </w:instrText>
        </w:r>
        <w:r>
          <w:fldChar w:fldCharType="separate"/>
        </w:r>
        <w:r>
          <w:rPr>
            <w:noProof/>
          </w:rPr>
          <w:t>2</w:t>
        </w:r>
        <w:r>
          <w:rPr>
            <w:noProof/>
          </w:rPr>
          <w:fldChar w:fldCharType="end"/>
        </w:r>
      </w:p>
    </w:sdtContent>
  </w:sdt>
  <w:p w14:paraId="3BF302DE" w14:textId="77777777" w:rsidR="00AB0E3A" w:rsidRDefault="00AB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CAB3" w14:textId="77777777" w:rsidR="00AB0E3A" w:rsidRDefault="00AB0E3A" w:rsidP="0015503B">
      <w:pPr>
        <w:spacing w:after="0" w:line="240" w:lineRule="auto"/>
      </w:pPr>
      <w:r>
        <w:separator/>
      </w:r>
    </w:p>
  </w:footnote>
  <w:footnote w:type="continuationSeparator" w:id="0">
    <w:p w14:paraId="2582C208" w14:textId="77777777" w:rsidR="00AB0E3A" w:rsidRDefault="00AB0E3A" w:rsidP="0015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2075"/>
    <w:multiLevelType w:val="hybridMultilevel"/>
    <w:tmpl w:val="DCD2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A59AA"/>
    <w:multiLevelType w:val="hybridMultilevel"/>
    <w:tmpl w:val="53FA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73170"/>
    <w:multiLevelType w:val="multilevel"/>
    <w:tmpl w:val="A62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52064"/>
    <w:multiLevelType w:val="hybridMultilevel"/>
    <w:tmpl w:val="CB6EE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3602B1F"/>
    <w:multiLevelType w:val="multilevel"/>
    <w:tmpl w:val="EC3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D2A54"/>
    <w:multiLevelType w:val="hybridMultilevel"/>
    <w:tmpl w:val="B8F40A3E"/>
    <w:lvl w:ilvl="0" w:tplc="868C3F02">
      <w:numFmt w:val="bullet"/>
      <w:lvlText w:val="-"/>
      <w:lvlJc w:val="left"/>
      <w:pPr>
        <w:ind w:left="720" w:hanging="360"/>
      </w:pPr>
      <w:rPr>
        <w:rFonts w:ascii="Papyrus" w:eastAsiaTheme="minorHAnsi" w:hAnsi="Papyru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62A2E"/>
    <w:multiLevelType w:val="hybridMultilevel"/>
    <w:tmpl w:val="E4A2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87E9F"/>
    <w:multiLevelType w:val="hybridMultilevel"/>
    <w:tmpl w:val="F6D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846A6"/>
    <w:multiLevelType w:val="hybridMultilevel"/>
    <w:tmpl w:val="1982F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FCE57D7"/>
    <w:multiLevelType w:val="hybridMultilevel"/>
    <w:tmpl w:val="410E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
  </w:num>
  <w:num w:numId="5">
    <w:abstractNumId w:val="1"/>
  </w:num>
  <w:num w:numId="6">
    <w:abstractNumId w:val="4"/>
  </w:num>
  <w:num w:numId="7">
    <w:abstractNumId w:val="8"/>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A2"/>
    <w:rsid w:val="0000772F"/>
    <w:rsid w:val="00025C99"/>
    <w:rsid w:val="000272FD"/>
    <w:rsid w:val="000572AF"/>
    <w:rsid w:val="00062B81"/>
    <w:rsid w:val="00083756"/>
    <w:rsid w:val="00090C7D"/>
    <w:rsid w:val="000C2986"/>
    <w:rsid w:val="000D6B94"/>
    <w:rsid w:val="000F3116"/>
    <w:rsid w:val="0010290B"/>
    <w:rsid w:val="00114374"/>
    <w:rsid w:val="00142E68"/>
    <w:rsid w:val="001454AD"/>
    <w:rsid w:val="00154568"/>
    <w:rsid w:val="00154BD7"/>
    <w:rsid w:val="0015503B"/>
    <w:rsid w:val="001A1573"/>
    <w:rsid w:val="001B7EF6"/>
    <w:rsid w:val="001C6F91"/>
    <w:rsid w:val="001D08C2"/>
    <w:rsid w:val="001D099D"/>
    <w:rsid w:val="001D0DA5"/>
    <w:rsid w:val="001D3B12"/>
    <w:rsid w:val="001F5262"/>
    <w:rsid w:val="00206C7A"/>
    <w:rsid w:val="002279EC"/>
    <w:rsid w:val="00230FEE"/>
    <w:rsid w:val="00233586"/>
    <w:rsid w:val="002344A1"/>
    <w:rsid w:val="002377D5"/>
    <w:rsid w:val="002427B2"/>
    <w:rsid w:val="00284FC4"/>
    <w:rsid w:val="002A426F"/>
    <w:rsid w:val="002C64D8"/>
    <w:rsid w:val="00302AF9"/>
    <w:rsid w:val="00307AAF"/>
    <w:rsid w:val="0038176A"/>
    <w:rsid w:val="003D5EFD"/>
    <w:rsid w:val="003E1238"/>
    <w:rsid w:val="003E692C"/>
    <w:rsid w:val="003F2220"/>
    <w:rsid w:val="00407EE1"/>
    <w:rsid w:val="0041118B"/>
    <w:rsid w:val="004169DE"/>
    <w:rsid w:val="0043256D"/>
    <w:rsid w:val="0047322F"/>
    <w:rsid w:val="004803C6"/>
    <w:rsid w:val="00493E53"/>
    <w:rsid w:val="004A1756"/>
    <w:rsid w:val="004A7411"/>
    <w:rsid w:val="004B6627"/>
    <w:rsid w:val="004C6B25"/>
    <w:rsid w:val="004C6CB8"/>
    <w:rsid w:val="004E3040"/>
    <w:rsid w:val="004E5718"/>
    <w:rsid w:val="004F755E"/>
    <w:rsid w:val="00504724"/>
    <w:rsid w:val="00504928"/>
    <w:rsid w:val="0051263D"/>
    <w:rsid w:val="0051554C"/>
    <w:rsid w:val="0059491E"/>
    <w:rsid w:val="005B0A53"/>
    <w:rsid w:val="00602E3D"/>
    <w:rsid w:val="006366CE"/>
    <w:rsid w:val="006400CB"/>
    <w:rsid w:val="006713C1"/>
    <w:rsid w:val="006862ED"/>
    <w:rsid w:val="00691AC2"/>
    <w:rsid w:val="006B2092"/>
    <w:rsid w:val="006B66A0"/>
    <w:rsid w:val="006D5D9E"/>
    <w:rsid w:val="006E229E"/>
    <w:rsid w:val="00771E99"/>
    <w:rsid w:val="00786122"/>
    <w:rsid w:val="007B6DE1"/>
    <w:rsid w:val="00810C3D"/>
    <w:rsid w:val="008169A7"/>
    <w:rsid w:val="0082729A"/>
    <w:rsid w:val="00843A73"/>
    <w:rsid w:val="00850A5F"/>
    <w:rsid w:val="00850F90"/>
    <w:rsid w:val="00851681"/>
    <w:rsid w:val="00863052"/>
    <w:rsid w:val="00872969"/>
    <w:rsid w:val="00881F6B"/>
    <w:rsid w:val="0088536A"/>
    <w:rsid w:val="008C18C6"/>
    <w:rsid w:val="008C51AB"/>
    <w:rsid w:val="008D483A"/>
    <w:rsid w:val="008E0F4F"/>
    <w:rsid w:val="008E4261"/>
    <w:rsid w:val="008F0EEC"/>
    <w:rsid w:val="00961D71"/>
    <w:rsid w:val="009721AD"/>
    <w:rsid w:val="009B2C3B"/>
    <w:rsid w:val="009D1131"/>
    <w:rsid w:val="00A05E14"/>
    <w:rsid w:val="00A16C0D"/>
    <w:rsid w:val="00A33D2C"/>
    <w:rsid w:val="00A673A3"/>
    <w:rsid w:val="00A76006"/>
    <w:rsid w:val="00A814B7"/>
    <w:rsid w:val="00AB0E3A"/>
    <w:rsid w:val="00AF1902"/>
    <w:rsid w:val="00B00CDB"/>
    <w:rsid w:val="00B204A3"/>
    <w:rsid w:val="00B21096"/>
    <w:rsid w:val="00B35D88"/>
    <w:rsid w:val="00B36360"/>
    <w:rsid w:val="00B40F28"/>
    <w:rsid w:val="00B51A8B"/>
    <w:rsid w:val="00B61DED"/>
    <w:rsid w:val="00B6365A"/>
    <w:rsid w:val="00B71010"/>
    <w:rsid w:val="00B819AA"/>
    <w:rsid w:val="00BA51A2"/>
    <w:rsid w:val="00BB04DC"/>
    <w:rsid w:val="00BF376D"/>
    <w:rsid w:val="00C10C11"/>
    <w:rsid w:val="00C45BF8"/>
    <w:rsid w:val="00C5312D"/>
    <w:rsid w:val="00C81334"/>
    <w:rsid w:val="00C82BF4"/>
    <w:rsid w:val="00CB2914"/>
    <w:rsid w:val="00CB70CE"/>
    <w:rsid w:val="00CF467A"/>
    <w:rsid w:val="00D12F2D"/>
    <w:rsid w:val="00D234C9"/>
    <w:rsid w:val="00D43B50"/>
    <w:rsid w:val="00D60DCF"/>
    <w:rsid w:val="00DA41E9"/>
    <w:rsid w:val="00E16861"/>
    <w:rsid w:val="00E52D16"/>
    <w:rsid w:val="00E570CB"/>
    <w:rsid w:val="00E776ED"/>
    <w:rsid w:val="00E85D49"/>
    <w:rsid w:val="00E95AEA"/>
    <w:rsid w:val="00EA4E36"/>
    <w:rsid w:val="00F1583F"/>
    <w:rsid w:val="00F3485F"/>
    <w:rsid w:val="00F55825"/>
    <w:rsid w:val="00F6116C"/>
    <w:rsid w:val="00F627C2"/>
    <w:rsid w:val="00F71037"/>
    <w:rsid w:val="00F84197"/>
    <w:rsid w:val="00FA42BE"/>
    <w:rsid w:val="00FB2450"/>
    <w:rsid w:val="00FC5D86"/>
    <w:rsid w:val="00FD08B8"/>
    <w:rsid w:val="00FE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23DA"/>
  <w15:chartTrackingRefBased/>
  <w15:docId w15:val="{4BD52012-9442-4CD2-87DA-D39C0B42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1A2"/>
    <w:pPr>
      <w:spacing w:after="200" w:line="276" w:lineRule="auto"/>
      <w:ind w:left="720"/>
      <w:contextualSpacing/>
    </w:pPr>
    <w:rPr>
      <w:rFonts w:ascii="Gill Sans MT" w:hAnsi="Gill Sans MT" w:cs="Arial"/>
      <w:color w:val="333333"/>
      <w:sz w:val="24"/>
      <w:szCs w:val="20"/>
    </w:rPr>
  </w:style>
  <w:style w:type="table" w:styleId="TableGrid">
    <w:name w:val="Table Grid"/>
    <w:basedOn w:val="TableNormal"/>
    <w:uiPriority w:val="59"/>
    <w:rsid w:val="00BA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1E9"/>
    <w:rPr>
      <w:color w:val="0563C1" w:themeColor="hyperlink"/>
      <w:u w:val="single"/>
    </w:rPr>
  </w:style>
  <w:style w:type="character" w:styleId="UnresolvedMention">
    <w:name w:val="Unresolved Mention"/>
    <w:basedOn w:val="DefaultParagraphFont"/>
    <w:uiPriority w:val="99"/>
    <w:semiHidden/>
    <w:unhideWhenUsed/>
    <w:rsid w:val="00DA41E9"/>
    <w:rPr>
      <w:color w:val="605E5C"/>
      <w:shd w:val="clear" w:color="auto" w:fill="E1DFDD"/>
    </w:rPr>
  </w:style>
  <w:style w:type="paragraph" w:styleId="Header">
    <w:name w:val="header"/>
    <w:basedOn w:val="Normal"/>
    <w:link w:val="HeaderChar"/>
    <w:uiPriority w:val="99"/>
    <w:unhideWhenUsed/>
    <w:rsid w:val="00155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03B"/>
  </w:style>
  <w:style w:type="paragraph" w:styleId="Footer">
    <w:name w:val="footer"/>
    <w:basedOn w:val="Normal"/>
    <w:link w:val="FooterChar"/>
    <w:uiPriority w:val="99"/>
    <w:unhideWhenUsed/>
    <w:rsid w:val="00155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03B"/>
  </w:style>
  <w:style w:type="paragraph" w:styleId="BalloonText">
    <w:name w:val="Balloon Text"/>
    <w:basedOn w:val="Normal"/>
    <w:link w:val="BalloonTextChar"/>
    <w:uiPriority w:val="99"/>
    <w:semiHidden/>
    <w:unhideWhenUsed/>
    <w:rsid w:val="00155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F6D64-A0E9-49FF-B363-13CAD6ACB797}"/>
</file>

<file path=customXml/itemProps2.xml><?xml version="1.0" encoding="utf-8"?>
<ds:datastoreItem xmlns:ds="http://schemas.openxmlformats.org/officeDocument/2006/customXml" ds:itemID="{AB41898B-725D-4A27-AF0A-781B8AD8B7AB}"/>
</file>

<file path=customXml/itemProps3.xml><?xml version="1.0" encoding="utf-8"?>
<ds:datastoreItem xmlns:ds="http://schemas.openxmlformats.org/officeDocument/2006/customXml" ds:itemID="{A8408EC9-DCB4-4F36-BE6E-61393F1BCD64}"/>
</file>

<file path=customXml/itemProps4.xml><?xml version="1.0" encoding="utf-8"?>
<ds:datastoreItem xmlns:ds="http://schemas.openxmlformats.org/officeDocument/2006/customXml" ds:itemID="{FD92C0FE-EA98-4C87-AE5E-3457A2C73C0F}"/>
</file>

<file path=docProps/app.xml><?xml version="1.0" encoding="utf-8"?>
<Properties xmlns="http://schemas.openxmlformats.org/officeDocument/2006/extended-properties" xmlns:vt="http://schemas.openxmlformats.org/officeDocument/2006/docPropsVTypes">
  <Template>Normal</Template>
  <TotalTime>2</TotalTime>
  <Pages>10</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Morag Steele</cp:lastModifiedBy>
  <cp:revision>4</cp:revision>
  <cp:lastPrinted>2020-09-17T11:41:00Z</cp:lastPrinted>
  <dcterms:created xsi:type="dcterms:W3CDTF">2021-06-17T15:11:00Z</dcterms:created>
  <dcterms:modified xsi:type="dcterms:W3CDTF">2021-06-21T09:25:00Z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2022-07-08T14:14:45Z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33;#Clentry NS|e1856df1-839d-4891-99c9-187166cc0ef3</vt:lpwstr>
  </property>
  <property fmtid="{D5CDD505-2E9C-101B-9397-08002B2CF9AE}" pid="8" name="CatQIReq">
    <vt:lpwstr>SIPS</vt:lpwstr>
  </property>
  <property fmtid="{D5CDD505-2E9C-101B-9397-08002B2CF9AE}" pid="9" name="Order">
    <vt:r8>15400</vt:r8>
  </property>
  <property fmtid="{D5CDD505-2E9C-101B-9397-08002B2CF9AE}" pid="10" name="b76d291503bb434e81c2470c416e0a06">
    <vt:lpwstr>Clentry NS|e1856df1-839d-4891-99c9-187166cc0ef3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