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85F96" w14:textId="170DDEA0" w:rsidR="00E827B3" w:rsidRPr="00716BDE" w:rsidRDefault="00716BDE" w:rsidP="00716B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16BDE">
        <w:rPr>
          <w:rFonts w:ascii="Arial" w:hAnsi="Arial" w:cs="Arial"/>
          <w:b/>
          <w:bCs/>
          <w:sz w:val="24"/>
          <w:szCs w:val="24"/>
        </w:rPr>
        <w:t>Fife Council – 25</w:t>
      </w:r>
      <w:r w:rsidRPr="00716BD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716BD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716BDE">
        <w:rPr>
          <w:rFonts w:ascii="Arial" w:hAnsi="Arial" w:cs="Arial"/>
          <w:b/>
          <w:bCs/>
          <w:sz w:val="24"/>
          <w:szCs w:val="24"/>
        </w:rPr>
        <w:t>February,</w:t>
      </w:r>
      <w:proofErr w:type="gramEnd"/>
      <w:r w:rsidRPr="00716BDE">
        <w:rPr>
          <w:rFonts w:ascii="Arial" w:hAnsi="Arial" w:cs="Arial"/>
          <w:b/>
          <w:bCs/>
          <w:sz w:val="24"/>
          <w:szCs w:val="24"/>
        </w:rPr>
        <w:t xml:space="preserve"> 2021</w:t>
      </w:r>
    </w:p>
    <w:p w14:paraId="0A225EFE" w14:textId="63A2F8F5" w:rsidR="00716BDE" w:rsidRPr="00716BDE" w:rsidRDefault="00716BDE" w:rsidP="00716B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35C22A" w14:textId="29B3C839" w:rsidR="00716BDE" w:rsidRPr="00716BDE" w:rsidRDefault="00716BDE" w:rsidP="00716BDE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716BDE">
        <w:rPr>
          <w:rFonts w:ascii="Arial" w:hAnsi="Arial" w:cs="Arial"/>
          <w:b/>
          <w:bCs/>
          <w:i/>
          <w:iCs/>
          <w:sz w:val="24"/>
          <w:szCs w:val="24"/>
        </w:rPr>
        <w:t>Labour – Amendment to Item 10</w:t>
      </w:r>
    </w:p>
    <w:p w14:paraId="7115002E" w14:textId="4DB4DDDF" w:rsidR="00716BDE" w:rsidRPr="00716BDE" w:rsidRDefault="00716BDE" w:rsidP="00716B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487C3" w14:textId="6CF72915" w:rsidR="00716BDE" w:rsidRPr="00716BDE" w:rsidRDefault="00716BDE" w:rsidP="00716BD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 w:rsidRPr="00716BDE">
        <w:rPr>
          <w:rFonts w:ascii="Arial" w:hAnsi="Arial" w:cs="Arial"/>
          <w:color w:val="000000"/>
          <w:sz w:val="24"/>
          <w:szCs w:val="24"/>
        </w:rPr>
        <w:t>Council agrees the recommendation from the Education and Children’s Services and Health and Social Care Scrutiny Committee to: </w:t>
      </w:r>
    </w:p>
    <w:p w14:paraId="7D0920AC" w14:textId="12252B6E" w:rsidR="00716BDE" w:rsidRDefault="00716BDE" w:rsidP="00716BD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6BDE">
        <w:rPr>
          <w:rFonts w:ascii="Arial" w:hAnsi="Arial" w:cs="Arial"/>
          <w:color w:val="000000"/>
          <w:sz w:val="24"/>
          <w:szCs w:val="24"/>
        </w:rPr>
        <w:t>Defer implementation of the new approach to Childcare Services and Play Practice and request further reports to the Education and Children’s Services Sub-Committee detailing:  </w:t>
      </w:r>
    </w:p>
    <w:p w14:paraId="36FFE3A4" w14:textId="77777777" w:rsidR="00716BDE" w:rsidRPr="00716BDE" w:rsidRDefault="00716BDE" w:rsidP="00716BD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23768B5" w14:textId="77777777" w:rsidR="00716BDE" w:rsidRPr="00716BDE" w:rsidRDefault="00716BDE" w:rsidP="00716BD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16BDE">
        <w:rPr>
          <w:rFonts w:ascii="Arial" w:eastAsia="Times New Roman" w:hAnsi="Arial" w:cs="Arial"/>
          <w:color w:val="000000"/>
          <w:sz w:val="24"/>
          <w:szCs w:val="24"/>
        </w:rPr>
        <w:t>the impact of these proposals on children and families and on disadvantaged communities; </w:t>
      </w:r>
    </w:p>
    <w:p w14:paraId="02B8DC45" w14:textId="77777777" w:rsidR="00716BDE" w:rsidRPr="00716BDE" w:rsidRDefault="00716BDE" w:rsidP="00716BD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16BDE">
        <w:rPr>
          <w:rFonts w:ascii="Arial" w:eastAsia="Times New Roman" w:hAnsi="Arial" w:cs="Arial"/>
          <w:color w:val="000000"/>
          <w:sz w:val="24"/>
          <w:szCs w:val="24"/>
        </w:rPr>
        <w:t>options for maintaining or expanding these services to better meet needs and where possible increase income; </w:t>
      </w:r>
    </w:p>
    <w:p w14:paraId="08E707DB" w14:textId="691058B3" w:rsidR="00716BDE" w:rsidRDefault="00716BDE" w:rsidP="00716BD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16BDE">
        <w:rPr>
          <w:rFonts w:ascii="Arial" w:eastAsia="Times New Roman" w:hAnsi="Arial" w:cs="Arial"/>
          <w:color w:val="000000"/>
          <w:sz w:val="24"/>
          <w:szCs w:val="24"/>
        </w:rPr>
        <w:t>a full business plan for the future provision of childcare and play practice development.</w:t>
      </w:r>
      <w:r>
        <w:rPr>
          <w:rFonts w:ascii="Arial" w:eastAsia="Times New Roman" w:hAnsi="Arial" w:cs="Arial"/>
          <w:color w:val="000000"/>
          <w:sz w:val="24"/>
          <w:szCs w:val="24"/>
        </w:rPr>
        <w:t>”</w:t>
      </w:r>
    </w:p>
    <w:p w14:paraId="27C3807E" w14:textId="77777777" w:rsidR="00716BDE" w:rsidRPr="00716BDE" w:rsidRDefault="00716BDE" w:rsidP="00716BD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2EB082EA" w14:textId="11CCEBC3" w:rsidR="00716BDE" w:rsidRDefault="00716BDE" w:rsidP="00716B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BDE">
        <w:rPr>
          <w:rFonts w:ascii="Arial" w:hAnsi="Arial" w:cs="Arial"/>
          <w:sz w:val="24"/>
          <w:szCs w:val="24"/>
        </w:rPr>
        <w:t>Proposed by Councillor David Ross</w:t>
      </w:r>
    </w:p>
    <w:p w14:paraId="7D7D61DE" w14:textId="77777777" w:rsidR="00716BDE" w:rsidRPr="00716BDE" w:rsidRDefault="00716BDE" w:rsidP="00716B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8D18C7" w14:textId="3E751E21" w:rsidR="00716BDE" w:rsidRPr="00716BDE" w:rsidRDefault="00716BDE" w:rsidP="00716B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BDE">
        <w:rPr>
          <w:rFonts w:ascii="Arial" w:hAnsi="Arial" w:cs="Arial"/>
          <w:sz w:val="24"/>
          <w:szCs w:val="24"/>
        </w:rPr>
        <w:t>Seconded by Councillor Helen Law</w:t>
      </w:r>
    </w:p>
    <w:p w14:paraId="2E11BCD8" w14:textId="77777777" w:rsidR="00716BDE" w:rsidRPr="00716BDE" w:rsidRDefault="00716BDE" w:rsidP="00716BD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16BDE" w:rsidRPr="00716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8199C"/>
    <w:multiLevelType w:val="multilevel"/>
    <w:tmpl w:val="496C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DE"/>
    <w:rsid w:val="00716BDE"/>
    <w:rsid w:val="00CE041B"/>
    <w:rsid w:val="00E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1F1F"/>
  <w15:chartTrackingRefBased/>
  <w15:docId w15:val="{0519FE8C-3673-47F7-9E4E-DA41873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Whyte</dc:creator>
  <cp:keywords/>
  <dc:description/>
  <cp:lastModifiedBy>Jennifer Kerr</cp:lastModifiedBy>
  <cp:revision>2</cp:revision>
  <dcterms:created xsi:type="dcterms:W3CDTF">2021-02-24T14:20:00Z</dcterms:created>
  <dcterms:modified xsi:type="dcterms:W3CDTF">2021-02-24T14:20:00Z</dcterms:modified>
</cp:coreProperties>
</file>