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0AFC" w14:textId="77777777" w:rsidR="00F474E9" w:rsidRDefault="00F474E9" w:rsidP="00E70A3E">
      <w:pPr>
        <w:keepNext/>
        <w:keepLines/>
        <w:spacing w:before="240" w:after="0" w:line="240" w:lineRule="auto"/>
        <w:ind w:left="-567" w:right="821" w:firstLine="567"/>
        <w:jc w:val="right"/>
        <w:outlineLvl w:val="0"/>
        <w:rPr>
          <w:rFonts w:ascii="Arial" w:eastAsiaTheme="majorEastAsia" w:hAnsi="Arial" w:cstheme="majorBidi"/>
          <w:color w:val="1F4E79" w:themeColor="accent5" w:themeShade="80"/>
          <w:sz w:val="72"/>
          <w:szCs w:val="32"/>
        </w:rPr>
      </w:pPr>
      <w:bookmarkStart w:id="0" w:name="_GoBack"/>
      <w:bookmarkEnd w:id="0"/>
    </w:p>
    <w:p w14:paraId="14C39154" w14:textId="77777777" w:rsidR="00564F14" w:rsidRDefault="00564F14" w:rsidP="00E70A3E">
      <w:pPr>
        <w:keepNext/>
        <w:keepLines/>
        <w:spacing w:before="240" w:after="0" w:line="240" w:lineRule="auto"/>
        <w:ind w:left="-567" w:right="821" w:firstLine="567"/>
        <w:jc w:val="right"/>
        <w:outlineLvl w:val="0"/>
        <w:rPr>
          <w:rFonts w:ascii="Arial" w:eastAsiaTheme="majorEastAsia" w:hAnsi="Arial" w:cstheme="majorBidi"/>
          <w:color w:val="1F4E79" w:themeColor="accent5" w:themeShade="80"/>
          <w:sz w:val="72"/>
          <w:szCs w:val="32"/>
        </w:rPr>
      </w:pPr>
    </w:p>
    <w:p w14:paraId="1B529C24" w14:textId="73516604" w:rsidR="00E70A3E" w:rsidRPr="00E70A3E" w:rsidRDefault="00E70A3E" w:rsidP="00E70A3E">
      <w:pPr>
        <w:keepNext/>
        <w:keepLines/>
        <w:spacing w:before="240" w:after="0" w:line="240" w:lineRule="auto"/>
        <w:ind w:left="-567" w:right="821" w:firstLine="567"/>
        <w:jc w:val="right"/>
        <w:outlineLvl w:val="0"/>
        <w:rPr>
          <w:rFonts w:ascii="Arial" w:eastAsiaTheme="majorEastAsia" w:hAnsi="Arial" w:cstheme="majorBidi"/>
          <w:color w:val="1F4E79" w:themeColor="accent5" w:themeShade="80"/>
          <w:sz w:val="72"/>
          <w:szCs w:val="32"/>
        </w:rPr>
      </w:pPr>
      <w:r w:rsidRPr="00840B76">
        <w:rPr>
          <w:noProof/>
          <w:sz w:val="96"/>
          <w:szCs w:val="96"/>
          <w:lang w:eastAsia="en-GB"/>
        </w:rPr>
        <w:drawing>
          <wp:anchor distT="0" distB="0" distL="114300" distR="114300" simplePos="0" relativeHeight="251659264" behindDoc="1" locked="0" layoutInCell="1" allowOverlap="1" wp14:anchorId="4974061D" wp14:editId="031B66AC">
            <wp:simplePos x="0" y="0"/>
            <wp:positionH relativeFrom="column">
              <wp:posOffset>0</wp:posOffset>
            </wp:positionH>
            <wp:positionV relativeFrom="paragraph">
              <wp:posOffset>0</wp:posOffset>
            </wp:positionV>
            <wp:extent cx="9575800" cy="2542540"/>
            <wp:effectExtent l="0" t="0" r="6350" b="0"/>
            <wp:wrapNone/>
            <wp:docPr id="2" name="Picture 1" descr="P4F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4F_cover.png"/>
                    <pic:cNvPicPr>
                      <a:picLocks noChangeAspect="1"/>
                    </pic:cNvPicPr>
                  </pic:nvPicPr>
                  <pic:blipFill rotWithShape="1">
                    <a:blip r:embed="rId11">
                      <a:extLst>
                        <a:ext uri="{28A0092B-C50C-407E-A947-70E740481C1C}">
                          <a14:useLocalDpi xmlns:a14="http://schemas.microsoft.com/office/drawing/2010/main" val="0"/>
                        </a:ext>
                      </a:extLst>
                    </a:blip>
                    <a:srcRect t="25062" b="35811"/>
                    <a:stretch/>
                  </pic:blipFill>
                  <pic:spPr>
                    <a:xfrm>
                      <a:off x="0" y="0"/>
                      <a:ext cx="9575800" cy="2542540"/>
                    </a:xfrm>
                    <a:prstGeom prst="rect">
                      <a:avLst/>
                    </a:prstGeom>
                    <a:effectLst/>
                  </pic:spPr>
                </pic:pic>
              </a:graphicData>
            </a:graphic>
          </wp:anchor>
        </w:drawing>
      </w:r>
    </w:p>
    <w:p w14:paraId="4B3CC17B"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74D7728F"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0852C0DA"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69BD2A0F"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19036A80"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33197D4D"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73E8D3C7"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46116D35" w14:textId="77777777" w:rsidR="00E70A3E" w:rsidRPr="00E70A3E" w:rsidRDefault="00E70A3E" w:rsidP="00E70A3E">
      <w:pPr>
        <w:spacing w:before="120" w:after="120" w:line="240" w:lineRule="auto"/>
        <w:rPr>
          <w:rFonts w:asciiTheme="minorBidi" w:hAnsiTheme="minorBidi"/>
          <w:color w:val="1F4E79" w:themeColor="accent5" w:themeShade="80"/>
          <w:sz w:val="24"/>
          <w:szCs w:val="24"/>
        </w:rPr>
      </w:pPr>
    </w:p>
    <w:p w14:paraId="25976418" w14:textId="77777777" w:rsidR="00E70A3E" w:rsidRPr="00E70A3E" w:rsidRDefault="00E70A3E" w:rsidP="00E70A3E">
      <w:pPr>
        <w:keepNext/>
        <w:keepLines/>
        <w:spacing w:before="240" w:after="0" w:line="240" w:lineRule="auto"/>
        <w:ind w:left="-567" w:right="821" w:firstLine="567"/>
        <w:jc w:val="right"/>
        <w:outlineLvl w:val="0"/>
        <w:rPr>
          <w:rFonts w:ascii="Arial" w:eastAsiaTheme="majorEastAsia" w:hAnsi="Arial" w:cstheme="majorBidi"/>
          <w:b/>
          <w:bCs/>
          <w:sz w:val="96"/>
          <w:szCs w:val="96"/>
        </w:rPr>
      </w:pPr>
      <w:r w:rsidRPr="00E70A3E">
        <w:rPr>
          <w:rFonts w:ascii="Arial" w:eastAsiaTheme="majorEastAsia" w:hAnsi="Arial" w:cstheme="majorBidi"/>
          <w:b/>
          <w:bCs/>
          <w:sz w:val="96"/>
          <w:szCs w:val="96"/>
        </w:rPr>
        <w:t>Community Led Services</w:t>
      </w:r>
    </w:p>
    <w:p w14:paraId="3BE7BE64" w14:textId="77777777" w:rsidR="00E70A3E" w:rsidRPr="00E70A3E" w:rsidRDefault="00E70A3E" w:rsidP="00E70A3E">
      <w:pPr>
        <w:keepNext/>
        <w:keepLines/>
        <w:spacing w:before="240" w:after="0" w:line="240" w:lineRule="auto"/>
        <w:ind w:left="-567" w:right="821" w:firstLine="567"/>
        <w:jc w:val="right"/>
        <w:outlineLvl w:val="0"/>
        <w:rPr>
          <w:rFonts w:ascii="Arial" w:eastAsiaTheme="majorEastAsia" w:hAnsi="Arial" w:cstheme="majorBidi"/>
          <w:b/>
          <w:bCs/>
          <w:sz w:val="72"/>
          <w:szCs w:val="72"/>
        </w:rPr>
      </w:pPr>
      <w:r w:rsidRPr="00E70A3E">
        <w:rPr>
          <w:rFonts w:ascii="Arial" w:eastAsiaTheme="majorEastAsia" w:hAnsi="Arial" w:cstheme="majorBidi"/>
          <w:b/>
          <w:bCs/>
          <w:sz w:val="72"/>
          <w:szCs w:val="72"/>
        </w:rPr>
        <w:t>Thematic Report</w:t>
      </w:r>
    </w:p>
    <w:p w14:paraId="0932AE4C" w14:textId="64C76E2C" w:rsidR="00E70A3E" w:rsidRDefault="00E70A3E" w:rsidP="003D4636">
      <w:pPr>
        <w:keepNext/>
        <w:keepLines/>
        <w:spacing w:before="240" w:after="0" w:line="240" w:lineRule="auto"/>
        <w:ind w:left="-567" w:right="821" w:firstLine="567"/>
        <w:jc w:val="right"/>
        <w:outlineLvl w:val="0"/>
      </w:pPr>
      <w:r w:rsidRPr="00E70A3E">
        <w:rPr>
          <w:rFonts w:ascii="Arial" w:eastAsiaTheme="majorEastAsia" w:hAnsi="Arial" w:cstheme="majorBidi"/>
          <w:sz w:val="72"/>
          <w:szCs w:val="72"/>
        </w:rPr>
        <w:t>August 2019</w:t>
      </w:r>
    </w:p>
    <w:p w14:paraId="4384B6D9" w14:textId="793CCABF" w:rsidR="00E70A3E" w:rsidRPr="00A22E1C" w:rsidRDefault="00E70A3E" w:rsidP="00A22E1C">
      <w:r>
        <w:br w:type="page"/>
      </w:r>
    </w:p>
    <w:p w14:paraId="55677BD9" w14:textId="77777777" w:rsidR="00E70A3E" w:rsidRPr="00E70A3E" w:rsidRDefault="00E70A3E" w:rsidP="004B324E">
      <w:pPr>
        <w:keepNext/>
        <w:keepLines/>
        <w:pBdr>
          <w:bottom w:val="single" w:sz="4" w:space="5" w:color="auto"/>
        </w:pBdr>
        <w:spacing w:after="0" w:line="240" w:lineRule="auto"/>
        <w:outlineLvl w:val="0"/>
        <w:rPr>
          <w:rFonts w:ascii="Arial" w:eastAsiaTheme="majorEastAsia" w:hAnsi="Arial" w:cstheme="majorBidi"/>
          <w:sz w:val="48"/>
          <w:szCs w:val="48"/>
        </w:rPr>
      </w:pPr>
      <w:r w:rsidRPr="00E70A3E">
        <w:rPr>
          <w:rFonts w:ascii="Arial" w:eastAsiaTheme="majorEastAsia" w:hAnsi="Arial" w:cstheme="majorBidi"/>
          <w:sz w:val="48"/>
          <w:szCs w:val="48"/>
        </w:rPr>
        <w:lastRenderedPageBreak/>
        <w:t xml:space="preserve">Focus: </w:t>
      </w:r>
      <w:r w:rsidRPr="00E70A3E">
        <w:rPr>
          <w:rFonts w:ascii="Arial" w:eastAsiaTheme="majorEastAsia" w:hAnsi="Arial" w:cstheme="majorBidi"/>
          <w:b/>
          <w:sz w:val="40"/>
          <w:szCs w:val="40"/>
        </w:rPr>
        <w:t>Improve data and knowledge management and provide tools to help understand, measure and manage demand</w:t>
      </w:r>
    </w:p>
    <w:p w14:paraId="7E070593" w14:textId="77777777" w:rsidR="00E70A3E" w:rsidRDefault="00E70A3E" w:rsidP="004B324E">
      <w:pPr>
        <w:spacing w:after="0" w:line="240" w:lineRule="auto"/>
        <w:sectPr w:rsidR="00E70A3E" w:rsidSect="002F37C0">
          <w:footerReference w:type="default" r:id="rId12"/>
          <w:footerReference w:type="first" r:id="rId13"/>
          <w:pgSz w:w="16838" w:h="11906" w:orient="landscape"/>
          <w:pgMar w:top="567" w:right="720" w:bottom="567" w:left="720" w:header="567" w:footer="567" w:gutter="0"/>
          <w:pgNumType w:start="0"/>
          <w:cols w:space="708"/>
          <w:titlePg/>
          <w:docGrid w:linePitch="360"/>
        </w:sectPr>
      </w:pPr>
    </w:p>
    <w:p w14:paraId="6E6DDF1F" w14:textId="77777777" w:rsidR="00E70A3E" w:rsidRDefault="00E70A3E" w:rsidP="004B324E">
      <w:pPr>
        <w:spacing w:after="0" w:line="240" w:lineRule="auto"/>
        <w:rPr>
          <w:rFonts w:asciiTheme="minorBidi" w:hAnsiTheme="minorBidi"/>
          <w:b/>
          <w:color w:val="B7007A"/>
          <w:sz w:val="24"/>
          <w:szCs w:val="24"/>
        </w:rPr>
      </w:pPr>
    </w:p>
    <w:p w14:paraId="081598E2" w14:textId="587BB7D9" w:rsidR="00E70A3E" w:rsidRDefault="00E70A3E" w:rsidP="004B324E">
      <w:pPr>
        <w:spacing w:after="0" w:line="240" w:lineRule="auto"/>
        <w:rPr>
          <w:rFonts w:ascii="Arial" w:hAnsi="Arial" w:cs="Arial"/>
          <w:b/>
          <w:color w:val="B7007A"/>
          <w:sz w:val="24"/>
          <w:szCs w:val="24"/>
        </w:rPr>
      </w:pPr>
      <w:r w:rsidRPr="00E70A3E">
        <w:rPr>
          <w:rFonts w:ascii="Arial" w:hAnsi="Arial" w:cs="Arial"/>
          <w:b/>
          <w:color w:val="B7007A"/>
          <w:sz w:val="24"/>
          <w:szCs w:val="24"/>
        </w:rPr>
        <w:t>What we are doing now?</w:t>
      </w:r>
    </w:p>
    <w:p w14:paraId="1D48E5A9" w14:textId="77777777" w:rsidR="004B324E" w:rsidRPr="00E70A3E" w:rsidRDefault="004B324E" w:rsidP="004B324E">
      <w:pPr>
        <w:spacing w:after="0" w:line="240" w:lineRule="auto"/>
        <w:rPr>
          <w:rFonts w:ascii="Arial" w:hAnsi="Arial" w:cs="Arial"/>
          <w:b/>
          <w:color w:val="B7007A"/>
          <w:sz w:val="24"/>
          <w:szCs w:val="24"/>
        </w:rPr>
      </w:pPr>
    </w:p>
    <w:p w14:paraId="3F96C9E1" w14:textId="370CB707" w:rsidR="00E70A3E" w:rsidRDefault="00E70A3E" w:rsidP="004B324E">
      <w:pPr>
        <w:spacing w:after="0" w:line="240" w:lineRule="auto"/>
        <w:rPr>
          <w:rFonts w:ascii="Arial" w:eastAsia="Times New Roman" w:hAnsi="Arial" w:cs="Arial"/>
          <w:sz w:val="23"/>
          <w:szCs w:val="23"/>
          <w:lang w:eastAsia="en-GB"/>
        </w:rPr>
      </w:pPr>
      <w:r w:rsidRPr="00E70A3E">
        <w:rPr>
          <w:rFonts w:ascii="Arial" w:eastAsia="Times New Roman" w:hAnsi="Arial" w:cs="Arial"/>
          <w:sz w:val="23"/>
          <w:szCs w:val="23"/>
          <w:lang w:eastAsia="en-GB"/>
        </w:rPr>
        <w:t xml:space="preserve">We have established the </w:t>
      </w:r>
      <w:proofErr w:type="spellStart"/>
      <w:r w:rsidRPr="00E70A3E">
        <w:rPr>
          <w:rFonts w:ascii="Arial" w:eastAsia="Times New Roman" w:hAnsi="Arial" w:cs="Arial"/>
          <w:sz w:val="23"/>
          <w:szCs w:val="23"/>
          <w:lang w:eastAsia="en-GB"/>
        </w:rPr>
        <w:t>KnowFife</w:t>
      </w:r>
      <w:proofErr w:type="spellEnd"/>
      <w:r w:rsidRPr="00E70A3E">
        <w:rPr>
          <w:rFonts w:ascii="Arial" w:eastAsia="Times New Roman" w:hAnsi="Arial" w:cs="Arial"/>
          <w:sz w:val="23"/>
          <w:szCs w:val="23"/>
          <w:lang w:eastAsia="en-GB"/>
        </w:rPr>
        <w:t xml:space="preserve"> Partnership Hub and are now working to merge this with the </w:t>
      </w:r>
      <w:proofErr w:type="spellStart"/>
      <w:r w:rsidRPr="00E70A3E">
        <w:rPr>
          <w:rFonts w:ascii="Arial" w:eastAsia="Times New Roman" w:hAnsi="Arial" w:cs="Arial"/>
          <w:sz w:val="23"/>
          <w:szCs w:val="23"/>
          <w:lang w:eastAsia="en-GB"/>
        </w:rPr>
        <w:t>KnowFife</w:t>
      </w:r>
      <w:proofErr w:type="spellEnd"/>
      <w:r w:rsidRPr="00E70A3E">
        <w:rPr>
          <w:rFonts w:ascii="Arial" w:eastAsia="Times New Roman" w:hAnsi="Arial" w:cs="Arial"/>
          <w:sz w:val="23"/>
          <w:szCs w:val="23"/>
          <w:lang w:eastAsia="en-GB"/>
        </w:rPr>
        <w:t xml:space="preserve"> Dataset to create a more engaging and useful resource for anyone who needs to access the latest knowledge about Fife. A Fife Council </w:t>
      </w:r>
      <w:r w:rsidR="00B5334A">
        <w:rPr>
          <w:rFonts w:ascii="Arial" w:eastAsia="Times New Roman" w:hAnsi="Arial" w:cs="Arial"/>
          <w:sz w:val="23"/>
          <w:szCs w:val="23"/>
          <w:lang w:eastAsia="en-GB"/>
        </w:rPr>
        <w:t>d</w:t>
      </w:r>
      <w:r w:rsidRPr="00E70A3E">
        <w:rPr>
          <w:rFonts w:ascii="Arial" w:eastAsia="Times New Roman" w:hAnsi="Arial" w:cs="Arial"/>
          <w:sz w:val="23"/>
          <w:szCs w:val="23"/>
          <w:lang w:eastAsia="en-GB"/>
        </w:rPr>
        <w:t xml:space="preserve">emand </w:t>
      </w:r>
      <w:r w:rsidR="00B5334A">
        <w:rPr>
          <w:rFonts w:ascii="Arial" w:eastAsia="Times New Roman" w:hAnsi="Arial" w:cs="Arial"/>
          <w:sz w:val="23"/>
          <w:szCs w:val="23"/>
          <w:lang w:eastAsia="en-GB"/>
        </w:rPr>
        <w:t>a</w:t>
      </w:r>
      <w:r w:rsidRPr="00E70A3E">
        <w:rPr>
          <w:rFonts w:ascii="Arial" w:eastAsia="Times New Roman" w:hAnsi="Arial" w:cs="Arial"/>
          <w:sz w:val="23"/>
          <w:szCs w:val="23"/>
          <w:lang w:eastAsia="en-GB"/>
        </w:rPr>
        <w:t xml:space="preserve">nalytics </w:t>
      </w:r>
      <w:r w:rsidR="00B5334A">
        <w:rPr>
          <w:rFonts w:ascii="Arial" w:eastAsia="Times New Roman" w:hAnsi="Arial" w:cs="Arial"/>
          <w:sz w:val="23"/>
          <w:szCs w:val="23"/>
          <w:lang w:eastAsia="en-GB"/>
        </w:rPr>
        <w:t>p</w:t>
      </w:r>
      <w:r w:rsidRPr="00E70A3E">
        <w:rPr>
          <w:rFonts w:ascii="Arial" w:eastAsia="Times New Roman" w:hAnsi="Arial" w:cs="Arial"/>
          <w:sz w:val="23"/>
          <w:szCs w:val="23"/>
          <w:lang w:eastAsia="en-GB"/>
        </w:rPr>
        <w:t>rogramme is being implemented to look at ways of better predicting, analysing and influencing demand</w:t>
      </w:r>
      <w:r w:rsidR="00B5334A">
        <w:rPr>
          <w:rFonts w:ascii="Arial" w:eastAsia="Times New Roman" w:hAnsi="Arial" w:cs="Arial"/>
          <w:sz w:val="23"/>
          <w:szCs w:val="23"/>
          <w:lang w:eastAsia="en-GB"/>
        </w:rPr>
        <w:t xml:space="preserve"> for services</w:t>
      </w:r>
      <w:r w:rsidRPr="00E70A3E">
        <w:rPr>
          <w:rFonts w:ascii="Arial" w:eastAsia="Times New Roman" w:hAnsi="Arial" w:cs="Arial"/>
          <w:sz w:val="23"/>
          <w:szCs w:val="23"/>
          <w:lang w:eastAsia="en-GB"/>
        </w:rPr>
        <w:t xml:space="preserve">. </w:t>
      </w:r>
      <w:r w:rsidR="00B5334A">
        <w:rPr>
          <w:rFonts w:ascii="Arial" w:eastAsia="Times New Roman" w:hAnsi="Arial" w:cs="Arial"/>
          <w:sz w:val="23"/>
          <w:szCs w:val="23"/>
          <w:lang w:eastAsia="en-GB"/>
        </w:rPr>
        <w:t xml:space="preserve"> A </w:t>
      </w:r>
      <w:r w:rsidRPr="00E70A3E">
        <w:rPr>
          <w:rFonts w:ascii="Arial" w:eastAsia="Times New Roman" w:hAnsi="Arial" w:cs="Arial"/>
          <w:sz w:val="23"/>
          <w:szCs w:val="23"/>
          <w:lang w:eastAsia="en-GB"/>
        </w:rPr>
        <w:t xml:space="preserve">State of Fife Index is being </w:t>
      </w:r>
      <w:r w:rsidR="00B5334A">
        <w:rPr>
          <w:rFonts w:ascii="Arial" w:eastAsia="Times New Roman" w:hAnsi="Arial" w:cs="Arial"/>
          <w:sz w:val="23"/>
          <w:szCs w:val="23"/>
          <w:lang w:eastAsia="en-GB"/>
        </w:rPr>
        <w:t xml:space="preserve">developed in </w:t>
      </w:r>
      <w:r w:rsidRPr="00E70A3E">
        <w:rPr>
          <w:rFonts w:ascii="Arial" w:eastAsia="Times New Roman" w:hAnsi="Arial" w:cs="Arial"/>
          <w:sz w:val="23"/>
          <w:szCs w:val="23"/>
          <w:lang w:eastAsia="en-GB"/>
        </w:rPr>
        <w:t xml:space="preserve">consultation </w:t>
      </w:r>
      <w:r w:rsidR="00B5334A">
        <w:rPr>
          <w:rFonts w:ascii="Arial" w:eastAsia="Times New Roman" w:hAnsi="Arial" w:cs="Arial"/>
          <w:sz w:val="23"/>
          <w:szCs w:val="23"/>
          <w:lang w:eastAsia="en-GB"/>
        </w:rPr>
        <w:t xml:space="preserve">with </w:t>
      </w:r>
      <w:r w:rsidRPr="00E70A3E">
        <w:rPr>
          <w:rFonts w:ascii="Arial" w:eastAsia="Times New Roman" w:hAnsi="Arial" w:cs="Arial"/>
          <w:sz w:val="23"/>
          <w:szCs w:val="23"/>
          <w:lang w:eastAsia="en-GB"/>
        </w:rPr>
        <w:t>partners. When published in spring 2020, the State of Fife Report will prompt a process to review progress to date against Plan for Fife ambitions and three-year actions.</w:t>
      </w:r>
    </w:p>
    <w:p w14:paraId="4C119F6D" w14:textId="77777777" w:rsidR="004B324E" w:rsidRPr="00E70A3E" w:rsidRDefault="004B324E" w:rsidP="004B324E">
      <w:pPr>
        <w:spacing w:after="0" w:line="240" w:lineRule="auto"/>
        <w:rPr>
          <w:rFonts w:ascii="Arial" w:eastAsia="Times New Roman" w:hAnsi="Arial" w:cs="Arial"/>
          <w:sz w:val="23"/>
          <w:szCs w:val="23"/>
          <w:lang w:eastAsia="en-GB"/>
        </w:rPr>
      </w:pPr>
    </w:p>
    <w:p w14:paraId="16CB83EC" w14:textId="5B1DFC67" w:rsidR="00E70A3E" w:rsidRDefault="00E70A3E" w:rsidP="004B324E">
      <w:pPr>
        <w:spacing w:after="0" w:line="240" w:lineRule="auto"/>
        <w:rPr>
          <w:rFonts w:ascii="Arial" w:eastAsia="Times New Roman" w:hAnsi="Arial" w:cs="Arial"/>
          <w:b/>
          <w:color w:val="B7007A"/>
          <w:sz w:val="24"/>
          <w:szCs w:val="24"/>
          <w:lang w:eastAsia="en-GB"/>
        </w:rPr>
      </w:pPr>
      <w:r w:rsidRPr="00E70A3E">
        <w:rPr>
          <w:rFonts w:ascii="Arial" w:eastAsia="Times New Roman" w:hAnsi="Arial" w:cs="Arial"/>
          <w:b/>
          <w:color w:val="B7007A"/>
          <w:sz w:val="24"/>
          <w:szCs w:val="24"/>
          <w:lang w:eastAsia="en-GB"/>
        </w:rPr>
        <w:t>What’s missing?</w:t>
      </w:r>
    </w:p>
    <w:p w14:paraId="2868D329" w14:textId="77777777" w:rsidR="004B324E" w:rsidRPr="00E70A3E" w:rsidRDefault="004B324E" w:rsidP="004B324E">
      <w:pPr>
        <w:spacing w:after="0" w:line="240" w:lineRule="auto"/>
        <w:rPr>
          <w:rFonts w:ascii="Arial" w:eastAsia="Times New Roman" w:hAnsi="Arial" w:cs="Arial"/>
          <w:b/>
          <w:color w:val="B7007A"/>
          <w:sz w:val="24"/>
          <w:szCs w:val="24"/>
          <w:lang w:eastAsia="en-GB"/>
        </w:rPr>
      </w:pPr>
    </w:p>
    <w:p w14:paraId="1890BDA4" w14:textId="1171EBE1" w:rsidR="00E70A3E" w:rsidRDefault="00E70A3E" w:rsidP="004B324E">
      <w:pPr>
        <w:spacing w:after="0" w:line="240" w:lineRule="auto"/>
        <w:rPr>
          <w:rFonts w:ascii="Arial" w:eastAsia="Times New Roman" w:hAnsi="Arial" w:cs="Arial"/>
          <w:sz w:val="23"/>
          <w:szCs w:val="23"/>
          <w:lang w:eastAsia="en-GB"/>
        </w:rPr>
      </w:pPr>
      <w:r w:rsidRPr="00E70A3E">
        <w:rPr>
          <w:rFonts w:ascii="Arial" w:eastAsia="Times New Roman" w:hAnsi="Arial" w:cs="Arial"/>
          <w:sz w:val="23"/>
          <w:szCs w:val="23"/>
          <w:lang w:eastAsia="en-GB"/>
        </w:rPr>
        <w:t xml:space="preserve">Key gaps in this area include the need for the better use of intelligence in evidence-based decision making and for increasing research and analytical skills across the Fife Partnership. We also need </w:t>
      </w:r>
      <w:r w:rsidR="00B5334A">
        <w:rPr>
          <w:rFonts w:ascii="Arial" w:eastAsia="Times New Roman" w:hAnsi="Arial" w:cs="Arial"/>
          <w:sz w:val="23"/>
          <w:szCs w:val="23"/>
          <w:lang w:eastAsia="en-GB"/>
        </w:rPr>
        <w:t xml:space="preserve">to promote </w:t>
      </w:r>
      <w:r w:rsidRPr="00E70A3E">
        <w:rPr>
          <w:rFonts w:ascii="Arial" w:eastAsia="Times New Roman" w:hAnsi="Arial" w:cs="Arial"/>
          <w:sz w:val="23"/>
          <w:szCs w:val="23"/>
          <w:lang w:eastAsia="en-GB"/>
        </w:rPr>
        <w:t xml:space="preserve">a more co-ordinated approach to research and the production and use of intelligence across Fife Partnership. </w:t>
      </w:r>
    </w:p>
    <w:p w14:paraId="4C2022C1" w14:textId="77777777" w:rsidR="004B324E" w:rsidRPr="00E70A3E" w:rsidRDefault="004B324E" w:rsidP="004B324E">
      <w:pPr>
        <w:spacing w:after="0" w:line="240" w:lineRule="auto"/>
        <w:rPr>
          <w:rFonts w:ascii="Arial" w:eastAsia="Times New Roman" w:hAnsi="Arial" w:cs="Arial"/>
          <w:sz w:val="23"/>
          <w:szCs w:val="23"/>
          <w:lang w:eastAsia="en-GB"/>
        </w:rPr>
      </w:pPr>
    </w:p>
    <w:p w14:paraId="03C80C4E" w14:textId="07E23037" w:rsidR="00E70A3E" w:rsidRDefault="00E70A3E" w:rsidP="004B324E">
      <w:pPr>
        <w:spacing w:after="0" w:line="240" w:lineRule="auto"/>
        <w:rPr>
          <w:rFonts w:ascii="Arial" w:eastAsia="Times New Roman" w:hAnsi="Arial" w:cs="Arial"/>
          <w:b/>
          <w:color w:val="B7007A"/>
          <w:sz w:val="24"/>
          <w:szCs w:val="24"/>
          <w:lang w:eastAsia="en-GB"/>
        </w:rPr>
      </w:pPr>
      <w:r w:rsidRPr="00E70A3E">
        <w:rPr>
          <w:rFonts w:ascii="Arial" w:eastAsia="Times New Roman" w:hAnsi="Arial" w:cs="Arial"/>
          <w:b/>
          <w:color w:val="B7007A"/>
          <w:sz w:val="24"/>
          <w:szCs w:val="24"/>
          <w:lang w:eastAsia="en-GB"/>
        </w:rPr>
        <w:t xml:space="preserve">What will we do next? </w:t>
      </w:r>
    </w:p>
    <w:p w14:paraId="0B606941" w14:textId="77777777" w:rsidR="004B324E" w:rsidRPr="00E70A3E" w:rsidRDefault="004B324E" w:rsidP="004B324E">
      <w:pPr>
        <w:spacing w:after="0" w:line="240" w:lineRule="auto"/>
        <w:rPr>
          <w:rFonts w:ascii="Arial" w:eastAsia="Times New Roman" w:hAnsi="Arial" w:cs="Arial"/>
          <w:color w:val="B7007A"/>
          <w:sz w:val="24"/>
          <w:szCs w:val="24"/>
          <w:lang w:eastAsia="en-GB"/>
        </w:rPr>
      </w:pPr>
    </w:p>
    <w:p w14:paraId="2C8CCA01" w14:textId="1E5F4EFA" w:rsidR="00E70A3E" w:rsidRPr="00E70A3E" w:rsidRDefault="00E70A3E" w:rsidP="004B324E">
      <w:pPr>
        <w:numPr>
          <w:ilvl w:val="0"/>
          <w:numId w:val="2"/>
        </w:numPr>
        <w:spacing w:after="0" w:line="240" w:lineRule="auto"/>
        <w:contextualSpacing/>
        <w:rPr>
          <w:rFonts w:ascii="Arial" w:eastAsia="Times New Roman" w:hAnsi="Arial" w:cs="Arial"/>
          <w:sz w:val="23"/>
          <w:szCs w:val="23"/>
          <w:lang w:eastAsia="en-GB"/>
        </w:rPr>
      </w:pPr>
      <w:r w:rsidRPr="00E70A3E">
        <w:rPr>
          <w:rFonts w:ascii="Arial" w:eastAsia="Times New Roman" w:hAnsi="Arial" w:cs="Arial"/>
          <w:sz w:val="23"/>
          <w:szCs w:val="23"/>
          <w:lang w:eastAsia="en-GB"/>
        </w:rPr>
        <w:t xml:space="preserve">Commence the </w:t>
      </w:r>
      <w:r w:rsidR="00B5334A">
        <w:rPr>
          <w:rFonts w:ascii="Arial" w:eastAsia="Times New Roman" w:hAnsi="Arial" w:cs="Arial"/>
          <w:sz w:val="23"/>
          <w:szCs w:val="23"/>
          <w:lang w:eastAsia="en-GB"/>
        </w:rPr>
        <w:t>d</w:t>
      </w:r>
      <w:r w:rsidRPr="00E70A3E">
        <w:rPr>
          <w:rFonts w:ascii="Arial" w:eastAsia="Times New Roman" w:hAnsi="Arial" w:cs="Arial"/>
          <w:sz w:val="23"/>
          <w:szCs w:val="23"/>
          <w:lang w:eastAsia="en-GB"/>
        </w:rPr>
        <w:t xml:space="preserve">emand </w:t>
      </w:r>
      <w:r w:rsidR="00B5334A">
        <w:rPr>
          <w:rFonts w:ascii="Arial" w:eastAsia="Times New Roman" w:hAnsi="Arial" w:cs="Arial"/>
          <w:sz w:val="23"/>
          <w:szCs w:val="23"/>
          <w:lang w:eastAsia="en-GB"/>
        </w:rPr>
        <w:t>a</w:t>
      </w:r>
      <w:r w:rsidRPr="00E70A3E">
        <w:rPr>
          <w:rFonts w:ascii="Arial" w:eastAsia="Times New Roman" w:hAnsi="Arial" w:cs="Arial"/>
          <w:sz w:val="23"/>
          <w:szCs w:val="23"/>
          <w:lang w:eastAsia="en-GB"/>
        </w:rPr>
        <w:t xml:space="preserve">nalytics </w:t>
      </w:r>
      <w:r w:rsidR="00B5334A">
        <w:rPr>
          <w:rFonts w:ascii="Arial" w:eastAsia="Times New Roman" w:hAnsi="Arial" w:cs="Arial"/>
          <w:sz w:val="23"/>
          <w:szCs w:val="23"/>
          <w:lang w:eastAsia="en-GB"/>
        </w:rPr>
        <w:t>p</w:t>
      </w:r>
      <w:r w:rsidRPr="00E70A3E">
        <w:rPr>
          <w:rFonts w:ascii="Arial" w:eastAsia="Times New Roman" w:hAnsi="Arial" w:cs="Arial"/>
          <w:sz w:val="23"/>
          <w:szCs w:val="23"/>
          <w:lang w:eastAsia="en-GB"/>
        </w:rPr>
        <w:t>rogramme in August 2019;</w:t>
      </w:r>
    </w:p>
    <w:p w14:paraId="302E4EA6" w14:textId="77777777" w:rsidR="00E70A3E" w:rsidRPr="00E70A3E" w:rsidRDefault="00E70A3E" w:rsidP="004B324E">
      <w:pPr>
        <w:numPr>
          <w:ilvl w:val="0"/>
          <w:numId w:val="2"/>
        </w:numPr>
        <w:spacing w:after="0" w:line="240" w:lineRule="auto"/>
        <w:contextualSpacing/>
        <w:rPr>
          <w:rFonts w:ascii="Arial" w:eastAsia="Times New Roman" w:hAnsi="Arial" w:cs="Arial"/>
          <w:sz w:val="23"/>
          <w:szCs w:val="23"/>
          <w:lang w:eastAsia="en-GB"/>
        </w:rPr>
      </w:pPr>
      <w:r w:rsidRPr="00E70A3E">
        <w:rPr>
          <w:rFonts w:ascii="Arial" w:eastAsia="Times New Roman" w:hAnsi="Arial" w:cs="Arial"/>
          <w:sz w:val="23"/>
          <w:szCs w:val="23"/>
          <w:lang w:eastAsia="en-GB"/>
        </w:rPr>
        <w:t xml:space="preserve">Merge the Dataset and Hub to create a cloud-based </w:t>
      </w:r>
      <w:proofErr w:type="spellStart"/>
      <w:r w:rsidRPr="00E70A3E">
        <w:rPr>
          <w:rFonts w:ascii="Arial" w:eastAsia="Times New Roman" w:hAnsi="Arial" w:cs="Arial"/>
          <w:sz w:val="23"/>
          <w:szCs w:val="23"/>
          <w:lang w:eastAsia="en-GB"/>
        </w:rPr>
        <w:t>KnowFife</w:t>
      </w:r>
      <w:proofErr w:type="spellEnd"/>
      <w:r w:rsidRPr="00E70A3E">
        <w:rPr>
          <w:rFonts w:ascii="Arial" w:eastAsia="Times New Roman" w:hAnsi="Arial" w:cs="Arial"/>
          <w:sz w:val="23"/>
          <w:szCs w:val="23"/>
          <w:lang w:eastAsia="en-GB"/>
        </w:rPr>
        <w:t>, test site for piloting throughout the summer, prior to a launch in November 2019;</w:t>
      </w:r>
    </w:p>
    <w:p w14:paraId="7B8BF850" w14:textId="6E24A529" w:rsidR="00E70A3E" w:rsidRPr="00E70A3E" w:rsidRDefault="00E70A3E" w:rsidP="004B324E">
      <w:pPr>
        <w:numPr>
          <w:ilvl w:val="0"/>
          <w:numId w:val="2"/>
        </w:numPr>
        <w:spacing w:after="0" w:line="240" w:lineRule="auto"/>
        <w:contextualSpacing/>
        <w:rPr>
          <w:rFonts w:ascii="Arial" w:eastAsia="Times New Roman" w:hAnsi="Arial" w:cs="Arial"/>
          <w:sz w:val="23"/>
          <w:szCs w:val="23"/>
          <w:lang w:eastAsia="en-GB"/>
        </w:rPr>
      </w:pPr>
      <w:r w:rsidRPr="00E70A3E">
        <w:rPr>
          <w:rFonts w:ascii="Arial" w:eastAsia="Times New Roman" w:hAnsi="Arial" w:cs="Arial"/>
          <w:sz w:val="23"/>
          <w:szCs w:val="23"/>
          <w:lang w:eastAsia="en-GB"/>
        </w:rPr>
        <w:t>Create and consult on the State of Fife indicators to provide key metrics for the Plan for Fife</w:t>
      </w:r>
      <w:r w:rsidR="00A609FD">
        <w:rPr>
          <w:rFonts w:ascii="Arial" w:eastAsia="Times New Roman" w:hAnsi="Arial" w:cs="Arial"/>
          <w:sz w:val="23"/>
          <w:szCs w:val="23"/>
          <w:lang w:eastAsia="en-GB"/>
        </w:rPr>
        <w:t>,</w:t>
      </w:r>
      <w:r w:rsidRPr="00E70A3E">
        <w:rPr>
          <w:rFonts w:ascii="Arial" w:eastAsia="Times New Roman" w:hAnsi="Arial" w:cs="Arial"/>
          <w:sz w:val="23"/>
          <w:szCs w:val="23"/>
          <w:lang w:eastAsia="en-GB"/>
        </w:rPr>
        <w:t xml:space="preserve"> and update the strategic assessment.</w:t>
      </w:r>
    </w:p>
    <w:p w14:paraId="43C2163D" w14:textId="77777777" w:rsidR="00A74E5E" w:rsidRPr="00A74E5E" w:rsidRDefault="00A74E5E" w:rsidP="004B324E">
      <w:pPr>
        <w:spacing w:after="0" w:line="240" w:lineRule="auto"/>
        <w:rPr>
          <w:vanish/>
          <w:specVanish/>
        </w:rPr>
      </w:pPr>
    </w:p>
    <w:p w14:paraId="07DC01B3" w14:textId="77777777" w:rsidR="00A74E5E" w:rsidRDefault="00A74E5E" w:rsidP="004B324E">
      <w:pPr>
        <w:spacing w:after="0" w:line="240" w:lineRule="auto"/>
      </w:pPr>
      <w:r>
        <w:t xml:space="preserve"> </w:t>
      </w:r>
    </w:p>
    <w:p w14:paraId="1E39D3D8" w14:textId="0CB289BB" w:rsidR="00A74E5E" w:rsidRDefault="00A74E5E" w:rsidP="004B324E">
      <w:pPr>
        <w:spacing w:after="0" w:line="240" w:lineRule="auto"/>
      </w:pPr>
    </w:p>
    <w:p w14:paraId="385A775E" w14:textId="01A21FFA" w:rsidR="004B324E" w:rsidRDefault="004B324E" w:rsidP="004B324E">
      <w:pPr>
        <w:spacing w:after="0" w:line="240" w:lineRule="auto"/>
      </w:pPr>
    </w:p>
    <w:p w14:paraId="43B17098" w14:textId="77777777" w:rsidR="004B324E" w:rsidRPr="00E70A3E" w:rsidRDefault="004B324E" w:rsidP="004B324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A74E5E" w:rsidRPr="00A74E5E" w14:paraId="0900F704" w14:textId="77777777" w:rsidTr="008E54F2">
        <w:tc>
          <w:tcPr>
            <w:tcW w:w="7205" w:type="dxa"/>
            <w:gridSpan w:val="2"/>
            <w:shd w:val="clear" w:color="auto" w:fill="B7007A"/>
          </w:tcPr>
          <w:p w14:paraId="2B80D891" w14:textId="77777777" w:rsidR="00A74E5E" w:rsidRPr="00A74E5E" w:rsidRDefault="00A74E5E" w:rsidP="004B324E">
            <w:pPr>
              <w:keepNext/>
              <w:keepLines/>
              <w:outlineLvl w:val="3"/>
              <w:rPr>
                <w:rFonts w:ascii="Arial" w:eastAsiaTheme="majorEastAsia" w:hAnsi="Arial" w:cstheme="majorBidi"/>
                <w:b/>
                <w:bCs/>
                <w:iCs/>
                <w:color w:val="B7007A"/>
                <w:sz w:val="32"/>
              </w:rPr>
            </w:pPr>
            <w:r w:rsidRPr="00A74E5E">
              <w:rPr>
                <w:rFonts w:ascii="Arial" w:eastAsiaTheme="majorEastAsia" w:hAnsi="Arial" w:cstheme="majorBidi"/>
                <w:b/>
                <w:bCs/>
                <w:iCs/>
                <w:color w:val="FFFFFF" w:themeColor="background1"/>
                <w:sz w:val="32"/>
              </w:rPr>
              <w:t>Data &amp; Knowledge Management</w:t>
            </w:r>
          </w:p>
        </w:tc>
      </w:tr>
      <w:tr w:rsidR="00A74E5E" w:rsidRPr="00A74E5E" w14:paraId="2337AFFD" w14:textId="77777777" w:rsidTr="008E54F2">
        <w:tc>
          <w:tcPr>
            <w:tcW w:w="1980" w:type="dxa"/>
            <w:tcBorders>
              <w:bottom w:val="single" w:sz="4" w:space="0" w:color="auto"/>
            </w:tcBorders>
            <w:vAlign w:val="center"/>
          </w:tcPr>
          <w:p w14:paraId="0510FABF" w14:textId="77777777" w:rsidR="00A74E5E" w:rsidRPr="00A74E5E" w:rsidRDefault="001E5670" w:rsidP="004B324E">
            <w:pPr>
              <w:jc w:val="center"/>
              <w:rPr>
                <w:rFonts w:ascii="Arial" w:hAnsi="Arial" w:cs="Arial"/>
                <w:b/>
                <w:bCs/>
                <w:color w:val="B7007A"/>
                <w:sz w:val="52"/>
                <w:szCs w:val="52"/>
              </w:rPr>
            </w:pPr>
            <w:r>
              <w:rPr>
                <w:rFonts w:ascii="Arial" w:hAnsi="Arial" w:cs="Arial"/>
                <w:b/>
                <w:bCs/>
                <w:color w:val="B7007A"/>
                <w:sz w:val="52"/>
                <w:szCs w:val="52"/>
              </w:rPr>
              <w:t>16</w:t>
            </w:r>
          </w:p>
        </w:tc>
        <w:tc>
          <w:tcPr>
            <w:tcW w:w="5225" w:type="dxa"/>
            <w:tcBorders>
              <w:bottom w:val="single" w:sz="4" w:space="0" w:color="auto"/>
            </w:tcBorders>
          </w:tcPr>
          <w:p w14:paraId="75DE9D27" w14:textId="77777777" w:rsidR="004B324E" w:rsidRDefault="004B324E" w:rsidP="004B324E">
            <w:pPr>
              <w:rPr>
                <w:rFonts w:ascii="Arial" w:hAnsi="Arial" w:cs="Arial"/>
                <w:b/>
                <w:color w:val="000000" w:themeColor="text1"/>
              </w:rPr>
            </w:pPr>
          </w:p>
          <w:p w14:paraId="399C57FB" w14:textId="77777777" w:rsidR="00A74E5E" w:rsidRDefault="00A74E5E" w:rsidP="004B324E">
            <w:pPr>
              <w:rPr>
                <w:rFonts w:ascii="Arial" w:hAnsi="Arial" w:cs="Arial"/>
                <w:color w:val="000000" w:themeColor="text1"/>
              </w:rPr>
            </w:pPr>
            <w:r w:rsidRPr="00A74E5E">
              <w:rPr>
                <w:rFonts w:ascii="Arial" w:hAnsi="Arial" w:cs="Arial"/>
                <w:b/>
                <w:color w:val="000000" w:themeColor="text1"/>
              </w:rPr>
              <w:t xml:space="preserve">Demand reviews </w:t>
            </w:r>
            <w:r w:rsidRPr="00A74E5E">
              <w:rPr>
                <w:rFonts w:ascii="Arial" w:hAnsi="Arial" w:cs="Arial"/>
                <w:color w:val="000000" w:themeColor="text1"/>
              </w:rPr>
              <w:t>identified to date</w:t>
            </w:r>
          </w:p>
          <w:p w14:paraId="77701DE4" w14:textId="422C53EC" w:rsidR="004B324E" w:rsidRPr="00A74E5E" w:rsidRDefault="004B324E" w:rsidP="004B324E">
            <w:pPr>
              <w:rPr>
                <w:rFonts w:ascii="Arial" w:hAnsi="Arial" w:cs="Arial"/>
                <w:color w:val="B7007A"/>
              </w:rPr>
            </w:pPr>
          </w:p>
        </w:tc>
      </w:tr>
      <w:tr w:rsidR="00A74E5E" w:rsidRPr="00A74E5E" w14:paraId="09AF7EB4" w14:textId="77777777" w:rsidTr="008E54F2">
        <w:tc>
          <w:tcPr>
            <w:tcW w:w="1980" w:type="dxa"/>
            <w:tcBorders>
              <w:top w:val="single" w:sz="4" w:space="0" w:color="auto"/>
              <w:bottom w:val="single" w:sz="4" w:space="0" w:color="auto"/>
            </w:tcBorders>
            <w:vAlign w:val="center"/>
          </w:tcPr>
          <w:p w14:paraId="2A672FA3" w14:textId="77777777" w:rsidR="00A74E5E" w:rsidRPr="00A74E5E" w:rsidRDefault="00A74E5E" w:rsidP="004B324E">
            <w:pPr>
              <w:jc w:val="center"/>
              <w:rPr>
                <w:rFonts w:ascii="Arial" w:hAnsi="Arial" w:cs="Arial"/>
                <w:b/>
                <w:bCs/>
                <w:color w:val="B7007A"/>
                <w:sz w:val="52"/>
                <w:szCs w:val="52"/>
              </w:rPr>
            </w:pPr>
            <w:r w:rsidRPr="00A74E5E">
              <w:rPr>
                <w:rFonts w:ascii="Arial" w:hAnsi="Arial" w:cs="Arial"/>
                <w:b/>
                <w:bCs/>
                <w:color w:val="B7007A"/>
                <w:sz w:val="52"/>
                <w:szCs w:val="52"/>
              </w:rPr>
              <w:t>8</w:t>
            </w:r>
          </w:p>
        </w:tc>
        <w:tc>
          <w:tcPr>
            <w:tcW w:w="5225" w:type="dxa"/>
            <w:tcBorders>
              <w:top w:val="single" w:sz="4" w:space="0" w:color="auto"/>
              <w:bottom w:val="single" w:sz="4" w:space="0" w:color="auto"/>
            </w:tcBorders>
          </w:tcPr>
          <w:p w14:paraId="502CA702" w14:textId="77777777" w:rsidR="004B324E" w:rsidRDefault="004B324E" w:rsidP="004B324E">
            <w:pPr>
              <w:rPr>
                <w:rFonts w:ascii="Arial" w:hAnsi="Arial" w:cs="Arial"/>
                <w:b/>
                <w:bCs/>
                <w:sz w:val="23"/>
                <w:szCs w:val="23"/>
              </w:rPr>
            </w:pPr>
          </w:p>
          <w:p w14:paraId="2FA0A13D" w14:textId="40567754" w:rsidR="00A74E5E" w:rsidRDefault="00A74E5E" w:rsidP="004B324E">
            <w:pPr>
              <w:rPr>
                <w:rFonts w:ascii="Arial" w:hAnsi="Arial" w:cs="Arial"/>
                <w:bCs/>
                <w:sz w:val="23"/>
                <w:szCs w:val="23"/>
              </w:rPr>
            </w:pPr>
            <w:r w:rsidRPr="00A74E5E">
              <w:rPr>
                <w:rFonts w:ascii="Arial" w:hAnsi="Arial" w:cs="Arial"/>
                <w:b/>
                <w:bCs/>
                <w:sz w:val="23"/>
                <w:szCs w:val="23"/>
              </w:rPr>
              <w:t xml:space="preserve">Organisations collaborating in the Researchers Alliance </w:t>
            </w:r>
            <w:r w:rsidRPr="00A74E5E">
              <w:rPr>
                <w:rFonts w:ascii="Arial" w:hAnsi="Arial" w:cs="Arial"/>
                <w:bCs/>
                <w:sz w:val="23"/>
                <w:szCs w:val="23"/>
              </w:rPr>
              <w:t>to make best use of research capability across the Fife Partnership</w:t>
            </w:r>
          </w:p>
          <w:p w14:paraId="539B58EE" w14:textId="550B5AA0" w:rsidR="004B324E" w:rsidRPr="00A74E5E" w:rsidRDefault="004B324E" w:rsidP="004B324E">
            <w:pPr>
              <w:rPr>
                <w:rFonts w:ascii="Arial" w:hAnsi="Arial" w:cs="Arial"/>
                <w:color w:val="B7007A"/>
              </w:rPr>
            </w:pPr>
          </w:p>
        </w:tc>
      </w:tr>
    </w:tbl>
    <w:p w14:paraId="2C9C6382" w14:textId="77777777" w:rsidR="00A74E5E" w:rsidRDefault="00A74E5E" w:rsidP="004B324E">
      <w:pPr>
        <w:spacing w:after="0" w:line="240" w:lineRule="auto"/>
      </w:pPr>
    </w:p>
    <w:p w14:paraId="06A23AD6" w14:textId="77777777" w:rsidR="00A74E5E" w:rsidRDefault="00A74E5E" w:rsidP="004B324E">
      <w:pPr>
        <w:spacing w:after="0" w:line="240" w:lineRule="auto"/>
        <w:sectPr w:rsidR="00A74E5E" w:rsidSect="00E70A3E">
          <w:type w:val="continuous"/>
          <w:pgSz w:w="16838" w:h="11906" w:orient="landscape"/>
          <w:pgMar w:top="567" w:right="720" w:bottom="567" w:left="720" w:header="709" w:footer="709" w:gutter="0"/>
          <w:cols w:num="2" w:space="708"/>
          <w:docGrid w:linePitch="360"/>
        </w:sectPr>
      </w:pPr>
    </w:p>
    <w:p w14:paraId="18B7D798" w14:textId="77777777" w:rsidR="00A74E5E" w:rsidRPr="00A74E5E" w:rsidRDefault="00A74E5E" w:rsidP="004B324E">
      <w:pPr>
        <w:keepNext/>
        <w:keepLines/>
        <w:pBdr>
          <w:bottom w:val="single" w:sz="4" w:space="5" w:color="auto"/>
        </w:pBdr>
        <w:spacing w:after="0" w:line="240" w:lineRule="auto"/>
        <w:outlineLvl w:val="0"/>
        <w:rPr>
          <w:rFonts w:ascii="Arial" w:eastAsiaTheme="majorEastAsia" w:hAnsi="Arial" w:cstheme="majorBidi"/>
          <w:sz w:val="48"/>
          <w:szCs w:val="48"/>
        </w:rPr>
      </w:pPr>
      <w:r w:rsidRPr="00A74E5E">
        <w:rPr>
          <w:rFonts w:ascii="Arial" w:eastAsiaTheme="majorEastAsia" w:hAnsi="Arial" w:cstheme="majorBidi"/>
          <w:sz w:val="48"/>
          <w:szCs w:val="48"/>
        </w:rPr>
        <w:lastRenderedPageBreak/>
        <w:t xml:space="preserve">Focus: </w:t>
      </w:r>
      <w:r w:rsidRPr="00A74E5E">
        <w:rPr>
          <w:rFonts w:ascii="Arial" w:eastAsiaTheme="majorEastAsia" w:hAnsi="Arial" w:cstheme="majorBidi"/>
          <w:b/>
          <w:sz w:val="40"/>
          <w:szCs w:val="40"/>
        </w:rPr>
        <w:t>Decentralise and devolve responsibility to improve responsiveness, access and integration</w:t>
      </w:r>
    </w:p>
    <w:p w14:paraId="5FD6B05E" w14:textId="77777777" w:rsidR="00A74E5E" w:rsidRDefault="00A74E5E" w:rsidP="004B324E">
      <w:pPr>
        <w:spacing w:after="0" w:line="240" w:lineRule="auto"/>
        <w:sectPr w:rsidR="00A74E5E" w:rsidSect="00A74E5E">
          <w:pgSz w:w="16838" w:h="11906" w:orient="landscape"/>
          <w:pgMar w:top="567" w:right="720" w:bottom="567" w:left="720" w:header="709" w:footer="709" w:gutter="0"/>
          <w:cols w:space="708"/>
          <w:docGrid w:linePitch="360"/>
        </w:sectPr>
      </w:pPr>
    </w:p>
    <w:p w14:paraId="4A38F14C" w14:textId="77777777" w:rsidR="00A74E5E" w:rsidRDefault="00A74E5E" w:rsidP="004B324E">
      <w:pPr>
        <w:spacing w:after="0" w:line="240" w:lineRule="auto"/>
        <w:rPr>
          <w:rFonts w:asciiTheme="minorBidi" w:hAnsiTheme="minorBidi"/>
          <w:b/>
          <w:color w:val="B7007A"/>
          <w:sz w:val="24"/>
          <w:szCs w:val="24"/>
        </w:rPr>
      </w:pPr>
    </w:p>
    <w:p w14:paraId="058DC0B6" w14:textId="09394899" w:rsidR="00A74E5E" w:rsidRDefault="00A74E5E" w:rsidP="004B324E">
      <w:pPr>
        <w:spacing w:after="0" w:line="240" w:lineRule="auto"/>
        <w:rPr>
          <w:rFonts w:ascii="Arial" w:hAnsi="Arial" w:cs="Arial"/>
          <w:b/>
          <w:color w:val="B7007A"/>
          <w:sz w:val="24"/>
          <w:szCs w:val="24"/>
        </w:rPr>
      </w:pPr>
      <w:r w:rsidRPr="00A74E5E">
        <w:rPr>
          <w:rFonts w:ascii="Arial" w:hAnsi="Arial" w:cs="Arial"/>
          <w:b/>
          <w:color w:val="B7007A"/>
          <w:sz w:val="24"/>
          <w:szCs w:val="24"/>
        </w:rPr>
        <w:t>What are we doing now?</w:t>
      </w:r>
    </w:p>
    <w:p w14:paraId="75A2B832" w14:textId="77777777" w:rsidR="004B324E" w:rsidRPr="00A74E5E" w:rsidRDefault="004B324E" w:rsidP="004B324E">
      <w:pPr>
        <w:spacing w:after="0" w:line="240" w:lineRule="auto"/>
        <w:rPr>
          <w:rFonts w:ascii="Arial" w:hAnsi="Arial" w:cs="Arial"/>
          <w:b/>
          <w:color w:val="B7007A"/>
          <w:sz w:val="24"/>
          <w:szCs w:val="24"/>
        </w:rPr>
      </w:pPr>
    </w:p>
    <w:p w14:paraId="2A26C043" w14:textId="49658C36" w:rsidR="00A74E5E" w:rsidRDefault="00A74E5E" w:rsidP="004B324E">
      <w:pPr>
        <w:spacing w:after="0" w:line="240" w:lineRule="auto"/>
        <w:rPr>
          <w:rFonts w:ascii="Arial" w:hAnsi="Arial" w:cs="Arial"/>
          <w:color w:val="000000" w:themeColor="text1"/>
          <w:lang w:eastAsia="en-GB"/>
        </w:rPr>
      </w:pPr>
      <w:r w:rsidRPr="00A74E5E">
        <w:rPr>
          <w:rFonts w:ascii="Arial" w:hAnsi="Arial" w:cs="Arial"/>
          <w:color w:val="000000" w:themeColor="text1"/>
          <w:lang w:eastAsia="en-GB"/>
        </w:rPr>
        <w:t xml:space="preserve">A key focus over the past two years has been the strengthening of local community planning arrangements across Fife’s seven local community planning areas.  Following </w:t>
      </w:r>
      <w:r w:rsidR="00A609FD">
        <w:rPr>
          <w:rFonts w:ascii="Arial" w:hAnsi="Arial" w:cs="Arial"/>
          <w:color w:val="000000" w:themeColor="text1"/>
          <w:lang w:eastAsia="en-GB"/>
        </w:rPr>
        <w:t xml:space="preserve">publication </w:t>
      </w:r>
      <w:r w:rsidRPr="00A74E5E">
        <w:rPr>
          <w:rFonts w:ascii="Arial" w:hAnsi="Arial" w:cs="Arial"/>
          <w:color w:val="000000" w:themeColor="text1"/>
          <w:lang w:eastAsia="en-GB"/>
        </w:rPr>
        <w:t xml:space="preserve">of the Plan for Fife in 2017, Fife’s seven local community plans have been revised and strengthened in line with the Plan.  The seven plans </w:t>
      </w:r>
      <w:r w:rsidR="00A609FD">
        <w:rPr>
          <w:rFonts w:ascii="Arial" w:hAnsi="Arial" w:cs="Arial"/>
          <w:color w:val="000000" w:themeColor="text1"/>
          <w:lang w:eastAsia="en-GB"/>
        </w:rPr>
        <w:t xml:space="preserve">now </w:t>
      </w:r>
      <w:r w:rsidRPr="00A74E5E">
        <w:rPr>
          <w:rFonts w:ascii="Arial" w:hAnsi="Arial" w:cs="Arial"/>
          <w:color w:val="000000" w:themeColor="text1"/>
          <w:lang w:eastAsia="en-GB"/>
        </w:rPr>
        <w:t>reflect the ambitions and outcomes of the Plan for Fife, while at the same time reflecting key local priorities.  The plans are supported by local community planning groups in each of the seven areas</w:t>
      </w:r>
      <w:r w:rsidR="00A609FD">
        <w:rPr>
          <w:rFonts w:ascii="Arial" w:hAnsi="Arial" w:cs="Arial"/>
          <w:color w:val="000000" w:themeColor="text1"/>
          <w:lang w:eastAsia="en-GB"/>
        </w:rPr>
        <w:t>,</w:t>
      </w:r>
      <w:r w:rsidRPr="00A74E5E">
        <w:rPr>
          <w:rFonts w:ascii="Arial" w:hAnsi="Arial" w:cs="Arial"/>
          <w:color w:val="000000" w:themeColor="text1"/>
          <w:lang w:eastAsia="en-GB"/>
        </w:rPr>
        <w:t xml:space="preserve"> and progress in delivering the plans is </w:t>
      </w:r>
      <w:r w:rsidR="00A609FD">
        <w:rPr>
          <w:rFonts w:ascii="Arial" w:hAnsi="Arial" w:cs="Arial"/>
          <w:color w:val="000000" w:themeColor="text1"/>
          <w:lang w:eastAsia="en-GB"/>
        </w:rPr>
        <w:t xml:space="preserve">being </w:t>
      </w:r>
      <w:r w:rsidRPr="00A74E5E">
        <w:rPr>
          <w:rFonts w:ascii="Arial" w:hAnsi="Arial" w:cs="Arial"/>
          <w:color w:val="000000" w:themeColor="text1"/>
          <w:lang w:eastAsia="en-GB"/>
        </w:rPr>
        <w:t xml:space="preserve">scrutinised by seven area committees.  </w:t>
      </w:r>
    </w:p>
    <w:p w14:paraId="42626B54" w14:textId="77777777" w:rsidR="004B324E" w:rsidRPr="00A74E5E" w:rsidRDefault="004B324E" w:rsidP="004B324E">
      <w:pPr>
        <w:spacing w:after="0" w:line="240" w:lineRule="auto"/>
        <w:rPr>
          <w:rFonts w:ascii="Arial" w:hAnsi="Arial" w:cs="Arial"/>
          <w:color w:val="000000" w:themeColor="text1"/>
          <w:lang w:eastAsia="en-GB"/>
        </w:rPr>
      </w:pPr>
    </w:p>
    <w:p w14:paraId="2BAAA262" w14:textId="4817BADE" w:rsidR="00A74E5E" w:rsidRDefault="00A74E5E" w:rsidP="004B324E">
      <w:pPr>
        <w:spacing w:after="0" w:line="240" w:lineRule="auto"/>
        <w:rPr>
          <w:rFonts w:ascii="Arial" w:eastAsia="Times New Roman" w:hAnsi="Arial" w:cs="Arial"/>
          <w:lang w:eastAsia="en-GB"/>
        </w:rPr>
      </w:pPr>
      <w:r w:rsidRPr="00A74E5E">
        <w:rPr>
          <w:rFonts w:ascii="Arial" w:eastAsia="Times New Roman" w:hAnsi="Arial" w:cs="Arial"/>
          <w:lang w:eastAsia="en-GB"/>
        </w:rPr>
        <w:t xml:space="preserve">Current work is also focused on identifying budgets that lend themselves to greater decentralisation of decision making, for example, parks and open spaces, car parking, local assets and community provision. Plans have been agreed to </w:t>
      </w:r>
      <w:r w:rsidR="00A609FD">
        <w:rPr>
          <w:rFonts w:ascii="Arial" w:eastAsia="Times New Roman" w:hAnsi="Arial" w:cs="Arial"/>
          <w:lang w:eastAsia="en-GB"/>
        </w:rPr>
        <w:t xml:space="preserve">start to </w:t>
      </w:r>
      <w:r w:rsidRPr="00A74E5E">
        <w:rPr>
          <w:rFonts w:ascii="Arial" w:eastAsia="Times New Roman" w:hAnsi="Arial" w:cs="Arial"/>
          <w:lang w:eastAsia="en-GB"/>
        </w:rPr>
        <w:t>mainstream participatory budgeting</w:t>
      </w:r>
      <w:r w:rsidR="00A609FD">
        <w:rPr>
          <w:rFonts w:ascii="Arial" w:eastAsia="Times New Roman" w:hAnsi="Arial" w:cs="Arial"/>
          <w:lang w:eastAsia="en-GB"/>
        </w:rPr>
        <w:t>,</w:t>
      </w:r>
      <w:r w:rsidRPr="00A74E5E">
        <w:rPr>
          <w:rFonts w:ascii="Arial" w:eastAsia="Times New Roman" w:hAnsi="Arial" w:cs="Arial"/>
          <w:lang w:eastAsia="en-GB"/>
        </w:rPr>
        <w:t xml:space="preserve"> and a </w:t>
      </w:r>
      <w:r w:rsidR="00A609FD">
        <w:rPr>
          <w:rFonts w:ascii="Arial" w:eastAsia="Times New Roman" w:hAnsi="Arial" w:cs="Arial"/>
          <w:lang w:eastAsia="en-GB"/>
        </w:rPr>
        <w:t>‘</w:t>
      </w:r>
      <w:r w:rsidRPr="00A74E5E">
        <w:rPr>
          <w:rFonts w:ascii="Arial" w:eastAsia="Times New Roman" w:hAnsi="Arial" w:cs="Arial"/>
          <w:lang w:eastAsia="en-GB"/>
        </w:rPr>
        <w:t>test of change</w:t>
      </w:r>
      <w:r w:rsidR="00A609FD">
        <w:rPr>
          <w:rFonts w:ascii="Arial" w:eastAsia="Times New Roman" w:hAnsi="Arial" w:cs="Arial"/>
          <w:lang w:eastAsia="en-GB"/>
        </w:rPr>
        <w:t>’</w:t>
      </w:r>
      <w:r w:rsidRPr="00A74E5E">
        <w:rPr>
          <w:rFonts w:ascii="Arial" w:eastAsia="Times New Roman" w:hAnsi="Arial" w:cs="Arial"/>
          <w:lang w:eastAsia="en-GB"/>
        </w:rPr>
        <w:t xml:space="preserve"> is underway in relation to subsidised passenger transport.</w:t>
      </w:r>
    </w:p>
    <w:p w14:paraId="556B7CAE" w14:textId="77777777" w:rsidR="004B324E" w:rsidRPr="00A74E5E" w:rsidRDefault="004B324E" w:rsidP="004B324E">
      <w:pPr>
        <w:spacing w:after="0" w:line="240" w:lineRule="auto"/>
        <w:rPr>
          <w:rFonts w:ascii="Arial" w:eastAsia="Times New Roman" w:hAnsi="Arial" w:cs="Arial"/>
          <w:lang w:eastAsia="en-GB"/>
        </w:rPr>
      </w:pPr>
    </w:p>
    <w:p w14:paraId="4C244D7C" w14:textId="179B080A" w:rsidR="00A74E5E" w:rsidRDefault="00A74E5E" w:rsidP="004B324E">
      <w:pPr>
        <w:spacing w:after="0" w:line="240" w:lineRule="auto"/>
        <w:rPr>
          <w:rFonts w:ascii="Arial" w:eastAsia="Times New Roman" w:hAnsi="Arial" w:cs="Arial"/>
          <w:b/>
          <w:color w:val="B7007A"/>
          <w:sz w:val="24"/>
          <w:szCs w:val="24"/>
          <w:lang w:eastAsia="en-GB"/>
        </w:rPr>
      </w:pPr>
      <w:r w:rsidRPr="00A74E5E">
        <w:rPr>
          <w:rFonts w:ascii="Arial" w:eastAsia="Times New Roman" w:hAnsi="Arial" w:cs="Arial"/>
          <w:b/>
          <w:color w:val="B7007A"/>
          <w:sz w:val="24"/>
          <w:szCs w:val="24"/>
          <w:lang w:eastAsia="en-GB"/>
        </w:rPr>
        <w:t>What’s missing?</w:t>
      </w:r>
    </w:p>
    <w:p w14:paraId="31901F88" w14:textId="77777777" w:rsidR="004B324E" w:rsidRPr="00A74E5E" w:rsidRDefault="004B324E" w:rsidP="004B324E">
      <w:pPr>
        <w:spacing w:after="0" w:line="240" w:lineRule="auto"/>
        <w:rPr>
          <w:rFonts w:ascii="Arial" w:eastAsia="Times New Roman" w:hAnsi="Arial" w:cs="Arial"/>
          <w:b/>
          <w:color w:val="B7007A"/>
          <w:sz w:val="24"/>
          <w:szCs w:val="24"/>
          <w:lang w:eastAsia="en-GB"/>
        </w:rPr>
      </w:pPr>
    </w:p>
    <w:p w14:paraId="27BD7D9E" w14:textId="01166B38" w:rsidR="00A74E5E" w:rsidRDefault="00A74E5E" w:rsidP="004B324E">
      <w:pPr>
        <w:spacing w:after="0" w:line="240" w:lineRule="auto"/>
        <w:rPr>
          <w:rFonts w:ascii="Arial" w:eastAsia="Times New Roman" w:hAnsi="Arial" w:cs="Arial"/>
          <w:color w:val="000000" w:themeColor="text1"/>
          <w:lang w:eastAsia="en-GB"/>
        </w:rPr>
      </w:pPr>
      <w:r w:rsidRPr="00A74E5E">
        <w:rPr>
          <w:rFonts w:ascii="Arial" w:eastAsia="Times New Roman" w:hAnsi="Arial" w:cs="Arial"/>
          <w:color w:val="000000" w:themeColor="text1"/>
          <w:lang w:eastAsia="en-GB"/>
        </w:rPr>
        <w:t xml:space="preserve">There is evidence across partners and services of the need for: </w:t>
      </w:r>
    </w:p>
    <w:p w14:paraId="541BE968" w14:textId="77777777" w:rsidR="004B324E" w:rsidRPr="00A74E5E" w:rsidRDefault="004B324E" w:rsidP="004B324E">
      <w:pPr>
        <w:spacing w:after="0" w:line="240" w:lineRule="auto"/>
        <w:rPr>
          <w:rFonts w:ascii="Arial" w:eastAsia="Times New Roman" w:hAnsi="Arial" w:cs="Arial"/>
          <w:color w:val="000000" w:themeColor="text1"/>
          <w:lang w:eastAsia="en-GB"/>
        </w:rPr>
      </w:pPr>
    </w:p>
    <w:p w14:paraId="2B88DBA2" w14:textId="6B8B5420" w:rsidR="00A74E5E" w:rsidRPr="004B324E" w:rsidRDefault="00A22E1C" w:rsidP="00EF3C89">
      <w:pPr>
        <w:pStyle w:val="ListParagraph"/>
        <w:numPr>
          <w:ilvl w:val="0"/>
          <w:numId w:val="13"/>
        </w:numPr>
        <w:spacing w:before="0" w:after="0"/>
        <w:ind w:left="709" w:hanging="357"/>
        <w:contextualSpacing w:val="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G</w:t>
      </w:r>
      <w:r w:rsidR="00A74E5E" w:rsidRPr="004B324E">
        <w:rPr>
          <w:rFonts w:ascii="Arial" w:eastAsia="Times New Roman" w:hAnsi="Arial" w:cs="Arial"/>
          <w:color w:val="000000" w:themeColor="text1"/>
          <w:sz w:val="22"/>
          <w:szCs w:val="22"/>
          <w:lang w:eastAsia="en-GB"/>
        </w:rPr>
        <w:t xml:space="preserve">reater clarity and common purpose around decentralisation in Fife and how these structures and approaches </w:t>
      </w:r>
      <w:r w:rsidR="00A609FD">
        <w:rPr>
          <w:rFonts w:ascii="Arial" w:eastAsia="Times New Roman" w:hAnsi="Arial" w:cs="Arial"/>
          <w:color w:val="000000" w:themeColor="text1"/>
          <w:sz w:val="22"/>
          <w:szCs w:val="22"/>
          <w:lang w:eastAsia="en-GB"/>
        </w:rPr>
        <w:t xml:space="preserve">will </w:t>
      </w:r>
      <w:r w:rsidR="00A74E5E" w:rsidRPr="004B324E">
        <w:rPr>
          <w:rFonts w:ascii="Arial" w:eastAsia="Times New Roman" w:hAnsi="Arial" w:cs="Arial"/>
          <w:color w:val="000000" w:themeColor="text1"/>
          <w:sz w:val="22"/>
          <w:szCs w:val="22"/>
          <w:lang w:eastAsia="en-GB"/>
        </w:rPr>
        <w:t xml:space="preserve">support integrated and responsive service delivery;  </w:t>
      </w:r>
    </w:p>
    <w:p w14:paraId="169575D7" w14:textId="0AAA9252" w:rsidR="00A74E5E" w:rsidRPr="004B324E" w:rsidRDefault="00A22E1C" w:rsidP="00EF3C89">
      <w:pPr>
        <w:pStyle w:val="ListParagraph"/>
        <w:numPr>
          <w:ilvl w:val="0"/>
          <w:numId w:val="13"/>
        </w:numPr>
        <w:spacing w:before="0" w:after="0"/>
        <w:ind w:left="709" w:hanging="357"/>
        <w:contextualSpacing w:val="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St</w:t>
      </w:r>
      <w:r w:rsidR="00A74E5E" w:rsidRPr="004B324E">
        <w:rPr>
          <w:rFonts w:ascii="Arial" w:eastAsia="Times New Roman" w:hAnsi="Arial" w:cs="Arial"/>
          <w:color w:val="000000" w:themeColor="text1"/>
          <w:sz w:val="22"/>
          <w:szCs w:val="22"/>
          <w:lang w:eastAsia="en-GB"/>
        </w:rPr>
        <w:t>ronger area leadership arrangements across the seven local community plan areas.</w:t>
      </w:r>
    </w:p>
    <w:p w14:paraId="7ED66D07" w14:textId="77777777" w:rsidR="00A74E5E" w:rsidRDefault="00A74E5E" w:rsidP="004B324E">
      <w:pPr>
        <w:spacing w:after="0" w:line="240" w:lineRule="auto"/>
        <w:rPr>
          <w:rFonts w:ascii="Arial" w:eastAsia="Times New Roman" w:hAnsi="Arial" w:cs="Arial"/>
          <w:b/>
          <w:color w:val="B7007A"/>
          <w:lang w:eastAsia="en-GB"/>
        </w:rPr>
      </w:pPr>
    </w:p>
    <w:p w14:paraId="0321A107" w14:textId="77777777" w:rsidR="00A74E5E" w:rsidRDefault="00A74E5E" w:rsidP="004B324E">
      <w:pPr>
        <w:spacing w:after="0" w:line="240" w:lineRule="auto"/>
        <w:rPr>
          <w:rFonts w:ascii="Arial" w:eastAsia="Times New Roman" w:hAnsi="Arial" w:cs="Arial"/>
          <w:b/>
          <w:color w:val="B7007A"/>
          <w:lang w:eastAsia="en-GB"/>
        </w:rPr>
      </w:pPr>
    </w:p>
    <w:p w14:paraId="3C2B4A35" w14:textId="77777777" w:rsidR="00A74E5E" w:rsidRDefault="00A74E5E" w:rsidP="004B324E">
      <w:pPr>
        <w:spacing w:after="0" w:line="240" w:lineRule="auto"/>
        <w:rPr>
          <w:rFonts w:ascii="Arial" w:eastAsia="Times New Roman" w:hAnsi="Arial" w:cs="Arial"/>
          <w:b/>
          <w:color w:val="B7007A"/>
          <w:lang w:eastAsia="en-GB"/>
        </w:rPr>
      </w:pPr>
    </w:p>
    <w:p w14:paraId="63CAA3BA" w14:textId="6180ACE2" w:rsidR="00A74E5E" w:rsidRDefault="00A74E5E" w:rsidP="004B324E">
      <w:pPr>
        <w:spacing w:after="0" w:line="240" w:lineRule="auto"/>
        <w:rPr>
          <w:rFonts w:ascii="Arial" w:eastAsia="Times New Roman" w:hAnsi="Arial" w:cs="Arial"/>
          <w:b/>
          <w:color w:val="B7007A"/>
          <w:lang w:eastAsia="en-GB"/>
        </w:rPr>
      </w:pPr>
    </w:p>
    <w:p w14:paraId="20753D4F" w14:textId="4CBDC60E" w:rsidR="00EF3C89" w:rsidRDefault="00EF3C89" w:rsidP="004B324E">
      <w:pPr>
        <w:spacing w:after="0" w:line="240" w:lineRule="auto"/>
        <w:rPr>
          <w:rFonts w:ascii="Arial" w:eastAsia="Times New Roman" w:hAnsi="Arial" w:cs="Arial"/>
          <w:b/>
          <w:color w:val="B7007A"/>
          <w:lang w:eastAsia="en-GB"/>
        </w:rPr>
      </w:pPr>
    </w:p>
    <w:p w14:paraId="2763F66E" w14:textId="40F1B0A7" w:rsidR="00EF3C89" w:rsidRDefault="00EF3C89" w:rsidP="004B324E">
      <w:pPr>
        <w:spacing w:after="0" w:line="240" w:lineRule="auto"/>
        <w:rPr>
          <w:rFonts w:ascii="Arial" w:eastAsia="Times New Roman" w:hAnsi="Arial" w:cs="Arial"/>
          <w:b/>
          <w:color w:val="B7007A"/>
          <w:lang w:eastAsia="en-GB"/>
        </w:rPr>
      </w:pPr>
    </w:p>
    <w:p w14:paraId="1312D694" w14:textId="77777777" w:rsidR="00EF3C89" w:rsidRDefault="00EF3C89" w:rsidP="004B324E">
      <w:pPr>
        <w:spacing w:after="0" w:line="240" w:lineRule="auto"/>
        <w:rPr>
          <w:rFonts w:ascii="Arial" w:eastAsia="Times New Roman" w:hAnsi="Arial" w:cs="Arial"/>
          <w:b/>
          <w:color w:val="B7007A"/>
          <w:lang w:eastAsia="en-GB"/>
        </w:rPr>
      </w:pPr>
    </w:p>
    <w:p w14:paraId="6FF80A8F" w14:textId="54BEB26C" w:rsidR="00A74E5E" w:rsidRDefault="00A74E5E" w:rsidP="004B324E">
      <w:pPr>
        <w:spacing w:after="0" w:line="240" w:lineRule="auto"/>
        <w:rPr>
          <w:rFonts w:ascii="Arial" w:eastAsia="Times New Roman" w:hAnsi="Arial" w:cs="Arial"/>
          <w:b/>
          <w:color w:val="B7007A"/>
          <w:sz w:val="24"/>
          <w:szCs w:val="24"/>
          <w:lang w:eastAsia="en-GB"/>
        </w:rPr>
      </w:pPr>
      <w:r w:rsidRPr="00EF3C89">
        <w:rPr>
          <w:rFonts w:ascii="Arial" w:eastAsia="Times New Roman" w:hAnsi="Arial" w:cs="Arial"/>
          <w:b/>
          <w:color w:val="B7007A"/>
          <w:sz w:val="24"/>
          <w:szCs w:val="24"/>
          <w:lang w:eastAsia="en-GB"/>
        </w:rPr>
        <w:t xml:space="preserve">What will we do next? </w:t>
      </w:r>
    </w:p>
    <w:p w14:paraId="32CFBE17" w14:textId="77777777" w:rsidR="00EF3C89" w:rsidRPr="00EF3C89" w:rsidRDefault="00EF3C89" w:rsidP="004B324E">
      <w:pPr>
        <w:spacing w:after="0" w:line="240" w:lineRule="auto"/>
        <w:rPr>
          <w:rFonts w:ascii="Arial" w:eastAsia="Times New Roman" w:hAnsi="Arial" w:cs="Arial"/>
          <w:b/>
          <w:color w:val="B7007A"/>
          <w:sz w:val="24"/>
          <w:szCs w:val="24"/>
          <w:lang w:eastAsia="en-GB"/>
        </w:rPr>
      </w:pPr>
    </w:p>
    <w:p w14:paraId="19B9F0AF" w14:textId="57C0C0B8" w:rsidR="00A74E5E" w:rsidRPr="008B3874" w:rsidRDefault="00A74E5E" w:rsidP="004B324E">
      <w:pPr>
        <w:pStyle w:val="ListParagraph"/>
        <w:numPr>
          <w:ilvl w:val="0"/>
          <w:numId w:val="4"/>
        </w:numPr>
        <w:spacing w:before="0" w:after="0"/>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 xml:space="preserve">Implement </w:t>
      </w:r>
      <w:r w:rsidR="00A609FD">
        <w:rPr>
          <w:rFonts w:ascii="Arial" w:eastAsia="Times New Roman" w:hAnsi="Arial" w:cs="Arial"/>
          <w:color w:val="auto"/>
          <w:sz w:val="22"/>
          <w:szCs w:val="22"/>
          <w:lang w:eastAsia="en-GB"/>
        </w:rPr>
        <w:t xml:space="preserve">a </w:t>
      </w:r>
      <w:r>
        <w:rPr>
          <w:rFonts w:ascii="Arial" w:eastAsia="Times New Roman" w:hAnsi="Arial" w:cs="Arial"/>
          <w:color w:val="auto"/>
          <w:sz w:val="22"/>
          <w:szCs w:val="22"/>
          <w:lang w:eastAsia="en-GB"/>
        </w:rPr>
        <w:t>delivery plan for devolving further areas of expenditure;</w:t>
      </w:r>
    </w:p>
    <w:p w14:paraId="0D53303C" w14:textId="18AE292A" w:rsidR="00A74E5E" w:rsidRPr="00C06352" w:rsidRDefault="00A74E5E" w:rsidP="004B324E">
      <w:pPr>
        <w:pStyle w:val="ListParagraph"/>
        <w:numPr>
          <w:ilvl w:val="0"/>
          <w:numId w:val="4"/>
        </w:numPr>
        <w:spacing w:before="0" w:after="0"/>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 xml:space="preserve">Undertake a programme of meetings with service managers across partners to </w:t>
      </w:r>
      <w:r w:rsidR="00A609FD">
        <w:rPr>
          <w:rFonts w:ascii="Arial" w:eastAsia="Times New Roman" w:hAnsi="Arial" w:cs="Arial"/>
          <w:color w:val="auto"/>
          <w:sz w:val="22"/>
          <w:szCs w:val="22"/>
          <w:lang w:eastAsia="en-GB"/>
        </w:rPr>
        <w:t xml:space="preserve">consider how </w:t>
      </w:r>
      <w:r>
        <w:rPr>
          <w:rFonts w:ascii="Arial" w:eastAsia="Times New Roman" w:hAnsi="Arial" w:cs="Arial"/>
          <w:color w:val="auto"/>
          <w:sz w:val="22"/>
          <w:szCs w:val="22"/>
          <w:lang w:eastAsia="en-GB"/>
        </w:rPr>
        <w:t>we can further decentralise services and ways of working;</w:t>
      </w:r>
    </w:p>
    <w:p w14:paraId="5CA5D917" w14:textId="610C7D13" w:rsidR="00A74E5E" w:rsidRDefault="00A74E5E" w:rsidP="004B324E">
      <w:pPr>
        <w:pStyle w:val="ListParagraph"/>
        <w:numPr>
          <w:ilvl w:val="0"/>
          <w:numId w:val="4"/>
        </w:numPr>
        <w:spacing w:before="0" w:after="0"/>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 xml:space="preserve">Complete ‘tests of change’ which are being undertaken in Kirkcaldy and </w:t>
      </w:r>
      <w:proofErr w:type="spellStart"/>
      <w:r>
        <w:rPr>
          <w:rFonts w:ascii="Arial" w:eastAsia="Times New Roman" w:hAnsi="Arial" w:cs="Arial"/>
          <w:color w:val="auto"/>
          <w:sz w:val="22"/>
          <w:szCs w:val="22"/>
          <w:lang w:eastAsia="en-GB"/>
        </w:rPr>
        <w:t>Levenmouth</w:t>
      </w:r>
      <w:proofErr w:type="spellEnd"/>
      <w:r>
        <w:rPr>
          <w:rFonts w:ascii="Arial" w:eastAsia="Times New Roman" w:hAnsi="Arial" w:cs="Arial"/>
          <w:color w:val="auto"/>
          <w:sz w:val="22"/>
          <w:szCs w:val="22"/>
          <w:lang w:eastAsia="en-GB"/>
        </w:rPr>
        <w:t xml:space="preserve"> and use these to </w:t>
      </w:r>
      <w:r w:rsidR="00A609FD">
        <w:rPr>
          <w:rFonts w:ascii="Arial" w:eastAsia="Times New Roman" w:hAnsi="Arial" w:cs="Arial"/>
          <w:color w:val="auto"/>
          <w:sz w:val="22"/>
          <w:szCs w:val="22"/>
          <w:lang w:eastAsia="en-GB"/>
        </w:rPr>
        <w:t xml:space="preserve">further </w:t>
      </w:r>
      <w:r>
        <w:rPr>
          <w:rFonts w:ascii="Arial" w:eastAsia="Times New Roman" w:hAnsi="Arial" w:cs="Arial"/>
          <w:color w:val="auto"/>
          <w:sz w:val="22"/>
          <w:szCs w:val="22"/>
          <w:lang w:eastAsia="en-GB"/>
        </w:rPr>
        <w:t>develop the area leadership model.</w:t>
      </w:r>
    </w:p>
    <w:p w14:paraId="799DA0C6" w14:textId="77777777" w:rsidR="00EF3C89" w:rsidRPr="00EF3C89" w:rsidRDefault="00EF3C89" w:rsidP="00EF3C89">
      <w:pPr>
        <w:pStyle w:val="ListParagraph"/>
        <w:rPr>
          <w:rFonts w:ascii="Arial" w:eastAsia="Times New Roman" w:hAnsi="Arial" w:cs="Arial"/>
          <w:color w:val="auto"/>
          <w:sz w:val="22"/>
          <w:szCs w:val="22"/>
          <w:lang w:eastAsia="en-GB"/>
        </w:rPr>
      </w:pPr>
    </w:p>
    <w:p w14:paraId="5EB8FBB8" w14:textId="77777777" w:rsidR="00EF3C89" w:rsidRPr="00C06352" w:rsidRDefault="00EF3C89" w:rsidP="00EF3C89">
      <w:pPr>
        <w:pStyle w:val="ListParagraph"/>
        <w:spacing w:before="0" w:after="0"/>
        <w:rPr>
          <w:rFonts w:ascii="Arial" w:eastAsia="Times New Roman" w:hAnsi="Arial" w:cs="Arial"/>
          <w:color w:val="auto"/>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A74E5E" w:rsidRPr="00CE25FF" w14:paraId="72D69FC5" w14:textId="77777777" w:rsidTr="008E54F2">
        <w:tc>
          <w:tcPr>
            <w:tcW w:w="7205" w:type="dxa"/>
            <w:gridSpan w:val="2"/>
            <w:shd w:val="clear" w:color="auto" w:fill="B7007A"/>
          </w:tcPr>
          <w:p w14:paraId="618628C3" w14:textId="77777777" w:rsidR="00A74E5E" w:rsidRPr="00CE25FF" w:rsidRDefault="00A74E5E" w:rsidP="004B324E">
            <w:pPr>
              <w:pStyle w:val="Heading4"/>
              <w:spacing w:before="0" w:after="0"/>
              <w:outlineLvl w:val="3"/>
              <w:rPr>
                <w:b/>
                <w:bCs/>
                <w:color w:val="B7007A"/>
              </w:rPr>
            </w:pPr>
            <w:r>
              <w:br w:type="column"/>
            </w:r>
            <w:r>
              <w:rPr>
                <w:b/>
                <w:bCs/>
                <w:color w:val="FFFFFF" w:themeColor="background1"/>
              </w:rPr>
              <w:t>Decentralisation</w:t>
            </w:r>
          </w:p>
        </w:tc>
      </w:tr>
      <w:tr w:rsidR="00A74E5E" w:rsidRPr="00CE25FF" w14:paraId="42EB3E87" w14:textId="77777777" w:rsidTr="008E54F2">
        <w:tc>
          <w:tcPr>
            <w:tcW w:w="1980" w:type="dxa"/>
            <w:tcBorders>
              <w:bottom w:val="single" w:sz="4" w:space="0" w:color="1F4E79" w:themeColor="accent5" w:themeShade="80"/>
            </w:tcBorders>
            <w:vAlign w:val="center"/>
          </w:tcPr>
          <w:p w14:paraId="2EBC4E17" w14:textId="77777777" w:rsidR="00A74E5E" w:rsidRPr="00692CE1" w:rsidRDefault="00A74E5E" w:rsidP="004B324E">
            <w:pPr>
              <w:jc w:val="center"/>
              <w:rPr>
                <w:b/>
                <w:bCs/>
                <w:color w:val="B7007A"/>
                <w:sz w:val="56"/>
                <w:szCs w:val="56"/>
              </w:rPr>
            </w:pPr>
            <w:r w:rsidRPr="00692CE1">
              <w:rPr>
                <w:b/>
                <w:bCs/>
                <w:color w:val="B7007A"/>
                <w:sz w:val="56"/>
                <w:szCs w:val="56"/>
              </w:rPr>
              <w:t>72.6%</w:t>
            </w:r>
          </w:p>
        </w:tc>
        <w:tc>
          <w:tcPr>
            <w:tcW w:w="5225" w:type="dxa"/>
            <w:tcBorders>
              <w:bottom w:val="single" w:sz="4" w:space="0" w:color="auto"/>
            </w:tcBorders>
          </w:tcPr>
          <w:p w14:paraId="6B329C26" w14:textId="77777777" w:rsidR="00A06E33" w:rsidRDefault="00A06E33" w:rsidP="004B324E">
            <w:pPr>
              <w:rPr>
                <w:rFonts w:ascii="Arial" w:hAnsi="Arial" w:cs="Arial"/>
                <w:b/>
                <w:bCs/>
                <w:sz w:val="22"/>
                <w:szCs w:val="22"/>
              </w:rPr>
            </w:pPr>
          </w:p>
          <w:p w14:paraId="090C9636" w14:textId="6C6DED52" w:rsidR="00A74E5E" w:rsidRPr="008B3874" w:rsidRDefault="00A74E5E" w:rsidP="004B324E">
            <w:pPr>
              <w:rPr>
                <w:rFonts w:ascii="Arial" w:hAnsi="Arial" w:cs="Arial"/>
                <w:color w:val="B7007A"/>
                <w:sz w:val="22"/>
                <w:szCs w:val="22"/>
              </w:rPr>
            </w:pPr>
            <w:r w:rsidRPr="008B3874">
              <w:rPr>
                <w:rFonts w:asciiTheme="majorHAnsi" w:hAnsiTheme="majorHAnsi"/>
                <w:noProof/>
                <w:lang w:eastAsia="en-GB"/>
              </w:rPr>
              <w:drawing>
                <wp:anchor distT="0" distB="0" distL="114300" distR="114300" simplePos="0" relativeHeight="251665408" behindDoc="1" locked="0" layoutInCell="1" allowOverlap="1" wp14:anchorId="39BC7E53" wp14:editId="0F4716BD">
                  <wp:simplePos x="0" y="0"/>
                  <wp:positionH relativeFrom="column">
                    <wp:posOffset>2541905</wp:posOffset>
                  </wp:positionH>
                  <wp:positionV relativeFrom="paragraph">
                    <wp:posOffset>63500</wp:posOffset>
                  </wp:positionV>
                  <wp:extent cx="676275" cy="676275"/>
                  <wp:effectExtent l="0" t="0" r="9525" b="9525"/>
                  <wp:wrapThrough wrapText="bothSides">
                    <wp:wrapPolygon edited="0">
                      <wp:start x="6693" y="0"/>
                      <wp:lineTo x="0" y="3042"/>
                      <wp:lineTo x="0" y="15211"/>
                      <wp:lineTo x="3042" y="19470"/>
                      <wp:lineTo x="6085" y="21296"/>
                      <wp:lineTo x="6693" y="21296"/>
                      <wp:lineTo x="14603" y="21296"/>
                      <wp:lineTo x="15211" y="21296"/>
                      <wp:lineTo x="18254" y="19470"/>
                      <wp:lineTo x="21296" y="15211"/>
                      <wp:lineTo x="21296" y="3042"/>
                      <wp:lineTo x="14603" y="0"/>
                      <wp:lineTo x="6693"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sidRPr="008B3874">
              <w:rPr>
                <w:rFonts w:ascii="Arial" w:hAnsi="Arial" w:cs="Arial"/>
                <w:b/>
                <w:bCs/>
                <w:sz w:val="22"/>
                <w:szCs w:val="22"/>
              </w:rPr>
              <w:t>of Fifers agree that the Council is addressing issues affecting quality of life in their local areas</w:t>
            </w:r>
            <w:r w:rsidRPr="008B3874">
              <w:rPr>
                <w:rFonts w:ascii="Arial" w:hAnsi="Arial" w:cs="Arial"/>
                <w:sz w:val="22"/>
                <w:szCs w:val="22"/>
              </w:rPr>
              <w:t xml:space="preserve">, an increase from 68.5% </w:t>
            </w:r>
            <w:r w:rsidR="00A609FD">
              <w:rPr>
                <w:rFonts w:ascii="Arial" w:hAnsi="Arial" w:cs="Arial"/>
                <w:sz w:val="22"/>
                <w:szCs w:val="22"/>
              </w:rPr>
              <w:t xml:space="preserve">compared with </w:t>
            </w:r>
            <w:r w:rsidRPr="008B3874">
              <w:rPr>
                <w:rFonts w:ascii="Arial" w:hAnsi="Arial" w:cs="Arial"/>
                <w:sz w:val="22"/>
                <w:szCs w:val="22"/>
              </w:rPr>
              <w:t xml:space="preserve"> the previous year</w:t>
            </w:r>
          </w:p>
        </w:tc>
      </w:tr>
      <w:tr w:rsidR="00A74E5E" w:rsidRPr="00CE25FF" w14:paraId="03A03C7C" w14:textId="77777777" w:rsidTr="008E54F2">
        <w:tc>
          <w:tcPr>
            <w:tcW w:w="1980" w:type="dxa"/>
            <w:tcBorders>
              <w:top w:val="single" w:sz="4" w:space="0" w:color="auto"/>
              <w:bottom w:val="single" w:sz="4" w:space="0" w:color="auto"/>
            </w:tcBorders>
            <w:vAlign w:val="center"/>
          </w:tcPr>
          <w:p w14:paraId="55CAA1A0" w14:textId="77777777" w:rsidR="00A74E5E" w:rsidRPr="00692CE1" w:rsidRDefault="00A74E5E" w:rsidP="004B324E">
            <w:pPr>
              <w:jc w:val="center"/>
              <w:rPr>
                <w:b/>
                <w:bCs/>
                <w:color w:val="B7007A"/>
                <w:sz w:val="56"/>
                <w:szCs w:val="56"/>
              </w:rPr>
            </w:pPr>
            <w:r w:rsidRPr="00692CE1">
              <w:rPr>
                <w:b/>
                <w:bCs/>
                <w:color w:val="B7007A"/>
                <w:sz w:val="56"/>
                <w:szCs w:val="56"/>
              </w:rPr>
              <w:t>43.3%</w:t>
            </w:r>
          </w:p>
        </w:tc>
        <w:tc>
          <w:tcPr>
            <w:tcW w:w="5225" w:type="dxa"/>
            <w:tcBorders>
              <w:top w:val="single" w:sz="4" w:space="0" w:color="auto"/>
              <w:bottom w:val="single" w:sz="4" w:space="0" w:color="auto"/>
            </w:tcBorders>
          </w:tcPr>
          <w:p w14:paraId="4F5DA7F6" w14:textId="77777777" w:rsidR="00A06E33" w:rsidRDefault="00A06E33" w:rsidP="004B324E">
            <w:pPr>
              <w:rPr>
                <w:rFonts w:ascii="Arial" w:hAnsi="Arial" w:cs="Arial"/>
                <w:b/>
                <w:bCs/>
                <w:sz w:val="22"/>
                <w:szCs w:val="22"/>
              </w:rPr>
            </w:pPr>
          </w:p>
          <w:p w14:paraId="59A75622" w14:textId="555C4205" w:rsidR="00A74E5E" w:rsidRPr="008B3874" w:rsidRDefault="00A74E5E" w:rsidP="004B324E">
            <w:pPr>
              <w:rPr>
                <w:rFonts w:ascii="Arial" w:hAnsi="Arial" w:cs="Arial"/>
                <w:color w:val="B7007A"/>
                <w:sz w:val="22"/>
                <w:szCs w:val="22"/>
              </w:rPr>
            </w:pPr>
            <w:r w:rsidRPr="008B3874">
              <w:rPr>
                <w:rFonts w:ascii="Arial" w:hAnsi="Arial" w:cs="Arial"/>
                <w:b/>
                <w:bCs/>
                <w:sz w:val="22"/>
                <w:szCs w:val="22"/>
              </w:rPr>
              <w:t>of people agree that they can influence decision making</w:t>
            </w:r>
            <w:r w:rsidRPr="008B3874">
              <w:rPr>
                <w:rFonts w:ascii="Arial" w:hAnsi="Arial" w:cs="Arial"/>
                <w:sz w:val="22"/>
                <w:szCs w:val="22"/>
              </w:rPr>
              <w:t>, a slight rise from 41.07% in 2016/17</w:t>
            </w:r>
          </w:p>
        </w:tc>
      </w:tr>
      <w:tr w:rsidR="00A74E5E" w:rsidRPr="00CE25FF" w14:paraId="2F3AD5D0" w14:textId="77777777" w:rsidTr="008E54F2">
        <w:tc>
          <w:tcPr>
            <w:tcW w:w="1980" w:type="dxa"/>
            <w:tcBorders>
              <w:top w:val="single" w:sz="4" w:space="0" w:color="auto"/>
              <w:bottom w:val="single" w:sz="4" w:space="0" w:color="auto"/>
            </w:tcBorders>
            <w:vAlign w:val="center"/>
          </w:tcPr>
          <w:p w14:paraId="353D0444" w14:textId="77777777" w:rsidR="00A74E5E" w:rsidRPr="00692CE1" w:rsidRDefault="00A74E5E" w:rsidP="004B324E">
            <w:pPr>
              <w:jc w:val="center"/>
              <w:rPr>
                <w:b/>
                <w:bCs/>
                <w:color w:val="B7007A"/>
                <w:sz w:val="56"/>
                <w:szCs w:val="56"/>
              </w:rPr>
            </w:pPr>
            <w:r>
              <w:rPr>
                <w:b/>
                <w:bCs/>
                <w:color w:val="B7007A"/>
                <w:sz w:val="56"/>
                <w:szCs w:val="56"/>
              </w:rPr>
              <w:t>£900k</w:t>
            </w:r>
          </w:p>
        </w:tc>
        <w:tc>
          <w:tcPr>
            <w:tcW w:w="5225" w:type="dxa"/>
            <w:tcBorders>
              <w:top w:val="single" w:sz="4" w:space="0" w:color="auto"/>
              <w:bottom w:val="single" w:sz="4" w:space="0" w:color="1F4E79" w:themeColor="accent5" w:themeShade="80"/>
            </w:tcBorders>
          </w:tcPr>
          <w:p w14:paraId="76C0C39C" w14:textId="079E0CC3" w:rsidR="00A06E33" w:rsidRDefault="00A06E33" w:rsidP="004B324E">
            <w:pPr>
              <w:rPr>
                <w:rFonts w:ascii="Arial" w:hAnsi="Arial" w:cs="Arial"/>
                <w:b/>
                <w:bCs/>
                <w:sz w:val="22"/>
                <w:szCs w:val="22"/>
              </w:rPr>
            </w:pPr>
            <w:r w:rsidRPr="008B3874">
              <w:rPr>
                <w:rFonts w:ascii="Arial" w:hAnsi="Arial" w:cs="Arial"/>
                <w:noProof/>
                <w:lang w:eastAsia="en-GB"/>
              </w:rPr>
              <w:drawing>
                <wp:anchor distT="0" distB="0" distL="114300" distR="114300" simplePos="0" relativeHeight="251666432" behindDoc="1" locked="0" layoutInCell="1" allowOverlap="1" wp14:anchorId="3540094F" wp14:editId="0BEBB4F9">
                  <wp:simplePos x="0" y="0"/>
                  <wp:positionH relativeFrom="column">
                    <wp:posOffset>2503805</wp:posOffset>
                  </wp:positionH>
                  <wp:positionV relativeFrom="paragraph">
                    <wp:posOffset>8255</wp:posOffset>
                  </wp:positionV>
                  <wp:extent cx="714375" cy="714375"/>
                  <wp:effectExtent l="0" t="0" r="9525" b="9525"/>
                  <wp:wrapSquare wrapText="bothSides"/>
                  <wp:docPr id="4" name="Picture 4" descr="C:\Users\sbradle\Downloads\£sign p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adle\Downloads\£sign pin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9666B" w14:textId="5036646A" w:rsidR="00A74E5E" w:rsidRPr="008B3874" w:rsidRDefault="00A609FD" w:rsidP="004B324E">
            <w:pPr>
              <w:rPr>
                <w:rFonts w:ascii="Arial" w:hAnsi="Arial" w:cs="Arial"/>
                <w:b/>
                <w:bCs/>
                <w:sz w:val="22"/>
                <w:szCs w:val="22"/>
              </w:rPr>
            </w:pPr>
            <w:r>
              <w:rPr>
                <w:rFonts w:ascii="Arial" w:hAnsi="Arial" w:cs="Arial"/>
                <w:b/>
                <w:bCs/>
                <w:sz w:val="22"/>
                <w:szCs w:val="22"/>
              </w:rPr>
              <w:t>value of p</w:t>
            </w:r>
            <w:r w:rsidR="00A74E5E" w:rsidRPr="008B3874">
              <w:rPr>
                <w:rFonts w:ascii="Arial" w:hAnsi="Arial" w:cs="Arial"/>
                <w:b/>
                <w:bCs/>
                <w:sz w:val="22"/>
                <w:szCs w:val="22"/>
              </w:rPr>
              <w:t>rojects subject to PB to date</w:t>
            </w:r>
          </w:p>
        </w:tc>
      </w:tr>
    </w:tbl>
    <w:p w14:paraId="7F295637" w14:textId="77777777" w:rsidR="002108A9" w:rsidRDefault="002108A9" w:rsidP="004B324E">
      <w:pPr>
        <w:spacing w:after="0" w:line="240" w:lineRule="auto"/>
        <w:sectPr w:rsidR="002108A9" w:rsidSect="00A74E5E">
          <w:type w:val="continuous"/>
          <w:pgSz w:w="16838" w:h="11906" w:orient="landscape"/>
          <w:pgMar w:top="567" w:right="720" w:bottom="567" w:left="720" w:header="709" w:footer="709" w:gutter="0"/>
          <w:cols w:num="2" w:space="708"/>
          <w:docGrid w:linePitch="360"/>
        </w:sectPr>
      </w:pPr>
    </w:p>
    <w:p w14:paraId="6FDD7686" w14:textId="77777777" w:rsidR="002108A9" w:rsidRPr="002108A9" w:rsidRDefault="002108A9" w:rsidP="004B324E">
      <w:pPr>
        <w:keepNext/>
        <w:keepLines/>
        <w:pBdr>
          <w:bottom w:val="single" w:sz="4" w:space="5" w:color="auto"/>
        </w:pBdr>
        <w:spacing w:after="0" w:line="240" w:lineRule="auto"/>
        <w:outlineLvl w:val="0"/>
        <w:rPr>
          <w:rFonts w:ascii="Arial" w:eastAsiaTheme="majorEastAsia" w:hAnsi="Arial" w:cstheme="majorBidi"/>
          <w:sz w:val="48"/>
          <w:szCs w:val="48"/>
        </w:rPr>
      </w:pPr>
      <w:r w:rsidRPr="002108A9">
        <w:rPr>
          <w:rFonts w:ascii="Arial" w:eastAsiaTheme="majorEastAsia" w:hAnsi="Arial" w:cstheme="majorBidi"/>
          <w:sz w:val="48"/>
          <w:szCs w:val="48"/>
        </w:rPr>
        <w:lastRenderedPageBreak/>
        <w:t xml:space="preserve">Focus: </w:t>
      </w:r>
      <w:r w:rsidRPr="002108A9">
        <w:rPr>
          <w:rFonts w:ascii="Arial" w:eastAsiaTheme="majorEastAsia" w:hAnsi="Arial" w:cstheme="majorBidi"/>
          <w:b/>
          <w:sz w:val="40"/>
          <w:szCs w:val="40"/>
        </w:rPr>
        <w:t>Foster innovation and collaboration through a focus on culture change and an engaged workforce</w:t>
      </w:r>
    </w:p>
    <w:p w14:paraId="1E18E28D" w14:textId="77777777" w:rsidR="002108A9" w:rsidRDefault="002108A9" w:rsidP="004B324E">
      <w:pPr>
        <w:spacing w:after="0" w:line="240" w:lineRule="auto"/>
        <w:sectPr w:rsidR="002108A9" w:rsidSect="002108A9">
          <w:pgSz w:w="16838" w:h="11906" w:orient="landscape"/>
          <w:pgMar w:top="567" w:right="720" w:bottom="567" w:left="720" w:header="709" w:footer="709" w:gutter="0"/>
          <w:cols w:space="708"/>
          <w:docGrid w:linePitch="360"/>
        </w:sectPr>
      </w:pPr>
    </w:p>
    <w:p w14:paraId="687592CE" w14:textId="77777777" w:rsidR="004B324E" w:rsidRDefault="004B324E" w:rsidP="004B324E">
      <w:pPr>
        <w:spacing w:after="0" w:line="240" w:lineRule="auto"/>
        <w:rPr>
          <w:rFonts w:ascii="Arial" w:hAnsi="Arial" w:cs="Arial"/>
          <w:b/>
          <w:color w:val="B7007A"/>
          <w:sz w:val="24"/>
          <w:szCs w:val="24"/>
        </w:rPr>
      </w:pPr>
    </w:p>
    <w:p w14:paraId="1B66CE07" w14:textId="14E4D641" w:rsidR="002108A9" w:rsidRDefault="002108A9" w:rsidP="004B324E">
      <w:pPr>
        <w:spacing w:after="0" w:line="240" w:lineRule="auto"/>
        <w:rPr>
          <w:rFonts w:ascii="Arial" w:hAnsi="Arial" w:cs="Arial"/>
          <w:b/>
          <w:color w:val="B7007A"/>
          <w:sz w:val="24"/>
          <w:szCs w:val="24"/>
        </w:rPr>
      </w:pPr>
      <w:r w:rsidRPr="002108A9">
        <w:rPr>
          <w:rFonts w:ascii="Arial" w:hAnsi="Arial" w:cs="Arial"/>
          <w:b/>
          <w:color w:val="B7007A"/>
          <w:sz w:val="24"/>
          <w:szCs w:val="24"/>
        </w:rPr>
        <w:t>What are we doing now?</w:t>
      </w:r>
    </w:p>
    <w:p w14:paraId="29FC414C" w14:textId="77777777" w:rsidR="004B324E" w:rsidRPr="002108A9" w:rsidRDefault="004B324E" w:rsidP="004B324E">
      <w:pPr>
        <w:spacing w:after="0" w:line="240" w:lineRule="auto"/>
        <w:rPr>
          <w:rFonts w:ascii="Arial" w:hAnsi="Arial" w:cs="Arial"/>
          <w:b/>
          <w:color w:val="B7007A"/>
          <w:sz w:val="24"/>
          <w:szCs w:val="24"/>
        </w:rPr>
      </w:pPr>
    </w:p>
    <w:p w14:paraId="51FAA7B3" w14:textId="59EE8D9A" w:rsidR="002108A9" w:rsidRPr="002108A9" w:rsidRDefault="002108A9" w:rsidP="004B324E">
      <w:pPr>
        <w:spacing w:after="0" w:line="240" w:lineRule="auto"/>
        <w:rPr>
          <w:rFonts w:ascii="Arial" w:eastAsia="Times New Roman" w:hAnsi="Arial" w:cs="Arial"/>
          <w:lang w:eastAsia="en-GB"/>
        </w:rPr>
      </w:pPr>
      <w:r w:rsidRPr="002108A9">
        <w:rPr>
          <w:rFonts w:ascii="Arial" w:eastAsia="Times New Roman" w:hAnsi="Arial" w:cs="Arial"/>
          <w:lang w:eastAsia="en-GB"/>
        </w:rPr>
        <w:t xml:space="preserve">The Plan for Fife and the preceding Fairness Matters report both stress the importance of organisational culture to the achievement of better outcomes and a fairer Fife. There has been an increased focus on culture over the last few </w:t>
      </w:r>
      <w:r w:rsidR="003576E2">
        <w:rPr>
          <w:rFonts w:ascii="Arial" w:eastAsia="Times New Roman" w:hAnsi="Arial" w:cs="Arial"/>
          <w:lang w:eastAsia="en-GB"/>
        </w:rPr>
        <w:t>y</w:t>
      </w:r>
      <w:r w:rsidRPr="002108A9">
        <w:rPr>
          <w:rFonts w:ascii="Arial" w:eastAsia="Times New Roman" w:hAnsi="Arial" w:cs="Arial"/>
          <w:lang w:eastAsia="en-GB"/>
        </w:rPr>
        <w:t xml:space="preserve">ears, as evidenced, for example, by Fife Council’s work on ‘unwritten ground rules’ and the use of </w:t>
      </w:r>
      <w:proofErr w:type="spellStart"/>
      <w:r w:rsidRPr="002108A9">
        <w:rPr>
          <w:rFonts w:ascii="Arial" w:eastAsia="Times New Roman" w:hAnsi="Arial" w:cs="Arial"/>
          <w:lang w:eastAsia="en-GB"/>
        </w:rPr>
        <w:t>iMatters</w:t>
      </w:r>
      <w:proofErr w:type="spellEnd"/>
      <w:r w:rsidRPr="002108A9">
        <w:rPr>
          <w:rFonts w:ascii="Arial" w:eastAsia="Times New Roman" w:hAnsi="Arial" w:cs="Arial"/>
          <w:lang w:eastAsia="en-GB"/>
        </w:rPr>
        <w:t xml:space="preserve"> in the Health and Social </w:t>
      </w:r>
      <w:r w:rsidR="006710A3">
        <w:rPr>
          <w:rFonts w:ascii="Arial" w:eastAsia="Times New Roman" w:hAnsi="Arial" w:cs="Arial"/>
          <w:lang w:eastAsia="en-GB"/>
        </w:rPr>
        <w:t>C</w:t>
      </w:r>
      <w:r w:rsidRPr="002108A9">
        <w:rPr>
          <w:rFonts w:ascii="Arial" w:eastAsia="Times New Roman" w:hAnsi="Arial" w:cs="Arial"/>
          <w:lang w:eastAsia="en-GB"/>
        </w:rPr>
        <w:t xml:space="preserve">are Partnership. The Fairer Fife </w:t>
      </w:r>
      <w:r w:rsidR="003576E2">
        <w:rPr>
          <w:rFonts w:ascii="Arial" w:eastAsia="Times New Roman" w:hAnsi="Arial" w:cs="Arial"/>
          <w:lang w:eastAsia="en-GB"/>
        </w:rPr>
        <w:t xml:space="preserve">Innovation and </w:t>
      </w:r>
      <w:r w:rsidRPr="002108A9">
        <w:rPr>
          <w:rFonts w:ascii="Arial" w:eastAsia="Times New Roman" w:hAnsi="Arial" w:cs="Arial"/>
          <w:lang w:eastAsia="en-GB"/>
        </w:rPr>
        <w:t xml:space="preserve">Learning </w:t>
      </w:r>
      <w:r w:rsidR="003576E2">
        <w:rPr>
          <w:rFonts w:ascii="Arial" w:eastAsia="Times New Roman" w:hAnsi="Arial" w:cs="Arial"/>
          <w:lang w:eastAsia="en-GB"/>
        </w:rPr>
        <w:t>N</w:t>
      </w:r>
      <w:r w:rsidRPr="002108A9">
        <w:rPr>
          <w:rFonts w:ascii="Arial" w:eastAsia="Times New Roman" w:hAnsi="Arial" w:cs="Arial"/>
          <w:lang w:eastAsia="en-GB"/>
        </w:rPr>
        <w:t>etwork provide</w:t>
      </w:r>
      <w:r w:rsidR="006710A3">
        <w:rPr>
          <w:rFonts w:ascii="Arial" w:eastAsia="Times New Roman" w:hAnsi="Arial" w:cs="Arial"/>
          <w:lang w:eastAsia="en-GB"/>
        </w:rPr>
        <w:t>s</w:t>
      </w:r>
      <w:r w:rsidRPr="002108A9">
        <w:rPr>
          <w:rFonts w:ascii="Arial" w:eastAsia="Times New Roman" w:hAnsi="Arial" w:cs="Arial"/>
          <w:lang w:eastAsia="en-GB"/>
        </w:rPr>
        <w:t xml:space="preserve"> a forum for reflection and discussion around organisational development (OD) across partners. There has also been additional investment in training to support new ways of working. Fairer Fife funding has been provided to Fife Voluntary Action </w:t>
      </w:r>
      <w:r w:rsidR="001F0532">
        <w:rPr>
          <w:rFonts w:ascii="Arial" w:eastAsia="Times New Roman" w:hAnsi="Arial" w:cs="Arial"/>
          <w:lang w:eastAsia="en-GB"/>
        </w:rPr>
        <w:t>to co</w:t>
      </w:r>
      <w:r w:rsidR="006710A3">
        <w:rPr>
          <w:rFonts w:ascii="Arial" w:eastAsia="Times New Roman" w:hAnsi="Arial" w:cs="Arial"/>
          <w:lang w:eastAsia="en-GB"/>
        </w:rPr>
        <w:t>-</w:t>
      </w:r>
      <w:r w:rsidR="001F0532">
        <w:rPr>
          <w:rFonts w:ascii="Arial" w:eastAsia="Times New Roman" w:hAnsi="Arial" w:cs="Arial"/>
          <w:lang w:eastAsia="en-GB"/>
        </w:rPr>
        <w:t>produce an event</w:t>
      </w:r>
      <w:r w:rsidR="006710A3">
        <w:rPr>
          <w:rFonts w:ascii="Arial" w:eastAsia="Times New Roman" w:hAnsi="Arial" w:cs="Arial"/>
          <w:lang w:eastAsia="en-GB"/>
        </w:rPr>
        <w:t xml:space="preserve"> in January 2020,</w:t>
      </w:r>
      <w:r w:rsidR="001F0532">
        <w:rPr>
          <w:rFonts w:ascii="Arial" w:eastAsia="Times New Roman" w:hAnsi="Arial" w:cs="Arial"/>
          <w:lang w:eastAsia="en-GB"/>
        </w:rPr>
        <w:t xml:space="preserve"> </w:t>
      </w:r>
      <w:r w:rsidR="006710A3">
        <w:rPr>
          <w:rFonts w:ascii="Arial" w:eastAsia="Times New Roman" w:hAnsi="Arial" w:cs="Arial"/>
          <w:lang w:eastAsia="en-GB"/>
        </w:rPr>
        <w:t xml:space="preserve">which will aim </w:t>
      </w:r>
      <w:r w:rsidR="001F0532">
        <w:rPr>
          <w:rFonts w:ascii="Arial" w:eastAsia="Times New Roman" w:hAnsi="Arial" w:cs="Arial"/>
          <w:lang w:eastAsia="en-GB"/>
        </w:rPr>
        <w:t xml:space="preserve">to </w:t>
      </w:r>
      <w:r w:rsidR="000A619B">
        <w:rPr>
          <w:rFonts w:ascii="Arial" w:eastAsia="Times New Roman" w:hAnsi="Arial" w:cs="Arial"/>
          <w:lang w:eastAsia="en-GB"/>
        </w:rPr>
        <w:t>consider how the voluntary sector can help take forward c</w:t>
      </w:r>
      <w:r w:rsidR="001F0532">
        <w:rPr>
          <w:rFonts w:ascii="Arial" w:eastAsia="Times New Roman" w:hAnsi="Arial" w:cs="Arial"/>
          <w:lang w:eastAsia="en-GB"/>
        </w:rPr>
        <w:t xml:space="preserve">ommunity </w:t>
      </w:r>
      <w:r w:rsidR="000A619B">
        <w:rPr>
          <w:rFonts w:ascii="Arial" w:eastAsia="Times New Roman" w:hAnsi="Arial" w:cs="Arial"/>
          <w:lang w:eastAsia="en-GB"/>
        </w:rPr>
        <w:t>l</w:t>
      </w:r>
      <w:r w:rsidR="001F0532">
        <w:rPr>
          <w:rFonts w:ascii="Arial" w:eastAsia="Times New Roman" w:hAnsi="Arial" w:cs="Arial"/>
          <w:lang w:eastAsia="en-GB"/>
        </w:rPr>
        <w:t xml:space="preserve">ed </w:t>
      </w:r>
      <w:r w:rsidR="000A619B">
        <w:rPr>
          <w:rFonts w:ascii="Arial" w:eastAsia="Times New Roman" w:hAnsi="Arial" w:cs="Arial"/>
          <w:lang w:eastAsia="en-GB"/>
        </w:rPr>
        <w:t>s</w:t>
      </w:r>
      <w:r w:rsidR="001F0532">
        <w:rPr>
          <w:rFonts w:ascii="Arial" w:eastAsia="Times New Roman" w:hAnsi="Arial" w:cs="Arial"/>
          <w:lang w:eastAsia="en-GB"/>
        </w:rPr>
        <w:t>ervices.</w:t>
      </w:r>
    </w:p>
    <w:p w14:paraId="180070F8" w14:textId="77777777" w:rsidR="002108A9" w:rsidRPr="002108A9" w:rsidRDefault="002108A9" w:rsidP="004B324E">
      <w:pPr>
        <w:spacing w:after="0" w:line="240" w:lineRule="auto"/>
        <w:rPr>
          <w:rFonts w:ascii="Arial" w:eastAsia="Times New Roman" w:hAnsi="Arial" w:cs="Arial"/>
          <w:lang w:eastAsia="en-GB"/>
        </w:rPr>
      </w:pPr>
      <w:r w:rsidRPr="002108A9">
        <w:rPr>
          <w:rFonts w:ascii="Arial" w:eastAsia="Times New Roman" w:hAnsi="Arial" w:cs="Arial"/>
          <w:lang w:eastAsia="en-GB"/>
        </w:rPr>
        <w:t> </w:t>
      </w:r>
    </w:p>
    <w:p w14:paraId="63FAA5FF" w14:textId="3C19042E" w:rsidR="002108A9" w:rsidRPr="00686E25" w:rsidRDefault="000A619B" w:rsidP="004B324E">
      <w:pPr>
        <w:spacing w:after="0" w:line="240" w:lineRule="auto"/>
        <w:rPr>
          <w:rFonts w:ascii="Arial" w:eastAsia="Times New Roman" w:hAnsi="Arial" w:cs="Arial"/>
          <w:lang w:eastAsia="en-GB"/>
        </w:rPr>
      </w:pPr>
      <w:r>
        <w:rPr>
          <w:rFonts w:ascii="Arial" w:eastAsia="Times New Roman" w:hAnsi="Arial" w:cs="Arial"/>
          <w:color w:val="000000" w:themeColor="text1"/>
          <w:lang w:eastAsia="en-GB"/>
        </w:rPr>
        <w:t>Building on the findings of the Fairness Matter report, w</w:t>
      </w:r>
      <w:r w:rsidR="002108A9" w:rsidRPr="00B92CFA">
        <w:rPr>
          <w:rFonts w:ascii="Arial" w:eastAsia="Times New Roman" w:hAnsi="Arial" w:cs="Arial"/>
          <w:color w:val="000000" w:themeColor="text1"/>
          <w:lang w:eastAsia="en-GB"/>
        </w:rPr>
        <w:t xml:space="preserve">e have delivered poverty awareness </w:t>
      </w:r>
      <w:r w:rsidR="002108A9" w:rsidRPr="00B92CFA">
        <w:rPr>
          <w:rFonts w:ascii="Arial" w:eastAsia="Times New Roman" w:hAnsi="Arial" w:cs="Arial"/>
          <w:lang w:eastAsia="en-GB"/>
        </w:rPr>
        <w:t xml:space="preserve">training to front line and professional staff across the </w:t>
      </w:r>
      <w:r>
        <w:rPr>
          <w:rFonts w:ascii="Arial" w:eastAsia="Times New Roman" w:hAnsi="Arial" w:cs="Arial"/>
          <w:lang w:eastAsia="en-GB"/>
        </w:rPr>
        <w:t>P</w:t>
      </w:r>
      <w:r w:rsidR="002108A9" w:rsidRPr="00B92CFA">
        <w:rPr>
          <w:rFonts w:ascii="Arial" w:eastAsia="Times New Roman" w:hAnsi="Arial" w:cs="Arial"/>
          <w:lang w:eastAsia="en-GB"/>
        </w:rPr>
        <w:t>artnership.</w:t>
      </w:r>
    </w:p>
    <w:p w14:paraId="21BF018E" w14:textId="77777777" w:rsidR="002108A9" w:rsidRPr="00686E25" w:rsidRDefault="002108A9" w:rsidP="004B324E">
      <w:pPr>
        <w:spacing w:after="0" w:line="240" w:lineRule="auto"/>
        <w:rPr>
          <w:rFonts w:ascii="Arial" w:eastAsia="Times New Roman" w:hAnsi="Arial" w:cs="Arial"/>
          <w:lang w:eastAsia="en-GB"/>
        </w:rPr>
      </w:pPr>
    </w:p>
    <w:p w14:paraId="37AB56DD" w14:textId="02E93F19" w:rsidR="002108A9" w:rsidRPr="002108A9" w:rsidRDefault="002108A9" w:rsidP="004B324E">
      <w:pPr>
        <w:spacing w:after="0" w:line="240" w:lineRule="auto"/>
        <w:rPr>
          <w:rFonts w:ascii="Arial" w:eastAsia="Times New Roman" w:hAnsi="Arial" w:cs="Arial"/>
          <w:lang w:eastAsia="en-GB"/>
        </w:rPr>
      </w:pPr>
      <w:r w:rsidRPr="002108A9">
        <w:rPr>
          <w:rFonts w:ascii="Arial" w:eastAsia="Times New Roman" w:hAnsi="Arial" w:cs="Arial"/>
          <w:lang w:eastAsia="en-GB"/>
        </w:rPr>
        <w:t xml:space="preserve">A cohort of staff has </w:t>
      </w:r>
      <w:r w:rsidR="000A619B">
        <w:rPr>
          <w:rFonts w:ascii="Arial" w:eastAsia="Times New Roman" w:hAnsi="Arial" w:cs="Arial"/>
          <w:lang w:eastAsia="en-GB"/>
        </w:rPr>
        <w:t xml:space="preserve">also </w:t>
      </w:r>
      <w:r w:rsidRPr="002108A9">
        <w:rPr>
          <w:rFonts w:ascii="Arial" w:eastAsia="Times New Roman" w:hAnsi="Arial" w:cs="Arial"/>
          <w:lang w:eastAsia="en-GB"/>
        </w:rPr>
        <w:t xml:space="preserve">been trained in </w:t>
      </w:r>
      <w:r w:rsidR="000A619B">
        <w:rPr>
          <w:rFonts w:ascii="Arial" w:eastAsia="Times New Roman" w:hAnsi="Arial" w:cs="Arial"/>
          <w:lang w:eastAsia="en-GB"/>
        </w:rPr>
        <w:t>d</w:t>
      </w:r>
      <w:r w:rsidRPr="002108A9">
        <w:rPr>
          <w:rFonts w:ascii="Arial" w:eastAsia="Times New Roman" w:hAnsi="Arial" w:cs="Arial"/>
          <w:lang w:eastAsia="en-GB"/>
        </w:rPr>
        <w:t xml:space="preserve">ialogue and </w:t>
      </w:r>
      <w:r w:rsidR="000A619B">
        <w:rPr>
          <w:rFonts w:ascii="Arial" w:eastAsia="Times New Roman" w:hAnsi="Arial" w:cs="Arial"/>
          <w:lang w:eastAsia="en-GB"/>
        </w:rPr>
        <w:t>d</w:t>
      </w:r>
      <w:r w:rsidRPr="002108A9">
        <w:rPr>
          <w:rFonts w:ascii="Arial" w:eastAsia="Times New Roman" w:hAnsi="Arial" w:cs="Arial"/>
          <w:lang w:eastAsia="en-GB"/>
        </w:rPr>
        <w:t>eliberation – the communication practices and facilitation skills needed to achieve a shift in local democracy – and further training is planned.</w:t>
      </w:r>
    </w:p>
    <w:p w14:paraId="4330318E" w14:textId="77777777" w:rsidR="002108A9" w:rsidRPr="002108A9" w:rsidRDefault="002108A9" w:rsidP="004B324E">
      <w:pPr>
        <w:spacing w:after="0" w:line="240" w:lineRule="auto"/>
        <w:rPr>
          <w:rFonts w:ascii="Arial" w:eastAsia="Times New Roman" w:hAnsi="Arial" w:cs="Arial"/>
          <w:lang w:eastAsia="en-GB"/>
        </w:rPr>
      </w:pPr>
    </w:p>
    <w:p w14:paraId="2AE9E330" w14:textId="46A8188B" w:rsidR="002108A9" w:rsidRPr="002108A9" w:rsidRDefault="002108A9" w:rsidP="004B324E">
      <w:pPr>
        <w:spacing w:after="0" w:line="240" w:lineRule="auto"/>
        <w:rPr>
          <w:rFonts w:ascii="Arial" w:eastAsia="Times New Roman" w:hAnsi="Arial" w:cs="Arial"/>
          <w:lang w:eastAsia="en-GB"/>
        </w:rPr>
      </w:pPr>
      <w:r w:rsidRPr="002108A9">
        <w:rPr>
          <w:rFonts w:ascii="Arial" w:eastAsia="Times New Roman" w:hAnsi="Arial" w:cs="Arial"/>
          <w:lang w:eastAsia="en-GB"/>
        </w:rPr>
        <w:t xml:space="preserve"> </w:t>
      </w:r>
      <w:r w:rsidR="000A619B">
        <w:rPr>
          <w:rFonts w:ascii="Arial" w:eastAsia="Times New Roman" w:hAnsi="Arial" w:cs="Arial"/>
          <w:lang w:eastAsia="en-GB"/>
        </w:rPr>
        <w:t xml:space="preserve">A </w:t>
      </w:r>
      <w:r w:rsidRPr="002108A9">
        <w:rPr>
          <w:rFonts w:ascii="Arial" w:eastAsia="Times New Roman" w:hAnsi="Arial" w:cs="Arial"/>
          <w:lang w:eastAsia="en-GB"/>
        </w:rPr>
        <w:t xml:space="preserve">multi-agency group </w:t>
      </w:r>
      <w:r w:rsidR="000A619B">
        <w:rPr>
          <w:rFonts w:ascii="Arial" w:eastAsia="Times New Roman" w:hAnsi="Arial" w:cs="Arial"/>
          <w:lang w:eastAsia="en-GB"/>
        </w:rPr>
        <w:t xml:space="preserve">is </w:t>
      </w:r>
      <w:r w:rsidRPr="002108A9">
        <w:rPr>
          <w:rFonts w:ascii="Arial" w:eastAsia="Times New Roman" w:hAnsi="Arial" w:cs="Arial"/>
          <w:lang w:eastAsia="en-GB"/>
        </w:rPr>
        <w:t>co</w:t>
      </w:r>
      <w:r w:rsidR="000A619B">
        <w:rPr>
          <w:rFonts w:ascii="Arial" w:eastAsia="Times New Roman" w:hAnsi="Arial" w:cs="Arial"/>
          <w:lang w:eastAsia="en-GB"/>
        </w:rPr>
        <w:t>-</w:t>
      </w:r>
      <w:r w:rsidRPr="002108A9">
        <w:rPr>
          <w:rFonts w:ascii="Arial" w:eastAsia="Times New Roman" w:hAnsi="Arial" w:cs="Arial"/>
          <w:lang w:eastAsia="en-GB"/>
        </w:rPr>
        <w:t xml:space="preserve">ordinating work to build trauma informed services across Fife, so that we </w:t>
      </w:r>
      <w:r w:rsidR="000A619B">
        <w:rPr>
          <w:rFonts w:ascii="Arial" w:eastAsia="Times New Roman" w:hAnsi="Arial" w:cs="Arial"/>
          <w:lang w:eastAsia="en-GB"/>
        </w:rPr>
        <w:t xml:space="preserve">can </w:t>
      </w:r>
      <w:r w:rsidRPr="002108A9">
        <w:rPr>
          <w:rFonts w:ascii="Arial" w:eastAsia="Times New Roman" w:hAnsi="Arial" w:cs="Arial"/>
          <w:lang w:eastAsia="en-GB"/>
        </w:rPr>
        <w:t xml:space="preserve">provide better, more effective responses to </w:t>
      </w:r>
      <w:r w:rsidR="000A619B">
        <w:rPr>
          <w:rFonts w:ascii="Arial" w:eastAsia="Times New Roman" w:hAnsi="Arial" w:cs="Arial"/>
          <w:lang w:eastAsia="en-GB"/>
        </w:rPr>
        <w:t xml:space="preserve">people </w:t>
      </w:r>
      <w:r w:rsidRPr="002108A9">
        <w:rPr>
          <w:rFonts w:ascii="Arial" w:eastAsia="Times New Roman" w:hAnsi="Arial" w:cs="Arial"/>
          <w:lang w:eastAsia="en-GB"/>
        </w:rPr>
        <w:t>who have experienced psychological trauma</w:t>
      </w:r>
      <w:r w:rsidR="000A619B">
        <w:rPr>
          <w:rFonts w:ascii="Arial" w:eastAsia="Times New Roman" w:hAnsi="Arial" w:cs="Arial"/>
          <w:lang w:eastAsia="en-GB"/>
        </w:rPr>
        <w:t xml:space="preserve"> -</w:t>
      </w:r>
      <w:r w:rsidRPr="002108A9">
        <w:rPr>
          <w:rFonts w:ascii="Arial" w:eastAsia="Times New Roman" w:hAnsi="Arial" w:cs="Arial"/>
          <w:lang w:eastAsia="en-GB"/>
        </w:rPr>
        <w:t xml:space="preserve"> preventing further harm and improving outcomes.</w:t>
      </w:r>
    </w:p>
    <w:p w14:paraId="69BD70AB" w14:textId="7DFF5072" w:rsidR="002108A9" w:rsidRDefault="002108A9" w:rsidP="004B324E">
      <w:pPr>
        <w:spacing w:after="0" w:line="240" w:lineRule="auto"/>
        <w:rPr>
          <w:rFonts w:ascii="Arial" w:eastAsia="Times New Roman" w:hAnsi="Arial" w:cs="Arial"/>
          <w:lang w:eastAsia="en-GB"/>
        </w:rPr>
      </w:pPr>
    </w:p>
    <w:p w14:paraId="6025E387" w14:textId="54D32376" w:rsidR="00686E25" w:rsidRPr="00686E25" w:rsidRDefault="0070207A" w:rsidP="004B324E">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lang w:eastAsia="en-GB"/>
        </w:rPr>
        <w:t>NHS Fife is rolling out</w:t>
      </w:r>
      <w:r w:rsidR="000A619B">
        <w:rPr>
          <w:rFonts w:ascii="Arial" w:eastAsia="Times New Roman" w:hAnsi="Arial" w:cs="Arial"/>
          <w:lang w:eastAsia="en-GB"/>
        </w:rPr>
        <w:t xml:space="preserve"> a</w:t>
      </w:r>
      <w:r w:rsidR="00686E25" w:rsidRPr="00686E25">
        <w:rPr>
          <w:rFonts w:ascii="Arial" w:eastAsia="Times New Roman" w:hAnsi="Arial" w:cs="Arial"/>
          <w:lang w:eastAsia="en-GB"/>
        </w:rPr>
        <w:t xml:space="preserve"> ‘</w:t>
      </w:r>
      <w:r w:rsidR="000A619B">
        <w:rPr>
          <w:rFonts w:ascii="Arial" w:eastAsia="Times New Roman" w:hAnsi="Arial" w:cs="Arial"/>
          <w:lang w:eastAsia="en-GB"/>
        </w:rPr>
        <w:t>p</w:t>
      </w:r>
      <w:r w:rsidR="00686E25" w:rsidRPr="00686E25">
        <w:rPr>
          <w:rFonts w:ascii="Arial" w:eastAsia="Times New Roman" w:hAnsi="Arial" w:cs="Arial"/>
          <w:lang w:eastAsia="en-GB"/>
        </w:rPr>
        <w:t xml:space="preserve">ersonal </w:t>
      </w:r>
      <w:r w:rsidR="000A619B">
        <w:rPr>
          <w:rFonts w:ascii="Arial" w:eastAsia="Times New Roman" w:hAnsi="Arial" w:cs="Arial"/>
          <w:lang w:eastAsia="en-GB"/>
        </w:rPr>
        <w:t>o</w:t>
      </w:r>
      <w:r w:rsidR="00686E25" w:rsidRPr="00686E25">
        <w:rPr>
          <w:rFonts w:ascii="Arial" w:eastAsia="Times New Roman" w:hAnsi="Arial" w:cs="Arial"/>
          <w:lang w:eastAsia="en-GB"/>
        </w:rPr>
        <w:t xml:space="preserve">utcomes and </w:t>
      </w:r>
      <w:r w:rsidR="000A619B">
        <w:rPr>
          <w:rFonts w:ascii="Arial" w:eastAsia="Times New Roman" w:hAnsi="Arial" w:cs="Arial"/>
          <w:lang w:eastAsia="en-GB"/>
        </w:rPr>
        <w:t>g</w:t>
      </w:r>
      <w:r w:rsidR="00686E25" w:rsidRPr="00686E25">
        <w:rPr>
          <w:rFonts w:ascii="Arial" w:eastAsia="Times New Roman" w:hAnsi="Arial" w:cs="Arial"/>
          <w:lang w:eastAsia="en-GB"/>
        </w:rPr>
        <w:t xml:space="preserve">ood </w:t>
      </w:r>
      <w:r w:rsidR="000A619B">
        <w:rPr>
          <w:rFonts w:ascii="Arial" w:eastAsia="Times New Roman" w:hAnsi="Arial" w:cs="Arial"/>
          <w:lang w:eastAsia="en-GB"/>
        </w:rPr>
        <w:t>c</w:t>
      </w:r>
      <w:r w:rsidR="00686E25" w:rsidRPr="00686E25">
        <w:rPr>
          <w:rFonts w:ascii="Arial" w:eastAsia="Times New Roman" w:hAnsi="Arial" w:cs="Arial"/>
          <w:lang w:eastAsia="en-GB"/>
        </w:rPr>
        <w:t xml:space="preserve">onversations’ approach across Fife. </w:t>
      </w:r>
      <w:r>
        <w:rPr>
          <w:rFonts w:ascii="Arial" w:eastAsia="Times New Roman" w:hAnsi="Arial" w:cs="Arial"/>
          <w:lang w:eastAsia="en-GB"/>
        </w:rPr>
        <w:t xml:space="preserve">The aim is to promote a </w:t>
      </w:r>
      <w:r w:rsidR="00686E25" w:rsidRPr="00686E25">
        <w:rPr>
          <w:rFonts w:ascii="Arial" w:eastAsia="Times New Roman" w:hAnsi="Arial" w:cs="Arial"/>
          <w:lang w:eastAsia="en-GB"/>
        </w:rPr>
        <w:t xml:space="preserve">shift in culture </w:t>
      </w:r>
      <w:r>
        <w:rPr>
          <w:rFonts w:ascii="Arial" w:eastAsia="Times New Roman" w:hAnsi="Arial" w:cs="Arial"/>
          <w:lang w:eastAsia="en-GB"/>
        </w:rPr>
        <w:t>to</w:t>
      </w:r>
      <w:r w:rsidR="00686E25" w:rsidRPr="00686E25">
        <w:rPr>
          <w:rFonts w:ascii="Arial" w:eastAsia="Times New Roman" w:hAnsi="Arial" w:cs="Arial"/>
          <w:lang w:eastAsia="en-GB"/>
        </w:rPr>
        <w:t xml:space="preserve"> focus on </w:t>
      </w:r>
      <w:r w:rsidR="00686E25" w:rsidRPr="00686E25">
        <w:rPr>
          <w:rFonts w:ascii="Arial" w:eastAsia="Times New Roman" w:hAnsi="Arial" w:cs="Arial"/>
          <w:i/>
          <w:iCs/>
          <w:lang w:eastAsia="en-GB"/>
        </w:rPr>
        <w:t>‘what matters to people</w:t>
      </w:r>
      <w:r w:rsidR="00686E25" w:rsidRPr="00686E25">
        <w:rPr>
          <w:rFonts w:ascii="Arial" w:eastAsia="Times New Roman" w:hAnsi="Arial" w:cs="Arial"/>
          <w:lang w:eastAsia="en-GB"/>
        </w:rPr>
        <w:t>’ rather than ‘</w:t>
      </w:r>
      <w:r w:rsidR="00686E25" w:rsidRPr="00686E25">
        <w:rPr>
          <w:rFonts w:ascii="Arial" w:eastAsia="Times New Roman" w:hAnsi="Arial" w:cs="Arial"/>
          <w:i/>
          <w:iCs/>
          <w:lang w:eastAsia="en-GB"/>
        </w:rPr>
        <w:t>what is the matter with them</w:t>
      </w:r>
      <w:r w:rsidR="00686E25" w:rsidRPr="00686E25">
        <w:rPr>
          <w:rFonts w:ascii="Arial" w:eastAsia="Times New Roman" w:hAnsi="Arial" w:cs="Arial"/>
          <w:lang w:eastAsia="en-GB"/>
        </w:rPr>
        <w:t>’, the strengths and assets they already bring and the power of small improvements. </w:t>
      </w:r>
    </w:p>
    <w:p w14:paraId="4D8F7E15" w14:textId="77777777" w:rsidR="004B324E" w:rsidRPr="00686E25" w:rsidRDefault="004B324E" w:rsidP="004B324E">
      <w:pPr>
        <w:shd w:val="clear" w:color="auto" w:fill="FFFFFF"/>
        <w:spacing w:after="0" w:line="240" w:lineRule="auto"/>
        <w:rPr>
          <w:rFonts w:ascii="Arial" w:eastAsia="Times New Roman" w:hAnsi="Arial" w:cs="Arial"/>
          <w:sz w:val="24"/>
          <w:szCs w:val="24"/>
          <w:lang w:eastAsia="en-GB"/>
        </w:rPr>
      </w:pPr>
    </w:p>
    <w:p w14:paraId="576BF0B8" w14:textId="001BF391" w:rsidR="004B324E" w:rsidRDefault="004B324E" w:rsidP="004B324E">
      <w:pPr>
        <w:spacing w:after="0" w:line="240" w:lineRule="auto"/>
        <w:rPr>
          <w:rFonts w:ascii="Arial" w:eastAsia="Times New Roman" w:hAnsi="Arial" w:cs="Arial"/>
          <w:lang w:eastAsia="en-GB"/>
        </w:rPr>
      </w:pPr>
    </w:p>
    <w:p w14:paraId="658CF925" w14:textId="77777777" w:rsidR="004B324E" w:rsidRPr="002108A9" w:rsidRDefault="004B324E" w:rsidP="004B324E">
      <w:pPr>
        <w:spacing w:after="0" w:line="240" w:lineRule="auto"/>
        <w:rPr>
          <w:rFonts w:ascii="Arial" w:eastAsia="Times New Roman" w:hAnsi="Arial" w:cs="Arial"/>
          <w:lang w:eastAsia="en-GB"/>
        </w:rPr>
      </w:pPr>
    </w:p>
    <w:p w14:paraId="0ADC49BA" w14:textId="62FEAA65" w:rsidR="002108A9" w:rsidRDefault="002108A9" w:rsidP="004B324E">
      <w:pPr>
        <w:spacing w:after="0" w:line="240" w:lineRule="auto"/>
        <w:rPr>
          <w:rFonts w:ascii="Arial" w:eastAsia="Times New Roman" w:hAnsi="Arial" w:cs="Arial"/>
          <w:b/>
          <w:color w:val="B7007A"/>
          <w:sz w:val="24"/>
          <w:szCs w:val="24"/>
          <w:lang w:eastAsia="en-GB"/>
        </w:rPr>
      </w:pPr>
      <w:r w:rsidRPr="002108A9">
        <w:rPr>
          <w:rFonts w:ascii="Arial" w:eastAsia="Times New Roman" w:hAnsi="Arial" w:cs="Arial"/>
          <w:b/>
          <w:color w:val="B7007A"/>
          <w:sz w:val="24"/>
          <w:szCs w:val="24"/>
          <w:lang w:eastAsia="en-GB"/>
        </w:rPr>
        <w:t>What’s missing?</w:t>
      </w:r>
    </w:p>
    <w:p w14:paraId="5EDBBF94" w14:textId="77777777" w:rsidR="004B324E" w:rsidRPr="002108A9" w:rsidRDefault="004B324E" w:rsidP="004B324E">
      <w:pPr>
        <w:spacing w:after="0" w:line="240" w:lineRule="auto"/>
        <w:rPr>
          <w:rFonts w:ascii="Arial" w:eastAsia="Times New Roman" w:hAnsi="Arial" w:cs="Arial"/>
          <w:b/>
          <w:color w:val="B7007A"/>
          <w:sz w:val="24"/>
          <w:szCs w:val="24"/>
          <w:lang w:eastAsia="en-GB"/>
        </w:rPr>
      </w:pPr>
    </w:p>
    <w:p w14:paraId="40050CE2" w14:textId="2F517745" w:rsidR="002108A9" w:rsidRDefault="002108A9" w:rsidP="004B324E">
      <w:pPr>
        <w:spacing w:after="0" w:line="240" w:lineRule="auto"/>
        <w:rPr>
          <w:rFonts w:ascii="Arial" w:eastAsia="Times New Roman" w:hAnsi="Arial" w:cs="Arial"/>
          <w:lang w:eastAsia="en-GB"/>
        </w:rPr>
      </w:pPr>
      <w:r w:rsidRPr="002108A9">
        <w:rPr>
          <w:rFonts w:ascii="Arial" w:eastAsia="Times New Roman" w:hAnsi="Arial" w:cs="Arial"/>
          <w:lang w:eastAsia="en-GB"/>
        </w:rPr>
        <w:t>There is a need for partners to:</w:t>
      </w:r>
    </w:p>
    <w:p w14:paraId="1CCC094E" w14:textId="1D15DFF0" w:rsidR="002108A9" w:rsidRPr="002108A9" w:rsidRDefault="007C545D" w:rsidP="004B324E">
      <w:pPr>
        <w:numPr>
          <w:ilvl w:val="0"/>
          <w:numId w:val="12"/>
        </w:numPr>
        <w:spacing w:after="0" w:line="240" w:lineRule="auto"/>
        <w:contextualSpacing/>
        <w:rPr>
          <w:rFonts w:ascii="Arial" w:eastAsia="Times New Roman" w:hAnsi="Arial" w:cs="Arial"/>
          <w:lang w:eastAsia="en-GB"/>
        </w:rPr>
      </w:pPr>
      <w:r>
        <w:rPr>
          <w:rFonts w:ascii="Arial" w:eastAsia="Times New Roman" w:hAnsi="Arial" w:cs="Arial"/>
          <w:lang w:eastAsia="en-GB"/>
        </w:rPr>
        <w:t>Learn from successful partnership model</w:t>
      </w:r>
      <w:r w:rsidR="000A619B">
        <w:rPr>
          <w:rFonts w:ascii="Arial" w:eastAsia="Times New Roman" w:hAnsi="Arial" w:cs="Arial"/>
          <w:lang w:eastAsia="en-GB"/>
        </w:rPr>
        <w:t>s</w:t>
      </w:r>
      <w:r>
        <w:rPr>
          <w:rFonts w:ascii="Arial" w:eastAsia="Times New Roman" w:hAnsi="Arial" w:cs="Arial"/>
          <w:lang w:eastAsia="en-GB"/>
        </w:rPr>
        <w:t xml:space="preserve"> of training to inform better co-ordination of</w:t>
      </w:r>
      <w:r w:rsidR="002108A9" w:rsidRPr="002108A9">
        <w:rPr>
          <w:rFonts w:ascii="Arial" w:eastAsia="Times New Roman" w:hAnsi="Arial" w:cs="Arial"/>
          <w:lang w:eastAsia="en-GB"/>
        </w:rPr>
        <w:t xml:space="preserve"> organisational development (OD) resources and to provide greater innovation and support in this key area of work;</w:t>
      </w:r>
    </w:p>
    <w:p w14:paraId="5A8DA896" w14:textId="77777777" w:rsidR="002108A9" w:rsidRPr="002108A9" w:rsidRDefault="002108A9" w:rsidP="004B324E">
      <w:pPr>
        <w:numPr>
          <w:ilvl w:val="0"/>
          <w:numId w:val="12"/>
        </w:numPr>
        <w:spacing w:after="0" w:line="240" w:lineRule="auto"/>
        <w:contextualSpacing/>
        <w:rPr>
          <w:rFonts w:ascii="Arial" w:eastAsia="Times New Roman" w:hAnsi="Arial" w:cs="Arial"/>
          <w:lang w:eastAsia="en-GB"/>
        </w:rPr>
      </w:pPr>
      <w:r w:rsidRPr="002108A9">
        <w:rPr>
          <w:rFonts w:ascii="Arial" w:eastAsia="Times New Roman" w:hAnsi="Arial" w:cs="Arial"/>
          <w:lang w:eastAsia="en-GB"/>
        </w:rPr>
        <w:t>Strengthen collaborative leadership approaches at an area level.</w:t>
      </w:r>
    </w:p>
    <w:p w14:paraId="078965A0" w14:textId="77777777" w:rsidR="002108A9" w:rsidRDefault="002108A9" w:rsidP="004B324E">
      <w:pPr>
        <w:spacing w:after="0" w:line="240" w:lineRule="auto"/>
        <w:rPr>
          <w:rFonts w:ascii="Arial" w:eastAsia="Times New Roman" w:hAnsi="Arial" w:cs="Arial"/>
          <w:b/>
          <w:color w:val="B7007A"/>
          <w:sz w:val="24"/>
          <w:szCs w:val="24"/>
          <w:lang w:eastAsia="en-GB"/>
        </w:rPr>
      </w:pPr>
    </w:p>
    <w:p w14:paraId="3D0C6A84" w14:textId="21B2F7D8" w:rsidR="002108A9" w:rsidRDefault="002108A9" w:rsidP="004B324E">
      <w:pPr>
        <w:spacing w:after="0" w:line="240" w:lineRule="auto"/>
        <w:rPr>
          <w:rFonts w:ascii="Arial" w:eastAsia="Times New Roman" w:hAnsi="Arial" w:cs="Arial"/>
          <w:b/>
          <w:color w:val="B7007A"/>
          <w:sz w:val="24"/>
          <w:szCs w:val="24"/>
          <w:lang w:eastAsia="en-GB"/>
        </w:rPr>
      </w:pPr>
      <w:r w:rsidRPr="002108A9">
        <w:rPr>
          <w:rFonts w:ascii="Arial" w:eastAsia="Times New Roman" w:hAnsi="Arial" w:cs="Arial"/>
          <w:b/>
          <w:color w:val="B7007A"/>
          <w:sz w:val="24"/>
          <w:szCs w:val="24"/>
          <w:lang w:eastAsia="en-GB"/>
        </w:rPr>
        <w:t xml:space="preserve">What will we do next? </w:t>
      </w:r>
    </w:p>
    <w:p w14:paraId="17B79B7A" w14:textId="77777777" w:rsidR="00827306" w:rsidRDefault="00827306" w:rsidP="004B324E">
      <w:pPr>
        <w:spacing w:after="0" w:line="240" w:lineRule="auto"/>
        <w:rPr>
          <w:rFonts w:ascii="Arial" w:eastAsia="Times New Roman" w:hAnsi="Arial" w:cs="Arial"/>
          <w:b/>
          <w:color w:val="B7007A"/>
          <w:sz w:val="24"/>
          <w:szCs w:val="24"/>
          <w:lang w:eastAsia="en-GB"/>
        </w:rPr>
      </w:pPr>
    </w:p>
    <w:p w14:paraId="205F170E" w14:textId="77777777" w:rsidR="002108A9" w:rsidRPr="00686E25" w:rsidRDefault="002108A9" w:rsidP="004B324E">
      <w:pPr>
        <w:numPr>
          <w:ilvl w:val="0"/>
          <w:numId w:val="5"/>
        </w:numPr>
        <w:spacing w:after="0" w:line="240" w:lineRule="auto"/>
        <w:ind w:left="714" w:hanging="357"/>
        <w:contextualSpacing/>
        <w:rPr>
          <w:rFonts w:ascii="Arial" w:eastAsia="Times New Roman" w:hAnsi="Arial" w:cs="Arial"/>
          <w:lang w:eastAsia="en-GB"/>
        </w:rPr>
      </w:pPr>
      <w:r w:rsidRPr="00686E25">
        <w:rPr>
          <w:rFonts w:ascii="Arial" w:hAnsi="Arial" w:cs="Arial"/>
        </w:rPr>
        <w:t>Establish a partnership group to co-ordinate OD approaches across the partnership, including the work of the Innovation and Learning Network;</w:t>
      </w:r>
    </w:p>
    <w:p w14:paraId="7B044A66" w14:textId="6F48E695" w:rsidR="002108A9" w:rsidRPr="00686E25" w:rsidRDefault="002108A9" w:rsidP="004B324E">
      <w:pPr>
        <w:numPr>
          <w:ilvl w:val="0"/>
          <w:numId w:val="5"/>
        </w:numPr>
        <w:spacing w:after="0" w:line="240" w:lineRule="auto"/>
        <w:ind w:left="714" w:hanging="357"/>
        <w:contextualSpacing/>
        <w:rPr>
          <w:rFonts w:ascii="Arial" w:eastAsia="Times New Roman" w:hAnsi="Arial" w:cs="Arial"/>
          <w:lang w:eastAsia="en-GB"/>
        </w:rPr>
      </w:pPr>
      <w:r w:rsidRPr="00686E25">
        <w:rPr>
          <w:rFonts w:ascii="Arial" w:eastAsia="Times New Roman" w:hAnsi="Arial" w:cs="Arial"/>
          <w:lang w:eastAsia="en-GB"/>
        </w:rPr>
        <w:t>Continue to roll out anti-poverty awareness training across the Partnership;</w:t>
      </w:r>
    </w:p>
    <w:p w14:paraId="6EA734D8" w14:textId="1B00E67D" w:rsidR="002108A9" w:rsidRDefault="002108A9" w:rsidP="004B324E">
      <w:pPr>
        <w:pStyle w:val="ListParagraph"/>
        <w:numPr>
          <w:ilvl w:val="0"/>
          <w:numId w:val="5"/>
        </w:numPr>
        <w:spacing w:before="0" w:after="0"/>
        <w:ind w:left="714" w:hanging="357"/>
        <w:rPr>
          <w:rFonts w:ascii="Arial" w:eastAsia="Times New Roman" w:hAnsi="Arial" w:cs="Arial"/>
          <w:color w:val="auto"/>
          <w:sz w:val="22"/>
          <w:szCs w:val="22"/>
          <w:lang w:eastAsia="en-GB"/>
        </w:rPr>
      </w:pPr>
      <w:r w:rsidRPr="00686E25">
        <w:rPr>
          <w:rFonts w:ascii="Arial" w:eastAsia="Times New Roman" w:hAnsi="Arial" w:cs="Arial"/>
          <w:color w:val="auto"/>
          <w:sz w:val="22"/>
          <w:szCs w:val="22"/>
          <w:lang w:eastAsia="en-GB"/>
        </w:rPr>
        <w:t xml:space="preserve">Support the development of collaborative area leadership approaches, building on two ‘tests of change’, which are currently underway in Kirkcaldy and </w:t>
      </w:r>
      <w:proofErr w:type="spellStart"/>
      <w:r w:rsidRPr="00686E25">
        <w:rPr>
          <w:rFonts w:ascii="Arial" w:eastAsia="Times New Roman" w:hAnsi="Arial" w:cs="Arial"/>
          <w:color w:val="auto"/>
          <w:sz w:val="22"/>
          <w:szCs w:val="22"/>
          <w:lang w:eastAsia="en-GB"/>
        </w:rPr>
        <w:t>Levenmouth</w:t>
      </w:r>
      <w:proofErr w:type="spellEnd"/>
      <w:r w:rsidRPr="00686E25">
        <w:rPr>
          <w:rFonts w:ascii="Arial" w:eastAsia="Times New Roman" w:hAnsi="Arial" w:cs="Arial"/>
          <w:color w:val="auto"/>
          <w:sz w:val="22"/>
          <w:szCs w:val="22"/>
          <w:lang w:eastAsia="en-GB"/>
        </w:rPr>
        <w:t>.</w:t>
      </w:r>
    </w:p>
    <w:p w14:paraId="189FC115" w14:textId="13DC2223" w:rsidR="00387F07" w:rsidRPr="00686E25" w:rsidRDefault="00387F07" w:rsidP="004B324E">
      <w:pPr>
        <w:pStyle w:val="ListParagraph"/>
        <w:numPr>
          <w:ilvl w:val="0"/>
          <w:numId w:val="5"/>
        </w:numPr>
        <w:spacing w:before="0" w:after="0"/>
        <w:ind w:left="714" w:hanging="357"/>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 xml:space="preserve">Further develop the role of the Fife Partnership Learning and Innovation Network to look at culture change, and what needs to change </w:t>
      </w:r>
      <w:r w:rsidR="000A619B">
        <w:rPr>
          <w:rFonts w:ascii="Arial" w:eastAsia="Times New Roman" w:hAnsi="Arial" w:cs="Arial"/>
          <w:color w:val="auto"/>
          <w:sz w:val="22"/>
          <w:szCs w:val="22"/>
          <w:lang w:eastAsia="en-GB"/>
        </w:rPr>
        <w:t xml:space="preserve">to enable services </w:t>
      </w:r>
      <w:r>
        <w:rPr>
          <w:rFonts w:ascii="Arial" w:eastAsia="Times New Roman" w:hAnsi="Arial" w:cs="Arial"/>
          <w:color w:val="auto"/>
          <w:sz w:val="22"/>
          <w:szCs w:val="22"/>
          <w:lang w:eastAsia="en-GB"/>
        </w:rPr>
        <w:t>to work more innovatively and collaboratively across the Partnership.</w:t>
      </w:r>
    </w:p>
    <w:p w14:paraId="557B0FA5" w14:textId="77777777" w:rsidR="003576E2" w:rsidRPr="003576E2" w:rsidRDefault="003576E2" w:rsidP="004B324E">
      <w:pPr>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686E25" w:rsidRPr="00CE25FF" w14:paraId="59DD20DD" w14:textId="77777777" w:rsidTr="00EC6F7E">
        <w:tc>
          <w:tcPr>
            <w:tcW w:w="7205" w:type="dxa"/>
            <w:gridSpan w:val="2"/>
            <w:shd w:val="clear" w:color="auto" w:fill="B7007A"/>
          </w:tcPr>
          <w:p w14:paraId="4A45265A" w14:textId="6E061E95" w:rsidR="00686E25" w:rsidRPr="00CE25FF" w:rsidRDefault="00686E25" w:rsidP="004B324E">
            <w:pPr>
              <w:pStyle w:val="Heading4"/>
              <w:spacing w:before="0" w:after="0"/>
              <w:outlineLvl w:val="3"/>
              <w:rPr>
                <w:b/>
                <w:bCs/>
                <w:color w:val="B7007A"/>
              </w:rPr>
            </w:pPr>
            <w:r>
              <w:br w:type="column"/>
            </w:r>
            <w:r w:rsidR="004B324E">
              <w:rPr>
                <w:b/>
                <w:bCs/>
                <w:color w:val="FFFFFF" w:themeColor="background1"/>
              </w:rPr>
              <w:t>Culture Change</w:t>
            </w:r>
          </w:p>
        </w:tc>
      </w:tr>
      <w:tr w:rsidR="00686E25" w:rsidRPr="008B3874" w14:paraId="4359A057" w14:textId="77777777" w:rsidTr="00EC6F7E">
        <w:tc>
          <w:tcPr>
            <w:tcW w:w="1980" w:type="dxa"/>
            <w:tcBorders>
              <w:bottom w:val="single" w:sz="4" w:space="0" w:color="1F4E79" w:themeColor="accent5" w:themeShade="80"/>
            </w:tcBorders>
            <w:vAlign w:val="center"/>
          </w:tcPr>
          <w:p w14:paraId="134293C8" w14:textId="0A1AF1BB" w:rsidR="00686E25" w:rsidRPr="00692CE1" w:rsidRDefault="004B324E" w:rsidP="004B324E">
            <w:pPr>
              <w:jc w:val="center"/>
              <w:rPr>
                <w:b/>
                <w:bCs/>
                <w:color w:val="B7007A"/>
                <w:sz w:val="56"/>
                <w:szCs w:val="56"/>
              </w:rPr>
            </w:pPr>
            <w:r>
              <w:rPr>
                <w:b/>
                <w:bCs/>
                <w:color w:val="B7007A"/>
                <w:sz w:val="56"/>
                <w:szCs w:val="56"/>
              </w:rPr>
              <w:t>217</w:t>
            </w:r>
          </w:p>
        </w:tc>
        <w:tc>
          <w:tcPr>
            <w:tcW w:w="5225" w:type="dxa"/>
            <w:tcBorders>
              <w:bottom w:val="single" w:sz="4" w:space="0" w:color="auto"/>
            </w:tcBorders>
          </w:tcPr>
          <w:p w14:paraId="2BC9EB4D" w14:textId="66D37DB7" w:rsidR="00686E25" w:rsidRDefault="00686E25" w:rsidP="004B324E">
            <w:pPr>
              <w:rPr>
                <w:rFonts w:ascii="Arial" w:hAnsi="Arial" w:cs="Arial"/>
                <w:b/>
                <w:bCs/>
                <w:sz w:val="22"/>
                <w:szCs w:val="22"/>
              </w:rPr>
            </w:pPr>
            <w:r w:rsidRPr="004B324E">
              <w:rPr>
                <w:rFonts w:ascii="Arial" w:hAnsi="Arial" w:cs="Arial"/>
                <w:b/>
                <w:noProof/>
                <w:lang w:eastAsia="en-GB"/>
              </w:rPr>
              <w:drawing>
                <wp:anchor distT="0" distB="0" distL="114300" distR="114300" simplePos="0" relativeHeight="251675648" behindDoc="1" locked="0" layoutInCell="1" allowOverlap="1" wp14:anchorId="5226AA9D" wp14:editId="306C31DC">
                  <wp:simplePos x="0" y="0"/>
                  <wp:positionH relativeFrom="column">
                    <wp:posOffset>2541905</wp:posOffset>
                  </wp:positionH>
                  <wp:positionV relativeFrom="paragraph">
                    <wp:posOffset>63500</wp:posOffset>
                  </wp:positionV>
                  <wp:extent cx="676275" cy="676275"/>
                  <wp:effectExtent l="0" t="0" r="9525" b="9525"/>
                  <wp:wrapThrough wrapText="bothSides">
                    <wp:wrapPolygon edited="0">
                      <wp:start x="6693" y="0"/>
                      <wp:lineTo x="0" y="3042"/>
                      <wp:lineTo x="0" y="15211"/>
                      <wp:lineTo x="3042" y="19470"/>
                      <wp:lineTo x="6085" y="21296"/>
                      <wp:lineTo x="6693" y="21296"/>
                      <wp:lineTo x="14603" y="21296"/>
                      <wp:lineTo x="15211" y="21296"/>
                      <wp:lineTo x="18254" y="19470"/>
                      <wp:lineTo x="21296" y="15211"/>
                      <wp:lineTo x="21296" y="3042"/>
                      <wp:lineTo x="14603" y="0"/>
                      <wp:lineTo x="6693"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sidR="004B324E" w:rsidRPr="004B324E">
              <w:rPr>
                <w:rFonts w:ascii="Arial" w:hAnsi="Arial" w:cs="Arial"/>
                <w:b/>
                <w:noProof/>
                <w:sz w:val="22"/>
                <w:szCs w:val="22"/>
                <w:lang w:eastAsia="en-GB"/>
              </w:rPr>
              <w:t>people have been trained in the ‘Personal Outcomes and Good Conversations’</w:t>
            </w:r>
            <w:r w:rsidR="004B324E">
              <w:rPr>
                <w:rFonts w:ascii="Arial" w:hAnsi="Arial" w:cs="Arial"/>
                <w:noProof/>
                <w:sz w:val="22"/>
                <w:szCs w:val="22"/>
                <w:lang w:eastAsia="en-GB"/>
              </w:rPr>
              <w:t xml:space="preserve"> approach </w:t>
            </w:r>
            <w:r w:rsidR="004B324E" w:rsidRPr="004B324E">
              <w:rPr>
                <w:rFonts w:ascii="Arial" w:hAnsi="Arial" w:cs="Arial"/>
                <w:noProof/>
                <w:sz w:val="22"/>
                <w:szCs w:val="22"/>
                <w:lang w:eastAsia="en-GB"/>
              </w:rPr>
              <w:t>over the past year, with a further 81 attending an awareness session. This brings the total number</w:t>
            </w:r>
            <w:r w:rsidR="00EF3C89">
              <w:rPr>
                <w:rFonts w:ascii="Arial" w:hAnsi="Arial" w:cs="Arial"/>
                <w:noProof/>
                <w:sz w:val="22"/>
                <w:szCs w:val="22"/>
                <w:lang w:eastAsia="en-GB"/>
              </w:rPr>
              <w:t xml:space="preserve"> now</w:t>
            </w:r>
            <w:r w:rsidR="004B324E" w:rsidRPr="004B324E">
              <w:rPr>
                <w:rFonts w:ascii="Arial" w:hAnsi="Arial" w:cs="Arial"/>
                <w:noProof/>
                <w:sz w:val="22"/>
                <w:szCs w:val="22"/>
                <w:lang w:eastAsia="en-GB"/>
              </w:rPr>
              <w:t xml:space="preserve"> trained in Fife to </w:t>
            </w:r>
            <w:r w:rsidR="004B324E" w:rsidRPr="004B324E">
              <w:rPr>
                <w:rFonts w:ascii="Arial" w:hAnsi="Arial" w:cs="Arial"/>
                <w:b/>
                <w:noProof/>
                <w:sz w:val="22"/>
                <w:szCs w:val="22"/>
                <w:lang w:eastAsia="en-GB"/>
              </w:rPr>
              <w:t>740</w:t>
            </w:r>
            <w:r w:rsidR="004B324E" w:rsidRPr="004B324E">
              <w:rPr>
                <w:rFonts w:ascii="Arial" w:hAnsi="Arial" w:cs="Arial"/>
                <w:noProof/>
                <w:sz w:val="22"/>
                <w:szCs w:val="22"/>
                <w:lang w:eastAsia="en-GB"/>
              </w:rPr>
              <w:t>.</w:t>
            </w:r>
            <w:r w:rsidRPr="004B324E">
              <w:rPr>
                <w:rFonts w:ascii="Arial" w:hAnsi="Arial" w:cs="Arial"/>
                <w:b/>
                <w:bCs/>
                <w:sz w:val="22"/>
                <w:szCs w:val="22"/>
              </w:rPr>
              <w:t xml:space="preserve"> </w:t>
            </w:r>
          </w:p>
          <w:p w14:paraId="7C2C1CCB" w14:textId="2532E00C" w:rsidR="00EF3C89" w:rsidRPr="004B324E" w:rsidRDefault="00EF3C89" w:rsidP="004B324E">
            <w:pPr>
              <w:rPr>
                <w:rFonts w:ascii="Arial" w:hAnsi="Arial" w:cs="Arial"/>
                <w:color w:val="B7007A"/>
                <w:sz w:val="22"/>
                <w:szCs w:val="22"/>
              </w:rPr>
            </w:pPr>
          </w:p>
        </w:tc>
      </w:tr>
    </w:tbl>
    <w:p w14:paraId="6D14079A" w14:textId="77777777" w:rsidR="007C4D39" w:rsidRDefault="007C4D39" w:rsidP="004B324E">
      <w:pPr>
        <w:spacing w:after="0" w:line="240" w:lineRule="auto"/>
        <w:sectPr w:rsidR="007C4D39" w:rsidSect="002108A9">
          <w:type w:val="continuous"/>
          <w:pgSz w:w="16838" w:h="11906" w:orient="landscape"/>
          <w:pgMar w:top="567" w:right="720" w:bottom="567" w:left="720" w:header="709" w:footer="709" w:gutter="0"/>
          <w:cols w:num="2" w:space="708"/>
          <w:docGrid w:linePitch="360"/>
        </w:sectPr>
      </w:pPr>
    </w:p>
    <w:p w14:paraId="347496E8" w14:textId="77777777" w:rsidR="007C4D39" w:rsidRPr="007C4D39" w:rsidRDefault="007C4D39" w:rsidP="004B324E">
      <w:pPr>
        <w:keepNext/>
        <w:keepLines/>
        <w:pBdr>
          <w:bottom w:val="single" w:sz="4" w:space="5" w:color="auto"/>
        </w:pBdr>
        <w:spacing w:after="0" w:line="240" w:lineRule="auto"/>
        <w:outlineLvl w:val="0"/>
        <w:rPr>
          <w:rFonts w:ascii="Arial" w:eastAsiaTheme="majorEastAsia" w:hAnsi="Arial" w:cstheme="majorBidi"/>
          <w:sz w:val="48"/>
          <w:szCs w:val="48"/>
        </w:rPr>
      </w:pPr>
      <w:r w:rsidRPr="007C4D39">
        <w:rPr>
          <w:rFonts w:ascii="Arial" w:eastAsiaTheme="majorEastAsia" w:hAnsi="Arial" w:cstheme="majorBidi"/>
          <w:sz w:val="48"/>
          <w:szCs w:val="48"/>
        </w:rPr>
        <w:lastRenderedPageBreak/>
        <w:t xml:space="preserve">Focus: </w:t>
      </w:r>
      <w:r w:rsidRPr="007C4D39">
        <w:rPr>
          <w:rFonts w:ascii="Arial" w:eastAsiaTheme="majorEastAsia" w:hAnsi="Arial" w:cstheme="majorBidi"/>
          <w:b/>
          <w:sz w:val="40"/>
          <w:szCs w:val="40"/>
        </w:rPr>
        <w:t>Make better use of digital opportunities to improve service responsiveness, support independent living and better connect communities and individuals</w:t>
      </w:r>
    </w:p>
    <w:p w14:paraId="77CE14C6" w14:textId="77777777" w:rsidR="007C4D39" w:rsidRDefault="007C4D39" w:rsidP="004B324E">
      <w:pPr>
        <w:spacing w:after="0" w:line="240" w:lineRule="auto"/>
        <w:sectPr w:rsidR="007C4D39" w:rsidSect="007C4D39">
          <w:pgSz w:w="16838" w:h="11906" w:orient="landscape"/>
          <w:pgMar w:top="567" w:right="720" w:bottom="567" w:left="720" w:header="709" w:footer="709" w:gutter="0"/>
          <w:cols w:space="708"/>
          <w:docGrid w:linePitch="360"/>
        </w:sectPr>
      </w:pPr>
    </w:p>
    <w:p w14:paraId="37FFEF9C" w14:textId="77777777" w:rsidR="007C4D39" w:rsidRDefault="007C4D39" w:rsidP="004B324E">
      <w:pPr>
        <w:spacing w:after="0" w:line="240" w:lineRule="auto"/>
        <w:rPr>
          <w:rFonts w:ascii="Arial" w:hAnsi="Arial" w:cs="Arial"/>
          <w:b/>
          <w:color w:val="B7007A"/>
          <w:sz w:val="24"/>
          <w:szCs w:val="24"/>
        </w:rPr>
      </w:pPr>
    </w:p>
    <w:p w14:paraId="7097FAED" w14:textId="42C02697" w:rsidR="007C4D39" w:rsidRDefault="007C4D39" w:rsidP="004B324E">
      <w:pPr>
        <w:spacing w:after="0" w:line="240" w:lineRule="auto"/>
        <w:rPr>
          <w:rFonts w:ascii="Arial" w:hAnsi="Arial" w:cs="Arial"/>
          <w:b/>
          <w:color w:val="B7007A"/>
          <w:sz w:val="24"/>
          <w:szCs w:val="24"/>
        </w:rPr>
      </w:pPr>
      <w:r w:rsidRPr="007C4D39">
        <w:rPr>
          <w:rFonts w:ascii="Arial" w:hAnsi="Arial" w:cs="Arial"/>
          <w:b/>
          <w:color w:val="B7007A"/>
          <w:sz w:val="24"/>
          <w:szCs w:val="24"/>
        </w:rPr>
        <w:t>What are we doing now?</w:t>
      </w:r>
    </w:p>
    <w:p w14:paraId="60953C2E" w14:textId="77777777" w:rsidR="00EF3C89" w:rsidRPr="007C4D39" w:rsidRDefault="00EF3C89" w:rsidP="004B324E">
      <w:pPr>
        <w:spacing w:after="0" w:line="240" w:lineRule="auto"/>
        <w:rPr>
          <w:rFonts w:ascii="Arial" w:hAnsi="Arial" w:cs="Arial"/>
          <w:b/>
          <w:color w:val="B7007A"/>
          <w:sz w:val="24"/>
          <w:szCs w:val="24"/>
        </w:rPr>
      </w:pPr>
    </w:p>
    <w:p w14:paraId="11824C56" w14:textId="4EC7E73B" w:rsidR="007C4D39" w:rsidRPr="00EF3C89" w:rsidRDefault="007C4D39" w:rsidP="004B324E">
      <w:pPr>
        <w:spacing w:after="0" w:line="240" w:lineRule="auto"/>
        <w:rPr>
          <w:rFonts w:ascii="Arial" w:hAnsi="Arial" w:cs="Arial"/>
        </w:rPr>
      </w:pPr>
      <w:r w:rsidRPr="00EF3C89">
        <w:rPr>
          <w:rFonts w:ascii="Arial" w:hAnsi="Arial" w:cs="Arial"/>
        </w:rPr>
        <w:t>The overall aim of our work in this area is to shift the focus from technology to digital services and engagement. Fife Council is focusing on improving its digital infrastructure, creating a new website and customer portal with</w:t>
      </w:r>
      <w:r w:rsidR="00F665FC">
        <w:rPr>
          <w:rFonts w:ascii="Arial" w:hAnsi="Arial" w:cs="Arial"/>
        </w:rPr>
        <w:t xml:space="preserve"> web chat and links to </w:t>
      </w:r>
      <w:r w:rsidRPr="00EF3C89">
        <w:rPr>
          <w:rFonts w:ascii="Arial" w:hAnsi="Arial" w:cs="Arial"/>
        </w:rPr>
        <w:t>social media</w:t>
      </w:r>
      <w:r w:rsidR="00F665FC">
        <w:rPr>
          <w:rFonts w:ascii="Arial" w:hAnsi="Arial" w:cs="Arial"/>
        </w:rPr>
        <w:t>.</w:t>
      </w:r>
      <w:r w:rsidRPr="00EF3C89">
        <w:rPr>
          <w:rFonts w:ascii="Arial" w:hAnsi="Arial" w:cs="Arial"/>
        </w:rPr>
        <w:t>. Across the Partnership, we are extending the use of digital tools in our community learning and development work,</w:t>
      </w:r>
      <w:r w:rsidR="00F665FC">
        <w:rPr>
          <w:rFonts w:ascii="Arial" w:hAnsi="Arial" w:cs="Arial"/>
        </w:rPr>
        <w:t xml:space="preserve"> </w:t>
      </w:r>
      <w:r w:rsidRPr="00EF3C89">
        <w:rPr>
          <w:rFonts w:ascii="Arial" w:hAnsi="Arial" w:cs="Arial"/>
        </w:rPr>
        <w:t xml:space="preserve">and using </w:t>
      </w:r>
      <w:hyperlink r:id="rId16" w:history="1">
        <w:r w:rsidRPr="00EF3C89">
          <w:rPr>
            <w:rFonts w:ascii="Arial" w:hAnsi="Arial" w:cs="Arial"/>
            <w:color w:val="0563C1" w:themeColor="hyperlink"/>
            <w:u w:val="single"/>
          </w:rPr>
          <w:t>www.digitalfife.com</w:t>
        </w:r>
      </w:hyperlink>
      <w:r w:rsidRPr="00EF3C89">
        <w:rPr>
          <w:rFonts w:ascii="Arial" w:hAnsi="Arial" w:cs="Arial"/>
        </w:rPr>
        <w:t xml:space="preserve"> as a tool to increase digital skills in the community. We are also working with a Fife residents</w:t>
      </w:r>
      <w:r w:rsidR="00F665FC">
        <w:rPr>
          <w:rFonts w:ascii="Arial" w:hAnsi="Arial" w:cs="Arial"/>
        </w:rPr>
        <w:t xml:space="preserve"> </w:t>
      </w:r>
      <w:r w:rsidRPr="00EF3C89">
        <w:rPr>
          <w:rFonts w:ascii="Arial" w:hAnsi="Arial" w:cs="Arial"/>
        </w:rPr>
        <w:t xml:space="preserve"> Digital Panel to test new digital developments and options for channel shift.</w:t>
      </w:r>
    </w:p>
    <w:p w14:paraId="2894F6E5" w14:textId="77777777" w:rsidR="00EF3C89" w:rsidRPr="00EF3C89" w:rsidRDefault="00EF3C89" w:rsidP="004B324E">
      <w:pPr>
        <w:spacing w:after="0" w:line="240" w:lineRule="auto"/>
        <w:rPr>
          <w:rFonts w:ascii="Arial" w:hAnsi="Arial" w:cs="Arial"/>
        </w:rPr>
      </w:pPr>
    </w:p>
    <w:p w14:paraId="4EB74AFE" w14:textId="312F156D" w:rsidR="007C4D39" w:rsidRPr="00EF3C89" w:rsidRDefault="007C4D39" w:rsidP="004B324E">
      <w:pPr>
        <w:spacing w:after="0" w:line="240" w:lineRule="auto"/>
        <w:rPr>
          <w:rFonts w:ascii="Arial" w:hAnsi="Arial" w:cs="Arial"/>
        </w:rPr>
      </w:pPr>
      <w:r w:rsidRPr="00EF3C89">
        <w:rPr>
          <w:rFonts w:ascii="Arial" w:hAnsi="Arial" w:cs="Arial"/>
        </w:rPr>
        <w:t xml:space="preserve">A new community portal is being developed to provide better access to information and community services, </w:t>
      </w:r>
      <w:r w:rsidR="00F665FC">
        <w:rPr>
          <w:rFonts w:ascii="Arial" w:hAnsi="Arial" w:cs="Arial"/>
        </w:rPr>
        <w:t>including local community plans</w:t>
      </w:r>
      <w:r w:rsidRPr="00EF3C89">
        <w:rPr>
          <w:rFonts w:ascii="Arial" w:hAnsi="Arial" w:cs="Arial"/>
        </w:rPr>
        <w:t xml:space="preserve">, participatory budgeting </w:t>
      </w:r>
      <w:r w:rsidR="00F665FC">
        <w:rPr>
          <w:rFonts w:ascii="Arial" w:hAnsi="Arial" w:cs="Arial"/>
        </w:rPr>
        <w:t xml:space="preserve">initiatives </w:t>
      </w:r>
      <w:r w:rsidRPr="00EF3C89">
        <w:rPr>
          <w:rFonts w:ascii="Arial" w:hAnsi="Arial" w:cs="Arial"/>
        </w:rPr>
        <w:t>and community development</w:t>
      </w:r>
      <w:r w:rsidR="00F665FC">
        <w:rPr>
          <w:rFonts w:ascii="Arial" w:hAnsi="Arial" w:cs="Arial"/>
        </w:rPr>
        <w:t xml:space="preserve"> resources</w:t>
      </w:r>
      <w:r w:rsidRPr="00EF3C89">
        <w:rPr>
          <w:rFonts w:ascii="Arial" w:hAnsi="Arial" w:cs="Arial"/>
        </w:rPr>
        <w:t>.</w:t>
      </w:r>
    </w:p>
    <w:p w14:paraId="56C7C765" w14:textId="77777777" w:rsidR="00EF3C89" w:rsidRPr="00EF3C89" w:rsidRDefault="00EF3C89" w:rsidP="004B324E">
      <w:pPr>
        <w:spacing w:after="0" w:line="240" w:lineRule="auto"/>
        <w:rPr>
          <w:rFonts w:ascii="Arial" w:hAnsi="Arial" w:cs="Arial"/>
        </w:rPr>
      </w:pPr>
    </w:p>
    <w:p w14:paraId="68C4E49D" w14:textId="533BC09A" w:rsidR="007C4D39" w:rsidRPr="00EF3C89" w:rsidRDefault="007C4D39" w:rsidP="004B324E">
      <w:pPr>
        <w:spacing w:after="0" w:line="240" w:lineRule="auto"/>
        <w:rPr>
          <w:rFonts w:ascii="Arial" w:hAnsi="Arial" w:cs="Arial"/>
        </w:rPr>
      </w:pPr>
      <w:r w:rsidRPr="00EF3C89">
        <w:rPr>
          <w:rFonts w:ascii="Arial" w:hAnsi="Arial" w:cs="Arial"/>
        </w:rPr>
        <w:t xml:space="preserve">A Fife Partnership workshop on Fife’s </w:t>
      </w:r>
      <w:r w:rsidR="00F665FC">
        <w:rPr>
          <w:rFonts w:ascii="Arial" w:hAnsi="Arial" w:cs="Arial"/>
        </w:rPr>
        <w:t>D</w:t>
      </w:r>
      <w:r w:rsidRPr="00EF3C89">
        <w:rPr>
          <w:rFonts w:ascii="Arial" w:hAnsi="Arial" w:cs="Arial"/>
        </w:rPr>
        <w:t>igital Future was held on 20th June to inform the development of work to promote digital opportunities in Fife.</w:t>
      </w:r>
    </w:p>
    <w:p w14:paraId="376867D6" w14:textId="77777777" w:rsidR="00EF3C89" w:rsidRPr="007C4D39" w:rsidRDefault="00EF3C89" w:rsidP="004B324E">
      <w:pPr>
        <w:spacing w:after="0" w:line="240" w:lineRule="auto"/>
        <w:rPr>
          <w:rFonts w:ascii="Arial" w:hAnsi="Arial" w:cs="Arial"/>
        </w:rPr>
      </w:pPr>
    </w:p>
    <w:p w14:paraId="64833BEA" w14:textId="041DFD30" w:rsidR="007C4D39" w:rsidRDefault="007C4D39" w:rsidP="004B324E">
      <w:pPr>
        <w:spacing w:after="0" w:line="240" w:lineRule="auto"/>
        <w:rPr>
          <w:rFonts w:ascii="Arial" w:eastAsia="Times New Roman" w:hAnsi="Arial" w:cs="Arial"/>
          <w:b/>
          <w:color w:val="B7007A"/>
          <w:sz w:val="24"/>
          <w:szCs w:val="24"/>
          <w:lang w:eastAsia="en-GB"/>
        </w:rPr>
      </w:pPr>
      <w:r w:rsidRPr="007C4D39">
        <w:rPr>
          <w:rFonts w:ascii="Arial" w:eastAsia="Times New Roman" w:hAnsi="Arial" w:cs="Arial"/>
          <w:b/>
          <w:color w:val="B7007A"/>
          <w:sz w:val="24"/>
          <w:szCs w:val="24"/>
          <w:lang w:eastAsia="en-GB"/>
        </w:rPr>
        <w:t>What’s missing?</w:t>
      </w:r>
    </w:p>
    <w:p w14:paraId="0D86DC28" w14:textId="77777777" w:rsidR="00EF3C89" w:rsidRPr="007C4D39" w:rsidRDefault="00EF3C89" w:rsidP="004B324E">
      <w:pPr>
        <w:spacing w:after="0" w:line="240" w:lineRule="auto"/>
        <w:rPr>
          <w:rFonts w:ascii="Arial" w:eastAsia="Times New Roman" w:hAnsi="Arial" w:cs="Arial"/>
          <w:b/>
          <w:color w:val="B7007A"/>
          <w:sz w:val="24"/>
          <w:szCs w:val="24"/>
          <w:lang w:eastAsia="en-GB"/>
        </w:rPr>
      </w:pPr>
    </w:p>
    <w:p w14:paraId="199E7AE5" w14:textId="05C1AAA8" w:rsidR="007C4D39" w:rsidRDefault="007C4D39" w:rsidP="004B324E">
      <w:pPr>
        <w:spacing w:after="0" w:line="240" w:lineRule="auto"/>
        <w:rPr>
          <w:rFonts w:ascii="Arial" w:eastAsia="Times New Roman" w:hAnsi="Arial" w:cs="Arial"/>
          <w:lang w:eastAsia="en-GB"/>
        </w:rPr>
      </w:pPr>
      <w:r w:rsidRPr="007C4D39">
        <w:rPr>
          <w:rFonts w:ascii="Arial" w:eastAsia="Times New Roman" w:hAnsi="Arial" w:cs="Arial"/>
          <w:lang w:eastAsia="en-GB"/>
        </w:rPr>
        <w:t>Digital is a cross-cutting issue across all Plan</w:t>
      </w:r>
      <w:r w:rsidR="00F665FC">
        <w:rPr>
          <w:rFonts w:ascii="Arial" w:eastAsia="Times New Roman" w:hAnsi="Arial" w:cs="Arial"/>
          <w:lang w:eastAsia="en-GB"/>
        </w:rPr>
        <w:t xml:space="preserve"> </w:t>
      </w:r>
      <w:proofErr w:type="spellStart"/>
      <w:r w:rsidR="00F665FC">
        <w:rPr>
          <w:rFonts w:ascii="Arial" w:eastAsia="Times New Roman" w:hAnsi="Arial" w:cs="Arial"/>
          <w:lang w:eastAsia="en-GB"/>
        </w:rPr>
        <w:t>for</w:t>
      </w:r>
      <w:r w:rsidRPr="007C4D39">
        <w:rPr>
          <w:rFonts w:ascii="Arial" w:eastAsia="Times New Roman" w:hAnsi="Arial" w:cs="Arial"/>
          <w:lang w:eastAsia="en-GB"/>
        </w:rPr>
        <w:t>Fife</w:t>
      </w:r>
      <w:proofErr w:type="spellEnd"/>
      <w:r w:rsidRPr="007C4D39">
        <w:rPr>
          <w:rFonts w:ascii="Arial" w:eastAsia="Times New Roman" w:hAnsi="Arial" w:cs="Arial"/>
          <w:lang w:eastAsia="en-GB"/>
        </w:rPr>
        <w:t xml:space="preserve"> themes, and we now need to develop a better overview of action and opportunities across the Plan. We also need a shared vision and coordinated programme of work, with buy-in from all sectors. This will require new governance and delivery reporting arrangements for the Partnership. We also need to develop a better understanding of digital participation issues, and, specifically, why some people are being left behind in terms digital opportunities. </w:t>
      </w:r>
      <w:r w:rsidRPr="007C4D39">
        <w:rPr>
          <w:rFonts w:ascii="Arial" w:eastAsia="Times New Roman" w:hAnsi="Arial" w:cs="Arial"/>
          <w:lang w:eastAsia="en-GB"/>
        </w:rPr>
        <w:br w:type="column"/>
      </w:r>
    </w:p>
    <w:p w14:paraId="6FDD5278" w14:textId="09B89A1B" w:rsidR="007C4D39" w:rsidRDefault="007C4D39" w:rsidP="004B324E">
      <w:pPr>
        <w:spacing w:after="0" w:line="240" w:lineRule="auto"/>
        <w:rPr>
          <w:rFonts w:ascii="Arial" w:eastAsia="Times New Roman" w:hAnsi="Arial" w:cs="Arial"/>
          <w:b/>
          <w:color w:val="B7007A"/>
          <w:sz w:val="24"/>
          <w:szCs w:val="24"/>
          <w:lang w:eastAsia="en-GB"/>
        </w:rPr>
      </w:pPr>
      <w:r w:rsidRPr="007C4D39">
        <w:rPr>
          <w:rFonts w:ascii="Arial" w:eastAsia="Times New Roman" w:hAnsi="Arial" w:cs="Arial"/>
          <w:b/>
          <w:color w:val="B7007A"/>
          <w:sz w:val="24"/>
          <w:szCs w:val="24"/>
          <w:lang w:eastAsia="en-GB"/>
        </w:rPr>
        <w:t>What will we do next?</w:t>
      </w:r>
    </w:p>
    <w:p w14:paraId="09FCAF27" w14:textId="77777777" w:rsidR="00EF3C89" w:rsidRPr="007C4D39" w:rsidRDefault="00EF3C89" w:rsidP="004B324E">
      <w:pPr>
        <w:spacing w:after="0" w:line="240" w:lineRule="auto"/>
        <w:rPr>
          <w:rFonts w:ascii="Arial" w:eastAsia="Times New Roman" w:hAnsi="Arial" w:cs="Arial"/>
          <w:b/>
          <w:color w:val="B7007A"/>
          <w:sz w:val="24"/>
          <w:szCs w:val="24"/>
          <w:lang w:eastAsia="en-GB"/>
        </w:rPr>
      </w:pPr>
    </w:p>
    <w:p w14:paraId="18B1B70A" w14:textId="71BCAA72" w:rsidR="007C4D39" w:rsidRDefault="00F665FC" w:rsidP="004B324E">
      <w:pPr>
        <w:spacing w:after="0" w:line="240" w:lineRule="auto"/>
        <w:rPr>
          <w:rFonts w:ascii="Arial" w:hAnsi="Arial" w:cs="Arial"/>
        </w:rPr>
      </w:pPr>
      <w:r>
        <w:rPr>
          <w:rFonts w:ascii="Arial" w:hAnsi="Arial" w:cs="Arial"/>
        </w:rPr>
        <w:t xml:space="preserve">Building on </w:t>
      </w:r>
      <w:r w:rsidR="007C4D39" w:rsidRPr="007C4D39">
        <w:rPr>
          <w:rFonts w:ascii="Arial" w:hAnsi="Arial" w:cs="Arial"/>
        </w:rPr>
        <w:t xml:space="preserve">the workshop on Fife’s Digital Future, we will: </w:t>
      </w:r>
    </w:p>
    <w:p w14:paraId="27BEDA4F" w14:textId="77777777" w:rsidR="00EF3C89" w:rsidRPr="007C4D39" w:rsidRDefault="00EF3C89" w:rsidP="004B324E">
      <w:pPr>
        <w:spacing w:after="0" w:line="240" w:lineRule="auto"/>
        <w:rPr>
          <w:rFonts w:ascii="Arial" w:hAnsi="Arial" w:cs="Arial"/>
        </w:rPr>
      </w:pPr>
    </w:p>
    <w:p w14:paraId="74C7AE68" w14:textId="6DE3D930" w:rsidR="007C4D39" w:rsidRPr="007C4D39" w:rsidRDefault="007C4D39" w:rsidP="004B324E">
      <w:pPr>
        <w:numPr>
          <w:ilvl w:val="0"/>
          <w:numId w:val="7"/>
        </w:numPr>
        <w:spacing w:after="0" w:line="240" w:lineRule="auto"/>
        <w:contextualSpacing/>
        <w:rPr>
          <w:rFonts w:ascii="Arial" w:hAnsi="Arial" w:cs="Arial"/>
        </w:rPr>
      </w:pPr>
      <w:r w:rsidRPr="007C4D39">
        <w:rPr>
          <w:rFonts w:ascii="Arial" w:hAnsi="Arial" w:cs="Arial"/>
        </w:rPr>
        <w:t xml:space="preserve">Develop a draft strategic framework on </w:t>
      </w:r>
      <w:r w:rsidR="00F665FC">
        <w:rPr>
          <w:rFonts w:ascii="Arial" w:hAnsi="Arial" w:cs="Arial"/>
        </w:rPr>
        <w:t xml:space="preserve">promoting </w:t>
      </w:r>
      <w:r w:rsidRPr="007C4D39">
        <w:rPr>
          <w:rFonts w:ascii="Arial" w:hAnsi="Arial" w:cs="Arial"/>
        </w:rPr>
        <w:t>digital opportunities for wider discussion ahead of the Fife Partnership Board meeting in November;</w:t>
      </w:r>
    </w:p>
    <w:p w14:paraId="2B7AB954" w14:textId="590FF75A" w:rsidR="007C4D39" w:rsidRPr="007C4D39" w:rsidRDefault="007C4D39" w:rsidP="004B324E">
      <w:pPr>
        <w:numPr>
          <w:ilvl w:val="0"/>
          <w:numId w:val="7"/>
        </w:numPr>
        <w:spacing w:after="0" w:line="240" w:lineRule="auto"/>
        <w:contextualSpacing/>
        <w:rPr>
          <w:rFonts w:ascii="Arial" w:hAnsi="Arial" w:cs="Arial"/>
        </w:rPr>
      </w:pPr>
      <w:r w:rsidRPr="007C4D39">
        <w:rPr>
          <w:rFonts w:ascii="Arial" w:hAnsi="Arial" w:cs="Arial"/>
        </w:rPr>
        <w:t>Establish a Fife’s Digital Future strategic group to oversee cross-cutting work in this area;</w:t>
      </w:r>
    </w:p>
    <w:p w14:paraId="1E249493" w14:textId="77777777" w:rsidR="007C4D39" w:rsidRPr="007C4D39" w:rsidRDefault="007C4D39" w:rsidP="004B324E">
      <w:pPr>
        <w:numPr>
          <w:ilvl w:val="0"/>
          <w:numId w:val="7"/>
        </w:numPr>
        <w:spacing w:after="0" w:line="240" w:lineRule="auto"/>
        <w:contextualSpacing/>
        <w:rPr>
          <w:rFonts w:ascii="Arial" w:hAnsi="Arial" w:cs="Arial"/>
        </w:rPr>
      </w:pPr>
      <w:r w:rsidRPr="007C4D39">
        <w:rPr>
          <w:rFonts w:ascii="Arial" w:hAnsi="Arial" w:cs="Arial"/>
        </w:rPr>
        <w:t>Take forward the development of a community portal as part of the new Fife.gov website;</w:t>
      </w:r>
    </w:p>
    <w:p w14:paraId="7C6482B2" w14:textId="609355D0" w:rsidR="007C4D39" w:rsidRPr="007C4D39" w:rsidRDefault="007C4D39" w:rsidP="004B324E">
      <w:pPr>
        <w:numPr>
          <w:ilvl w:val="0"/>
          <w:numId w:val="7"/>
        </w:numPr>
        <w:spacing w:after="0" w:line="240" w:lineRule="auto"/>
        <w:contextualSpacing/>
        <w:rPr>
          <w:rFonts w:ascii="Arial" w:hAnsi="Arial" w:cs="Arial"/>
        </w:rPr>
      </w:pPr>
      <w:r w:rsidRPr="007C4D39">
        <w:rPr>
          <w:rFonts w:ascii="Arial" w:hAnsi="Arial" w:cs="Arial"/>
        </w:rPr>
        <w:t>Develop a Fife version of the C</w:t>
      </w:r>
      <w:r w:rsidR="00255542">
        <w:rPr>
          <w:rFonts w:ascii="Arial" w:hAnsi="Arial" w:cs="Arial"/>
        </w:rPr>
        <w:t>ONSUL</w:t>
      </w:r>
      <w:r w:rsidR="00F665FC">
        <w:rPr>
          <w:rFonts w:ascii="Arial" w:hAnsi="Arial" w:cs="Arial"/>
        </w:rPr>
        <w:t xml:space="preserve"> </w:t>
      </w:r>
      <w:r w:rsidRPr="007C4D39">
        <w:rPr>
          <w:rFonts w:ascii="Arial" w:hAnsi="Arial" w:cs="Arial"/>
        </w:rPr>
        <w:t>digital platform to support community engagement and participatory budget approaches.</w:t>
      </w:r>
    </w:p>
    <w:p w14:paraId="36F6E8D1" w14:textId="77777777" w:rsidR="007C4D39" w:rsidRPr="007C4D39" w:rsidRDefault="007C4D39" w:rsidP="004B324E">
      <w:pPr>
        <w:numPr>
          <w:ilvl w:val="0"/>
          <w:numId w:val="7"/>
        </w:numPr>
        <w:spacing w:after="0" w:line="240" w:lineRule="auto"/>
        <w:contextualSpacing/>
        <w:rPr>
          <w:rFonts w:ascii="Arial" w:hAnsi="Arial" w:cs="Arial"/>
        </w:rPr>
      </w:pPr>
      <w:r w:rsidRPr="007C4D39">
        <w:rPr>
          <w:rFonts w:ascii="Arial" w:hAnsi="Arial" w:cs="Arial"/>
        </w:rPr>
        <w:t>Promote wider community involvement in Fife’s Digital Panel.</w:t>
      </w:r>
    </w:p>
    <w:p w14:paraId="394E6109" w14:textId="11963AD1" w:rsidR="007C4D39" w:rsidRDefault="007C4D39" w:rsidP="004B324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B93A6D" w:rsidRPr="00CE25FF" w14:paraId="3A3EB40F" w14:textId="77777777" w:rsidTr="00446A46">
        <w:tc>
          <w:tcPr>
            <w:tcW w:w="7205" w:type="dxa"/>
            <w:gridSpan w:val="2"/>
            <w:shd w:val="clear" w:color="auto" w:fill="B7007A"/>
          </w:tcPr>
          <w:p w14:paraId="653B97E2" w14:textId="1D311119" w:rsidR="00B93A6D" w:rsidRPr="00CE25FF" w:rsidRDefault="00B93A6D" w:rsidP="00446A46">
            <w:pPr>
              <w:pStyle w:val="Heading4"/>
              <w:outlineLvl w:val="3"/>
              <w:rPr>
                <w:b/>
                <w:bCs/>
                <w:color w:val="B7007A"/>
              </w:rPr>
            </w:pPr>
            <w:r>
              <w:br w:type="column"/>
            </w:r>
            <w:r>
              <w:rPr>
                <w:rFonts w:eastAsia="Times New Roman" w:cs="Arial"/>
                <w:b/>
                <w:color w:val="B7007A"/>
                <w:lang w:eastAsia="en-GB"/>
              </w:rPr>
              <w:br w:type="column"/>
            </w:r>
            <w:r>
              <w:rPr>
                <w:rFonts w:eastAsia="Times New Roman" w:cs="Arial"/>
                <w:sz w:val="22"/>
                <w:szCs w:val="22"/>
                <w:lang w:eastAsia="en-GB"/>
              </w:rPr>
              <w:br w:type="column"/>
            </w:r>
            <w:r>
              <w:br w:type="column"/>
            </w:r>
            <w:r>
              <w:rPr>
                <w:b/>
                <w:bCs/>
                <w:color w:val="FFFFFF" w:themeColor="background1"/>
              </w:rPr>
              <w:t>Digital Opportunities</w:t>
            </w:r>
          </w:p>
        </w:tc>
      </w:tr>
      <w:tr w:rsidR="00B93A6D" w:rsidRPr="00CE25FF" w14:paraId="7697DBED" w14:textId="77777777" w:rsidTr="00CF1E37">
        <w:tc>
          <w:tcPr>
            <w:tcW w:w="1980" w:type="dxa"/>
            <w:tcBorders>
              <w:bottom w:val="single" w:sz="4" w:space="0" w:color="auto"/>
            </w:tcBorders>
            <w:vAlign w:val="center"/>
          </w:tcPr>
          <w:p w14:paraId="128E8010" w14:textId="6D416765" w:rsidR="00B93A6D" w:rsidRPr="00CE25FF" w:rsidRDefault="00CF1E37" w:rsidP="00CF1E37">
            <w:pPr>
              <w:jc w:val="center"/>
              <w:rPr>
                <w:b/>
                <w:bCs/>
                <w:color w:val="B7007A"/>
                <w:sz w:val="40"/>
                <w:szCs w:val="40"/>
              </w:rPr>
            </w:pPr>
            <w:r>
              <w:rPr>
                <w:b/>
                <w:bCs/>
                <w:color w:val="B7007A"/>
                <w:sz w:val="40"/>
                <w:szCs w:val="40"/>
              </w:rPr>
              <w:t>629</w:t>
            </w:r>
          </w:p>
        </w:tc>
        <w:tc>
          <w:tcPr>
            <w:tcW w:w="5225" w:type="dxa"/>
            <w:tcBorders>
              <w:bottom w:val="single" w:sz="4" w:space="0" w:color="auto"/>
            </w:tcBorders>
          </w:tcPr>
          <w:p w14:paraId="7FD3ACC4" w14:textId="275EC13C" w:rsidR="00B93A6D" w:rsidRPr="00CF1E37" w:rsidRDefault="00FE1BD6" w:rsidP="00446A46">
            <w:pPr>
              <w:rPr>
                <w:sz w:val="23"/>
                <w:szCs w:val="23"/>
              </w:rPr>
            </w:pPr>
            <w:r w:rsidRPr="007C4D39">
              <w:rPr>
                <w:rFonts w:asciiTheme="majorHAnsi" w:hAnsiTheme="majorHAnsi"/>
                <w:b/>
                <w:noProof/>
                <w:sz w:val="28"/>
                <w:szCs w:val="28"/>
                <w:lang w:eastAsia="en-GB"/>
              </w:rPr>
              <w:drawing>
                <wp:anchor distT="0" distB="0" distL="114300" distR="114300" simplePos="0" relativeHeight="251677696" behindDoc="0" locked="0" layoutInCell="1" allowOverlap="1" wp14:anchorId="70041B7C" wp14:editId="1F6C29FC">
                  <wp:simplePos x="0" y="0"/>
                  <wp:positionH relativeFrom="column">
                    <wp:posOffset>2563495</wp:posOffset>
                  </wp:positionH>
                  <wp:positionV relativeFrom="paragraph">
                    <wp:posOffset>0</wp:posOffset>
                  </wp:positionV>
                  <wp:extent cx="676275" cy="676275"/>
                  <wp:effectExtent l="0" t="0" r="9525" b="9525"/>
                  <wp:wrapThrough wrapText="bothSides">
                    <wp:wrapPolygon edited="0">
                      <wp:start x="6693" y="0"/>
                      <wp:lineTo x="0" y="3042"/>
                      <wp:lineTo x="0" y="15211"/>
                      <wp:lineTo x="3042" y="19470"/>
                      <wp:lineTo x="6085" y="21296"/>
                      <wp:lineTo x="6693" y="21296"/>
                      <wp:lineTo x="14603" y="21296"/>
                      <wp:lineTo x="15211" y="21296"/>
                      <wp:lineTo x="18254" y="19470"/>
                      <wp:lineTo x="21296" y="15211"/>
                      <wp:lineTo x="21296" y="3042"/>
                      <wp:lineTo x="14603" y="0"/>
                      <wp:lineTo x="669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CF1E37" w:rsidRPr="00CF1E37">
              <w:rPr>
                <w:b/>
                <w:sz w:val="23"/>
                <w:szCs w:val="23"/>
              </w:rPr>
              <w:t>Number of adults supported to improve their digital literacy skills</w:t>
            </w:r>
            <w:r w:rsidR="00CF1E37">
              <w:rPr>
                <w:sz w:val="23"/>
                <w:szCs w:val="23"/>
              </w:rPr>
              <w:t xml:space="preserve">.  A decrease of </w:t>
            </w:r>
            <w:r>
              <w:rPr>
                <w:sz w:val="23"/>
                <w:szCs w:val="23"/>
              </w:rPr>
              <w:t>52</w:t>
            </w:r>
            <w:r w:rsidR="00CF1E37">
              <w:rPr>
                <w:sz w:val="23"/>
                <w:szCs w:val="23"/>
              </w:rPr>
              <w:t xml:space="preserve"> on previous year and </w:t>
            </w:r>
            <w:r w:rsidR="00B92CFA">
              <w:rPr>
                <w:sz w:val="23"/>
                <w:szCs w:val="23"/>
              </w:rPr>
              <w:t>below</w:t>
            </w:r>
            <w:r w:rsidR="00CF1E37">
              <w:rPr>
                <w:sz w:val="23"/>
                <w:szCs w:val="23"/>
              </w:rPr>
              <w:t xml:space="preserve"> the 890 people target.</w:t>
            </w:r>
          </w:p>
        </w:tc>
      </w:tr>
      <w:tr w:rsidR="00B93A6D" w:rsidRPr="00CE25FF" w14:paraId="74EBA9B3" w14:textId="77777777" w:rsidTr="00CF1E37">
        <w:tc>
          <w:tcPr>
            <w:tcW w:w="1980" w:type="dxa"/>
            <w:tcBorders>
              <w:top w:val="single" w:sz="4" w:space="0" w:color="auto"/>
              <w:bottom w:val="single" w:sz="4" w:space="0" w:color="auto"/>
            </w:tcBorders>
            <w:vAlign w:val="center"/>
          </w:tcPr>
          <w:p w14:paraId="3ADD15B3" w14:textId="635CB32A" w:rsidR="00B93A6D" w:rsidRPr="00CE25FF" w:rsidRDefault="00CF1E37" w:rsidP="00CF1E37">
            <w:pPr>
              <w:jc w:val="center"/>
              <w:rPr>
                <w:b/>
                <w:bCs/>
                <w:color w:val="B7007A"/>
                <w:sz w:val="40"/>
                <w:szCs w:val="40"/>
              </w:rPr>
            </w:pPr>
            <w:r>
              <w:rPr>
                <w:b/>
                <w:bCs/>
                <w:color w:val="B7007A"/>
                <w:sz w:val="40"/>
                <w:szCs w:val="40"/>
              </w:rPr>
              <w:t>305</w:t>
            </w:r>
          </w:p>
        </w:tc>
        <w:tc>
          <w:tcPr>
            <w:tcW w:w="5225" w:type="dxa"/>
            <w:tcBorders>
              <w:top w:val="single" w:sz="4" w:space="0" w:color="auto"/>
              <w:bottom w:val="single" w:sz="4" w:space="0" w:color="auto"/>
            </w:tcBorders>
          </w:tcPr>
          <w:p w14:paraId="4E963E95" w14:textId="0F4FFD55" w:rsidR="00B93A6D" w:rsidRPr="00CF1E37" w:rsidRDefault="00CF1E37" w:rsidP="00446A46">
            <w:pPr>
              <w:rPr>
                <w:sz w:val="23"/>
                <w:szCs w:val="23"/>
              </w:rPr>
            </w:pPr>
            <w:r w:rsidRPr="00CF1E37">
              <w:rPr>
                <w:b/>
                <w:sz w:val="23"/>
                <w:szCs w:val="23"/>
              </w:rPr>
              <w:t xml:space="preserve">Number of community group websites </w:t>
            </w:r>
            <w:r w:rsidR="00F665FC">
              <w:rPr>
                <w:b/>
                <w:sz w:val="23"/>
                <w:szCs w:val="23"/>
              </w:rPr>
              <w:t>i</w:t>
            </w:r>
            <w:r w:rsidRPr="00CF1E37">
              <w:rPr>
                <w:b/>
                <w:sz w:val="23"/>
                <w:szCs w:val="23"/>
              </w:rPr>
              <w:t xml:space="preserve">n </w:t>
            </w:r>
            <w:r w:rsidR="00F665FC">
              <w:rPr>
                <w:b/>
                <w:sz w:val="23"/>
                <w:szCs w:val="23"/>
              </w:rPr>
              <w:t xml:space="preserve">the </w:t>
            </w:r>
            <w:r w:rsidRPr="00CF1E37">
              <w:rPr>
                <w:b/>
                <w:sz w:val="23"/>
                <w:szCs w:val="23"/>
              </w:rPr>
              <w:t>Digital Fife online community</w:t>
            </w:r>
            <w:r>
              <w:rPr>
                <w:sz w:val="23"/>
                <w:szCs w:val="23"/>
              </w:rPr>
              <w:t xml:space="preserve">.  A decrease of </w:t>
            </w:r>
            <w:r w:rsidR="00FE1BD6">
              <w:rPr>
                <w:sz w:val="23"/>
                <w:szCs w:val="23"/>
              </w:rPr>
              <w:t>14</w:t>
            </w:r>
            <w:r>
              <w:rPr>
                <w:sz w:val="23"/>
                <w:szCs w:val="23"/>
              </w:rPr>
              <w:t xml:space="preserve"> on previous year and </w:t>
            </w:r>
            <w:r w:rsidR="00B92CFA">
              <w:rPr>
                <w:sz w:val="23"/>
                <w:szCs w:val="23"/>
              </w:rPr>
              <w:t>below</w:t>
            </w:r>
            <w:r>
              <w:rPr>
                <w:sz w:val="23"/>
                <w:szCs w:val="23"/>
              </w:rPr>
              <w:t xml:space="preserve"> the 347 group target.</w:t>
            </w:r>
          </w:p>
        </w:tc>
      </w:tr>
      <w:tr w:rsidR="00B93A6D" w:rsidRPr="00CE25FF" w14:paraId="74F57388" w14:textId="77777777" w:rsidTr="00446A46">
        <w:tc>
          <w:tcPr>
            <w:tcW w:w="1980" w:type="dxa"/>
            <w:tcBorders>
              <w:top w:val="single" w:sz="4" w:space="0" w:color="auto"/>
              <w:bottom w:val="single" w:sz="4" w:space="0" w:color="auto"/>
            </w:tcBorders>
          </w:tcPr>
          <w:p w14:paraId="0FDA347D" w14:textId="77777777" w:rsidR="00B93A6D" w:rsidRPr="00CE25FF" w:rsidRDefault="00B93A6D" w:rsidP="00446A46">
            <w:pPr>
              <w:jc w:val="center"/>
              <w:rPr>
                <w:b/>
                <w:bCs/>
                <w:color w:val="B7007A"/>
                <w:sz w:val="40"/>
                <w:szCs w:val="40"/>
              </w:rPr>
            </w:pPr>
            <w:r>
              <w:rPr>
                <w:b/>
                <w:bCs/>
                <w:color w:val="B7007A"/>
                <w:sz w:val="40"/>
                <w:szCs w:val="40"/>
              </w:rPr>
              <w:t>48k</w:t>
            </w:r>
          </w:p>
        </w:tc>
        <w:tc>
          <w:tcPr>
            <w:tcW w:w="5225" w:type="dxa"/>
            <w:tcBorders>
              <w:top w:val="single" w:sz="4" w:space="0" w:color="auto"/>
              <w:bottom w:val="single" w:sz="4" w:space="0" w:color="auto"/>
            </w:tcBorders>
          </w:tcPr>
          <w:p w14:paraId="411C47A6" w14:textId="2DF0B553" w:rsidR="00B93A6D" w:rsidRPr="00692CE1" w:rsidRDefault="00B93A6D" w:rsidP="00446A46">
            <w:pPr>
              <w:rPr>
                <w:color w:val="B7007A"/>
                <w:sz w:val="23"/>
                <w:szCs w:val="23"/>
              </w:rPr>
            </w:pPr>
            <w:r w:rsidRPr="00692CE1">
              <w:rPr>
                <w:b/>
                <w:sz w:val="23"/>
                <w:szCs w:val="23"/>
              </w:rPr>
              <w:t>Number of Fife Council Twitter followers</w:t>
            </w:r>
            <w:r>
              <w:rPr>
                <w:sz w:val="23"/>
                <w:szCs w:val="23"/>
              </w:rPr>
              <w:t xml:space="preserve">, an increase of </w:t>
            </w:r>
            <w:r w:rsidR="00387F07">
              <w:rPr>
                <w:sz w:val="23"/>
                <w:szCs w:val="23"/>
              </w:rPr>
              <w:t>3.8</w:t>
            </w:r>
            <w:r>
              <w:rPr>
                <w:sz w:val="23"/>
                <w:szCs w:val="23"/>
              </w:rPr>
              <w:t>%</w:t>
            </w:r>
            <w:r w:rsidRPr="00692CE1">
              <w:rPr>
                <w:sz w:val="23"/>
                <w:szCs w:val="23"/>
              </w:rPr>
              <w:t xml:space="preserve"> on the previous year.</w:t>
            </w:r>
          </w:p>
        </w:tc>
      </w:tr>
      <w:tr w:rsidR="00B93A6D" w:rsidRPr="00CE25FF" w14:paraId="6171FD8B" w14:textId="77777777" w:rsidTr="00446A46">
        <w:tc>
          <w:tcPr>
            <w:tcW w:w="1980" w:type="dxa"/>
            <w:tcBorders>
              <w:top w:val="single" w:sz="4" w:space="0" w:color="auto"/>
              <w:bottom w:val="single" w:sz="4" w:space="0" w:color="auto"/>
            </w:tcBorders>
          </w:tcPr>
          <w:p w14:paraId="075E2C82" w14:textId="77777777" w:rsidR="00B93A6D" w:rsidRPr="00CE25FF" w:rsidRDefault="00B93A6D" w:rsidP="00446A46">
            <w:pPr>
              <w:jc w:val="center"/>
              <w:rPr>
                <w:b/>
                <w:bCs/>
                <w:color w:val="B7007A"/>
                <w:sz w:val="40"/>
                <w:szCs w:val="40"/>
              </w:rPr>
            </w:pPr>
            <w:r>
              <w:rPr>
                <w:b/>
                <w:bCs/>
                <w:color w:val="B7007A"/>
                <w:sz w:val="40"/>
                <w:szCs w:val="40"/>
              </w:rPr>
              <w:t>36k</w:t>
            </w:r>
          </w:p>
        </w:tc>
        <w:tc>
          <w:tcPr>
            <w:tcW w:w="5225" w:type="dxa"/>
            <w:tcBorders>
              <w:top w:val="single" w:sz="4" w:space="0" w:color="auto"/>
              <w:bottom w:val="single" w:sz="4" w:space="0" w:color="auto"/>
            </w:tcBorders>
          </w:tcPr>
          <w:p w14:paraId="42DE33B2" w14:textId="109CFC7D" w:rsidR="00B93A6D" w:rsidRPr="00692CE1" w:rsidRDefault="00B93A6D" w:rsidP="00446A46">
            <w:pPr>
              <w:rPr>
                <w:color w:val="B7007A"/>
                <w:sz w:val="23"/>
                <w:szCs w:val="23"/>
              </w:rPr>
            </w:pPr>
            <w:r w:rsidRPr="00692CE1">
              <w:rPr>
                <w:b/>
                <w:sz w:val="23"/>
                <w:szCs w:val="23"/>
              </w:rPr>
              <w:t xml:space="preserve">Number of </w:t>
            </w:r>
            <w:r>
              <w:rPr>
                <w:b/>
                <w:sz w:val="23"/>
                <w:szCs w:val="23"/>
              </w:rPr>
              <w:t xml:space="preserve">Fife Council </w:t>
            </w:r>
            <w:r w:rsidRPr="00692CE1">
              <w:rPr>
                <w:b/>
                <w:sz w:val="23"/>
                <w:szCs w:val="23"/>
              </w:rPr>
              <w:t>Facebook fans</w:t>
            </w:r>
            <w:r>
              <w:rPr>
                <w:sz w:val="23"/>
                <w:szCs w:val="23"/>
              </w:rPr>
              <w:t xml:space="preserve">, an increase of </w:t>
            </w:r>
            <w:r w:rsidR="00387F07">
              <w:rPr>
                <w:sz w:val="23"/>
                <w:szCs w:val="23"/>
              </w:rPr>
              <w:t>5.2</w:t>
            </w:r>
            <w:r w:rsidRPr="00692CE1">
              <w:rPr>
                <w:sz w:val="23"/>
                <w:szCs w:val="23"/>
              </w:rPr>
              <w:t>% on the previous year.</w:t>
            </w:r>
          </w:p>
        </w:tc>
      </w:tr>
    </w:tbl>
    <w:p w14:paraId="0EED5836" w14:textId="77777777" w:rsidR="007C4D39" w:rsidRDefault="007C4D39" w:rsidP="004B324E">
      <w:pPr>
        <w:spacing w:after="0" w:line="240" w:lineRule="auto"/>
      </w:pPr>
    </w:p>
    <w:p w14:paraId="425DBD19" w14:textId="77777777" w:rsidR="007C4D39" w:rsidRDefault="007C4D39" w:rsidP="004B324E">
      <w:pPr>
        <w:spacing w:after="0" w:line="240" w:lineRule="auto"/>
        <w:sectPr w:rsidR="007C4D39" w:rsidSect="007C4D39">
          <w:type w:val="continuous"/>
          <w:pgSz w:w="16838" w:h="11906" w:orient="landscape"/>
          <w:pgMar w:top="567" w:right="720" w:bottom="567" w:left="720" w:header="709" w:footer="709" w:gutter="0"/>
          <w:cols w:num="2" w:space="708"/>
          <w:docGrid w:linePitch="360"/>
        </w:sectPr>
      </w:pPr>
    </w:p>
    <w:p w14:paraId="212C4BBD" w14:textId="77777777" w:rsidR="007C4D39" w:rsidRPr="007C4D39" w:rsidRDefault="007C4D39" w:rsidP="004B324E">
      <w:pPr>
        <w:pBdr>
          <w:bottom w:val="single" w:sz="4" w:space="1" w:color="auto"/>
        </w:pBdr>
        <w:spacing w:after="0" w:line="240" w:lineRule="auto"/>
        <w:rPr>
          <w:rFonts w:ascii="Arial" w:hAnsi="Arial" w:cs="Arial"/>
          <w:sz w:val="48"/>
          <w:szCs w:val="48"/>
        </w:rPr>
      </w:pPr>
      <w:r w:rsidRPr="007C4D39">
        <w:rPr>
          <w:rFonts w:ascii="Arial" w:hAnsi="Arial" w:cs="Arial"/>
          <w:sz w:val="48"/>
          <w:szCs w:val="48"/>
        </w:rPr>
        <w:lastRenderedPageBreak/>
        <w:t xml:space="preserve">Focus: </w:t>
      </w:r>
      <w:r w:rsidRPr="007C4D39">
        <w:rPr>
          <w:rFonts w:ascii="Arial" w:hAnsi="Arial" w:cs="Arial"/>
          <w:b/>
          <w:sz w:val="40"/>
          <w:szCs w:val="40"/>
        </w:rPr>
        <w:t>Invest in community capacity to get involved and develop confidence</w:t>
      </w:r>
    </w:p>
    <w:p w14:paraId="3B625B77" w14:textId="77777777" w:rsidR="007C4D39" w:rsidRDefault="007C4D39" w:rsidP="004B324E">
      <w:pPr>
        <w:spacing w:after="0" w:line="240" w:lineRule="auto"/>
        <w:rPr>
          <w:rFonts w:asciiTheme="minorBidi" w:hAnsiTheme="minorBidi"/>
          <w:color w:val="1F4E79" w:themeColor="accent5" w:themeShade="80"/>
          <w:sz w:val="24"/>
          <w:szCs w:val="24"/>
        </w:rPr>
        <w:sectPr w:rsidR="007C4D39" w:rsidSect="007C4D39">
          <w:pgSz w:w="16838" w:h="11906" w:orient="landscape"/>
          <w:pgMar w:top="567" w:right="720" w:bottom="567" w:left="720" w:header="709" w:footer="709" w:gutter="0"/>
          <w:cols w:space="708"/>
          <w:docGrid w:linePitch="360"/>
        </w:sectPr>
      </w:pPr>
    </w:p>
    <w:p w14:paraId="475BBAD9" w14:textId="77777777" w:rsidR="007C4D39" w:rsidRDefault="007C4D39" w:rsidP="004B324E">
      <w:pPr>
        <w:spacing w:after="0" w:line="240" w:lineRule="auto"/>
        <w:rPr>
          <w:rFonts w:asciiTheme="minorBidi" w:hAnsiTheme="minorBidi"/>
          <w:b/>
          <w:color w:val="B7007A"/>
          <w:sz w:val="24"/>
          <w:szCs w:val="24"/>
        </w:rPr>
      </w:pPr>
    </w:p>
    <w:p w14:paraId="251BEFC6" w14:textId="5FC9CC48" w:rsidR="007C4D39" w:rsidRDefault="007C4D39" w:rsidP="004B324E">
      <w:pPr>
        <w:spacing w:after="0" w:line="240" w:lineRule="auto"/>
        <w:rPr>
          <w:rFonts w:ascii="Arial" w:hAnsi="Arial" w:cs="Arial"/>
          <w:b/>
          <w:color w:val="B7007A"/>
          <w:sz w:val="24"/>
          <w:szCs w:val="24"/>
        </w:rPr>
      </w:pPr>
      <w:r w:rsidRPr="007C4D39">
        <w:rPr>
          <w:rFonts w:ascii="Arial" w:hAnsi="Arial" w:cs="Arial"/>
          <w:b/>
          <w:color w:val="B7007A"/>
          <w:sz w:val="24"/>
          <w:szCs w:val="24"/>
        </w:rPr>
        <w:t>What are we doing now?</w:t>
      </w:r>
    </w:p>
    <w:p w14:paraId="5BAEE037" w14:textId="77777777" w:rsidR="00EF3C89" w:rsidRPr="007C4D39" w:rsidRDefault="00EF3C89" w:rsidP="004B324E">
      <w:pPr>
        <w:spacing w:after="0" w:line="240" w:lineRule="auto"/>
        <w:rPr>
          <w:rFonts w:ascii="Arial" w:hAnsi="Arial" w:cs="Arial"/>
          <w:b/>
          <w:color w:val="B7007A"/>
          <w:sz w:val="24"/>
          <w:szCs w:val="24"/>
        </w:rPr>
      </w:pPr>
    </w:p>
    <w:p w14:paraId="3BCA49B5" w14:textId="0AB66785" w:rsidR="007C4D39" w:rsidRDefault="007C4D39" w:rsidP="004B324E">
      <w:pPr>
        <w:spacing w:after="0" w:line="240" w:lineRule="auto"/>
        <w:rPr>
          <w:rFonts w:ascii="Arial" w:hAnsi="Arial" w:cs="Arial"/>
        </w:rPr>
      </w:pPr>
      <w:r w:rsidRPr="007C4D39">
        <w:rPr>
          <w:rFonts w:ascii="Arial" w:hAnsi="Arial" w:cs="Arial"/>
        </w:rPr>
        <w:t xml:space="preserve">We are working to promote greater community involvement in the planning and delivery of services by: </w:t>
      </w:r>
    </w:p>
    <w:p w14:paraId="4A4F6C13" w14:textId="77777777" w:rsidR="00EF3C89" w:rsidRPr="007C4D39" w:rsidRDefault="00EF3C89" w:rsidP="004B324E">
      <w:pPr>
        <w:spacing w:after="0" w:line="240" w:lineRule="auto"/>
        <w:rPr>
          <w:rFonts w:ascii="Arial" w:hAnsi="Arial" w:cs="Arial"/>
        </w:rPr>
      </w:pPr>
    </w:p>
    <w:p w14:paraId="5A7A893B" w14:textId="594B4667" w:rsidR="007C4D39" w:rsidRPr="007C4D39" w:rsidRDefault="001F0532" w:rsidP="004B324E">
      <w:pPr>
        <w:numPr>
          <w:ilvl w:val="0"/>
          <w:numId w:val="10"/>
        </w:numPr>
        <w:spacing w:after="0" w:line="240" w:lineRule="auto"/>
        <w:contextualSpacing/>
        <w:rPr>
          <w:rFonts w:ascii="Arial" w:hAnsi="Arial" w:cs="Arial"/>
        </w:rPr>
      </w:pPr>
      <w:r>
        <w:rPr>
          <w:rFonts w:ascii="Arial" w:hAnsi="Arial" w:cs="Arial"/>
        </w:rPr>
        <w:t>H</w:t>
      </w:r>
      <w:r w:rsidR="007C4D39" w:rsidRPr="007C4D39">
        <w:rPr>
          <w:rFonts w:ascii="Arial" w:hAnsi="Arial" w:cs="Arial"/>
        </w:rPr>
        <w:t xml:space="preserve">elping to build capacity within community organisations; </w:t>
      </w:r>
    </w:p>
    <w:p w14:paraId="29EF8C87" w14:textId="5AE448B3" w:rsidR="007C4D39" w:rsidRPr="007C4D39" w:rsidRDefault="00255542" w:rsidP="004B324E">
      <w:pPr>
        <w:numPr>
          <w:ilvl w:val="0"/>
          <w:numId w:val="10"/>
        </w:numPr>
        <w:spacing w:after="0" w:line="240" w:lineRule="auto"/>
        <w:contextualSpacing/>
        <w:rPr>
          <w:rFonts w:ascii="Arial" w:hAnsi="Arial" w:cs="Arial"/>
        </w:rPr>
      </w:pPr>
      <w:r>
        <w:rPr>
          <w:rFonts w:ascii="Arial" w:hAnsi="Arial" w:cs="Arial"/>
        </w:rPr>
        <w:t>E</w:t>
      </w:r>
      <w:r w:rsidR="007C4D39" w:rsidRPr="007C4D39">
        <w:rPr>
          <w:rFonts w:ascii="Arial" w:hAnsi="Arial" w:cs="Arial"/>
        </w:rPr>
        <w:t xml:space="preserve">nabling community management and ownership of assets through community asset transfer (CAT); </w:t>
      </w:r>
    </w:p>
    <w:p w14:paraId="65EEE6B1" w14:textId="652757D0" w:rsidR="007C4D39" w:rsidRPr="007C4D39" w:rsidRDefault="001F0532" w:rsidP="004B324E">
      <w:pPr>
        <w:numPr>
          <w:ilvl w:val="0"/>
          <w:numId w:val="10"/>
        </w:numPr>
        <w:spacing w:after="0" w:line="240" w:lineRule="auto"/>
        <w:contextualSpacing/>
        <w:rPr>
          <w:rFonts w:ascii="Arial" w:hAnsi="Arial" w:cs="Arial"/>
        </w:rPr>
      </w:pPr>
      <w:r>
        <w:rPr>
          <w:rFonts w:ascii="Arial" w:hAnsi="Arial" w:cs="Arial"/>
        </w:rPr>
        <w:t>M</w:t>
      </w:r>
      <w:r w:rsidR="007C4D39" w:rsidRPr="007C4D39">
        <w:rPr>
          <w:rFonts w:ascii="Arial" w:hAnsi="Arial" w:cs="Arial"/>
        </w:rPr>
        <w:t>aking it easier for groups become involved in managing services and assets via subsidised leases or the ownership of assets;</w:t>
      </w:r>
    </w:p>
    <w:p w14:paraId="1914F15D" w14:textId="2ED48F54" w:rsidR="007C4D39" w:rsidRPr="007C4D39" w:rsidRDefault="001F0532" w:rsidP="004B324E">
      <w:pPr>
        <w:numPr>
          <w:ilvl w:val="0"/>
          <w:numId w:val="10"/>
        </w:numPr>
        <w:spacing w:after="0" w:line="240" w:lineRule="auto"/>
        <w:contextualSpacing/>
        <w:rPr>
          <w:rFonts w:ascii="Arial" w:hAnsi="Arial" w:cs="Arial"/>
        </w:rPr>
      </w:pPr>
      <w:r>
        <w:rPr>
          <w:rFonts w:ascii="Arial" w:hAnsi="Arial" w:cs="Arial"/>
        </w:rPr>
        <w:t>P</w:t>
      </w:r>
      <w:r w:rsidR="007C4D39" w:rsidRPr="007C4D39">
        <w:rPr>
          <w:rFonts w:ascii="Arial" w:hAnsi="Arial" w:cs="Arial"/>
        </w:rPr>
        <w:t>roviding extra support, and simplifying processes, for planning and appro</w:t>
      </w:r>
      <w:r w:rsidR="00255542">
        <w:rPr>
          <w:rFonts w:ascii="Arial" w:hAnsi="Arial" w:cs="Arial"/>
        </w:rPr>
        <w:t xml:space="preserve">ving </w:t>
      </w:r>
      <w:r w:rsidR="007C4D39" w:rsidRPr="007C4D39">
        <w:rPr>
          <w:rFonts w:ascii="Arial" w:hAnsi="Arial" w:cs="Arial"/>
        </w:rPr>
        <w:t>l community events;</w:t>
      </w:r>
    </w:p>
    <w:p w14:paraId="537C4730" w14:textId="2B8B586B" w:rsidR="007C4D39" w:rsidRPr="007C4D39" w:rsidRDefault="001F0532" w:rsidP="004B324E">
      <w:pPr>
        <w:numPr>
          <w:ilvl w:val="0"/>
          <w:numId w:val="10"/>
        </w:numPr>
        <w:spacing w:after="0" w:line="240" w:lineRule="auto"/>
        <w:contextualSpacing/>
        <w:rPr>
          <w:rFonts w:ascii="Arial" w:hAnsi="Arial" w:cs="Arial"/>
        </w:rPr>
      </w:pPr>
      <w:r>
        <w:rPr>
          <w:rFonts w:ascii="Arial" w:hAnsi="Arial" w:cs="Arial"/>
        </w:rPr>
        <w:t>S</w:t>
      </w:r>
      <w:r w:rsidR="007C4D39" w:rsidRPr="007C4D39">
        <w:rPr>
          <w:rFonts w:ascii="Arial" w:hAnsi="Arial" w:cs="Arial"/>
        </w:rPr>
        <w:t xml:space="preserve">upporting community food initiatives </w:t>
      </w:r>
      <w:r w:rsidR="00255542">
        <w:rPr>
          <w:rFonts w:ascii="Arial" w:hAnsi="Arial" w:cs="Arial"/>
        </w:rPr>
        <w:t xml:space="preserve">by developing </w:t>
      </w:r>
      <w:r w:rsidR="007C4D39" w:rsidRPr="007C4D39">
        <w:rPr>
          <w:rFonts w:ascii="Arial" w:hAnsi="Arial" w:cs="Arial"/>
        </w:rPr>
        <w:t>new allotments;</w:t>
      </w:r>
    </w:p>
    <w:p w14:paraId="61C3E470" w14:textId="2A654001" w:rsidR="007C4D39" w:rsidRDefault="001F0532" w:rsidP="004B324E">
      <w:pPr>
        <w:numPr>
          <w:ilvl w:val="0"/>
          <w:numId w:val="10"/>
        </w:numPr>
        <w:spacing w:after="0" w:line="240" w:lineRule="auto"/>
        <w:contextualSpacing/>
        <w:rPr>
          <w:rFonts w:ascii="Arial" w:hAnsi="Arial" w:cs="Arial"/>
        </w:rPr>
      </w:pPr>
      <w:r>
        <w:rPr>
          <w:rFonts w:ascii="Arial" w:hAnsi="Arial" w:cs="Arial"/>
        </w:rPr>
        <w:t>E</w:t>
      </w:r>
      <w:r w:rsidR="007C4D39" w:rsidRPr="007C4D39">
        <w:rPr>
          <w:rFonts w:ascii="Arial" w:hAnsi="Arial" w:cs="Arial"/>
        </w:rPr>
        <w:t>nabling the use of participation requests by community groups.</w:t>
      </w:r>
    </w:p>
    <w:p w14:paraId="52C8678C" w14:textId="77777777" w:rsidR="00EF3C89" w:rsidRPr="007C4D39" w:rsidRDefault="00EF3C89" w:rsidP="00EF3C89">
      <w:pPr>
        <w:spacing w:after="0" w:line="240" w:lineRule="auto"/>
        <w:contextualSpacing/>
        <w:rPr>
          <w:rFonts w:ascii="Arial" w:hAnsi="Arial" w:cs="Arial"/>
        </w:rPr>
      </w:pPr>
    </w:p>
    <w:p w14:paraId="331F7B06" w14:textId="725C5A49" w:rsidR="007C4D39" w:rsidRDefault="007C4D39" w:rsidP="004B324E">
      <w:pPr>
        <w:spacing w:after="0" w:line="240" w:lineRule="auto"/>
        <w:rPr>
          <w:rFonts w:ascii="Arial" w:eastAsia="Times New Roman" w:hAnsi="Arial" w:cs="Arial"/>
          <w:lang w:eastAsia="en-GB"/>
        </w:rPr>
      </w:pPr>
      <w:r w:rsidRPr="007C4D39">
        <w:rPr>
          <w:rFonts w:ascii="Arial" w:hAnsi="Arial" w:cs="Arial"/>
        </w:rPr>
        <w:t xml:space="preserve">We are developing the CONSUL digital platform to enable communities to become more involved in decision making, for example, through participatory budgeting (PB).  We are also exploring how digital opportunities can support better community engagement.  This is part of a wider project looking at how we support community groups and citizens who want to make things happen.  </w:t>
      </w:r>
      <w:r w:rsidRPr="007C4D39">
        <w:rPr>
          <w:rFonts w:ascii="Arial" w:eastAsia="Times New Roman" w:hAnsi="Arial" w:cs="Arial"/>
          <w:lang w:eastAsia="en-GB"/>
        </w:rPr>
        <w:t>Fairer Fife funding has been provided to Fife Voluntary Action to support community engagement activity, including training f</w:t>
      </w:r>
      <w:r w:rsidR="00255542" w:rsidRPr="00255542">
        <w:rPr>
          <w:rFonts w:ascii="Arial" w:eastAsia="Times New Roman" w:hAnsi="Arial" w:cs="Arial"/>
          <w:lang w:eastAsia="en-GB"/>
        </w:rPr>
        <w:t xml:space="preserve"> </w:t>
      </w:r>
      <w:r w:rsidR="00255542" w:rsidRPr="007C4D39">
        <w:rPr>
          <w:rFonts w:ascii="Arial" w:eastAsia="Times New Roman" w:hAnsi="Arial" w:cs="Arial"/>
          <w:lang w:eastAsia="en-GB"/>
        </w:rPr>
        <w:t xml:space="preserve">on engagement methods </w:t>
      </w:r>
      <w:r w:rsidRPr="007C4D39">
        <w:rPr>
          <w:rFonts w:ascii="Arial" w:eastAsia="Times New Roman" w:hAnsi="Arial" w:cs="Arial"/>
          <w:lang w:eastAsia="en-GB"/>
        </w:rPr>
        <w:t xml:space="preserve">or staff and community councils. </w:t>
      </w:r>
    </w:p>
    <w:p w14:paraId="4C38BA90" w14:textId="77777777" w:rsidR="00EF3C89" w:rsidRPr="007C4D39" w:rsidRDefault="00EF3C89" w:rsidP="004B324E">
      <w:pPr>
        <w:spacing w:after="0" w:line="240" w:lineRule="auto"/>
        <w:rPr>
          <w:rFonts w:ascii="Arial" w:eastAsia="Times New Roman" w:hAnsi="Arial" w:cs="Arial"/>
          <w:lang w:eastAsia="en-GB"/>
        </w:rPr>
      </w:pPr>
    </w:p>
    <w:p w14:paraId="59BF62F4" w14:textId="5C0086C6" w:rsidR="007C4D39" w:rsidRPr="007C4D39" w:rsidRDefault="007C4D39" w:rsidP="004B324E">
      <w:pPr>
        <w:spacing w:after="0" w:line="240" w:lineRule="auto"/>
        <w:rPr>
          <w:rFonts w:ascii="Arial" w:eastAsia="Times New Roman" w:hAnsi="Arial" w:cs="Arial"/>
          <w:lang w:eastAsia="en-GB"/>
        </w:rPr>
      </w:pPr>
      <w:r w:rsidRPr="007C4D39">
        <w:rPr>
          <w:rFonts w:ascii="Arial" w:eastAsia="Times New Roman" w:hAnsi="Arial" w:cs="Arial"/>
          <w:lang w:eastAsia="en-GB"/>
        </w:rPr>
        <w:t xml:space="preserve">A Community Learning and Development (CLD) delivery plan has been </w:t>
      </w:r>
      <w:r w:rsidR="00255542">
        <w:rPr>
          <w:rFonts w:ascii="Arial" w:eastAsia="Times New Roman" w:hAnsi="Arial" w:cs="Arial"/>
          <w:lang w:eastAsia="en-GB"/>
        </w:rPr>
        <w:t xml:space="preserve">produced </w:t>
      </w:r>
      <w:r w:rsidRPr="007C4D39">
        <w:rPr>
          <w:rFonts w:ascii="Arial" w:eastAsia="Times New Roman" w:hAnsi="Arial" w:cs="Arial"/>
          <w:lang w:eastAsia="en-GB"/>
        </w:rPr>
        <w:t xml:space="preserve">to co-ordinate the delivery of community capacity building and learning approaches across Fife.  </w:t>
      </w:r>
      <w:r w:rsidRPr="007C4D39">
        <w:rPr>
          <w:rFonts w:ascii="Arial" w:hAnsi="Arial" w:cs="Arial"/>
        </w:rPr>
        <w:t>There are many good examples where communities are leading the way, with partnership staff playing a supportive and enabling role. Examples include the People’s Pantry in Leven, led by a team of 14 volunteers, some with experience of food insecurity, and a programme of participatory action research that was conducted by volunteers in North East Fife, which has led directly to the creation of a North East Fife Rural Poverty Action Plan.</w:t>
      </w:r>
    </w:p>
    <w:p w14:paraId="15A488BC" w14:textId="77777777" w:rsidR="00EF3C89" w:rsidRDefault="00EF3C89" w:rsidP="004B324E">
      <w:pPr>
        <w:spacing w:after="0" w:line="240" w:lineRule="auto"/>
        <w:rPr>
          <w:rFonts w:ascii="Arial" w:eastAsia="Times New Roman" w:hAnsi="Arial" w:cs="Arial"/>
          <w:b/>
          <w:color w:val="B7007A"/>
          <w:sz w:val="24"/>
          <w:szCs w:val="24"/>
          <w:lang w:eastAsia="en-GB"/>
        </w:rPr>
      </w:pPr>
    </w:p>
    <w:p w14:paraId="79D445FF" w14:textId="77777777" w:rsidR="00827306" w:rsidRDefault="00827306" w:rsidP="004B324E">
      <w:pPr>
        <w:spacing w:after="0" w:line="240" w:lineRule="auto"/>
        <w:rPr>
          <w:rFonts w:ascii="Arial" w:eastAsia="Times New Roman" w:hAnsi="Arial" w:cs="Arial"/>
          <w:b/>
          <w:color w:val="B7007A"/>
          <w:sz w:val="24"/>
          <w:szCs w:val="24"/>
          <w:lang w:eastAsia="en-GB"/>
        </w:rPr>
      </w:pPr>
    </w:p>
    <w:p w14:paraId="1E441950" w14:textId="641E5A81" w:rsidR="007C4D39" w:rsidRDefault="007C4D39" w:rsidP="004B324E">
      <w:pPr>
        <w:spacing w:after="0" w:line="240" w:lineRule="auto"/>
        <w:rPr>
          <w:rFonts w:ascii="Arial" w:eastAsia="Times New Roman" w:hAnsi="Arial" w:cs="Arial"/>
          <w:b/>
          <w:color w:val="B7007A"/>
          <w:sz w:val="24"/>
          <w:szCs w:val="24"/>
          <w:lang w:eastAsia="en-GB"/>
        </w:rPr>
      </w:pPr>
      <w:r w:rsidRPr="007C4D39">
        <w:rPr>
          <w:rFonts w:ascii="Arial" w:eastAsia="Times New Roman" w:hAnsi="Arial" w:cs="Arial"/>
          <w:b/>
          <w:color w:val="B7007A"/>
          <w:sz w:val="24"/>
          <w:szCs w:val="24"/>
          <w:lang w:eastAsia="en-GB"/>
        </w:rPr>
        <w:t>What’s missing?</w:t>
      </w:r>
    </w:p>
    <w:p w14:paraId="7B82E844" w14:textId="77777777" w:rsidR="00EF3C89" w:rsidRPr="007C4D39" w:rsidRDefault="00EF3C89" w:rsidP="004B324E">
      <w:pPr>
        <w:spacing w:after="0" w:line="240" w:lineRule="auto"/>
        <w:rPr>
          <w:rFonts w:ascii="Arial" w:eastAsia="Times New Roman" w:hAnsi="Arial" w:cs="Arial"/>
          <w:b/>
          <w:color w:val="B7007A"/>
          <w:sz w:val="24"/>
          <w:szCs w:val="24"/>
          <w:lang w:eastAsia="en-GB"/>
        </w:rPr>
      </w:pPr>
    </w:p>
    <w:p w14:paraId="358BD067" w14:textId="68157E00" w:rsidR="007C4D39" w:rsidRDefault="007C4D39" w:rsidP="004B324E">
      <w:pPr>
        <w:spacing w:after="0" w:line="240" w:lineRule="auto"/>
        <w:rPr>
          <w:rFonts w:ascii="Arial" w:eastAsia="Times New Roman" w:hAnsi="Arial" w:cs="Arial"/>
          <w:lang w:eastAsia="en-GB"/>
        </w:rPr>
      </w:pPr>
      <w:r w:rsidRPr="007C4D39">
        <w:rPr>
          <w:rFonts w:ascii="Arial" w:eastAsia="Times New Roman" w:hAnsi="Arial" w:cs="Arial"/>
          <w:lang w:eastAsia="en-GB"/>
        </w:rPr>
        <w:t xml:space="preserve">We need to: </w:t>
      </w:r>
    </w:p>
    <w:p w14:paraId="1B8FA53D" w14:textId="77777777" w:rsidR="00EF3C89" w:rsidRPr="007C4D39" w:rsidRDefault="00EF3C89" w:rsidP="004B324E">
      <w:pPr>
        <w:spacing w:after="0" w:line="240" w:lineRule="auto"/>
        <w:rPr>
          <w:rFonts w:ascii="Arial" w:eastAsia="Times New Roman" w:hAnsi="Arial" w:cs="Arial"/>
          <w:lang w:eastAsia="en-GB"/>
        </w:rPr>
      </w:pPr>
    </w:p>
    <w:p w14:paraId="4FC6DE0D" w14:textId="1B3F3545" w:rsidR="007C4D39" w:rsidRPr="007C4D39" w:rsidRDefault="001F0532" w:rsidP="004B324E">
      <w:pPr>
        <w:numPr>
          <w:ilvl w:val="0"/>
          <w:numId w:val="9"/>
        </w:numPr>
        <w:spacing w:after="0" w:line="240" w:lineRule="auto"/>
        <w:contextualSpacing/>
        <w:rPr>
          <w:rFonts w:ascii="Arial" w:eastAsia="Times New Roman" w:hAnsi="Arial" w:cs="Arial"/>
          <w:lang w:eastAsia="en-GB"/>
        </w:rPr>
      </w:pPr>
      <w:r>
        <w:rPr>
          <w:rFonts w:ascii="Arial" w:eastAsia="Times New Roman" w:hAnsi="Arial" w:cs="Arial"/>
          <w:lang w:eastAsia="en-GB"/>
        </w:rPr>
        <w:t>F</w:t>
      </w:r>
      <w:r w:rsidR="007C4D39" w:rsidRPr="007C4D39">
        <w:rPr>
          <w:rFonts w:ascii="Arial" w:eastAsia="Times New Roman" w:hAnsi="Arial" w:cs="Arial"/>
          <w:lang w:eastAsia="en-GB"/>
        </w:rPr>
        <w:t>urther develop front</w:t>
      </w:r>
      <w:r w:rsidR="00255542">
        <w:rPr>
          <w:rFonts w:ascii="Arial" w:eastAsia="Times New Roman" w:hAnsi="Arial" w:cs="Arial"/>
          <w:lang w:eastAsia="en-GB"/>
        </w:rPr>
        <w:t>-</w:t>
      </w:r>
      <w:r w:rsidR="007C4D39" w:rsidRPr="007C4D39">
        <w:rPr>
          <w:rFonts w:ascii="Arial" w:eastAsia="Times New Roman" w:hAnsi="Arial" w:cs="Arial"/>
          <w:lang w:eastAsia="en-GB"/>
        </w:rPr>
        <w:t>line and professional skills in community engagement and community led approaches across the Partnership;</w:t>
      </w:r>
    </w:p>
    <w:p w14:paraId="1B418260" w14:textId="2472A8E9" w:rsidR="007C4D39" w:rsidRDefault="00255542" w:rsidP="004B324E">
      <w:pPr>
        <w:numPr>
          <w:ilvl w:val="0"/>
          <w:numId w:val="9"/>
        </w:numPr>
        <w:spacing w:after="0" w:line="240" w:lineRule="auto"/>
        <w:contextualSpacing/>
        <w:rPr>
          <w:rFonts w:ascii="Arial" w:eastAsia="Times New Roman" w:hAnsi="Arial" w:cs="Arial"/>
          <w:lang w:eastAsia="en-GB"/>
        </w:rPr>
      </w:pPr>
      <w:r>
        <w:rPr>
          <w:rFonts w:ascii="Arial" w:eastAsia="Times New Roman" w:hAnsi="Arial" w:cs="Arial"/>
          <w:lang w:eastAsia="en-GB"/>
        </w:rPr>
        <w:t>S</w:t>
      </w:r>
      <w:r w:rsidR="007C4D39" w:rsidRPr="007C4D39">
        <w:rPr>
          <w:rFonts w:ascii="Arial" w:eastAsia="Times New Roman" w:hAnsi="Arial" w:cs="Arial"/>
          <w:lang w:eastAsia="en-GB"/>
        </w:rPr>
        <w:t>implify processes to better support communities in areas such as advice and information, grants and funding</w:t>
      </w:r>
      <w:r>
        <w:rPr>
          <w:rFonts w:ascii="Arial" w:eastAsia="Times New Roman" w:hAnsi="Arial" w:cs="Arial"/>
          <w:lang w:eastAsia="en-GB"/>
        </w:rPr>
        <w:t>,</w:t>
      </w:r>
      <w:r w:rsidR="007C4D39" w:rsidRPr="007C4D39">
        <w:rPr>
          <w:rFonts w:ascii="Arial" w:eastAsia="Times New Roman" w:hAnsi="Arial" w:cs="Arial"/>
          <w:lang w:eastAsia="en-GB"/>
        </w:rPr>
        <w:t xml:space="preserve"> events; leases and community asset transfer (CAT). </w:t>
      </w:r>
    </w:p>
    <w:p w14:paraId="7AD18FCF" w14:textId="77777777" w:rsidR="00EF3C89" w:rsidRPr="007C4D39" w:rsidRDefault="00EF3C89" w:rsidP="00EF3C89">
      <w:pPr>
        <w:spacing w:after="0" w:line="240" w:lineRule="auto"/>
        <w:ind w:left="720"/>
        <w:contextualSpacing/>
        <w:rPr>
          <w:rFonts w:ascii="Arial" w:eastAsia="Times New Roman" w:hAnsi="Arial" w:cs="Arial"/>
          <w:lang w:eastAsia="en-GB"/>
        </w:rPr>
      </w:pPr>
    </w:p>
    <w:p w14:paraId="3B3354B2" w14:textId="77777777" w:rsidR="007C4D39" w:rsidRDefault="007C4D39" w:rsidP="004B324E">
      <w:pPr>
        <w:spacing w:after="0" w:line="240" w:lineRule="auto"/>
        <w:rPr>
          <w:rFonts w:ascii="Arial" w:eastAsia="Times New Roman" w:hAnsi="Arial" w:cs="Arial"/>
          <w:b/>
          <w:color w:val="B7007A"/>
          <w:sz w:val="24"/>
          <w:szCs w:val="24"/>
          <w:lang w:eastAsia="en-GB"/>
        </w:rPr>
      </w:pPr>
      <w:r w:rsidRPr="007C4D39">
        <w:rPr>
          <w:rFonts w:ascii="Arial" w:eastAsia="Times New Roman" w:hAnsi="Arial" w:cs="Arial"/>
          <w:b/>
          <w:color w:val="B7007A"/>
          <w:sz w:val="24"/>
          <w:szCs w:val="24"/>
          <w:lang w:eastAsia="en-GB"/>
        </w:rPr>
        <w:t>What will we do next?</w:t>
      </w:r>
    </w:p>
    <w:p w14:paraId="3B4516DE" w14:textId="77777777" w:rsidR="005E0CB3" w:rsidRPr="007C4D39" w:rsidRDefault="005E0CB3" w:rsidP="004B324E">
      <w:pPr>
        <w:spacing w:after="0" w:line="240" w:lineRule="auto"/>
        <w:rPr>
          <w:rFonts w:ascii="Arial" w:eastAsia="Times New Roman" w:hAnsi="Arial" w:cs="Arial"/>
          <w:b/>
          <w:color w:val="B7007A"/>
          <w:sz w:val="24"/>
          <w:szCs w:val="24"/>
          <w:lang w:eastAsia="en-GB"/>
        </w:rPr>
      </w:pPr>
    </w:p>
    <w:p w14:paraId="648B1332" w14:textId="77777777" w:rsidR="007C4D39" w:rsidRPr="007C4D39" w:rsidRDefault="007C4D39" w:rsidP="004B324E">
      <w:pPr>
        <w:numPr>
          <w:ilvl w:val="0"/>
          <w:numId w:val="8"/>
        </w:numPr>
        <w:spacing w:after="0" w:line="240" w:lineRule="auto"/>
        <w:contextualSpacing/>
        <w:rPr>
          <w:rFonts w:ascii="Arial" w:hAnsi="Arial" w:cs="Arial"/>
        </w:rPr>
      </w:pPr>
      <w:r w:rsidRPr="007C4D39">
        <w:rPr>
          <w:rFonts w:ascii="Arial" w:hAnsi="Arial" w:cs="Arial"/>
        </w:rPr>
        <w:t xml:space="preserve">Develop a skills and capacity building programme for staff across the Partnership; </w:t>
      </w:r>
    </w:p>
    <w:p w14:paraId="466C491E" w14:textId="77777777" w:rsidR="007C4D39" w:rsidRPr="007C4D39" w:rsidRDefault="007C4D39" w:rsidP="004B324E">
      <w:pPr>
        <w:numPr>
          <w:ilvl w:val="0"/>
          <w:numId w:val="8"/>
        </w:numPr>
        <w:spacing w:after="0" w:line="240" w:lineRule="auto"/>
        <w:contextualSpacing/>
        <w:rPr>
          <w:rFonts w:ascii="Arial" w:hAnsi="Arial" w:cs="Arial"/>
          <w:color w:val="000000" w:themeColor="text1"/>
        </w:rPr>
      </w:pPr>
      <w:r w:rsidRPr="007C4D39">
        <w:rPr>
          <w:rFonts w:ascii="Arial" w:hAnsi="Arial" w:cs="Arial"/>
          <w:color w:val="000000" w:themeColor="text1"/>
        </w:rPr>
        <w:t>Promote use of the CONSUL digital platform;</w:t>
      </w:r>
    </w:p>
    <w:p w14:paraId="393698E6" w14:textId="77777777" w:rsidR="007C4D39" w:rsidRDefault="007C4D39" w:rsidP="004B324E">
      <w:pPr>
        <w:spacing w:after="0" w:line="240" w:lineRule="auto"/>
        <w:rPr>
          <w:rFonts w:asciiTheme="minorBidi" w:hAnsiTheme="minorBidi"/>
          <w:color w:val="1F4E79" w:themeColor="accent5" w:themeShade="8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7C4D39" w:rsidRPr="007C4D39" w14:paraId="237EB855" w14:textId="77777777" w:rsidTr="008E54F2">
        <w:tc>
          <w:tcPr>
            <w:tcW w:w="7205" w:type="dxa"/>
            <w:gridSpan w:val="2"/>
            <w:shd w:val="clear" w:color="auto" w:fill="B7007A"/>
          </w:tcPr>
          <w:p w14:paraId="7E9489FD" w14:textId="77777777" w:rsidR="007C4D39" w:rsidRPr="007C4D39" w:rsidRDefault="007C4D39" w:rsidP="004B324E">
            <w:pPr>
              <w:keepNext/>
              <w:keepLines/>
              <w:outlineLvl w:val="3"/>
              <w:rPr>
                <w:rFonts w:ascii="Arial" w:eastAsiaTheme="majorEastAsia" w:hAnsi="Arial" w:cstheme="majorBidi"/>
                <w:b/>
                <w:bCs/>
                <w:iCs/>
                <w:color w:val="B7007A"/>
                <w:sz w:val="32"/>
              </w:rPr>
            </w:pPr>
            <w:r w:rsidRPr="007C4D39">
              <w:rPr>
                <w:rFonts w:ascii="Arial" w:eastAsiaTheme="majorEastAsia" w:hAnsi="Arial" w:cstheme="majorBidi"/>
                <w:b/>
                <w:bCs/>
                <w:iCs/>
                <w:color w:val="FFFFFF" w:themeColor="background1"/>
                <w:sz w:val="32"/>
              </w:rPr>
              <w:t>Community Capacity Building</w:t>
            </w:r>
          </w:p>
        </w:tc>
      </w:tr>
      <w:tr w:rsidR="007C4D39" w:rsidRPr="007C4D39" w14:paraId="2393ABE4" w14:textId="77777777" w:rsidTr="00EF3C89">
        <w:trPr>
          <w:trHeight w:val="1136"/>
        </w:trPr>
        <w:tc>
          <w:tcPr>
            <w:tcW w:w="1980" w:type="dxa"/>
            <w:tcBorders>
              <w:bottom w:val="single" w:sz="4" w:space="0" w:color="auto"/>
            </w:tcBorders>
            <w:vAlign w:val="center"/>
          </w:tcPr>
          <w:p w14:paraId="4F724D73" w14:textId="3A75E7BD" w:rsidR="007C4D39" w:rsidRPr="007C4D39" w:rsidRDefault="007C4D39" w:rsidP="004B324E">
            <w:pPr>
              <w:jc w:val="center"/>
              <w:rPr>
                <w:rFonts w:ascii="Arial" w:hAnsi="Arial" w:cs="Arial"/>
                <w:b/>
                <w:bCs/>
                <w:color w:val="B7007A"/>
                <w:sz w:val="56"/>
                <w:szCs w:val="56"/>
              </w:rPr>
            </w:pPr>
            <w:r w:rsidRPr="007C4D39">
              <w:rPr>
                <w:rFonts w:ascii="Arial" w:hAnsi="Arial" w:cs="Arial"/>
                <w:b/>
                <w:bCs/>
                <w:color w:val="B7007A"/>
                <w:sz w:val="56"/>
                <w:szCs w:val="56"/>
              </w:rPr>
              <w:t>51</w:t>
            </w:r>
          </w:p>
        </w:tc>
        <w:tc>
          <w:tcPr>
            <w:tcW w:w="5225" w:type="dxa"/>
            <w:tcBorders>
              <w:bottom w:val="single" w:sz="4" w:space="0" w:color="auto"/>
            </w:tcBorders>
          </w:tcPr>
          <w:p w14:paraId="168654F5" w14:textId="77777777" w:rsidR="00EF3C89" w:rsidRDefault="00EF3C89" w:rsidP="004B324E">
            <w:pPr>
              <w:rPr>
                <w:rFonts w:ascii="Arial" w:hAnsi="Arial" w:cs="Arial"/>
                <w:b/>
                <w:sz w:val="23"/>
                <w:szCs w:val="23"/>
              </w:rPr>
            </w:pPr>
          </w:p>
          <w:p w14:paraId="1731E77E" w14:textId="77777777" w:rsidR="007C4D39" w:rsidRDefault="007C4D39" w:rsidP="004B324E">
            <w:pPr>
              <w:rPr>
                <w:rFonts w:ascii="Arial" w:hAnsi="Arial" w:cs="Arial"/>
                <w:noProof/>
                <w:color w:val="1F4E79" w:themeColor="accent5" w:themeShade="80"/>
                <w:lang w:eastAsia="en-GB"/>
              </w:rPr>
            </w:pPr>
            <w:r w:rsidRPr="007C4D39">
              <w:rPr>
                <w:rFonts w:ascii="Arial" w:hAnsi="Arial" w:cs="Arial"/>
                <w:noProof/>
                <w:color w:val="1F4E79" w:themeColor="accent5" w:themeShade="80"/>
                <w:lang w:eastAsia="en-GB"/>
              </w:rPr>
              <w:drawing>
                <wp:anchor distT="0" distB="0" distL="114300" distR="114300" simplePos="0" relativeHeight="251668480" behindDoc="1" locked="0" layoutInCell="1" allowOverlap="1" wp14:anchorId="663D2DCF" wp14:editId="5413466C">
                  <wp:simplePos x="0" y="0"/>
                  <wp:positionH relativeFrom="column">
                    <wp:posOffset>2486025</wp:posOffset>
                  </wp:positionH>
                  <wp:positionV relativeFrom="paragraph">
                    <wp:posOffset>40005</wp:posOffset>
                  </wp:positionV>
                  <wp:extent cx="704850" cy="704850"/>
                  <wp:effectExtent l="0" t="0" r="0" b="0"/>
                  <wp:wrapTight wrapText="bothSides">
                    <wp:wrapPolygon edited="0">
                      <wp:start x="6422" y="0"/>
                      <wp:lineTo x="0" y="2919"/>
                      <wp:lineTo x="0" y="15178"/>
                      <wp:lineTo x="2335" y="18681"/>
                      <wp:lineTo x="5838" y="21016"/>
                      <wp:lineTo x="6422" y="21016"/>
                      <wp:lineTo x="14595" y="21016"/>
                      <wp:lineTo x="15178" y="21016"/>
                      <wp:lineTo x="18681" y="18681"/>
                      <wp:lineTo x="21016" y="15178"/>
                      <wp:lineTo x="21016" y="2919"/>
                      <wp:lineTo x="14595" y="0"/>
                      <wp:lineTo x="6422" y="0"/>
                    </wp:wrapPolygon>
                  </wp:wrapTight>
                  <wp:docPr id="3" name="Picture 3" descr="C:\Users\sbradle\Downloads\build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radle\Downloads\building logo.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D39">
              <w:rPr>
                <w:rFonts w:ascii="Arial" w:hAnsi="Arial" w:cs="Arial"/>
                <w:b/>
                <w:sz w:val="23"/>
                <w:szCs w:val="23"/>
              </w:rPr>
              <w:t>Community asset transfer enquiries have been supported:</w:t>
            </w:r>
            <w:r w:rsidRPr="007C4D39">
              <w:rPr>
                <w:rFonts w:ascii="Arial" w:hAnsi="Arial" w:cs="Arial"/>
                <w:sz w:val="23"/>
                <w:szCs w:val="23"/>
              </w:rPr>
              <w:t xml:space="preserve"> 39 Stage 1 applications: 13 Stage 2   applications; 3 completed CAT transfers.</w:t>
            </w:r>
            <w:r w:rsidRPr="007C4D39">
              <w:rPr>
                <w:rFonts w:ascii="Arial" w:hAnsi="Arial" w:cs="Arial"/>
                <w:noProof/>
                <w:color w:val="1F4E79" w:themeColor="accent5" w:themeShade="80"/>
                <w:lang w:eastAsia="en-GB"/>
              </w:rPr>
              <w:t xml:space="preserve"> </w:t>
            </w:r>
          </w:p>
          <w:p w14:paraId="6F1213EF" w14:textId="57B6B45B" w:rsidR="00EF3C89" w:rsidRPr="007C4D39" w:rsidRDefault="00EF3C89" w:rsidP="004B324E">
            <w:pPr>
              <w:rPr>
                <w:rFonts w:ascii="Arial" w:hAnsi="Arial" w:cs="Arial"/>
                <w:sz w:val="23"/>
                <w:szCs w:val="23"/>
              </w:rPr>
            </w:pPr>
          </w:p>
        </w:tc>
      </w:tr>
    </w:tbl>
    <w:p w14:paraId="73360B3D" w14:textId="77777777" w:rsidR="007C4D39" w:rsidRPr="007C4D39" w:rsidRDefault="007C4D39" w:rsidP="004B324E">
      <w:pPr>
        <w:spacing w:after="0" w:line="240" w:lineRule="auto"/>
        <w:rPr>
          <w:rFonts w:asciiTheme="minorBidi" w:hAnsiTheme="minorBidi"/>
          <w:color w:val="1F4E79" w:themeColor="accent5" w:themeShade="80"/>
          <w:sz w:val="24"/>
          <w:szCs w:val="24"/>
        </w:rPr>
      </w:pPr>
    </w:p>
    <w:p w14:paraId="7B5A12F3" w14:textId="77777777" w:rsidR="007C4D39" w:rsidRDefault="007C4D39" w:rsidP="004B324E">
      <w:pPr>
        <w:spacing w:after="0" w:line="240" w:lineRule="auto"/>
        <w:sectPr w:rsidR="007C4D39" w:rsidSect="007C4D39">
          <w:type w:val="continuous"/>
          <w:pgSz w:w="16838" w:h="11906" w:orient="landscape"/>
          <w:pgMar w:top="567" w:right="720" w:bottom="567" w:left="720" w:header="709" w:footer="709" w:gutter="0"/>
          <w:cols w:num="2" w:space="708"/>
          <w:docGrid w:linePitch="360"/>
        </w:sectPr>
      </w:pPr>
    </w:p>
    <w:p w14:paraId="4995F4C7" w14:textId="77777777" w:rsidR="007C4D39" w:rsidRPr="007C4D39" w:rsidRDefault="007C4D39" w:rsidP="004B324E">
      <w:pPr>
        <w:keepNext/>
        <w:keepLines/>
        <w:pBdr>
          <w:bottom w:val="single" w:sz="4" w:space="5" w:color="auto"/>
        </w:pBdr>
        <w:spacing w:after="0" w:line="240" w:lineRule="auto"/>
        <w:outlineLvl w:val="0"/>
        <w:rPr>
          <w:rFonts w:ascii="Arial" w:eastAsiaTheme="majorEastAsia" w:hAnsi="Arial" w:cstheme="majorBidi"/>
          <w:sz w:val="48"/>
          <w:szCs w:val="48"/>
        </w:rPr>
      </w:pPr>
      <w:r w:rsidRPr="007C4D39">
        <w:rPr>
          <w:rFonts w:ascii="Arial" w:eastAsiaTheme="majorEastAsia" w:hAnsi="Arial" w:cstheme="majorBidi"/>
          <w:sz w:val="48"/>
          <w:szCs w:val="48"/>
        </w:rPr>
        <w:lastRenderedPageBreak/>
        <w:t xml:space="preserve">Focus: </w:t>
      </w:r>
      <w:r w:rsidRPr="007C4D39">
        <w:rPr>
          <w:rFonts w:ascii="Arial" w:eastAsiaTheme="majorEastAsia" w:hAnsi="Arial" w:cstheme="majorBidi"/>
          <w:b/>
          <w:sz w:val="40"/>
          <w:szCs w:val="40"/>
        </w:rPr>
        <w:t>Improve community involvement in local community planning and land use planning</w:t>
      </w:r>
    </w:p>
    <w:p w14:paraId="18DC63EA" w14:textId="77777777" w:rsidR="007C4D39" w:rsidRDefault="007C4D39" w:rsidP="004B324E">
      <w:pPr>
        <w:spacing w:after="0" w:line="240" w:lineRule="auto"/>
        <w:sectPr w:rsidR="007C4D39" w:rsidSect="007C4D39">
          <w:pgSz w:w="16838" w:h="11906" w:orient="landscape"/>
          <w:pgMar w:top="567" w:right="720" w:bottom="567" w:left="720" w:header="709" w:footer="709" w:gutter="0"/>
          <w:cols w:space="708"/>
          <w:docGrid w:linePitch="360"/>
        </w:sectPr>
      </w:pPr>
    </w:p>
    <w:p w14:paraId="59F1D7E1" w14:textId="77777777" w:rsidR="007C4D39" w:rsidRDefault="007C4D39" w:rsidP="004B324E">
      <w:pPr>
        <w:spacing w:after="0" w:line="240" w:lineRule="auto"/>
      </w:pPr>
    </w:p>
    <w:p w14:paraId="2DF3C4B5" w14:textId="77777777" w:rsidR="007C4D39" w:rsidRPr="007C4D39" w:rsidRDefault="007C4D39" w:rsidP="004B324E">
      <w:pPr>
        <w:spacing w:after="0" w:line="240" w:lineRule="auto"/>
        <w:rPr>
          <w:rFonts w:ascii="Arial" w:hAnsi="Arial" w:cs="Arial"/>
          <w:b/>
          <w:color w:val="B7007A"/>
          <w:sz w:val="24"/>
          <w:szCs w:val="24"/>
        </w:rPr>
      </w:pPr>
      <w:r w:rsidRPr="007C4D39">
        <w:rPr>
          <w:rFonts w:ascii="Arial" w:hAnsi="Arial" w:cs="Arial"/>
          <w:b/>
          <w:color w:val="B7007A"/>
          <w:sz w:val="24"/>
          <w:szCs w:val="24"/>
        </w:rPr>
        <w:t>What are we doing now?</w:t>
      </w:r>
    </w:p>
    <w:p w14:paraId="7BCE11CB" w14:textId="77777777" w:rsidR="007C4D39" w:rsidRPr="007C4D39" w:rsidRDefault="007C4D39" w:rsidP="004B324E">
      <w:pPr>
        <w:spacing w:after="0" w:line="240" w:lineRule="auto"/>
        <w:rPr>
          <w:rFonts w:ascii="Arial" w:hAnsi="Arial" w:cs="Arial"/>
          <w:color w:val="1F497D"/>
          <w:lang w:eastAsia="en-GB"/>
        </w:rPr>
      </w:pPr>
    </w:p>
    <w:p w14:paraId="2B8D81DF" w14:textId="3A1A8D60" w:rsidR="007C4D39" w:rsidRPr="007C4D39" w:rsidRDefault="007C4D39" w:rsidP="004B324E">
      <w:pPr>
        <w:spacing w:after="0" w:line="240" w:lineRule="auto"/>
        <w:rPr>
          <w:rFonts w:ascii="Arial" w:hAnsi="Arial" w:cs="Arial"/>
          <w:color w:val="000000" w:themeColor="text1"/>
          <w:lang w:eastAsia="en-GB"/>
        </w:rPr>
      </w:pPr>
      <w:r w:rsidRPr="007C4D39">
        <w:rPr>
          <w:rFonts w:ascii="Arial" w:hAnsi="Arial" w:cs="Arial"/>
          <w:color w:val="000000" w:themeColor="text1"/>
          <w:lang w:eastAsia="en-GB"/>
        </w:rPr>
        <w:t>Fife’s seven local community plans provide a clear context for greater community engagement in the planning and delivery of services</w:t>
      </w:r>
      <w:r w:rsidR="00255542">
        <w:rPr>
          <w:rFonts w:ascii="Arial" w:hAnsi="Arial" w:cs="Arial"/>
          <w:color w:val="000000" w:themeColor="text1"/>
          <w:lang w:eastAsia="en-GB"/>
        </w:rPr>
        <w:t xml:space="preserve">, </w:t>
      </w:r>
      <w:r w:rsidRPr="007C4D39">
        <w:rPr>
          <w:rFonts w:ascii="Arial" w:hAnsi="Arial" w:cs="Arial"/>
          <w:color w:val="000000" w:themeColor="text1"/>
          <w:lang w:eastAsia="en-GB"/>
        </w:rPr>
        <w:t>and will support further work on ‘planning for place’ across Fife.  As well as the seven local plans, 21 neighbourhood (</w:t>
      </w:r>
      <w:r w:rsidR="00255542">
        <w:rPr>
          <w:rFonts w:ascii="Arial" w:hAnsi="Arial" w:cs="Arial"/>
          <w:color w:val="000000" w:themeColor="text1"/>
          <w:lang w:eastAsia="en-GB"/>
        </w:rPr>
        <w:t xml:space="preserve">or </w:t>
      </w:r>
      <w:r w:rsidRPr="007C4D39">
        <w:rPr>
          <w:rFonts w:ascii="Arial" w:hAnsi="Arial" w:cs="Arial"/>
          <w:color w:val="000000" w:themeColor="text1"/>
          <w:lang w:eastAsia="en-GB"/>
        </w:rPr>
        <w:t>locality) plans will be developed over the next three years</w:t>
      </w:r>
      <w:r w:rsidR="00255542">
        <w:rPr>
          <w:rFonts w:ascii="Arial" w:hAnsi="Arial" w:cs="Arial"/>
          <w:color w:val="000000" w:themeColor="text1"/>
          <w:lang w:eastAsia="en-GB"/>
        </w:rPr>
        <w:t xml:space="preserve"> as well as</w:t>
      </w:r>
      <w:r w:rsidRPr="007C4D39">
        <w:rPr>
          <w:rFonts w:ascii="Arial" w:hAnsi="Arial" w:cs="Arial"/>
          <w:color w:val="000000" w:themeColor="text1"/>
          <w:lang w:eastAsia="en-GB"/>
        </w:rPr>
        <w:t xml:space="preserve"> a growing number community led action plans. Neighbourhood plans will provide a focus for the development of local ‘place plans’, which will </w:t>
      </w:r>
      <w:r w:rsidR="00255542">
        <w:rPr>
          <w:rFonts w:ascii="Arial" w:hAnsi="Arial" w:cs="Arial"/>
          <w:color w:val="000000" w:themeColor="text1"/>
          <w:lang w:eastAsia="en-GB"/>
        </w:rPr>
        <w:t xml:space="preserve">give </w:t>
      </w:r>
      <w:r w:rsidRPr="007C4D39">
        <w:rPr>
          <w:rFonts w:ascii="Arial" w:hAnsi="Arial" w:cs="Arial"/>
          <w:color w:val="000000" w:themeColor="text1"/>
          <w:lang w:eastAsia="en-GB"/>
        </w:rPr>
        <w:t xml:space="preserve">communities </w:t>
      </w:r>
      <w:r w:rsidR="00255542">
        <w:rPr>
          <w:rFonts w:ascii="Arial" w:hAnsi="Arial" w:cs="Arial"/>
          <w:color w:val="000000" w:themeColor="text1"/>
          <w:lang w:eastAsia="en-GB"/>
        </w:rPr>
        <w:t xml:space="preserve">further </w:t>
      </w:r>
      <w:r w:rsidRPr="007C4D39">
        <w:rPr>
          <w:rFonts w:ascii="Arial" w:hAnsi="Arial" w:cs="Arial"/>
          <w:color w:val="000000" w:themeColor="text1"/>
          <w:lang w:eastAsia="en-GB"/>
        </w:rPr>
        <w:t>opportunities to influence local land use planning decisions.</w:t>
      </w:r>
    </w:p>
    <w:p w14:paraId="6EBC1BDB" w14:textId="77777777" w:rsidR="007C4D39" w:rsidRPr="007C4D39" w:rsidRDefault="007C4D39" w:rsidP="004B324E">
      <w:pPr>
        <w:spacing w:after="0" w:line="240" w:lineRule="auto"/>
        <w:rPr>
          <w:rFonts w:ascii="Calibri" w:hAnsi="Calibri" w:cs="Calibri"/>
          <w:color w:val="1F497D"/>
          <w:sz w:val="24"/>
          <w:szCs w:val="24"/>
          <w:lang w:eastAsia="en-GB"/>
        </w:rPr>
      </w:pPr>
    </w:p>
    <w:p w14:paraId="41858437" w14:textId="5486E179" w:rsidR="007C4D39" w:rsidRDefault="007C4D39" w:rsidP="004B324E">
      <w:pPr>
        <w:spacing w:after="0" w:line="240" w:lineRule="auto"/>
        <w:rPr>
          <w:rFonts w:ascii="Arial" w:eastAsia="Times New Roman" w:hAnsi="Arial" w:cs="Arial"/>
          <w:lang w:eastAsia="en-GB"/>
        </w:rPr>
      </w:pPr>
      <w:r w:rsidRPr="007C4D39">
        <w:rPr>
          <w:rFonts w:ascii="Arial" w:eastAsia="Times New Roman" w:hAnsi="Arial" w:cs="Arial"/>
          <w:lang w:eastAsia="en-GB"/>
        </w:rPr>
        <w:t>Fife Voluntary Action has established a multi-agency group to lead on the development of a new volunteering strategy for Fife with the aim of promoting further volunteering across the Partnership.</w:t>
      </w:r>
    </w:p>
    <w:p w14:paraId="5584C0BD" w14:textId="77777777" w:rsidR="00EF3C89" w:rsidRPr="007C4D39" w:rsidRDefault="00EF3C89" w:rsidP="004B324E">
      <w:pPr>
        <w:spacing w:after="0" w:line="240" w:lineRule="auto"/>
        <w:rPr>
          <w:rFonts w:ascii="Arial" w:eastAsia="Times New Roman" w:hAnsi="Arial" w:cs="Arial"/>
          <w:lang w:eastAsia="en-GB"/>
        </w:rPr>
      </w:pPr>
    </w:p>
    <w:p w14:paraId="3A2DFBEF" w14:textId="741A6AA6" w:rsidR="007C4D39" w:rsidRDefault="007C4D39" w:rsidP="004B324E">
      <w:pPr>
        <w:spacing w:after="0" w:line="240" w:lineRule="auto"/>
        <w:rPr>
          <w:rFonts w:ascii="Arial" w:eastAsia="Times New Roman" w:hAnsi="Arial" w:cs="Arial"/>
          <w:lang w:eastAsia="en-GB"/>
        </w:rPr>
      </w:pPr>
      <w:r w:rsidRPr="007C4D39">
        <w:rPr>
          <w:rFonts w:ascii="Arial" w:eastAsia="Times New Roman" w:hAnsi="Arial" w:cs="Arial"/>
          <w:lang w:eastAsia="en-GB"/>
        </w:rPr>
        <w:t>The Place Standard is being widely used across Fife, with training provided for 45 practitioners</w:t>
      </w:r>
      <w:r w:rsidR="00255542">
        <w:rPr>
          <w:rFonts w:ascii="Arial" w:eastAsia="Times New Roman" w:hAnsi="Arial" w:cs="Arial"/>
          <w:lang w:eastAsia="en-GB"/>
        </w:rPr>
        <w:t xml:space="preserve">. </w:t>
      </w:r>
      <w:r w:rsidRPr="007C4D39">
        <w:rPr>
          <w:rFonts w:ascii="Arial" w:eastAsia="Times New Roman" w:hAnsi="Arial" w:cs="Arial"/>
          <w:lang w:eastAsia="en-GB"/>
        </w:rPr>
        <w:t xml:space="preserve"> </w:t>
      </w:r>
      <w:r w:rsidR="00255542">
        <w:rPr>
          <w:rFonts w:ascii="Arial" w:eastAsia="Times New Roman" w:hAnsi="Arial" w:cs="Arial"/>
          <w:lang w:eastAsia="en-GB"/>
        </w:rPr>
        <w:t xml:space="preserve">It has been used in numerous </w:t>
      </w:r>
      <w:r w:rsidRPr="007C4D39">
        <w:rPr>
          <w:rFonts w:ascii="Arial" w:eastAsia="Times New Roman" w:hAnsi="Arial" w:cs="Arial"/>
          <w:lang w:eastAsia="en-GB"/>
        </w:rPr>
        <w:t>community engagement exercises</w:t>
      </w:r>
      <w:r w:rsidR="00255542">
        <w:rPr>
          <w:rFonts w:ascii="Arial" w:eastAsia="Times New Roman" w:hAnsi="Arial" w:cs="Arial"/>
          <w:lang w:eastAsia="en-GB"/>
        </w:rPr>
        <w:t xml:space="preserve">, most recently </w:t>
      </w:r>
      <w:r w:rsidRPr="007C4D39">
        <w:rPr>
          <w:rFonts w:ascii="Arial" w:eastAsia="Times New Roman" w:hAnsi="Arial" w:cs="Arial"/>
          <w:lang w:eastAsia="en-GB"/>
        </w:rPr>
        <w:t xml:space="preserve">in Glenwood High School and Cowdenbeath.  Work is </w:t>
      </w:r>
      <w:r w:rsidR="00255542">
        <w:rPr>
          <w:rFonts w:ascii="Arial" w:eastAsia="Times New Roman" w:hAnsi="Arial" w:cs="Arial"/>
          <w:lang w:eastAsia="en-GB"/>
        </w:rPr>
        <w:t xml:space="preserve">also </w:t>
      </w:r>
      <w:r w:rsidRPr="007C4D39">
        <w:rPr>
          <w:rFonts w:ascii="Arial" w:eastAsia="Times New Roman" w:hAnsi="Arial" w:cs="Arial"/>
          <w:lang w:eastAsia="en-GB"/>
        </w:rPr>
        <w:t xml:space="preserve">underway to develop joint approaches across community planning and land use planning, including joint CPD sessions.  </w:t>
      </w:r>
    </w:p>
    <w:p w14:paraId="7CD41974" w14:textId="77777777" w:rsidR="00EF3C89" w:rsidRPr="007C4D39" w:rsidRDefault="00EF3C89" w:rsidP="004B324E">
      <w:pPr>
        <w:spacing w:after="0" w:line="240" w:lineRule="auto"/>
        <w:rPr>
          <w:rFonts w:ascii="Arial" w:eastAsia="Times New Roman" w:hAnsi="Arial" w:cs="Arial"/>
          <w:lang w:eastAsia="en-GB"/>
        </w:rPr>
      </w:pPr>
    </w:p>
    <w:p w14:paraId="1126E462" w14:textId="6FE16D13" w:rsidR="007C4D39" w:rsidRDefault="007C4D39" w:rsidP="004B324E">
      <w:pPr>
        <w:spacing w:after="0" w:line="240" w:lineRule="auto"/>
        <w:rPr>
          <w:rFonts w:ascii="Arial" w:eastAsia="Times New Roman" w:hAnsi="Arial" w:cs="Arial"/>
          <w:b/>
          <w:color w:val="B7007A"/>
          <w:sz w:val="24"/>
          <w:szCs w:val="24"/>
          <w:lang w:eastAsia="en-GB"/>
        </w:rPr>
      </w:pPr>
      <w:r w:rsidRPr="007C4D39">
        <w:rPr>
          <w:rFonts w:ascii="Arial" w:eastAsia="Times New Roman" w:hAnsi="Arial" w:cs="Arial"/>
          <w:b/>
          <w:color w:val="B7007A"/>
          <w:sz w:val="24"/>
          <w:szCs w:val="24"/>
          <w:lang w:eastAsia="en-GB"/>
        </w:rPr>
        <w:t>What’s missing?</w:t>
      </w:r>
    </w:p>
    <w:p w14:paraId="36226E82" w14:textId="77777777" w:rsidR="00EF3C89" w:rsidRPr="007C4D39" w:rsidRDefault="00EF3C89" w:rsidP="004B324E">
      <w:pPr>
        <w:spacing w:after="0" w:line="240" w:lineRule="auto"/>
        <w:rPr>
          <w:rFonts w:ascii="Arial" w:eastAsia="Times New Roman" w:hAnsi="Arial" w:cs="Arial"/>
          <w:b/>
          <w:color w:val="B7007A"/>
          <w:sz w:val="24"/>
          <w:szCs w:val="24"/>
          <w:lang w:eastAsia="en-GB"/>
        </w:rPr>
      </w:pPr>
    </w:p>
    <w:p w14:paraId="1C142DF0" w14:textId="576F57F8" w:rsidR="007C4D39" w:rsidRPr="007C4D39" w:rsidRDefault="00255542" w:rsidP="004B324E">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We need to do more </w:t>
      </w:r>
      <w:r w:rsidR="007C4D39" w:rsidRPr="007C4D39">
        <w:rPr>
          <w:rFonts w:ascii="Arial" w:eastAsia="Times New Roman" w:hAnsi="Arial" w:cs="Arial"/>
          <w:color w:val="000000" w:themeColor="text1"/>
          <w:lang w:eastAsia="en-GB"/>
        </w:rPr>
        <w:t xml:space="preserve">to join up community engagement work across the Partnership and across services to ensure that communities aren’t consulted multiple times on a range of issues. </w:t>
      </w:r>
    </w:p>
    <w:p w14:paraId="4D331BB7" w14:textId="77777777" w:rsidR="007C4D39" w:rsidRPr="007C4D39" w:rsidRDefault="007C4D39" w:rsidP="004B324E">
      <w:pPr>
        <w:spacing w:after="0" w:line="240" w:lineRule="auto"/>
        <w:rPr>
          <w:rFonts w:ascii="Arial" w:eastAsia="Times New Roman" w:hAnsi="Arial" w:cs="Arial"/>
          <w:b/>
          <w:color w:val="B7007A"/>
          <w:sz w:val="24"/>
          <w:szCs w:val="24"/>
          <w:lang w:eastAsia="en-GB"/>
        </w:rPr>
      </w:pPr>
    </w:p>
    <w:p w14:paraId="41121831" w14:textId="77777777" w:rsidR="00EF3C89" w:rsidRDefault="00EF3C89" w:rsidP="004B324E">
      <w:pPr>
        <w:spacing w:after="0" w:line="240" w:lineRule="auto"/>
        <w:rPr>
          <w:rFonts w:ascii="Arial" w:eastAsia="Times New Roman" w:hAnsi="Arial" w:cs="Arial"/>
          <w:b/>
          <w:color w:val="B7007A"/>
          <w:sz w:val="24"/>
          <w:szCs w:val="24"/>
          <w:lang w:eastAsia="en-GB"/>
        </w:rPr>
      </w:pPr>
    </w:p>
    <w:p w14:paraId="4C60423B" w14:textId="77777777" w:rsidR="00EF3C89" w:rsidRDefault="00EF3C89" w:rsidP="004B324E">
      <w:pPr>
        <w:spacing w:after="0" w:line="240" w:lineRule="auto"/>
        <w:rPr>
          <w:rFonts w:ascii="Arial" w:eastAsia="Times New Roman" w:hAnsi="Arial" w:cs="Arial"/>
          <w:b/>
          <w:color w:val="B7007A"/>
          <w:sz w:val="24"/>
          <w:szCs w:val="24"/>
          <w:lang w:eastAsia="en-GB"/>
        </w:rPr>
      </w:pPr>
    </w:p>
    <w:p w14:paraId="726F585F" w14:textId="77777777" w:rsidR="00EF3C89" w:rsidRDefault="00EF3C89" w:rsidP="004B324E">
      <w:pPr>
        <w:spacing w:after="0" w:line="240" w:lineRule="auto"/>
        <w:rPr>
          <w:rFonts w:ascii="Arial" w:eastAsia="Times New Roman" w:hAnsi="Arial" w:cs="Arial"/>
          <w:b/>
          <w:color w:val="B7007A"/>
          <w:sz w:val="24"/>
          <w:szCs w:val="24"/>
          <w:lang w:eastAsia="en-GB"/>
        </w:rPr>
      </w:pPr>
    </w:p>
    <w:p w14:paraId="3402E61C" w14:textId="77777777" w:rsidR="00EF3C89" w:rsidRDefault="00EF3C89" w:rsidP="004B324E">
      <w:pPr>
        <w:spacing w:after="0" w:line="240" w:lineRule="auto"/>
        <w:rPr>
          <w:rFonts w:ascii="Arial" w:eastAsia="Times New Roman" w:hAnsi="Arial" w:cs="Arial"/>
          <w:b/>
          <w:color w:val="B7007A"/>
          <w:sz w:val="24"/>
          <w:szCs w:val="24"/>
          <w:lang w:eastAsia="en-GB"/>
        </w:rPr>
      </w:pPr>
    </w:p>
    <w:p w14:paraId="089D3EFC" w14:textId="77777777" w:rsidR="00EF3C89" w:rsidRDefault="00EF3C89" w:rsidP="004B324E">
      <w:pPr>
        <w:spacing w:after="0" w:line="240" w:lineRule="auto"/>
        <w:rPr>
          <w:rFonts w:ascii="Arial" w:eastAsia="Times New Roman" w:hAnsi="Arial" w:cs="Arial"/>
          <w:b/>
          <w:color w:val="B7007A"/>
          <w:sz w:val="24"/>
          <w:szCs w:val="24"/>
          <w:lang w:eastAsia="en-GB"/>
        </w:rPr>
      </w:pPr>
    </w:p>
    <w:p w14:paraId="18930679" w14:textId="77777777" w:rsidR="00EF3C89" w:rsidRDefault="00EF3C89" w:rsidP="004B324E">
      <w:pPr>
        <w:spacing w:after="0" w:line="240" w:lineRule="auto"/>
        <w:rPr>
          <w:rFonts w:ascii="Arial" w:eastAsia="Times New Roman" w:hAnsi="Arial" w:cs="Arial"/>
          <w:b/>
          <w:color w:val="B7007A"/>
          <w:sz w:val="24"/>
          <w:szCs w:val="24"/>
          <w:lang w:eastAsia="en-GB"/>
        </w:rPr>
      </w:pPr>
    </w:p>
    <w:p w14:paraId="5A39C615" w14:textId="77777777" w:rsidR="00EF3C89" w:rsidRDefault="00EF3C89" w:rsidP="004B324E">
      <w:pPr>
        <w:spacing w:after="0" w:line="240" w:lineRule="auto"/>
        <w:rPr>
          <w:rFonts w:ascii="Arial" w:eastAsia="Times New Roman" w:hAnsi="Arial" w:cs="Arial"/>
          <w:b/>
          <w:color w:val="B7007A"/>
          <w:sz w:val="24"/>
          <w:szCs w:val="24"/>
          <w:lang w:eastAsia="en-GB"/>
        </w:rPr>
      </w:pPr>
    </w:p>
    <w:p w14:paraId="3761C003" w14:textId="7570E9DE" w:rsidR="007C4D39" w:rsidRDefault="007C4D39" w:rsidP="004B324E">
      <w:pPr>
        <w:spacing w:after="0" w:line="240" w:lineRule="auto"/>
        <w:rPr>
          <w:rFonts w:ascii="Arial" w:eastAsia="Times New Roman" w:hAnsi="Arial" w:cs="Arial"/>
          <w:b/>
          <w:color w:val="B7007A"/>
          <w:sz w:val="24"/>
          <w:szCs w:val="24"/>
          <w:lang w:eastAsia="en-GB"/>
        </w:rPr>
      </w:pPr>
      <w:r w:rsidRPr="007C4D39">
        <w:rPr>
          <w:rFonts w:ascii="Arial" w:eastAsia="Times New Roman" w:hAnsi="Arial" w:cs="Arial"/>
          <w:b/>
          <w:color w:val="B7007A"/>
          <w:sz w:val="24"/>
          <w:szCs w:val="24"/>
          <w:lang w:eastAsia="en-GB"/>
        </w:rPr>
        <w:t>What will we do next?</w:t>
      </w:r>
    </w:p>
    <w:p w14:paraId="07C8EC7A" w14:textId="77777777" w:rsidR="00EF3C89" w:rsidRPr="007C4D39" w:rsidRDefault="00EF3C89" w:rsidP="004B324E">
      <w:pPr>
        <w:spacing w:after="0" w:line="240" w:lineRule="auto"/>
        <w:rPr>
          <w:rFonts w:ascii="Arial" w:eastAsia="Times New Roman" w:hAnsi="Arial" w:cs="Arial"/>
          <w:b/>
          <w:color w:val="B7007A"/>
          <w:sz w:val="24"/>
          <w:szCs w:val="24"/>
          <w:lang w:eastAsia="en-GB"/>
        </w:rPr>
      </w:pPr>
    </w:p>
    <w:p w14:paraId="3C0FF63A" w14:textId="77777777" w:rsidR="007C4D39" w:rsidRPr="00686E25" w:rsidRDefault="007C4D39" w:rsidP="004B324E">
      <w:pPr>
        <w:numPr>
          <w:ilvl w:val="0"/>
          <w:numId w:val="11"/>
        </w:numPr>
        <w:spacing w:after="0" w:line="240" w:lineRule="auto"/>
        <w:contextualSpacing/>
        <w:rPr>
          <w:rFonts w:ascii="Arial" w:eastAsia="Times New Roman" w:hAnsi="Arial" w:cs="Arial"/>
          <w:lang w:eastAsia="en-GB"/>
        </w:rPr>
      </w:pPr>
      <w:r w:rsidRPr="00686E25">
        <w:rPr>
          <w:rFonts w:ascii="Arial" w:eastAsia="Times New Roman" w:hAnsi="Arial" w:cs="Arial"/>
          <w:color w:val="000000" w:themeColor="text1"/>
          <w:lang w:eastAsia="en-GB"/>
        </w:rPr>
        <w:t>Strengthen area leadership arrangements to ensure effective service and partner engagement in delivering and reporting on local community plans;</w:t>
      </w:r>
    </w:p>
    <w:p w14:paraId="4B65DF51" w14:textId="658EBA21" w:rsidR="007C4D39" w:rsidRPr="00686E25" w:rsidRDefault="007C4D39" w:rsidP="004B324E">
      <w:pPr>
        <w:numPr>
          <w:ilvl w:val="0"/>
          <w:numId w:val="11"/>
        </w:numPr>
        <w:spacing w:after="0" w:line="240" w:lineRule="auto"/>
        <w:contextualSpacing/>
        <w:rPr>
          <w:rFonts w:ascii="Arial" w:eastAsia="Times New Roman" w:hAnsi="Arial" w:cs="Arial"/>
          <w:color w:val="000000" w:themeColor="text1"/>
          <w:lang w:eastAsia="en-GB"/>
        </w:rPr>
      </w:pPr>
      <w:r w:rsidRPr="00686E25">
        <w:rPr>
          <w:rFonts w:ascii="Arial" w:eastAsia="Times New Roman" w:hAnsi="Arial" w:cs="Arial"/>
          <w:color w:val="000000" w:themeColor="text1"/>
          <w:lang w:eastAsia="en-GB"/>
        </w:rPr>
        <w:t>Develop 21 neighbourhood plans by 202</w:t>
      </w:r>
      <w:r w:rsidR="00B55F38">
        <w:rPr>
          <w:rFonts w:ascii="Arial" w:eastAsia="Times New Roman" w:hAnsi="Arial" w:cs="Arial"/>
          <w:color w:val="000000" w:themeColor="text1"/>
          <w:lang w:eastAsia="en-GB"/>
        </w:rPr>
        <w:t>1;</w:t>
      </w:r>
      <w:r w:rsidRPr="00686E25">
        <w:rPr>
          <w:rFonts w:ascii="Arial" w:eastAsia="Times New Roman" w:hAnsi="Arial" w:cs="Arial"/>
          <w:color w:val="000000" w:themeColor="text1"/>
          <w:lang w:eastAsia="en-GB"/>
        </w:rPr>
        <w:t>.</w:t>
      </w:r>
    </w:p>
    <w:p w14:paraId="1E3514DF" w14:textId="7B4EEFD5" w:rsidR="007C4D39" w:rsidRPr="00686E25" w:rsidRDefault="007C4D39" w:rsidP="004B324E">
      <w:pPr>
        <w:numPr>
          <w:ilvl w:val="0"/>
          <w:numId w:val="11"/>
        </w:numPr>
        <w:spacing w:after="0" w:line="240" w:lineRule="auto"/>
        <w:contextualSpacing/>
        <w:rPr>
          <w:rFonts w:ascii="Arial" w:hAnsi="Arial" w:cs="Arial"/>
        </w:rPr>
      </w:pPr>
      <w:r w:rsidRPr="00686E25">
        <w:rPr>
          <w:rFonts w:ascii="Arial" w:eastAsia="Times New Roman" w:hAnsi="Arial" w:cs="Arial"/>
          <w:lang w:eastAsia="en-GB"/>
        </w:rPr>
        <w:t>Support the development of local ‘place plans’, to give local communities a greater say in local land use planning</w:t>
      </w:r>
      <w:r w:rsidR="00B55F38">
        <w:rPr>
          <w:rFonts w:ascii="Arial" w:eastAsia="Times New Roman" w:hAnsi="Arial" w:cs="Arial"/>
          <w:lang w:eastAsia="en-GB"/>
        </w:rPr>
        <w:t>;</w:t>
      </w:r>
    </w:p>
    <w:p w14:paraId="756E7ECF" w14:textId="77777777" w:rsidR="007C4D39" w:rsidRPr="00686E25" w:rsidRDefault="007C4D39" w:rsidP="004B324E">
      <w:pPr>
        <w:numPr>
          <w:ilvl w:val="0"/>
          <w:numId w:val="11"/>
        </w:numPr>
        <w:spacing w:after="0" w:line="240" w:lineRule="auto"/>
        <w:contextualSpacing/>
        <w:rPr>
          <w:rFonts w:ascii="Arial" w:hAnsi="Arial" w:cs="Arial"/>
        </w:rPr>
      </w:pPr>
      <w:r w:rsidRPr="00686E25">
        <w:rPr>
          <w:rFonts w:ascii="Arial" w:hAnsi="Arial" w:cs="Arial"/>
        </w:rPr>
        <w:t>Promote further volunteering across the Fife Partnership.</w:t>
      </w:r>
    </w:p>
    <w:p w14:paraId="2B03B633" w14:textId="77777777" w:rsidR="007C4D39" w:rsidRPr="00686E25" w:rsidRDefault="007C4D39" w:rsidP="004B324E">
      <w:pPr>
        <w:spacing w:after="0" w:line="240" w:lineRule="auto"/>
        <w:ind w:left="720"/>
        <w:contextualSpacing/>
        <w:rPr>
          <w:rFonts w:asciiTheme="minorBidi" w:hAnsiTheme="minorBidi"/>
        </w:rPr>
      </w:pPr>
    </w:p>
    <w:p w14:paraId="487184B0" w14:textId="77777777" w:rsidR="007C4D39" w:rsidRPr="007C4D39" w:rsidRDefault="007C4D39" w:rsidP="004B324E">
      <w:pPr>
        <w:spacing w:after="0" w:line="240" w:lineRule="auto"/>
        <w:ind w:left="720"/>
        <w:contextualSpacing/>
        <w:rPr>
          <w:rFonts w:asciiTheme="minorBidi" w:hAnsiTheme="minorBidi"/>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7C4D39" w:rsidRPr="007C4D39" w14:paraId="78B1033A" w14:textId="77777777" w:rsidTr="008E54F2">
        <w:tc>
          <w:tcPr>
            <w:tcW w:w="7205" w:type="dxa"/>
            <w:gridSpan w:val="2"/>
            <w:shd w:val="clear" w:color="auto" w:fill="B7007A"/>
          </w:tcPr>
          <w:p w14:paraId="45FC3CB0" w14:textId="77777777" w:rsidR="007C4D39" w:rsidRPr="007C4D39" w:rsidRDefault="007C4D39" w:rsidP="004B324E">
            <w:pPr>
              <w:keepNext/>
              <w:keepLines/>
              <w:outlineLvl w:val="3"/>
              <w:rPr>
                <w:rFonts w:ascii="Arial" w:eastAsiaTheme="majorEastAsia" w:hAnsi="Arial" w:cstheme="majorBidi"/>
                <w:b/>
                <w:bCs/>
                <w:iCs/>
                <w:color w:val="B7007A"/>
                <w:sz w:val="32"/>
              </w:rPr>
            </w:pPr>
            <w:r w:rsidRPr="007C4D39">
              <w:rPr>
                <w:rFonts w:ascii="Arial" w:eastAsiaTheme="majorEastAsia" w:hAnsi="Arial" w:cstheme="majorBidi"/>
                <w:b/>
                <w:bCs/>
                <w:iCs/>
                <w:color w:val="FFFFFF" w:themeColor="background1"/>
                <w:sz w:val="32"/>
              </w:rPr>
              <w:t>Local Community/Land Use Planning</w:t>
            </w:r>
          </w:p>
        </w:tc>
      </w:tr>
      <w:tr w:rsidR="007C4D39" w:rsidRPr="007C4D39" w14:paraId="25082998" w14:textId="77777777" w:rsidTr="008E54F2">
        <w:tc>
          <w:tcPr>
            <w:tcW w:w="1980" w:type="dxa"/>
            <w:tcBorders>
              <w:bottom w:val="single" w:sz="4" w:space="0" w:color="auto"/>
            </w:tcBorders>
            <w:vAlign w:val="center"/>
          </w:tcPr>
          <w:p w14:paraId="39D5B95D" w14:textId="77777777" w:rsidR="007C4D39" w:rsidRPr="007C4D39" w:rsidRDefault="007C4D39" w:rsidP="004B324E">
            <w:pPr>
              <w:jc w:val="center"/>
              <w:rPr>
                <w:rFonts w:ascii="Arial" w:hAnsi="Arial" w:cs="Arial"/>
                <w:b/>
                <w:bCs/>
                <w:color w:val="B7007A"/>
                <w:sz w:val="56"/>
                <w:szCs w:val="56"/>
              </w:rPr>
            </w:pPr>
            <w:r w:rsidRPr="007C4D39">
              <w:rPr>
                <w:rFonts w:ascii="Arial" w:hAnsi="Arial" w:cs="Arial"/>
                <w:b/>
                <w:bCs/>
                <w:color w:val="B7007A"/>
                <w:sz w:val="56"/>
                <w:szCs w:val="56"/>
              </w:rPr>
              <w:t>7</w:t>
            </w:r>
          </w:p>
        </w:tc>
        <w:tc>
          <w:tcPr>
            <w:tcW w:w="5225" w:type="dxa"/>
            <w:tcBorders>
              <w:bottom w:val="single" w:sz="4" w:space="0" w:color="auto"/>
            </w:tcBorders>
          </w:tcPr>
          <w:p w14:paraId="5734F0D6" w14:textId="77777777" w:rsidR="007C4D39" w:rsidRPr="007C4D39" w:rsidRDefault="007C4D39" w:rsidP="004B324E">
            <w:pPr>
              <w:rPr>
                <w:rFonts w:ascii="Arial" w:hAnsi="Arial" w:cs="Arial"/>
                <w:color w:val="B7007A"/>
              </w:rPr>
            </w:pPr>
            <w:r w:rsidRPr="007C4D39">
              <w:rPr>
                <w:rFonts w:asciiTheme="majorHAnsi" w:hAnsiTheme="majorHAnsi"/>
                <w:b/>
                <w:noProof/>
                <w:sz w:val="28"/>
                <w:szCs w:val="28"/>
                <w:lang w:eastAsia="en-GB"/>
              </w:rPr>
              <w:drawing>
                <wp:anchor distT="0" distB="0" distL="114300" distR="114300" simplePos="0" relativeHeight="251670528" behindDoc="0" locked="0" layoutInCell="1" allowOverlap="1" wp14:anchorId="0281907A" wp14:editId="3F9059BC">
                  <wp:simplePos x="0" y="0"/>
                  <wp:positionH relativeFrom="column">
                    <wp:posOffset>2563495</wp:posOffset>
                  </wp:positionH>
                  <wp:positionV relativeFrom="paragraph">
                    <wp:posOffset>37465</wp:posOffset>
                  </wp:positionV>
                  <wp:extent cx="676275" cy="676275"/>
                  <wp:effectExtent l="0" t="0" r="9525" b="9525"/>
                  <wp:wrapThrough wrapText="bothSides">
                    <wp:wrapPolygon edited="0">
                      <wp:start x="6693" y="0"/>
                      <wp:lineTo x="0" y="3042"/>
                      <wp:lineTo x="0" y="15211"/>
                      <wp:lineTo x="3042" y="19470"/>
                      <wp:lineTo x="6085" y="21296"/>
                      <wp:lineTo x="6693" y="21296"/>
                      <wp:lineTo x="14603" y="21296"/>
                      <wp:lineTo x="15211" y="21296"/>
                      <wp:lineTo x="18254" y="19470"/>
                      <wp:lineTo x="21296" y="15211"/>
                      <wp:lineTo x="21296" y="3042"/>
                      <wp:lineTo x="14603" y="0"/>
                      <wp:lineTo x="6693"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Pr="007C4D39">
              <w:rPr>
                <w:rFonts w:ascii="Arial" w:hAnsi="Arial" w:cs="Arial"/>
                <w:b/>
                <w:bCs/>
                <w:sz w:val="23"/>
                <w:szCs w:val="23"/>
              </w:rPr>
              <w:t xml:space="preserve">Local community plans </w:t>
            </w:r>
            <w:r w:rsidRPr="007C4D39">
              <w:rPr>
                <w:rFonts w:ascii="Arial" w:hAnsi="Arial" w:cs="Arial"/>
                <w:bCs/>
                <w:sz w:val="23"/>
                <w:szCs w:val="23"/>
              </w:rPr>
              <w:t xml:space="preserve">approved by area committees </w:t>
            </w:r>
          </w:p>
        </w:tc>
      </w:tr>
      <w:tr w:rsidR="007C4D39" w:rsidRPr="007C4D39" w14:paraId="056FC36E" w14:textId="77777777" w:rsidTr="008E54F2">
        <w:tc>
          <w:tcPr>
            <w:tcW w:w="1980" w:type="dxa"/>
            <w:tcBorders>
              <w:top w:val="single" w:sz="4" w:space="0" w:color="auto"/>
              <w:bottom w:val="single" w:sz="4" w:space="0" w:color="auto"/>
            </w:tcBorders>
            <w:vAlign w:val="center"/>
          </w:tcPr>
          <w:p w14:paraId="45307C9E" w14:textId="77777777" w:rsidR="007C4D39" w:rsidRPr="007C4D39" w:rsidRDefault="007C4D39" w:rsidP="004B324E">
            <w:pPr>
              <w:jc w:val="center"/>
              <w:rPr>
                <w:rFonts w:ascii="Arial" w:hAnsi="Arial" w:cs="Arial"/>
                <w:b/>
                <w:bCs/>
                <w:color w:val="B7007A"/>
                <w:sz w:val="56"/>
                <w:szCs w:val="56"/>
              </w:rPr>
            </w:pPr>
            <w:r w:rsidRPr="007C4D39">
              <w:rPr>
                <w:rFonts w:ascii="Arial" w:hAnsi="Arial" w:cs="Arial"/>
                <w:b/>
                <w:bCs/>
                <w:color w:val="B7007A"/>
                <w:sz w:val="56"/>
                <w:szCs w:val="56"/>
              </w:rPr>
              <w:t>21</w:t>
            </w:r>
          </w:p>
        </w:tc>
        <w:tc>
          <w:tcPr>
            <w:tcW w:w="5225" w:type="dxa"/>
            <w:tcBorders>
              <w:top w:val="single" w:sz="4" w:space="0" w:color="auto"/>
              <w:bottom w:val="single" w:sz="4" w:space="0" w:color="auto"/>
            </w:tcBorders>
          </w:tcPr>
          <w:p w14:paraId="70298F6A" w14:textId="77777777" w:rsidR="007C4D39" w:rsidRPr="007C4D39" w:rsidRDefault="007C4D39" w:rsidP="004B324E">
            <w:pPr>
              <w:rPr>
                <w:rFonts w:ascii="Arial" w:hAnsi="Arial" w:cs="Arial"/>
                <w:color w:val="B7007A"/>
              </w:rPr>
            </w:pPr>
            <w:r w:rsidRPr="007C4D39">
              <w:rPr>
                <w:rFonts w:ascii="Arial" w:hAnsi="Arial" w:cs="Arial"/>
                <w:b/>
                <w:noProof/>
                <w:sz w:val="23"/>
                <w:szCs w:val="23"/>
                <w:lang w:eastAsia="en-GB"/>
              </w:rPr>
              <w:t>Neighbourhood plans</w:t>
            </w:r>
            <w:r w:rsidRPr="007C4D39">
              <w:rPr>
                <w:rFonts w:ascii="Arial" w:hAnsi="Arial" w:cs="Arial"/>
                <w:noProof/>
                <w:sz w:val="23"/>
                <w:szCs w:val="23"/>
                <w:lang w:eastAsia="en-GB"/>
              </w:rPr>
              <w:t xml:space="preserve"> being developed in partnership with communities (2018-2021)</w:t>
            </w:r>
          </w:p>
        </w:tc>
      </w:tr>
    </w:tbl>
    <w:p w14:paraId="2BA9186C" w14:textId="77777777" w:rsidR="005E0CB3" w:rsidRDefault="005E0CB3" w:rsidP="004B324E">
      <w:pPr>
        <w:spacing w:after="0" w:line="240" w:lineRule="auto"/>
        <w:sectPr w:rsidR="005E0CB3" w:rsidSect="007C4D39">
          <w:type w:val="continuous"/>
          <w:pgSz w:w="16838" w:h="11906" w:orient="landscape"/>
          <w:pgMar w:top="567" w:right="720" w:bottom="567" w:left="720" w:header="709" w:footer="709" w:gutter="0"/>
          <w:cols w:num="2" w:space="708"/>
          <w:docGrid w:linePitch="360"/>
        </w:sectPr>
      </w:pPr>
    </w:p>
    <w:tbl>
      <w:tblPr>
        <w:tblStyle w:val="TableGrid4"/>
        <w:tblW w:w="10786" w:type="dxa"/>
        <w:tblLook w:val="04A0" w:firstRow="1" w:lastRow="0" w:firstColumn="1" w:lastColumn="0" w:noHBand="0" w:noVBand="1"/>
      </w:tblPr>
      <w:tblGrid>
        <w:gridCol w:w="7386"/>
        <w:gridCol w:w="1414"/>
        <w:gridCol w:w="1986"/>
      </w:tblGrid>
      <w:tr w:rsidR="005E0CB3" w:rsidRPr="005E0CB3" w14:paraId="03B388B3" w14:textId="77777777" w:rsidTr="008E54F2">
        <w:trPr>
          <w:trHeight w:val="845"/>
        </w:trPr>
        <w:tc>
          <w:tcPr>
            <w:tcW w:w="10786" w:type="dxa"/>
            <w:gridSpan w:val="3"/>
            <w:tcBorders>
              <w:top w:val="single" w:sz="4" w:space="0" w:color="B7007A"/>
              <w:left w:val="single" w:sz="4" w:space="0" w:color="B7007A"/>
              <w:bottom w:val="single" w:sz="4" w:space="0" w:color="B7007A"/>
              <w:right w:val="single" w:sz="4" w:space="0" w:color="B7007A"/>
            </w:tcBorders>
            <w:shd w:val="clear" w:color="auto" w:fill="B7007A"/>
          </w:tcPr>
          <w:p w14:paraId="111AA953" w14:textId="77777777" w:rsidR="005E0CB3" w:rsidRPr="005E0CB3" w:rsidRDefault="005E0CB3" w:rsidP="005E0CB3">
            <w:pPr>
              <w:rPr>
                <w:rFonts w:asciiTheme="minorBidi" w:hAnsiTheme="minorBidi"/>
                <w:color w:val="1F4E79" w:themeColor="accent5" w:themeShade="80"/>
              </w:rPr>
            </w:pPr>
            <w:r w:rsidRPr="005E0CB3">
              <w:rPr>
                <w:rFonts w:asciiTheme="majorHAnsi" w:hAnsiTheme="majorHAnsi"/>
                <w:b/>
                <w:noProof/>
                <w:sz w:val="28"/>
                <w:szCs w:val="28"/>
                <w:lang w:eastAsia="en-GB"/>
              </w:rPr>
              <w:lastRenderedPageBreak/>
              <w:drawing>
                <wp:anchor distT="0" distB="0" distL="114300" distR="114300" simplePos="0" relativeHeight="251672576" behindDoc="0" locked="0" layoutInCell="1" allowOverlap="1" wp14:anchorId="1FCF4ABB" wp14:editId="6E72B2B6">
                  <wp:simplePos x="0" y="0"/>
                  <wp:positionH relativeFrom="column">
                    <wp:posOffset>6245225</wp:posOffset>
                  </wp:positionH>
                  <wp:positionV relativeFrom="paragraph">
                    <wp:posOffset>44450</wp:posOffset>
                  </wp:positionV>
                  <wp:extent cx="457200" cy="457200"/>
                  <wp:effectExtent l="0" t="0" r="0" b="0"/>
                  <wp:wrapThrough wrapText="bothSides">
                    <wp:wrapPolygon edited="0">
                      <wp:start x="5400" y="0"/>
                      <wp:lineTo x="0" y="3600"/>
                      <wp:lineTo x="0" y="17100"/>
                      <wp:lineTo x="5400" y="20700"/>
                      <wp:lineTo x="15300" y="20700"/>
                      <wp:lineTo x="20700" y="18900"/>
                      <wp:lineTo x="20700" y="3600"/>
                      <wp:lineTo x="15300" y="0"/>
                      <wp:lineTo x="54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46DE9092" w14:textId="77777777" w:rsidR="005E0CB3" w:rsidRPr="005E0CB3" w:rsidRDefault="005E0CB3" w:rsidP="005E0CB3">
            <w:pPr>
              <w:rPr>
                <w:rFonts w:ascii="Arial" w:hAnsi="Arial" w:cs="Arial"/>
                <w:b/>
                <w:color w:val="FFFFFF" w:themeColor="background1"/>
              </w:rPr>
            </w:pPr>
            <w:r w:rsidRPr="005E0CB3">
              <w:rPr>
                <w:rFonts w:ascii="Arial" w:hAnsi="Arial" w:cs="Arial"/>
                <w:b/>
                <w:color w:val="FFFFFF" w:themeColor="background1"/>
              </w:rPr>
              <w:t>Ambition: Our Public Services are more joined up and act ‘one step sooner’</w:t>
            </w:r>
          </w:p>
          <w:p w14:paraId="635D0C73" w14:textId="77777777" w:rsidR="005E0CB3" w:rsidRPr="005E0CB3" w:rsidRDefault="005E0CB3" w:rsidP="005E0CB3">
            <w:pPr>
              <w:rPr>
                <w:rFonts w:asciiTheme="minorBidi" w:hAnsiTheme="minorBidi"/>
                <w:color w:val="1F4E79" w:themeColor="accent5" w:themeShade="80"/>
              </w:rPr>
            </w:pPr>
          </w:p>
        </w:tc>
      </w:tr>
      <w:tr w:rsidR="005E0CB3" w:rsidRPr="005E0CB3" w14:paraId="24CDC058" w14:textId="77777777" w:rsidTr="008E54F2">
        <w:trPr>
          <w:trHeight w:val="469"/>
        </w:trPr>
        <w:tc>
          <w:tcPr>
            <w:tcW w:w="7386" w:type="dxa"/>
          </w:tcPr>
          <w:p w14:paraId="198FE43E" w14:textId="77777777" w:rsidR="005E0CB3" w:rsidRPr="005E0CB3" w:rsidRDefault="005E0CB3" w:rsidP="005E0CB3">
            <w:pPr>
              <w:rPr>
                <w:rFonts w:ascii="Arial" w:hAnsi="Arial" w:cs="Arial"/>
                <w:b/>
                <w:sz w:val="23"/>
                <w:szCs w:val="23"/>
              </w:rPr>
            </w:pPr>
            <w:r w:rsidRPr="005E0CB3">
              <w:rPr>
                <w:rFonts w:ascii="Arial" w:hAnsi="Arial" w:cs="Arial"/>
                <w:b/>
                <w:sz w:val="23"/>
                <w:szCs w:val="23"/>
              </w:rPr>
              <w:t>Key Actions</w:t>
            </w:r>
          </w:p>
        </w:tc>
        <w:tc>
          <w:tcPr>
            <w:tcW w:w="3400" w:type="dxa"/>
            <w:gridSpan w:val="2"/>
          </w:tcPr>
          <w:p w14:paraId="4033CE41" w14:textId="77777777" w:rsidR="005E0CB3" w:rsidRPr="005E0CB3" w:rsidRDefault="005E0CB3" w:rsidP="005E0CB3">
            <w:pPr>
              <w:jc w:val="center"/>
              <w:rPr>
                <w:rFonts w:ascii="Arial" w:hAnsi="Arial" w:cs="Arial"/>
                <w:b/>
                <w:sz w:val="23"/>
                <w:szCs w:val="23"/>
              </w:rPr>
            </w:pPr>
            <w:r w:rsidRPr="005E0CB3">
              <w:rPr>
                <w:rFonts w:ascii="Arial" w:hAnsi="Arial" w:cs="Arial"/>
                <w:b/>
                <w:sz w:val="23"/>
                <w:szCs w:val="23"/>
              </w:rPr>
              <w:t>Expected Outcome Status</w:t>
            </w:r>
          </w:p>
          <w:p w14:paraId="1E7C6224" w14:textId="77777777" w:rsidR="005E0CB3" w:rsidRPr="005E0CB3" w:rsidRDefault="005E0CB3" w:rsidP="005E0CB3">
            <w:pPr>
              <w:jc w:val="center"/>
              <w:rPr>
                <w:rFonts w:ascii="Arial" w:hAnsi="Arial" w:cs="Arial"/>
                <w:b/>
              </w:rPr>
            </w:pPr>
            <w:r w:rsidRPr="005E0CB3">
              <w:rPr>
                <w:rFonts w:ascii="Arial" w:hAnsi="Arial" w:cs="Arial"/>
                <w:b/>
                <w:sz w:val="23"/>
                <w:szCs w:val="23"/>
              </w:rPr>
              <w:t>Aug 2018               Aug 2019</w:t>
            </w:r>
          </w:p>
        </w:tc>
      </w:tr>
      <w:tr w:rsidR="005E0CB3" w:rsidRPr="005E0CB3" w14:paraId="1B750286" w14:textId="77777777" w:rsidTr="008E54F2">
        <w:trPr>
          <w:trHeight w:val="313"/>
        </w:trPr>
        <w:tc>
          <w:tcPr>
            <w:tcW w:w="7386" w:type="dxa"/>
          </w:tcPr>
          <w:p w14:paraId="0458AB77" w14:textId="77777777" w:rsidR="005E0CB3" w:rsidRPr="005E0CB3" w:rsidRDefault="005E0CB3" w:rsidP="005E0CB3">
            <w:pPr>
              <w:rPr>
                <w:rFonts w:ascii="Arial" w:hAnsi="Arial" w:cs="Arial"/>
                <w:sz w:val="23"/>
                <w:szCs w:val="23"/>
              </w:rPr>
            </w:pPr>
            <w:r w:rsidRPr="005E0CB3">
              <w:rPr>
                <w:rFonts w:ascii="Arial" w:hAnsi="Arial" w:cs="Arial"/>
                <w:sz w:val="23"/>
                <w:szCs w:val="23"/>
              </w:rPr>
              <w:t>Roll out demand management review tools across services areas.</w:t>
            </w:r>
          </w:p>
        </w:tc>
        <w:tc>
          <w:tcPr>
            <w:tcW w:w="1414" w:type="dxa"/>
          </w:tcPr>
          <w:p w14:paraId="58B6B03F"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413ED499" wp14:editId="226EBB63">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73944DAE" w14:textId="77777777" w:rsidR="005E0CB3" w:rsidRPr="005E0CB3" w:rsidRDefault="005E0CB3" w:rsidP="005E0CB3">
            <w:pPr>
              <w:jc w:val="center"/>
              <w:rPr>
                <w:rFonts w:ascii="Arial" w:hAnsi="Arial" w:cs="Arial"/>
              </w:rPr>
            </w:pPr>
            <w:r w:rsidRPr="005E0CB3">
              <w:rPr>
                <w:rFonts w:ascii="Arial" w:hAnsi="Arial" w:cs="Arial"/>
                <w:noProof/>
                <w:lang w:eastAsia="en-GB"/>
              </w:rPr>
              <w:drawing>
                <wp:inline distT="0" distB="0" distL="0" distR="0" wp14:anchorId="0D179B96" wp14:editId="5DB87C11">
                  <wp:extent cx="201295" cy="201295"/>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5E0CB3" w:rsidRPr="005E0CB3" w14:paraId="6D851A79" w14:textId="77777777" w:rsidTr="008E54F2">
        <w:trPr>
          <w:trHeight w:val="298"/>
        </w:trPr>
        <w:tc>
          <w:tcPr>
            <w:tcW w:w="7386" w:type="dxa"/>
          </w:tcPr>
          <w:p w14:paraId="72EEA153" w14:textId="77777777" w:rsidR="005E0CB3" w:rsidRPr="005E0CB3" w:rsidRDefault="005E0CB3" w:rsidP="005E0CB3">
            <w:pPr>
              <w:rPr>
                <w:rFonts w:ascii="Arial" w:hAnsi="Arial" w:cs="Arial"/>
                <w:sz w:val="23"/>
                <w:szCs w:val="23"/>
              </w:rPr>
            </w:pPr>
            <w:r w:rsidRPr="005E0CB3">
              <w:rPr>
                <w:rFonts w:ascii="Arial" w:hAnsi="Arial" w:cs="Arial"/>
                <w:sz w:val="23"/>
                <w:szCs w:val="23"/>
              </w:rPr>
              <w:t>Develop metrics that allow us to measure progress.</w:t>
            </w:r>
          </w:p>
        </w:tc>
        <w:tc>
          <w:tcPr>
            <w:tcW w:w="1414" w:type="dxa"/>
          </w:tcPr>
          <w:p w14:paraId="47AFD467"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097C8952" wp14:editId="09ACCCE9">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3F7458F2"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453DAA03" wp14:editId="69B004BD">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56372267" w14:textId="77777777" w:rsidTr="008E54F2">
        <w:trPr>
          <w:trHeight w:val="313"/>
        </w:trPr>
        <w:tc>
          <w:tcPr>
            <w:tcW w:w="7386" w:type="dxa"/>
          </w:tcPr>
          <w:p w14:paraId="265576A4" w14:textId="77777777" w:rsidR="005E0CB3" w:rsidRPr="005E0CB3" w:rsidRDefault="005E0CB3" w:rsidP="005E0CB3">
            <w:pPr>
              <w:rPr>
                <w:rFonts w:ascii="Arial" w:hAnsi="Arial" w:cs="Arial"/>
                <w:sz w:val="23"/>
                <w:szCs w:val="23"/>
              </w:rPr>
            </w:pPr>
            <w:r w:rsidRPr="005E0CB3">
              <w:rPr>
                <w:rFonts w:ascii="Arial" w:hAnsi="Arial" w:cs="Arial"/>
                <w:sz w:val="23"/>
                <w:szCs w:val="23"/>
              </w:rPr>
              <w:t>Enhance the role of data hubs and invest in research.</w:t>
            </w:r>
          </w:p>
        </w:tc>
        <w:tc>
          <w:tcPr>
            <w:tcW w:w="1414" w:type="dxa"/>
          </w:tcPr>
          <w:p w14:paraId="37B52D99"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20B2A3B9" wp14:editId="003FBA9D">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3CA30D04"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27E6DAAD" wp14:editId="5E5FD6D2">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7253564C" w14:textId="77777777" w:rsidTr="008E54F2">
        <w:trPr>
          <w:trHeight w:val="469"/>
        </w:trPr>
        <w:tc>
          <w:tcPr>
            <w:tcW w:w="7386" w:type="dxa"/>
          </w:tcPr>
          <w:p w14:paraId="1C2F9BFE" w14:textId="77777777" w:rsidR="005E0CB3" w:rsidRPr="005E0CB3" w:rsidRDefault="005E0CB3" w:rsidP="005E0CB3">
            <w:pPr>
              <w:rPr>
                <w:rFonts w:ascii="Arial" w:hAnsi="Arial" w:cs="Arial"/>
                <w:sz w:val="23"/>
                <w:szCs w:val="23"/>
              </w:rPr>
            </w:pPr>
            <w:r w:rsidRPr="005E0CB3">
              <w:rPr>
                <w:rFonts w:ascii="Arial" w:hAnsi="Arial" w:cs="Arial"/>
                <w:sz w:val="23"/>
                <w:szCs w:val="23"/>
              </w:rPr>
              <w:t xml:space="preserve">Invest in decentralised delivery, service integration, workforce development and collaboration. </w:t>
            </w:r>
          </w:p>
        </w:tc>
        <w:tc>
          <w:tcPr>
            <w:tcW w:w="3400" w:type="dxa"/>
            <w:gridSpan w:val="2"/>
          </w:tcPr>
          <w:p w14:paraId="69801931" w14:textId="77777777" w:rsidR="005E0CB3" w:rsidRPr="005E0CB3" w:rsidRDefault="005E0CB3" w:rsidP="005E0CB3">
            <w:pPr>
              <w:jc w:val="center"/>
              <w:rPr>
                <w:rFonts w:ascii="Arial" w:hAnsi="Arial" w:cs="Arial"/>
                <w:sz w:val="20"/>
                <w:szCs w:val="20"/>
              </w:rPr>
            </w:pPr>
            <w:r w:rsidRPr="005E0CB3">
              <w:rPr>
                <w:rFonts w:ascii="Arial" w:hAnsi="Arial" w:cs="Arial"/>
                <w:sz w:val="20"/>
                <w:szCs w:val="20"/>
              </w:rPr>
              <w:t>NB. Covered in other actions – subject to change control</w:t>
            </w:r>
          </w:p>
        </w:tc>
      </w:tr>
      <w:tr w:rsidR="005E0CB3" w:rsidRPr="005E0CB3" w14:paraId="55D34B98" w14:textId="77777777" w:rsidTr="008E54F2">
        <w:trPr>
          <w:trHeight w:val="483"/>
        </w:trPr>
        <w:tc>
          <w:tcPr>
            <w:tcW w:w="7386" w:type="dxa"/>
          </w:tcPr>
          <w:p w14:paraId="0222983A" w14:textId="77777777" w:rsidR="005E0CB3" w:rsidRPr="005E0CB3" w:rsidRDefault="005E0CB3" w:rsidP="005E0CB3">
            <w:pPr>
              <w:rPr>
                <w:rFonts w:ascii="Arial" w:hAnsi="Arial" w:cs="Arial"/>
                <w:sz w:val="23"/>
                <w:szCs w:val="23"/>
              </w:rPr>
            </w:pPr>
            <w:r w:rsidRPr="005E0CB3">
              <w:rPr>
                <w:rFonts w:ascii="Arial" w:hAnsi="Arial" w:cs="Arial"/>
                <w:sz w:val="23"/>
                <w:szCs w:val="23"/>
              </w:rPr>
              <w:t xml:space="preserve">Review barriers and identify opportunities for devolved decision making across services. </w:t>
            </w:r>
          </w:p>
        </w:tc>
        <w:tc>
          <w:tcPr>
            <w:tcW w:w="1414" w:type="dxa"/>
          </w:tcPr>
          <w:p w14:paraId="04368ADE"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1DC11274" wp14:editId="12EDAFA7">
                  <wp:extent cx="2000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3B7A170E"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43786665" wp14:editId="7CFD0A87">
                  <wp:extent cx="20002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02C67AC1" w14:textId="77777777" w:rsidTr="008E54F2">
        <w:trPr>
          <w:trHeight w:val="313"/>
        </w:trPr>
        <w:tc>
          <w:tcPr>
            <w:tcW w:w="7386" w:type="dxa"/>
          </w:tcPr>
          <w:p w14:paraId="2607D6C5" w14:textId="77777777" w:rsidR="005E0CB3" w:rsidRPr="005E0CB3" w:rsidRDefault="005E0CB3" w:rsidP="005E0CB3">
            <w:pPr>
              <w:rPr>
                <w:rFonts w:ascii="Arial" w:hAnsi="Arial" w:cs="Arial"/>
                <w:sz w:val="23"/>
                <w:szCs w:val="23"/>
              </w:rPr>
            </w:pPr>
            <w:r w:rsidRPr="005E0CB3">
              <w:rPr>
                <w:rFonts w:ascii="Arial" w:hAnsi="Arial" w:cs="Arial"/>
                <w:sz w:val="23"/>
                <w:szCs w:val="23"/>
              </w:rPr>
              <w:t>Identify and further devolve budget to the local level.</w:t>
            </w:r>
          </w:p>
        </w:tc>
        <w:tc>
          <w:tcPr>
            <w:tcW w:w="1414" w:type="dxa"/>
          </w:tcPr>
          <w:p w14:paraId="15C70129"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1289D515" wp14:editId="4CC039CE">
                  <wp:extent cx="20002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0E844136"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05767000" wp14:editId="2BB37383">
                  <wp:extent cx="20002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7D14E577" w14:textId="77777777" w:rsidTr="008E54F2">
        <w:trPr>
          <w:trHeight w:val="469"/>
        </w:trPr>
        <w:tc>
          <w:tcPr>
            <w:tcW w:w="7386" w:type="dxa"/>
          </w:tcPr>
          <w:p w14:paraId="135FF231" w14:textId="77777777" w:rsidR="005E0CB3" w:rsidRPr="005E0CB3" w:rsidRDefault="005E0CB3" w:rsidP="005E0CB3">
            <w:pPr>
              <w:rPr>
                <w:rFonts w:ascii="Arial" w:hAnsi="Arial" w:cs="Arial"/>
                <w:sz w:val="23"/>
                <w:szCs w:val="23"/>
                <w:highlight w:val="yellow"/>
              </w:rPr>
            </w:pPr>
            <w:r w:rsidRPr="005E0CB3">
              <w:rPr>
                <w:rFonts w:ascii="Arial" w:hAnsi="Arial" w:cs="Arial"/>
                <w:sz w:val="23"/>
                <w:szCs w:val="23"/>
              </w:rPr>
              <w:t xml:space="preserve">Make local community planning and neighbourhoods central to community planning delivery arrangements. </w:t>
            </w:r>
          </w:p>
        </w:tc>
        <w:tc>
          <w:tcPr>
            <w:tcW w:w="1414" w:type="dxa"/>
          </w:tcPr>
          <w:p w14:paraId="62DAFE7E"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1E633552" wp14:editId="5F013E43">
                  <wp:extent cx="2000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06621D91"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4DBE8860" wp14:editId="2182A444">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0E890F3D" w14:textId="77777777" w:rsidTr="008E54F2">
        <w:trPr>
          <w:trHeight w:val="469"/>
        </w:trPr>
        <w:tc>
          <w:tcPr>
            <w:tcW w:w="7386" w:type="dxa"/>
          </w:tcPr>
          <w:p w14:paraId="25B4035D" w14:textId="77777777" w:rsidR="005E0CB3" w:rsidRPr="005E0CB3" w:rsidRDefault="005E0CB3" w:rsidP="005E0CB3">
            <w:pPr>
              <w:rPr>
                <w:rFonts w:ascii="Arial" w:hAnsi="Arial" w:cs="Arial"/>
                <w:sz w:val="23"/>
                <w:szCs w:val="23"/>
              </w:rPr>
            </w:pPr>
            <w:r w:rsidRPr="005E0CB3">
              <w:rPr>
                <w:rFonts w:ascii="Arial" w:hAnsi="Arial" w:cs="Arial"/>
                <w:sz w:val="23"/>
                <w:szCs w:val="23"/>
              </w:rPr>
              <w:t>Review the role of partnership groups and strengthen the focus on prevention and innovation.</w:t>
            </w:r>
          </w:p>
        </w:tc>
        <w:tc>
          <w:tcPr>
            <w:tcW w:w="1414" w:type="dxa"/>
          </w:tcPr>
          <w:p w14:paraId="05F1C774"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2BE492EE" wp14:editId="7AE58036">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277D5741"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17489F5" wp14:editId="7EDD5D08">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6ED7C41F" w14:textId="77777777" w:rsidTr="008E54F2">
        <w:trPr>
          <w:trHeight w:val="483"/>
        </w:trPr>
        <w:tc>
          <w:tcPr>
            <w:tcW w:w="7386" w:type="dxa"/>
          </w:tcPr>
          <w:p w14:paraId="3B1A5A99" w14:textId="77777777" w:rsidR="005E0CB3" w:rsidRPr="005E0CB3" w:rsidRDefault="005E0CB3" w:rsidP="005E0CB3">
            <w:pPr>
              <w:rPr>
                <w:rFonts w:ascii="Arial" w:hAnsi="Arial" w:cs="Arial"/>
                <w:sz w:val="23"/>
                <w:szCs w:val="23"/>
              </w:rPr>
            </w:pPr>
            <w:r w:rsidRPr="005E0CB3">
              <w:rPr>
                <w:rFonts w:ascii="Arial" w:hAnsi="Arial" w:cs="Arial"/>
                <w:sz w:val="23"/>
                <w:szCs w:val="23"/>
              </w:rPr>
              <w:t>Create a focus on culture change in the partnership and across partner organisations.</w:t>
            </w:r>
          </w:p>
        </w:tc>
        <w:tc>
          <w:tcPr>
            <w:tcW w:w="1414" w:type="dxa"/>
          </w:tcPr>
          <w:p w14:paraId="7D126556"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0D4704BB" wp14:editId="788D211E">
                  <wp:extent cx="2000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45C69891"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93C7C06" wp14:editId="006EE367">
                  <wp:extent cx="2000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1A79FCEB" w14:textId="77777777" w:rsidTr="008E54F2">
        <w:trPr>
          <w:trHeight w:val="298"/>
        </w:trPr>
        <w:tc>
          <w:tcPr>
            <w:tcW w:w="7386" w:type="dxa"/>
          </w:tcPr>
          <w:p w14:paraId="668BC41C" w14:textId="77777777" w:rsidR="005E0CB3" w:rsidRPr="005E0CB3" w:rsidRDefault="005E0CB3" w:rsidP="005E0CB3">
            <w:pPr>
              <w:rPr>
                <w:rFonts w:ascii="Arial" w:hAnsi="Arial" w:cs="Arial"/>
                <w:sz w:val="23"/>
                <w:szCs w:val="23"/>
              </w:rPr>
            </w:pPr>
            <w:r w:rsidRPr="005E0CB3">
              <w:rPr>
                <w:rFonts w:ascii="Arial" w:hAnsi="Arial" w:cs="Arial"/>
                <w:sz w:val="23"/>
                <w:szCs w:val="23"/>
              </w:rPr>
              <w:t xml:space="preserve">Promote more collaborative working and learning. </w:t>
            </w:r>
          </w:p>
        </w:tc>
        <w:tc>
          <w:tcPr>
            <w:tcW w:w="1414" w:type="dxa"/>
          </w:tcPr>
          <w:p w14:paraId="1AEF40EA"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39168524" wp14:editId="2FFE7BB0">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679A0335" w14:textId="77777777" w:rsidR="005E0CB3" w:rsidRPr="005E0CB3" w:rsidRDefault="005E0CB3" w:rsidP="005E0CB3">
            <w:pPr>
              <w:jc w:val="center"/>
              <w:rPr>
                <w:rFonts w:ascii="Arial" w:hAnsi="Arial" w:cs="Arial"/>
              </w:rPr>
            </w:pPr>
            <w:r w:rsidRPr="005E0CB3">
              <w:rPr>
                <w:rFonts w:ascii="Arial" w:hAnsi="Arial" w:cs="Arial"/>
                <w:noProof/>
                <w:lang w:eastAsia="en-GB"/>
              </w:rPr>
              <w:drawing>
                <wp:inline distT="0" distB="0" distL="0" distR="0" wp14:anchorId="50DBEA6D" wp14:editId="1FBD291F">
                  <wp:extent cx="201295" cy="20129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5E0CB3" w:rsidRPr="005E0CB3" w14:paraId="1BBABA8B" w14:textId="77777777" w:rsidTr="008E54F2">
        <w:trPr>
          <w:trHeight w:val="313"/>
        </w:trPr>
        <w:tc>
          <w:tcPr>
            <w:tcW w:w="7386" w:type="dxa"/>
          </w:tcPr>
          <w:p w14:paraId="54E89617" w14:textId="77777777" w:rsidR="005E0CB3" w:rsidRPr="005E0CB3" w:rsidRDefault="005E0CB3" w:rsidP="005E0CB3">
            <w:pPr>
              <w:rPr>
                <w:rFonts w:ascii="Arial" w:hAnsi="Arial" w:cs="Arial"/>
                <w:sz w:val="23"/>
                <w:szCs w:val="23"/>
              </w:rPr>
            </w:pPr>
            <w:r w:rsidRPr="005E0CB3">
              <w:rPr>
                <w:rFonts w:ascii="Arial" w:hAnsi="Arial" w:cs="Arial"/>
                <w:sz w:val="23"/>
                <w:szCs w:val="23"/>
              </w:rPr>
              <w:t>Promote and encourage information sharing among local front-line staff</w:t>
            </w:r>
          </w:p>
        </w:tc>
        <w:tc>
          <w:tcPr>
            <w:tcW w:w="1414" w:type="dxa"/>
          </w:tcPr>
          <w:p w14:paraId="79D2DE92"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36DF55B7" wp14:editId="30E823F3">
                  <wp:extent cx="200025" cy="200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29B18EA9"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4B7EC48" wp14:editId="2EF0592E">
                  <wp:extent cx="20002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0CF93FE2" w14:textId="77777777" w:rsidTr="008E54F2">
        <w:trPr>
          <w:trHeight w:val="469"/>
        </w:trPr>
        <w:tc>
          <w:tcPr>
            <w:tcW w:w="7386" w:type="dxa"/>
          </w:tcPr>
          <w:p w14:paraId="65933578" w14:textId="77777777" w:rsidR="005E0CB3" w:rsidRPr="005E0CB3" w:rsidRDefault="005E0CB3" w:rsidP="005E0CB3">
            <w:pPr>
              <w:rPr>
                <w:rFonts w:ascii="Arial" w:hAnsi="Arial" w:cs="Arial"/>
                <w:sz w:val="23"/>
                <w:szCs w:val="23"/>
              </w:rPr>
            </w:pPr>
            <w:r w:rsidRPr="005E0CB3">
              <w:rPr>
                <w:rFonts w:ascii="Arial" w:hAnsi="Arial" w:cs="Arial"/>
                <w:sz w:val="23"/>
                <w:szCs w:val="23"/>
              </w:rPr>
              <w:t>Develop community digital opportunities to improve networking and knowledge sharing.</w:t>
            </w:r>
          </w:p>
        </w:tc>
        <w:tc>
          <w:tcPr>
            <w:tcW w:w="1414" w:type="dxa"/>
          </w:tcPr>
          <w:p w14:paraId="5B7727AA"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599F714" wp14:editId="0EA88B0B">
                  <wp:extent cx="20002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05399441"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72EAD120" wp14:editId="3565B84E">
                  <wp:extent cx="200025" cy="200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0CFE0C9D" w14:textId="77777777" w:rsidTr="008E54F2">
        <w:trPr>
          <w:trHeight w:val="483"/>
        </w:trPr>
        <w:tc>
          <w:tcPr>
            <w:tcW w:w="7386" w:type="dxa"/>
          </w:tcPr>
          <w:p w14:paraId="51147267" w14:textId="77777777" w:rsidR="005E0CB3" w:rsidRPr="005E0CB3" w:rsidRDefault="005E0CB3" w:rsidP="005E0CB3">
            <w:pPr>
              <w:rPr>
                <w:rFonts w:ascii="Arial" w:hAnsi="Arial" w:cs="Arial"/>
                <w:sz w:val="23"/>
                <w:szCs w:val="23"/>
              </w:rPr>
            </w:pPr>
            <w:r w:rsidRPr="005E0CB3">
              <w:rPr>
                <w:rFonts w:ascii="Arial" w:hAnsi="Arial" w:cs="Arial"/>
                <w:sz w:val="23"/>
                <w:szCs w:val="23"/>
              </w:rPr>
              <w:t>Use social media and online tools as part of a wider programme to improve community provision.</w:t>
            </w:r>
          </w:p>
        </w:tc>
        <w:tc>
          <w:tcPr>
            <w:tcW w:w="1414" w:type="dxa"/>
          </w:tcPr>
          <w:p w14:paraId="1875C731"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1A5C4F98" wp14:editId="62664A17">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79675A3F" w14:textId="77777777" w:rsidR="005E0CB3" w:rsidRPr="005E0CB3" w:rsidRDefault="005E0CB3" w:rsidP="005E0CB3">
            <w:pPr>
              <w:jc w:val="center"/>
              <w:rPr>
                <w:rFonts w:ascii="Arial" w:hAnsi="Arial" w:cs="Arial"/>
              </w:rPr>
            </w:pPr>
            <w:r w:rsidRPr="005E0CB3">
              <w:rPr>
                <w:rFonts w:ascii="Arial" w:hAnsi="Arial" w:cs="Arial"/>
                <w:noProof/>
                <w:lang w:eastAsia="en-GB"/>
              </w:rPr>
              <w:drawing>
                <wp:inline distT="0" distB="0" distL="0" distR="0" wp14:anchorId="09354653" wp14:editId="5BD79C31">
                  <wp:extent cx="201295" cy="201295"/>
                  <wp:effectExtent l="0" t="0" r="8255"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5E0CB3" w:rsidRPr="005E0CB3" w14:paraId="511D22FA" w14:textId="77777777" w:rsidTr="008E54F2">
        <w:trPr>
          <w:trHeight w:val="469"/>
        </w:trPr>
        <w:tc>
          <w:tcPr>
            <w:tcW w:w="7386" w:type="dxa"/>
          </w:tcPr>
          <w:p w14:paraId="0936A1E7" w14:textId="77777777" w:rsidR="005E0CB3" w:rsidRPr="005E0CB3" w:rsidRDefault="005E0CB3" w:rsidP="005E0CB3">
            <w:pPr>
              <w:rPr>
                <w:rFonts w:ascii="Arial" w:hAnsi="Arial" w:cs="Arial"/>
                <w:sz w:val="23"/>
                <w:szCs w:val="23"/>
              </w:rPr>
            </w:pPr>
            <w:r w:rsidRPr="005E0CB3">
              <w:rPr>
                <w:rFonts w:ascii="Arial" w:hAnsi="Arial" w:cs="Arial"/>
                <w:sz w:val="23"/>
                <w:szCs w:val="23"/>
              </w:rPr>
              <w:t>Jointly invest in digital opportunities to improve access, information and knowledge, and build community capacity</w:t>
            </w:r>
          </w:p>
        </w:tc>
        <w:tc>
          <w:tcPr>
            <w:tcW w:w="1414" w:type="dxa"/>
          </w:tcPr>
          <w:p w14:paraId="0FEDDD9B"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798FECEC" wp14:editId="218113DF">
                  <wp:extent cx="2000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335B501C"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6FE4087B" wp14:editId="1A2658E9">
                  <wp:extent cx="200025" cy="200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41AB9F77" w14:textId="77777777" w:rsidTr="008E54F2">
        <w:trPr>
          <w:trHeight w:val="810"/>
        </w:trPr>
        <w:tc>
          <w:tcPr>
            <w:tcW w:w="10786" w:type="dxa"/>
            <w:gridSpan w:val="3"/>
            <w:shd w:val="clear" w:color="auto" w:fill="B7007A"/>
          </w:tcPr>
          <w:p w14:paraId="65D3C4BB" w14:textId="77777777" w:rsidR="005E0CB3" w:rsidRPr="005E0CB3" w:rsidRDefault="005E0CB3" w:rsidP="005E0CB3">
            <w:pPr>
              <w:rPr>
                <w:rFonts w:ascii="Arial" w:hAnsi="Arial" w:cs="Arial"/>
                <w:b/>
                <w:color w:val="FFFFFF" w:themeColor="background1"/>
              </w:rPr>
            </w:pPr>
            <w:r w:rsidRPr="005E0CB3">
              <w:rPr>
                <w:rFonts w:ascii="Arial" w:hAnsi="Arial" w:cs="Arial"/>
                <w:b/>
                <w:noProof/>
                <w:lang w:eastAsia="en-GB"/>
              </w:rPr>
              <w:drawing>
                <wp:anchor distT="0" distB="0" distL="114300" distR="114300" simplePos="0" relativeHeight="251673600" behindDoc="0" locked="0" layoutInCell="1" allowOverlap="1" wp14:anchorId="4C2DB0CB" wp14:editId="0FE446E6">
                  <wp:simplePos x="0" y="0"/>
                  <wp:positionH relativeFrom="column">
                    <wp:posOffset>6223000</wp:posOffset>
                  </wp:positionH>
                  <wp:positionV relativeFrom="paragraph">
                    <wp:posOffset>59055</wp:posOffset>
                  </wp:positionV>
                  <wp:extent cx="457200" cy="457200"/>
                  <wp:effectExtent l="0" t="0" r="0" b="0"/>
                  <wp:wrapThrough wrapText="bothSides">
                    <wp:wrapPolygon edited="0">
                      <wp:start x="5400" y="0"/>
                      <wp:lineTo x="0" y="3600"/>
                      <wp:lineTo x="0" y="17100"/>
                      <wp:lineTo x="5400" y="20700"/>
                      <wp:lineTo x="15300" y="20700"/>
                      <wp:lineTo x="20700" y="18900"/>
                      <wp:lineTo x="20700" y="3600"/>
                      <wp:lineTo x="15300" y="0"/>
                      <wp:lineTo x="5400" y="0"/>
                    </wp:wrapPolygon>
                  </wp:wrapThrough>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5E0CB3">
              <w:rPr>
                <w:rFonts w:ascii="Arial" w:hAnsi="Arial" w:cs="Arial"/>
                <w:b/>
                <w:color w:val="FFFFFF" w:themeColor="background1"/>
                <w:shd w:val="clear" w:color="auto" w:fill="B7007A"/>
              </w:rPr>
              <w:t>Ambition: Fife’s</w:t>
            </w:r>
            <w:r w:rsidRPr="005E0CB3">
              <w:rPr>
                <w:rFonts w:ascii="Arial" w:hAnsi="Arial" w:cs="Arial"/>
                <w:b/>
                <w:color w:val="FFFFFF" w:themeColor="background1"/>
              </w:rPr>
              <w:t xml:space="preserve"> communities and individuals are more involved in local </w:t>
            </w:r>
          </w:p>
          <w:p w14:paraId="082F3A11" w14:textId="77777777" w:rsidR="005E0CB3" w:rsidRPr="005E0CB3" w:rsidRDefault="005E0CB3" w:rsidP="005E0CB3">
            <w:pPr>
              <w:rPr>
                <w:rFonts w:ascii="Arial" w:hAnsi="Arial" w:cs="Arial"/>
                <w:b/>
                <w:color w:val="FFFFFF" w:themeColor="background1"/>
              </w:rPr>
            </w:pPr>
            <w:r w:rsidRPr="005E0CB3">
              <w:rPr>
                <w:rFonts w:ascii="Arial" w:hAnsi="Arial" w:cs="Arial"/>
                <w:b/>
                <w:color w:val="FFFFFF" w:themeColor="background1"/>
              </w:rPr>
              <w:t>decision making and in helping to plan and deliver local services</w:t>
            </w:r>
          </w:p>
          <w:p w14:paraId="16D34285" w14:textId="77777777" w:rsidR="005E0CB3" w:rsidRPr="005E0CB3" w:rsidRDefault="005E0CB3" w:rsidP="005E0CB3">
            <w:pPr>
              <w:rPr>
                <w:rFonts w:asciiTheme="minorBidi" w:hAnsiTheme="minorBidi"/>
                <w:color w:val="1F4E79" w:themeColor="accent5" w:themeShade="80"/>
              </w:rPr>
            </w:pPr>
          </w:p>
        </w:tc>
      </w:tr>
      <w:tr w:rsidR="005E0CB3" w:rsidRPr="005E0CB3" w14:paraId="74CC253F" w14:textId="77777777" w:rsidTr="008E54F2">
        <w:trPr>
          <w:trHeight w:val="483"/>
        </w:trPr>
        <w:tc>
          <w:tcPr>
            <w:tcW w:w="7386" w:type="dxa"/>
          </w:tcPr>
          <w:p w14:paraId="70116614" w14:textId="77777777" w:rsidR="005E0CB3" w:rsidRPr="005E0CB3" w:rsidRDefault="005E0CB3" w:rsidP="005E0CB3">
            <w:pPr>
              <w:rPr>
                <w:rFonts w:ascii="Arial" w:hAnsi="Arial" w:cs="Arial"/>
                <w:sz w:val="23"/>
                <w:szCs w:val="23"/>
              </w:rPr>
            </w:pPr>
            <w:r w:rsidRPr="005E0CB3">
              <w:rPr>
                <w:rFonts w:ascii="Arial" w:hAnsi="Arial" w:cs="Arial"/>
                <w:b/>
                <w:sz w:val="23"/>
                <w:szCs w:val="23"/>
              </w:rPr>
              <w:t>Key Actions</w:t>
            </w:r>
          </w:p>
        </w:tc>
        <w:tc>
          <w:tcPr>
            <w:tcW w:w="3400" w:type="dxa"/>
            <w:gridSpan w:val="2"/>
          </w:tcPr>
          <w:p w14:paraId="668602E7" w14:textId="77777777" w:rsidR="005E0CB3" w:rsidRPr="005E0CB3" w:rsidRDefault="005E0CB3" w:rsidP="005E0CB3">
            <w:pPr>
              <w:jc w:val="center"/>
              <w:rPr>
                <w:rFonts w:ascii="Arial" w:hAnsi="Arial" w:cs="Arial"/>
                <w:b/>
                <w:sz w:val="23"/>
                <w:szCs w:val="23"/>
              </w:rPr>
            </w:pPr>
            <w:r w:rsidRPr="005E0CB3">
              <w:rPr>
                <w:rFonts w:ascii="Arial" w:hAnsi="Arial" w:cs="Arial"/>
                <w:b/>
                <w:sz w:val="23"/>
                <w:szCs w:val="23"/>
              </w:rPr>
              <w:t>Expected Outcome Status</w:t>
            </w:r>
          </w:p>
          <w:p w14:paraId="3E2A38A7" w14:textId="77777777" w:rsidR="005E0CB3" w:rsidRPr="005E0CB3" w:rsidRDefault="005E0CB3" w:rsidP="005E0CB3">
            <w:pPr>
              <w:jc w:val="center"/>
              <w:rPr>
                <w:rFonts w:ascii="Arial" w:hAnsi="Arial" w:cs="Arial"/>
              </w:rPr>
            </w:pPr>
            <w:r w:rsidRPr="005E0CB3">
              <w:rPr>
                <w:rFonts w:ascii="Arial" w:hAnsi="Arial" w:cs="Arial"/>
                <w:b/>
                <w:sz w:val="23"/>
                <w:szCs w:val="23"/>
              </w:rPr>
              <w:t>Aug 2018               Aug 2019</w:t>
            </w:r>
          </w:p>
        </w:tc>
      </w:tr>
      <w:tr w:rsidR="005E0CB3" w:rsidRPr="005E0CB3" w14:paraId="6DD8F2E3" w14:textId="77777777" w:rsidTr="008E54F2">
        <w:trPr>
          <w:trHeight w:val="298"/>
        </w:trPr>
        <w:tc>
          <w:tcPr>
            <w:tcW w:w="7386" w:type="dxa"/>
          </w:tcPr>
          <w:p w14:paraId="56BDE622" w14:textId="77777777" w:rsidR="005E0CB3" w:rsidRPr="005E0CB3" w:rsidRDefault="005E0CB3" w:rsidP="005E0CB3">
            <w:pPr>
              <w:rPr>
                <w:rFonts w:ascii="Arial" w:hAnsi="Arial" w:cs="Arial"/>
                <w:b/>
                <w:sz w:val="23"/>
                <w:szCs w:val="23"/>
              </w:rPr>
            </w:pPr>
            <w:r w:rsidRPr="005E0CB3">
              <w:rPr>
                <w:rFonts w:ascii="Arial" w:hAnsi="Arial" w:cs="Arial"/>
                <w:sz w:val="23"/>
                <w:szCs w:val="23"/>
              </w:rPr>
              <w:t>Support community asset transfer.</w:t>
            </w:r>
          </w:p>
        </w:tc>
        <w:tc>
          <w:tcPr>
            <w:tcW w:w="1414" w:type="dxa"/>
          </w:tcPr>
          <w:p w14:paraId="4E32971E"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43808F4A" wp14:editId="3605EA64">
                  <wp:extent cx="2000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05DC41E7"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1BFDD65F" wp14:editId="7415BE65">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77B8E039" w14:textId="77777777" w:rsidTr="008E54F2">
        <w:trPr>
          <w:trHeight w:val="313"/>
        </w:trPr>
        <w:tc>
          <w:tcPr>
            <w:tcW w:w="7386" w:type="dxa"/>
          </w:tcPr>
          <w:p w14:paraId="36EAE29B" w14:textId="77777777" w:rsidR="005E0CB3" w:rsidRPr="005E0CB3" w:rsidRDefault="005E0CB3" w:rsidP="005E0CB3">
            <w:pPr>
              <w:rPr>
                <w:rFonts w:ascii="Arial" w:hAnsi="Arial" w:cs="Arial"/>
                <w:sz w:val="23"/>
                <w:szCs w:val="23"/>
              </w:rPr>
            </w:pPr>
            <w:r w:rsidRPr="005E0CB3">
              <w:rPr>
                <w:rFonts w:ascii="Arial" w:hAnsi="Arial" w:cs="Arial"/>
                <w:sz w:val="23"/>
                <w:szCs w:val="23"/>
              </w:rPr>
              <w:t>Strengthen the capacity of community groups to get involved.</w:t>
            </w:r>
          </w:p>
        </w:tc>
        <w:tc>
          <w:tcPr>
            <w:tcW w:w="1414" w:type="dxa"/>
          </w:tcPr>
          <w:p w14:paraId="6C041CC3"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01361844" wp14:editId="134D87A7">
                  <wp:extent cx="200025" cy="200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74D0577A"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2059C5D2" wp14:editId="2F06D874">
                  <wp:extent cx="2000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537EAEF4" w14:textId="77777777" w:rsidTr="008E54F2">
        <w:trPr>
          <w:trHeight w:val="711"/>
        </w:trPr>
        <w:tc>
          <w:tcPr>
            <w:tcW w:w="7386" w:type="dxa"/>
          </w:tcPr>
          <w:p w14:paraId="0A7EE31F" w14:textId="77777777" w:rsidR="005E0CB3" w:rsidRPr="005E0CB3" w:rsidRDefault="005E0CB3" w:rsidP="005E0CB3">
            <w:pPr>
              <w:rPr>
                <w:rFonts w:ascii="Arial" w:hAnsi="Arial" w:cs="Arial"/>
                <w:sz w:val="23"/>
                <w:szCs w:val="23"/>
              </w:rPr>
            </w:pPr>
            <w:r w:rsidRPr="005E0CB3">
              <w:rPr>
                <w:rFonts w:ascii="Arial" w:hAnsi="Arial" w:cs="Arial"/>
                <w:sz w:val="23"/>
                <w:szCs w:val="23"/>
              </w:rPr>
              <w:t>Extend and further develop the use of participatory budgeting to involve local people in decision making on the allocation of mainstream partner resources and in designing services.</w:t>
            </w:r>
          </w:p>
        </w:tc>
        <w:tc>
          <w:tcPr>
            <w:tcW w:w="1414" w:type="dxa"/>
          </w:tcPr>
          <w:p w14:paraId="40DBCBD7"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34AA9D17" wp14:editId="10594D5E">
                  <wp:extent cx="2000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4B27DE0E"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4CF9CE5A" wp14:editId="266E218F">
                  <wp:extent cx="2000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230DD9AC" w14:textId="77777777" w:rsidTr="008E54F2">
        <w:trPr>
          <w:trHeight w:val="483"/>
        </w:trPr>
        <w:tc>
          <w:tcPr>
            <w:tcW w:w="7386" w:type="dxa"/>
          </w:tcPr>
          <w:p w14:paraId="3E0AA7C0" w14:textId="77777777" w:rsidR="005E0CB3" w:rsidRPr="005E0CB3" w:rsidRDefault="005E0CB3" w:rsidP="005E0CB3">
            <w:pPr>
              <w:rPr>
                <w:rFonts w:ascii="Arial" w:hAnsi="Arial" w:cs="Arial"/>
                <w:sz w:val="23"/>
                <w:szCs w:val="23"/>
              </w:rPr>
            </w:pPr>
            <w:r w:rsidRPr="005E0CB3">
              <w:rPr>
                <w:rFonts w:ascii="Arial" w:hAnsi="Arial" w:cs="Arial"/>
                <w:sz w:val="23"/>
                <w:szCs w:val="23"/>
              </w:rPr>
              <w:t>Community planning partners will review their current approaches to encouraging and supporting volunteering.</w:t>
            </w:r>
          </w:p>
        </w:tc>
        <w:tc>
          <w:tcPr>
            <w:tcW w:w="1414" w:type="dxa"/>
          </w:tcPr>
          <w:p w14:paraId="39D233D0"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6A0A386C" wp14:editId="25238065">
                  <wp:extent cx="200025" cy="200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501A7BD7"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E017184" wp14:editId="786CB216">
                  <wp:extent cx="2000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19C5D20A" w14:textId="77777777" w:rsidTr="008E54F2">
        <w:trPr>
          <w:trHeight w:val="469"/>
        </w:trPr>
        <w:tc>
          <w:tcPr>
            <w:tcW w:w="7386" w:type="dxa"/>
          </w:tcPr>
          <w:p w14:paraId="65646AE8" w14:textId="77777777" w:rsidR="005E0CB3" w:rsidRPr="005E0CB3" w:rsidRDefault="005E0CB3" w:rsidP="005E0CB3">
            <w:pPr>
              <w:rPr>
                <w:rFonts w:ascii="Arial" w:hAnsi="Arial" w:cs="Arial"/>
                <w:sz w:val="23"/>
                <w:szCs w:val="23"/>
              </w:rPr>
            </w:pPr>
            <w:r w:rsidRPr="005E0CB3">
              <w:rPr>
                <w:rFonts w:ascii="Arial" w:hAnsi="Arial" w:cs="Arial"/>
                <w:sz w:val="23"/>
                <w:szCs w:val="23"/>
              </w:rPr>
              <w:t>Introduce integrated and community based design requirements for future changes to services by partners.</w:t>
            </w:r>
          </w:p>
        </w:tc>
        <w:tc>
          <w:tcPr>
            <w:tcW w:w="1414" w:type="dxa"/>
          </w:tcPr>
          <w:p w14:paraId="586634CD"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7CF8EDB9" wp14:editId="74C4DC99">
                  <wp:extent cx="2000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6404733D"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3F4FC64E" wp14:editId="72776763">
                  <wp:extent cx="2000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5E5F85E7" w14:textId="77777777" w:rsidTr="008E54F2">
        <w:trPr>
          <w:trHeight w:val="469"/>
        </w:trPr>
        <w:tc>
          <w:tcPr>
            <w:tcW w:w="7386" w:type="dxa"/>
          </w:tcPr>
          <w:p w14:paraId="55178C2B" w14:textId="77777777" w:rsidR="005E0CB3" w:rsidRPr="005E0CB3" w:rsidRDefault="005E0CB3" w:rsidP="005E0CB3">
            <w:pPr>
              <w:rPr>
                <w:rFonts w:ascii="Arial" w:hAnsi="Arial" w:cs="Arial"/>
                <w:sz w:val="23"/>
                <w:szCs w:val="23"/>
              </w:rPr>
            </w:pPr>
            <w:r w:rsidRPr="005E0CB3">
              <w:rPr>
                <w:rFonts w:ascii="Arial" w:hAnsi="Arial" w:cs="Arial"/>
                <w:sz w:val="23"/>
                <w:szCs w:val="23"/>
              </w:rPr>
              <w:t>Support the development of local plans, neighbourhood plans and community led action plans.</w:t>
            </w:r>
          </w:p>
        </w:tc>
        <w:tc>
          <w:tcPr>
            <w:tcW w:w="1414" w:type="dxa"/>
          </w:tcPr>
          <w:p w14:paraId="036932DA"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69C644FC" wp14:editId="765179D8">
                  <wp:extent cx="20002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Pr>
          <w:p w14:paraId="75D097E1"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2EBC4ECD" wp14:editId="0927E7B7">
                  <wp:extent cx="200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5E0CB3" w:rsidRPr="005E0CB3" w14:paraId="11142A74" w14:textId="77777777" w:rsidTr="008E54F2">
        <w:trPr>
          <w:trHeight w:val="967"/>
        </w:trPr>
        <w:tc>
          <w:tcPr>
            <w:tcW w:w="7386" w:type="dxa"/>
            <w:tcBorders>
              <w:bottom w:val="single" w:sz="4" w:space="0" w:color="auto"/>
            </w:tcBorders>
          </w:tcPr>
          <w:p w14:paraId="11A0CFCE" w14:textId="77777777" w:rsidR="005E0CB3" w:rsidRPr="005E0CB3" w:rsidRDefault="005E0CB3" w:rsidP="005E0CB3">
            <w:pPr>
              <w:rPr>
                <w:rFonts w:ascii="Arial" w:hAnsi="Arial" w:cs="Arial"/>
                <w:sz w:val="23"/>
                <w:szCs w:val="23"/>
              </w:rPr>
            </w:pPr>
            <w:r w:rsidRPr="005E0CB3">
              <w:rPr>
                <w:rFonts w:ascii="Arial" w:hAnsi="Arial" w:cs="Arial"/>
                <w:sz w:val="23"/>
                <w:szCs w:val="23"/>
              </w:rPr>
              <w:t>Promote the use of a range of engagement approaches, such as the Place Standard and charrettes, to promote effective community engagement, in line with the National Standards for Community Engagement.</w:t>
            </w:r>
          </w:p>
        </w:tc>
        <w:tc>
          <w:tcPr>
            <w:tcW w:w="1414" w:type="dxa"/>
            <w:tcBorders>
              <w:bottom w:val="single" w:sz="4" w:space="0" w:color="auto"/>
            </w:tcBorders>
          </w:tcPr>
          <w:p w14:paraId="6150BFFD"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AF117C5" wp14:editId="6E29B48F">
                  <wp:extent cx="20002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86" w:type="dxa"/>
            <w:tcBorders>
              <w:bottom w:val="single" w:sz="4" w:space="0" w:color="auto"/>
            </w:tcBorders>
          </w:tcPr>
          <w:p w14:paraId="71E248EA" w14:textId="77777777" w:rsidR="005E0CB3" w:rsidRPr="005E0CB3" w:rsidRDefault="005E0CB3" w:rsidP="005E0CB3">
            <w:pPr>
              <w:jc w:val="center"/>
              <w:rPr>
                <w:rFonts w:ascii="Arial" w:hAnsi="Arial" w:cs="Arial"/>
              </w:rPr>
            </w:pPr>
            <w:r w:rsidRPr="005E0CB3">
              <w:rPr>
                <w:rFonts w:ascii="Verdana" w:eastAsia="Verdana" w:hAnsi="Verdana" w:cs="Verdana"/>
                <w:noProof/>
                <w:color w:val="000000"/>
                <w:lang w:eastAsia="en-GB"/>
              </w:rPr>
              <w:drawing>
                <wp:inline distT="0" distB="0" distL="0" distR="0" wp14:anchorId="5100C38A" wp14:editId="255A6D0F">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tbl>
      <w:tblPr>
        <w:tblStyle w:val="TableGrid5"/>
        <w:tblW w:w="10812" w:type="dxa"/>
        <w:tblLook w:val="04A0" w:firstRow="1" w:lastRow="0" w:firstColumn="1" w:lastColumn="0" w:noHBand="0" w:noVBand="1"/>
      </w:tblPr>
      <w:tblGrid>
        <w:gridCol w:w="706"/>
        <w:gridCol w:w="569"/>
        <w:gridCol w:w="3135"/>
        <w:gridCol w:w="569"/>
        <w:gridCol w:w="1852"/>
        <w:gridCol w:w="572"/>
        <w:gridCol w:w="3409"/>
      </w:tblGrid>
      <w:tr w:rsidR="005E0CB3" w:rsidRPr="005E0CB3" w14:paraId="6EBA1CD1" w14:textId="77777777" w:rsidTr="002F524E">
        <w:trPr>
          <w:trHeight w:val="795"/>
        </w:trPr>
        <w:tc>
          <w:tcPr>
            <w:tcW w:w="706" w:type="dxa"/>
            <w:tcBorders>
              <w:top w:val="nil"/>
              <w:left w:val="nil"/>
              <w:bottom w:val="nil"/>
              <w:right w:val="nil"/>
            </w:tcBorders>
          </w:tcPr>
          <w:p w14:paraId="4DAD57EA" w14:textId="77777777" w:rsidR="005E0CB3" w:rsidRPr="005E0CB3" w:rsidRDefault="005E0CB3" w:rsidP="002F524E">
            <w:pPr>
              <w:spacing w:before="240" w:after="120"/>
              <w:rPr>
                <w:rFonts w:ascii="Arial" w:hAnsi="Arial" w:cs="Arial"/>
                <w:b/>
                <w:sz w:val="20"/>
                <w:szCs w:val="20"/>
              </w:rPr>
            </w:pPr>
            <w:r w:rsidRPr="005E0CB3">
              <w:rPr>
                <w:rFonts w:ascii="Arial" w:hAnsi="Arial" w:cs="Arial"/>
                <w:b/>
                <w:sz w:val="20"/>
                <w:szCs w:val="20"/>
              </w:rPr>
              <w:t>Key</w:t>
            </w:r>
          </w:p>
        </w:tc>
        <w:tc>
          <w:tcPr>
            <w:tcW w:w="569" w:type="dxa"/>
            <w:tcBorders>
              <w:top w:val="nil"/>
              <w:left w:val="nil"/>
              <w:bottom w:val="nil"/>
              <w:right w:val="nil"/>
            </w:tcBorders>
          </w:tcPr>
          <w:p w14:paraId="0E12998E" w14:textId="77777777" w:rsidR="005E0CB3" w:rsidRPr="005E0CB3" w:rsidRDefault="005E0CB3" w:rsidP="002F524E">
            <w:pPr>
              <w:spacing w:before="240" w:after="120"/>
              <w:rPr>
                <w:rFonts w:ascii="Arial" w:hAnsi="Arial" w:cs="Arial"/>
                <w:sz w:val="20"/>
                <w:szCs w:val="20"/>
              </w:rPr>
            </w:pPr>
            <w:r w:rsidRPr="005E0CB3">
              <w:rPr>
                <w:rFonts w:ascii="Arial" w:eastAsia="Verdana" w:hAnsi="Arial" w:cs="Arial"/>
                <w:noProof/>
                <w:sz w:val="20"/>
                <w:szCs w:val="20"/>
                <w:lang w:eastAsia="en-GB"/>
              </w:rPr>
              <w:drawing>
                <wp:inline distT="0" distB="0" distL="0" distR="0" wp14:anchorId="1916AFD1" wp14:editId="1663B6D3">
                  <wp:extent cx="2000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5" w:type="dxa"/>
            <w:tcBorders>
              <w:top w:val="nil"/>
              <w:left w:val="nil"/>
              <w:bottom w:val="nil"/>
              <w:right w:val="nil"/>
            </w:tcBorders>
          </w:tcPr>
          <w:p w14:paraId="7A99A57D" w14:textId="77777777" w:rsidR="005E0CB3" w:rsidRPr="005E0CB3" w:rsidRDefault="005E0CB3" w:rsidP="002F524E">
            <w:pPr>
              <w:spacing w:before="240" w:after="120"/>
              <w:rPr>
                <w:rFonts w:ascii="Arial" w:hAnsi="Arial" w:cs="Arial"/>
                <w:sz w:val="20"/>
                <w:szCs w:val="20"/>
              </w:rPr>
            </w:pPr>
            <w:r w:rsidRPr="005E0CB3">
              <w:rPr>
                <w:rFonts w:ascii="Arial" w:hAnsi="Arial" w:cs="Arial"/>
                <w:sz w:val="20"/>
                <w:szCs w:val="20"/>
              </w:rPr>
              <w:t>No clear delivery plan, lack of activity</w:t>
            </w:r>
          </w:p>
        </w:tc>
        <w:tc>
          <w:tcPr>
            <w:tcW w:w="569" w:type="dxa"/>
            <w:tcBorders>
              <w:top w:val="nil"/>
              <w:left w:val="nil"/>
              <w:bottom w:val="nil"/>
              <w:right w:val="nil"/>
            </w:tcBorders>
          </w:tcPr>
          <w:p w14:paraId="736EA27F" w14:textId="77777777" w:rsidR="005E0CB3" w:rsidRPr="005E0CB3" w:rsidRDefault="005E0CB3" w:rsidP="002F524E">
            <w:pPr>
              <w:spacing w:before="240" w:after="120"/>
              <w:rPr>
                <w:rFonts w:ascii="Arial" w:hAnsi="Arial" w:cs="Arial"/>
                <w:sz w:val="20"/>
                <w:szCs w:val="20"/>
              </w:rPr>
            </w:pPr>
            <w:r w:rsidRPr="005E0CB3">
              <w:rPr>
                <w:rFonts w:ascii="Arial" w:eastAsia="Verdana" w:hAnsi="Arial" w:cs="Arial"/>
                <w:noProof/>
                <w:sz w:val="20"/>
                <w:szCs w:val="20"/>
                <w:lang w:eastAsia="en-GB"/>
              </w:rPr>
              <w:drawing>
                <wp:inline distT="0" distB="0" distL="0" distR="0" wp14:anchorId="0A698496" wp14:editId="0D10305C">
                  <wp:extent cx="2000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852" w:type="dxa"/>
            <w:tcBorders>
              <w:top w:val="nil"/>
              <w:left w:val="nil"/>
              <w:bottom w:val="nil"/>
              <w:right w:val="nil"/>
            </w:tcBorders>
          </w:tcPr>
          <w:p w14:paraId="765CC62A" w14:textId="77777777" w:rsidR="005E0CB3" w:rsidRPr="005E0CB3" w:rsidRDefault="005E0CB3" w:rsidP="002F524E">
            <w:pPr>
              <w:spacing w:before="240" w:after="120"/>
              <w:rPr>
                <w:rFonts w:ascii="Arial" w:hAnsi="Arial" w:cs="Arial"/>
                <w:sz w:val="20"/>
                <w:szCs w:val="20"/>
              </w:rPr>
            </w:pPr>
            <w:r w:rsidRPr="005E0CB3">
              <w:rPr>
                <w:rFonts w:ascii="Arial" w:hAnsi="Arial" w:cs="Arial"/>
                <w:sz w:val="20"/>
                <w:szCs w:val="20"/>
              </w:rPr>
              <w:t>Work initiated</w:t>
            </w:r>
          </w:p>
        </w:tc>
        <w:tc>
          <w:tcPr>
            <w:tcW w:w="572" w:type="dxa"/>
            <w:tcBorders>
              <w:top w:val="nil"/>
              <w:left w:val="nil"/>
              <w:bottom w:val="nil"/>
              <w:right w:val="nil"/>
            </w:tcBorders>
          </w:tcPr>
          <w:p w14:paraId="602B25FA" w14:textId="77777777" w:rsidR="005E0CB3" w:rsidRPr="005E0CB3" w:rsidRDefault="005E0CB3" w:rsidP="002F524E">
            <w:pPr>
              <w:spacing w:before="240" w:after="120"/>
              <w:rPr>
                <w:rFonts w:ascii="Arial" w:hAnsi="Arial" w:cs="Arial"/>
                <w:sz w:val="20"/>
                <w:szCs w:val="20"/>
              </w:rPr>
            </w:pPr>
            <w:r w:rsidRPr="005E0CB3">
              <w:rPr>
                <w:rFonts w:ascii="Arial" w:eastAsia="Verdana" w:hAnsi="Arial" w:cs="Arial"/>
                <w:noProof/>
                <w:sz w:val="20"/>
                <w:szCs w:val="20"/>
                <w:lang w:eastAsia="en-GB"/>
              </w:rPr>
              <w:drawing>
                <wp:inline distT="0" distB="0" distL="0" distR="0" wp14:anchorId="411BDFEF" wp14:editId="656ABB99">
                  <wp:extent cx="20002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409" w:type="dxa"/>
            <w:tcBorders>
              <w:top w:val="nil"/>
              <w:left w:val="nil"/>
              <w:bottom w:val="nil"/>
              <w:right w:val="nil"/>
            </w:tcBorders>
          </w:tcPr>
          <w:p w14:paraId="725CD73C" w14:textId="77777777" w:rsidR="005E0CB3" w:rsidRPr="005E0CB3" w:rsidRDefault="005E0CB3" w:rsidP="002F524E">
            <w:pPr>
              <w:spacing w:before="240" w:after="120"/>
              <w:rPr>
                <w:rFonts w:ascii="Arial" w:hAnsi="Arial" w:cs="Arial"/>
                <w:sz w:val="20"/>
                <w:szCs w:val="20"/>
              </w:rPr>
            </w:pPr>
            <w:r w:rsidRPr="005E0CB3">
              <w:rPr>
                <w:rFonts w:ascii="Arial" w:hAnsi="Arial" w:cs="Arial"/>
                <w:sz w:val="20"/>
                <w:szCs w:val="20"/>
              </w:rPr>
              <w:t>Delivery plan in place and on target</w:t>
            </w:r>
          </w:p>
        </w:tc>
      </w:tr>
    </w:tbl>
    <w:p w14:paraId="74F08039" w14:textId="77777777" w:rsidR="005E0CB3" w:rsidRPr="005E0CB3" w:rsidRDefault="005E0CB3" w:rsidP="002F524E">
      <w:pPr>
        <w:spacing w:before="120" w:after="120" w:line="240" w:lineRule="auto"/>
        <w:jc w:val="right"/>
        <w:rPr>
          <w:rFonts w:asciiTheme="minorBidi" w:hAnsiTheme="minorBidi"/>
          <w:color w:val="1F4E79" w:themeColor="accent5" w:themeShade="80"/>
          <w:sz w:val="24"/>
          <w:szCs w:val="24"/>
        </w:rPr>
      </w:pPr>
    </w:p>
    <w:sectPr w:rsidR="005E0CB3" w:rsidRPr="005E0CB3" w:rsidSect="002D5CEA">
      <w:pgSz w:w="11900" w:h="16840"/>
      <w:pgMar w:top="851"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0B902" w14:textId="77777777" w:rsidR="002108A9" w:rsidRDefault="002108A9" w:rsidP="002108A9">
      <w:pPr>
        <w:spacing w:after="0" w:line="240" w:lineRule="auto"/>
      </w:pPr>
      <w:r>
        <w:separator/>
      </w:r>
    </w:p>
  </w:endnote>
  <w:endnote w:type="continuationSeparator" w:id="0">
    <w:p w14:paraId="00CDF06A" w14:textId="77777777" w:rsidR="002108A9" w:rsidRDefault="002108A9" w:rsidP="0021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4890"/>
      <w:docPartObj>
        <w:docPartGallery w:val="Page Numbers (Bottom of Page)"/>
        <w:docPartUnique/>
      </w:docPartObj>
    </w:sdtPr>
    <w:sdtEndPr>
      <w:rPr>
        <w:noProof/>
      </w:rPr>
    </w:sdtEndPr>
    <w:sdtContent>
      <w:p w14:paraId="707150C0" w14:textId="77777777" w:rsidR="002108A9" w:rsidRDefault="002108A9">
        <w:pPr>
          <w:pStyle w:val="Footer"/>
          <w:jc w:val="right"/>
        </w:pPr>
        <w:r>
          <w:fldChar w:fldCharType="begin"/>
        </w:r>
        <w:r>
          <w:instrText xml:space="preserve"> PAGE   \* MERGEFORMAT </w:instrText>
        </w:r>
        <w:r>
          <w:fldChar w:fldCharType="separate"/>
        </w:r>
        <w:r w:rsidR="00A22E1C">
          <w:rPr>
            <w:noProof/>
          </w:rPr>
          <w:t>6</w:t>
        </w:r>
        <w:r>
          <w:rPr>
            <w:noProof/>
          </w:rPr>
          <w:fldChar w:fldCharType="end"/>
        </w:r>
      </w:p>
    </w:sdtContent>
  </w:sdt>
  <w:p w14:paraId="4633C11F" w14:textId="77777777" w:rsidR="002108A9" w:rsidRDefault="0021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8FB7" w14:textId="77777777" w:rsidR="002A3833" w:rsidRDefault="002A3833">
    <w:pPr>
      <w:pStyle w:val="Footer"/>
      <w:jc w:val="right"/>
    </w:pPr>
  </w:p>
  <w:p w14:paraId="55DA5AE3" w14:textId="77777777" w:rsidR="002A3833" w:rsidRDefault="002A3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AFF2" w14:textId="77777777" w:rsidR="002108A9" w:rsidRDefault="002108A9" w:rsidP="002108A9">
      <w:pPr>
        <w:spacing w:after="0" w:line="240" w:lineRule="auto"/>
      </w:pPr>
      <w:r>
        <w:separator/>
      </w:r>
    </w:p>
  </w:footnote>
  <w:footnote w:type="continuationSeparator" w:id="0">
    <w:p w14:paraId="3A62C289" w14:textId="77777777" w:rsidR="002108A9" w:rsidRDefault="002108A9" w:rsidP="0021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67963"/>
    <w:multiLevelType w:val="hybridMultilevel"/>
    <w:tmpl w:val="1B7E314C"/>
    <w:lvl w:ilvl="0" w:tplc="108665B8">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E6734"/>
    <w:multiLevelType w:val="hybridMultilevel"/>
    <w:tmpl w:val="A0B82840"/>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95E55"/>
    <w:multiLevelType w:val="hybridMultilevel"/>
    <w:tmpl w:val="483A5EE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50255"/>
    <w:multiLevelType w:val="hybridMultilevel"/>
    <w:tmpl w:val="2AC06DA2"/>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569F"/>
    <w:multiLevelType w:val="hybridMultilevel"/>
    <w:tmpl w:val="989AEBD6"/>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24DDC"/>
    <w:multiLevelType w:val="hybridMultilevel"/>
    <w:tmpl w:val="86C60078"/>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56740"/>
    <w:multiLevelType w:val="hybridMultilevel"/>
    <w:tmpl w:val="BAACFE4E"/>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32587"/>
    <w:multiLevelType w:val="hybridMultilevel"/>
    <w:tmpl w:val="BD9A57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A46422"/>
    <w:multiLevelType w:val="hybridMultilevel"/>
    <w:tmpl w:val="5D1C78FA"/>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C7B13"/>
    <w:multiLevelType w:val="hybridMultilevel"/>
    <w:tmpl w:val="BE92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35C99"/>
    <w:multiLevelType w:val="hybridMultilevel"/>
    <w:tmpl w:val="5666098A"/>
    <w:lvl w:ilvl="0" w:tplc="418626CA">
      <w:start w:val="1"/>
      <w:numFmt w:val="bullet"/>
      <w:lvlText w:val=""/>
      <w:lvlJc w:val="left"/>
      <w:pPr>
        <w:ind w:left="780" w:hanging="360"/>
      </w:pPr>
      <w:rPr>
        <w:rFonts w:ascii="Symbol" w:hAnsi="Symbol" w:hint="default"/>
        <w:color w:val="B7007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7D46ED1"/>
    <w:multiLevelType w:val="hybridMultilevel"/>
    <w:tmpl w:val="266EB0A6"/>
    <w:lvl w:ilvl="0" w:tplc="418626CA">
      <w:start w:val="1"/>
      <w:numFmt w:val="bullet"/>
      <w:lvlText w:val=""/>
      <w:lvlJc w:val="left"/>
      <w:pPr>
        <w:ind w:left="360" w:hanging="360"/>
      </w:pPr>
      <w:rPr>
        <w:rFonts w:ascii="Symbol" w:hAnsi="Symbol" w:hint="default"/>
        <w:color w:val="B7007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9F2958"/>
    <w:multiLevelType w:val="hybridMultilevel"/>
    <w:tmpl w:val="8256C70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0"/>
  </w:num>
  <w:num w:numId="6">
    <w:abstractNumId w:val="7"/>
  </w:num>
  <w:num w:numId="7">
    <w:abstractNumId w:val="2"/>
  </w:num>
  <w:num w:numId="8">
    <w:abstractNumId w:val="8"/>
  </w:num>
  <w:num w:numId="9">
    <w:abstractNumId w:val="6"/>
  </w:num>
  <w:num w:numId="10">
    <w:abstractNumId w:val="12"/>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3E"/>
    <w:rsid w:val="000A619B"/>
    <w:rsid w:val="000E2F75"/>
    <w:rsid w:val="00142CE1"/>
    <w:rsid w:val="001E5670"/>
    <w:rsid w:val="001F0532"/>
    <w:rsid w:val="002108A9"/>
    <w:rsid w:val="00255542"/>
    <w:rsid w:val="002921A4"/>
    <w:rsid w:val="002A3833"/>
    <w:rsid w:val="002F37C0"/>
    <w:rsid w:val="002F524E"/>
    <w:rsid w:val="003576E2"/>
    <w:rsid w:val="00387F07"/>
    <w:rsid w:val="003A6B2E"/>
    <w:rsid w:val="003D4636"/>
    <w:rsid w:val="004B324E"/>
    <w:rsid w:val="0051166B"/>
    <w:rsid w:val="00564F14"/>
    <w:rsid w:val="005A024D"/>
    <w:rsid w:val="005E0CB3"/>
    <w:rsid w:val="006710A3"/>
    <w:rsid w:val="00686E25"/>
    <w:rsid w:val="0070207A"/>
    <w:rsid w:val="0071721F"/>
    <w:rsid w:val="007C4D39"/>
    <w:rsid w:val="007C545D"/>
    <w:rsid w:val="00827306"/>
    <w:rsid w:val="009348AF"/>
    <w:rsid w:val="00A06E33"/>
    <w:rsid w:val="00A22E1C"/>
    <w:rsid w:val="00A609FD"/>
    <w:rsid w:val="00A74E5E"/>
    <w:rsid w:val="00A9123C"/>
    <w:rsid w:val="00B5334A"/>
    <w:rsid w:val="00B55F38"/>
    <w:rsid w:val="00B92CFA"/>
    <w:rsid w:val="00B93A6D"/>
    <w:rsid w:val="00C36750"/>
    <w:rsid w:val="00C93B6E"/>
    <w:rsid w:val="00CF1E37"/>
    <w:rsid w:val="00D2195B"/>
    <w:rsid w:val="00E3721C"/>
    <w:rsid w:val="00E47737"/>
    <w:rsid w:val="00E70A3E"/>
    <w:rsid w:val="00EF3C89"/>
    <w:rsid w:val="00F474E9"/>
    <w:rsid w:val="00F665FC"/>
    <w:rsid w:val="00FA4FF1"/>
    <w:rsid w:val="00FE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BA266D"/>
  <w15:chartTrackingRefBased/>
  <w15:docId w15:val="{337634B8-B589-47B2-9251-159C26A6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8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A74E5E"/>
    <w:pPr>
      <w:keepNext/>
      <w:keepLines/>
      <w:spacing w:before="120" w:after="120" w:line="240" w:lineRule="auto"/>
      <w:outlineLvl w:val="3"/>
    </w:pPr>
    <w:rPr>
      <w:rFonts w:ascii="Arial" w:eastAsiaTheme="majorEastAsia" w:hAnsi="Arial" w:cstheme="majorBidi"/>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E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74E5E"/>
    <w:rPr>
      <w:rFonts w:ascii="Arial" w:eastAsiaTheme="majorEastAsia" w:hAnsi="Arial" w:cstheme="majorBidi"/>
      <w:iCs/>
      <w:sz w:val="32"/>
      <w:szCs w:val="24"/>
    </w:rPr>
  </w:style>
  <w:style w:type="paragraph" w:styleId="ListParagraph">
    <w:name w:val="List Paragraph"/>
    <w:basedOn w:val="Normal"/>
    <w:uiPriority w:val="34"/>
    <w:qFormat/>
    <w:rsid w:val="00A74E5E"/>
    <w:pPr>
      <w:spacing w:before="120" w:after="120" w:line="240" w:lineRule="auto"/>
      <w:ind w:left="720"/>
      <w:contextualSpacing/>
    </w:pPr>
    <w:rPr>
      <w:rFonts w:asciiTheme="minorBidi" w:hAnsiTheme="minorBidi"/>
      <w:color w:val="1F4E79" w:themeColor="accent5" w:themeShade="80"/>
      <w:sz w:val="24"/>
      <w:szCs w:val="24"/>
    </w:rPr>
  </w:style>
  <w:style w:type="character" w:customStyle="1" w:styleId="Heading1Char">
    <w:name w:val="Heading 1 Char"/>
    <w:basedOn w:val="DefaultParagraphFont"/>
    <w:link w:val="Heading1"/>
    <w:uiPriority w:val="9"/>
    <w:rsid w:val="002108A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10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8A9"/>
  </w:style>
  <w:style w:type="paragraph" w:styleId="Footer">
    <w:name w:val="footer"/>
    <w:basedOn w:val="Normal"/>
    <w:link w:val="FooterChar"/>
    <w:uiPriority w:val="99"/>
    <w:unhideWhenUsed/>
    <w:rsid w:val="00210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8A9"/>
  </w:style>
  <w:style w:type="table" w:customStyle="1" w:styleId="TableGrid1">
    <w:name w:val="Table Grid1"/>
    <w:basedOn w:val="TableNormal"/>
    <w:next w:val="TableGrid"/>
    <w:uiPriority w:val="39"/>
    <w:rsid w:val="007C4D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4D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0C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0C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0C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6E2"/>
    <w:rPr>
      <w:sz w:val="16"/>
      <w:szCs w:val="16"/>
    </w:rPr>
  </w:style>
  <w:style w:type="paragraph" w:styleId="CommentText">
    <w:name w:val="annotation text"/>
    <w:basedOn w:val="Normal"/>
    <w:link w:val="CommentTextChar"/>
    <w:uiPriority w:val="99"/>
    <w:semiHidden/>
    <w:unhideWhenUsed/>
    <w:rsid w:val="003576E2"/>
    <w:pPr>
      <w:spacing w:line="240" w:lineRule="auto"/>
    </w:pPr>
    <w:rPr>
      <w:sz w:val="20"/>
      <w:szCs w:val="20"/>
    </w:rPr>
  </w:style>
  <w:style w:type="character" w:customStyle="1" w:styleId="CommentTextChar">
    <w:name w:val="Comment Text Char"/>
    <w:basedOn w:val="DefaultParagraphFont"/>
    <w:link w:val="CommentText"/>
    <w:uiPriority w:val="99"/>
    <w:semiHidden/>
    <w:rsid w:val="003576E2"/>
    <w:rPr>
      <w:sz w:val="20"/>
      <w:szCs w:val="20"/>
    </w:rPr>
  </w:style>
  <w:style w:type="paragraph" w:styleId="CommentSubject">
    <w:name w:val="annotation subject"/>
    <w:basedOn w:val="CommentText"/>
    <w:next w:val="CommentText"/>
    <w:link w:val="CommentSubjectChar"/>
    <w:uiPriority w:val="99"/>
    <w:semiHidden/>
    <w:unhideWhenUsed/>
    <w:rsid w:val="003576E2"/>
    <w:rPr>
      <w:b/>
      <w:bCs/>
    </w:rPr>
  </w:style>
  <w:style w:type="character" w:customStyle="1" w:styleId="CommentSubjectChar">
    <w:name w:val="Comment Subject Char"/>
    <w:basedOn w:val="CommentTextChar"/>
    <w:link w:val="CommentSubject"/>
    <w:uiPriority w:val="99"/>
    <w:semiHidden/>
    <w:rsid w:val="003576E2"/>
    <w:rPr>
      <w:b/>
      <w:bCs/>
      <w:sz w:val="20"/>
      <w:szCs w:val="20"/>
    </w:rPr>
  </w:style>
  <w:style w:type="paragraph" w:styleId="BalloonText">
    <w:name w:val="Balloon Text"/>
    <w:basedOn w:val="Normal"/>
    <w:link w:val="BalloonTextChar"/>
    <w:uiPriority w:val="99"/>
    <w:semiHidden/>
    <w:unhideWhenUsed/>
    <w:rsid w:val="00357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36109">
      <w:bodyDiv w:val="1"/>
      <w:marLeft w:val="0"/>
      <w:marRight w:val="0"/>
      <w:marTop w:val="0"/>
      <w:marBottom w:val="0"/>
      <w:divBdr>
        <w:top w:val="none" w:sz="0" w:space="0" w:color="auto"/>
        <w:left w:val="none" w:sz="0" w:space="0" w:color="auto"/>
        <w:bottom w:val="none" w:sz="0" w:space="0" w:color="auto"/>
        <w:right w:val="none" w:sz="0" w:space="0" w:color="auto"/>
      </w:divBdr>
      <w:divsChild>
        <w:div w:id="1076898169">
          <w:marLeft w:val="0"/>
          <w:marRight w:val="0"/>
          <w:marTop w:val="0"/>
          <w:marBottom w:val="0"/>
          <w:divBdr>
            <w:top w:val="none" w:sz="0" w:space="0" w:color="auto"/>
            <w:left w:val="none" w:sz="0" w:space="0" w:color="auto"/>
            <w:bottom w:val="none" w:sz="0" w:space="0" w:color="auto"/>
            <w:right w:val="none" w:sz="0" w:space="0" w:color="auto"/>
          </w:divBdr>
        </w:div>
        <w:div w:id="484131458">
          <w:marLeft w:val="0"/>
          <w:marRight w:val="0"/>
          <w:marTop w:val="0"/>
          <w:marBottom w:val="0"/>
          <w:divBdr>
            <w:top w:val="none" w:sz="0" w:space="0" w:color="auto"/>
            <w:left w:val="none" w:sz="0" w:space="0" w:color="auto"/>
            <w:bottom w:val="none" w:sz="0" w:space="0" w:color="auto"/>
            <w:right w:val="none" w:sz="0" w:space="0" w:color="auto"/>
          </w:divBdr>
        </w:div>
        <w:div w:id="3957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digitalfife.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87C93BEFB3946A101FC29AC792569" ma:contentTypeVersion="7" ma:contentTypeDescription="Create a new document." ma:contentTypeScope="" ma:versionID="958fea2e04f38dd658614349a40ecd49">
  <xsd:schema xmlns:xsd="http://www.w3.org/2001/XMLSchema" xmlns:xs="http://www.w3.org/2001/XMLSchema" xmlns:p="http://schemas.microsoft.com/office/2006/metadata/properties" xmlns:ns3="d616c5e8-9828-4388-b231-1d95b5c77fc9" xmlns:ns4="31600eef-3e08-459f-9783-a506dd465522" targetNamespace="http://schemas.microsoft.com/office/2006/metadata/properties" ma:root="true" ma:fieldsID="1591c9a16dd796eef388381a508123ab" ns3:_="" ns4:_="">
    <xsd:import namespace="d616c5e8-9828-4388-b231-1d95b5c77fc9"/>
    <xsd:import namespace="31600eef-3e08-459f-9783-a506dd4655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c5e8-9828-4388-b231-1d95b5c7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00eef-3e08-459f-9783-a506dd4655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B9A6-F311-495C-A92F-F6DAA1B23310}">
  <ds:schemaRefs>
    <ds:schemaRef ds:uri="http://schemas.microsoft.com/sharepoint/v3/contenttype/forms"/>
  </ds:schemaRefs>
</ds:datastoreItem>
</file>

<file path=customXml/itemProps2.xml><?xml version="1.0" encoding="utf-8"?>
<ds:datastoreItem xmlns:ds="http://schemas.openxmlformats.org/officeDocument/2006/customXml" ds:itemID="{328F21FB-E63E-4285-B2A9-51113C6BA4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16c5e8-9828-4388-b231-1d95b5c77fc9"/>
    <ds:schemaRef ds:uri="31600eef-3e08-459f-9783-a506dd465522"/>
    <ds:schemaRef ds:uri="http://www.w3.org/XML/1998/namespace"/>
    <ds:schemaRef ds:uri="http://purl.org/dc/dcmitype/"/>
  </ds:schemaRefs>
</ds:datastoreItem>
</file>

<file path=customXml/itemProps3.xml><?xml version="1.0" encoding="utf-8"?>
<ds:datastoreItem xmlns:ds="http://schemas.openxmlformats.org/officeDocument/2006/customXml" ds:itemID="{7E314807-A09C-4720-86D8-2336FCF3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c5e8-9828-4388-b231-1d95b5c77fc9"/>
    <ds:schemaRef ds:uri="31600eef-3e08-459f-9783-a506dd46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F0763-93F6-43F3-A2E7-264A2F78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19 07 30 Community Led Services Report FINAL PolicyCoordination Cmmttee</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07 30 Community Led Services Report FINAL PolicyCoordination Cmmttee</dc:title>
  <dc:subject/>
  <dc:creator>Sbradle</dc:creator>
  <cp:keywords/>
  <dc:description/>
  <cp:lastModifiedBy>Jacqui Prokes</cp:lastModifiedBy>
  <cp:revision>2</cp:revision>
  <cp:lastPrinted>2019-07-31T08:50:00Z</cp:lastPrinted>
  <dcterms:created xsi:type="dcterms:W3CDTF">2020-11-24T12:53:00Z</dcterms:created>
  <dcterms:modified xsi:type="dcterms:W3CDTF">2020-11-24T12:53:00Z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0x010100E1F87C93BEFB3946A101FC29AC792569</vt:lpwstr>
  </property>
  <property fmtid="{D5CDD505-2E9C-101B-9397-08002B2CF9AE}" pid="3" name="_dlc_policyId">
    <vt:lpwstr>/pl-st-dc/PlanforFife</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Financial Year">
    <vt:lpwstr/>
  </property>
  <property fmtid="{D5CDD505-2E9C-101B-9397-08002B2CF9AE}" pid="6" name="EmailCC">
    <vt:lpwstr/>
  </property>
  <property fmtid="{D5CDD505-2E9C-101B-9397-08002B2CF9AE}" pid="7" name="DocumentSetDescription">
    <vt:lpwstr/>
  </property>
  <property fmtid="{D5CDD505-2E9C-101B-9397-08002B2CF9AE}" pid="8" name="EmailSubject1">
    <vt:lpwstr/>
  </property>
  <property fmtid="{D5CDD505-2E9C-101B-9397-08002B2CF9AE}" pid="9" name="EmailFrom1">
    <vt:lpwstr/>
  </property>
  <property fmtid="{D5CDD505-2E9C-101B-9397-08002B2CF9AE}" pid="10" name="EmailTo1">
    <vt:lpwstr/>
  </property>
  <property fmtid="{D5CDD505-2E9C-101B-9397-08002B2CF9AE}" pid="11" name="EmailBCC">
    <vt:lpwstr/>
  </property>
  <property fmtid="{D5CDD505-2E9C-101B-9397-08002B2CF9AE}" pid="12" name="FinancialYearOpt">
    <vt:lpwstr/>
  </property>
</Properties>
</file>