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097B0" w14:textId="3BA80BD2" w:rsidR="00DD6C88" w:rsidRDefault="00900708" w:rsidP="00DD6C88">
      <w:pPr>
        <w:pStyle w:val="CommitteeTitle"/>
        <w:rPr>
          <w:rFonts w:ascii="Arial" w:hAnsi="Arial" w:cs="Arial"/>
          <w:color w:val="000000"/>
        </w:rPr>
      </w:pPr>
      <w:r>
        <w:drawing>
          <wp:anchor distT="0" distB="0" distL="114300" distR="114300" simplePos="0" relativeHeight="251659264" behindDoc="1" locked="0" layoutInCell="1" allowOverlap="1" wp14:anchorId="6C5D513D" wp14:editId="6578C003">
            <wp:simplePos x="0" y="0"/>
            <wp:positionH relativeFrom="column">
              <wp:posOffset>-401955</wp:posOffset>
            </wp:positionH>
            <wp:positionV relativeFrom="paragraph">
              <wp:posOffset>-55880</wp:posOffset>
            </wp:positionV>
            <wp:extent cx="6972300" cy="920750"/>
            <wp:effectExtent l="0" t="0" r="0" b="0"/>
            <wp:wrapNone/>
            <wp:docPr id="2" name="Picture 1" descr="Fife Planning Review Body Banner with Fife Council logo and reference: 24/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Fife Planning Review Body Banner with Fife Council logo and reference: 24/4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920750"/>
                    </a:xfrm>
                    <a:prstGeom prst="rect">
                      <a:avLst/>
                    </a:prstGeom>
                    <a:noFill/>
                  </pic:spPr>
                </pic:pic>
              </a:graphicData>
            </a:graphic>
            <wp14:sizeRelH relativeFrom="page">
              <wp14:pctWidth>0</wp14:pctWidth>
            </wp14:sizeRelH>
            <wp14:sizeRelV relativeFrom="page">
              <wp14:pctHeight>0</wp14:pctHeight>
            </wp14:sizeRelV>
          </wp:anchor>
        </w:drawing>
      </w:r>
      <w:r w:rsidR="00DD6C88">
        <w:rPr>
          <w:rFonts w:ascii="Arial" w:hAnsi="Arial" w:cs="Arial"/>
        </w:rPr>
        <w:t xml:space="preserve">Fife Planning </w:t>
      </w:r>
      <w:r w:rsidR="00140965">
        <w:rPr>
          <w:rFonts w:ascii="Arial" w:hAnsi="Arial" w:cs="Arial"/>
        </w:rPr>
        <w:t>R</w:t>
      </w:r>
      <w:r w:rsidR="00DD6C88">
        <w:rPr>
          <w:rFonts w:ascii="Arial" w:hAnsi="Arial" w:cs="Arial"/>
        </w:rPr>
        <w:t>eview Body</w:t>
      </w:r>
    </w:p>
    <w:p w14:paraId="6F58166C" w14:textId="77777777" w:rsidR="00DD6C88" w:rsidRDefault="00DD6C88" w:rsidP="00DD6C88">
      <w:pPr>
        <w:rPr>
          <w:rFonts w:ascii="Arial" w:hAnsi="Arial" w:cs="Arial"/>
          <w:sz w:val="24"/>
          <w:szCs w:val="24"/>
        </w:rPr>
      </w:pPr>
    </w:p>
    <w:p w14:paraId="26D9E1B7" w14:textId="5BF9941D" w:rsidR="00DD6C88" w:rsidRDefault="00DD6C88" w:rsidP="00DD6C88">
      <w:pPr>
        <w:rPr>
          <w:rFonts w:ascii="Arial" w:hAnsi="Arial" w:cs="Arial"/>
          <w:sz w:val="24"/>
          <w:szCs w:val="24"/>
        </w:rPr>
      </w:pPr>
      <w:r>
        <w:rPr>
          <w:rFonts w:ascii="Arial" w:hAnsi="Arial" w:cs="Arial"/>
          <w:sz w:val="24"/>
          <w:szCs w:val="24"/>
        </w:rPr>
        <w:t>FPRB Reference</w:t>
      </w:r>
      <w:r w:rsidR="00140965">
        <w:rPr>
          <w:rFonts w:ascii="Arial" w:hAnsi="Arial" w:cs="Arial"/>
          <w:sz w:val="24"/>
          <w:szCs w:val="24"/>
        </w:rPr>
        <w:t>: 24/408</w:t>
      </w:r>
    </w:p>
    <w:p w14:paraId="0FB4FFF3" w14:textId="77777777" w:rsidR="00DD6C88" w:rsidRDefault="00DD6C88" w:rsidP="00DD6C88">
      <w:pPr>
        <w:rPr>
          <w:rFonts w:ascii="Arial" w:hAnsi="Arial" w:cs="Arial"/>
          <w:sz w:val="24"/>
          <w:szCs w:val="24"/>
        </w:rPr>
      </w:pPr>
    </w:p>
    <w:tbl>
      <w:tblPr>
        <w:tblW w:w="0" w:type="auto"/>
        <w:tblLook w:val="00A0" w:firstRow="1" w:lastRow="0" w:firstColumn="1" w:lastColumn="0" w:noHBand="0" w:noVBand="0"/>
      </w:tblPr>
      <w:tblGrid>
        <w:gridCol w:w="9630"/>
      </w:tblGrid>
      <w:tr w:rsidR="00DD6C88" w14:paraId="30228B7F" w14:textId="77777777" w:rsidTr="00421E8D">
        <w:tc>
          <w:tcPr>
            <w:tcW w:w="9854" w:type="dxa"/>
          </w:tcPr>
          <w:p w14:paraId="606C270A" w14:textId="5853C3FF" w:rsidR="00DD6C88" w:rsidRDefault="00DD6C88" w:rsidP="00B3073C">
            <w:pPr>
              <w:spacing w:before="240" w:after="240" w:line="276" w:lineRule="auto"/>
              <w:rPr>
                <w:rFonts w:ascii="Arial" w:hAnsi="Arial" w:cs="Arial"/>
                <w:b/>
                <w:sz w:val="28"/>
                <w:szCs w:val="28"/>
              </w:rPr>
            </w:pPr>
            <w:r>
              <w:rPr>
                <w:rFonts w:ascii="Arial" w:hAnsi="Arial" w:cs="Arial"/>
                <w:b/>
                <w:sz w:val="28"/>
                <w:szCs w:val="28"/>
              </w:rPr>
              <w:t>Review Decision Notice</w:t>
            </w:r>
          </w:p>
        </w:tc>
      </w:tr>
    </w:tbl>
    <w:p w14:paraId="324CE419" w14:textId="77777777" w:rsidR="00DD6C88" w:rsidRDefault="00DD6C88" w:rsidP="00DD6C88">
      <w:pPr>
        <w:rPr>
          <w:rFonts w:ascii="Arial" w:hAnsi="Arial" w:cs="Arial"/>
          <w:sz w:val="24"/>
          <w:szCs w:val="24"/>
        </w:rPr>
      </w:pPr>
      <w:r>
        <w:rPr>
          <w:rFonts w:ascii="Arial" w:hAnsi="Arial" w:cs="Arial"/>
          <w:sz w:val="24"/>
          <w:szCs w:val="24"/>
        </w:rPr>
        <w:t>Decision by Fife Planning Review Body (the FPRB)</w:t>
      </w:r>
    </w:p>
    <w:p w14:paraId="4AD75372" w14:textId="77777777" w:rsidR="00DD6C88" w:rsidRDefault="00DD6C88" w:rsidP="00DD6C88">
      <w:pPr>
        <w:rPr>
          <w:rFonts w:ascii="Arial" w:hAnsi="Arial" w:cs="Arial"/>
          <w:sz w:val="24"/>
          <w:szCs w:val="24"/>
        </w:rPr>
      </w:pPr>
    </w:p>
    <w:p w14:paraId="41A91761" w14:textId="5BD7B0F0" w:rsidR="00DD6C88" w:rsidRDefault="00DD6C88" w:rsidP="00140965">
      <w:pPr>
        <w:numPr>
          <w:ilvl w:val="0"/>
          <w:numId w:val="4"/>
        </w:numPr>
        <w:ind w:left="540" w:hanging="540"/>
        <w:rPr>
          <w:rFonts w:ascii="Arial" w:hAnsi="Arial" w:cs="Arial"/>
          <w:sz w:val="24"/>
          <w:szCs w:val="24"/>
        </w:rPr>
      </w:pPr>
      <w:r>
        <w:rPr>
          <w:rFonts w:ascii="Arial" w:hAnsi="Arial" w:cs="Arial"/>
          <w:sz w:val="24"/>
          <w:szCs w:val="24"/>
        </w:rPr>
        <w:t>Site Address: 15A Allan Street</w:t>
      </w:r>
      <w:r w:rsidR="00140965">
        <w:rPr>
          <w:rFonts w:ascii="Arial" w:hAnsi="Arial" w:cs="Arial"/>
          <w:sz w:val="24"/>
          <w:szCs w:val="24"/>
        </w:rPr>
        <w:t>,</w:t>
      </w:r>
      <w:r>
        <w:rPr>
          <w:rFonts w:ascii="Arial" w:hAnsi="Arial" w:cs="Arial"/>
          <w:sz w:val="24"/>
          <w:szCs w:val="24"/>
        </w:rPr>
        <w:t xml:space="preserve"> Leslie</w:t>
      </w:r>
      <w:r w:rsidR="00140965">
        <w:rPr>
          <w:rFonts w:ascii="Arial" w:hAnsi="Arial" w:cs="Arial"/>
          <w:sz w:val="24"/>
          <w:szCs w:val="24"/>
        </w:rPr>
        <w:t>,</w:t>
      </w:r>
      <w:r>
        <w:rPr>
          <w:rFonts w:ascii="Arial" w:hAnsi="Arial" w:cs="Arial"/>
          <w:sz w:val="24"/>
          <w:szCs w:val="24"/>
        </w:rPr>
        <w:t xml:space="preserve"> Glenrothes</w:t>
      </w:r>
      <w:r w:rsidR="00140965">
        <w:rPr>
          <w:rFonts w:ascii="Arial" w:hAnsi="Arial" w:cs="Arial"/>
          <w:sz w:val="24"/>
          <w:szCs w:val="24"/>
        </w:rPr>
        <w:t>,</w:t>
      </w:r>
      <w:r>
        <w:rPr>
          <w:rFonts w:ascii="Arial" w:hAnsi="Arial" w:cs="Arial"/>
          <w:sz w:val="24"/>
          <w:szCs w:val="24"/>
        </w:rPr>
        <w:t xml:space="preserve"> Fife</w:t>
      </w:r>
    </w:p>
    <w:p w14:paraId="0EF2AB59" w14:textId="77777777" w:rsidR="00DD6C88" w:rsidRDefault="00DD6C88" w:rsidP="00140965">
      <w:pPr>
        <w:numPr>
          <w:ilvl w:val="0"/>
          <w:numId w:val="4"/>
        </w:numPr>
        <w:ind w:left="540" w:hanging="540"/>
        <w:rPr>
          <w:rFonts w:ascii="Arial" w:hAnsi="Arial" w:cs="Arial"/>
          <w:sz w:val="24"/>
          <w:szCs w:val="24"/>
        </w:rPr>
      </w:pPr>
      <w:r>
        <w:rPr>
          <w:rFonts w:ascii="Arial" w:hAnsi="Arial" w:cs="Arial"/>
          <w:sz w:val="24"/>
          <w:szCs w:val="24"/>
        </w:rPr>
        <w:t>Application for review by Mr Mrs Bryson against the decision by an appointed officer of Fife Council</w:t>
      </w:r>
    </w:p>
    <w:p w14:paraId="0EA43746" w14:textId="77777777" w:rsidR="00DD6C88" w:rsidRDefault="00DD6C88" w:rsidP="00140965">
      <w:pPr>
        <w:numPr>
          <w:ilvl w:val="0"/>
          <w:numId w:val="4"/>
        </w:numPr>
        <w:ind w:left="540" w:hanging="540"/>
        <w:rPr>
          <w:rFonts w:ascii="Arial" w:hAnsi="Arial" w:cs="Arial"/>
          <w:sz w:val="24"/>
          <w:szCs w:val="24"/>
        </w:rPr>
      </w:pPr>
      <w:r>
        <w:rPr>
          <w:rFonts w:ascii="Arial" w:hAnsi="Arial" w:cs="Arial"/>
          <w:sz w:val="24"/>
          <w:szCs w:val="24"/>
        </w:rPr>
        <w:t>Application 24/01762/FULL for Full Planning Permission for Extensions to and change of use from former domestic building (nil use) to form holiday accommodation (sui generis) and associated development (part-retrospective) (revised scheme to that with planning permission 23/02341/FULL)</w:t>
      </w:r>
    </w:p>
    <w:p w14:paraId="4CE925E9" w14:textId="77777777" w:rsidR="00DD6C88" w:rsidRDefault="00DD6C88" w:rsidP="00140965">
      <w:pPr>
        <w:numPr>
          <w:ilvl w:val="0"/>
          <w:numId w:val="4"/>
        </w:numPr>
        <w:ind w:left="540" w:hanging="540"/>
        <w:rPr>
          <w:rFonts w:ascii="Arial" w:hAnsi="Arial" w:cs="Arial"/>
          <w:sz w:val="24"/>
          <w:szCs w:val="24"/>
        </w:rPr>
      </w:pPr>
      <w:r>
        <w:rPr>
          <w:rFonts w:ascii="Arial" w:hAnsi="Arial" w:cs="Arial"/>
          <w:sz w:val="24"/>
          <w:szCs w:val="24"/>
        </w:rPr>
        <w:t>Application Drawings:</w:t>
      </w:r>
    </w:p>
    <w:p w14:paraId="27603F4D" w14:textId="7CABC272" w:rsidR="00DD6C88" w:rsidRDefault="00140965" w:rsidP="00140965">
      <w:pPr>
        <w:ind w:left="540" w:hanging="540"/>
        <w:rPr>
          <w:rFonts w:ascii="Arial" w:hAnsi="Arial" w:cs="Arial"/>
          <w:sz w:val="24"/>
          <w:szCs w:val="24"/>
        </w:rPr>
      </w:pPr>
      <w:r>
        <w:rPr>
          <w:rFonts w:ascii="Arial" w:hAnsi="Arial" w:cs="Arial"/>
          <w:sz w:val="24"/>
          <w:szCs w:val="24"/>
        </w:rPr>
        <w:tab/>
      </w:r>
      <w:r w:rsidR="00DD6C88">
        <w:rPr>
          <w:rFonts w:ascii="Arial" w:hAnsi="Arial" w:cs="Arial"/>
          <w:sz w:val="24"/>
          <w:szCs w:val="24"/>
        </w:rPr>
        <w:t xml:space="preserve">01 - Various existing and proposed, </w:t>
      </w:r>
    </w:p>
    <w:p w14:paraId="326936C7" w14:textId="77777777" w:rsidR="00DD6C88" w:rsidRDefault="00DD6C88" w:rsidP="00140965">
      <w:pPr>
        <w:numPr>
          <w:ilvl w:val="0"/>
          <w:numId w:val="4"/>
        </w:numPr>
        <w:ind w:left="540" w:hanging="540"/>
        <w:rPr>
          <w:rFonts w:ascii="Arial" w:hAnsi="Arial" w:cs="Arial"/>
          <w:sz w:val="24"/>
          <w:szCs w:val="24"/>
        </w:rPr>
      </w:pPr>
      <w:r>
        <w:rPr>
          <w:rFonts w:ascii="Arial" w:hAnsi="Arial" w:cs="Arial"/>
          <w:sz w:val="24"/>
          <w:szCs w:val="24"/>
        </w:rPr>
        <w:t>No Site Inspection took place.</w:t>
      </w:r>
    </w:p>
    <w:p w14:paraId="096746EA" w14:textId="77777777" w:rsidR="00DD6C88" w:rsidRDefault="00DD6C88" w:rsidP="00DD6C88">
      <w:pPr>
        <w:rPr>
          <w:rFonts w:ascii="Arial" w:hAnsi="Arial" w:cs="Arial"/>
          <w:sz w:val="24"/>
          <w:szCs w:val="24"/>
        </w:rPr>
      </w:pPr>
    </w:p>
    <w:p w14:paraId="5A183195" w14:textId="7B1919AC" w:rsidR="00DD6C88" w:rsidRDefault="00DD6C88" w:rsidP="00DD6C88">
      <w:pPr>
        <w:rPr>
          <w:rFonts w:ascii="Arial" w:hAnsi="Arial" w:cs="Arial"/>
          <w:sz w:val="24"/>
          <w:szCs w:val="24"/>
        </w:rPr>
      </w:pPr>
      <w:r w:rsidRPr="28360CDF">
        <w:rPr>
          <w:rFonts w:ascii="Arial" w:hAnsi="Arial" w:cs="Arial"/>
          <w:b/>
          <w:bCs/>
          <w:sz w:val="24"/>
          <w:szCs w:val="24"/>
        </w:rPr>
        <w:t>Date of Decision Notice</w:t>
      </w:r>
      <w:r w:rsidRPr="28360CDF">
        <w:rPr>
          <w:rFonts w:ascii="Arial" w:hAnsi="Arial" w:cs="Arial"/>
          <w:sz w:val="24"/>
          <w:szCs w:val="24"/>
        </w:rPr>
        <w:t xml:space="preserve">:  </w:t>
      </w:r>
      <w:r w:rsidR="00C07170">
        <w:rPr>
          <w:rFonts w:ascii="Arial" w:hAnsi="Arial" w:cs="Arial"/>
          <w:sz w:val="24"/>
          <w:szCs w:val="24"/>
        </w:rPr>
        <w:t xml:space="preserve">13th </w:t>
      </w:r>
      <w:proofErr w:type="gramStart"/>
      <w:r w:rsidR="005472A7" w:rsidRPr="28360CDF">
        <w:rPr>
          <w:rFonts w:ascii="Arial" w:hAnsi="Arial" w:cs="Arial"/>
          <w:sz w:val="24"/>
          <w:szCs w:val="24"/>
        </w:rPr>
        <w:t>May</w:t>
      </w:r>
      <w:r w:rsidR="00140965" w:rsidRPr="28360CDF">
        <w:rPr>
          <w:rFonts w:ascii="Arial" w:hAnsi="Arial" w:cs="Arial"/>
          <w:sz w:val="24"/>
          <w:szCs w:val="24"/>
        </w:rPr>
        <w:t>,</w:t>
      </w:r>
      <w:proofErr w:type="gramEnd"/>
      <w:r w:rsidR="005472A7" w:rsidRPr="28360CDF">
        <w:rPr>
          <w:rFonts w:ascii="Arial" w:hAnsi="Arial" w:cs="Arial"/>
          <w:sz w:val="24"/>
          <w:szCs w:val="24"/>
        </w:rPr>
        <w:t xml:space="preserve"> 2025</w:t>
      </w:r>
    </w:p>
    <w:p w14:paraId="6D331245" w14:textId="77777777" w:rsidR="00DD6C88" w:rsidRDefault="00DD6C88" w:rsidP="00DD6C88">
      <w:pPr>
        <w:pBdr>
          <w:bottom w:val="single" w:sz="4" w:space="1" w:color="auto"/>
        </w:pBdr>
        <w:rPr>
          <w:rFonts w:ascii="Arial" w:hAnsi="Arial" w:cs="Arial"/>
          <w:sz w:val="24"/>
          <w:szCs w:val="24"/>
        </w:rPr>
      </w:pPr>
    </w:p>
    <w:p w14:paraId="5B50C58B" w14:textId="77777777" w:rsidR="00DD6C88" w:rsidRDefault="00DD6C88" w:rsidP="00DD6C88">
      <w:pPr>
        <w:rPr>
          <w:rFonts w:ascii="Arial" w:hAnsi="Arial" w:cs="Arial"/>
          <w:sz w:val="24"/>
          <w:szCs w:val="24"/>
        </w:rPr>
      </w:pPr>
    </w:p>
    <w:p w14:paraId="44B755AA" w14:textId="77777777" w:rsidR="00DD6C88" w:rsidRDefault="00DD6C88" w:rsidP="00DD6C88">
      <w:pPr>
        <w:rPr>
          <w:rFonts w:ascii="Arial" w:hAnsi="Arial" w:cs="Arial"/>
          <w:b/>
          <w:sz w:val="24"/>
          <w:szCs w:val="24"/>
        </w:rPr>
      </w:pPr>
      <w:r>
        <w:rPr>
          <w:rFonts w:ascii="Arial" w:hAnsi="Arial" w:cs="Arial"/>
          <w:b/>
          <w:sz w:val="24"/>
          <w:szCs w:val="24"/>
        </w:rPr>
        <w:t>Decision</w:t>
      </w:r>
    </w:p>
    <w:p w14:paraId="609908D0" w14:textId="77777777" w:rsidR="00DD6C88" w:rsidRDefault="00DD6C88" w:rsidP="00DD6C88">
      <w:pPr>
        <w:rPr>
          <w:rFonts w:ascii="Arial" w:hAnsi="Arial" w:cs="Arial"/>
          <w:sz w:val="24"/>
          <w:szCs w:val="24"/>
        </w:rPr>
      </w:pPr>
    </w:p>
    <w:p w14:paraId="2DF9A71A" w14:textId="77777777" w:rsidR="00EF2C28" w:rsidRPr="00D5651F" w:rsidRDefault="00EF2C28" w:rsidP="00AF3FAB">
      <w:pPr>
        <w:rPr>
          <w:rFonts w:ascii="Arial" w:hAnsi="Arial" w:cs="Arial"/>
          <w:bCs/>
          <w:sz w:val="24"/>
          <w:szCs w:val="24"/>
        </w:rPr>
      </w:pPr>
      <w:r w:rsidRPr="00D5651F">
        <w:rPr>
          <w:rFonts w:ascii="Arial" w:hAnsi="Arial" w:cs="Arial"/>
          <w:bCs/>
          <w:sz w:val="24"/>
          <w:szCs w:val="24"/>
        </w:rPr>
        <w:t xml:space="preserve">The Fife Planning Review Body (FPRB) </w:t>
      </w:r>
      <w:r w:rsidRPr="00372AE8">
        <w:rPr>
          <w:rFonts w:ascii="Arial" w:hAnsi="Arial" w:cs="Arial"/>
          <w:bCs/>
          <w:sz w:val="24"/>
          <w:szCs w:val="24"/>
        </w:rPr>
        <w:t>upholds</w:t>
      </w:r>
      <w:r w:rsidRPr="00D5651F">
        <w:rPr>
          <w:rFonts w:ascii="Arial" w:hAnsi="Arial" w:cs="Arial"/>
          <w:bCs/>
          <w:sz w:val="24"/>
          <w:szCs w:val="24"/>
        </w:rPr>
        <w:t xml:space="preserve"> the determination reviewed by them and </w:t>
      </w:r>
      <w:r w:rsidRPr="00175C7D">
        <w:rPr>
          <w:rFonts w:ascii="Arial" w:hAnsi="Arial" w:cs="Arial"/>
          <w:bCs/>
          <w:sz w:val="24"/>
          <w:szCs w:val="24"/>
        </w:rPr>
        <w:t>refuses Planning Permission for the reason(s) outlined below in section 4.0.  </w:t>
      </w:r>
    </w:p>
    <w:p w14:paraId="5D8C5F1E" w14:textId="77777777" w:rsidR="00EF2C28" w:rsidRDefault="00EF2C28" w:rsidP="00AF3FAB">
      <w:pPr>
        <w:rPr>
          <w:rFonts w:ascii="Arial" w:hAnsi="Arial" w:cs="Arial"/>
          <w:sz w:val="24"/>
          <w:szCs w:val="24"/>
        </w:rPr>
      </w:pPr>
    </w:p>
    <w:p w14:paraId="6D29F775" w14:textId="1662298F" w:rsidR="00EF2C28" w:rsidRPr="00220A30" w:rsidRDefault="00EF2C28" w:rsidP="00AF3FAB">
      <w:pPr>
        <w:rPr>
          <w:rFonts w:ascii="Arial" w:hAnsi="Arial" w:cs="Arial"/>
          <w:sz w:val="24"/>
          <w:szCs w:val="24"/>
        </w:rPr>
      </w:pPr>
      <w:r w:rsidRPr="00220A30">
        <w:rPr>
          <w:rFonts w:ascii="Arial" w:hAnsi="Arial" w:cs="Arial"/>
          <w:b/>
          <w:bCs/>
          <w:sz w:val="24"/>
          <w:szCs w:val="24"/>
        </w:rPr>
        <w:t>1.0 </w:t>
      </w:r>
      <w:r w:rsidRPr="00220A30">
        <w:rPr>
          <w:rFonts w:ascii="Arial" w:hAnsi="Arial" w:cs="Arial"/>
          <w:sz w:val="24"/>
          <w:szCs w:val="24"/>
        </w:rPr>
        <w:tab/>
      </w:r>
      <w:r w:rsidRPr="00220A30">
        <w:rPr>
          <w:rFonts w:ascii="Arial" w:hAnsi="Arial" w:cs="Arial"/>
          <w:b/>
          <w:bCs/>
          <w:sz w:val="24"/>
          <w:szCs w:val="24"/>
          <w:u w:val="single"/>
        </w:rPr>
        <w:t>Preliminary</w:t>
      </w:r>
    </w:p>
    <w:p w14:paraId="7E07437A" w14:textId="77777777" w:rsidR="00EF2C28" w:rsidRPr="00220A30" w:rsidRDefault="00EF2C28" w:rsidP="00AF3FAB">
      <w:pPr>
        <w:rPr>
          <w:rFonts w:ascii="Arial" w:hAnsi="Arial" w:cs="Arial"/>
          <w:sz w:val="24"/>
          <w:szCs w:val="24"/>
        </w:rPr>
      </w:pPr>
      <w:r w:rsidRPr="00220A30">
        <w:rPr>
          <w:rFonts w:ascii="Arial" w:hAnsi="Arial" w:cs="Arial"/>
          <w:sz w:val="24"/>
          <w:szCs w:val="24"/>
        </w:rPr>
        <w:t>  </w:t>
      </w:r>
    </w:p>
    <w:p w14:paraId="77B4A8D0" w14:textId="77777777" w:rsidR="00EF2C28" w:rsidRPr="00220A30" w:rsidRDefault="00EF2C28" w:rsidP="00AF3FAB">
      <w:pPr>
        <w:ind w:left="720" w:hanging="720"/>
        <w:rPr>
          <w:rFonts w:ascii="Arial" w:hAnsi="Arial" w:cs="Arial"/>
          <w:sz w:val="24"/>
          <w:szCs w:val="24"/>
        </w:rPr>
      </w:pPr>
      <w:r w:rsidRPr="00220A30">
        <w:rPr>
          <w:rFonts w:ascii="Arial" w:hAnsi="Arial" w:cs="Arial"/>
          <w:sz w:val="24"/>
          <w:szCs w:val="24"/>
        </w:rPr>
        <w:t>1.1</w:t>
      </w:r>
      <w:r w:rsidRPr="00220A30">
        <w:rPr>
          <w:rFonts w:ascii="Arial" w:hAnsi="Arial" w:cs="Arial"/>
          <w:sz w:val="24"/>
          <w:szCs w:val="24"/>
        </w:rPr>
        <w:tab/>
        <w:t>This Notice constitutes the formal decision notice of the Local Review Body as required by the Town and Country Planning (Schemes of Delegation and Local Review Procedure) (Scotland) Regulations 2013.     </w:t>
      </w:r>
    </w:p>
    <w:p w14:paraId="68BD1963" w14:textId="77777777" w:rsidR="00EF2C28" w:rsidRPr="00220A30" w:rsidRDefault="00EF2C28" w:rsidP="00AF3FAB">
      <w:pPr>
        <w:rPr>
          <w:rFonts w:ascii="Arial" w:hAnsi="Arial" w:cs="Arial"/>
          <w:sz w:val="24"/>
          <w:szCs w:val="24"/>
        </w:rPr>
      </w:pPr>
      <w:r w:rsidRPr="00220A30">
        <w:rPr>
          <w:rFonts w:ascii="Arial" w:hAnsi="Arial" w:cs="Arial"/>
          <w:sz w:val="24"/>
          <w:szCs w:val="24"/>
        </w:rPr>
        <w:t>  </w:t>
      </w:r>
    </w:p>
    <w:p w14:paraId="3983E579" w14:textId="6E069AF3" w:rsidR="00EF2C28" w:rsidRDefault="00EF2C28" w:rsidP="00AF3FAB">
      <w:pPr>
        <w:ind w:left="720" w:hanging="720"/>
        <w:rPr>
          <w:rFonts w:ascii="Arial" w:hAnsi="Arial" w:cs="Arial"/>
          <w:sz w:val="24"/>
          <w:szCs w:val="24"/>
        </w:rPr>
      </w:pPr>
      <w:r w:rsidRPr="28360CDF">
        <w:rPr>
          <w:rFonts w:ascii="Arial" w:hAnsi="Arial" w:cs="Arial"/>
          <w:sz w:val="24"/>
          <w:szCs w:val="24"/>
        </w:rPr>
        <w:t>1.2</w:t>
      </w:r>
      <w:r>
        <w:tab/>
      </w:r>
      <w:r w:rsidRPr="28360CDF">
        <w:rPr>
          <w:rFonts w:ascii="Arial" w:hAnsi="Arial" w:cs="Arial"/>
          <w:sz w:val="24"/>
          <w:szCs w:val="24"/>
        </w:rPr>
        <w:t>The above application for Planning Permission was considered by the FPRB</w:t>
      </w:r>
      <w:r w:rsidR="00911CEF" w:rsidRPr="28360CDF">
        <w:rPr>
          <w:rFonts w:ascii="Arial" w:hAnsi="Arial" w:cs="Arial"/>
          <w:sz w:val="24"/>
          <w:szCs w:val="24"/>
        </w:rPr>
        <w:t xml:space="preserve"> </w:t>
      </w:r>
      <w:r w:rsidRPr="28360CDF">
        <w:rPr>
          <w:rFonts w:ascii="Arial" w:hAnsi="Arial" w:cs="Arial"/>
          <w:sz w:val="24"/>
          <w:szCs w:val="24"/>
        </w:rPr>
        <w:t>at</w:t>
      </w:r>
      <w:r w:rsidR="00911CEF" w:rsidRPr="28360CDF">
        <w:rPr>
          <w:rFonts w:ascii="Arial" w:hAnsi="Arial" w:cs="Arial"/>
          <w:sz w:val="24"/>
          <w:szCs w:val="24"/>
        </w:rPr>
        <w:t xml:space="preserve"> </w:t>
      </w:r>
      <w:r w:rsidRPr="28360CDF">
        <w:rPr>
          <w:rFonts w:ascii="Arial" w:hAnsi="Arial" w:cs="Arial"/>
          <w:sz w:val="24"/>
          <w:szCs w:val="24"/>
        </w:rPr>
        <w:t>it</w:t>
      </w:r>
      <w:r w:rsidR="00911CEF" w:rsidRPr="28360CDF">
        <w:rPr>
          <w:rFonts w:ascii="Arial" w:hAnsi="Arial" w:cs="Arial"/>
          <w:sz w:val="24"/>
          <w:szCs w:val="24"/>
        </w:rPr>
        <w:t>s</w:t>
      </w:r>
      <w:r w:rsidRPr="28360CDF">
        <w:rPr>
          <w:rFonts w:ascii="Arial" w:hAnsi="Arial" w:cs="Arial"/>
          <w:sz w:val="24"/>
          <w:szCs w:val="24"/>
        </w:rPr>
        <w:t> meeting on 28th April 2025.   The Review Body was attended by Councillors David Barratt (Convener), Jane Ann Liston, Altany Craik, Lynn Mowatt and Ken Caldwell. </w:t>
      </w:r>
      <w:r w:rsidR="00AF3FAB" w:rsidRPr="28360CDF">
        <w:rPr>
          <w:rFonts w:ascii="Arial" w:hAnsi="Arial" w:cs="Arial"/>
          <w:sz w:val="24"/>
          <w:szCs w:val="24"/>
        </w:rPr>
        <w:t xml:space="preserve"> </w:t>
      </w:r>
      <w:r w:rsidR="00AE5B4B" w:rsidRPr="28360CDF">
        <w:rPr>
          <w:rFonts w:ascii="Arial" w:hAnsi="Arial" w:cs="Arial"/>
          <w:sz w:val="24"/>
          <w:szCs w:val="24"/>
        </w:rPr>
        <w:t> Councillor Lynn Mowatt declared an interest as the ward member and therefore</w:t>
      </w:r>
      <w:r w:rsidR="00AF3FAB" w:rsidRPr="28360CDF">
        <w:rPr>
          <w:rFonts w:ascii="Arial" w:hAnsi="Arial" w:cs="Arial"/>
          <w:sz w:val="24"/>
          <w:szCs w:val="24"/>
        </w:rPr>
        <w:t xml:space="preserve"> </w:t>
      </w:r>
      <w:r w:rsidR="00AE5B4B" w:rsidRPr="28360CDF">
        <w:rPr>
          <w:rFonts w:ascii="Arial" w:hAnsi="Arial" w:cs="Arial"/>
          <w:sz w:val="24"/>
          <w:szCs w:val="24"/>
        </w:rPr>
        <w:t>did not take part in the determination of this local review.</w:t>
      </w:r>
    </w:p>
    <w:p w14:paraId="2F5954F5" w14:textId="77777777" w:rsidR="002E25D7" w:rsidRPr="00B3073C" w:rsidRDefault="002E25D7" w:rsidP="00AF3FAB">
      <w:pPr>
        <w:rPr>
          <w:rFonts w:ascii="Arial" w:hAnsi="Arial" w:cs="Arial"/>
          <w:sz w:val="18"/>
          <w:szCs w:val="24"/>
        </w:rPr>
      </w:pPr>
    </w:p>
    <w:p w14:paraId="6B70FEC6" w14:textId="014E3131" w:rsidR="009C2DF3" w:rsidRPr="009C2DF3" w:rsidRDefault="009C2DF3" w:rsidP="00AF3FAB">
      <w:pPr>
        <w:rPr>
          <w:rFonts w:ascii="Arial" w:hAnsi="Arial" w:cs="Arial"/>
          <w:sz w:val="24"/>
          <w:szCs w:val="24"/>
        </w:rPr>
      </w:pPr>
      <w:r w:rsidRPr="009C2DF3">
        <w:rPr>
          <w:rFonts w:ascii="Arial" w:hAnsi="Arial" w:cs="Arial"/>
          <w:b/>
          <w:bCs/>
          <w:sz w:val="24"/>
          <w:szCs w:val="24"/>
        </w:rPr>
        <w:t>2.0 </w:t>
      </w:r>
      <w:r w:rsidRPr="009C2DF3">
        <w:rPr>
          <w:rFonts w:ascii="Arial" w:hAnsi="Arial" w:cs="Arial"/>
          <w:sz w:val="24"/>
          <w:szCs w:val="24"/>
        </w:rPr>
        <w:tab/>
      </w:r>
      <w:r w:rsidRPr="009C2DF3">
        <w:rPr>
          <w:rFonts w:ascii="Arial" w:hAnsi="Arial" w:cs="Arial"/>
          <w:b/>
          <w:bCs/>
          <w:sz w:val="24"/>
          <w:szCs w:val="24"/>
          <w:u w:val="single"/>
        </w:rPr>
        <w:t>Proposal</w:t>
      </w:r>
    </w:p>
    <w:p w14:paraId="68EADD13" w14:textId="2092FA6F" w:rsidR="009C2DF3" w:rsidRPr="00B3073C" w:rsidRDefault="009C2DF3" w:rsidP="00AF3FAB">
      <w:pPr>
        <w:rPr>
          <w:rFonts w:ascii="Arial" w:hAnsi="Arial" w:cs="Arial"/>
          <w:sz w:val="18"/>
          <w:szCs w:val="24"/>
        </w:rPr>
      </w:pPr>
      <w:r w:rsidRPr="009C2DF3">
        <w:rPr>
          <w:rFonts w:ascii="Arial" w:hAnsi="Arial" w:cs="Arial"/>
          <w:sz w:val="24"/>
          <w:szCs w:val="24"/>
        </w:rPr>
        <w:t> </w:t>
      </w:r>
    </w:p>
    <w:p w14:paraId="71294808" w14:textId="70ABDF2C" w:rsidR="009C2DF3" w:rsidRDefault="009C2DF3" w:rsidP="00AF3FAB">
      <w:pPr>
        <w:ind w:left="720" w:hanging="720"/>
        <w:rPr>
          <w:rFonts w:ascii="Arial" w:hAnsi="Arial" w:cs="Arial"/>
          <w:sz w:val="24"/>
          <w:szCs w:val="24"/>
        </w:rPr>
      </w:pPr>
      <w:r w:rsidRPr="009C2DF3">
        <w:rPr>
          <w:rFonts w:ascii="Arial" w:hAnsi="Arial" w:cs="Arial"/>
          <w:sz w:val="24"/>
          <w:szCs w:val="24"/>
        </w:rPr>
        <w:t xml:space="preserve">2.1 </w:t>
      </w:r>
      <w:r w:rsidRPr="009C2DF3">
        <w:rPr>
          <w:rFonts w:ascii="Arial" w:hAnsi="Arial" w:cs="Arial"/>
          <w:sz w:val="24"/>
          <w:szCs w:val="24"/>
        </w:rPr>
        <w:tab/>
        <w:t xml:space="preserve">This application relates to a detached, </w:t>
      </w:r>
      <w:r w:rsidR="008F2441" w:rsidRPr="00DA622D">
        <w:rPr>
          <w:rFonts w:ascii="Arial" w:hAnsi="Arial" w:cs="Arial"/>
          <w:sz w:val="24"/>
          <w:szCs w:val="24"/>
        </w:rPr>
        <w:t>one-and-a-half storey, one-bedroom building</w:t>
      </w:r>
      <w:r w:rsidR="00713A1B" w:rsidRPr="00DA622D">
        <w:rPr>
          <w:rFonts w:ascii="Arial" w:hAnsi="Arial" w:cs="Arial"/>
          <w:sz w:val="24"/>
          <w:szCs w:val="24"/>
        </w:rPr>
        <w:t xml:space="preserve"> and associated grounds</w:t>
      </w:r>
      <w:r w:rsidR="00DC462C" w:rsidRPr="00DA622D">
        <w:rPr>
          <w:rFonts w:ascii="Arial" w:hAnsi="Arial" w:cs="Arial"/>
          <w:sz w:val="24"/>
          <w:szCs w:val="24"/>
        </w:rPr>
        <w:t xml:space="preserve"> at 15a Allan Street, Leslie. </w:t>
      </w:r>
      <w:r w:rsidR="00AF3FAB">
        <w:rPr>
          <w:rFonts w:ascii="Arial" w:hAnsi="Arial" w:cs="Arial"/>
          <w:sz w:val="24"/>
          <w:szCs w:val="24"/>
        </w:rPr>
        <w:t xml:space="preserve"> </w:t>
      </w:r>
      <w:r w:rsidR="002543B4" w:rsidRPr="00DA622D">
        <w:rPr>
          <w:rFonts w:ascii="Arial" w:hAnsi="Arial" w:cs="Arial"/>
          <w:sz w:val="24"/>
          <w:szCs w:val="24"/>
        </w:rPr>
        <w:t xml:space="preserve">The </w:t>
      </w:r>
      <w:r w:rsidR="00B818C3" w:rsidRPr="00DA622D">
        <w:rPr>
          <w:rFonts w:ascii="Arial" w:hAnsi="Arial" w:cs="Arial"/>
          <w:sz w:val="24"/>
          <w:szCs w:val="24"/>
        </w:rPr>
        <w:t>building</w:t>
      </w:r>
      <w:r w:rsidR="002543B4" w:rsidRPr="00DA622D">
        <w:rPr>
          <w:rFonts w:ascii="Arial" w:hAnsi="Arial" w:cs="Arial"/>
          <w:sz w:val="24"/>
          <w:szCs w:val="24"/>
        </w:rPr>
        <w:t xml:space="preserve"> benefits from</w:t>
      </w:r>
      <w:r w:rsidR="00B818C3" w:rsidRPr="00DA622D">
        <w:rPr>
          <w:rFonts w:ascii="Arial" w:hAnsi="Arial" w:cs="Arial"/>
          <w:sz w:val="24"/>
          <w:szCs w:val="24"/>
        </w:rPr>
        <w:t xml:space="preserve"> consent </w:t>
      </w:r>
      <w:r w:rsidR="0023444A" w:rsidRPr="00DA622D">
        <w:rPr>
          <w:rFonts w:ascii="Arial" w:hAnsi="Arial" w:cs="Arial"/>
          <w:sz w:val="24"/>
          <w:szCs w:val="24"/>
        </w:rPr>
        <w:t xml:space="preserve">for use </w:t>
      </w:r>
      <w:r w:rsidR="00B818C3" w:rsidRPr="00DA622D">
        <w:rPr>
          <w:rFonts w:ascii="Arial" w:hAnsi="Arial" w:cs="Arial"/>
          <w:sz w:val="24"/>
          <w:szCs w:val="24"/>
        </w:rPr>
        <w:t>as holiday accommodation</w:t>
      </w:r>
      <w:r w:rsidR="002543B4" w:rsidRPr="007C51F8">
        <w:rPr>
          <w:rFonts w:ascii="Arial" w:hAnsi="Arial" w:cs="Arial"/>
          <w:sz w:val="24"/>
          <w:szCs w:val="24"/>
        </w:rPr>
        <w:t>.</w:t>
      </w:r>
      <w:r w:rsidR="00B818C3" w:rsidRPr="007C51F8">
        <w:rPr>
          <w:rFonts w:ascii="Arial" w:hAnsi="Arial" w:cs="Arial"/>
          <w:sz w:val="24"/>
          <w:szCs w:val="24"/>
        </w:rPr>
        <w:t xml:space="preserve"> </w:t>
      </w:r>
      <w:r w:rsidR="00AF3FAB">
        <w:rPr>
          <w:rFonts w:ascii="Arial" w:hAnsi="Arial" w:cs="Arial"/>
          <w:sz w:val="24"/>
          <w:szCs w:val="24"/>
        </w:rPr>
        <w:t xml:space="preserve"> </w:t>
      </w:r>
      <w:r w:rsidR="002543B4" w:rsidRPr="007C51F8">
        <w:rPr>
          <w:rFonts w:ascii="Arial" w:hAnsi="Arial" w:cs="Arial"/>
          <w:sz w:val="24"/>
          <w:szCs w:val="24"/>
        </w:rPr>
        <w:t>The site</w:t>
      </w:r>
      <w:r w:rsidRPr="009C2DF3">
        <w:rPr>
          <w:rFonts w:ascii="Arial" w:hAnsi="Arial" w:cs="Arial"/>
          <w:sz w:val="24"/>
          <w:szCs w:val="24"/>
        </w:rPr>
        <w:t xml:space="preserve"> is</w:t>
      </w:r>
      <w:r w:rsidR="00BC2823" w:rsidRPr="007C51F8">
        <w:rPr>
          <w:rFonts w:ascii="Arial" w:hAnsi="Arial" w:cs="Arial"/>
          <w:sz w:val="24"/>
          <w:szCs w:val="24"/>
        </w:rPr>
        <w:t xml:space="preserve"> situated at the end of a cul-de-sac</w:t>
      </w:r>
      <w:r w:rsidRPr="009C2DF3">
        <w:rPr>
          <w:rFonts w:ascii="Arial" w:hAnsi="Arial" w:cs="Arial"/>
          <w:sz w:val="24"/>
          <w:szCs w:val="24"/>
        </w:rPr>
        <w:t xml:space="preserve"> within a residential area.</w:t>
      </w:r>
      <w:r w:rsidR="00AF3FAB">
        <w:rPr>
          <w:rFonts w:ascii="Arial" w:hAnsi="Arial" w:cs="Arial"/>
          <w:sz w:val="24"/>
          <w:szCs w:val="24"/>
        </w:rPr>
        <w:t xml:space="preserve"> </w:t>
      </w:r>
      <w:r w:rsidR="00787A4A" w:rsidRPr="00DA622D">
        <w:rPr>
          <w:rFonts w:ascii="Arial" w:hAnsi="Arial" w:cs="Arial"/>
          <w:sz w:val="24"/>
          <w:szCs w:val="24"/>
        </w:rPr>
        <w:t xml:space="preserve"> The site is bound to the west and south by the hammerhead end of Allan Street</w:t>
      </w:r>
      <w:r w:rsidR="008D5E81">
        <w:rPr>
          <w:rFonts w:ascii="Arial" w:hAnsi="Arial" w:cs="Arial"/>
          <w:sz w:val="24"/>
          <w:szCs w:val="24"/>
        </w:rPr>
        <w:t>;</w:t>
      </w:r>
      <w:r w:rsidR="00787A4A" w:rsidRPr="00DA622D">
        <w:rPr>
          <w:rFonts w:ascii="Arial" w:hAnsi="Arial" w:cs="Arial"/>
          <w:sz w:val="24"/>
          <w:szCs w:val="24"/>
        </w:rPr>
        <w:t xml:space="preserve"> 15</w:t>
      </w:r>
      <w:r w:rsidR="00C75C16" w:rsidRPr="00DA622D">
        <w:rPr>
          <w:rFonts w:ascii="Arial" w:hAnsi="Arial" w:cs="Arial"/>
          <w:sz w:val="24"/>
          <w:szCs w:val="24"/>
        </w:rPr>
        <w:t xml:space="preserve"> Allan Street</w:t>
      </w:r>
      <w:r w:rsidR="00787A4A" w:rsidRPr="00DA622D">
        <w:rPr>
          <w:rFonts w:ascii="Arial" w:hAnsi="Arial" w:cs="Arial"/>
          <w:sz w:val="24"/>
          <w:szCs w:val="24"/>
        </w:rPr>
        <w:t xml:space="preserve"> to the west</w:t>
      </w:r>
      <w:r w:rsidR="00792202">
        <w:rPr>
          <w:rFonts w:ascii="Arial" w:hAnsi="Arial" w:cs="Arial"/>
          <w:sz w:val="24"/>
          <w:szCs w:val="24"/>
        </w:rPr>
        <w:t xml:space="preserve">; and rear gardens of </w:t>
      </w:r>
      <w:r w:rsidR="00147DEB">
        <w:rPr>
          <w:rFonts w:ascii="Arial" w:hAnsi="Arial" w:cs="Arial"/>
          <w:sz w:val="24"/>
          <w:szCs w:val="24"/>
        </w:rPr>
        <w:t>residential properties to the north and east</w:t>
      </w:r>
      <w:r w:rsidR="00787A4A" w:rsidRPr="00DA622D">
        <w:rPr>
          <w:rFonts w:ascii="Arial" w:hAnsi="Arial" w:cs="Arial"/>
          <w:sz w:val="24"/>
          <w:szCs w:val="24"/>
        </w:rPr>
        <w:t xml:space="preserve">. </w:t>
      </w:r>
    </w:p>
    <w:p w14:paraId="4FD28EFD" w14:textId="77777777" w:rsidR="00B3073C" w:rsidRPr="00B3073C" w:rsidRDefault="00B3073C" w:rsidP="00AF3FAB">
      <w:pPr>
        <w:ind w:left="720" w:hanging="720"/>
        <w:rPr>
          <w:rFonts w:ascii="Arial" w:hAnsi="Arial" w:cs="Arial"/>
          <w:sz w:val="18"/>
          <w:szCs w:val="24"/>
        </w:rPr>
      </w:pPr>
    </w:p>
    <w:p w14:paraId="5ED066DF" w14:textId="1F3A48B4" w:rsidR="009C2DF3" w:rsidRDefault="009C2DF3" w:rsidP="00AF3FAB">
      <w:pPr>
        <w:ind w:left="720" w:hanging="720"/>
        <w:rPr>
          <w:rFonts w:ascii="Arial" w:hAnsi="Arial" w:cs="Arial"/>
          <w:sz w:val="24"/>
          <w:szCs w:val="24"/>
        </w:rPr>
      </w:pPr>
      <w:r w:rsidRPr="28360CDF">
        <w:rPr>
          <w:rFonts w:ascii="Arial" w:hAnsi="Arial" w:cs="Arial"/>
          <w:sz w:val="24"/>
          <w:szCs w:val="24"/>
        </w:rPr>
        <w:t xml:space="preserve">2.2 </w:t>
      </w:r>
      <w:r>
        <w:tab/>
      </w:r>
      <w:r w:rsidRPr="28360CDF">
        <w:rPr>
          <w:rFonts w:ascii="Arial" w:hAnsi="Arial" w:cs="Arial"/>
          <w:sz w:val="24"/>
          <w:szCs w:val="24"/>
        </w:rPr>
        <w:t xml:space="preserve">The application seeks </w:t>
      </w:r>
      <w:r w:rsidR="0097734E" w:rsidRPr="28360CDF">
        <w:rPr>
          <w:rFonts w:ascii="Arial" w:hAnsi="Arial" w:cs="Arial"/>
          <w:sz w:val="24"/>
          <w:szCs w:val="24"/>
        </w:rPr>
        <w:t xml:space="preserve">full </w:t>
      </w:r>
      <w:r w:rsidRPr="28360CDF">
        <w:rPr>
          <w:rFonts w:ascii="Arial" w:hAnsi="Arial" w:cs="Arial"/>
          <w:sz w:val="24"/>
          <w:szCs w:val="24"/>
        </w:rPr>
        <w:t>planning permission</w:t>
      </w:r>
      <w:r w:rsidR="0093102E" w:rsidRPr="28360CDF">
        <w:rPr>
          <w:rFonts w:ascii="Arial" w:hAnsi="Arial" w:cs="Arial"/>
          <w:sz w:val="24"/>
          <w:szCs w:val="24"/>
        </w:rPr>
        <w:t xml:space="preserve"> </w:t>
      </w:r>
      <w:r w:rsidR="00FD101F" w:rsidRPr="28360CDF">
        <w:rPr>
          <w:rFonts w:ascii="Arial" w:hAnsi="Arial" w:cs="Arial"/>
          <w:sz w:val="24"/>
          <w:szCs w:val="24"/>
        </w:rPr>
        <w:t xml:space="preserve">for a revised scheme to that </w:t>
      </w:r>
      <w:r w:rsidR="0082230E" w:rsidRPr="28360CDF">
        <w:rPr>
          <w:rFonts w:ascii="Arial" w:hAnsi="Arial" w:cs="Arial"/>
          <w:sz w:val="24"/>
          <w:szCs w:val="24"/>
        </w:rPr>
        <w:t>approved under application</w:t>
      </w:r>
      <w:r w:rsidR="00FD101F" w:rsidRPr="28360CDF">
        <w:rPr>
          <w:rFonts w:ascii="Arial" w:hAnsi="Arial" w:cs="Arial"/>
          <w:sz w:val="24"/>
          <w:szCs w:val="24"/>
        </w:rPr>
        <w:t xml:space="preserve"> 23/02341/FULL</w:t>
      </w:r>
      <w:r w:rsidR="00B8015E" w:rsidRPr="28360CDF">
        <w:rPr>
          <w:rFonts w:ascii="Arial" w:hAnsi="Arial" w:cs="Arial"/>
          <w:sz w:val="24"/>
          <w:szCs w:val="24"/>
        </w:rPr>
        <w:t>.</w:t>
      </w:r>
      <w:r w:rsidR="00FD101F" w:rsidRPr="28360CDF">
        <w:rPr>
          <w:rFonts w:ascii="Arial" w:hAnsi="Arial" w:cs="Arial"/>
          <w:sz w:val="24"/>
          <w:szCs w:val="24"/>
        </w:rPr>
        <w:t xml:space="preserve"> </w:t>
      </w:r>
      <w:r w:rsidR="00AF3FAB" w:rsidRPr="28360CDF">
        <w:rPr>
          <w:rFonts w:ascii="Arial" w:hAnsi="Arial" w:cs="Arial"/>
          <w:sz w:val="24"/>
          <w:szCs w:val="24"/>
        </w:rPr>
        <w:t xml:space="preserve"> </w:t>
      </w:r>
      <w:r w:rsidR="00992731" w:rsidRPr="28360CDF">
        <w:rPr>
          <w:rFonts w:ascii="Arial" w:hAnsi="Arial" w:cs="Arial"/>
          <w:sz w:val="24"/>
          <w:szCs w:val="24"/>
        </w:rPr>
        <w:t>The revisions comprise</w:t>
      </w:r>
      <w:r w:rsidR="00FD101F" w:rsidRPr="28360CDF">
        <w:rPr>
          <w:rFonts w:ascii="Arial" w:hAnsi="Arial" w:cs="Arial"/>
          <w:sz w:val="24"/>
          <w:szCs w:val="24"/>
        </w:rPr>
        <w:t xml:space="preserve"> </w:t>
      </w:r>
      <w:r w:rsidR="0055290D" w:rsidRPr="28360CDF">
        <w:rPr>
          <w:rFonts w:ascii="Arial" w:hAnsi="Arial" w:cs="Arial"/>
          <w:sz w:val="24"/>
          <w:szCs w:val="24"/>
        </w:rPr>
        <w:t xml:space="preserve">an outbuilding </w:t>
      </w:r>
      <w:r w:rsidR="00BE3392" w:rsidRPr="28360CDF">
        <w:rPr>
          <w:rFonts w:ascii="Arial" w:hAnsi="Arial" w:cs="Arial"/>
          <w:sz w:val="24"/>
          <w:szCs w:val="24"/>
        </w:rPr>
        <w:t>within the rear garden</w:t>
      </w:r>
      <w:r w:rsidR="007D557C" w:rsidRPr="28360CDF">
        <w:rPr>
          <w:rFonts w:ascii="Arial" w:hAnsi="Arial" w:cs="Arial"/>
          <w:sz w:val="24"/>
          <w:szCs w:val="24"/>
        </w:rPr>
        <w:t>;</w:t>
      </w:r>
      <w:r w:rsidR="00FD101F" w:rsidRPr="28360CDF">
        <w:rPr>
          <w:rFonts w:ascii="Arial" w:hAnsi="Arial" w:cs="Arial"/>
          <w:sz w:val="24"/>
          <w:szCs w:val="24"/>
        </w:rPr>
        <w:t xml:space="preserve"> a </w:t>
      </w:r>
      <w:r w:rsidR="003A0D70" w:rsidRPr="28360CDF">
        <w:rPr>
          <w:rFonts w:ascii="Arial" w:hAnsi="Arial" w:cs="Arial"/>
          <w:sz w:val="24"/>
          <w:szCs w:val="24"/>
        </w:rPr>
        <w:t>1800mm</w:t>
      </w:r>
      <w:r w:rsidR="005125B8" w:rsidRPr="28360CDF">
        <w:rPr>
          <w:rFonts w:ascii="Arial" w:hAnsi="Arial" w:cs="Arial"/>
          <w:sz w:val="24"/>
          <w:szCs w:val="24"/>
        </w:rPr>
        <w:t xml:space="preserve"> high</w:t>
      </w:r>
      <w:r w:rsidR="007D557C" w:rsidRPr="28360CDF">
        <w:rPr>
          <w:rFonts w:ascii="Arial" w:hAnsi="Arial" w:cs="Arial"/>
          <w:sz w:val="24"/>
          <w:szCs w:val="24"/>
        </w:rPr>
        <w:t xml:space="preserve"> composite</w:t>
      </w:r>
      <w:r w:rsidR="005125B8" w:rsidRPr="28360CDF">
        <w:rPr>
          <w:rFonts w:ascii="Arial" w:hAnsi="Arial" w:cs="Arial"/>
          <w:sz w:val="24"/>
          <w:szCs w:val="24"/>
        </w:rPr>
        <w:t xml:space="preserve"> brick</w:t>
      </w:r>
      <w:r w:rsidR="00FD101F" w:rsidRPr="28360CDF">
        <w:rPr>
          <w:rFonts w:ascii="Arial" w:hAnsi="Arial" w:cs="Arial"/>
          <w:sz w:val="24"/>
          <w:szCs w:val="24"/>
        </w:rPr>
        <w:t xml:space="preserve"> wall</w:t>
      </w:r>
      <w:r w:rsidR="007D557C" w:rsidRPr="28360CDF">
        <w:rPr>
          <w:rFonts w:ascii="Arial" w:hAnsi="Arial" w:cs="Arial"/>
          <w:sz w:val="24"/>
          <w:szCs w:val="24"/>
        </w:rPr>
        <w:t xml:space="preserve"> and fence;</w:t>
      </w:r>
      <w:r w:rsidR="00FD101F" w:rsidRPr="28360CDF">
        <w:rPr>
          <w:rFonts w:ascii="Arial" w:hAnsi="Arial" w:cs="Arial"/>
          <w:sz w:val="24"/>
          <w:szCs w:val="24"/>
        </w:rPr>
        <w:t xml:space="preserve"> a </w:t>
      </w:r>
      <w:r w:rsidR="00980DFF" w:rsidRPr="28360CDF">
        <w:rPr>
          <w:rFonts w:ascii="Arial" w:hAnsi="Arial" w:cs="Arial"/>
          <w:sz w:val="24"/>
          <w:szCs w:val="24"/>
        </w:rPr>
        <w:t>1800mm</w:t>
      </w:r>
      <w:r w:rsidR="00AF3FAB" w:rsidRPr="28360CDF">
        <w:rPr>
          <w:rFonts w:ascii="Arial" w:hAnsi="Arial" w:cs="Arial"/>
          <w:sz w:val="24"/>
          <w:szCs w:val="24"/>
        </w:rPr>
        <w:t> </w:t>
      </w:r>
      <w:r w:rsidR="00980DFF" w:rsidRPr="28360CDF">
        <w:rPr>
          <w:rFonts w:ascii="Arial" w:hAnsi="Arial" w:cs="Arial"/>
          <w:sz w:val="24"/>
          <w:szCs w:val="24"/>
        </w:rPr>
        <w:t xml:space="preserve">high slatted </w:t>
      </w:r>
      <w:r w:rsidR="00CB1FFF" w:rsidRPr="28360CDF">
        <w:rPr>
          <w:rFonts w:ascii="Arial" w:hAnsi="Arial" w:cs="Arial"/>
          <w:sz w:val="24"/>
          <w:szCs w:val="24"/>
        </w:rPr>
        <w:t>timber</w:t>
      </w:r>
      <w:r w:rsidR="00FD101F" w:rsidRPr="28360CDF">
        <w:rPr>
          <w:rFonts w:ascii="Arial" w:hAnsi="Arial" w:cs="Arial"/>
          <w:sz w:val="24"/>
          <w:szCs w:val="24"/>
        </w:rPr>
        <w:t xml:space="preserve"> fence</w:t>
      </w:r>
      <w:r w:rsidR="00980DFF" w:rsidRPr="28360CDF">
        <w:rPr>
          <w:rFonts w:ascii="Arial" w:hAnsi="Arial" w:cs="Arial"/>
          <w:sz w:val="24"/>
          <w:szCs w:val="24"/>
        </w:rPr>
        <w:t>;</w:t>
      </w:r>
      <w:r w:rsidR="00FD101F" w:rsidRPr="28360CDF">
        <w:rPr>
          <w:rFonts w:ascii="Arial" w:hAnsi="Arial" w:cs="Arial"/>
          <w:sz w:val="24"/>
          <w:szCs w:val="24"/>
        </w:rPr>
        <w:t xml:space="preserve"> and </w:t>
      </w:r>
      <w:r w:rsidR="00980DFF" w:rsidRPr="28360CDF">
        <w:rPr>
          <w:rFonts w:ascii="Arial" w:hAnsi="Arial" w:cs="Arial"/>
          <w:sz w:val="24"/>
          <w:szCs w:val="24"/>
        </w:rPr>
        <w:t xml:space="preserve">a </w:t>
      </w:r>
      <w:r w:rsidR="00FD101F" w:rsidRPr="28360CDF">
        <w:rPr>
          <w:rFonts w:ascii="Arial" w:hAnsi="Arial" w:cs="Arial"/>
          <w:sz w:val="24"/>
          <w:szCs w:val="24"/>
        </w:rPr>
        <w:t>reconfigured</w:t>
      </w:r>
      <w:r w:rsidR="00E819AD" w:rsidRPr="28360CDF">
        <w:rPr>
          <w:rFonts w:ascii="Arial" w:hAnsi="Arial" w:cs="Arial"/>
          <w:sz w:val="24"/>
          <w:szCs w:val="24"/>
        </w:rPr>
        <w:t xml:space="preserve"> </w:t>
      </w:r>
      <w:proofErr w:type="spellStart"/>
      <w:r w:rsidR="00E819AD" w:rsidRPr="28360CDF">
        <w:rPr>
          <w:rFonts w:ascii="Arial" w:hAnsi="Arial" w:cs="Arial"/>
          <w:sz w:val="24"/>
          <w:szCs w:val="24"/>
        </w:rPr>
        <w:t>monoblocked</w:t>
      </w:r>
      <w:proofErr w:type="spellEnd"/>
      <w:r w:rsidR="00E819AD" w:rsidRPr="28360CDF">
        <w:rPr>
          <w:rFonts w:ascii="Arial" w:hAnsi="Arial" w:cs="Arial"/>
          <w:sz w:val="24"/>
          <w:szCs w:val="24"/>
        </w:rPr>
        <w:t xml:space="preserve"> parking area</w:t>
      </w:r>
      <w:r w:rsidR="00751BD0" w:rsidRPr="28360CDF">
        <w:rPr>
          <w:rFonts w:ascii="Arial" w:hAnsi="Arial" w:cs="Arial"/>
          <w:sz w:val="24"/>
          <w:szCs w:val="24"/>
        </w:rPr>
        <w:t xml:space="preserve"> to the front of the property</w:t>
      </w:r>
      <w:r w:rsidR="00FD101F" w:rsidRPr="28360CDF">
        <w:rPr>
          <w:rFonts w:ascii="Arial" w:hAnsi="Arial" w:cs="Arial"/>
          <w:sz w:val="24"/>
          <w:szCs w:val="24"/>
        </w:rPr>
        <w:t xml:space="preserve">. </w:t>
      </w:r>
      <w:r w:rsidR="00AF3FAB" w:rsidRPr="28360CDF">
        <w:rPr>
          <w:rFonts w:ascii="Arial" w:hAnsi="Arial" w:cs="Arial"/>
          <w:sz w:val="24"/>
          <w:szCs w:val="24"/>
        </w:rPr>
        <w:t xml:space="preserve"> </w:t>
      </w:r>
      <w:proofErr w:type="gramStart"/>
      <w:r w:rsidR="00FD101F" w:rsidRPr="28360CDF">
        <w:rPr>
          <w:rFonts w:ascii="Arial" w:hAnsi="Arial" w:cs="Arial"/>
          <w:sz w:val="24"/>
          <w:szCs w:val="24"/>
        </w:rPr>
        <w:t>Th</w:t>
      </w:r>
      <w:r w:rsidR="00D35720" w:rsidRPr="28360CDF">
        <w:rPr>
          <w:rFonts w:ascii="Arial" w:hAnsi="Arial" w:cs="Arial"/>
          <w:sz w:val="24"/>
          <w:szCs w:val="24"/>
        </w:rPr>
        <w:t>e majority of</w:t>
      </w:r>
      <w:proofErr w:type="gramEnd"/>
      <w:r w:rsidR="00D35720" w:rsidRPr="28360CDF">
        <w:rPr>
          <w:rFonts w:ascii="Arial" w:hAnsi="Arial" w:cs="Arial"/>
          <w:sz w:val="24"/>
          <w:szCs w:val="24"/>
        </w:rPr>
        <w:t xml:space="preserve"> these elements have already been constructed without </w:t>
      </w:r>
      <w:r w:rsidR="00FD2933" w:rsidRPr="28360CDF">
        <w:rPr>
          <w:rFonts w:ascii="Arial" w:hAnsi="Arial" w:cs="Arial"/>
          <w:sz w:val="24"/>
          <w:szCs w:val="24"/>
        </w:rPr>
        <w:t>planning permission and therefore, the proposed development is part</w:t>
      </w:r>
      <w:r w:rsidR="6C5E187F" w:rsidRPr="28360CDF">
        <w:rPr>
          <w:rFonts w:ascii="Arial" w:hAnsi="Arial" w:cs="Arial"/>
          <w:sz w:val="24"/>
          <w:szCs w:val="24"/>
        </w:rPr>
        <w:t>ly</w:t>
      </w:r>
      <w:r w:rsidR="00FD2933" w:rsidRPr="28360CDF">
        <w:rPr>
          <w:rFonts w:ascii="Arial" w:hAnsi="Arial" w:cs="Arial"/>
          <w:sz w:val="24"/>
          <w:szCs w:val="24"/>
        </w:rPr>
        <w:t xml:space="preserve"> retrospect</w:t>
      </w:r>
      <w:r w:rsidR="09AD9BBF" w:rsidRPr="28360CDF">
        <w:rPr>
          <w:rFonts w:ascii="Arial" w:hAnsi="Arial" w:cs="Arial"/>
          <w:sz w:val="24"/>
          <w:szCs w:val="24"/>
        </w:rPr>
        <w:t>ive</w:t>
      </w:r>
      <w:r w:rsidR="00FD2933" w:rsidRPr="28360CDF">
        <w:rPr>
          <w:rFonts w:ascii="Arial" w:hAnsi="Arial" w:cs="Arial"/>
          <w:sz w:val="24"/>
          <w:szCs w:val="24"/>
        </w:rPr>
        <w:t xml:space="preserve">. </w:t>
      </w:r>
    </w:p>
    <w:p w14:paraId="2D8A9136" w14:textId="3814CA2D" w:rsidR="0039546C" w:rsidRDefault="0039546C" w:rsidP="0039546C">
      <w:pPr>
        <w:jc w:val="both"/>
        <w:rPr>
          <w:rFonts w:ascii="Arial" w:hAnsi="Arial" w:cs="Arial"/>
          <w:sz w:val="24"/>
          <w:szCs w:val="24"/>
        </w:rPr>
      </w:pPr>
      <w:r w:rsidRPr="00014AB8">
        <w:rPr>
          <w:rFonts w:ascii="Arial" w:hAnsi="Arial" w:cs="Arial"/>
          <w:b/>
          <w:bCs/>
          <w:sz w:val="24"/>
          <w:szCs w:val="24"/>
        </w:rPr>
        <w:lastRenderedPageBreak/>
        <w:t>3.0 </w:t>
      </w:r>
      <w:r w:rsidRPr="00014AB8">
        <w:rPr>
          <w:rFonts w:ascii="Arial" w:hAnsi="Arial" w:cs="Arial"/>
          <w:sz w:val="24"/>
          <w:szCs w:val="24"/>
        </w:rPr>
        <w:tab/>
      </w:r>
      <w:r w:rsidRPr="00014AB8">
        <w:rPr>
          <w:rFonts w:ascii="Arial" w:hAnsi="Arial" w:cs="Arial"/>
          <w:b/>
          <w:bCs/>
          <w:sz w:val="24"/>
          <w:szCs w:val="24"/>
          <w:u w:val="single"/>
        </w:rPr>
        <w:t>Reasoning</w:t>
      </w:r>
    </w:p>
    <w:p w14:paraId="4B615FCA" w14:textId="77777777" w:rsidR="0039546C" w:rsidRDefault="0039546C" w:rsidP="0039546C">
      <w:pPr>
        <w:jc w:val="both"/>
        <w:rPr>
          <w:rFonts w:ascii="Arial" w:hAnsi="Arial" w:cs="Arial"/>
          <w:sz w:val="24"/>
          <w:szCs w:val="24"/>
        </w:rPr>
      </w:pPr>
    </w:p>
    <w:p w14:paraId="5797FAB9" w14:textId="0D396A56" w:rsidR="00710C21" w:rsidRDefault="0039546C" w:rsidP="00AF3FAB">
      <w:pPr>
        <w:ind w:left="720" w:hanging="720"/>
        <w:rPr>
          <w:rFonts w:ascii="Arial" w:hAnsi="Arial" w:cs="Arial"/>
          <w:sz w:val="24"/>
          <w:szCs w:val="24"/>
        </w:rPr>
      </w:pPr>
      <w:r w:rsidRPr="28360CDF">
        <w:rPr>
          <w:rFonts w:ascii="Arial" w:hAnsi="Arial" w:cs="Arial"/>
          <w:sz w:val="24"/>
          <w:szCs w:val="24"/>
        </w:rPr>
        <w:t xml:space="preserve">3.1 </w:t>
      </w:r>
      <w:r>
        <w:tab/>
      </w:r>
      <w:r w:rsidRPr="28360CDF">
        <w:rPr>
          <w:rFonts w:ascii="Arial" w:hAnsi="Arial" w:cs="Arial"/>
          <w:sz w:val="24"/>
          <w:szCs w:val="24"/>
        </w:rPr>
        <w:t>The FPRB assessed the</w:t>
      </w:r>
      <w:r w:rsidR="00710B94" w:rsidRPr="28360CDF">
        <w:rPr>
          <w:rFonts w:ascii="Arial" w:hAnsi="Arial" w:cs="Arial"/>
          <w:sz w:val="24"/>
          <w:szCs w:val="24"/>
        </w:rPr>
        <w:t xml:space="preserve"> potential impact</w:t>
      </w:r>
      <w:r w:rsidRPr="28360CDF">
        <w:rPr>
          <w:rFonts w:ascii="Arial" w:hAnsi="Arial" w:cs="Arial"/>
          <w:sz w:val="24"/>
          <w:szCs w:val="24"/>
        </w:rPr>
        <w:t xml:space="preserve"> </w:t>
      </w:r>
      <w:r w:rsidR="00710B94" w:rsidRPr="28360CDF">
        <w:rPr>
          <w:rFonts w:ascii="Arial" w:hAnsi="Arial" w:cs="Arial"/>
          <w:sz w:val="24"/>
          <w:szCs w:val="24"/>
        </w:rPr>
        <w:t xml:space="preserve">of the proposal on </w:t>
      </w:r>
      <w:r w:rsidRPr="001F13AB">
        <w:rPr>
          <w:rFonts w:ascii="Arial" w:hAnsi="Arial" w:cs="Arial"/>
          <w:sz w:val="24"/>
          <w:szCs w:val="24"/>
        </w:rPr>
        <w:t>visual amenity</w:t>
      </w:r>
      <w:r w:rsidRPr="28360CDF">
        <w:rPr>
          <w:rFonts w:ascii="Arial" w:hAnsi="Arial" w:cs="Arial"/>
          <w:sz w:val="24"/>
          <w:szCs w:val="24"/>
        </w:rPr>
        <w:t xml:space="preserve"> against NPF4 Polic</w:t>
      </w:r>
      <w:r w:rsidR="00A54F5B" w:rsidRPr="28360CDF">
        <w:rPr>
          <w:rFonts w:ascii="Arial" w:hAnsi="Arial" w:cs="Arial"/>
          <w:sz w:val="24"/>
          <w:szCs w:val="24"/>
        </w:rPr>
        <w:t>y</w:t>
      </w:r>
      <w:r w:rsidRPr="28360CDF">
        <w:rPr>
          <w:rFonts w:ascii="Arial" w:hAnsi="Arial" w:cs="Arial"/>
          <w:sz w:val="24"/>
          <w:szCs w:val="24"/>
        </w:rPr>
        <w:t xml:space="preserve"> 14 (Design, Quality and Place); Policies 1 (Development Principles) and 10 (Amenity) of the Adopted FIFEplan</w:t>
      </w:r>
      <w:r w:rsidR="00A54F5B" w:rsidRPr="28360CDF">
        <w:rPr>
          <w:rFonts w:ascii="Arial" w:hAnsi="Arial" w:cs="Arial"/>
          <w:sz w:val="24"/>
          <w:szCs w:val="24"/>
        </w:rPr>
        <w:t xml:space="preserve">; and </w:t>
      </w:r>
      <w:r w:rsidR="00C7301E" w:rsidRPr="28360CDF">
        <w:rPr>
          <w:rFonts w:ascii="Arial" w:hAnsi="Arial" w:cs="Arial"/>
          <w:sz w:val="24"/>
          <w:szCs w:val="24"/>
        </w:rPr>
        <w:t>Making Fife's Places Supplementary Guidance (2018)</w:t>
      </w:r>
      <w:r w:rsidRPr="28360CDF">
        <w:rPr>
          <w:rFonts w:ascii="Arial" w:hAnsi="Arial" w:cs="Arial"/>
          <w:sz w:val="24"/>
          <w:szCs w:val="24"/>
        </w:rPr>
        <w:t xml:space="preserve">.  </w:t>
      </w:r>
      <w:r w:rsidR="00AF3FAB" w:rsidRPr="28360CDF">
        <w:rPr>
          <w:rFonts w:ascii="Arial" w:hAnsi="Arial" w:cs="Arial"/>
          <w:sz w:val="24"/>
          <w:szCs w:val="24"/>
        </w:rPr>
        <w:t xml:space="preserve"> </w:t>
      </w:r>
      <w:r w:rsidRPr="28360CDF">
        <w:rPr>
          <w:rFonts w:ascii="Arial" w:hAnsi="Arial" w:cs="Arial"/>
          <w:sz w:val="24"/>
          <w:szCs w:val="24"/>
        </w:rPr>
        <w:t>The FPRB examined the design and visual impact of the proposed development within the surrounding context</w:t>
      </w:r>
      <w:r w:rsidR="00D24F74" w:rsidRPr="28360CDF">
        <w:rPr>
          <w:rFonts w:ascii="Arial" w:hAnsi="Arial" w:cs="Arial"/>
          <w:sz w:val="24"/>
          <w:szCs w:val="24"/>
        </w:rPr>
        <w:t>.</w:t>
      </w:r>
      <w:r w:rsidR="00343837" w:rsidRPr="28360CDF">
        <w:rPr>
          <w:rFonts w:ascii="Arial" w:hAnsi="Arial" w:cs="Arial"/>
          <w:sz w:val="24"/>
          <w:szCs w:val="24"/>
        </w:rPr>
        <w:t xml:space="preserve"> </w:t>
      </w:r>
      <w:r w:rsidR="00AF3FAB" w:rsidRPr="28360CDF">
        <w:rPr>
          <w:rFonts w:ascii="Arial" w:hAnsi="Arial" w:cs="Arial"/>
          <w:sz w:val="24"/>
          <w:szCs w:val="24"/>
        </w:rPr>
        <w:t xml:space="preserve"> </w:t>
      </w:r>
      <w:r w:rsidR="00D24F74" w:rsidRPr="28360CDF">
        <w:rPr>
          <w:rFonts w:ascii="Arial" w:hAnsi="Arial" w:cs="Arial"/>
          <w:sz w:val="24"/>
          <w:szCs w:val="24"/>
        </w:rPr>
        <w:t>They c</w:t>
      </w:r>
      <w:r w:rsidR="00710C21" w:rsidRPr="28360CDF">
        <w:rPr>
          <w:rFonts w:ascii="Arial" w:hAnsi="Arial" w:cs="Arial"/>
          <w:sz w:val="24"/>
          <w:szCs w:val="24"/>
        </w:rPr>
        <w:t>onsidered whether there were any similar developments in the stree</w:t>
      </w:r>
      <w:r w:rsidR="00894B9C" w:rsidRPr="28360CDF">
        <w:rPr>
          <w:rFonts w:ascii="Arial" w:hAnsi="Arial" w:cs="Arial"/>
          <w:sz w:val="24"/>
          <w:szCs w:val="24"/>
        </w:rPr>
        <w:t>t and examined</w:t>
      </w:r>
      <w:r w:rsidR="00710C21" w:rsidRPr="28360CDF">
        <w:rPr>
          <w:rFonts w:ascii="Arial" w:hAnsi="Arial" w:cs="Arial"/>
          <w:sz w:val="24"/>
          <w:szCs w:val="24"/>
        </w:rPr>
        <w:t xml:space="preserve"> the streetscape</w:t>
      </w:r>
      <w:r w:rsidR="00894B9C" w:rsidRPr="28360CDF">
        <w:rPr>
          <w:rFonts w:ascii="Arial" w:hAnsi="Arial" w:cs="Arial"/>
          <w:sz w:val="24"/>
          <w:szCs w:val="24"/>
        </w:rPr>
        <w:t xml:space="preserve"> on Allan Street</w:t>
      </w:r>
      <w:r w:rsidR="00425DB1" w:rsidRPr="28360CDF">
        <w:rPr>
          <w:rFonts w:ascii="Arial" w:hAnsi="Arial" w:cs="Arial"/>
          <w:sz w:val="24"/>
          <w:szCs w:val="24"/>
        </w:rPr>
        <w:t xml:space="preserve">.  </w:t>
      </w:r>
      <w:r w:rsidR="00343837" w:rsidRPr="28360CDF">
        <w:rPr>
          <w:rFonts w:ascii="Arial" w:hAnsi="Arial" w:cs="Arial"/>
          <w:sz w:val="24"/>
          <w:szCs w:val="24"/>
        </w:rPr>
        <w:t xml:space="preserve">They considered that the fencing and wall which have already been erected </w:t>
      </w:r>
      <w:r w:rsidR="00C21A33" w:rsidRPr="28360CDF">
        <w:rPr>
          <w:rFonts w:ascii="Arial" w:hAnsi="Arial" w:cs="Arial"/>
          <w:sz w:val="24"/>
          <w:szCs w:val="24"/>
        </w:rPr>
        <w:t>would appear incongruous</w:t>
      </w:r>
      <w:r w:rsidR="000F3394" w:rsidRPr="28360CDF">
        <w:rPr>
          <w:rFonts w:ascii="Arial" w:hAnsi="Arial" w:cs="Arial"/>
          <w:sz w:val="24"/>
          <w:szCs w:val="24"/>
        </w:rPr>
        <w:t xml:space="preserve"> and</w:t>
      </w:r>
      <w:r w:rsidR="00C21A33" w:rsidRPr="28360CDF">
        <w:rPr>
          <w:rFonts w:ascii="Arial" w:hAnsi="Arial" w:cs="Arial"/>
          <w:sz w:val="24"/>
          <w:szCs w:val="24"/>
        </w:rPr>
        <w:t xml:space="preserve"> </w:t>
      </w:r>
      <w:r w:rsidR="00343837" w:rsidRPr="28360CDF">
        <w:rPr>
          <w:rFonts w:ascii="Arial" w:hAnsi="Arial" w:cs="Arial"/>
          <w:sz w:val="24"/>
          <w:szCs w:val="24"/>
        </w:rPr>
        <w:t>create a cramped appearance whereas the rest of the street have open gardens and outlook to the front</w:t>
      </w:r>
      <w:r w:rsidR="000A1315" w:rsidRPr="28360CDF">
        <w:rPr>
          <w:rFonts w:ascii="Arial" w:hAnsi="Arial" w:cs="Arial"/>
          <w:sz w:val="24"/>
          <w:szCs w:val="24"/>
        </w:rPr>
        <w:t xml:space="preserve"> of the properties.</w:t>
      </w:r>
      <w:r w:rsidR="00DF23DE" w:rsidRPr="28360CDF">
        <w:rPr>
          <w:rFonts w:ascii="Arial" w:hAnsi="Arial" w:cs="Arial"/>
          <w:sz w:val="24"/>
          <w:szCs w:val="24"/>
        </w:rPr>
        <w:t xml:space="preserve"> </w:t>
      </w:r>
      <w:r w:rsidR="00AF3FAB" w:rsidRPr="28360CDF">
        <w:rPr>
          <w:rFonts w:ascii="Arial" w:hAnsi="Arial" w:cs="Arial"/>
          <w:sz w:val="24"/>
          <w:szCs w:val="24"/>
        </w:rPr>
        <w:t xml:space="preserve"> </w:t>
      </w:r>
      <w:r w:rsidR="00425DB1" w:rsidRPr="28360CDF">
        <w:rPr>
          <w:rFonts w:ascii="Arial" w:hAnsi="Arial" w:cs="Arial"/>
          <w:sz w:val="24"/>
          <w:szCs w:val="24"/>
        </w:rPr>
        <w:t>The FPRB</w:t>
      </w:r>
      <w:r w:rsidR="00697C93" w:rsidRPr="28360CDF">
        <w:rPr>
          <w:rFonts w:ascii="Arial" w:hAnsi="Arial" w:cs="Arial"/>
          <w:sz w:val="24"/>
          <w:szCs w:val="24"/>
        </w:rPr>
        <w:t xml:space="preserve"> concluded</w:t>
      </w:r>
      <w:r w:rsidR="00710C21" w:rsidRPr="28360CDF">
        <w:rPr>
          <w:rFonts w:ascii="Arial" w:hAnsi="Arial" w:cs="Arial"/>
          <w:sz w:val="24"/>
          <w:szCs w:val="24"/>
        </w:rPr>
        <w:t xml:space="preserve"> that </w:t>
      </w:r>
      <w:r w:rsidR="00DF23DE" w:rsidRPr="28360CDF">
        <w:rPr>
          <w:rFonts w:ascii="Arial" w:hAnsi="Arial" w:cs="Arial"/>
          <w:sz w:val="24"/>
          <w:szCs w:val="24"/>
        </w:rPr>
        <w:t>the fencing and wall</w:t>
      </w:r>
      <w:r w:rsidR="00710C21" w:rsidRPr="28360CDF">
        <w:rPr>
          <w:rFonts w:ascii="Arial" w:hAnsi="Arial" w:cs="Arial"/>
          <w:sz w:val="24"/>
          <w:szCs w:val="24"/>
        </w:rPr>
        <w:t xml:space="preserve"> </w:t>
      </w:r>
      <w:r w:rsidR="00B513A9" w:rsidRPr="28360CDF">
        <w:rPr>
          <w:rFonts w:ascii="Arial" w:hAnsi="Arial" w:cs="Arial"/>
          <w:sz w:val="24"/>
          <w:szCs w:val="24"/>
        </w:rPr>
        <w:t>are</w:t>
      </w:r>
      <w:r w:rsidR="00710C21" w:rsidRPr="28360CDF">
        <w:rPr>
          <w:rFonts w:ascii="Arial" w:hAnsi="Arial" w:cs="Arial"/>
          <w:sz w:val="24"/>
          <w:szCs w:val="24"/>
        </w:rPr>
        <w:t xml:space="preserve"> not in-keeping with the rest of the street.</w:t>
      </w:r>
      <w:r w:rsidR="00894B9C" w:rsidRPr="28360CDF">
        <w:rPr>
          <w:rFonts w:ascii="Arial" w:hAnsi="Arial" w:cs="Arial"/>
          <w:sz w:val="24"/>
          <w:szCs w:val="24"/>
        </w:rPr>
        <w:t xml:space="preserve"> </w:t>
      </w:r>
      <w:r w:rsidR="00AF3FAB" w:rsidRPr="28360CDF">
        <w:rPr>
          <w:rFonts w:ascii="Arial" w:hAnsi="Arial" w:cs="Arial"/>
          <w:sz w:val="24"/>
          <w:szCs w:val="24"/>
        </w:rPr>
        <w:t xml:space="preserve"> </w:t>
      </w:r>
      <w:r w:rsidR="00632F44" w:rsidRPr="28360CDF">
        <w:rPr>
          <w:rFonts w:ascii="Arial" w:hAnsi="Arial" w:cs="Arial"/>
          <w:sz w:val="24"/>
          <w:szCs w:val="24"/>
        </w:rPr>
        <w:t>They agreed with the Case Officer that the</w:t>
      </w:r>
      <w:r w:rsidR="007C31F4" w:rsidRPr="28360CDF">
        <w:rPr>
          <w:rFonts w:ascii="Arial" w:hAnsi="Arial" w:cs="Arial"/>
          <w:sz w:val="24"/>
          <w:szCs w:val="24"/>
        </w:rPr>
        <w:t xml:space="preserve"> development</w:t>
      </w:r>
      <w:r w:rsidR="00B3073C" w:rsidRPr="28360CDF">
        <w:rPr>
          <w:rFonts w:ascii="Arial" w:hAnsi="Arial" w:cs="Arial"/>
          <w:sz w:val="24"/>
          <w:szCs w:val="24"/>
        </w:rPr>
        <w:t xml:space="preserve"> was</w:t>
      </w:r>
      <w:r w:rsidR="007C31F4" w:rsidRPr="28360CDF">
        <w:rPr>
          <w:rFonts w:ascii="Arial" w:hAnsi="Arial" w:cs="Arial"/>
          <w:sz w:val="24"/>
          <w:szCs w:val="24"/>
        </w:rPr>
        <w:t xml:space="preserve"> to</w:t>
      </w:r>
      <w:r w:rsidR="008A4CF0" w:rsidRPr="28360CDF">
        <w:rPr>
          <w:rFonts w:ascii="Arial" w:hAnsi="Arial" w:cs="Arial"/>
          <w:sz w:val="24"/>
          <w:szCs w:val="24"/>
        </w:rPr>
        <w:t xml:space="preserve"> the detriment of the character and appearance of the </w:t>
      </w:r>
      <w:proofErr w:type="spellStart"/>
      <w:r w:rsidR="008A4CF0" w:rsidRPr="28360CDF">
        <w:rPr>
          <w:rFonts w:ascii="Arial" w:hAnsi="Arial" w:cs="Arial"/>
          <w:sz w:val="24"/>
          <w:szCs w:val="24"/>
        </w:rPr>
        <w:t>streetscene</w:t>
      </w:r>
      <w:proofErr w:type="spellEnd"/>
      <w:r w:rsidR="00632F44" w:rsidRPr="28360CDF">
        <w:rPr>
          <w:rFonts w:ascii="Arial" w:hAnsi="Arial" w:cs="Arial"/>
          <w:sz w:val="24"/>
          <w:szCs w:val="24"/>
        </w:rPr>
        <w:t xml:space="preserve"> </w:t>
      </w:r>
      <w:r w:rsidR="007C31F4" w:rsidRPr="28360CDF">
        <w:rPr>
          <w:rFonts w:ascii="Arial" w:hAnsi="Arial" w:cs="Arial"/>
          <w:sz w:val="24"/>
          <w:szCs w:val="24"/>
        </w:rPr>
        <w:t xml:space="preserve">and </w:t>
      </w:r>
      <w:r w:rsidR="00632F44" w:rsidRPr="28360CDF">
        <w:rPr>
          <w:rFonts w:ascii="Arial" w:hAnsi="Arial" w:cs="Arial"/>
          <w:sz w:val="24"/>
          <w:szCs w:val="24"/>
        </w:rPr>
        <w:t xml:space="preserve">therefore failed to comply with NPF4 </w:t>
      </w:r>
      <w:r w:rsidR="007C31F4" w:rsidRPr="28360CDF">
        <w:rPr>
          <w:rFonts w:ascii="Arial" w:hAnsi="Arial" w:cs="Arial"/>
          <w:sz w:val="24"/>
          <w:szCs w:val="24"/>
        </w:rPr>
        <w:t>Policy 14;</w:t>
      </w:r>
      <w:r w:rsidR="00632F44" w:rsidRPr="28360CDF">
        <w:rPr>
          <w:rFonts w:ascii="Arial" w:hAnsi="Arial" w:cs="Arial"/>
          <w:sz w:val="24"/>
          <w:szCs w:val="24"/>
        </w:rPr>
        <w:t xml:space="preserve"> FIFEplan Policies 1 and 10</w:t>
      </w:r>
      <w:r w:rsidR="007C31F4" w:rsidRPr="28360CDF">
        <w:rPr>
          <w:rFonts w:ascii="Arial" w:hAnsi="Arial" w:cs="Arial"/>
          <w:sz w:val="24"/>
          <w:szCs w:val="24"/>
        </w:rPr>
        <w:t>;</w:t>
      </w:r>
      <w:r w:rsidR="00632F44" w:rsidRPr="28360CDF">
        <w:rPr>
          <w:rFonts w:ascii="Arial" w:hAnsi="Arial" w:cs="Arial"/>
          <w:sz w:val="24"/>
          <w:szCs w:val="24"/>
        </w:rPr>
        <w:t xml:space="preserve"> </w:t>
      </w:r>
      <w:r w:rsidR="007C31F4" w:rsidRPr="28360CDF">
        <w:rPr>
          <w:rFonts w:ascii="Arial" w:hAnsi="Arial" w:cs="Arial"/>
          <w:sz w:val="24"/>
          <w:szCs w:val="24"/>
        </w:rPr>
        <w:t xml:space="preserve">and Making Fife's Places Supplementary Guidance </w:t>
      </w:r>
      <w:r w:rsidR="00632F44" w:rsidRPr="28360CDF">
        <w:rPr>
          <w:rFonts w:ascii="Arial" w:hAnsi="Arial" w:cs="Arial"/>
          <w:sz w:val="24"/>
          <w:szCs w:val="24"/>
        </w:rPr>
        <w:t>in terms of the impact on residential amenity.</w:t>
      </w:r>
    </w:p>
    <w:p w14:paraId="1D472EBA" w14:textId="77777777" w:rsidR="00DB524D" w:rsidRDefault="00DB524D" w:rsidP="00710C21">
      <w:pPr>
        <w:jc w:val="both"/>
        <w:rPr>
          <w:rFonts w:ascii="Arial" w:hAnsi="Arial" w:cs="Arial"/>
          <w:sz w:val="24"/>
          <w:szCs w:val="24"/>
        </w:rPr>
      </w:pPr>
    </w:p>
    <w:p w14:paraId="137CE33A" w14:textId="2944CF84" w:rsidR="000F6062" w:rsidRDefault="00753CEA" w:rsidP="00B3073C">
      <w:pPr>
        <w:ind w:left="720" w:hanging="720"/>
        <w:rPr>
          <w:rFonts w:ascii="Arial" w:hAnsi="Arial" w:cs="Arial"/>
          <w:sz w:val="24"/>
          <w:szCs w:val="24"/>
        </w:rPr>
      </w:pPr>
      <w:r w:rsidRPr="28360CDF">
        <w:rPr>
          <w:rFonts w:ascii="Arial" w:hAnsi="Arial" w:cs="Arial"/>
          <w:sz w:val="24"/>
          <w:szCs w:val="24"/>
        </w:rPr>
        <w:t xml:space="preserve">3.2 </w:t>
      </w:r>
      <w:r>
        <w:tab/>
      </w:r>
      <w:r w:rsidR="00C20E43" w:rsidRPr="28360CDF">
        <w:rPr>
          <w:rFonts w:ascii="Arial" w:hAnsi="Arial" w:cs="Arial"/>
          <w:sz w:val="24"/>
          <w:szCs w:val="24"/>
        </w:rPr>
        <w:t>T</w:t>
      </w:r>
      <w:r w:rsidR="00DB524D" w:rsidRPr="28360CDF">
        <w:rPr>
          <w:rFonts w:ascii="Arial" w:hAnsi="Arial" w:cs="Arial"/>
          <w:sz w:val="24"/>
          <w:szCs w:val="24"/>
        </w:rPr>
        <w:t xml:space="preserve">he FPRB considered the </w:t>
      </w:r>
      <w:r w:rsidR="00DB524D" w:rsidRPr="001F13AB">
        <w:rPr>
          <w:rFonts w:ascii="Arial" w:hAnsi="Arial" w:cs="Arial"/>
          <w:sz w:val="24"/>
          <w:szCs w:val="24"/>
        </w:rPr>
        <w:t>pedestrian and road safety</w:t>
      </w:r>
      <w:r w:rsidR="00DB524D" w:rsidRPr="28360CDF">
        <w:rPr>
          <w:rFonts w:ascii="Arial" w:hAnsi="Arial" w:cs="Arial"/>
          <w:sz w:val="24"/>
          <w:szCs w:val="24"/>
        </w:rPr>
        <w:t xml:space="preserve"> impacts of the proposal against NPF4 Policy 13 (Sustainable Transport); Policies 1 (Development Principles) and 3 (Infrastructure Services) of the Adopted FIFEplan; and Making Fife's Places Supplementary Guidance (2018).</w:t>
      </w:r>
      <w:r w:rsidR="00230C6C" w:rsidRPr="28360CDF">
        <w:rPr>
          <w:rFonts w:ascii="Arial" w:hAnsi="Arial" w:cs="Arial"/>
          <w:sz w:val="24"/>
          <w:szCs w:val="24"/>
        </w:rPr>
        <w:t xml:space="preserve">  They d</w:t>
      </w:r>
      <w:r w:rsidR="000F6062" w:rsidRPr="28360CDF">
        <w:rPr>
          <w:rFonts w:ascii="Arial" w:hAnsi="Arial" w:cs="Arial"/>
          <w:sz w:val="24"/>
          <w:szCs w:val="24"/>
        </w:rPr>
        <w:t>ebat</w:t>
      </w:r>
      <w:r w:rsidR="00230C6C" w:rsidRPr="28360CDF">
        <w:rPr>
          <w:rFonts w:ascii="Arial" w:hAnsi="Arial" w:cs="Arial"/>
          <w:sz w:val="24"/>
          <w:szCs w:val="24"/>
        </w:rPr>
        <w:t>ed</w:t>
      </w:r>
      <w:r w:rsidR="000F6062" w:rsidRPr="28360CDF">
        <w:rPr>
          <w:rFonts w:ascii="Arial" w:hAnsi="Arial" w:cs="Arial"/>
          <w:sz w:val="24"/>
          <w:szCs w:val="24"/>
        </w:rPr>
        <w:t xml:space="preserve"> the extent of the service strip</w:t>
      </w:r>
      <w:r w:rsidR="007A02DE" w:rsidRPr="28360CDF">
        <w:rPr>
          <w:rFonts w:ascii="Arial" w:hAnsi="Arial" w:cs="Arial"/>
          <w:sz w:val="24"/>
          <w:szCs w:val="24"/>
        </w:rPr>
        <w:t xml:space="preserve">, </w:t>
      </w:r>
      <w:r w:rsidR="000F6062" w:rsidRPr="28360CDF">
        <w:rPr>
          <w:rFonts w:ascii="Arial" w:hAnsi="Arial" w:cs="Arial"/>
          <w:sz w:val="24"/>
          <w:szCs w:val="24"/>
        </w:rPr>
        <w:t>its function</w:t>
      </w:r>
      <w:r w:rsidR="007A02DE" w:rsidRPr="28360CDF">
        <w:rPr>
          <w:rFonts w:ascii="Arial" w:hAnsi="Arial" w:cs="Arial"/>
          <w:sz w:val="24"/>
          <w:szCs w:val="24"/>
        </w:rPr>
        <w:t xml:space="preserve"> and the impact of the development on this.</w:t>
      </w:r>
      <w:r w:rsidR="00457AC8" w:rsidRPr="28360CDF">
        <w:rPr>
          <w:rFonts w:ascii="Arial" w:hAnsi="Arial" w:cs="Arial"/>
          <w:sz w:val="24"/>
          <w:szCs w:val="24"/>
        </w:rPr>
        <w:t xml:space="preserve"> </w:t>
      </w:r>
      <w:r w:rsidR="00B3073C" w:rsidRPr="28360CDF">
        <w:rPr>
          <w:rFonts w:ascii="Arial" w:hAnsi="Arial" w:cs="Arial"/>
          <w:sz w:val="24"/>
          <w:szCs w:val="24"/>
        </w:rPr>
        <w:t xml:space="preserve"> </w:t>
      </w:r>
      <w:r w:rsidR="00457AC8" w:rsidRPr="28360CDF">
        <w:rPr>
          <w:rFonts w:ascii="Arial" w:hAnsi="Arial" w:cs="Arial"/>
          <w:sz w:val="24"/>
          <w:szCs w:val="24"/>
        </w:rPr>
        <w:t>The FPRB</w:t>
      </w:r>
      <w:r w:rsidR="007329C4" w:rsidRPr="28360CDF">
        <w:rPr>
          <w:rFonts w:ascii="Arial" w:hAnsi="Arial" w:cs="Arial"/>
          <w:sz w:val="24"/>
          <w:szCs w:val="24"/>
        </w:rPr>
        <w:t xml:space="preserve"> </w:t>
      </w:r>
      <w:r w:rsidR="00F3484F" w:rsidRPr="28360CDF">
        <w:rPr>
          <w:rFonts w:ascii="Arial" w:hAnsi="Arial" w:cs="Arial"/>
          <w:sz w:val="24"/>
          <w:szCs w:val="24"/>
        </w:rPr>
        <w:t>considered that removal of the service strip</w:t>
      </w:r>
      <w:r w:rsidR="00E26779" w:rsidRPr="28360CDF">
        <w:rPr>
          <w:rFonts w:ascii="Arial" w:hAnsi="Arial" w:cs="Arial"/>
          <w:sz w:val="24"/>
          <w:szCs w:val="24"/>
        </w:rPr>
        <w:t xml:space="preserve"> due to the </w:t>
      </w:r>
      <w:r w:rsidR="0088238B" w:rsidRPr="28360CDF">
        <w:rPr>
          <w:rFonts w:ascii="Arial" w:hAnsi="Arial" w:cs="Arial"/>
          <w:sz w:val="24"/>
          <w:szCs w:val="24"/>
        </w:rPr>
        <w:t>development being built out to the road edge</w:t>
      </w:r>
      <w:r w:rsidR="00F3484F" w:rsidRPr="28360CDF">
        <w:rPr>
          <w:rFonts w:ascii="Arial" w:hAnsi="Arial" w:cs="Arial"/>
          <w:sz w:val="24"/>
          <w:szCs w:val="24"/>
        </w:rPr>
        <w:t xml:space="preserve"> </w:t>
      </w:r>
      <w:r w:rsidR="00426DCD" w:rsidRPr="28360CDF">
        <w:rPr>
          <w:rFonts w:ascii="Arial" w:hAnsi="Arial" w:cs="Arial"/>
          <w:sz w:val="24"/>
          <w:szCs w:val="24"/>
        </w:rPr>
        <w:t xml:space="preserve">would create </w:t>
      </w:r>
      <w:r w:rsidR="003A703C" w:rsidRPr="28360CDF">
        <w:rPr>
          <w:rFonts w:ascii="Arial" w:hAnsi="Arial" w:cs="Arial"/>
          <w:sz w:val="24"/>
          <w:szCs w:val="24"/>
        </w:rPr>
        <w:t>safety issues for</w:t>
      </w:r>
      <w:r w:rsidR="00F3484F" w:rsidRPr="28360CDF">
        <w:rPr>
          <w:rFonts w:ascii="Arial" w:hAnsi="Arial" w:cs="Arial"/>
          <w:sz w:val="24"/>
          <w:szCs w:val="24"/>
        </w:rPr>
        <w:t xml:space="preserve"> </w:t>
      </w:r>
      <w:r w:rsidR="00426DCD" w:rsidRPr="28360CDF">
        <w:rPr>
          <w:rFonts w:ascii="Arial" w:hAnsi="Arial" w:cs="Arial"/>
          <w:sz w:val="24"/>
          <w:szCs w:val="24"/>
        </w:rPr>
        <w:t>pedestrians</w:t>
      </w:r>
      <w:r w:rsidR="003A703C" w:rsidRPr="28360CDF">
        <w:rPr>
          <w:rFonts w:ascii="Arial" w:hAnsi="Arial" w:cs="Arial"/>
          <w:sz w:val="24"/>
          <w:szCs w:val="24"/>
        </w:rPr>
        <w:t xml:space="preserve"> and children playing in the</w:t>
      </w:r>
      <w:r w:rsidR="00426DCD" w:rsidRPr="28360CDF">
        <w:rPr>
          <w:rFonts w:ascii="Arial" w:hAnsi="Arial" w:cs="Arial"/>
          <w:sz w:val="24"/>
          <w:szCs w:val="24"/>
        </w:rPr>
        <w:t xml:space="preserve"> </w:t>
      </w:r>
      <w:r w:rsidR="003A703C" w:rsidRPr="28360CDF">
        <w:rPr>
          <w:rFonts w:ascii="Arial" w:hAnsi="Arial" w:cs="Arial"/>
          <w:sz w:val="24"/>
          <w:szCs w:val="24"/>
        </w:rPr>
        <w:t>cul-de-sac</w:t>
      </w:r>
      <w:r w:rsidR="00E26779" w:rsidRPr="28360CDF">
        <w:rPr>
          <w:rFonts w:ascii="Arial" w:hAnsi="Arial" w:cs="Arial"/>
          <w:sz w:val="24"/>
          <w:szCs w:val="24"/>
        </w:rPr>
        <w:t>, with</w:t>
      </w:r>
      <w:r w:rsidR="0088238B" w:rsidRPr="28360CDF">
        <w:rPr>
          <w:rFonts w:ascii="Arial" w:hAnsi="Arial" w:cs="Arial"/>
          <w:sz w:val="24"/>
          <w:szCs w:val="24"/>
        </w:rPr>
        <w:t xml:space="preserve"> no</w:t>
      </w:r>
      <w:r w:rsidR="006F2428" w:rsidRPr="28360CDF">
        <w:rPr>
          <w:rFonts w:ascii="Arial" w:hAnsi="Arial" w:cs="Arial"/>
          <w:sz w:val="24"/>
          <w:szCs w:val="24"/>
        </w:rPr>
        <w:t xml:space="preserve"> safe refuge for</w:t>
      </w:r>
      <w:r w:rsidR="007D040A" w:rsidRPr="28360CDF">
        <w:rPr>
          <w:rFonts w:ascii="Arial" w:hAnsi="Arial" w:cs="Arial"/>
          <w:sz w:val="24"/>
          <w:szCs w:val="24"/>
        </w:rPr>
        <w:t xml:space="preserve"> pedestrians to</w:t>
      </w:r>
      <w:r w:rsidR="00426DCD" w:rsidRPr="28360CDF">
        <w:rPr>
          <w:rFonts w:ascii="Arial" w:hAnsi="Arial" w:cs="Arial"/>
          <w:sz w:val="24"/>
          <w:szCs w:val="24"/>
        </w:rPr>
        <w:t xml:space="preserve"> safely stand clear of the carriageway when</w:t>
      </w:r>
      <w:r w:rsidR="007D040A" w:rsidRPr="28360CDF">
        <w:rPr>
          <w:rFonts w:ascii="Arial" w:hAnsi="Arial" w:cs="Arial"/>
          <w:sz w:val="24"/>
          <w:szCs w:val="24"/>
        </w:rPr>
        <w:t xml:space="preserve"> </w:t>
      </w:r>
      <w:r w:rsidR="00704909" w:rsidRPr="28360CDF">
        <w:rPr>
          <w:rFonts w:ascii="Arial" w:hAnsi="Arial" w:cs="Arial"/>
          <w:sz w:val="24"/>
          <w:szCs w:val="24"/>
        </w:rPr>
        <w:t>faced with approaching vehicles</w:t>
      </w:r>
      <w:r w:rsidR="00426DCD" w:rsidRPr="28360CDF">
        <w:rPr>
          <w:rFonts w:ascii="Arial" w:hAnsi="Arial" w:cs="Arial"/>
          <w:sz w:val="24"/>
          <w:szCs w:val="24"/>
        </w:rPr>
        <w:t>.</w:t>
      </w:r>
      <w:r w:rsidR="00B3073C" w:rsidRPr="28360CDF">
        <w:rPr>
          <w:rFonts w:ascii="Arial" w:hAnsi="Arial" w:cs="Arial"/>
          <w:sz w:val="24"/>
          <w:szCs w:val="24"/>
        </w:rPr>
        <w:t xml:space="preserve"> </w:t>
      </w:r>
      <w:r w:rsidR="00D0156A" w:rsidRPr="28360CDF">
        <w:rPr>
          <w:rFonts w:ascii="Arial" w:hAnsi="Arial" w:cs="Arial"/>
          <w:sz w:val="24"/>
          <w:szCs w:val="24"/>
        </w:rPr>
        <w:t xml:space="preserve"> They agreed with the Case Officer and Fife Council Transportation Development Management</w:t>
      </w:r>
      <w:r w:rsidR="00BF3024" w:rsidRPr="28360CDF">
        <w:rPr>
          <w:rFonts w:ascii="Arial" w:hAnsi="Arial" w:cs="Arial"/>
          <w:sz w:val="24"/>
          <w:szCs w:val="24"/>
        </w:rPr>
        <w:t xml:space="preserve"> Officer</w:t>
      </w:r>
      <w:r w:rsidR="00633648" w:rsidRPr="28360CDF">
        <w:rPr>
          <w:rFonts w:ascii="Arial" w:hAnsi="Arial" w:cs="Arial"/>
          <w:sz w:val="24"/>
          <w:szCs w:val="24"/>
        </w:rPr>
        <w:t>’s</w:t>
      </w:r>
      <w:r w:rsidR="00BF3024" w:rsidRPr="28360CDF">
        <w:rPr>
          <w:rFonts w:ascii="Arial" w:hAnsi="Arial" w:cs="Arial"/>
          <w:sz w:val="24"/>
          <w:szCs w:val="24"/>
        </w:rPr>
        <w:t xml:space="preserve"> concerns in this regard.</w:t>
      </w:r>
      <w:r w:rsidR="00B3073C" w:rsidRPr="28360CDF">
        <w:rPr>
          <w:rFonts w:ascii="Arial" w:hAnsi="Arial" w:cs="Arial"/>
          <w:sz w:val="24"/>
          <w:szCs w:val="24"/>
        </w:rPr>
        <w:t xml:space="preserve"> </w:t>
      </w:r>
      <w:r w:rsidR="00BF3024" w:rsidRPr="28360CDF">
        <w:rPr>
          <w:rFonts w:ascii="Arial" w:hAnsi="Arial" w:cs="Arial"/>
          <w:sz w:val="24"/>
          <w:szCs w:val="24"/>
        </w:rPr>
        <w:t xml:space="preserve"> The FPRB concluded that the proposed development would be to the detriment of pedestrian and road safety and therefore</w:t>
      </w:r>
      <w:r w:rsidR="00B3073C" w:rsidRPr="28360CDF">
        <w:rPr>
          <w:rFonts w:ascii="Arial" w:hAnsi="Arial" w:cs="Arial"/>
          <w:sz w:val="24"/>
          <w:szCs w:val="24"/>
        </w:rPr>
        <w:t xml:space="preserve"> </w:t>
      </w:r>
      <w:r w:rsidR="00BF3024" w:rsidRPr="28360CDF">
        <w:rPr>
          <w:rFonts w:ascii="Arial" w:hAnsi="Arial" w:cs="Arial"/>
          <w:sz w:val="24"/>
          <w:szCs w:val="24"/>
        </w:rPr>
        <w:t>contrary to the noted Development Plan polices.</w:t>
      </w:r>
    </w:p>
    <w:p w14:paraId="5C95E751" w14:textId="77777777" w:rsidR="000656EB" w:rsidRDefault="000656EB" w:rsidP="00710C21">
      <w:pPr>
        <w:jc w:val="both"/>
        <w:rPr>
          <w:rFonts w:ascii="Arial" w:hAnsi="Arial" w:cs="Arial"/>
          <w:sz w:val="24"/>
          <w:szCs w:val="24"/>
        </w:rPr>
      </w:pPr>
    </w:p>
    <w:p w14:paraId="2C4F88BE" w14:textId="4FD9B639" w:rsidR="00870148" w:rsidRPr="00870148" w:rsidRDefault="00870148" w:rsidP="00B3073C">
      <w:pPr>
        <w:ind w:left="720" w:hanging="720"/>
        <w:rPr>
          <w:rFonts w:ascii="Arial" w:hAnsi="Arial" w:cs="Arial"/>
          <w:sz w:val="24"/>
          <w:szCs w:val="24"/>
        </w:rPr>
      </w:pPr>
      <w:r w:rsidRPr="00870148">
        <w:rPr>
          <w:rFonts w:ascii="Arial" w:hAnsi="Arial" w:cs="Arial"/>
          <w:sz w:val="24"/>
          <w:szCs w:val="24"/>
        </w:rPr>
        <w:t>3.</w:t>
      </w:r>
      <w:r>
        <w:rPr>
          <w:rFonts w:ascii="Arial" w:hAnsi="Arial" w:cs="Arial"/>
          <w:sz w:val="24"/>
          <w:szCs w:val="24"/>
        </w:rPr>
        <w:t>3</w:t>
      </w:r>
      <w:r w:rsidRPr="00870148">
        <w:rPr>
          <w:rFonts w:ascii="Arial" w:hAnsi="Arial" w:cs="Arial"/>
          <w:sz w:val="24"/>
          <w:szCs w:val="24"/>
        </w:rPr>
        <w:tab/>
        <w:t xml:space="preserve">The FPRB also agreed with the </w:t>
      </w:r>
      <w:r w:rsidR="00D177D1" w:rsidRPr="000656EB">
        <w:rPr>
          <w:rFonts w:ascii="Arial" w:hAnsi="Arial" w:cs="Arial"/>
          <w:sz w:val="24"/>
          <w:szCs w:val="24"/>
        </w:rPr>
        <w:t>Case</w:t>
      </w:r>
      <w:r w:rsidRPr="00870148">
        <w:rPr>
          <w:rFonts w:ascii="Arial" w:hAnsi="Arial" w:cs="Arial"/>
          <w:sz w:val="24"/>
          <w:szCs w:val="24"/>
        </w:rPr>
        <w:t xml:space="preserve"> Officer’s position in relation to the other planning considerations that did not form part of the original refusal reasons. </w:t>
      </w:r>
      <w:r w:rsidR="00B3073C">
        <w:rPr>
          <w:rFonts w:ascii="Arial" w:hAnsi="Arial" w:cs="Arial"/>
          <w:sz w:val="24"/>
          <w:szCs w:val="24"/>
        </w:rPr>
        <w:t xml:space="preserve"> </w:t>
      </w:r>
      <w:r w:rsidRPr="00870148">
        <w:rPr>
          <w:rFonts w:ascii="Arial" w:hAnsi="Arial" w:cs="Arial"/>
          <w:sz w:val="24"/>
          <w:szCs w:val="24"/>
        </w:rPr>
        <w:t xml:space="preserve"> They contended that these matters did not have any material impact in changing their position on this application and concluded that they should not be included as additional reasons for refusal in this instance.   </w:t>
      </w:r>
    </w:p>
    <w:p w14:paraId="023DB998" w14:textId="77777777" w:rsidR="00870148" w:rsidRPr="00870148" w:rsidRDefault="00870148" w:rsidP="00870148">
      <w:pPr>
        <w:jc w:val="both"/>
        <w:rPr>
          <w:rFonts w:ascii="Arial" w:hAnsi="Arial" w:cs="Arial"/>
          <w:sz w:val="24"/>
          <w:szCs w:val="24"/>
        </w:rPr>
      </w:pPr>
      <w:r w:rsidRPr="00870148">
        <w:rPr>
          <w:rFonts w:ascii="Arial" w:hAnsi="Arial" w:cs="Arial"/>
          <w:sz w:val="24"/>
          <w:szCs w:val="24"/>
        </w:rPr>
        <w:t> </w:t>
      </w:r>
    </w:p>
    <w:p w14:paraId="1505A429" w14:textId="32ACFCD4" w:rsidR="00870148" w:rsidRPr="00870148" w:rsidRDefault="00870148" w:rsidP="00B3073C">
      <w:pPr>
        <w:ind w:left="720" w:hanging="720"/>
        <w:rPr>
          <w:rFonts w:ascii="Arial" w:hAnsi="Arial" w:cs="Arial"/>
          <w:sz w:val="24"/>
          <w:szCs w:val="24"/>
        </w:rPr>
      </w:pPr>
      <w:r w:rsidRPr="00870148">
        <w:rPr>
          <w:rFonts w:ascii="Arial" w:hAnsi="Arial" w:cs="Arial"/>
          <w:sz w:val="24"/>
          <w:szCs w:val="24"/>
        </w:rPr>
        <w:t>3.</w:t>
      </w:r>
      <w:r>
        <w:rPr>
          <w:rFonts w:ascii="Arial" w:hAnsi="Arial" w:cs="Arial"/>
          <w:sz w:val="24"/>
          <w:szCs w:val="24"/>
        </w:rPr>
        <w:t>4</w:t>
      </w:r>
      <w:r w:rsidRPr="00870148">
        <w:rPr>
          <w:rFonts w:ascii="Arial" w:hAnsi="Arial" w:cs="Arial"/>
          <w:sz w:val="24"/>
          <w:szCs w:val="24"/>
        </w:rPr>
        <w:tab/>
        <w:t xml:space="preserve">Overall, the FPRB concluded that the proposal would result in unacceptable visual impacts therefore failing to comply with NPF4 </w:t>
      </w:r>
      <w:r w:rsidR="00660045" w:rsidRPr="00014AB8">
        <w:rPr>
          <w:rFonts w:ascii="Arial" w:hAnsi="Arial" w:cs="Arial"/>
          <w:sz w:val="24"/>
          <w:szCs w:val="24"/>
        </w:rPr>
        <w:t>Polic</w:t>
      </w:r>
      <w:r w:rsidR="00660045">
        <w:rPr>
          <w:rFonts w:ascii="Arial" w:hAnsi="Arial" w:cs="Arial"/>
          <w:sz w:val="24"/>
          <w:szCs w:val="24"/>
        </w:rPr>
        <w:t>y</w:t>
      </w:r>
      <w:r w:rsidR="00660045" w:rsidRPr="00014AB8">
        <w:rPr>
          <w:rFonts w:ascii="Arial" w:hAnsi="Arial" w:cs="Arial"/>
          <w:sz w:val="24"/>
          <w:szCs w:val="24"/>
        </w:rPr>
        <w:t xml:space="preserve"> 1</w:t>
      </w:r>
      <w:r w:rsidR="00660045">
        <w:rPr>
          <w:rFonts w:ascii="Arial" w:hAnsi="Arial" w:cs="Arial"/>
          <w:sz w:val="24"/>
          <w:szCs w:val="24"/>
        </w:rPr>
        <w:t>4</w:t>
      </w:r>
      <w:r w:rsidRPr="00870148">
        <w:rPr>
          <w:rFonts w:ascii="Arial" w:hAnsi="Arial" w:cs="Arial"/>
          <w:sz w:val="24"/>
          <w:szCs w:val="24"/>
        </w:rPr>
        <w:t xml:space="preserve">; FIFEplan Policies 1 and 10; and the </w:t>
      </w:r>
      <w:r w:rsidR="00285625" w:rsidRPr="00C7301E">
        <w:rPr>
          <w:rFonts w:ascii="Arial" w:hAnsi="Arial" w:cs="Arial"/>
          <w:sz w:val="24"/>
          <w:szCs w:val="24"/>
        </w:rPr>
        <w:t>Making Fife's Places Supplementary Guidance</w:t>
      </w:r>
      <w:r w:rsidRPr="00870148">
        <w:rPr>
          <w:rFonts w:ascii="Arial" w:hAnsi="Arial" w:cs="Arial"/>
          <w:sz w:val="24"/>
          <w:szCs w:val="24"/>
        </w:rPr>
        <w:t xml:space="preserve">. </w:t>
      </w:r>
      <w:r w:rsidR="00B3073C">
        <w:rPr>
          <w:rFonts w:ascii="Arial" w:hAnsi="Arial" w:cs="Arial"/>
          <w:sz w:val="24"/>
          <w:szCs w:val="24"/>
        </w:rPr>
        <w:t xml:space="preserve"> </w:t>
      </w:r>
      <w:r w:rsidR="00F019B1">
        <w:rPr>
          <w:rFonts w:ascii="Arial" w:hAnsi="Arial" w:cs="Arial"/>
          <w:sz w:val="24"/>
          <w:szCs w:val="24"/>
        </w:rPr>
        <w:t xml:space="preserve">The </w:t>
      </w:r>
      <w:r w:rsidR="00F019B1" w:rsidRPr="00DB524D">
        <w:rPr>
          <w:rFonts w:ascii="Arial" w:hAnsi="Arial" w:cs="Arial"/>
          <w:sz w:val="24"/>
          <w:szCs w:val="24"/>
        </w:rPr>
        <w:t>FPRB</w:t>
      </w:r>
      <w:r w:rsidR="00F019B1" w:rsidRPr="000656EB">
        <w:rPr>
          <w:rFonts w:ascii="Arial" w:hAnsi="Arial" w:cs="Arial"/>
          <w:sz w:val="24"/>
          <w:szCs w:val="24"/>
        </w:rPr>
        <w:t xml:space="preserve"> concluded that the development would be to the detriment of pedestrian and road safety</w:t>
      </w:r>
      <w:r w:rsidR="00B40A15">
        <w:rPr>
          <w:rFonts w:ascii="Arial" w:hAnsi="Arial" w:cs="Arial"/>
          <w:sz w:val="24"/>
          <w:szCs w:val="24"/>
        </w:rPr>
        <w:t xml:space="preserve"> contrary to</w:t>
      </w:r>
      <w:r w:rsidR="00413A4F">
        <w:rPr>
          <w:rFonts w:ascii="Arial" w:hAnsi="Arial" w:cs="Arial"/>
          <w:sz w:val="24"/>
          <w:szCs w:val="24"/>
        </w:rPr>
        <w:t xml:space="preserve"> </w:t>
      </w:r>
      <w:r w:rsidR="00413A4F" w:rsidRPr="00DB524D">
        <w:rPr>
          <w:rFonts w:ascii="Arial" w:hAnsi="Arial" w:cs="Arial"/>
          <w:sz w:val="24"/>
          <w:szCs w:val="24"/>
        </w:rPr>
        <w:t>NPF4 Policy 13 (Sustainable Transport); Policies 1 (Development Principles) and 3 (Infrastructure Services) of the Adopted FIFEplan; and Making Fife's Places Supplementary Guidance</w:t>
      </w:r>
      <w:r w:rsidR="005240A1">
        <w:rPr>
          <w:rFonts w:ascii="Arial" w:hAnsi="Arial" w:cs="Arial"/>
          <w:sz w:val="24"/>
          <w:szCs w:val="24"/>
        </w:rPr>
        <w:t>.</w:t>
      </w:r>
      <w:r w:rsidR="00F019B1" w:rsidRPr="00870148">
        <w:rPr>
          <w:rFonts w:ascii="Arial" w:hAnsi="Arial" w:cs="Arial"/>
          <w:sz w:val="24"/>
          <w:szCs w:val="24"/>
        </w:rPr>
        <w:t xml:space="preserve"> </w:t>
      </w:r>
      <w:r w:rsidR="00B3073C">
        <w:rPr>
          <w:rFonts w:ascii="Arial" w:hAnsi="Arial" w:cs="Arial"/>
          <w:sz w:val="24"/>
          <w:szCs w:val="24"/>
        </w:rPr>
        <w:t xml:space="preserve"> </w:t>
      </w:r>
      <w:r w:rsidRPr="00870148">
        <w:rPr>
          <w:rFonts w:ascii="Arial" w:hAnsi="Arial" w:cs="Arial"/>
          <w:sz w:val="24"/>
          <w:szCs w:val="24"/>
        </w:rPr>
        <w:t xml:space="preserve">The FPRB did not consider there to be any other matters for consideration or any material considerations which would outweigh the Development Plan position.  </w:t>
      </w:r>
      <w:r w:rsidR="00B3073C">
        <w:rPr>
          <w:rFonts w:ascii="Arial" w:hAnsi="Arial" w:cs="Arial"/>
          <w:sz w:val="24"/>
          <w:szCs w:val="24"/>
        </w:rPr>
        <w:t xml:space="preserve"> </w:t>
      </w:r>
      <w:r w:rsidRPr="00870148">
        <w:rPr>
          <w:rFonts w:ascii="Arial" w:hAnsi="Arial" w:cs="Arial"/>
          <w:sz w:val="24"/>
          <w:szCs w:val="24"/>
        </w:rPr>
        <w:t>The FPRB therefore decided that planning permission should be refused, upholding the Case Officer’s decision</w:t>
      </w:r>
      <w:r w:rsidR="00390D5D">
        <w:rPr>
          <w:rFonts w:ascii="Arial" w:hAnsi="Arial" w:cs="Arial"/>
          <w:sz w:val="24"/>
          <w:szCs w:val="24"/>
        </w:rPr>
        <w:t xml:space="preserve"> and that </w:t>
      </w:r>
      <w:r w:rsidR="005E498E">
        <w:rPr>
          <w:rFonts w:ascii="Arial" w:hAnsi="Arial" w:cs="Arial"/>
          <w:sz w:val="24"/>
          <w:szCs w:val="24"/>
        </w:rPr>
        <w:t xml:space="preserve">the </w:t>
      </w:r>
      <w:r w:rsidR="00A053A6">
        <w:rPr>
          <w:rFonts w:ascii="Arial" w:hAnsi="Arial" w:cs="Arial"/>
          <w:sz w:val="24"/>
          <w:szCs w:val="24"/>
        </w:rPr>
        <w:t xml:space="preserve">case should be referred to the </w:t>
      </w:r>
      <w:r w:rsidR="005E498E">
        <w:rPr>
          <w:rFonts w:ascii="Arial" w:hAnsi="Arial" w:cs="Arial"/>
          <w:sz w:val="24"/>
          <w:szCs w:val="24"/>
        </w:rPr>
        <w:t>Fife Council Enforcement Team</w:t>
      </w:r>
      <w:r w:rsidR="00A053A6">
        <w:rPr>
          <w:rFonts w:ascii="Arial" w:hAnsi="Arial" w:cs="Arial"/>
          <w:sz w:val="24"/>
          <w:szCs w:val="24"/>
        </w:rPr>
        <w:t>.</w:t>
      </w:r>
    </w:p>
    <w:p w14:paraId="1166E8C9" w14:textId="77777777" w:rsidR="00710C21" w:rsidRDefault="00710C21" w:rsidP="00EF2C28">
      <w:pPr>
        <w:jc w:val="both"/>
        <w:rPr>
          <w:rFonts w:ascii="Arial" w:hAnsi="Arial" w:cs="Arial"/>
          <w:sz w:val="24"/>
          <w:szCs w:val="24"/>
        </w:rPr>
      </w:pPr>
    </w:p>
    <w:p w14:paraId="5A4BC445" w14:textId="01DC5449" w:rsidR="002E25D7" w:rsidRPr="0082128C" w:rsidRDefault="00B3073C" w:rsidP="002E25D7">
      <w:pPr>
        <w:jc w:val="both"/>
        <w:rPr>
          <w:rFonts w:ascii="Arial" w:hAnsi="Arial" w:cs="Arial"/>
          <w:sz w:val="24"/>
          <w:szCs w:val="24"/>
        </w:rPr>
      </w:pPr>
      <w:r>
        <w:rPr>
          <w:rFonts w:ascii="Arial" w:hAnsi="Arial" w:cs="Arial"/>
          <w:b/>
          <w:bCs/>
          <w:sz w:val="24"/>
          <w:szCs w:val="24"/>
        </w:rPr>
        <w:br w:type="column"/>
      </w:r>
      <w:r w:rsidR="002E25D7" w:rsidRPr="0082128C">
        <w:rPr>
          <w:rFonts w:ascii="Arial" w:hAnsi="Arial" w:cs="Arial"/>
          <w:b/>
          <w:bCs/>
          <w:sz w:val="24"/>
          <w:szCs w:val="24"/>
        </w:rPr>
        <w:lastRenderedPageBreak/>
        <w:t>4.0</w:t>
      </w:r>
      <w:r w:rsidR="002E25D7" w:rsidRPr="0082128C">
        <w:rPr>
          <w:rFonts w:ascii="Arial" w:hAnsi="Arial" w:cs="Arial"/>
          <w:sz w:val="24"/>
          <w:szCs w:val="24"/>
        </w:rPr>
        <w:tab/>
      </w:r>
      <w:r w:rsidR="002E25D7" w:rsidRPr="0082128C">
        <w:rPr>
          <w:rFonts w:ascii="Arial" w:hAnsi="Arial" w:cs="Arial"/>
          <w:b/>
          <w:bCs/>
          <w:sz w:val="24"/>
          <w:szCs w:val="24"/>
          <w:u w:val="single"/>
        </w:rPr>
        <w:t>Decision</w:t>
      </w:r>
      <w:r w:rsidR="002E25D7" w:rsidRPr="0082128C">
        <w:rPr>
          <w:rFonts w:ascii="Arial" w:hAnsi="Arial" w:cs="Arial"/>
          <w:sz w:val="24"/>
          <w:szCs w:val="24"/>
        </w:rPr>
        <w:t>  </w:t>
      </w:r>
    </w:p>
    <w:p w14:paraId="27B573F8" w14:textId="77777777" w:rsidR="002E25D7" w:rsidRPr="0082128C" w:rsidRDefault="002E25D7" w:rsidP="002E25D7">
      <w:pPr>
        <w:jc w:val="both"/>
        <w:rPr>
          <w:rFonts w:ascii="Arial" w:hAnsi="Arial" w:cs="Arial"/>
          <w:sz w:val="24"/>
          <w:szCs w:val="24"/>
        </w:rPr>
      </w:pPr>
      <w:r w:rsidRPr="0082128C">
        <w:rPr>
          <w:rFonts w:ascii="Arial" w:hAnsi="Arial" w:cs="Arial"/>
          <w:sz w:val="24"/>
          <w:szCs w:val="24"/>
        </w:rPr>
        <w:t>  </w:t>
      </w:r>
    </w:p>
    <w:p w14:paraId="210F12AA" w14:textId="5B6395E4" w:rsidR="002E25D7" w:rsidRPr="00E26CEF" w:rsidRDefault="002E25D7" w:rsidP="00B3073C">
      <w:pPr>
        <w:ind w:left="720" w:hanging="720"/>
        <w:rPr>
          <w:rFonts w:ascii="Arial" w:hAnsi="Arial" w:cs="Arial"/>
          <w:sz w:val="24"/>
          <w:szCs w:val="24"/>
        </w:rPr>
      </w:pPr>
      <w:r w:rsidRPr="0082128C">
        <w:rPr>
          <w:rFonts w:ascii="Arial" w:hAnsi="Arial" w:cs="Arial"/>
          <w:sz w:val="24"/>
          <w:szCs w:val="24"/>
        </w:rPr>
        <w:t>4.1</w:t>
      </w:r>
      <w:r w:rsidRPr="0082128C">
        <w:rPr>
          <w:rFonts w:ascii="Arial" w:hAnsi="Arial" w:cs="Arial"/>
          <w:sz w:val="24"/>
          <w:szCs w:val="24"/>
        </w:rPr>
        <w:tab/>
        <w:t>The FPRB upholds the determination reviewed by them and refuses Planning Permission for the following reason(s):   </w:t>
      </w:r>
    </w:p>
    <w:p w14:paraId="516551DE" w14:textId="77777777" w:rsidR="00DD6C88" w:rsidRPr="00E26CEF" w:rsidRDefault="00DD6C88" w:rsidP="00DD6C88">
      <w:pPr>
        <w:rPr>
          <w:rFonts w:ascii="Arial" w:hAnsi="Arial" w:cs="Arial"/>
          <w:sz w:val="24"/>
          <w:szCs w:val="24"/>
        </w:rPr>
      </w:pPr>
    </w:p>
    <w:p w14:paraId="347D6002" w14:textId="7414F5AE" w:rsidR="00E26CEF" w:rsidRPr="00E26CEF" w:rsidRDefault="00E26CEF" w:rsidP="00B3073C">
      <w:pPr>
        <w:ind w:left="1260" w:hanging="540"/>
        <w:rPr>
          <w:rFonts w:ascii="Arial" w:hAnsi="Arial" w:cs="Arial"/>
          <w:sz w:val="24"/>
          <w:szCs w:val="24"/>
        </w:rPr>
      </w:pPr>
      <w:r w:rsidRPr="00E26CEF">
        <w:rPr>
          <w:rFonts w:ascii="Arial" w:hAnsi="Arial" w:cs="Arial"/>
          <w:sz w:val="24"/>
          <w:szCs w:val="24"/>
        </w:rPr>
        <w:t xml:space="preserve">1. </w:t>
      </w:r>
      <w:r w:rsidR="00B3073C">
        <w:rPr>
          <w:rFonts w:ascii="Arial" w:hAnsi="Arial" w:cs="Arial"/>
          <w:sz w:val="24"/>
          <w:szCs w:val="24"/>
        </w:rPr>
        <w:tab/>
      </w:r>
      <w:r w:rsidRPr="00E26CEF">
        <w:rPr>
          <w:rFonts w:ascii="Arial" w:hAnsi="Arial" w:cs="Arial"/>
          <w:sz w:val="24"/>
          <w:szCs w:val="24"/>
        </w:rPr>
        <w:t xml:space="preserve">In the interests of visual amenity; the addition of the screen wall, fence and shed to the previously approved scheme (our ref. 23/02341/FULL) such that the resulting development would read as a small house rather than an as a converted outbuilding, imparting an </w:t>
      </w:r>
      <w:proofErr w:type="spellStart"/>
      <w:r w:rsidRPr="00E26CEF">
        <w:rPr>
          <w:rFonts w:ascii="Arial" w:hAnsi="Arial" w:cs="Arial"/>
          <w:sz w:val="24"/>
          <w:szCs w:val="24"/>
        </w:rPr>
        <w:t>underscaled</w:t>
      </w:r>
      <w:proofErr w:type="spellEnd"/>
      <w:r w:rsidRPr="00E26CEF">
        <w:rPr>
          <w:rFonts w:ascii="Arial" w:hAnsi="Arial" w:cs="Arial"/>
          <w:sz w:val="24"/>
          <w:szCs w:val="24"/>
        </w:rPr>
        <w:t xml:space="preserve">, cramped and cluttered appearance read in the context of the surrounding houses, to the detriment of the character and appearance of the </w:t>
      </w:r>
      <w:proofErr w:type="spellStart"/>
      <w:r w:rsidRPr="00E26CEF">
        <w:rPr>
          <w:rFonts w:ascii="Arial" w:hAnsi="Arial" w:cs="Arial"/>
          <w:sz w:val="24"/>
          <w:szCs w:val="24"/>
        </w:rPr>
        <w:t>streetscene</w:t>
      </w:r>
      <w:proofErr w:type="spellEnd"/>
      <w:r w:rsidRPr="00E26CEF">
        <w:rPr>
          <w:rFonts w:ascii="Arial" w:hAnsi="Arial" w:cs="Arial"/>
          <w:sz w:val="24"/>
          <w:szCs w:val="24"/>
        </w:rPr>
        <w:t xml:space="preserve">; contrary to adopted FIFEplan Fife Local Development Plan (2017) Policies 1: Development Principles and 10: Amenity, adopted National Planning Framework 4 (2023) policy 14 Design, Quality and Place, and the adopted Making Fife's Places Supplementary Guidance (2018). </w:t>
      </w:r>
    </w:p>
    <w:p w14:paraId="447CACC9" w14:textId="77777777" w:rsidR="00E26CEF" w:rsidRPr="00E26CEF" w:rsidRDefault="00E26CEF" w:rsidP="00B3073C">
      <w:pPr>
        <w:ind w:left="1260" w:hanging="540"/>
        <w:rPr>
          <w:rFonts w:ascii="Arial" w:hAnsi="Arial" w:cs="Arial"/>
          <w:sz w:val="24"/>
          <w:szCs w:val="24"/>
        </w:rPr>
      </w:pPr>
    </w:p>
    <w:p w14:paraId="3702A1BE" w14:textId="4272ECE7" w:rsidR="00DD6C88" w:rsidRPr="00E26CEF" w:rsidRDefault="00E26CEF" w:rsidP="00B3073C">
      <w:pPr>
        <w:ind w:left="1260" w:hanging="540"/>
        <w:rPr>
          <w:rFonts w:ascii="Arial" w:hAnsi="Arial" w:cs="Arial"/>
          <w:sz w:val="24"/>
          <w:szCs w:val="24"/>
        </w:rPr>
      </w:pPr>
      <w:r w:rsidRPr="28360CDF">
        <w:rPr>
          <w:rFonts w:ascii="Arial" w:hAnsi="Arial" w:cs="Arial"/>
          <w:sz w:val="24"/>
          <w:szCs w:val="24"/>
        </w:rPr>
        <w:t xml:space="preserve">2. </w:t>
      </w:r>
      <w:r>
        <w:tab/>
      </w:r>
      <w:r w:rsidRPr="28360CDF">
        <w:rPr>
          <w:rFonts w:ascii="Arial" w:hAnsi="Arial" w:cs="Arial"/>
          <w:sz w:val="24"/>
          <w:szCs w:val="24"/>
        </w:rPr>
        <w:t>In the interests of road safety; the addition of the screen wall, fence and shed to the previously approved scheme (our ref. 23/02341/FULL) such that the resulting development would not allow for pedestrians to quickly stand clear of the carriageway if a vehicle were approaching/manoeuvring, etc.; contrary to adopted FIFEplan Fife Local Development Plan (2017) Policies 1: Development Principles and 10: Amenity and the adopted Making Fife's Place's Supplementary Guidance (2018).</w:t>
      </w:r>
    </w:p>
    <w:p w14:paraId="1871E11A" w14:textId="1769C7CE" w:rsidR="00DD6C88" w:rsidRPr="00AE6D93" w:rsidRDefault="00DD6C88" w:rsidP="00DD6C88">
      <w:pPr>
        <w:rPr>
          <w:rFonts w:ascii="Arial" w:hAnsi="Arial" w:cs="Arial"/>
          <w:sz w:val="24"/>
          <w:szCs w:val="24"/>
        </w:rPr>
      </w:pPr>
    </w:p>
    <w:p w14:paraId="63D5616C" w14:textId="77777777" w:rsidR="00DD6C88" w:rsidRDefault="00DD6C88" w:rsidP="00DD6C88"/>
    <w:p w14:paraId="0C074C8F" w14:textId="77777777" w:rsidR="00DD6C88" w:rsidRDefault="00DD6C88" w:rsidP="00DD6C88"/>
    <w:p w14:paraId="0F10BD5A" w14:textId="77777777" w:rsidR="00DD6C88" w:rsidRDefault="00DD6C88" w:rsidP="00DD6C88"/>
    <w:p w14:paraId="103CF067" w14:textId="77777777" w:rsidR="00DD6C88" w:rsidRDefault="00DD6C88" w:rsidP="00DD6C88"/>
    <w:p w14:paraId="0CDF5692" w14:textId="77777777" w:rsidR="00DD6C88" w:rsidRDefault="00DD6C88" w:rsidP="00DD6C88">
      <w:r>
        <w:tab/>
      </w:r>
      <w:r>
        <w:tab/>
      </w:r>
      <w:r>
        <w:tab/>
      </w:r>
      <w:r>
        <w:tab/>
      </w:r>
      <w:r>
        <w:tab/>
      </w:r>
      <w:r>
        <w:tab/>
      </w:r>
      <w:r>
        <w:tab/>
      </w:r>
      <w:r>
        <w:tab/>
        <w:t>……………………………………………..</w:t>
      </w:r>
    </w:p>
    <w:p w14:paraId="6F08C686" w14:textId="6AFCDEA0" w:rsidR="00DD6C88" w:rsidRDefault="00DD6C88" w:rsidP="00DD6C88">
      <w:pPr>
        <w:rPr>
          <w:rFonts w:ascii="Arial" w:hAnsi="Arial" w:cs="Arial"/>
          <w:sz w:val="24"/>
          <w:szCs w:val="24"/>
        </w:rPr>
      </w:pPr>
      <w:r>
        <w:tab/>
      </w:r>
      <w:r>
        <w:tab/>
      </w:r>
      <w:r>
        <w:tab/>
      </w:r>
      <w:r>
        <w:tab/>
      </w:r>
      <w:r>
        <w:tab/>
      </w:r>
      <w:r>
        <w:tab/>
      </w:r>
      <w:r>
        <w:tab/>
      </w:r>
      <w:r>
        <w:rPr>
          <w:rFonts w:ascii="Arial" w:hAnsi="Arial" w:cs="Arial"/>
          <w:sz w:val="24"/>
          <w:szCs w:val="24"/>
        </w:rPr>
        <w:t xml:space="preserve"> </w:t>
      </w:r>
    </w:p>
    <w:p w14:paraId="3EB4F851" w14:textId="77777777" w:rsidR="00DD6C88" w:rsidRDefault="00DD6C88" w:rsidP="00DD6C8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A5D6F">
        <w:rPr>
          <w:rFonts w:ascii="Arial" w:hAnsi="Arial" w:cs="Arial"/>
          <w:sz w:val="24"/>
          <w:szCs w:val="24"/>
        </w:rPr>
        <w:t>Proper Officer</w:t>
      </w:r>
    </w:p>
    <w:p w14:paraId="322CAE12" w14:textId="77777777" w:rsidR="00155D63" w:rsidRDefault="00DD6C88" w:rsidP="00DD6C88">
      <w:pPr>
        <w:jc w:val="center"/>
      </w:pPr>
      <w:r>
        <w:br w:type="page"/>
      </w:r>
    </w:p>
    <w:p w14:paraId="6F117791" w14:textId="77777777" w:rsidR="00155D63" w:rsidRDefault="00155D63" w:rsidP="00DD6C88">
      <w:pPr>
        <w:jc w:val="center"/>
      </w:pPr>
    </w:p>
    <w:p w14:paraId="7FB798F7" w14:textId="77777777" w:rsidR="00155D63" w:rsidRDefault="00155D63" w:rsidP="00DD6C88">
      <w:pPr>
        <w:jc w:val="center"/>
      </w:pPr>
    </w:p>
    <w:p w14:paraId="24542454" w14:textId="77777777" w:rsidR="00155D63" w:rsidRDefault="00155D63" w:rsidP="00DD6C88">
      <w:pPr>
        <w:jc w:val="center"/>
      </w:pPr>
    </w:p>
    <w:p w14:paraId="368337EF" w14:textId="77777777" w:rsidR="00155D63" w:rsidRDefault="00155D63" w:rsidP="00DD6C88">
      <w:pPr>
        <w:jc w:val="center"/>
      </w:pPr>
    </w:p>
    <w:p w14:paraId="6BD38F5E" w14:textId="77777777" w:rsidR="00155D63" w:rsidRDefault="00155D63" w:rsidP="00DD6C88">
      <w:pPr>
        <w:jc w:val="center"/>
      </w:pPr>
    </w:p>
    <w:p w14:paraId="3FA71C29" w14:textId="6305AD3B" w:rsidR="00DD6C88" w:rsidRDefault="00DD6C88" w:rsidP="00DD6C88">
      <w:pPr>
        <w:jc w:val="center"/>
        <w:rPr>
          <w:rFonts w:ascii="Helvetica" w:hAnsi="Helvetica" w:cs="Arial"/>
          <w:b/>
          <w:sz w:val="36"/>
          <w:szCs w:val="36"/>
          <w:lang w:eastAsia="en-US"/>
        </w:rPr>
      </w:pPr>
      <w:r>
        <w:rPr>
          <w:rFonts w:ascii="Helvetica" w:hAnsi="Helvetica" w:cs="Arial"/>
          <w:b/>
          <w:sz w:val="36"/>
          <w:szCs w:val="36"/>
          <w:lang w:eastAsia="en-US"/>
        </w:rPr>
        <w:t>NOTICE TO ACCOMPANY REFUSAL ETC.</w:t>
      </w:r>
    </w:p>
    <w:p w14:paraId="08F0177B" w14:textId="77777777" w:rsidR="00DD6C88" w:rsidRDefault="00DD6C88" w:rsidP="00DD6C88">
      <w:pPr>
        <w:autoSpaceDE/>
        <w:spacing w:line="276" w:lineRule="auto"/>
        <w:jc w:val="center"/>
        <w:rPr>
          <w:rFonts w:ascii="Helvetica" w:hAnsi="Helvetica" w:cs="Arial"/>
          <w:b/>
          <w:sz w:val="28"/>
          <w:szCs w:val="28"/>
          <w:lang w:eastAsia="en-US"/>
        </w:rPr>
      </w:pPr>
      <w:r>
        <w:rPr>
          <w:rFonts w:ascii="Helvetica" w:hAnsi="Helvetica" w:cs="Arial"/>
          <w:b/>
          <w:sz w:val="28"/>
          <w:szCs w:val="28"/>
          <w:lang w:eastAsia="en-US"/>
        </w:rPr>
        <w:t>TOWN AND COUNTRY PLANNING (SCOTLAND) ACT 1997</w:t>
      </w:r>
    </w:p>
    <w:p w14:paraId="7DC18134" w14:textId="77777777" w:rsidR="00DD6C88" w:rsidRDefault="00DD6C88" w:rsidP="00DD6C88">
      <w:pPr>
        <w:autoSpaceDE/>
        <w:spacing w:line="276" w:lineRule="auto"/>
        <w:rPr>
          <w:rFonts w:ascii="Helvetica" w:hAnsi="Helvetica" w:cs="Arial"/>
          <w:sz w:val="24"/>
          <w:szCs w:val="22"/>
          <w:lang w:eastAsia="en-US"/>
        </w:rPr>
      </w:pPr>
    </w:p>
    <w:p w14:paraId="03869896" w14:textId="77777777" w:rsidR="00DD6C88" w:rsidRDefault="00DD6C88" w:rsidP="00DD6C88">
      <w:pPr>
        <w:autoSpaceDE/>
        <w:jc w:val="center"/>
        <w:rPr>
          <w:rFonts w:ascii="Helvetica" w:hAnsi="Helvetica" w:cs="Arial"/>
          <w:i/>
          <w:sz w:val="24"/>
          <w:szCs w:val="22"/>
          <w:lang w:eastAsia="en-US"/>
        </w:rPr>
      </w:pPr>
      <w:r>
        <w:rPr>
          <w:rFonts w:ascii="Helvetica" w:hAnsi="Helvetica" w:cs="Arial"/>
          <w:i/>
          <w:sz w:val="24"/>
          <w:szCs w:val="22"/>
          <w:lang w:eastAsia="en-US"/>
        </w:rPr>
        <w:t xml:space="preserve">Notification to be sent to applicant on refusal of planning permission or </w:t>
      </w:r>
    </w:p>
    <w:p w14:paraId="5D986D29" w14:textId="77777777" w:rsidR="00DD6C88" w:rsidRDefault="00DD6C88" w:rsidP="00DD6C88">
      <w:pPr>
        <w:autoSpaceDE/>
        <w:jc w:val="center"/>
        <w:rPr>
          <w:rFonts w:ascii="Helvetica" w:hAnsi="Helvetica" w:cs="Arial"/>
          <w:i/>
          <w:sz w:val="24"/>
          <w:szCs w:val="22"/>
          <w:lang w:eastAsia="en-US"/>
        </w:rPr>
      </w:pPr>
      <w:r>
        <w:rPr>
          <w:rFonts w:ascii="Helvetica" w:hAnsi="Helvetica" w:cs="Arial"/>
          <w:i/>
          <w:sz w:val="24"/>
          <w:szCs w:val="22"/>
          <w:lang w:eastAsia="en-US"/>
        </w:rPr>
        <w:t>on the grant of permission subject to conditions</w:t>
      </w:r>
    </w:p>
    <w:p w14:paraId="3BA0A05A" w14:textId="77777777" w:rsidR="00DD6C88" w:rsidRDefault="00DD6C88" w:rsidP="00DD6C88">
      <w:pPr>
        <w:autoSpaceDE/>
        <w:rPr>
          <w:rFonts w:ascii="Helvetica" w:hAnsi="Helvetica" w:cs="Arial"/>
          <w:sz w:val="24"/>
          <w:szCs w:val="22"/>
          <w:lang w:eastAsia="en-US"/>
        </w:rPr>
      </w:pPr>
    </w:p>
    <w:p w14:paraId="1C346A19" w14:textId="77777777" w:rsidR="00DD6C88" w:rsidRDefault="00DD6C88" w:rsidP="00DD6C88">
      <w:pPr>
        <w:autoSpaceDE/>
        <w:jc w:val="center"/>
        <w:rPr>
          <w:rFonts w:ascii="Helvetica" w:hAnsi="Helvetica" w:cs="Arial"/>
          <w:b/>
          <w:sz w:val="24"/>
          <w:szCs w:val="22"/>
          <w:lang w:eastAsia="en-US"/>
        </w:rPr>
      </w:pPr>
      <w:r>
        <w:rPr>
          <w:rFonts w:ascii="Helvetica" w:hAnsi="Helvetica" w:cs="Arial"/>
          <w:b/>
          <w:sz w:val="24"/>
          <w:szCs w:val="22"/>
          <w:lang w:eastAsia="en-US"/>
        </w:rPr>
        <w:t>NOTICE TO ACCOMPANY REFUSAL ETC.</w:t>
      </w:r>
    </w:p>
    <w:p w14:paraId="21D70CE9" w14:textId="77777777" w:rsidR="00DD6C88" w:rsidRDefault="00DD6C88" w:rsidP="00DD6C88">
      <w:pPr>
        <w:autoSpaceDE/>
        <w:jc w:val="center"/>
        <w:rPr>
          <w:rFonts w:ascii="Helvetica" w:hAnsi="Helvetica" w:cs="Arial"/>
          <w:b/>
          <w:sz w:val="24"/>
          <w:szCs w:val="22"/>
          <w:lang w:eastAsia="en-US"/>
        </w:rPr>
      </w:pPr>
      <w:r>
        <w:rPr>
          <w:rFonts w:ascii="Helvetica" w:hAnsi="Helvetica" w:cs="Arial"/>
          <w:b/>
          <w:sz w:val="24"/>
          <w:szCs w:val="22"/>
          <w:lang w:eastAsia="en-US"/>
        </w:rPr>
        <w:t>TOWN AND COUNTRY PLANNING (SCOTLAND) ACT 1997</w:t>
      </w:r>
    </w:p>
    <w:p w14:paraId="52171997" w14:textId="77777777" w:rsidR="00DD6C88" w:rsidRDefault="00DD6C88" w:rsidP="00DD6C88">
      <w:pPr>
        <w:autoSpaceDE/>
        <w:rPr>
          <w:rFonts w:ascii="Helvetica" w:hAnsi="Helvetica" w:cs="Arial"/>
          <w:sz w:val="24"/>
          <w:szCs w:val="22"/>
          <w:lang w:eastAsia="en-US"/>
        </w:rPr>
      </w:pPr>
    </w:p>
    <w:p w14:paraId="5B3D929E" w14:textId="77777777" w:rsidR="00DD6C88" w:rsidRDefault="00DD6C88" w:rsidP="00DD6C88">
      <w:pPr>
        <w:autoSpaceDE/>
        <w:rPr>
          <w:rFonts w:ascii="Helvetica" w:hAnsi="Helvetica" w:cs="Arial"/>
          <w:i/>
          <w:sz w:val="24"/>
          <w:szCs w:val="22"/>
          <w:lang w:eastAsia="en-US"/>
        </w:rPr>
      </w:pPr>
      <w:r>
        <w:rPr>
          <w:rFonts w:ascii="Helvetica" w:hAnsi="Helvetica" w:cs="Arial"/>
          <w:i/>
          <w:sz w:val="24"/>
          <w:szCs w:val="22"/>
          <w:lang w:eastAsia="en-US"/>
        </w:rPr>
        <w:t>Notification to be sent to applicant on determination by the planning authority of an application following a review conducted under section 43</w:t>
      </w:r>
      <w:proofErr w:type="gramStart"/>
      <w:r>
        <w:rPr>
          <w:rFonts w:ascii="Helvetica" w:hAnsi="Helvetica" w:cs="Arial"/>
          <w:i/>
          <w:sz w:val="24"/>
          <w:szCs w:val="22"/>
          <w:lang w:eastAsia="en-US"/>
        </w:rPr>
        <w:t>A(</w:t>
      </w:r>
      <w:proofErr w:type="gramEnd"/>
      <w:r>
        <w:rPr>
          <w:rFonts w:ascii="Helvetica" w:hAnsi="Helvetica" w:cs="Arial"/>
          <w:i/>
          <w:sz w:val="24"/>
          <w:szCs w:val="22"/>
          <w:lang w:eastAsia="en-US"/>
        </w:rPr>
        <w:t>8).</w:t>
      </w:r>
    </w:p>
    <w:p w14:paraId="642E8C4A" w14:textId="77777777" w:rsidR="00DD6C88" w:rsidRDefault="00DD6C88" w:rsidP="00DD6C88">
      <w:pPr>
        <w:autoSpaceDE/>
        <w:rPr>
          <w:rFonts w:ascii="Helvetica" w:hAnsi="Helvetica" w:cs="Arial"/>
          <w:sz w:val="24"/>
          <w:szCs w:val="22"/>
          <w:lang w:eastAsia="en-US"/>
        </w:rPr>
      </w:pPr>
    </w:p>
    <w:p w14:paraId="68C8EB5E" w14:textId="77777777" w:rsidR="00DD6C88" w:rsidRDefault="00DD6C88" w:rsidP="00DD6C88">
      <w:pPr>
        <w:autoSpaceDE/>
        <w:rPr>
          <w:rFonts w:ascii="Helvetica" w:hAnsi="Helvetica" w:cs="Arial"/>
          <w:sz w:val="24"/>
          <w:szCs w:val="22"/>
          <w:lang w:eastAsia="en-US"/>
        </w:rPr>
      </w:pPr>
      <w:r>
        <w:rPr>
          <w:rFonts w:ascii="Helvetica" w:hAnsi="Helvetica" w:cs="Arial"/>
          <w:sz w:val="24"/>
          <w:szCs w:val="22"/>
          <w:lang w:eastAsia="en-US"/>
        </w:rPr>
        <w:t>1.</w:t>
      </w:r>
      <w:r>
        <w:rPr>
          <w:rFonts w:ascii="Helvetica" w:hAnsi="Helvetica" w:cs="Arial"/>
          <w:sz w:val="24"/>
          <w:szCs w:val="22"/>
          <w:lang w:eastAsia="en-US"/>
        </w:rPr>
        <w:tab/>
        <w:t>If the applicant is aggrieved by the decision of the planning authority -</w:t>
      </w:r>
    </w:p>
    <w:p w14:paraId="7EFA51FB" w14:textId="77777777" w:rsidR="00DD6C88" w:rsidRDefault="00DD6C88" w:rsidP="00DD6C88">
      <w:pPr>
        <w:autoSpaceDE/>
        <w:rPr>
          <w:rFonts w:ascii="Helvetica" w:hAnsi="Helvetica" w:cs="Arial"/>
          <w:sz w:val="24"/>
          <w:szCs w:val="22"/>
          <w:lang w:eastAsia="en-US"/>
        </w:rPr>
      </w:pPr>
    </w:p>
    <w:p w14:paraId="64280C68" w14:textId="77777777" w:rsidR="00DD6C88" w:rsidRDefault="00DD6C88" w:rsidP="00DD6C88">
      <w:pPr>
        <w:autoSpaceDE/>
        <w:rPr>
          <w:rFonts w:ascii="Helvetica" w:hAnsi="Helvetica" w:cs="Arial"/>
          <w:sz w:val="24"/>
          <w:szCs w:val="22"/>
          <w:lang w:eastAsia="en-US"/>
        </w:rPr>
      </w:pPr>
      <w:r>
        <w:rPr>
          <w:rFonts w:ascii="Helvetica" w:hAnsi="Helvetica" w:cs="Arial"/>
          <w:sz w:val="24"/>
          <w:szCs w:val="22"/>
          <w:lang w:eastAsia="en-US"/>
        </w:rPr>
        <w:tab/>
        <w:t>(a)</w:t>
      </w:r>
      <w:r>
        <w:rPr>
          <w:rFonts w:ascii="Helvetica" w:hAnsi="Helvetica" w:cs="Arial"/>
          <w:sz w:val="24"/>
          <w:szCs w:val="22"/>
          <w:lang w:eastAsia="en-US"/>
        </w:rPr>
        <w:tab/>
        <w:t xml:space="preserve">to refuse permission for the proposed </w:t>
      </w:r>
      <w:proofErr w:type="gramStart"/>
      <w:r>
        <w:rPr>
          <w:rFonts w:ascii="Helvetica" w:hAnsi="Helvetica" w:cs="Arial"/>
          <w:sz w:val="24"/>
          <w:szCs w:val="22"/>
          <w:lang w:eastAsia="en-US"/>
        </w:rPr>
        <w:t>development;</w:t>
      </w:r>
      <w:proofErr w:type="gramEnd"/>
    </w:p>
    <w:p w14:paraId="6F70E64B" w14:textId="77777777" w:rsidR="00DD6C88" w:rsidRDefault="00DD6C88" w:rsidP="00DD6C88">
      <w:pPr>
        <w:autoSpaceDE/>
        <w:ind w:left="1440" w:hanging="720"/>
        <w:rPr>
          <w:rFonts w:ascii="Helvetica" w:hAnsi="Helvetica" w:cs="Arial"/>
          <w:sz w:val="24"/>
          <w:szCs w:val="22"/>
          <w:lang w:eastAsia="en-US"/>
        </w:rPr>
      </w:pPr>
      <w:r>
        <w:rPr>
          <w:rFonts w:ascii="Helvetica" w:hAnsi="Helvetica" w:cs="Arial"/>
          <w:sz w:val="24"/>
          <w:szCs w:val="22"/>
          <w:lang w:eastAsia="en-US"/>
        </w:rPr>
        <w:t>(b)</w:t>
      </w:r>
      <w:r>
        <w:rPr>
          <w:rFonts w:ascii="Helvetica" w:hAnsi="Helvetica" w:cs="Arial"/>
          <w:sz w:val="24"/>
          <w:szCs w:val="22"/>
          <w:lang w:eastAsia="en-US"/>
        </w:rPr>
        <w:tab/>
        <w:t>to refuse approval, consent or agreement required by a condition imposed on a grant of planning permission; or</w:t>
      </w:r>
    </w:p>
    <w:p w14:paraId="593FB664" w14:textId="77777777" w:rsidR="00DD6C88" w:rsidRDefault="00DD6C88" w:rsidP="00DD6C88">
      <w:pPr>
        <w:autoSpaceDE/>
        <w:ind w:left="1440" w:hanging="720"/>
        <w:rPr>
          <w:rFonts w:ascii="Helvetica" w:hAnsi="Helvetica" w:cs="Arial"/>
          <w:sz w:val="24"/>
          <w:szCs w:val="22"/>
          <w:lang w:eastAsia="en-US"/>
        </w:rPr>
      </w:pPr>
      <w:r>
        <w:rPr>
          <w:rFonts w:ascii="Helvetica" w:hAnsi="Helvetica" w:cs="Arial"/>
          <w:sz w:val="24"/>
          <w:szCs w:val="22"/>
          <w:lang w:eastAsia="en-US"/>
        </w:rPr>
        <w:t>(c)</w:t>
      </w:r>
      <w:r>
        <w:rPr>
          <w:rFonts w:ascii="Helvetica" w:hAnsi="Helvetica" w:cs="Arial"/>
          <w:sz w:val="24"/>
          <w:szCs w:val="22"/>
          <w:lang w:eastAsia="en-US"/>
        </w:rPr>
        <w:tab/>
        <w:t>to grant permission or approval, consent or agreement subject to conditions,</w:t>
      </w:r>
    </w:p>
    <w:p w14:paraId="7C4510F0" w14:textId="77777777" w:rsidR="00DD6C88" w:rsidRDefault="00DD6C88" w:rsidP="00DD6C88">
      <w:pPr>
        <w:autoSpaceDE/>
        <w:rPr>
          <w:rFonts w:ascii="Helvetica" w:hAnsi="Helvetica" w:cs="Arial"/>
          <w:sz w:val="24"/>
          <w:szCs w:val="22"/>
          <w:lang w:eastAsia="en-US"/>
        </w:rPr>
      </w:pPr>
    </w:p>
    <w:p w14:paraId="00A7B5A3" w14:textId="77777777" w:rsidR="00DD6C88" w:rsidRDefault="00DD6C88" w:rsidP="00DD6C88">
      <w:pPr>
        <w:autoSpaceDE/>
        <w:ind w:left="720"/>
        <w:rPr>
          <w:rFonts w:ascii="Helvetica" w:hAnsi="Helvetica" w:cs="Arial"/>
          <w:sz w:val="24"/>
          <w:szCs w:val="22"/>
          <w:lang w:eastAsia="en-US"/>
        </w:rPr>
      </w:pPr>
      <w:r>
        <w:rPr>
          <w:rFonts w:ascii="Helvetica" w:hAnsi="Helvetica" w:cs="Arial"/>
          <w:sz w:val="24"/>
          <w:szCs w:val="22"/>
          <w:lang w:eastAsia="en-US"/>
        </w:rPr>
        <w:t>the applicant may question the validity of that decision by making an application to the Court of Session.  An application to the Court of Session must be made within 6 weeks of the date of the decision.</w:t>
      </w:r>
    </w:p>
    <w:p w14:paraId="3CEFD7CD" w14:textId="77777777" w:rsidR="00DD6C88" w:rsidRDefault="00DD6C88" w:rsidP="00DD6C88">
      <w:pPr>
        <w:autoSpaceDE/>
        <w:rPr>
          <w:rFonts w:ascii="Helvetica" w:hAnsi="Helvetica" w:cs="Arial"/>
          <w:sz w:val="24"/>
          <w:szCs w:val="22"/>
          <w:lang w:eastAsia="en-US"/>
        </w:rPr>
      </w:pPr>
    </w:p>
    <w:p w14:paraId="5836A60B" w14:textId="77777777" w:rsidR="00DD6C88" w:rsidRDefault="00DD6C88" w:rsidP="00DD6C88">
      <w:pPr>
        <w:autoSpaceDE/>
        <w:ind w:left="720" w:hanging="720"/>
        <w:rPr>
          <w:rFonts w:ascii="Helvetica" w:hAnsi="Helvetica" w:cs="Arial"/>
          <w:sz w:val="24"/>
          <w:szCs w:val="22"/>
          <w:lang w:eastAsia="en-US"/>
        </w:rPr>
      </w:pPr>
      <w:r>
        <w:rPr>
          <w:rFonts w:ascii="Helvetica" w:hAnsi="Helvetica" w:cs="Arial"/>
          <w:sz w:val="24"/>
          <w:szCs w:val="22"/>
          <w:lang w:eastAsia="en-US"/>
        </w:rPr>
        <w:t>2.</w:t>
      </w:r>
      <w:r>
        <w:rPr>
          <w:rFonts w:ascii="Helvetica" w:hAnsi="Helvetica" w:cs="Arial"/>
          <w:sz w:val="24"/>
          <w:szCs w:val="22"/>
          <w:lang w:eastAsia="en-US"/>
        </w:rPr>
        <w:tab/>
        <w:t>If permission to develop land is refused or granted subject to conditions and the owner of the land claims that the land has become incapable of reasonably beneficial use in its existing state and cannot be rendered capable of reasonably beneficial use by the carrying out of any development which has been or would be permitted, the owner of the land may serve on the planning authority a purchase notice requiring the purchase of the owner of the land’s interest in the land in accordance with Part V of the Town and Country Planning (Scotland) Act 1997.</w:t>
      </w:r>
    </w:p>
    <w:p w14:paraId="438CDFBE" w14:textId="77777777" w:rsidR="00DD6C88" w:rsidRDefault="00DD6C88" w:rsidP="00DD6C88">
      <w:pPr>
        <w:tabs>
          <w:tab w:val="left" w:pos="709"/>
          <w:tab w:val="left" w:pos="4820"/>
        </w:tabs>
        <w:autoSpaceDE/>
        <w:spacing w:before="120" w:after="120"/>
        <w:ind w:left="709" w:hanging="709"/>
        <w:rPr>
          <w:rFonts w:ascii="Helvetica" w:hAnsi="Helvetica"/>
          <w:sz w:val="24"/>
          <w:szCs w:val="24"/>
        </w:rPr>
      </w:pPr>
    </w:p>
    <w:p w14:paraId="0E705D82" w14:textId="77777777" w:rsidR="00DD6C88" w:rsidRPr="00110E80" w:rsidRDefault="00DD6C88" w:rsidP="00DD6C88">
      <w:pPr>
        <w:autoSpaceDE/>
        <w:spacing w:before="120" w:after="120"/>
        <w:rPr>
          <w:rFonts w:ascii="Arial" w:hAnsi="Arial" w:cs="Arial"/>
          <w:sz w:val="24"/>
          <w:szCs w:val="24"/>
        </w:rPr>
      </w:pPr>
    </w:p>
    <w:p w14:paraId="07C003C5" w14:textId="77777777" w:rsidR="007D740D" w:rsidRPr="00DD6C88" w:rsidRDefault="007D740D" w:rsidP="00DD6C88">
      <w:pPr>
        <w:autoSpaceDE/>
        <w:spacing w:before="120" w:after="120"/>
      </w:pPr>
    </w:p>
    <w:sectPr w:rsidR="007D740D" w:rsidRPr="00DD6C88" w:rsidSect="00B3073C">
      <w:pgSz w:w="11906" w:h="16838" w:code="9"/>
      <w:pgMar w:top="576" w:right="1138" w:bottom="576" w:left="1138" w:header="706" w:footer="706"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113DF"/>
    <w:multiLevelType w:val="multilevel"/>
    <w:tmpl w:val="0EECAF1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B0616B"/>
    <w:multiLevelType w:val="multilevel"/>
    <w:tmpl w:val="FFFFFFFF"/>
    <w:lvl w:ilvl="0">
      <w:start w:val="1"/>
      <w:numFmt w:val="decimal"/>
      <w:pStyle w:val="Bulletedlist1"/>
      <w:lvlText w:val="%1."/>
      <w:lvlJc w:val="left"/>
      <w:pPr>
        <w:ind w:left="720" w:hanging="72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400" w:hanging="108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640" w:hanging="144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880" w:hanging="180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 w15:restartNumberingAfterBreak="0">
    <w:nsid w:val="33383B0D"/>
    <w:multiLevelType w:val="hybridMultilevel"/>
    <w:tmpl w:val="FFFFFFFF"/>
    <w:lvl w:ilvl="0" w:tplc="FA9A9570">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3" w15:restartNumberingAfterBreak="0">
    <w:nsid w:val="3380727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43437"/>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1980567522">
    <w:abstractNumId w:val="2"/>
  </w:num>
  <w:num w:numId="2" w16cid:durableId="280380435">
    <w:abstractNumId w:val="1"/>
  </w:num>
  <w:num w:numId="3" w16cid:durableId="1102797609">
    <w:abstractNumId w:val="3"/>
  </w:num>
  <w:num w:numId="4" w16cid:durableId="275530707">
    <w:abstractNumId w:val="3"/>
  </w:num>
  <w:num w:numId="5" w16cid:durableId="673072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665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46"/>
    <w:rsid w:val="0000016B"/>
    <w:rsid w:val="000031AC"/>
    <w:rsid w:val="00006E01"/>
    <w:rsid w:val="000075A0"/>
    <w:rsid w:val="00015678"/>
    <w:rsid w:val="0002087D"/>
    <w:rsid w:val="00020A01"/>
    <w:rsid w:val="00025133"/>
    <w:rsid w:val="000259E1"/>
    <w:rsid w:val="0003153D"/>
    <w:rsid w:val="00032456"/>
    <w:rsid w:val="0005103C"/>
    <w:rsid w:val="00052CEB"/>
    <w:rsid w:val="00056523"/>
    <w:rsid w:val="00060405"/>
    <w:rsid w:val="000656EB"/>
    <w:rsid w:val="000657FA"/>
    <w:rsid w:val="00065CA3"/>
    <w:rsid w:val="00072137"/>
    <w:rsid w:val="000746CA"/>
    <w:rsid w:val="00080437"/>
    <w:rsid w:val="00080999"/>
    <w:rsid w:val="000848D5"/>
    <w:rsid w:val="000952C8"/>
    <w:rsid w:val="000A1315"/>
    <w:rsid w:val="000A1D46"/>
    <w:rsid w:val="000B273D"/>
    <w:rsid w:val="000B39F9"/>
    <w:rsid w:val="000B44AC"/>
    <w:rsid w:val="000D1767"/>
    <w:rsid w:val="000E4DB2"/>
    <w:rsid w:val="000E69C3"/>
    <w:rsid w:val="000F3394"/>
    <w:rsid w:val="000F3ADC"/>
    <w:rsid w:val="000F6062"/>
    <w:rsid w:val="000F65BF"/>
    <w:rsid w:val="001060B1"/>
    <w:rsid w:val="001103F6"/>
    <w:rsid w:val="00110E80"/>
    <w:rsid w:val="00112BE3"/>
    <w:rsid w:val="00113ABE"/>
    <w:rsid w:val="001146E3"/>
    <w:rsid w:val="001241AB"/>
    <w:rsid w:val="001300A6"/>
    <w:rsid w:val="001336B3"/>
    <w:rsid w:val="001336EF"/>
    <w:rsid w:val="00140965"/>
    <w:rsid w:val="001466FC"/>
    <w:rsid w:val="00147ADA"/>
    <w:rsid w:val="00147DEB"/>
    <w:rsid w:val="00154568"/>
    <w:rsid w:val="00155D63"/>
    <w:rsid w:val="00157B62"/>
    <w:rsid w:val="00171FBF"/>
    <w:rsid w:val="00175D61"/>
    <w:rsid w:val="00177C7F"/>
    <w:rsid w:val="00181AE0"/>
    <w:rsid w:val="001860FF"/>
    <w:rsid w:val="00186AF3"/>
    <w:rsid w:val="00192381"/>
    <w:rsid w:val="001B224D"/>
    <w:rsid w:val="001B2AD7"/>
    <w:rsid w:val="001C43B0"/>
    <w:rsid w:val="001C6D59"/>
    <w:rsid w:val="001D4CA1"/>
    <w:rsid w:val="001E0EA8"/>
    <w:rsid w:val="001F13AB"/>
    <w:rsid w:val="001F3883"/>
    <w:rsid w:val="001F5239"/>
    <w:rsid w:val="001F5998"/>
    <w:rsid w:val="002013D7"/>
    <w:rsid w:val="0020190F"/>
    <w:rsid w:val="00217D2D"/>
    <w:rsid w:val="00225C3B"/>
    <w:rsid w:val="00230C6C"/>
    <w:rsid w:val="0023444A"/>
    <w:rsid w:val="00235DEB"/>
    <w:rsid w:val="00236E40"/>
    <w:rsid w:val="002543B4"/>
    <w:rsid w:val="00255274"/>
    <w:rsid w:val="00285625"/>
    <w:rsid w:val="00287B54"/>
    <w:rsid w:val="00292BEE"/>
    <w:rsid w:val="0029347F"/>
    <w:rsid w:val="00294E76"/>
    <w:rsid w:val="002A08CF"/>
    <w:rsid w:val="002A0947"/>
    <w:rsid w:val="002A469F"/>
    <w:rsid w:val="002B213C"/>
    <w:rsid w:val="002C27D9"/>
    <w:rsid w:val="002C41FC"/>
    <w:rsid w:val="002C5347"/>
    <w:rsid w:val="002C635B"/>
    <w:rsid w:val="002C78C0"/>
    <w:rsid w:val="002D4999"/>
    <w:rsid w:val="002D4EDE"/>
    <w:rsid w:val="002D63DD"/>
    <w:rsid w:val="002E08FF"/>
    <w:rsid w:val="002E25D7"/>
    <w:rsid w:val="002F0B9A"/>
    <w:rsid w:val="002F4503"/>
    <w:rsid w:val="002F73DD"/>
    <w:rsid w:val="00301CE0"/>
    <w:rsid w:val="00305579"/>
    <w:rsid w:val="00305E40"/>
    <w:rsid w:val="00307669"/>
    <w:rsid w:val="00307887"/>
    <w:rsid w:val="00314779"/>
    <w:rsid w:val="00317C2D"/>
    <w:rsid w:val="00331A00"/>
    <w:rsid w:val="00331E5F"/>
    <w:rsid w:val="003340A6"/>
    <w:rsid w:val="003400D5"/>
    <w:rsid w:val="003431B6"/>
    <w:rsid w:val="00343837"/>
    <w:rsid w:val="00350051"/>
    <w:rsid w:val="00350CC5"/>
    <w:rsid w:val="00353A2E"/>
    <w:rsid w:val="003674A9"/>
    <w:rsid w:val="0037171D"/>
    <w:rsid w:val="00390D5D"/>
    <w:rsid w:val="0039546C"/>
    <w:rsid w:val="00395FC2"/>
    <w:rsid w:val="003A0D70"/>
    <w:rsid w:val="003A13A6"/>
    <w:rsid w:val="003A171F"/>
    <w:rsid w:val="003A32F2"/>
    <w:rsid w:val="003A703C"/>
    <w:rsid w:val="003B3E39"/>
    <w:rsid w:val="003B5651"/>
    <w:rsid w:val="003D21B3"/>
    <w:rsid w:val="003E0CDF"/>
    <w:rsid w:val="003E6AB6"/>
    <w:rsid w:val="003F349B"/>
    <w:rsid w:val="003F564A"/>
    <w:rsid w:val="003F6F13"/>
    <w:rsid w:val="003F7A2B"/>
    <w:rsid w:val="0040179E"/>
    <w:rsid w:val="00413A4F"/>
    <w:rsid w:val="004216FE"/>
    <w:rsid w:val="00421E8D"/>
    <w:rsid w:val="00421F23"/>
    <w:rsid w:val="0042441E"/>
    <w:rsid w:val="00425DB1"/>
    <w:rsid w:val="00426C30"/>
    <w:rsid w:val="00426DCD"/>
    <w:rsid w:val="004274D8"/>
    <w:rsid w:val="00432E62"/>
    <w:rsid w:val="00445125"/>
    <w:rsid w:val="0045509E"/>
    <w:rsid w:val="00457AC8"/>
    <w:rsid w:val="004649FE"/>
    <w:rsid w:val="00470AA7"/>
    <w:rsid w:val="0048056F"/>
    <w:rsid w:val="0048258B"/>
    <w:rsid w:val="00490D0E"/>
    <w:rsid w:val="00493C8E"/>
    <w:rsid w:val="00494B1C"/>
    <w:rsid w:val="00495CA2"/>
    <w:rsid w:val="00496E7E"/>
    <w:rsid w:val="004A353D"/>
    <w:rsid w:val="004A37EA"/>
    <w:rsid w:val="004B15A7"/>
    <w:rsid w:val="004B5DEE"/>
    <w:rsid w:val="004C04C9"/>
    <w:rsid w:val="004C3DF1"/>
    <w:rsid w:val="004C5221"/>
    <w:rsid w:val="004C6E4F"/>
    <w:rsid w:val="004D1B53"/>
    <w:rsid w:val="004D5946"/>
    <w:rsid w:val="004D6468"/>
    <w:rsid w:val="004F49A9"/>
    <w:rsid w:val="004F6C62"/>
    <w:rsid w:val="005125B8"/>
    <w:rsid w:val="00515C38"/>
    <w:rsid w:val="005213A8"/>
    <w:rsid w:val="00522F1B"/>
    <w:rsid w:val="005240A1"/>
    <w:rsid w:val="0053619D"/>
    <w:rsid w:val="005472A7"/>
    <w:rsid w:val="00551CAA"/>
    <w:rsid w:val="0055259D"/>
    <w:rsid w:val="0055290D"/>
    <w:rsid w:val="00552B46"/>
    <w:rsid w:val="0055539C"/>
    <w:rsid w:val="005637AA"/>
    <w:rsid w:val="005663D8"/>
    <w:rsid w:val="005666AC"/>
    <w:rsid w:val="00567279"/>
    <w:rsid w:val="00567D39"/>
    <w:rsid w:val="00574537"/>
    <w:rsid w:val="00580EC7"/>
    <w:rsid w:val="00591CC0"/>
    <w:rsid w:val="0059568C"/>
    <w:rsid w:val="005A3A60"/>
    <w:rsid w:val="005B5F0D"/>
    <w:rsid w:val="005B7517"/>
    <w:rsid w:val="005C3D05"/>
    <w:rsid w:val="005C6C16"/>
    <w:rsid w:val="005D7D37"/>
    <w:rsid w:val="005E2B50"/>
    <w:rsid w:val="005E498E"/>
    <w:rsid w:val="005E681C"/>
    <w:rsid w:val="005F0C8F"/>
    <w:rsid w:val="005F30C3"/>
    <w:rsid w:val="005F3533"/>
    <w:rsid w:val="0060705D"/>
    <w:rsid w:val="0061628A"/>
    <w:rsid w:val="0062230E"/>
    <w:rsid w:val="006241A0"/>
    <w:rsid w:val="00632B1D"/>
    <w:rsid w:val="00632F44"/>
    <w:rsid w:val="00633648"/>
    <w:rsid w:val="00642290"/>
    <w:rsid w:val="0064401B"/>
    <w:rsid w:val="00644D2B"/>
    <w:rsid w:val="0064670E"/>
    <w:rsid w:val="00647E44"/>
    <w:rsid w:val="00652833"/>
    <w:rsid w:val="00660045"/>
    <w:rsid w:val="0066775E"/>
    <w:rsid w:val="00683DCF"/>
    <w:rsid w:val="00687607"/>
    <w:rsid w:val="00693757"/>
    <w:rsid w:val="00697C93"/>
    <w:rsid w:val="006A6116"/>
    <w:rsid w:val="006A7AFF"/>
    <w:rsid w:val="006A7D47"/>
    <w:rsid w:val="006B02AD"/>
    <w:rsid w:val="006C1780"/>
    <w:rsid w:val="006C2193"/>
    <w:rsid w:val="006C5FA0"/>
    <w:rsid w:val="006C7078"/>
    <w:rsid w:val="006C7CB0"/>
    <w:rsid w:val="006E1A4D"/>
    <w:rsid w:val="006E5145"/>
    <w:rsid w:val="006F0ABB"/>
    <w:rsid w:val="006F2428"/>
    <w:rsid w:val="006F4CA3"/>
    <w:rsid w:val="00704909"/>
    <w:rsid w:val="00705B31"/>
    <w:rsid w:val="00710B94"/>
    <w:rsid w:val="00710C21"/>
    <w:rsid w:val="00712B17"/>
    <w:rsid w:val="00713A1B"/>
    <w:rsid w:val="007329C4"/>
    <w:rsid w:val="00733D3C"/>
    <w:rsid w:val="007359FE"/>
    <w:rsid w:val="0074563A"/>
    <w:rsid w:val="00751BD0"/>
    <w:rsid w:val="00753CEA"/>
    <w:rsid w:val="00757DF8"/>
    <w:rsid w:val="007857A2"/>
    <w:rsid w:val="00787A4A"/>
    <w:rsid w:val="007903CA"/>
    <w:rsid w:val="00792202"/>
    <w:rsid w:val="007A02DE"/>
    <w:rsid w:val="007A2B3F"/>
    <w:rsid w:val="007B19F9"/>
    <w:rsid w:val="007C31F4"/>
    <w:rsid w:val="007C51F8"/>
    <w:rsid w:val="007D040A"/>
    <w:rsid w:val="007D557C"/>
    <w:rsid w:val="007D740D"/>
    <w:rsid w:val="007D7825"/>
    <w:rsid w:val="007E0528"/>
    <w:rsid w:val="007E6BD1"/>
    <w:rsid w:val="007F1754"/>
    <w:rsid w:val="007F2094"/>
    <w:rsid w:val="007F31AD"/>
    <w:rsid w:val="00804246"/>
    <w:rsid w:val="00804473"/>
    <w:rsid w:val="00804B57"/>
    <w:rsid w:val="00805937"/>
    <w:rsid w:val="00805C4C"/>
    <w:rsid w:val="00807F4B"/>
    <w:rsid w:val="00811DC0"/>
    <w:rsid w:val="008148D7"/>
    <w:rsid w:val="008210C5"/>
    <w:rsid w:val="0082230E"/>
    <w:rsid w:val="008268B1"/>
    <w:rsid w:val="00833A0E"/>
    <w:rsid w:val="00840A0D"/>
    <w:rsid w:val="008466AF"/>
    <w:rsid w:val="00847223"/>
    <w:rsid w:val="00856F36"/>
    <w:rsid w:val="008576F5"/>
    <w:rsid w:val="00866549"/>
    <w:rsid w:val="00870148"/>
    <w:rsid w:val="00870857"/>
    <w:rsid w:val="00875D58"/>
    <w:rsid w:val="00876E7F"/>
    <w:rsid w:val="00881CF0"/>
    <w:rsid w:val="0088238B"/>
    <w:rsid w:val="00891A6F"/>
    <w:rsid w:val="00894B9C"/>
    <w:rsid w:val="008A4CF0"/>
    <w:rsid w:val="008A5D6F"/>
    <w:rsid w:val="008B7169"/>
    <w:rsid w:val="008B79CD"/>
    <w:rsid w:val="008C087D"/>
    <w:rsid w:val="008C3767"/>
    <w:rsid w:val="008C7138"/>
    <w:rsid w:val="008D36BF"/>
    <w:rsid w:val="008D5E81"/>
    <w:rsid w:val="008E5B90"/>
    <w:rsid w:val="008F23C0"/>
    <w:rsid w:val="008F2441"/>
    <w:rsid w:val="00900708"/>
    <w:rsid w:val="00901737"/>
    <w:rsid w:val="00904434"/>
    <w:rsid w:val="00906205"/>
    <w:rsid w:val="00911CEF"/>
    <w:rsid w:val="0091558C"/>
    <w:rsid w:val="009177F4"/>
    <w:rsid w:val="00923532"/>
    <w:rsid w:val="00925608"/>
    <w:rsid w:val="0093102E"/>
    <w:rsid w:val="009452BB"/>
    <w:rsid w:val="009452E4"/>
    <w:rsid w:val="00954980"/>
    <w:rsid w:val="009618E6"/>
    <w:rsid w:val="00962313"/>
    <w:rsid w:val="00962817"/>
    <w:rsid w:val="0096797D"/>
    <w:rsid w:val="0097050F"/>
    <w:rsid w:val="0097734E"/>
    <w:rsid w:val="009774BB"/>
    <w:rsid w:val="00980DFF"/>
    <w:rsid w:val="00981DFA"/>
    <w:rsid w:val="00982143"/>
    <w:rsid w:val="00982EE1"/>
    <w:rsid w:val="00990353"/>
    <w:rsid w:val="00991480"/>
    <w:rsid w:val="009915BC"/>
    <w:rsid w:val="00992731"/>
    <w:rsid w:val="00993365"/>
    <w:rsid w:val="00995942"/>
    <w:rsid w:val="009A4A39"/>
    <w:rsid w:val="009B6D35"/>
    <w:rsid w:val="009B7563"/>
    <w:rsid w:val="009C0BE1"/>
    <w:rsid w:val="009C2DF3"/>
    <w:rsid w:val="009C3D1A"/>
    <w:rsid w:val="009D1DBC"/>
    <w:rsid w:val="009D2241"/>
    <w:rsid w:val="009F0663"/>
    <w:rsid w:val="009F0B94"/>
    <w:rsid w:val="009F341E"/>
    <w:rsid w:val="009F39B7"/>
    <w:rsid w:val="009F7496"/>
    <w:rsid w:val="00A04309"/>
    <w:rsid w:val="00A053A6"/>
    <w:rsid w:val="00A070F0"/>
    <w:rsid w:val="00A1485F"/>
    <w:rsid w:val="00A15A28"/>
    <w:rsid w:val="00A15E6D"/>
    <w:rsid w:val="00A1788F"/>
    <w:rsid w:val="00A2229A"/>
    <w:rsid w:val="00A30685"/>
    <w:rsid w:val="00A363D4"/>
    <w:rsid w:val="00A40805"/>
    <w:rsid w:val="00A41117"/>
    <w:rsid w:val="00A41F44"/>
    <w:rsid w:val="00A51169"/>
    <w:rsid w:val="00A520FD"/>
    <w:rsid w:val="00A52329"/>
    <w:rsid w:val="00A54F5B"/>
    <w:rsid w:val="00A570B4"/>
    <w:rsid w:val="00A67AF6"/>
    <w:rsid w:val="00A75947"/>
    <w:rsid w:val="00A860DD"/>
    <w:rsid w:val="00A867C3"/>
    <w:rsid w:val="00A90F08"/>
    <w:rsid w:val="00A92DA0"/>
    <w:rsid w:val="00A92F68"/>
    <w:rsid w:val="00AA1A6F"/>
    <w:rsid w:val="00AB1A35"/>
    <w:rsid w:val="00AC5C33"/>
    <w:rsid w:val="00AC6091"/>
    <w:rsid w:val="00AC7868"/>
    <w:rsid w:val="00AD4C8F"/>
    <w:rsid w:val="00AD69A5"/>
    <w:rsid w:val="00AE3E28"/>
    <w:rsid w:val="00AE5B2E"/>
    <w:rsid w:val="00AE5B4B"/>
    <w:rsid w:val="00AE6D93"/>
    <w:rsid w:val="00AF3FAB"/>
    <w:rsid w:val="00AF543D"/>
    <w:rsid w:val="00AF632A"/>
    <w:rsid w:val="00B00BD8"/>
    <w:rsid w:val="00B0216A"/>
    <w:rsid w:val="00B13688"/>
    <w:rsid w:val="00B153B3"/>
    <w:rsid w:val="00B15BE9"/>
    <w:rsid w:val="00B17846"/>
    <w:rsid w:val="00B264EA"/>
    <w:rsid w:val="00B26C3D"/>
    <w:rsid w:val="00B26E7E"/>
    <w:rsid w:val="00B271A6"/>
    <w:rsid w:val="00B3073C"/>
    <w:rsid w:val="00B31FF1"/>
    <w:rsid w:val="00B40A15"/>
    <w:rsid w:val="00B470C8"/>
    <w:rsid w:val="00B513A9"/>
    <w:rsid w:val="00B60F7F"/>
    <w:rsid w:val="00B62601"/>
    <w:rsid w:val="00B6745E"/>
    <w:rsid w:val="00B763A6"/>
    <w:rsid w:val="00B8015E"/>
    <w:rsid w:val="00B8174C"/>
    <w:rsid w:val="00B818C3"/>
    <w:rsid w:val="00B9246A"/>
    <w:rsid w:val="00BA037E"/>
    <w:rsid w:val="00BA086F"/>
    <w:rsid w:val="00BB278E"/>
    <w:rsid w:val="00BC2823"/>
    <w:rsid w:val="00BC5CF4"/>
    <w:rsid w:val="00BD4DE2"/>
    <w:rsid w:val="00BD708C"/>
    <w:rsid w:val="00BE3392"/>
    <w:rsid w:val="00BE3D3B"/>
    <w:rsid w:val="00BE62A7"/>
    <w:rsid w:val="00BF185E"/>
    <w:rsid w:val="00BF3024"/>
    <w:rsid w:val="00BF5692"/>
    <w:rsid w:val="00C07170"/>
    <w:rsid w:val="00C15725"/>
    <w:rsid w:val="00C20E43"/>
    <w:rsid w:val="00C21A33"/>
    <w:rsid w:val="00C2279C"/>
    <w:rsid w:val="00C23BA6"/>
    <w:rsid w:val="00C240ED"/>
    <w:rsid w:val="00C24F49"/>
    <w:rsid w:val="00C32285"/>
    <w:rsid w:val="00C33ED6"/>
    <w:rsid w:val="00C34009"/>
    <w:rsid w:val="00C3733D"/>
    <w:rsid w:val="00C44012"/>
    <w:rsid w:val="00C4403F"/>
    <w:rsid w:val="00C4738B"/>
    <w:rsid w:val="00C47A05"/>
    <w:rsid w:val="00C56CD2"/>
    <w:rsid w:val="00C678A7"/>
    <w:rsid w:val="00C7121E"/>
    <w:rsid w:val="00C7301E"/>
    <w:rsid w:val="00C748CC"/>
    <w:rsid w:val="00C74C6D"/>
    <w:rsid w:val="00C75C16"/>
    <w:rsid w:val="00C76A3D"/>
    <w:rsid w:val="00C81C24"/>
    <w:rsid w:val="00C94372"/>
    <w:rsid w:val="00C94BD0"/>
    <w:rsid w:val="00C9728C"/>
    <w:rsid w:val="00CA1B3D"/>
    <w:rsid w:val="00CA6774"/>
    <w:rsid w:val="00CA7D2D"/>
    <w:rsid w:val="00CB1FFF"/>
    <w:rsid w:val="00CB794A"/>
    <w:rsid w:val="00CD0F7E"/>
    <w:rsid w:val="00CE0E09"/>
    <w:rsid w:val="00CE45C5"/>
    <w:rsid w:val="00CF5657"/>
    <w:rsid w:val="00CF7B8F"/>
    <w:rsid w:val="00D007F2"/>
    <w:rsid w:val="00D0156A"/>
    <w:rsid w:val="00D15F9D"/>
    <w:rsid w:val="00D177D1"/>
    <w:rsid w:val="00D238E9"/>
    <w:rsid w:val="00D24F74"/>
    <w:rsid w:val="00D3251B"/>
    <w:rsid w:val="00D35720"/>
    <w:rsid w:val="00D40772"/>
    <w:rsid w:val="00D40929"/>
    <w:rsid w:val="00D443BB"/>
    <w:rsid w:val="00D46889"/>
    <w:rsid w:val="00D530FA"/>
    <w:rsid w:val="00D57340"/>
    <w:rsid w:val="00D61993"/>
    <w:rsid w:val="00D84976"/>
    <w:rsid w:val="00D91F6C"/>
    <w:rsid w:val="00D92705"/>
    <w:rsid w:val="00DA29A5"/>
    <w:rsid w:val="00DA5C03"/>
    <w:rsid w:val="00DA5F91"/>
    <w:rsid w:val="00DA622D"/>
    <w:rsid w:val="00DB524D"/>
    <w:rsid w:val="00DB6E22"/>
    <w:rsid w:val="00DC1604"/>
    <w:rsid w:val="00DC462C"/>
    <w:rsid w:val="00DC6E5C"/>
    <w:rsid w:val="00DD0BB1"/>
    <w:rsid w:val="00DD1182"/>
    <w:rsid w:val="00DD3D6E"/>
    <w:rsid w:val="00DD6C88"/>
    <w:rsid w:val="00DE164B"/>
    <w:rsid w:val="00DF23DE"/>
    <w:rsid w:val="00E06C53"/>
    <w:rsid w:val="00E101DB"/>
    <w:rsid w:val="00E10F3B"/>
    <w:rsid w:val="00E11B41"/>
    <w:rsid w:val="00E1454C"/>
    <w:rsid w:val="00E14D52"/>
    <w:rsid w:val="00E14FF0"/>
    <w:rsid w:val="00E2210D"/>
    <w:rsid w:val="00E26779"/>
    <w:rsid w:val="00E26CEF"/>
    <w:rsid w:val="00E3354F"/>
    <w:rsid w:val="00E33E64"/>
    <w:rsid w:val="00E43A01"/>
    <w:rsid w:val="00E5342A"/>
    <w:rsid w:val="00E613E3"/>
    <w:rsid w:val="00E615FA"/>
    <w:rsid w:val="00E63D08"/>
    <w:rsid w:val="00E74A0A"/>
    <w:rsid w:val="00E74F11"/>
    <w:rsid w:val="00E819AD"/>
    <w:rsid w:val="00E824E1"/>
    <w:rsid w:val="00E9248F"/>
    <w:rsid w:val="00E942BB"/>
    <w:rsid w:val="00E950E1"/>
    <w:rsid w:val="00EA0BC6"/>
    <w:rsid w:val="00EA1254"/>
    <w:rsid w:val="00EA435D"/>
    <w:rsid w:val="00EA652C"/>
    <w:rsid w:val="00EC12C5"/>
    <w:rsid w:val="00EC1AB7"/>
    <w:rsid w:val="00EC5A8F"/>
    <w:rsid w:val="00ED0392"/>
    <w:rsid w:val="00ED214A"/>
    <w:rsid w:val="00ED4755"/>
    <w:rsid w:val="00EE126D"/>
    <w:rsid w:val="00EF0B29"/>
    <w:rsid w:val="00EF2C28"/>
    <w:rsid w:val="00EF3732"/>
    <w:rsid w:val="00EF3B5B"/>
    <w:rsid w:val="00F019B1"/>
    <w:rsid w:val="00F05293"/>
    <w:rsid w:val="00F06425"/>
    <w:rsid w:val="00F20937"/>
    <w:rsid w:val="00F24E37"/>
    <w:rsid w:val="00F26936"/>
    <w:rsid w:val="00F3084F"/>
    <w:rsid w:val="00F324C4"/>
    <w:rsid w:val="00F345AC"/>
    <w:rsid w:val="00F3484F"/>
    <w:rsid w:val="00F35927"/>
    <w:rsid w:val="00F532A5"/>
    <w:rsid w:val="00F71598"/>
    <w:rsid w:val="00F74F23"/>
    <w:rsid w:val="00F77148"/>
    <w:rsid w:val="00F8269E"/>
    <w:rsid w:val="00F87DAC"/>
    <w:rsid w:val="00F92105"/>
    <w:rsid w:val="00F93033"/>
    <w:rsid w:val="00F93897"/>
    <w:rsid w:val="00F93C5F"/>
    <w:rsid w:val="00F94EDD"/>
    <w:rsid w:val="00F97C78"/>
    <w:rsid w:val="00FA2568"/>
    <w:rsid w:val="00FB054F"/>
    <w:rsid w:val="00FB1DB8"/>
    <w:rsid w:val="00FB630B"/>
    <w:rsid w:val="00FC090F"/>
    <w:rsid w:val="00FD0514"/>
    <w:rsid w:val="00FD101F"/>
    <w:rsid w:val="00FD1AD1"/>
    <w:rsid w:val="00FD2889"/>
    <w:rsid w:val="00FD2933"/>
    <w:rsid w:val="00FD4331"/>
    <w:rsid w:val="00FD7700"/>
    <w:rsid w:val="00FD7853"/>
    <w:rsid w:val="00FE2363"/>
    <w:rsid w:val="00FF16E1"/>
    <w:rsid w:val="00FF4936"/>
    <w:rsid w:val="09AD9BBF"/>
    <w:rsid w:val="10FD8898"/>
    <w:rsid w:val="28360CDF"/>
    <w:rsid w:val="369A2E56"/>
    <w:rsid w:val="36CCE6E9"/>
    <w:rsid w:val="403D551B"/>
    <w:rsid w:val="64D6FB85"/>
    <w:rsid w:val="67FB4BEF"/>
    <w:rsid w:val="6C5E187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426CE"/>
  <w14:defaultImageDpi w14:val="0"/>
  <w15:docId w15:val="{DCD58CD0-C84E-4D58-A9E4-BE8D05F6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rPr>
  </w:style>
  <w:style w:type="paragraph" w:styleId="Heading2">
    <w:name w:val="heading 2"/>
    <w:basedOn w:val="Normal"/>
    <w:next w:val="Normal"/>
    <w:link w:val="Heading2Char"/>
    <w:uiPriority w:val="99"/>
    <w:qFormat/>
    <w:rsid w:val="00552B46"/>
    <w:pPr>
      <w:keepNext/>
      <w:pBdr>
        <w:bottom w:val="single" w:sz="8" w:space="4" w:color="00424F"/>
      </w:pBdr>
      <w:tabs>
        <w:tab w:val="left" w:pos="0"/>
      </w:tabs>
      <w:autoSpaceDE/>
      <w:autoSpaceDN/>
      <w:spacing w:before="360" w:after="240"/>
      <w:outlineLvl w:val="1"/>
    </w:pPr>
    <w:rPr>
      <w:rFonts w:ascii="Helvetica" w:hAnsi="Helvetica" w:cs="Helvetica"/>
      <w:b/>
      <w:bCs/>
      <w:sz w:val="36"/>
      <w:szCs w:val="36"/>
    </w:rPr>
  </w:style>
  <w:style w:type="paragraph" w:styleId="Heading4">
    <w:name w:val="heading 4"/>
    <w:basedOn w:val="Normal"/>
    <w:next w:val="Normal"/>
    <w:link w:val="Heading4Char"/>
    <w:uiPriority w:val="99"/>
    <w:qFormat/>
    <w:rsid w:val="00552B46"/>
    <w:pPr>
      <w:keepNext/>
      <w:autoSpaceDE/>
      <w:autoSpaceDN/>
      <w:spacing w:before="120" w:after="60"/>
      <w:outlineLvl w:val="3"/>
    </w:pPr>
    <w:rPr>
      <w:rFonts w:ascii="Helvetica" w:hAnsi="Helvetica" w:cs="Helvetic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Header">
    <w:name w:val="header"/>
    <w:basedOn w:val="overviewtext"/>
    <w:link w:val="HeaderChar"/>
    <w:uiPriority w:val="99"/>
    <w:rsid w:val="00552B46"/>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customStyle="1" w:styleId="CommitteeTitle">
    <w:name w:val="Committee Title"/>
    <w:basedOn w:val="Header"/>
    <w:next w:val="Header"/>
    <w:uiPriority w:val="99"/>
    <w:rsid w:val="00552B46"/>
    <w:pPr>
      <w:shd w:val="clear" w:color="auto" w:fill="000000"/>
      <w:tabs>
        <w:tab w:val="clear" w:pos="4153"/>
        <w:tab w:val="clear" w:pos="8306"/>
      </w:tabs>
      <w:spacing w:after="120"/>
      <w:ind w:right="2835"/>
    </w:pPr>
    <w:rPr>
      <w:b/>
      <w:bCs/>
      <w:noProof/>
      <w:color w:val="FFFFFF"/>
    </w:rPr>
  </w:style>
  <w:style w:type="paragraph" w:customStyle="1" w:styleId="summarydetail">
    <w:name w:val="summary detail"/>
    <w:basedOn w:val="overviewtext"/>
    <w:uiPriority w:val="99"/>
    <w:rsid w:val="00552B46"/>
    <w:pPr>
      <w:ind w:left="3402"/>
    </w:pPr>
  </w:style>
  <w:style w:type="paragraph" w:customStyle="1" w:styleId="overviewtext">
    <w:name w:val="overview text"/>
    <w:uiPriority w:val="99"/>
    <w:rsid w:val="00552B46"/>
    <w:pPr>
      <w:spacing w:before="60" w:after="60" w:line="240" w:lineRule="auto"/>
    </w:pPr>
    <w:rPr>
      <w:rFonts w:ascii="Helvetica" w:hAnsi="Helvetica" w:cs="Helvetica"/>
      <w:sz w:val="24"/>
      <w:szCs w:val="24"/>
    </w:rPr>
  </w:style>
  <w:style w:type="paragraph" w:customStyle="1" w:styleId="overviewheading">
    <w:name w:val="overview heading"/>
    <w:basedOn w:val="overviewtext"/>
    <w:uiPriority w:val="99"/>
    <w:rsid w:val="00552B46"/>
    <w:pPr>
      <w:pBdr>
        <w:bottom w:val="single" w:sz="4" w:space="4" w:color="auto"/>
      </w:pBdr>
      <w:spacing w:before="120"/>
    </w:pPr>
    <w:rPr>
      <w:b/>
      <w:bCs/>
    </w:rPr>
  </w:style>
  <w:style w:type="paragraph" w:customStyle="1" w:styleId="ReportTitle">
    <w:name w:val="Report Title"/>
    <w:basedOn w:val="overviewtext"/>
    <w:uiPriority w:val="99"/>
    <w:rsid w:val="00552B46"/>
    <w:pPr>
      <w:spacing w:before="120" w:after="120"/>
    </w:pPr>
    <w:rPr>
      <w:b/>
      <w:bCs/>
      <w:sz w:val="40"/>
      <w:szCs w:val="40"/>
    </w:rPr>
  </w:style>
  <w:style w:type="paragraph" w:customStyle="1" w:styleId="Bulletedlist1">
    <w:name w:val="Bulleted list 1"/>
    <w:basedOn w:val="Normal"/>
    <w:uiPriority w:val="99"/>
    <w:rsid w:val="00552B46"/>
    <w:pPr>
      <w:numPr>
        <w:numId w:val="2"/>
      </w:numPr>
      <w:autoSpaceDE/>
      <w:autoSpaceDN/>
      <w:spacing w:before="120" w:after="120"/>
    </w:pPr>
    <w:rPr>
      <w:rFonts w:ascii="Helvetica" w:hAnsi="Helvetica" w:cs="Helvetica"/>
      <w:sz w:val="24"/>
      <w:szCs w:val="24"/>
    </w:rPr>
  </w:style>
  <w:style w:type="character" w:styleId="Hyperlink">
    <w:name w:val="Hyperlink"/>
    <w:basedOn w:val="DefaultParagraphFont"/>
    <w:uiPriority w:val="99"/>
    <w:rsid w:val="00314779"/>
    <w:rPr>
      <w:rFonts w:cs="Times New Roman"/>
      <w:color w:val="0000FF"/>
      <w:u w:val="single"/>
    </w:rPr>
  </w:style>
  <w:style w:type="paragraph" w:styleId="ListParagraph">
    <w:name w:val="List Paragraph"/>
    <w:basedOn w:val="Normal"/>
    <w:uiPriority w:val="34"/>
    <w:qFormat/>
    <w:rsid w:val="00FD101F"/>
    <w:pPr>
      <w:ind w:left="720"/>
      <w:contextualSpacing/>
    </w:pPr>
  </w:style>
  <w:style w:type="paragraph" w:styleId="Revision">
    <w:name w:val="Revision"/>
    <w:hidden/>
    <w:uiPriority w:val="99"/>
    <w:semiHidden/>
    <w:rsid w:val="001F13AB"/>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44605">
      <w:bodyDiv w:val="1"/>
      <w:marLeft w:val="0"/>
      <w:marRight w:val="0"/>
      <w:marTop w:val="0"/>
      <w:marBottom w:val="0"/>
      <w:divBdr>
        <w:top w:val="none" w:sz="0" w:space="0" w:color="auto"/>
        <w:left w:val="none" w:sz="0" w:space="0" w:color="auto"/>
        <w:bottom w:val="none" w:sz="0" w:space="0" w:color="auto"/>
        <w:right w:val="none" w:sz="0" w:space="0" w:color="auto"/>
      </w:divBdr>
      <w:divsChild>
        <w:div w:id="1224370585">
          <w:marLeft w:val="0"/>
          <w:marRight w:val="0"/>
          <w:marTop w:val="0"/>
          <w:marBottom w:val="0"/>
          <w:divBdr>
            <w:top w:val="none" w:sz="0" w:space="0" w:color="auto"/>
            <w:left w:val="none" w:sz="0" w:space="0" w:color="auto"/>
            <w:bottom w:val="none" w:sz="0" w:space="0" w:color="auto"/>
            <w:right w:val="none" w:sz="0" w:space="0" w:color="auto"/>
          </w:divBdr>
        </w:div>
        <w:div w:id="1052384691">
          <w:marLeft w:val="0"/>
          <w:marRight w:val="0"/>
          <w:marTop w:val="0"/>
          <w:marBottom w:val="0"/>
          <w:divBdr>
            <w:top w:val="none" w:sz="0" w:space="0" w:color="auto"/>
            <w:left w:val="none" w:sz="0" w:space="0" w:color="auto"/>
            <w:bottom w:val="none" w:sz="0" w:space="0" w:color="auto"/>
            <w:right w:val="none" w:sz="0" w:space="0" w:color="auto"/>
          </w:divBdr>
        </w:div>
        <w:div w:id="1739815545">
          <w:marLeft w:val="0"/>
          <w:marRight w:val="0"/>
          <w:marTop w:val="0"/>
          <w:marBottom w:val="0"/>
          <w:divBdr>
            <w:top w:val="none" w:sz="0" w:space="0" w:color="auto"/>
            <w:left w:val="none" w:sz="0" w:space="0" w:color="auto"/>
            <w:bottom w:val="none" w:sz="0" w:space="0" w:color="auto"/>
            <w:right w:val="none" w:sz="0" w:space="0" w:color="auto"/>
          </w:divBdr>
        </w:div>
      </w:divsChild>
    </w:div>
    <w:div w:id="635451825">
      <w:bodyDiv w:val="1"/>
      <w:marLeft w:val="0"/>
      <w:marRight w:val="0"/>
      <w:marTop w:val="0"/>
      <w:marBottom w:val="0"/>
      <w:divBdr>
        <w:top w:val="none" w:sz="0" w:space="0" w:color="auto"/>
        <w:left w:val="none" w:sz="0" w:space="0" w:color="auto"/>
        <w:bottom w:val="none" w:sz="0" w:space="0" w:color="auto"/>
        <w:right w:val="none" w:sz="0" w:space="0" w:color="auto"/>
      </w:divBdr>
      <w:divsChild>
        <w:div w:id="506018093">
          <w:marLeft w:val="0"/>
          <w:marRight w:val="0"/>
          <w:marTop w:val="0"/>
          <w:marBottom w:val="0"/>
          <w:divBdr>
            <w:top w:val="none" w:sz="0" w:space="0" w:color="auto"/>
            <w:left w:val="none" w:sz="0" w:space="0" w:color="auto"/>
            <w:bottom w:val="none" w:sz="0" w:space="0" w:color="auto"/>
            <w:right w:val="none" w:sz="0" w:space="0" w:color="auto"/>
          </w:divBdr>
        </w:div>
        <w:div w:id="253247232">
          <w:marLeft w:val="0"/>
          <w:marRight w:val="0"/>
          <w:marTop w:val="0"/>
          <w:marBottom w:val="0"/>
          <w:divBdr>
            <w:top w:val="none" w:sz="0" w:space="0" w:color="auto"/>
            <w:left w:val="none" w:sz="0" w:space="0" w:color="auto"/>
            <w:bottom w:val="none" w:sz="0" w:space="0" w:color="auto"/>
            <w:right w:val="none" w:sz="0" w:space="0" w:color="auto"/>
          </w:divBdr>
        </w:div>
        <w:div w:id="1822304221">
          <w:marLeft w:val="0"/>
          <w:marRight w:val="0"/>
          <w:marTop w:val="0"/>
          <w:marBottom w:val="0"/>
          <w:divBdr>
            <w:top w:val="none" w:sz="0" w:space="0" w:color="auto"/>
            <w:left w:val="none" w:sz="0" w:space="0" w:color="auto"/>
            <w:bottom w:val="none" w:sz="0" w:space="0" w:color="auto"/>
            <w:right w:val="none" w:sz="0" w:space="0" w:color="auto"/>
          </w:divBdr>
        </w:div>
        <w:div w:id="1771270852">
          <w:marLeft w:val="0"/>
          <w:marRight w:val="0"/>
          <w:marTop w:val="0"/>
          <w:marBottom w:val="0"/>
          <w:divBdr>
            <w:top w:val="none" w:sz="0" w:space="0" w:color="auto"/>
            <w:left w:val="none" w:sz="0" w:space="0" w:color="auto"/>
            <w:bottom w:val="none" w:sz="0" w:space="0" w:color="auto"/>
            <w:right w:val="none" w:sz="0" w:space="0" w:color="auto"/>
          </w:divBdr>
        </w:div>
        <w:div w:id="2070885294">
          <w:marLeft w:val="0"/>
          <w:marRight w:val="0"/>
          <w:marTop w:val="0"/>
          <w:marBottom w:val="0"/>
          <w:divBdr>
            <w:top w:val="none" w:sz="0" w:space="0" w:color="auto"/>
            <w:left w:val="none" w:sz="0" w:space="0" w:color="auto"/>
            <w:bottom w:val="none" w:sz="0" w:space="0" w:color="auto"/>
            <w:right w:val="none" w:sz="0" w:space="0" w:color="auto"/>
          </w:divBdr>
        </w:div>
      </w:divsChild>
    </w:div>
    <w:div w:id="1304114666">
      <w:bodyDiv w:val="1"/>
      <w:marLeft w:val="0"/>
      <w:marRight w:val="0"/>
      <w:marTop w:val="0"/>
      <w:marBottom w:val="0"/>
      <w:divBdr>
        <w:top w:val="none" w:sz="0" w:space="0" w:color="auto"/>
        <w:left w:val="none" w:sz="0" w:space="0" w:color="auto"/>
        <w:bottom w:val="none" w:sz="0" w:space="0" w:color="auto"/>
        <w:right w:val="none" w:sz="0" w:space="0" w:color="auto"/>
      </w:divBdr>
      <w:divsChild>
        <w:div w:id="647978065">
          <w:marLeft w:val="0"/>
          <w:marRight w:val="0"/>
          <w:marTop w:val="0"/>
          <w:marBottom w:val="0"/>
          <w:divBdr>
            <w:top w:val="none" w:sz="0" w:space="0" w:color="auto"/>
            <w:left w:val="none" w:sz="0" w:space="0" w:color="auto"/>
            <w:bottom w:val="none" w:sz="0" w:space="0" w:color="auto"/>
            <w:right w:val="none" w:sz="0" w:space="0" w:color="auto"/>
          </w:divBdr>
        </w:div>
        <w:div w:id="667366263">
          <w:marLeft w:val="0"/>
          <w:marRight w:val="0"/>
          <w:marTop w:val="0"/>
          <w:marBottom w:val="0"/>
          <w:divBdr>
            <w:top w:val="none" w:sz="0" w:space="0" w:color="auto"/>
            <w:left w:val="none" w:sz="0" w:space="0" w:color="auto"/>
            <w:bottom w:val="none" w:sz="0" w:space="0" w:color="auto"/>
            <w:right w:val="none" w:sz="0" w:space="0" w:color="auto"/>
          </w:divBdr>
        </w:div>
        <w:div w:id="50272790">
          <w:marLeft w:val="0"/>
          <w:marRight w:val="0"/>
          <w:marTop w:val="0"/>
          <w:marBottom w:val="0"/>
          <w:divBdr>
            <w:top w:val="none" w:sz="0" w:space="0" w:color="auto"/>
            <w:left w:val="none" w:sz="0" w:space="0" w:color="auto"/>
            <w:bottom w:val="none" w:sz="0" w:space="0" w:color="auto"/>
            <w:right w:val="none" w:sz="0" w:space="0" w:color="auto"/>
          </w:divBdr>
        </w:div>
      </w:divsChild>
    </w:div>
    <w:div w:id="1446315372">
      <w:marLeft w:val="0"/>
      <w:marRight w:val="0"/>
      <w:marTop w:val="0"/>
      <w:marBottom w:val="0"/>
      <w:divBdr>
        <w:top w:val="none" w:sz="0" w:space="0" w:color="auto"/>
        <w:left w:val="none" w:sz="0" w:space="0" w:color="auto"/>
        <w:bottom w:val="none" w:sz="0" w:space="0" w:color="auto"/>
        <w:right w:val="none" w:sz="0" w:space="0" w:color="auto"/>
      </w:divBdr>
    </w:div>
    <w:div w:id="1446315373">
      <w:marLeft w:val="0"/>
      <w:marRight w:val="0"/>
      <w:marTop w:val="0"/>
      <w:marBottom w:val="0"/>
      <w:divBdr>
        <w:top w:val="none" w:sz="0" w:space="0" w:color="auto"/>
        <w:left w:val="none" w:sz="0" w:space="0" w:color="auto"/>
        <w:bottom w:val="none" w:sz="0" w:space="0" w:color="auto"/>
        <w:right w:val="none" w:sz="0" w:space="0" w:color="auto"/>
      </w:divBdr>
    </w:div>
    <w:div w:id="1446315374">
      <w:marLeft w:val="0"/>
      <w:marRight w:val="0"/>
      <w:marTop w:val="0"/>
      <w:marBottom w:val="0"/>
      <w:divBdr>
        <w:top w:val="none" w:sz="0" w:space="0" w:color="auto"/>
        <w:left w:val="none" w:sz="0" w:space="0" w:color="auto"/>
        <w:bottom w:val="none" w:sz="0" w:space="0" w:color="auto"/>
        <w:right w:val="none" w:sz="0" w:space="0" w:color="auto"/>
      </w:divBdr>
    </w:div>
    <w:div w:id="1446315375">
      <w:marLeft w:val="0"/>
      <w:marRight w:val="0"/>
      <w:marTop w:val="0"/>
      <w:marBottom w:val="0"/>
      <w:divBdr>
        <w:top w:val="none" w:sz="0" w:space="0" w:color="auto"/>
        <w:left w:val="none" w:sz="0" w:space="0" w:color="auto"/>
        <w:bottom w:val="none" w:sz="0" w:space="0" w:color="auto"/>
        <w:right w:val="none" w:sz="0" w:space="0" w:color="auto"/>
      </w:divBdr>
    </w:div>
    <w:div w:id="1446315376">
      <w:marLeft w:val="0"/>
      <w:marRight w:val="0"/>
      <w:marTop w:val="0"/>
      <w:marBottom w:val="0"/>
      <w:divBdr>
        <w:top w:val="none" w:sz="0" w:space="0" w:color="auto"/>
        <w:left w:val="none" w:sz="0" w:space="0" w:color="auto"/>
        <w:bottom w:val="none" w:sz="0" w:space="0" w:color="auto"/>
        <w:right w:val="none" w:sz="0" w:space="0" w:color="auto"/>
      </w:divBdr>
    </w:div>
    <w:div w:id="1446315377">
      <w:marLeft w:val="0"/>
      <w:marRight w:val="0"/>
      <w:marTop w:val="0"/>
      <w:marBottom w:val="0"/>
      <w:divBdr>
        <w:top w:val="none" w:sz="0" w:space="0" w:color="auto"/>
        <w:left w:val="none" w:sz="0" w:space="0" w:color="auto"/>
        <w:bottom w:val="none" w:sz="0" w:space="0" w:color="auto"/>
        <w:right w:val="none" w:sz="0" w:space="0" w:color="auto"/>
      </w:divBdr>
    </w:div>
    <w:div w:id="1891335796">
      <w:bodyDiv w:val="1"/>
      <w:marLeft w:val="0"/>
      <w:marRight w:val="0"/>
      <w:marTop w:val="0"/>
      <w:marBottom w:val="0"/>
      <w:divBdr>
        <w:top w:val="none" w:sz="0" w:space="0" w:color="auto"/>
        <w:left w:val="none" w:sz="0" w:space="0" w:color="auto"/>
        <w:bottom w:val="none" w:sz="0" w:space="0" w:color="auto"/>
        <w:right w:val="none" w:sz="0" w:space="0" w:color="auto"/>
      </w:divBdr>
      <w:divsChild>
        <w:div w:id="198713511">
          <w:marLeft w:val="0"/>
          <w:marRight w:val="0"/>
          <w:marTop w:val="0"/>
          <w:marBottom w:val="0"/>
          <w:divBdr>
            <w:top w:val="none" w:sz="0" w:space="0" w:color="auto"/>
            <w:left w:val="none" w:sz="0" w:space="0" w:color="auto"/>
            <w:bottom w:val="none" w:sz="0" w:space="0" w:color="auto"/>
            <w:right w:val="none" w:sz="0" w:space="0" w:color="auto"/>
          </w:divBdr>
        </w:div>
        <w:div w:id="972709202">
          <w:marLeft w:val="0"/>
          <w:marRight w:val="0"/>
          <w:marTop w:val="0"/>
          <w:marBottom w:val="0"/>
          <w:divBdr>
            <w:top w:val="none" w:sz="0" w:space="0" w:color="auto"/>
            <w:left w:val="none" w:sz="0" w:space="0" w:color="auto"/>
            <w:bottom w:val="none" w:sz="0" w:space="0" w:color="auto"/>
            <w:right w:val="none" w:sz="0" w:space="0" w:color="auto"/>
          </w:divBdr>
        </w:div>
        <w:div w:id="1187644896">
          <w:marLeft w:val="0"/>
          <w:marRight w:val="0"/>
          <w:marTop w:val="0"/>
          <w:marBottom w:val="0"/>
          <w:divBdr>
            <w:top w:val="none" w:sz="0" w:space="0" w:color="auto"/>
            <w:left w:val="none" w:sz="0" w:space="0" w:color="auto"/>
            <w:bottom w:val="none" w:sz="0" w:space="0" w:color="auto"/>
            <w:right w:val="none" w:sz="0" w:space="0" w:color="auto"/>
          </w:divBdr>
        </w:div>
        <w:div w:id="1500269720">
          <w:marLeft w:val="0"/>
          <w:marRight w:val="0"/>
          <w:marTop w:val="0"/>
          <w:marBottom w:val="0"/>
          <w:divBdr>
            <w:top w:val="none" w:sz="0" w:space="0" w:color="auto"/>
            <w:left w:val="none" w:sz="0" w:space="0" w:color="auto"/>
            <w:bottom w:val="none" w:sz="0" w:space="0" w:color="auto"/>
            <w:right w:val="none" w:sz="0" w:space="0" w:color="auto"/>
          </w:divBdr>
        </w:div>
        <w:div w:id="1924215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temAandLRReq xmlns="65446faf-de5a-4ff8-8564-bcfd1c270a88">Local Review</ItemAandLRReq>
    <Protective_x0020_Marking xmlns="264c5323-e590-4694-88b8-b70f18bb79bc">OFFICIAL</Protective_x0020_Marking>
    <RefNoReq xmlns="264c5323-e590-4694-88b8-b70f18bb79bc">24-01762-FULL </RefNoReq>
    <AddressPlanReq xmlns="65446faf-de5a-4ff8-8564-bcfd1c270a88">15a Allan Street, Leslie</AddressPlanReq>
    <_dlc_ExpireDateSaved xmlns="http://schemas.microsoft.com/sharepoint/v3" xsi:nil="true"/>
    <_dlc_ExpireDate xmlns="http://schemas.microsoft.com/sharepoint/v3">2026-05-09T09:21:40+00:00</_dlc_ExpireDate>
  </documentManagement>
</p:properties>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6F959D4C27ECEF4EA8D0DB63FE898930" ma:contentTypeVersion="316" ma:contentTypeDescription="" ma:contentTypeScope="" ma:versionID="cb0c41aa366841859d0dc77b00229cd2">
  <xsd:schema xmlns:xsd="http://www.w3.org/2001/XMLSchema" xmlns:xs="http://www.w3.org/2001/XMLSchema" xmlns:p="http://schemas.microsoft.com/office/2006/metadata/properties" xmlns:ns1="http://schemas.microsoft.com/sharepoint/v3" xmlns:ns2="264c5323-e590-4694-88b8-b70f18bb79bc" xmlns:ns3="65446faf-de5a-4ff8-8564-bcfd1c270a88" targetNamespace="http://schemas.microsoft.com/office/2006/metadata/properties" ma:root="true" ma:fieldsID="05bd039ae87c66e813a6c51954ae0d36" ns1:_="" ns2:_="" ns3:_="">
    <xsd:import namespace="http://schemas.microsoft.com/sharepoint/v3"/>
    <xsd:import namespace="264c5323-e590-4694-88b8-b70f18bb79bc"/>
    <xsd:import namespace="65446faf-de5a-4ff8-8564-bcfd1c270a88"/>
    <xsd:element name="properties">
      <xsd:complexType>
        <xsd:sequence>
          <xsd:element name="documentManagement">
            <xsd:complexType>
              <xsd:all>
                <xsd:element ref="ns2:Protective_x0020_Marking"/>
                <xsd:element ref="ns2:RefNoReq"/>
                <xsd:element ref="ns3:ItemAandLRReq"/>
                <xsd:element ref="ns3:AddressPlanReq"/>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RefNoReq" ma:index="9" ma:displayName="Ref No*" ma:internalName="RefNoReq"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ItemAandLRReq" ma:index="10" ma:displayName="Item (A and LR)*" ma:internalName="ItemAandLRReq" ma:readOnly="false">
      <xsd:simpleType>
        <xsd:restriction base="dms:Choice">
          <xsd:enumeration value="Local Review"/>
          <xsd:enumeration value="Planning Appeal"/>
        </xsd:restriction>
      </xsd:simpleType>
    </xsd:element>
    <xsd:element name="AddressPlanReq" ma:index="11" ma:displayName="Address (Plan)*" ma:internalName="AddressPlanReq"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275F2-ABAD-4CFD-8B87-61D796BCBFF8}">
  <ds:schemaRefs>
    <ds:schemaRef ds:uri="Microsoft.SharePoint.Taxonomy.ContentTypeSync"/>
  </ds:schemaRefs>
</ds:datastoreItem>
</file>

<file path=customXml/itemProps2.xml><?xml version="1.0" encoding="utf-8"?>
<ds:datastoreItem xmlns:ds="http://schemas.openxmlformats.org/officeDocument/2006/customXml" ds:itemID="{26DD3B17-3B43-4B2A-9858-E0C6F6633756}">
  <ds:schemaRefs>
    <ds:schemaRef ds:uri="http://schemas.microsoft.com/sharepoint/v3/contenttype/forms"/>
  </ds:schemaRefs>
</ds:datastoreItem>
</file>

<file path=customXml/itemProps3.xml><?xml version="1.0" encoding="utf-8"?>
<ds:datastoreItem xmlns:ds="http://schemas.openxmlformats.org/officeDocument/2006/customXml" ds:itemID="{47D586FB-6A25-4283-80DC-986EC426C9E0}">
  <ds:schemaRefs>
    <ds:schemaRef ds:uri="http://schemas.microsoft.com/office/2006/metadata/properties"/>
    <ds:schemaRef ds:uri="http://schemas.microsoft.com/office/infopath/2007/PartnerControls"/>
    <ds:schemaRef ds:uri="65446faf-de5a-4ff8-8564-bcfd1c270a88"/>
    <ds:schemaRef ds:uri="264c5323-e590-4694-88b8-b70f18bb79bc"/>
    <ds:schemaRef ds:uri="http://schemas.microsoft.com/sharepoint/v3"/>
  </ds:schemaRefs>
</ds:datastoreItem>
</file>

<file path=customXml/itemProps4.xml><?xml version="1.0" encoding="utf-8"?>
<ds:datastoreItem xmlns:ds="http://schemas.openxmlformats.org/officeDocument/2006/customXml" ds:itemID="{06D56EAC-4C43-4113-86C8-FC4ED3D42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7410</Characters>
  <Application>Microsoft Office Word</Application>
  <DocSecurity>0</DocSecurity>
  <Lines>176</Lines>
  <Paragraphs>56</Paragraphs>
  <ScaleCrop>false</ScaleCrop>
  <Company>Fife Council</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and Central Planning Committee</dc:title>
  <dc:subject/>
  <dc:creator>FIFE COUNCIL</dc:creator>
  <cp:keywords/>
  <dc:description/>
  <cp:lastModifiedBy>Paul Arnold</cp:lastModifiedBy>
  <cp:revision>3</cp:revision>
  <dcterms:created xsi:type="dcterms:W3CDTF">2025-05-13T11:34:00Z</dcterms:created>
  <dcterms:modified xsi:type="dcterms:W3CDTF">2025-05-13T15:19:00Z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0x010100A2637EAA83360140BB49E0F830C79BBC01006F959D4C27ECEF4EA8D0DB63FE898930</vt:lpwstr>
  </property>
  <property fmtid="{D5CDD505-2E9C-101B-9397-08002B2CF9AE}" pid="3" name="_dlc_policyId">
    <vt:lpwstr>/sites/planning/plan-dc/AppealsandLocalReviews</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GrammarlyDocumentId">
    <vt:lpwstr>54c358fe-239a-4a0d-baac-00ae90cbc58d</vt:lpwstr>
  </property>
</Properties>
</file>