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EC69" w14:textId="2CA512FF" w:rsidR="00B22E85" w:rsidRPr="00B22E85" w:rsidRDefault="00823DB7" w:rsidP="00B22E85">
      <w:pPr>
        <w:shd w:val="clear" w:color="auto" w:fill="000000"/>
        <w:spacing w:before="60" w:after="120" w:line="240" w:lineRule="auto"/>
        <w:ind w:right="3968"/>
        <w:rPr>
          <w:rFonts w:ascii="Arial" w:eastAsia="Times New Roman" w:hAnsi="Arial" w:cs="Arial"/>
          <w:b/>
          <w:noProof/>
          <w:color w:val="FFFFFF"/>
          <w:sz w:val="24"/>
          <w:szCs w:val="20"/>
          <w:lang w:eastAsia="en-GB"/>
        </w:rPr>
      </w:pPr>
      <w:bookmarkStart w:id="0" w:name="_top"/>
      <w:bookmarkStart w:id="1" w:name="_GoBack"/>
      <w:bookmarkEnd w:id="0"/>
      <w:bookmarkEnd w:id="1"/>
      <w:r>
        <w:rPr>
          <w:noProof/>
          <w:lang w:eastAsia="en-GB"/>
        </w:rPr>
        <w:drawing>
          <wp:anchor distT="0" distB="0" distL="114300" distR="114300" simplePos="0" relativeHeight="251657728" behindDoc="1" locked="0" layoutInCell="1" allowOverlap="1" wp14:anchorId="3FD1EF36" wp14:editId="0DAC78DB">
            <wp:simplePos x="0" y="0"/>
            <wp:positionH relativeFrom="column">
              <wp:posOffset>-1371600</wp:posOffset>
            </wp:positionH>
            <wp:positionV relativeFrom="paragraph">
              <wp:posOffset>-114300</wp:posOffset>
            </wp:positionV>
            <wp:extent cx="7614285" cy="920750"/>
            <wp:effectExtent l="0" t="0" r="3810" b="1270"/>
            <wp:wrapNone/>
            <wp:docPr id="7" name="Picture 6"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B&amp;WFlashHea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4285" cy="920750"/>
                    </a:xfrm>
                    <a:prstGeom prst="rect">
                      <a:avLst/>
                    </a:prstGeom>
                    <a:noFill/>
                  </pic:spPr>
                </pic:pic>
              </a:graphicData>
            </a:graphic>
            <wp14:sizeRelH relativeFrom="page">
              <wp14:pctWidth>0</wp14:pctWidth>
            </wp14:sizeRelH>
            <wp14:sizeRelV relativeFrom="page">
              <wp14:pctHeight>0</wp14:pctHeight>
            </wp14:sizeRelV>
          </wp:anchor>
        </w:drawing>
      </w:r>
      <w:r w:rsidR="00B22E85" w:rsidRPr="00B22E85">
        <w:rPr>
          <w:rFonts w:ascii="Arial" w:eastAsia="Times New Roman" w:hAnsi="Arial" w:cs="Arial"/>
          <w:b/>
          <w:noProof/>
          <w:color w:val="FFFFFF"/>
          <w:sz w:val="24"/>
          <w:szCs w:val="20"/>
          <w:lang w:eastAsia="en-GB"/>
        </w:rPr>
        <w:t>Standards &amp; Audit Committee</w:t>
      </w:r>
    </w:p>
    <w:p w14:paraId="6CDA556E" w14:textId="77777777" w:rsidR="00B22E85" w:rsidRPr="00B22E85" w:rsidRDefault="00B22E85" w:rsidP="00B22E85">
      <w:pPr>
        <w:spacing w:before="120" w:after="120" w:line="240" w:lineRule="auto"/>
        <w:rPr>
          <w:rFonts w:ascii="Arial" w:eastAsia="Times" w:hAnsi="Arial" w:cs="Arial"/>
          <w:sz w:val="24"/>
          <w:szCs w:val="20"/>
          <w:lang w:eastAsia="en-GB"/>
        </w:rPr>
      </w:pPr>
    </w:p>
    <w:p w14:paraId="0F0C3C46" w14:textId="77FB1AA3" w:rsidR="00B22E85" w:rsidRPr="00B22E85" w:rsidRDefault="00586670" w:rsidP="00B22E85">
      <w:pPr>
        <w:spacing w:before="120" w:after="120" w:line="240" w:lineRule="auto"/>
        <w:rPr>
          <w:rFonts w:ascii="Arial" w:eastAsia="Times" w:hAnsi="Arial" w:cs="Arial"/>
          <w:sz w:val="24"/>
          <w:szCs w:val="20"/>
          <w:lang w:eastAsia="en-GB"/>
        </w:rPr>
      </w:pPr>
      <w:r>
        <w:rPr>
          <w:rFonts w:ascii="Arial" w:eastAsia="Times" w:hAnsi="Arial" w:cs="Arial"/>
          <w:sz w:val="24"/>
          <w:szCs w:val="20"/>
          <w:lang w:eastAsia="en-GB"/>
        </w:rPr>
        <w:t>14</w:t>
      </w:r>
      <w:r w:rsidR="00055D71">
        <w:rPr>
          <w:rFonts w:ascii="Arial" w:eastAsia="Times" w:hAnsi="Arial" w:cs="Arial"/>
          <w:sz w:val="24"/>
          <w:szCs w:val="20"/>
          <w:lang w:eastAsia="en-GB"/>
        </w:rPr>
        <w:t xml:space="preserve"> </w:t>
      </w:r>
      <w:r>
        <w:rPr>
          <w:rFonts w:ascii="Arial" w:eastAsia="Times" w:hAnsi="Arial" w:cs="Arial"/>
          <w:sz w:val="24"/>
          <w:szCs w:val="20"/>
          <w:lang w:eastAsia="en-GB"/>
        </w:rPr>
        <w:t>June</w:t>
      </w:r>
      <w:r w:rsidR="00956FE0">
        <w:rPr>
          <w:rFonts w:ascii="Arial" w:eastAsia="Times" w:hAnsi="Arial" w:cs="Arial"/>
          <w:sz w:val="24"/>
          <w:szCs w:val="20"/>
          <w:lang w:eastAsia="en-GB"/>
        </w:rPr>
        <w:t xml:space="preserve">, </w:t>
      </w:r>
      <w:r w:rsidR="00B22E85" w:rsidRPr="00B22E85">
        <w:rPr>
          <w:rFonts w:ascii="Arial" w:eastAsia="Times" w:hAnsi="Arial" w:cs="Arial"/>
          <w:sz w:val="24"/>
          <w:szCs w:val="20"/>
          <w:lang w:eastAsia="en-GB"/>
        </w:rPr>
        <w:t>201</w:t>
      </w:r>
      <w:r>
        <w:rPr>
          <w:rFonts w:ascii="Arial" w:eastAsia="Times" w:hAnsi="Arial" w:cs="Arial"/>
          <w:sz w:val="24"/>
          <w:szCs w:val="20"/>
          <w:lang w:eastAsia="en-GB"/>
        </w:rPr>
        <w:t>8</w:t>
      </w:r>
      <w:r w:rsidR="00956FE0">
        <w:rPr>
          <w:rFonts w:ascii="Arial" w:eastAsia="Times" w:hAnsi="Arial" w:cs="Arial"/>
          <w:sz w:val="24"/>
          <w:szCs w:val="20"/>
          <w:lang w:eastAsia="en-GB"/>
        </w:rPr>
        <w:t>.</w:t>
      </w:r>
      <w:r w:rsidR="00B22E85" w:rsidRPr="00B22E85">
        <w:rPr>
          <w:rFonts w:ascii="Arial" w:eastAsia="Times" w:hAnsi="Arial" w:cs="Arial"/>
          <w:sz w:val="24"/>
          <w:szCs w:val="20"/>
          <w:lang w:eastAsia="en-GB"/>
        </w:rPr>
        <w:t xml:space="preserve"> </w:t>
      </w:r>
      <w:r w:rsidR="00B22E85" w:rsidRPr="00B22E85">
        <w:rPr>
          <w:rFonts w:ascii="Arial" w:eastAsia="Times" w:hAnsi="Arial" w:cs="Arial"/>
          <w:sz w:val="24"/>
          <w:szCs w:val="20"/>
          <w:lang w:eastAsia="en-GB"/>
        </w:rPr>
        <w:br/>
        <w:t xml:space="preserve">Agenda Item No. </w:t>
      </w:r>
      <w:r w:rsidR="00AE3738">
        <w:rPr>
          <w:rFonts w:ascii="Arial" w:eastAsia="Times" w:hAnsi="Arial" w:cs="Arial"/>
          <w:sz w:val="24"/>
          <w:szCs w:val="20"/>
          <w:lang w:eastAsia="en-GB"/>
        </w:rPr>
        <w:t>10</w:t>
      </w:r>
    </w:p>
    <w:tbl>
      <w:tblPr>
        <w:tblW w:w="0" w:type="auto"/>
        <w:tblLook w:val="00A0" w:firstRow="1" w:lastRow="0" w:firstColumn="1" w:lastColumn="0" w:noHBand="0" w:noVBand="0"/>
      </w:tblPr>
      <w:tblGrid>
        <w:gridCol w:w="9638"/>
      </w:tblGrid>
      <w:tr w:rsidR="00B22E85" w:rsidRPr="00B22E85" w14:paraId="00E81EDA" w14:textId="77777777" w:rsidTr="00B22E85">
        <w:tc>
          <w:tcPr>
            <w:tcW w:w="9854" w:type="dxa"/>
            <w:tcBorders>
              <w:bottom w:val="single" w:sz="4" w:space="0" w:color="00424F"/>
            </w:tcBorders>
          </w:tcPr>
          <w:p w14:paraId="6370FEB4" w14:textId="77777777" w:rsidR="00B22E85" w:rsidRPr="00B22E85" w:rsidRDefault="00B22E85" w:rsidP="000573D7">
            <w:pPr>
              <w:spacing w:before="120" w:after="120" w:line="240" w:lineRule="auto"/>
              <w:rPr>
                <w:rFonts w:ascii="Arial" w:eastAsia="Times" w:hAnsi="Arial" w:cs="Arial"/>
                <w:i/>
                <w:sz w:val="40"/>
                <w:szCs w:val="20"/>
                <w:lang w:eastAsia="en-GB"/>
              </w:rPr>
            </w:pPr>
            <w:r w:rsidRPr="00B22E85">
              <w:rPr>
                <w:rFonts w:ascii="Arial" w:eastAsia="Times" w:hAnsi="Arial" w:cs="Arial"/>
                <w:b/>
                <w:sz w:val="40"/>
                <w:szCs w:val="20"/>
                <w:lang w:eastAsia="en-GB"/>
              </w:rPr>
              <w:t xml:space="preserve">Complaints Update </w:t>
            </w:r>
          </w:p>
        </w:tc>
      </w:tr>
      <w:tr w:rsidR="00B22E85" w:rsidRPr="00B22E85" w14:paraId="2F56F100" w14:textId="77777777" w:rsidTr="00B22E85">
        <w:tc>
          <w:tcPr>
            <w:tcW w:w="9854" w:type="dxa"/>
            <w:tcBorders>
              <w:top w:val="single" w:sz="4" w:space="0" w:color="00424F"/>
              <w:bottom w:val="single" w:sz="4" w:space="0" w:color="00424F"/>
            </w:tcBorders>
          </w:tcPr>
          <w:p w14:paraId="63F45467" w14:textId="74A9AF27" w:rsidR="00B22E85" w:rsidRPr="00B22E85" w:rsidRDefault="00B22E85" w:rsidP="00DE5DF4">
            <w:pPr>
              <w:spacing w:before="60" w:after="60" w:line="240" w:lineRule="auto"/>
              <w:rPr>
                <w:rFonts w:ascii="Arial" w:eastAsia="Times" w:hAnsi="Arial" w:cs="Arial"/>
                <w:sz w:val="24"/>
                <w:szCs w:val="20"/>
                <w:lang w:eastAsia="en-GB"/>
              </w:rPr>
            </w:pPr>
            <w:r w:rsidRPr="00B22E85">
              <w:rPr>
                <w:rFonts w:ascii="Arial" w:eastAsia="Times" w:hAnsi="Arial" w:cs="Arial"/>
                <w:sz w:val="24"/>
                <w:szCs w:val="20"/>
                <w:lang w:eastAsia="en-GB"/>
              </w:rPr>
              <w:t xml:space="preserve">Report by: </w:t>
            </w:r>
            <w:r w:rsidR="00DE5DF4">
              <w:rPr>
                <w:rFonts w:ascii="Arial" w:eastAsia="Times" w:hAnsi="Arial" w:cs="Arial"/>
                <w:sz w:val="24"/>
                <w:szCs w:val="20"/>
                <w:lang w:eastAsia="en-GB"/>
              </w:rPr>
              <w:t>Diarmuid Cotter</w:t>
            </w:r>
            <w:r w:rsidRPr="00B22E85">
              <w:rPr>
                <w:rFonts w:ascii="Arial" w:eastAsia="Times" w:hAnsi="Arial" w:cs="Arial"/>
                <w:sz w:val="24"/>
                <w:szCs w:val="20"/>
                <w:lang w:eastAsia="en-GB"/>
              </w:rPr>
              <w:t xml:space="preserve">, </w:t>
            </w:r>
            <w:r w:rsidR="00DE5DF4" w:rsidRPr="00DE5DF4">
              <w:rPr>
                <w:rFonts w:ascii="Arial" w:eastAsia="Times" w:hAnsi="Arial" w:cs="Arial"/>
                <w:sz w:val="24"/>
                <w:szCs w:val="20"/>
                <w:lang w:eastAsia="en-GB"/>
              </w:rPr>
              <w:t>Customer Service Delivery Manager</w:t>
            </w:r>
          </w:p>
        </w:tc>
      </w:tr>
      <w:tr w:rsidR="00B22E85" w:rsidRPr="00B22E85" w14:paraId="7FAE89C0" w14:textId="77777777" w:rsidTr="00B22E85">
        <w:tc>
          <w:tcPr>
            <w:tcW w:w="9854" w:type="dxa"/>
            <w:tcBorders>
              <w:top w:val="single" w:sz="4" w:space="0" w:color="00424F"/>
              <w:bottom w:val="single" w:sz="4" w:space="0" w:color="00424F"/>
            </w:tcBorders>
          </w:tcPr>
          <w:p w14:paraId="35685C6D" w14:textId="77777777" w:rsidR="00B22E85" w:rsidRPr="00B22E85" w:rsidRDefault="00B22E85" w:rsidP="00B22E85">
            <w:pPr>
              <w:spacing w:before="60" w:after="60" w:line="240" w:lineRule="auto"/>
              <w:rPr>
                <w:rFonts w:ascii="Arial" w:eastAsia="Times" w:hAnsi="Arial" w:cs="Arial"/>
                <w:sz w:val="24"/>
                <w:szCs w:val="20"/>
                <w:lang w:eastAsia="en-GB"/>
              </w:rPr>
            </w:pPr>
            <w:r w:rsidRPr="00B22E85">
              <w:rPr>
                <w:rFonts w:ascii="Arial" w:eastAsia="Times" w:hAnsi="Arial" w:cs="Arial"/>
                <w:sz w:val="24"/>
                <w:szCs w:val="20"/>
                <w:lang w:eastAsia="en-GB"/>
              </w:rPr>
              <w:t>Wards Affected: All</w:t>
            </w:r>
          </w:p>
        </w:tc>
      </w:tr>
    </w:tbl>
    <w:p w14:paraId="65E787E1" w14:textId="77777777" w:rsidR="00B22E85" w:rsidRPr="00B22E85" w:rsidRDefault="00B22E85" w:rsidP="00B22E85">
      <w:pPr>
        <w:pBdr>
          <w:bottom w:val="single" w:sz="4" w:space="4" w:color="auto"/>
        </w:pBdr>
        <w:spacing w:before="120" w:after="60" w:line="240" w:lineRule="auto"/>
        <w:rPr>
          <w:rFonts w:ascii="Arial" w:eastAsia="Times" w:hAnsi="Arial" w:cs="Arial"/>
          <w:b/>
          <w:sz w:val="24"/>
          <w:szCs w:val="20"/>
          <w:lang w:eastAsia="en-GB"/>
        </w:rPr>
      </w:pPr>
      <w:r w:rsidRPr="00B22E85">
        <w:rPr>
          <w:rFonts w:ascii="Arial" w:eastAsia="Times" w:hAnsi="Arial" w:cs="Arial"/>
          <w:b/>
          <w:sz w:val="24"/>
          <w:szCs w:val="20"/>
          <w:lang w:eastAsia="en-GB"/>
        </w:rPr>
        <w:t>Purpose</w:t>
      </w:r>
    </w:p>
    <w:p w14:paraId="7E54A9C3" w14:textId="77777777" w:rsidR="00B22E85" w:rsidRDefault="00B22E85" w:rsidP="00D577C7">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 xml:space="preserve">To provide </w:t>
      </w:r>
      <w:r w:rsidR="000F62C3">
        <w:rPr>
          <w:rFonts w:ascii="Arial" w:eastAsia="Times" w:hAnsi="Arial" w:cs="Arial"/>
          <w:sz w:val="24"/>
          <w:szCs w:val="20"/>
          <w:lang w:eastAsia="en-GB"/>
        </w:rPr>
        <w:t xml:space="preserve">a brief update on </w:t>
      </w:r>
      <w:r w:rsidRPr="00B22E85">
        <w:rPr>
          <w:rFonts w:ascii="Arial" w:eastAsia="Times" w:hAnsi="Arial" w:cs="Arial"/>
          <w:sz w:val="24"/>
          <w:szCs w:val="20"/>
          <w:lang w:eastAsia="en-GB"/>
        </w:rPr>
        <w:t>complaints</w:t>
      </w:r>
      <w:r w:rsidR="000F62C3">
        <w:rPr>
          <w:rFonts w:ascii="Arial" w:eastAsia="Times" w:hAnsi="Arial" w:cs="Arial"/>
          <w:sz w:val="24"/>
          <w:szCs w:val="20"/>
          <w:lang w:eastAsia="en-GB"/>
        </w:rPr>
        <w:t xml:space="preserve"> </w:t>
      </w:r>
      <w:r w:rsidR="00463E44">
        <w:rPr>
          <w:rFonts w:ascii="Arial" w:eastAsia="Times" w:hAnsi="Arial" w:cs="Arial"/>
          <w:sz w:val="24"/>
          <w:szCs w:val="20"/>
          <w:lang w:eastAsia="en-GB"/>
        </w:rPr>
        <w:t>closed</w:t>
      </w:r>
      <w:r w:rsidRPr="00B22E85">
        <w:rPr>
          <w:rFonts w:ascii="Arial" w:eastAsia="Times" w:hAnsi="Arial" w:cs="Arial"/>
          <w:sz w:val="24"/>
          <w:szCs w:val="20"/>
          <w:lang w:eastAsia="en-GB"/>
        </w:rPr>
        <w:t xml:space="preserve"> </w:t>
      </w:r>
      <w:r w:rsidR="001F465D">
        <w:rPr>
          <w:rFonts w:ascii="Arial" w:eastAsia="Times" w:hAnsi="Arial" w:cs="Arial"/>
          <w:sz w:val="24"/>
          <w:szCs w:val="20"/>
          <w:lang w:eastAsia="en-GB"/>
        </w:rPr>
        <w:t>between</w:t>
      </w:r>
      <w:r w:rsidRPr="00B22E85">
        <w:rPr>
          <w:rFonts w:ascii="Arial" w:eastAsia="Times" w:hAnsi="Arial" w:cs="Arial"/>
          <w:sz w:val="24"/>
          <w:szCs w:val="20"/>
          <w:lang w:eastAsia="en-GB"/>
        </w:rPr>
        <w:t xml:space="preserve"> 1 April </w:t>
      </w:r>
      <w:r w:rsidR="00463E44">
        <w:rPr>
          <w:rFonts w:ascii="Arial" w:eastAsia="Times" w:hAnsi="Arial" w:cs="Arial"/>
          <w:sz w:val="24"/>
          <w:szCs w:val="20"/>
          <w:lang w:eastAsia="en-GB"/>
        </w:rPr>
        <w:t>201</w:t>
      </w:r>
      <w:r w:rsidR="004A1269">
        <w:rPr>
          <w:rFonts w:ascii="Arial" w:eastAsia="Times" w:hAnsi="Arial" w:cs="Arial"/>
          <w:sz w:val="24"/>
          <w:szCs w:val="20"/>
          <w:lang w:eastAsia="en-GB"/>
        </w:rPr>
        <w:t>7</w:t>
      </w:r>
      <w:r w:rsidR="00463E44">
        <w:rPr>
          <w:rFonts w:ascii="Arial" w:eastAsia="Times" w:hAnsi="Arial" w:cs="Arial"/>
          <w:sz w:val="24"/>
          <w:szCs w:val="20"/>
          <w:lang w:eastAsia="en-GB"/>
        </w:rPr>
        <w:t xml:space="preserve"> </w:t>
      </w:r>
      <w:r w:rsidR="001F465D">
        <w:rPr>
          <w:rFonts w:ascii="Arial" w:eastAsia="Times" w:hAnsi="Arial" w:cs="Arial"/>
          <w:sz w:val="24"/>
          <w:szCs w:val="20"/>
          <w:lang w:eastAsia="en-GB"/>
        </w:rPr>
        <w:t>and</w:t>
      </w:r>
      <w:r w:rsidRPr="00B22E85">
        <w:rPr>
          <w:rFonts w:ascii="Arial" w:eastAsia="Times" w:hAnsi="Arial" w:cs="Arial"/>
          <w:sz w:val="24"/>
          <w:szCs w:val="20"/>
          <w:lang w:eastAsia="en-GB"/>
        </w:rPr>
        <w:t xml:space="preserve"> 31 </w:t>
      </w:r>
      <w:r w:rsidR="00463E44">
        <w:rPr>
          <w:rFonts w:ascii="Arial" w:eastAsia="Times" w:hAnsi="Arial" w:cs="Arial"/>
          <w:sz w:val="24"/>
          <w:szCs w:val="20"/>
          <w:lang w:eastAsia="en-GB"/>
        </w:rPr>
        <w:t>March</w:t>
      </w:r>
      <w:r w:rsidRPr="00B22E85">
        <w:rPr>
          <w:rFonts w:ascii="Arial" w:eastAsia="Times" w:hAnsi="Arial" w:cs="Arial"/>
          <w:sz w:val="24"/>
          <w:szCs w:val="20"/>
          <w:lang w:eastAsia="en-GB"/>
        </w:rPr>
        <w:t xml:space="preserve"> 201</w:t>
      </w:r>
      <w:r w:rsidR="004A1269">
        <w:rPr>
          <w:rFonts w:ascii="Arial" w:eastAsia="Times" w:hAnsi="Arial" w:cs="Arial"/>
          <w:sz w:val="24"/>
          <w:szCs w:val="20"/>
          <w:lang w:eastAsia="en-GB"/>
        </w:rPr>
        <w:t>8</w:t>
      </w:r>
      <w:r w:rsidRPr="00B22E85">
        <w:rPr>
          <w:rFonts w:ascii="Arial" w:eastAsia="Times" w:hAnsi="Arial" w:cs="Arial"/>
          <w:sz w:val="24"/>
          <w:szCs w:val="20"/>
          <w:lang w:eastAsia="en-GB"/>
        </w:rPr>
        <w:t xml:space="preserve"> </w:t>
      </w:r>
      <w:r w:rsidR="00D577C7">
        <w:rPr>
          <w:rFonts w:ascii="Arial" w:eastAsia="Times" w:hAnsi="Arial" w:cs="Arial"/>
          <w:sz w:val="24"/>
          <w:szCs w:val="20"/>
          <w:lang w:eastAsia="en-GB"/>
        </w:rPr>
        <w:t>(performance and information)</w:t>
      </w:r>
    </w:p>
    <w:p w14:paraId="110194AE"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Recommendation(s)</w:t>
      </w:r>
    </w:p>
    <w:p w14:paraId="04B18DFD"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That the Committee:</w:t>
      </w:r>
    </w:p>
    <w:p w14:paraId="2AA0CDEC" w14:textId="56DDAB7F" w:rsidR="00B22E85" w:rsidRDefault="00956FE0" w:rsidP="00DD0940">
      <w:pPr>
        <w:numPr>
          <w:ilvl w:val="0"/>
          <w:numId w:val="4"/>
        </w:numPr>
        <w:spacing w:before="240" w:after="120" w:line="240" w:lineRule="auto"/>
        <w:ind w:left="1260" w:hanging="540"/>
        <w:jc w:val="both"/>
        <w:rPr>
          <w:rFonts w:ascii="Arial" w:eastAsia="Times" w:hAnsi="Arial" w:cs="Arial"/>
          <w:sz w:val="24"/>
          <w:szCs w:val="20"/>
          <w:lang w:eastAsia="en-GB"/>
        </w:rPr>
      </w:pPr>
      <w:r>
        <w:rPr>
          <w:rFonts w:ascii="Arial" w:eastAsia="Times" w:hAnsi="Arial" w:cs="Arial"/>
          <w:sz w:val="24"/>
          <w:szCs w:val="20"/>
          <w:lang w:eastAsia="en-GB"/>
        </w:rPr>
        <w:t>c</w:t>
      </w:r>
      <w:r w:rsidR="00B22E85" w:rsidRPr="00B22E85">
        <w:rPr>
          <w:rFonts w:ascii="Arial" w:eastAsia="Times" w:hAnsi="Arial" w:cs="Arial"/>
          <w:sz w:val="24"/>
          <w:szCs w:val="20"/>
          <w:lang w:eastAsia="en-GB"/>
        </w:rPr>
        <w:t>omment on the complaint perf</w:t>
      </w:r>
      <w:r w:rsidR="00170F46">
        <w:rPr>
          <w:rFonts w:ascii="Arial" w:eastAsia="Times" w:hAnsi="Arial" w:cs="Arial"/>
          <w:sz w:val="24"/>
          <w:szCs w:val="20"/>
          <w:lang w:eastAsia="en-GB"/>
        </w:rPr>
        <w:t>ormance detailed in this report</w:t>
      </w:r>
    </w:p>
    <w:p w14:paraId="171334CF" w14:textId="77777777" w:rsidR="00170F46" w:rsidRPr="00B22E85" w:rsidRDefault="00170F46" w:rsidP="00170F46">
      <w:pPr>
        <w:spacing w:before="240" w:after="120" w:line="240" w:lineRule="auto"/>
        <w:ind w:left="1260"/>
        <w:jc w:val="both"/>
        <w:rPr>
          <w:rFonts w:ascii="Arial" w:eastAsia="Times" w:hAnsi="Arial" w:cs="Arial"/>
          <w:sz w:val="24"/>
          <w:szCs w:val="20"/>
          <w:lang w:eastAsia="en-GB"/>
        </w:rPr>
      </w:pPr>
    </w:p>
    <w:p w14:paraId="422C39F6"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Resource Implications</w:t>
      </w:r>
    </w:p>
    <w:p w14:paraId="35B85C9F"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There are no direct resource implications arising from this report.</w:t>
      </w:r>
    </w:p>
    <w:p w14:paraId="7CC619D2"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Legal &amp; Risk Implications</w:t>
      </w:r>
    </w:p>
    <w:p w14:paraId="56D99A3A"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There are no direct legal and risk implications arising from this report.</w:t>
      </w:r>
    </w:p>
    <w:p w14:paraId="74FE9688"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Impact Assessment</w:t>
      </w:r>
    </w:p>
    <w:p w14:paraId="65E1DC16" w14:textId="77777777" w:rsidR="00B22E85" w:rsidRPr="00B22E85" w:rsidRDefault="00B22E85" w:rsidP="00956FE0">
      <w:pPr>
        <w:spacing w:before="240" w:after="120" w:line="240" w:lineRule="auto"/>
        <w:ind w:left="720"/>
        <w:jc w:val="both"/>
        <w:rPr>
          <w:rFonts w:ascii="Arial" w:eastAsia="Times" w:hAnsi="Arial" w:cs="Arial"/>
          <w:sz w:val="24"/>
          <w:szCs w:val="20"/>
          <w:lang w:eastAsia="en-GB"/>
        </w:rPr>
      </w:pPr>
      <w:r w:rsidRPr="00B22E85">
        <w:rPr>
          <w:rFonts w:ascii="Arial" w:eastAsia="Times" w:hAnsi="Arial" w:cs="Arial"/>
          <w:sz w:val="24"/>
          <w:szCs w:val="20"/>
          <w:lang w:eastAsia="en-GB"/>
        </w:rPr>
        <w:t xml:space="preserve">An EqIA has not been completed and is not necessary </w:t>
      </w:r>
      <w:r w:rsidR="00956FE0">
        <w:rPr>
          <w:rFonts w:ascii="Arial" w:eastAsia="Times" w:hAnsi="Arial" w:cs="Arial"/>
          <w:sz w:val="24"/>
          <w:szCs w:val="20"/>
          <w:lang w:eastAsia="en-GB"/>
        </w:rPr>
        <w:t xml:space="preserve">as </w:t>
      </w:r>
      <w:r w:rsidRPr="00B22E85">
        <w:rPr>
          <w:rFonts w:ascii="Arial" w:eastAsia="Times" w:hAnsi="Arial" w:cs="Arial"/>
          <w:sz w:val="24"/>
          <w:szCs w:val="20"/>
          <w:lang w:eastAsia="en-GB"/>
        </w:rPr>
        <w:t>the report does not propose a change or revision to existing policies and practices.</w:t>
      </w:r>
    </w:p>
    <w:p w14:paraId="24C51B6D" w14:textId="77777777" w:rsidR="00B22E85" w:rsidRPr="00B22E85" w:rsidRDefault="00B22E85" w:rsidP="00956FE0">
      <w:pPr>
        <w:pBdr>
          <w:bottom w:val="single" w:sz="4" w:space="4" w:color="auto"/>
        </w:pBdr>
        <w:spacing w:before="240" w:after="120" w:line="240" w:lineRule="auto"/>
        <w:jc w:val="both"/>
        <w:rPr>
          <w:rFonts w:ascii="Arial" w:eastAsia="Times" w:hAnsi="Arial" w:cs="Arial"/>
          <w:b/>
          <w:sz w:val="24"/>
          <w:szCs w:val="20"/>
          <w:lang w:eastAsia="en-GB"/>
        </w:rPr>
      </w:pPr>
      <w:r w:rsidRPr="00B22E85">
        <w:rPr>
          <w:rFonts w:ascii="Arial" w:eastAsia="Times" w:hAnsi="Arial" w:cs="Arial"/>
          <w:b/>
          <w:sz w:val="24"/>
          <w:szCs w:val="20"/>
          <w:lang w:eastAsia="en-GB"/>
        </w:rPr>
        <w:t>Consultation</w:t>
      </w:r>
    </w:p>
    <w:p w14:paraId="38B9D97F" w14:textId="77777777" w:rsidR="00B22E85" w:rsidRPr="00B22E85" w:rsidRDefault="00B22E85" w:rsidP="00956FE0">
      <w:pPr>
        <w:spacing w:before="240" w:after="120" w:line="240" w:lineRule="auto"/>
        <w:ind w:left="720"/>
        <w:jc w:val="both"/>
        <w:rPr>
          <w:rFonts w:ascii="Arial" w:eastAsia="Times" w:hAnsi="Arial"/>
          <w:sz w:val="24"/>
          <w:szCs w:val="20"/>
          <w:lang w:eastAsia="en-GB"/>
        </w:rPr>
      </w:pPr>
      <w:r w:rsidRPr="00B22E85">
        <w:rPr>
          <w:rFonts w:ascii="Arial" w:eastAsia="Times" w:hAnsi="Arial"/>
          <w:sz w:val="24"/>
          <w:szCs w:val="20"/>
          <w:lang w:eastAsia="en-GB"/>
        </w:rPr>
        <w:t xml:space="preserve">No specific consultation has been carried out in relation to this report however there is continuous consultation with Services through quarterly and ad hoc performance reports. </w:t>
      </w:r>
    </w:p>
    <w:p w14:paraId="4CD9C01E" w14:textId="77777777" w:rsidR="00B22E85" w:rsidRPr="00B22E85" w:rsidRDefault="00956FE0" w:rsidP="00956FE0">
      <w:pPr>
        <w:pBdr>
          <w:bottom w:val="single" w:sz="4" w:space="1" w:color="auto"/>
        </w:pBdr>
        <w:spacing w:before="240" w:after="120" w:line="240" w:lineRule="auto"/>
        <w:jc w:val="both"/>
        <w:rPr>
          <w:rFonts w:ascii="Arial" w:eastAsia="Times New Roman" w:hAnsi="Arial" w:cs="Arial"/>
          <w:b/>
          <w:sz w:val="36"/>
          <w:szCs w:val="20"/>
          <w:lang w:eastAsia="en-GB"/>
        </w:rPr>
      </w:pPr>
      <w:r>
        <w:rPr>
          <w:rFonts w:ascii="Arial" w:eastAsia="Times" w:hAnsi="Arial"/>
          <w:sz w:val="24"/>
          <w:szCs w:val="20"/>
          <w:lang w:eastAsia="en-GB"/>
        </w:rPr>
        <w:br w:type="column"/>
      </w:r>
      <w:r w:rsidR="00B22E85" w:rsidRPr="00B22E85">
        <w:rPr>
          <w:rFonts w:ascii="Arial" w:eastAsia="Times New Roman" w:hAnsi="Arial" w:cs="Arial"/>
          <w:b/>
          <w:sz w:val="36"/>
          <w:szCs w:val="20"/>
          <w:lang w:eastAsia="en-GB"/>
        </w:rPr>
        <w:lastRenderedPageBreak/>
        <w:t>1.0</w:t>
      </w:r>
      <w:r w:rsidR="00B22E85" w:rsidRPr="00B22E85">
        <w:rPr>
          <w:rFonts w:ascii="Arial" w:eastAsia="Times New Roman" w:hAnsi="Arial" w:cs="Arial"/>
          <w:b/>
          <w:sz w:val="36"/>
          <w:szCs w:val="20"/>
          <w:lang w:eastAsia="en-GB"/>
        </w:rPr>
        <w:tab/>
        <w:t xml:space="preserve">Background </w:t>
      </w:r>
    </w:p>
    <w:p w14:paraId="58AC16B7" w14:textId="12C92728" w:rsidR="00FF7DCF" w:rsidRDefault="00CA6759"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1.1</w:t>
      </w:r>
      <w:r>
        <w:rPr>
          <w:rFonts w:ascii="Arial" w:eastAsia="Times" w:hAnsi="Arial"/>
          <w:sz w:val="24"/>
          <w:szCs w:val="20"/>
          <w:lang w:eastAsia="en-GB"/>
        </w:rPr>
        <w:tab/>
      </w:r>
      <w:r w:rsidR="00FF7DCF">
        <w:rPr>
          <w:rFonts w:ascii="Arial" w:eastAsia="Times" w:hAnsi="Arial"/>
          <w:sz w:val="24"/>
          <w:szCs w:val="20"/>
          <w:lang w:eastAsia="en-GB"/>
        </w:rPr>
        <w:t>It should be recognised that the proportion of complaints made to the Council are very small given that the organisation</w:t>
      </w:r>
      <w:r w:rsidR="00FF7DCF" w:rsidRPr="00E94B51">
        <w:rPr>
          <w:rFonts w:ascii="Arial" w:eastAsia="Times" w:hAnsi="Arial"/>
          <w:sz w:val="24"/>
          <w:szCs w:val="20"/>
          <w:lang w:eastAsia="en-GB"/>
        </w:rPr>
        <w:t xml:space="preserve"> responds to </w:t>
      </w:r>
      <w:r w:rsidR="00C60FF1">
        <w:rPr>
          <w:rFonts w:ascii="Arial" w:eastAsia="Times" w:hAnsi="Arial"/>
          <w:sz w:val="24"/>
          <w:szCs w:val="20"/>
          <w:lang w:eastAsia="en-GB"/>
        </w:rPr>
        <w:t>around</w:t>
      </w:r>
      <w:r w:rsidR="00FF7DCF" w:rsidRPr="00E94B51">
        <w:rPr>
          <w:rFonts w:ascii="Arial" w:eastAsia="Times" w:hAnsi="Arial"/>
          <w:sz w:val="24"/>
          <w:szCs w:val="20"/>
          <w:lang w:eastAsia="en-GB"/>
        </w:rPr>
        <w:t xml:space="preserve"> 7 million contacts from customers across Fife e</w:t>
      </w:r>
      <w:r w:rsidR="00CE32A4">
        <w:rPr>
          <w:rFonts w:ascii="Arial" w:eastAsia="Times" w:hAnsi="Arial"/>
          <w:sz w:val="24"/>
          <w:szCs w:val="20"/>
          <w:lang w:eastAsia="en-GB"/>
        </w:rPr>
        <w:t xml:space="preserve">very year. </w:t>
      </w:r>
      <w:r w:rsidR="00FF7DCF">
        <w:rPr>
          <w:rFonts w:ascii="Arial" w:eastAsia="Times" w:hAnsi="Arial"/>
          <w:sz w:val="24"/>
          <w:szCs w:val="20"/>
          <w:lang w:eastAsia="en-GB"/>
        </w:rPr>
        <w:t>W</w:t>
      </w:r>
      <w:r w:rsidR="00FF7DCF" w:rsidRPr="00E94B51">
        <w:rPr>
          <w:rFonts w:ascii="Arial" w:eastAsia="Times" w:hAnsi="Arial"/>
          <w:sz w:val="24"/>
          <w:szCs w:val="20"/>
          <w:lang w:eastAsia="en-GB"/>
        </w:rPr>
        <w:t>here customers do have cause to complain</w:t>
      </w:r>
      <w:r w:rsidR="00FF7DCF">
        <w:rPr>
          <w:rFonts w:ascii="Arial" w:eastAsia="Times" w:hAnsi="Arial"/>
          <w:sz w:val="24"/>
          <w:szCs w:val="20"/>
          <w:lang w:eastAsia="en-GB"/>
        </w:rPr>
        <w:t>,</w:t>
      </w:r>
      <w:r w:rsidR="00FF7DCF" w:rsidRPr="00E94B51">
        <w:rPr>
          <w:rFonts w:ascii="Arial" w:eastAsia="Times" w:hAnsi="Arial"/>
          <w:sz w:val="24"/>
          <w:szCs w:val="20"/>
          <w:lang w:eastAsia="en-GB"/>
        </w:rPr>
        <w:t xml:space="preserve"> we aim to resolve these quickly and learn from </w:t>
      </w:r>
      <w:r w:rsidR="001F465D">
        <w:rPr>
          <w:rFonts w:ascii="Arial" w:eastAsia="Times" w:hAnsi="Arial"/>
          <w:sz w:val="24"/>
          <w:szCs w:val="20"/>
          <w:lang w:eastAsia="en-GB"/>
        </w:rPr>
        <w:t>them</w:t>
      </w:r>
      <w:r w:rsidR="00FF7DCF" w:rsidRPr="00E94B51">
        <w:rPr>
          <w:rFonts w:ascii="Arial" w:eastAsia="Times" w:hAnsi="Arial"/>
          <w:sz w:val="24"/>
          <w:szCs w:val="20"/>
          <w:lang w:eastAsia="en-GB"/>
        </w:rPr>
        <w:t xml:space="preserve"> to improve future services.</w:t>
      </w:r>
    </w:p>
    <w:p w14:paraId="5CF03FD3" w14:textId="77777777" w:rsidR="00B22E85" w:rsidRPr="00B22E85" w:rsidRDefault="00FF7DCF" w:rsidP="00FF7DCF">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1.2</w:t>
      </w:r>
      <w:r>
        <w:rPr>
          <w:rFonts w:ascii="Arial" w:eastAsia="Times" w:hAnsi="Arial"/>
          <w:sz w:val="24"/>
          <w:szCs w:val="20"/>
          <w:lang w:eastAsia="en-GB"/>
        </w:rPr>
        <w:tab/>
      </w:r>
      <w:r w:rsidR="00B22E85" w:rsidRPr="00B22E85">
        <w:rPr>
          <w:rFonts w:ascii="Arial" w:eastAsia="Times" w:hAnsi="Arial"/>
          <w:sz w:val="24"/>
          <w:szCs w:val="20"/>
          <w:lang w:eastAsia="en-GB"/>
        </w:rPr>
        <w:t xml:space="preserve">Reports on customer complaints </w:t>
      </w:r>
      <w:r w:rsidR="001F465D">
        <w:rPr>
          <w:rFonts w:ascii="Arial" w:eastAsia="Times" w:hAnsi="Arial"/>
          <w:sz w:val="24"/>
          <w:szCs w:val="20"/>
          <w:lang w:eastAsia="en-GB"/>
        </w:rPr>
        <w:t xml:space="preserve">made </w:t>
      </w:r>
      <w:r w:rsidR="00B22E85" w:rsidRPr="00B22E85">
        <w:rPr>
          <w:rFonts w:ascii="Arial" w:eastAsia="Times" w:hAnsi="Arial"/>
          <w:sz w:val="24"/>
          <w:szCs w:val="20"/>
          <w:lang w:eastAsia="en-GB"/>
        </w:rPr>
        <w:t>to the Council are presented twice a year to Standards and Audit Committee.</w:t>
      </w:r>
      <w:r>
        <w:rPr>
          <w:rFonts w:ascii="Arial" w:eastAsia="Times" w:hAnsi="Arial"/>
          <w:sz w:val="24"/>
          <w:szCs w:val="20"/>
          <w:lang w:eastAsia="en-GB"/>
        </w:rPr>
        <w:t xml:space="preserve"> We also publically report complaints performance information quarterly through Fife Direct</w:t>
      </w:r>
      <w:r w:rsidR="00257213">
        <w:rPr>
          <w:rFonts w:ascii="Arial" w:eastAsia="Times" w:hAnsi="Arial"/>
          <w:sz w:val="24"/>
          <w:szCs w:val="20"/>
          <w:lang w:eastAsia="en-GB"/>
        </w:rPr>
        <w:t xml:space="preserve"> and benchmark with other local authorities</w:t>
      </w:r>
      <w:r>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In </w:t>
      </w:r>
      <w:r w:rsidR="00CE32A4">
        <w:rPr>
          <w:rFonts w:ascii="Arial" w:eastAsia="Times" w:hAnsi="Arial"/>
          <w:sz w:val="24"/>
          <w:szCs w:val="20"/>
          <w:lang w:eastAsia="en-GB"/>
        </w:rPr>
        <w:t>September 2017</w:t>
      </w:r>
      <w:r w:rsidR="00B22E85" w:rsidRPr="00B22E85">
        <w:rPr>
          <w:rFonts w:ascii="Arial" w:eastAsia="Times" w:hAnsi="Arial"/>
          <w:sz w:val="24"/>
          <w:szCs w:val="20"/>
          <w:lang w:eastAsia="en-GB"/>
        </w:rPr>
        <w:t xml:space="preserve">, </w:t>
      </w:r>
      <w:r>
        <w:rPr>
          <w:rFonts w:ascii="Arial" w:eastAsia="Times" w:hAnsi="Arial"/>
          <w:sz w:val="24"/>
          <w:szCs w:val="20"/>
          <w:lang w:eastAsia="en-GB"/>
        </w:rPr>
        <w:t>Standards &amp; Audit</w:t>
      </w:r>
      <w:r w:rsidR="00B22E85" w:rsidRPr="00B22E85">
        <w:rPr>
          <w:rFonts w:ascii="Arial" w:eastAsia="Times" w:hAnsi="Arial"/>
          <w:sz w:val="24"/>
          <w:szCs w:val="20"/>
          <w:lang w:eastAsia="en-GB"/>
        </w:rPr>
        <w:t xml:space="preserve"> recei</w:t>
      </w:r>
      <w:r w:rsidR="00956FE0">
        <w:rPr>
          <w:rFonts w:ascii="Arial" w:eastAsia="Times" w:hAnsi="Arial"/>
          <w:sz w:val="24"/>
          <w:szCs w:val="20"/>
          <w:lang w:eastAsia="en-GB"/>
        </w:rPr>
        <w:t xml:space="preserve">ved their </w:t>
      </w:r>
      <w:r w:rsidR="00463E44">
        <w:rPr>
          <w:rFonts w:ascii="Arial" w:eastAsia="Times" w:hAnsi="Arial"/>
          <w:sz w:val="24"/>
          <w:szCs w:val="20"/>
          <w:lang w:eastAsia="en-GB"/>
        </w:rPr>
        <w:t>6 monthly update</w:t>
      </w:r>
      <w:r w:rsidR="00B22E85" w:rsidRPr="00B22E85">
        <w:rPr>
          <w:rFonts w:ascii="Arial" w:eastAsia="Times" w:hAnsi="Arial"/>
          <w:sz w:val="24"/>
          <w:szCs w:val="20"/>
          <w:lang w:eastAsia="en-GB"/>
        </w:rPr>
        <w:t xml:space="preserve"> (</w:t>
      </w:r>
      <w:r w:rsidR="000573D7">
        <w:rPr>
          <w:rFonts w:ascii="Arial" w:eastAsia="Times" w:hAnsi="Arial"/>
          <w:sz w:val="24"/>
          <w:szCs w:val="20"/>
          <w:lang w:eastAsia="en-GB"/>
        </w:rPr>
        <w:t xml:space="preserve">reflecting </w:t>
      </w:r>
      <w:r w:rsidR="00CE32A4">
        <w:rPr>
          <w:rFonts w:ascii="Arial" w:eastAsia="Times" w:hAnsi="Arial"/>
          <w:sz w:val="24"/>
          <w:szCs w:val="20"/>
          <w:lang w:eastAsia="en-GB"/>
        </w:rPr>
        <w:t>year 2016/17</w:t>
      </w:r>
      <w:r w:rsidR="00B22E85" w:rsidRPr="00B22E85">
        <w:rPr>
          <w:rFonts w:ascii="Arial" w:eastAsia="Times" w:hAnsi="Arial"/>
          <w:sz w:val="24"/>
          <w:szCs w:val="20"/>
          <w:lang w:eastAsia="en-GB"/>
        </w:rPr>
        <w:t xml:space="preserve">) and this </w:t>
      </w:r>
      <w:r w:rsidR="00463E44">
        <w:rPr>
          <w:rFonts w:ascii="Arial" w:eastAsia="Times" w:hAnsi="Arial"/>
          <w:sz w:val="24"/>
          <w:szCs w:val="20"/>
          <w:lang w:eastAsia="en-GB"/>
        </w:rPr>
        <w:t>report</w:t>
      </w:r>
      <w:r w:rsidR="00257213">
        <w:rPr>
          <w:rFonts w:ascii="Arial" w:eastAsia="Times" w:hAnsi="Arial"/>
          <w:sz w:val="24"/>
          <w:szCs w:val="20"/>
          <w:lang w:eastAsia="en-GB"/>
        </w:rPr>
        <w:t xml:space="preserve"> </w:t>
      </w:r>
      <w:r w:rsidR="00CE32A4">
        <w:rPr>
          <w:rFonts w:ascii="Arial" w:eastAsia="Times" w:hAnsi="Arial"/>
          <w:sz w:val="24"/>
          <w:szCs w:val="20"/>
          <w:lang w:eastAsia="en-GB"/>
        </w:rPr>
        <w:t>now provides the latest full year picture</w:t>
      </w:r>
      <w:r w:rsidR="009B69D3">
        <w:rPr>
          <w:rFonts w:ascii="Arial" w:eastAsia="Times" w:hAnsi="Arial"/>
          <w:sz w:val="24"/>
          <w:szCs w:val="20"/>
          <w:lang w:eastAsia="en-GB"/>
        </w:rPr>
        <w:t xml:space="preserve">. </w:t>
      </w:r>
    </w:p>
    <w:p w14:paraId="07CD5739" w14:textId="2E690C1B" w:rsidR="00B22E85" w:rsidRPr="00B22E85" w:rsidRDefault="00CA6759"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1.</w:t>
      </w:r>
      <w:r w:rsidR="00FF7DCF">
        <w:rPr>
          <w:rFonts w:ascii="Arial" w:eastAsia="Times" w:hAnsi="Arial"/>
          <w:sz w:val="24"/>
          <w:szCs w:val="20"/>
          <w:lang w:eastAsia="en-GB"/>
        </w:rPr>
        <w:t>3</w:t>
      </w:r>
      <w:r>
        <w:rPr>
          <w:rFonts w:ascii="Arial" w:eastAsia="Times" w:hAnsi="Arial"/>
          <w:sz w:val="24"/>
          <w:szCs w:val="20"/>
          <w:lang w:eastAsia="en-GB"/>
        </w:rPr>
        <w:tab/>
      </w:r>
      <w:r w:rsidR="00B22E85" w:rsidRPr="00B22E85">
        <w:rPr>
          <w:rFonts w:ascii="Arial" w:eastAsia="Times" w:hAnsi="Arial"/>
          <w:sz w:val="24"/>
          <w:szCs w:val="20"/>
          <w:lang w:eastAsia="en-GB"/>
        </w:rPr>
        <w:t xml:space="preserve">The </w:t>
      </w:r>
      <w:r w:rsidR="007766E4">
        <w:rPr>
          <w:rFonts w:ascii="Arial" w:eastAsia="Times" w:hAnsi="Arial"/>
          <w:sz w:val="24"/>
          <w:szCs w:val="20"/>
          <w:lang w:eastAsia="en-GB"/>
        </w:rPr>
        <w:t>main</w:t>
      </w:r>
      <w:r w:rsidR="00B22E85" w:rsidRPr="00B22E85">
        <w:rPr>
          <w:rFonts w:ascii="Arial" w:eastAsia="Times" w:hAnsi="Arial"/>
          <w:sz w:val="24"/>
          <w:szCs w:val="20"/>
          <w:lang w:eastAsia="en-GB"/>
        </w:rPr>
        <w:t xml:space="preserve"> areas </w:t>
      </w:r>
      <w:r w:rsidR="00140C59">
        <w:rPr>
          <w:rFonts w:ascii="Arial" w:eastAsia="Times" w:hAnsi="Arial"/>
          <w:sz w:val="24"/>
          <w:szCs w:val="20"/>
          <w:lang w:eastAsia="en-GB"/>
        </w:rPr>
        <w:t>highlighted</w:t>
      </w:r>
      <w:r w:rsidR="007766E4">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for improvement from the </w:t>
      </w:r>
      <w:r w:rsidR="00CE32A4">
        <w:rPr>
          <w:rFonts w:ascii="Arial" w:eastAsia="Times" w:hAnsi="Arial"/>
          <w:sz w:val="24"/>
          <w:szCs w:val="20"/>
          <w:lang w:eastAsia="en-GB"/>
        </w:rPr>
        <w:t>September 17 report</w:t>
      </w:r>
      <w:r w:rsidR="00B22E85" w:rsidRPr="00B22E85">
        <w:rPr>
          <w:rFonts w:ascii="Arial" w:eastAsia="Times" w:hAnsi="Arial"/>
          <w:sz w:val="24"/>
          <w:szCs w:val="20"/>
          <w:lang w:eastAsia="en-GB"/>
        </w:rPr>
        <w:t xml:space="preserve"> included:</w:t>
      </w:r>
      <w:r w:rsidR="00CE32A4">
        <w:rPr>
          <w:rFonts w:ascii="Arial" w:eastAsia="Times" w:hAnsi="Arial"/>
          <w:sz w:val="24"/>
          <w:szCs w:val="20"/>
          <w:lang w:eastAsia="en-GB"/>
        </w:rPr>
        <w:t xml:space="preserve"> </w:t>
      </w:r>
    </w:p>
    <w:p w14:paraId="6B97E9D1" w14:textId="77777777" w:rsidR="00907816" w:rsidRPr="00170F46" w:rsidRDefault="00907816" w:rsidP="00170F46">
      <w:pPr>
        <w:numPr>
          <w:ilvl w:val="0"/>
          <w:numId w:val="15"/>
        </w:numPr>
        <w:spacing w:after="0"/>
        <w:rPr>
          <w:rFonts w:ascii="Arial" w:hAnsi="Arial"/>
          <w:sz w:val="24"/>
        </w:rPr>
      </w:pPr>
      <w:r w:rsidRPr="00170F46">
        <w:rPr>
          <w:rFonts w:ascii="Arial" w:hAnsi="Arial"/>
          <w:sz w:val="24"/>
        </w:rPr>
        <w:t xml:space="preserve">Continue to maintain current performance levels </w:t>
      </w:r>
    </w:p>
    <w:p w14:paraId="3DF1D509" w14:textId="77777777" w:rsidR="009B69D3" w:rsidRPr="00170F46" w:rsidRDefault="00CE32A4" w:rsidP="00170F46">
      <w:pPr>
        <w:numPr>
          <w:ilvl w:val="0"/>
          <w:numId w:val="15"/>
        </w:numPr>
        <w:spacing w:after="0"/>
        <w:rPr>
          <w:rFonts w:ascii="Arial" w:hAnsi="Arial"/>
          <w:sz w:val="24"/>
        </w:rPr>
      </w:pPr>
      <w:r w:rsidRPr="00170F46">
        <w:rPr>
          <w:rFonts w:ascii="Arial" w:hAnsi="Arial"/>
          <w:sz w:val="24"/>
        </w:rPr>
        <w:t>W</w:t>
      </w:r>
      <w:r w:rsidR="00B22E85" w:rsidRPr="00170F46">
        <w:rPr>
          <w:rFonts w:ascii="Arial" w:hAnsi="Arial"/>
          <w:sz w:val="24"/>
        </w:rPr>
        <w:t xml:space="preserve">ork to improve </w:t>
      </w:r>
      <w:r w:rsidRPr="00170F46">
        <w:rPr>
          <w:rFonts w:ascii="Arial" w:hAnsi="Arial"/>
          <w:sz w:val="24"/>
        </w:rPr>
        <w:t xml:space="preserve">stage 2 complaint </w:t>
      </w:r>
      <w:r w:rsidR="00B22E85" w:rsidRPr="00170F46">
        <w:rPr>
          <w:rFonts w:ascii="Arial" w:hAnsi="Arial"/>
          <w:sz w:val="24"/>
        </w:rPr>
        <w:t xml:space="preserve">responsiveness rates </w:t>
      </w:r>
    </w:p>
    <w:p w14:paraId="01869982" w14:textId="52A11F9D" w:rsidR="00B22E85" w:rsidRPr="00170F46" w:rsidRDefault="00170F46" w:rsidP="00170F46">
      <w:pPr>
        <w:numPr>
          <w:ilvl w:val="0"/>
          <w:numId w:val="15"/>
        </w:numPr>
        <w:spacing w:after="0"/>
        <w:rPr>
          <w:rFonts w:ascii="Arial" w:hAnsi="Arial"/>
          <w:sz w:val="24"/>
        </w:rPr>
      </w:pPr>
      <w:r>
        <w:rPr>
          <w:rFonts w:ascii="Arial" w:hAnsi="Arial"/>
          <w:sz w:val="24"/>
        </w:rPr>
        <w:t>L</w:t>
      </w:r>
      <w:r w:rsidR="00B22E85" w:rsidRPr="00170F46">
        <w:rPr>
          <w:rFonts w:ascii="Arial" w:hAnsi="Arial"/>
          <w:sz w:val="24"/>
        </w:rPr>
        <w:t>earning and improv</w:t>
      </w:r>
      <w:r w:rsidR="000F0184" w:rsidRPr="00170F46">
        <w:rPr>
          <w:rFonts w:ascii="Arial" w:hAnsi="Arial"/>
          <w:sz w:val="24"/>
        </w:rPr>
        <w:t>ing</w:t>
      </w:r>
      <w:r w:rsidR="00B22E85" w:rsidRPr="00170F46">
        <w:rPr>
          <w:rFonts w:ascii="Arial" w:hAnsi="Arial"/>
          <w:sz w:val="24"/>
        </w:rPr>
        <w:t xml:space="preserve"> from complaints rece</w:t>
      </w:r>
      <w:r w:rsidR="00140C59" w:rsidRPr="00170F46">
        <w:rPr>
          <w:rFonts w:ascii="Arial" w:hAnsi="Arial"/>
          <w:sz w:val="24"/>
        </w:rPr>
        <w:t xml:space="preserve">ived (better corrective actions </w:t>
      </w:r>
      <w:r w:rsidR="000F0184" w:rsidRPr="00170F46">
        <w:rPr>
          <w:rFonts w:ascii="Arial" w:hAnsi="Arial"/>
          <w:sz w:val="24"/>
        </w:rPr>
        <w:t>leading to</w:t>
      </w:r>
      <w:r w:rsidR="00140C59" w:rsidRPr="00170F46">
        <w:rPr>
          <w:rFonts w:ascii="Arial" w:hAnsi="Arial"/>
          <w:sz w:val="24"/>
        </w:rPr>
        <w:t xml:space="preserve"> revised processes or service provision)</w:t>
      </w:r>
    </w:p>
    <w:p w14:paraId="23BBBE89" w14:textId="77777777" w:rsidR="00B22E85" w:rsidRPr="00B22E85" w:rsidRDefault="00B22E85"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sidRPr="00B22E85">
        <w:rPr>
          <w:rFonts w:ascii="Arial" w:eastAsia="Times New Roman" w:hAnsi="Arial" w:cs="Arial"/>
          <w:b/>
          <w:sz w:val="36"/>
          <w:szCs w:val="20"/>
          <w:lang w:eastAsia="en-GB"/>
        </w:rPr>
        <w:t>2.0</w:t>
      </w:r>
      <w:r w:rsidRPr="00B22E85">
        <w:rPr>
          <w:rFonts w:ascii="Arial" w:eastAsia="Times New Roman" w:hAnsi="Arial" w:cs="Arial"/>
          <w:b/>
          <w:sz w:val="36"/>
          <w:szCs w:val="20"/>
          <w:lang w:eastAsia="en-GB"/>
        </w:rPr>
        <w:tab/>
        <w:t xml:space="preserve">Performance and </w:t>
      </w:r>
      <w:r w:rsidR="00140C59">
        <w:rPr>
          <w:rFonts w:ascii="Arial" w:eastAsia="Times New Roman" w:hAnsi="Arial" w:cs="Arial"/>
          <w:b/>
          <w:sz w:val="36"/>
          <w:szCs w:val="20"/>
          <w:lang w:eastAsia="en-GB"/>
        </w:rPr>
        <w:t>I</w:t>
      </w:r>
      <w:r w:rsidRPr="00B22E85">
        <w:rPr>
          <w:rFonts w:ascii="Arial" w:eastAsia="Times New Roman" w:hAnsi="Arial" w:cs="Arial"/>
          <w:b/>
          <w:sz w:val="36"/>
          <w:szCs w:val="20"/>
          <w:lang w:eastAsia="en-GB"/>
        </w:rPr>
        <w:t xml:space="preserve">ssues </w:t>
      </w:r>
      <w:r w:rsidR="00140C59">
        <w:rPr>
          <w:rFonts w:ascii="Arial" w:eastAsia="Times New Roman" w:hAnsi="Arial" w:cs="Arial"/>
          <w:b/>
          <w:sz w:val="36"/>
          <w:szCs w:val="20"/>
          <w:lang w:eastAsia="en-GB"/>
        </w:rPr>
        <w:t>A</w:t>
      </w:r>
      <w:r w:rsidRPr="00B22E85">
        <w:rPr>
          <w:rFonts w:ascii="Arial" w:eastAsia="Times New Roman" w:hAnsi="Arial" w:cs="Arial"/>
          <w:b/>
          <w:sz w:val="36"/>
          <w:szCs w:val="20"/>
          <w:lang w:eastAsia="en-GB"/>
        </w:rPr>
        <w:t xml:space="preserve">rising from </w:t>
      </w:r>
      <w:r w:rsidR="00140C59">
        <w:rPr>
          <w:rFonts w:ascii="Arial" w:eastAsia="Times New Roman" w:hAnsi="Arial" w:cs="Arial"/>
          <w:b/>
          <w:sz w:val="36"/>
          <w:szCs w:val="20"/>
          <w:lang w:eastAsia="en-GB"/>
        </w:rPr>
        <w:t>C</w:t>
      </w:r>
      <w:r w:rsidRPr="00B22E85">
        <w:rPr>
          <w:rFonts w:ascii="Arial" w:eastAsia="Times New Roman" w:hAnsi="Arial" w:cs="Arial"/>
          <w:b/>
          <w:sz w:val="36"/>
          <w:szCs w:val="20"/>
          <w:lang w:eastAsia="en-GB"/>
        </w:rPr>
        <w:t xml:space="preserve">omplaints </w:t>
      </w:r>
    </w:p>
    <w:p w14:paraId="74894AFC" w14:textId="77777777" w:rsidR="00B22E85" w:rsidRPr="00B22E85" w:rsidRDefault="00B22E85" w:rsidP="00956FE0">
      <w:pPr>
        <w:spacing w:before="240" w:after="120" w:line="240" w:lineRule="auto"/>
        <w:ind w:left="1440" w:hanging="720"/>
        <w:jc w:val="both"/>
        <w:rPr>
          <w:rFonts w:ascii="Arial" w:eastAsia="Times" w:hAnsi="Arial"/>
          <w:b/>
          <w:sz w:val="24"/>
          <w:szCs w:val="20"/>
          <w:lang w:eastAsia="en-GB"/>
        </w:rPr>
      </w:pPr>
      <w:r w:rsidRPr="00B22E85">
        <w:rPr>
          <w:rFonts w:ascii="Arial" w:eastAsia="Times" w:hAnsi="Arial"/>
          <w:b/>
          <w:sz w:val="24"/>
          <w:szCs w:val="20"/>
          <w:lang w:eastAsia="en-GB"/>
        </w:rPr>
        <w:t>Volume &amp; Responsiveness</w:t>
      </w:r>
    </w:p>
    <w:p w14:paraId="520E9A3F" w14:textId="77777777" w:rsidR="007766E4" w:rsidRDefault="00B22E85" w:rsidP="00956FE0">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2.1</w:t>
      </w:r>
      <w:r w:rsidRPr="00B22E85">
        <w:rPr>
          <w:rFonts w:ascii="Arial" w:eastAsia="Times" w:hAnsi="Arial"/>
          <w:sz w:val="24"/>
          <w:szCs w:val="20"/>
          <w:lang w:eastAsia="en-GB"/>
        </w:rPr>
        <w:tab/>
        <w:t xml:space="preserve">From the </w:t>
      </w:r>
      <w:r w:rsidR="00C46B90">
        <w:rPr>
          <w:rFonts w:ascii="Arial" w:eastAsia="Times" w:hAnsi="Arial"/>
          <w:sz w:val="24"/>
          <w:szCs w:val="20"/>
          <w:lang w:eastAsia="en-GB"/>
        </w:rPr>
        <w:t>2,329</w:t>
      </w:r>
      <w:r w:rsidRPr="00B22E85">
        <w:rPr>
          <w:rFonts w:ascii="Arial" w:eastAsia="Times" w:hAnsi="Arial"/>
          <w:sz w:val="24"/>
          <w:szCs w:val="20"/>
          <w:lang w:eastAsia="en-GB"/>
        </w:rPr>
        <w:t xml:space="preserve"> complaints received from </w:t>
      </w:r>
      <w:r w:rsidR="00956FE0">
        <w:rPr>
          <w:rFonts w:ascii="Arial" w:eastAsia="Times" w:hAnsi="Arial"/>
          <w:sz w:val="24"/>
          <w:szCs w:val="20"/>
          <w:lang w:eastAsia="en-GB"/>
        </w:rPr>
        <w:t>1st</w:t>
      </w:r>
      <w:r w:rsidR="0055297E">
        <w:rPr>
          <w:rFonts w:ascii="Arial" w:eastAsia="Times" w:hAnsi="Arial"/>
          <w:sz w:val="24"/>
          <w:szCs w:val="20"/>
          <w:lang w:eastAsia="en-GB"/>
        </w:rPr>
        <w:t xml:space="preserve"> </w:t>
      </w:r>
      <w:r w:rsidRPr="00B22E85">
        <w:rPr>
          <w:rFonts w:ascii="Arial" w:eastAsia="Times" w:hAnsi="Arial"/>
          <w:sz w:val="24"/>
          <w:szCs w:val="20"/>
          <w:lang w:eastAsia="en-GB"/>
        </w:rPr>
        <w:t>April 20</w:t>
      </w:r>
      <w:r w:rsidR="00C77404">
        <w:rPr>
          <w:rFonts w:ascii="Arial" w:eastAsia="Times" w:hAnsi="Arial"/>
          <w:sz w:val="24"/>
          <w:szCs w:val="20"/>
          <w:lang w:eastAsia="en-GB"/>
        </w:rPr>
        <w:t>1</w:t>
      </w:r>
      <w:r w:rsidR="00C46B90">
        <w:rPr>
          <w:rFonts w:ascii="Arial" w:eastAsia="Times" w:hAnsi="Arial"/>
          <w:sz w:val="24"/>
          <w:szCs w:val="20"/>
          <w:lang w:eastAsia="en-GB"/>
        </w:rPr>
        <w:t>7</w:t>
      </w:r>
      <w:r w:rsidRPr="00B22E85">
        <w:rPr>
          <w:rFonts w:ascii="Arial" w:eastAsia="Times" w:hAnsi="Arial"/>
          <w:sz w:val="24"/>
          <w:szCs w:val="20"/>
          <w:lang w:eastAsia="en-GB"/>
        </w:rPr>
        <w:t xml:space="preserve"> to </w:t>
      </w:r>
      <w:r w:rsidR="00956FE0">
        <w:rPr>
          <w:rFonts w:ascii="Arial" w:eastAsia="Times" w:hAnsi="Arial"/>
          <w:sz w:val="24"/>
          <w:szCs w:val="20"/>
          <w:lang w:eastAsia="en-GB"/>
        </w:rPr>
        <w:t>31st</w:t>
      </w:r>
      <w:r w:rsidRPr="00B22E85">
        <w:rPr>
          <w:rFonts w:ascii="Arial" w:eastAsia="Times" w:hAnsi="Arial"/>
          <w:sz w:val="24"/>
          <w:szCs w:val="20"/>
          <w:lang w:eastAsia="en-GB"/>
        </w:rPr>
        <w:t xml:space="preserve"> </w:t>
      </w:r>
      <w:r w:rsidR="000E68AF">
        <w:rPr>
          <w:rFonts w:ascii="Arial" w:eastAsia="Times" w:hAnsi="Arial"/>
          <w:sz w:val="24"/>
          <w:szCs w:val="20"/>
          <w:lang w:eastAsia="en-GB"/>
        </w:rPr>
        <w:t>March 201</w:t>
      </w:r>
      <w:r w:rsidR="00C46B90">
        <w:rPr>
          <w:rFonts w:ascii="Arial" w:eastAsia="Times" w:hAnsi="Arial"/>
          <w:sz w:val="24"/>
          <w:szCs w:val="20"/>
          <w:lang w:eastAsia="en-GB"/>
        </w:rPr>
        <w:t>8</w:t>
      </w:r>
      <w:r w:rsidRPr="00B22E85">
        <w:rPr>
          <w:rFonts w:ascii="Arial" w:eastAsia="Times" w:hAnsi="Arial"/>
          <w:sz w:val="24"/>
          <w:szCs w:val="20"/>
          <w:lang w:eastAsia="en-GB"/>
        </w:rPr>
        <w:t xml:space="preserve"> (in period), </w:t>
      </w:r>
      <w:r w:rsidR="00C46B90">
        <w:rPr>
          <w:rFonts w:ascii="Arial" w:eastAsia="Times" w:hAnsi="Arial"/>
          <w:sz w:val="24"/>
          <w:szCs w:val="20"/>
          <w:lang w:eastAsia="en-GB"/>
        </w:rPr>
        <w:t>2,128</w:t>
      </w:r>
      <w:r w:rsidRPr="00B22E85">
        <w:rPr>
          <w:rFonts w:ascii="Arial" w:eastAsia="Times" w:hAnsi="Arial"/>
          <w:sz w:val="24"/>
          <w:szCs w:val="20"/>
          <w:lang w:eastAsia="en-GB"/>
        </w:rPr>
        <w:t xml:space="preserve"> of these were closed (the remainder were still open, withdrawn or pending an allocation decision).</w:t>
      </w:r>
      <w:r w:rsidR="00956FE0">
        <w:rPr>
          <w:rFonts w:ascii="Arial" w:eastAsia="Times" w:hAnsi="Arial"/>
          <w:sz w:val="24"/>
          <w:szCs w:val="20"/>
          <w:lang w:eastAsia="en-GB"/>
        </w:rPr>
        <w:t xml:space="preserve"> </w:t>
      </w:r>
      <w:r w:rsidRPr="00B22E85">
        <w:rPr>
          <w:rFonts w:ascii="Arial" w:eastAsia="Times" w:hAnsi="Arial"/>
          <w:sz w:val="24"/>
          <w:szCs w:val="20"/>
          <w:lang w:eastAsia="en-GB"/>
        </w:rPr>
        <w:t xml:space="preserve"> This is a</w:t>
      </w:r>
      <w:r w:rsidR="00C46B90">
        <w:rPr>
          <w:rFonts w:ascii="Arial" w:eastAsia="Times" w:hAnsi="Arial"/>
          <w:sz w:val="24"/>
          <w:szCs w:val="20"/>
          <w:lang w:eastAsia="en-GB"/>
        </w:rPr>
        <w:t>n</w:t>
      </w:r>
      <w:r w:rsidRPr="00B22E85">
        <w:rPr>
          <w:rFonts w:ascii="Arial" w:eastAsia="Times" w:hAnsi="Arial"/>
          <w:sz w:val="24"/>
          <w:szCs w:val="20"/>
          <w:lang w:eastAsia="en-GB"/>
        </w:rPr>
        <w:t xml:space="preserve"> </w:t>
      </w:r>
      <w:r w:rsidR="00C46B90">
        <w:rPr>
          <w:rFonts w:ascii="Arial" w:eastAsia="Times" w:hAnsi="Arial"/>
          <w:sz w:val="24"/>
          <w:szCs w:val="20"/>
          <w:lang w:eastAsia="en-GB"/>
        </w:rPr>
        <w:t>11</w:t>
      </w:r>
      <w:r w:rsidRPr="00B22E85">
        <w:rPr>
          <w:rFonts w:ascii="Arial" w:eastAsia="Times" w:hAnsi="Arial"/>
          <w:sz w:val="24"/>
          <w:szCs w:val="20"/>
          <w:lang w:eastAsia="en-GB"/>
        </w:rPr>
        <w:t xml:space="preserve">% decrease on last year when </w:t>
      </w:r>
      <w:r w:rsidR="00C46B90">
        <w:rPr>
          <w:rFonts w:ascii="Arial" w:eastAsia="Times" w:hAnsi="Arial"/>
          <w:sz w:val="24"/>
          <w:szCs w:val="20"/>
          <w:lang w:eastAsia="en-GB"/>
        </w:rPr>
        <w:t>2,626</w:t>
      </w:r>
      <w:r w:rsidRPr="00B22E85">
        <w:rPr>
          <w:rFonts w:ascii="Arial" w:eastAsia="Times" w:hAnsi="Arial"/>
          <w:sz w:val="24"/>
          <w:szCs w:val="20"/>
          <w:lang w:eastAsia="en-GB"/>
        </w:rPr>
        <w:t xml:space="preserve"> complaints were received. </w:t>
      </w:r>
      <w:r w:rsidR="00C77404">
        <w:rPr>
          <w:rFonts w:ascii="Arial" w:eastAsia="Times" w:hAnsi="Arial"/>
          <w:sz w:val="24"/>
          <w:szCs w:val="20"/>
          <w:lang w:eastAsia="en-GB"/>
        </w:rPr>
        <w:t>T</w:t>
      </w:r>
      <w:r w:rsidR="007766E4">
        <w:rPr>
          <w:rFonts w:ascii="Arial" w:eastAsia="Times" w:hAnsi="Arial"/>
          <w:sz w:val="24"/>
          <w:szCs w:val="20"/>
          <w:lang w:eastAsia="en-GB"/>
        </w:rPr>
        <w:t xml:space="preserve">his </w:t>
      </w:r>
      <w:r w:rsidR="00140C59">
        <w:rPr>
          <w:rFonts w:ascii="Arial" w:eastAsia="Times" w:hAnsi="Arial"/>
          <w:sz w:val="24"/>
          <w:szCs w:val="20"/>
          <w:lang w:eastAsia="en-GB"/>
        </w:rPr>
        <w:t>reduction can be</w:t>
      </w:r>
      <w:r w:rsidR="007766E4">
        <w:rPr>
          <w:rFonts w:ascii="Arial" w:eastAsia="Times" w:hAnsi="Arial"/>
          <w:sz w:val="24"/>
          <w:szCs w:val="20"/>
          <w:lang w:eastAsia="en-GB"/>
        </w:rPr>
        <w:t xml:space="preserve"> attributed to </w:t>
      </w:r>
      <w:r w:rsidR="0079475D">
        <w:rPr>
          <w:rFonts w:ascii="Arial" w:eastAsia="Times" w:hAnsi="Arial"/>
          <w:sz w:val="24"/>
          <w:szCs w:val="20"/>
          <w:lang w:eastAsia="en-GB"/>
        </w:rPr>
        <w:t>our enhanced ability</w:t>
      </w:r>
      <w:r w:rsidRPr="00B22E85">
        <w:rPr>
          <w:rFonts w:ascii="Arial" w:eastAsia="Times" w:hAnsi="Arial"/>
          <w:sz w:val="24"/>
          <w:szCs w:val="20"/>
          <w:lang w:eastAsia="en-GB"/>
        </w:rPr>
        <w:t xml:space="preserve"> to separate complaints from service requ</w:t>
      </w:r>
      <w:r w:rsidR="007766E4">
        <w:rPr>
          <w:rFonts w:ascii="Arial" w:eastAsia="Times" w:hAnsi="Arial"/>
          <w:sz w:val="24"/>
          <w:szCs w:val="20"/>
          <w:lang w:eastAsia="en-GB"/>
        </w:rPr>
        <w:t>ests and avoid duplicat</w:t>
      </w:r>
      <w:r w:rsidR="000573D7">
        <w:rPr>
          <w:rFonts w:ascii="Arial" w:eastAsia="Times" w:hAnsi="Arial"/>
          <w:sz w:val="24"/>
          <w:szCs w:val="20"/>
          <w:lang w:eastAsia="en-GB"/>
        </w:rPr>
        <w:t>ion</w:t>
      </w:r>
      <w:r w:rsidR="007766E4">
        <w:rPr>
          <w:rFonts w:ascii="Arial" w:eastAsia="Times" w:hAnsi="Arial"/>
          <w:sz w:val="24"/>
          <w:szCs w:val="20"/>
          <w:lang w:eastAsia="en-GB"/>
        </w:rPr>
        <w:t xml:space="preserve"> </w:t>
      </w:r>
      <w:r w:rsidR="00C46B90">
        <w:rPr>
          <w:rFonts w:ascii="Arial" w:eastAsia="Times" w:hAnsi="Arial"/>
          <w:sz w:val="24"/>
          <w:szCs w:val="20"/>
          <w:lang w:eastAsia="en-GB"/>
        </w:rPr>
        <w:t xml:space="preserve">utilising the </w:t>
      </w:r>
      <w:r w:rsidR="007766E4">
        <w:rPr>
          <w:rFonts w:ascii="Arial" w:eastAsia="Times" w:hAnsi="Arial"/>
          <w:sz w:val="24"/>
          <w:szCs w:val="20"/>
          <w:lang w:eastAsia="en-GB"/>
        </w:rPr>
        <w:t xml:space="preserve">Escalation &amp; Resolution Team </w:t>
      </w:r>
      <w:r w:rsidR="0079475D">
        <w:rPr>
          <w:rFonts w:ascii="Arial" w:eastAsia="Times" w:hAnsi="Arial"/>
          <w:sz w:val="24"/>
          <w:szCs w:val="20"/>
          <w:lang w:eastAsia="en-GB"/>
        </w:rPr>
        <w:t xml:space="preserve">who manage a proportion of </w:t>
      </w:r>
      <w:r w:rsidR="000F0184">
        <w:rPr>
          <w:rFonts w:ascii="Arial" w:eastAsia="Times" w:hAnsi="Arial"/>
          <w:sz w:val="24"/>
          <w:szCs w:val="20"/>
          <w:lang w:eastAsia="en-GB"/>
        </w:rPr>
        <w:t xml:space="preserve">the </w:t>
      </w:r>
      <w:r w:rsidR="0079475D">
        <w:rPr>
          <w:rFonts w:ascii="Arial" w:eastAsia="Times" w:hAnsi="Arial"/>
          <w:sz w:val="24"/>
          <w:szCs w:val="20"/>
          <w:lang w:eastAsia="en-GB"/>
        </w:rPr>
        <w:t>complaints received</w:t>
      </w:r>
      <w:r w:rsidR="000F0184">
        <w:rPr>
          <w:rFonts w:ascii="Arial" w:eastAsia="Times" w:hAnsi="Arial"/>
          <w:sz w:val="24"/>
          <w:szCs w:val="20"/>
          <w:lang w:eastAsia="en-GB"/>
        </w:rPr>
        <w:t xml:space="preserve"> (all those submitted online, letters, forms and direct emails)</w:t>
      </w:r>
      <w:r w:rsidR="0079475D">
        <w:rPr>
          <w:rFonts w:ascii="Arial" w:eastAsia="Times" w:hAnsi="Arial"/>
          <w:sz w:val="24"/>
          <w:szCs w:val="20"/>
          <w:lang w:eastAsia="en-GB"/>
        </w:rPr>
        <w:t xml:space="preserve">. </w:t>
      </w:r>
    </w:p>
    <w:p w14:paraId="15404C50" w14:textId="77777777" w:rsidR="00B22E85" w:rsidRDefault="00B22E85" w:rsidP="00956FE0">
      <w:pPr>
        <w:spacing w:before="240" w:after="0" w:line="240" w:lineRule="auto"/>
        <w:ind w:left="720" w:hanging="720"/>
        <w:jc w:val="both"/>
        <w:rPr>
          <w:rFonts w:ascii="Arial" w:eastAsia="Times" w:hAnsi="Arial"/>
          <w:color w:val="FF0000"/>
          <w:sz w:val="24"/>
          <w:szCs w:val="20"/>
          <w:lang w:eastAsia="en-GB"/>
        </w:rPr>
      </w:pPr>
      <w:r w:rsidRPr="00B22E85">
        <w:rPr>
          <w:rFonts w:ascii="Arial" w:eastAsia="Times" w:hAnsi="Arial"/>
          <w:sz w:val="24"/>
          <w:szCs w:val="20"/>
          <w:lang w:eastAsia="en-GB"/>
        </w:rPr>
        <w:t>2.2</w:t>
      </w:r>
      <w:r w:rsidRPr="00B22E85">
        <w:rPr>
          <w:rFonts w:ascii="Arial" w:eastAsia="Times" w:hAnsi="Arial"/>
          <w:sz w:val="24"/>
          <w:szCs w:val="20"/>
          <w:lang w:eastAsia="en-GB"/>
        </w:rPr>
        <w:tab/>
        <w:t>To improve customer satisfaction and reduce costs</w:t>
      </w:r>
      <w:r w:rsidR="00956FE0">
        <w:rPr>
          <w:rFonts w:ascii="Arial" w:eastAsia="Times" w:hAnsi="Arial"/>
          <w:sz w:val="24"/>
          <w:szCs w:val="20"/>
          <w:lang w:eastAsia="en-GB"/>
        </w:rPr>
        <w:t>,</w:t>
      </w:r>
      <w:r w:rsidRPr="00B22E85">
        <w:rPr>
          <w:rFonts w:ascii="Arial" w:eastAsia="Times" w:hAnsi="Arial"/>
          <w:sz w:val="24"/>
          <w:szCs w:val="20"/>
          <w:lang w:eastAsia="en-GB"/>
        </w:rPr>
        <w:t xml:space="preserve"> we aim to complete 80% of complaints at Stage 1</w:t>
      </w:r>
      <w:r w:rsidR="00C20FBA">
        <w:rPr>
          <w:rFonts w:ascii="Arial" w:eastAsia="Times" w:hAnsi="Arial"/>
          <w:sz w:val="24"/>
          <w:szCs w:val="20"/>
          <w:lang w:eastAsia="en-GB"/>
        </w:rPr>
        <w:t>, and</w:t>
      </w:r>
      <w:r w:rsidRPr="00B22E85">
        <w:rPr>
          <w:rFonts w:ascii="Arial" w:eastAsia="Times" w:hAnsi="Arial"/>
          <w:sz w:val="24"/>
          <w:szCs w:val="20"/>
          <w:lang w:eastAsia="en-GB"/>
        </w:rPr>
        <w:t xml:space="preserve"> within 5 working days a</w:t>
      </w:r>
      <w:r w:rsidR="000573D7">
        <w:rPr>
          <w:rFonts w:ascii="Arial" w:eastAsia="Times" w:hAnsi="Arial"/>
          <w:sz w:val="24"/>
          <w:szCs w:val="20"/>
          <w:lang w:eastAsia="en-GB"/>
        </w:rPr>
        <w:t>nd the remaining 20% at Stage 2</w:t>
      </w:r>
      <w:r w:rsidR="00C20FBA">
        <w:rPr>
          <w:rFonts w:ascii="Arial" w:eastAsia="Times" w:hAnsi="Arial"/>
          <w:sz w:val="24"/>
          <w:szCs w:val="20"/>
          <w:lang w:eastAsia="en-GB"/>
        </w:rPr>
        <w:t>, within 20 working days</w:t>
      </w:r>
      <w:r w:rsidR="000573D7">
        <w:rPr>
          <w:rFonts w:ascii="Arial" w:eastAsia="Times" w:hAnsi="Arial"/>
          <w:sz w:val="24"/>
          <w:szCs w:val="20"/>
          <w:lang w:eastAsia="en-GB"/>
        </w:rPr>
        <w:t xml:space="preserve">. </w:t>
      </w:r>
      <w:r w:rsidR="000E68AF">
        <w:rPr>
          <w:rFonts w:ascii="Arial" w:eastAsia="Times" w:hAnsi="Arial"/>
          <w:sz w:val="24"/>
          <w:szCs w:val="20"/>
          <w:lang w:eastAsia="en-GB"/>
        </w:rPr>
        <w:t>8</w:t>
      </w:r>
      <w:r w:rsidR="00D90E07">
        <w:rPr>
          <w:rFonts w:ascii="Arial" w:eastAsia="Times" w:hAnsi="Arial"/>
          <w:sz w:val="24"/>
          <w:szCs w:val="20"/>
          <w:lang w:eastAsia="en-GB"/>
        </w:rPr>
        <w:t>3</w:t>
      </w:r>
      <w:r w:rsidRPr="00B22E85">
        <w:rPr>
          <w:rFonts w:ascii="Arial" w:eastAsia="Times" w:hAnsi="Arial"/>
          <w:sz w:val="24"/>
          <w:szCs w:val="20"/>
          <w:lang w:eastAsia="en-GB"/>
        </w:rPr>
        <w:t>% of complaints were successful</w:t>
      </w:r>
      <w:r w:rsidR="0079475D">
        <w:rPr>
          <w:rFonts w:ascii="Arial" w:eastAsia="Times" w:hAnsi="Arial"/>
          <w:sz w:val="24"/>
          <w:szCs w:val="20"/>
          <w:lang w:eastAsia="en-GB"/>
        </w:rPr>
        <w:t xml:space="preserve">ly handled at stage 1 in period, </w:t>
      </w:r>
      <w:r w:rsidR="00D90E07">
        <w:rPr>
          <w:rFonts w:ascii="Arial" w:eastAsia="Times" w:hAnsi="Arial"/>
          <w:sz w:val="24"/>
          <w:szCs w:val="20"/>
          <w:lang w:eastAsia="en-GB"/>
        </w:rPr>
        <w:t>88.3</w:t>
      </w:r>
      <w:r w:rsidRPr="00B22E85">
        <w:rPr>
          <w:rFonts w:ascii="Arial" w:eastAsia="Times" w:hAnsi="Arial"/>
          <w:sz w:val="24"/>
          <w:szCs w:val="20"/>
          <w:lang w:eastAsia="en-GB"/>
        </w:rPr>
        <w:t>% of which were handled in timescale.</w:t>
      </w:r>
      <w:r w:rsidRPr="00B22E85">
        <w:rPr>
          <w:rFonts w:ascii="Arial" w:eastAsia="Times" w:hAnsi="Arial"/>
          <w:color w:val="FF0000"/>
          <w:sz w:val="24"/>
          <w:szCs w:val="20"/>
          <w:lang w:eastAsia="en-GB"/>
        </w:rPr>
        <w:t xml:space="preserve"> </w:t>
      </w:r>
    </w:p>
    <w:p w14:paraId="5EBC6257" w14:textId="77777777" w:rsidR="0079475D" w:rsidRPr="0079475D" w:rsidRDefault="0079475D" w:rsidP="0079475D">
      <w:pPr>
        <w:spacing w:before="240" w:after="0" w:line="240" w:lineRule="auto"/>
        <w:ind w:left="720" w:hanging="720"/>
        <w:jc w:val="right"/>
        <w:rPr>
          <w:rFonts w:ascii="Arial" w:eastAsia="Times" w:hAnsi="Arial"/>
          <w:sz w:val="24"/>
          <w:szCs w:val="20"/>
          <w:lang w:eastAsia="en-GB"/>
        </w:rPr>
      </w:pPr>
      <w:r w:rsidRPr="0079475D">
        <w:rPr>
          <w:rFonts w:ascii="Arial" w:eastAsia="Times" w:hAnsi="Arial"/>
          <w:sz w:val="24"/>
          <w:szCs w:val="20"/>
          <w:lang w:eastAsia="en-GB"/>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662"/>
        <w:gridCol w:w="2382"/>
        <w:gridCol w:w="2799"/>
      </w:tblGrid>
      <w:tr w:rsidR="00B22E85" w:rsidRPr="00B22E85" w14:paraId="35EE368A" w14:textId="77777777" w:rsidTr="00B22E85">
        <w:tc>
          <w:tcPr>
            <w:tcW w:w="1809" w:type="dxa"/>
            <w:shd w:val="clear" w:color="auto" w:fill="BFBFBF"/>
            <w:vAlign w:val="center"/>
          </w:tcPr>
          <w:p w14:paraId="7C15962B" w14:textId="77777777" w:rsidR="00B22E85" w:rsidRPr="00B22E85" w:rsidRDefault="00B22E85" w:rsidP="00B22E85">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Stage</w:t>
            </w:r>
          </w:p>
        </w:tc>
        <w:tc>
          <w:tcPr>
            <w:tcW w:w="2694" w:type="dxa"/>
            <w:shd w:val="clear" w:color="auto" w:fill="BFBFBF"/>
          </w:tcPr>
          <w:p w14:paraId="632EE568" w14:textId="77777777" w:rsidR="00B22E85" w:rsidRPr="00B22E85" w:rsidRDefault="00B22E85" w:rsidP="001F465D">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Total No. of complaints closed</w:t>
            </w:r>
          </w:p>
        </w:tc>
        <w:tc>
          <w:tcPr>
            <w:tcW w:w="2409" w:type="dxa"/>
            <w:shd w:val="clear" w:color="auto" w:fill="BFBFBF"/>
          </w:tcPr>
          <w:p w14:paraId="1923B54E" w14:textId="77777777" w:rsidR="00B22E85" w:rsidRPr="00B22E85" w:rsidRDefault="00B22E85" w:rsidP="00B22E85">
            <w:pPr>
              <w:spacing w:before="120" w:after="120" w:line="240" w:lineRule="auto"/>
              <w:rPr>
                <w:rFonts w:ascii="Arial" w:eastAsia="Times" w:hAnsi="Arial"/>
                <w:b/>
                <w:sz w:val="20"/>
                <w:szCs w:val="20"/>
                <w:lang w:eastAsia="en-GB"/>
              </w:rPr>
            </w:pPr>
            <w:r w:rsidRPr="00B22E85">
              <w:rPr>
                <w:rFonts w:ascii="Arial" w:eastAsia="Times" w:hAnsi="Arial"/>
                <w:b/>
                <w:sz w:val="20"/>
                <w:szCs w:val="20"/>
                <w:lang w:eastAsia="en-GB"/>
              </w:rPr>
              <w:t>No. closed in target timescales</w:t>
            </w:r>
          </w:p>
        </w:tc>
        <w:tc>
          <w:tcPr>
            <w:tcW w:w="2835" w:type="dxa"/>
            <w:shd w:val="clear" w:color="auto" w:fill="BFBFBF"/>
          </w:tcPr>
          <w:p w14:paraId="09EF21BE" w14:textId="77777777" w:rsidR="00B22E85" w:rsidRPr="00B22E85" w:rsidRDefault="00B22E85" w:rsidP="00B22E85">
            <w:pPr>
              <w:spacing w:before="120" w:after="120" w:line="240" w:lineRule="auto"/>
              <w:jc w:val="center"/>
              <w:rPr>
                <w:rFonts w:ascii="Arial" w:eastAsia="Times" w:hAnsi="Arial"/>
                <w:b/>
                <w:sz w:val="20"/>
                <w:szCs w:val="20"/>
                <w:lang w:eastAsia="en-GB"/>
              </w:rPr>
            </w:pPr>
            <w:r w:rsidRPr="00B22E85">
              <w:rPr>
                <w:rFonts w:ascii="Arial" w:eastAsia="Times" w:hAnsi="Arial"/>
                <w:b/>
                <w:sz w:val="20"/>
                <w:szCs w:val="20"/>
                <w:lang w:eastAsia="en-GB"/>
              </w:rPr>
              <w:t>% closed in target timescales</w:t>
            </w:r>
          </w:p>
        </w:tc>
      </w:tr>
      <w:tr w:rsidR="00463E44" w:rsidRPr="00B22E85" w14:paraId="1BD999F8" w14:textId="77777777" w:rsidTr="00B22E85">
        <w:tc>
          <w:tcPr>
            <w:tcW w:w="1809" w:type="dxa"/>
            <w:shd w:val="clear" w:color="auto" w:fill="auto"/>
          </w:tcPr>
          <w:p w14:paraId="0EAF0EAC" w14:textId="77777777" w:rsidR="00463E44" w:rsidRPr="00AA0B90" w:rsidRDefault="00463E44" w:rsidP="00463E44">
            <w:pPr>
              <w:spacing w:before="120" w:after="120" w:line="240" w:lineRule="auto"/>
              <w:rPr>
                <w:rFonts w:ascii="Arial" w:eastAsia="Times" w:hAnsi="Arial"/>
                <w:sz w:val="19"/>
                <w:szCs w:val="19"/>
                <w:lang w:eastAsia="en-GB"/>
              </w:rPr>
            </w:pPr>
          </w:p>
        </w:tc>
        <w:tc>
          <w:tcPr>
            <w:tcW w:w="2694" w:type="dxa"/>
            <w:shd w:val="clear" w:color="auto" w:fill="auto"/>
          </w:tcPr>
          <w:p w14:paraId="6CD29B59" w14:textId="77777777" w:rsidR="00463E44" w:rsidRPr="00AA0B90" w:rsidRDefault="00463E44" w:rsidP="00C46B90">
            <w:pPr>
              <w:jc w:val="center"/>
              <w:rPr>
                <w:rFonts w:ascii="Arial" w:hAnsi="Arial" w:cs="Arial"/>
                <w:sz w:val="19"/>
                <w:szCs w:val="19"/>
              </w:rPr>
            </w:pPr>
            <w:r>
              <w:rPr>
                <w:rFonts w:ascii="Arial" w:hAnsi="Arial" w:cs="Arial"/>
                <w:sz w:val="19"/>
                <w:szCs w:val="19"/>
              </w:rPr>
              <w:t>2</w:t>
            </w:r>
            <w:r w:rsidR="00F13A71">
              <w:rPr>
                <w:rFonts w:ascii="Arial" w:hAnsi="Arial" w:cs="Arial"/>
                <w:sz w:val="19"/>
                <w:szCs w:val="19"/>
              </w:rPr>
              <w:t>,</w:t>
            </w:r>
            <w:r>
              <w:rPr>
                <w:rFonts w:ascii="Arial" w:hAnsi="Arial" w:cs="Arial"/>
                <w:sz w:val="19"/>
                <w:szCs w:val="19"/>
              </w:rPr>
              <w:t>1</w:t>
            </w:r>
            <w:r w:rsidR="00C46B90">
              <w:rPr>
                <w:rFonts w:ascii="Arial" w:hAnsi="Arial" w:cs="Arial"/>
                <w:sz w:val="19"/>
                <w:szCs w:val="19"/>
              </w:rPr>
              <w:t>28</w:t>
            </w:r>
          </w:p>
        </w:tc>
        <w:tc>
          <w:tcPr>
            <w:tcW w:w="2409" w:type="dxa"/>
            <w:shd w:val="clear" w:color="auto" w:fill="auto"/>
          </w:tcPr>
          <w:p w14:paraId="669E8E61" w14:textId="77777777" w:rsidR="00463E44" w:rsidRPr="00AA0B90" w:rsidRDefault="00463E44" w:rsidP="00D90E07">
            <w:pPr>
              <w:jc w:val="center"/>
              <w:rPr>
                <w:rFonts w:ascii="Arial" w:hAnsi="Arial" w:cs="Arial"/>
                <w:sz w:val="19"/>
                <w:szCs w:val="19"/>
              </w:rPr>
            </w:pPr>
            <w:r>
              <w:rPr>
                <w:rFonts w:ascii="Arial" w:hAnsi="Arial" w:cs="Arial"/>
                <w:sz w:val="19"/>
                <w:szCs w:val="19"/>
              </w:rPr>
              <w:t>1</w:t>
            </w:r>
            <w:r w:rsidR="00F13A71">
              <w:rPr>
                <w:rFonts w:ascii="Arial" w:hAnsi="Arial" w:cs="Arial"/>
                <w:sz w:val="19"/>
                <w:szCs w:val="19"/>
              </w:rPr>
              <w:t>,</w:t>
            </w:r>
            <w:r w:rsidR="00D90E07">
              <w:rPr>
                <w:rFonts w:ascii="Arial" w:hAnsi="Arial" w:cs="Arial"/>
                <w:sz w:val="19"/>
                <w:szCs w:val="19"/>
              </w:rPr>
              <w:t>873</w:t>
            </w:r>
          </w:p>
        </w:tc>
        <w:tc>
          <w:tcPr>
            <w:tcW w:w="2835" w:type="dxa"/>
            <w:shd w:val="clear" w:color="auto" w:fill="auto"/>
          </w:tcPr>
          <w:p w14:paraId="6BC9128D" w14:textId="77777777" w:rsidR="00463E44" w:rsidRPr="00AA0B90" w:rsidRDefault="00463E44" w:rsidP="00D90E07">
            <w:pPr>
              <w:jc w:val="center"/>
              <w:rPr>
                <w:rFonts w:ascii="Arial" w:hAnsi="Arial" w:cs="Arial"/>
                <w:sz w:val="19"/>
                <w:szCs w:val="19"/>
              </w:rPr>
            </w:pPr>
            <w:r>
              <w:rPr>
                <w:rFonts w:ascii="Arial" w:hAnsi="Arial" w:cs="Arial"/>
                <w:sz w:val="19"/>
                <w:szCs w:val="19"/>
              </w:rPr>
              <w:t>88.</w:t>
            </w:r>
            <w:r w:rsidR="00D90E07">
              <w:rPr>
                <w:rFonts w:ascii="Arial" w:hAnsi="Arial" w:cs="Arial"/>
                <w:sz w:val="19"/>
                <w:szCs w:val="19"/>
              </w:rPr>
              <w:t>0</w:t>
            </w:r>
            <w:r w:rsidRPr="00AA0B90">
              <w:rPr>
                <w:rFonts w:ascii="Arial" w:hAnsi="Arial" w:cs="Arial"/>
                <w:sz w:val="19"/>
                <w:szCs w:val="19"/>
              </w:rPr>
              <w:t>%</w:t>
            </w:r>
          </w:p>
        </w:tc>
      </w:tr>
      <w:tr w:rsidR="00463E44" w:rsidRPr="00B22E85" w14:paraId="59087E73" w14:textId="77777777" w:rsidTr="00B22E85">
        <w:tc>
          <w:tcPr>
            <w:tcW w:w="1809" w:type="dxa"/>
            <w:shd w:val="clear" w:color="auto" w:fill="auto"/>
          </w:tcPr>
          <w:p w14:paraId="05F4848E" w14:textId="77777777" w:rsidR="00463E44" w:rsidRPr="00AA0B90" w:rsidRDefault="00463E44" w:rsidP="00463E44">
            <w:pPr>
              <w:spacing w:before="120" w:after="120" w:line="240" w:lineRule="auto"/>
              <w:rPr>
                <w:rFonts w:ascii="Arial" w:eastAsia="Times" w:hAnsi="Arial"/>
                <w:sz w:val="19"/>
                <w:szCs w:val="19"/>
                <w:lang w:eastAsia="en-GB"/>
              </w:rPr>
            </w:pPr>
            <w:r w:rsidRPr="00AA0B90">
              <w:rPr>
                <w:rFonts w:ascii="Arial" w:eastAsia="Times" w:hAnsi="Arial"/>
                <w:sz w:val="19"/>
                <w:szCs w:val="19"/>
                <w:lang w:eastAsia="en-GB"/>
              </w:rPr>
              <w:t>Stage 1 (5 days)</w:t>
            </w:r>
          </w:p>
        </w:tc>
        <w:tc>
          <w:tcPr>
            <w:tcW w:w="2694" w:type="dxa"/>
            <w:shd w:val="clear" w:color="auto" w:fill="auto"/>
          </w:tcPr>
          <w:p w14:paraId="108DFDAD" w14:textId="77777777" w:rsidR="00463E44" w:rsidRPr="00AA0B90" w:rsidRDefault="00463E44" w:rsidP="00D90E07">
            <w:pPr>
              <w:jc w:val="center"/>
              <w:rPr>
                <w:rFonts w:ascii="Arial" w:hAnsi="Arial" w:cs="Arial"/>
                <w:sz w:val="19"/>
                <w:szCs w:val="19"/>
              </w:rPr>
            </w:pPr>
            <w:r>
              <w:rPr>
                <w:rFonts w:ascii="Arial" w:hAnsi="Arial" w:cs="Arial"/>
                <w:sz w:val="19"/>
                <w:szCs w:val="19"/>
              </w:rPr>
              <w:t>1</w:t>
            </w:r>
            <w:r w:rsidR="00F13A71">
              <w:rPr>
                <w:rFonts w:ascii="Arial" w:hAnsi="Arial" w:cs="Arial"/>
                <w:sz w:val="19"/>
                <w:szCs w:val="19"/>
              </w:rPr>
              <w:t>,</w:t>
            </w:r>
            <w:r>
              <w:rPr>
                <w:rFonts w:ascii="Arial" w:hAnsi="Arial" w:cs="Arial"/>
                <w:sz w:val="19"/>
                <w:szCs w:val="19"/>
              </w:rPr>
              <w:t>7</w:t>
            </w:r>
            <w:r w:rsidR="00D90E07">
              <w:rPr>
                <w:rFonts w:ascii="Arial" w:hAnsi="Arial" w:cs="Arial"/>
                <w:sz w:val="19"/>
                <w:szCs w:val="19"/>
              </w:rPr>
              <w:t>70</w:t>
            </w:r>
            <w:r w:rsidRPr="00AA0B90">
              <w:rPr>
                <w:rFonts w:ascii="Arial" w:hAnsi="Arial" w:cs="Arial"/>
                <w:sz w:val="19"/>
                <w:szCs w:val="19"/>
              </w:rPr>
              <w:t xml:space="preserve"> (</w:t>
            </w:r>
            <w:r>
              <w:rPr>
                <w:rFonts w:ascii="Arial" w:hAnsi="Arial" w:cs="Arial"/>
                <w:sz w:val="19"/>
                <w:szCs w:val="19"/>
              </w:rPr>
              <w:t>8</w:t>
            </w:r>
            <w:r w:rsidR="00D90E07">
              <w:rPr>
                <w:rFonts w:ascii="Arial" w:hAnsi="Arial" w:cs="Arial"/>
                <w:sz w:val="19"/>
                <w:szCs w:val="19"/>
              </w:rPr>
              <w:t>3</w:t>
            </w:r>
            <w:r w:rsidRPr="00AA0B90">
              <w:rPr>
                <w:rFonts w:ascii="Arial" w:hAnsi="Arial" w:cs="Arial"/>
                <w:sz w:val="19"/>
                <w:szCs w:val="19"/>
              </w:rPr>
              <w:t>%)</w:t>
            </w:r>
          </w:p>
        </w:tc>
        <w:tc>
          <w:tcPr>
            <w:tcW w:w="2409" w:type="dxa"/>
            <w:shd w:val="clear" w:color="auto" w:fill="auto"/>
          </w:tcPr>
          <w:p w14:paraId="32499144" w14:textId="77777777" w:rsidR="00463E44" w:rsidRPr="00AA0B90" w:rsidRDefault="00463E44" w:rsidP="00463E44">
            <w:pPr>
              <w:jc w:val="center"/>
              <w:rPr>
                <w:rFonts w:ascii="Arial" w:hAnsi="Arial" w:cs="Arial"/>
                <w:sz w:val="19"/>
                <w:szCs w:val="19"/>
              </w:rPr>
            </w:pPr>
            <w:r>
              <w:rPr>
                <w:rFonts w:ascii="Arial" w:hAnsi="Arial" w:cs="Arial"/>
                <w:sz w:val="19"/>
                <w:szCs w:val="19"/>
              </w:rPr>
              <w:t>1</w:t>
            </w:r>
            <w:r w:rsidR="00F13A71">
              <w:rPr>
                <w:rFonts w:ascii="Arial" w:hAnsi="Arial" w:cs="Arial"/>
                <w:sz w:val="19"/>
                <w:szCs w:val="19"/>
              </w:rPr>
              <w:t>,</w:t>
            </w:r>
            <w:r w:rsidR="00D90E07">
              <w:rPr>
                <w:rFonts w:ascii="Arial" w:hAnsi="Arial" w:cs="Arial"/>
                <w:sz w:val="19"/>
                <w:szCs w:val="19"/>
              </w:rPr>
              <w:t>563</w:t>
            </w:r>
          </w:p>
        </w:tc>
        <w:tc>
          <w:tcPr>
            <w:tcW w:w="2835" w:type="dxa"/>
            <w:shd w:val="clear" w:color="auto" w:fill="auto"/>
          </w:tcPr>
          <w:p w14:paraId="4B56B91E" w14:textId="77777777" w:rsidR="00463E44" w:rsidRPr="00AA0B90" w:rsidRDefault="00D90E07" w:rsidP="00463E44">
            <w:pPr>
              <w:jc w:val="center"/>
              <w:rPr>
                <w:rFonts w:ascii="Arial" w:hAnsi="Arial" w:cs="Arial"/>
                <w:sz w:val="19"/>
                <w:szCs w:val="19"/>
              </w:rPr>
            </w:pPr>
            <w:r>
              <w:rPr>
                <w:rFonts w:ascii="Arial" w:hAnsi="Arial" w:cs="Arial"/>
                <w:sz w:val="19"/>
                <w:szCs w:val="19"/>
              </w:rPr>
              <w:t>88.3</w:t>
            </w:r>
            <w:r w:rsidR="00463E44" w:rsidRPr="00AA0B90">
              <w:rPr>
                <w:rFonts w:ascii="Arial" w:hAnsi="Arial" w:cs="Arial"/>
                <w:sz w:val="19"/>
                <w:szCs w:val="19"/>
              </w:rPr>
              <w:t>%</w:t>
            </w:r>
          </w:p>
        </w:tc>
      </w:tr>
      <w:tr w:rsidR="00463E44" w:rsidRPr="00B22E85" w14:paraId="3456A810" w14:textId="77777777" w:rsidTr="00B22E85">
        <w:tc>
          <w:tcPr>
            <w:tcW w:w="1809" w:type="dxa"/>
            <w:shd w:val="clear" w:color="auto" w:fill="auto"/>
          </w:tcPr>
          <w:p w14:paraId="35E7F7B7" w14:textId="77777777" w:rsidR="00463E44" w:rsidRPr="00AA0B90" w:rsidRDefault="00463E44" w:rsidP="00463E44">
            <w:pPr>
              <w:spacing w:before="120" w:after="120" w:line="240" w:lineRule="auto"/>
              <w:rPr>
                <w:rFonts w:ascii="Arial" w:eastAsia="Times" w:hAnsi="Arial"/>
                <w:sz w:val="19"/>
                <w:szCs w:val="19"/>
                <w:lang w:eastAsia="en-GB"/>
              </w:rPr>
            </w:pPr>
            <w:r w:rsidRPr="00AA0B90">
              <w:rPr>
                <w:rFonts w:ascii="Arial" w:eastAsia="Times" w:hAnsi="Arial"/>
                <w:sz w:val="19"/>
                <w:szCs w:val="19"/>
                <w:lang w:eastAsia="en-GB"/>
              </w:rPr>
              <w:t>Stage 2 (20 days)</w:t>
            </w:r>
          </w:p>
        </w:tc>
        <w:tc>
          <w:tcPr>
            <w:tcW w:w="2694" w:type="dxa"/>
            <w:shd w:val="clear" w:color="auto" w:fill="auto"/>
          </w:tcPr>
          <w:p w14:paraId="1F16FD93" w14:textId="77777777" w:rsidR="00463E44" w:rsidRPr="00AA0B90" w:rsidRDefault="00D90E07" w:rsidP="00D90E07">
            <w:pPr>
              <w:jc w:val="center"/>
              <w:rPr>
                <w:rFonts w:ascii="Arial" w:hAnsi="Arial" w:cs="Arial"/>
                <w:sz w:val="19"/>
                <w:szCs w:val="19"/>
              </w:rPr>
            </w:pPr>
            <w:r>
              <w:rPr>
                <w:rFonts w:ascii="Arial" w:hAnsi="Arial" w:cs="Arial"/>
                <w:sz w:val="19"/>
                <w:szCs w:val="19"/>
              </w:rPr>
              <w:t>358</w:t>
            </w:r>
            <w:r w:rsidR="00463E44" w:rsidRPr="00AA0B90">
              <w:rPr>
                <w:rFonts w:ascii="Arial" w:hAnsi="Arial" w:cs="Arial"/>
                <w:sz w:val="19"/>
                <w:szCs w:val="19"/>
              </w:rPr>
              <w:t xml:space="preserve"> (</w:t>
            </w:r>
            <w:r w:rsidR="00463E44">
              <w:rPr>
                <w:rFonts w:ascii="Arial" w:hAnsi="Arial" w:cs="Arial"/>
                <w:sz w:val="19"/>
                <w:szCs w:val="19"/>
              </w:rPr>
              <w:t>1</w:t>
            </w:r>
            <w:r>
              <w:rPr>
                <w:rFonts w:ascii="Arial" w:hAnsi="Arial" w:cs="Arial"/>
                <w:sz w:val="19"/>
                <w:szCs w:val="19"/>
              </w:rPr>
              <w:t>7</w:t>
            </w:r>
            <w:r w:rsidR="00463E44" w:rsidRPr="00AA0B90">
              <w:rPr>
                <w:rFonts w:ascii="Arial" w:hAnsi="Arial" w:cs="Arial"/>
                <w:sz w:val="19"/>
                <w:szCs w:val="19"/>
              </w:rPr>
              <w:t>%)</w:t>
            </w:r>
          </w:p>
        </w:tc>
        <w:tc>
          <w:tcPr>
            <w:tcW w:w="2409" w:type="dxa"/>
            <w:shd w:val="clear" w:color="auto" w:fill="auto"/>
          </w:tcPr>
          <w:p w14:paraId="500ABEED" w14:textId="77777777" w:rsidR="00463E44" w:rsidRPr="00AA0B90" w:rsidRDefault="00463E44" w:rsidP="00D90E07">
            <w:pPr>
              <w:jc w:val="center"/>
              <w:rPr>
                <w:rFonts w:ascii="Arial" w:hAnsi="Arial" w:cs="Arial"/>
                <w:sz w:val="19"/>
                <w:szCs w:val="19"/>
              </w:rPr>
            </w:pPr>
            <w:r>
              <w:rPr>
                <w:rFonts w:ascii="Arial" w:hAnsi="Arial" w:cs="Arial"/>
                <w:sz w:val="19"/>
                <w:szCs w:val="19"/>
              </w:rPr>
              <w:t>3</w:t>
            </w:r>
            <w:r w:rsidR="00D90E07">
              <w:rPr>
                <w:rFonts w:ascii="Arial" w:hAnsi="Arial" w:cs="Arial"/>
                <w:sz w:val="19"/>
                <w:szCs w:val="19"/>
              </w:rPr>
              <w:t>10</w:t>
            </w:r>
          </w:p>
        </w:tc>
        <w:tc>
          <w:tcPr>
            <w:tcW w:w="2835" w:type="dxa"/>
            <w:shd w:val="clear" w:color="auto" w:fill="auto"/>
          </w:tcPr>
          <w:p w14:paraId="474B71B9" w14:textId="77777777" w:rsidR="00463E44" w:rsidRPr="00AA0B90" w:rsidRDefault="00D90E07" w:rsidP="00463E44">
            <w:pPr>
              <w:jc w:val="center"/>
              <w:rPr>
                <w:rFonts w:ascii="Arial" w:hAnsi="Arial" w:cs="Arial"/>
                <w:sz w:val="19"/>
                <w:szCs w:val="19"/>
              </w:rPr>
            </w:pPr>
            <w:r>
              <w:rPr>
                <w:rFonts w:ascii="Arial" w:hAnsi="Arial" w:cs="Arial"/>
                <w:sz w:val="19"/>
                <w:szCs w:val="19"/>
              </w:rPr>
              <w:t>86.6</w:t>
            </w:r>
            <w:r w:rsidR="00463E44" w:rsidRPr="00AA0B90">
              <w:rPr>
                <w:rFonts w:ascii="Arial" w:hAnsi="Arial" w:cs="Arial"/>
                <w:sz w:val="19"/>
                <w:szCs w:val="19"/>
              </w:rPr>
              <w:t>%</w:t>
            </w:r>
          </w:p>
        </w:tc>
      </w:tr>
    </w:tbl>
    <w:p w14:paraId="7B7A5031" w14:textId="6AB35565" w:rsidR="00E94B51" w:rsidRDefault="00B22E85" w:rsidP="00B22C40">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2.3</w:t>
      </w:r>
      <w:r w:rsidRPr="00B22E85">
        <w:rPr>
          <w:rFonts w:ascii="Arial" w:eastAsia="Times" w:hAnsi="Arial"/>
          <w:sz w:val="24"/>
          <w:szCs w:val="20"/>
          <w:lang w:eastAsia="en-GB"/>
        </w:rPr>
        <w:tab/>
        <w:t xml:space="preserve">The graphs below show our performance over the last </w:t>
      </w:r>
      <w:r w:rsidR="0079475D">
        <w:rPr>
          <w:rFonts w:ascii="Arial" w:eastAsia="Times" w:hAnsi="Arial"/>
          <w:sz w:val="24"/>
          <w:szCs w:val="20"/>
          <w:lang w:eastAsia="en-GB"/>
        </w:rPr>
        <w:t>9</w:t>
      </w:r>
      <w:r w:rsidR="006413C7">
        <w:rPr>
          <w:rFonts w:ascii="Arial" w:eastAsia="Times" w:hAnsi="Arial"/>
          <w:sz w:val="24"/>
          <w:szCs w:val="20"/>
          <w:lang w:eastAsia="en-GB"/>
        </w:rPr>
        <w:t xml:space="preserve"> years. </w:t>
      </w:r>
      <w:r w:rsidR="00106ACD">
        <w:rPr>
          <w:rFonts w:ascii="Arial" w:eastAsia="Times" w:hAnsi="Arial"/>
          <w:sz w:val="24"/>
          <w:szCs w:val="20"/>
          <w:lang w:eastAsia="en-GB"/>
        </w:rPr>
        <w:t>The overall responsiveness graph</w:t>
      </w:r>
      <w:r w:rsidRPr="00B22E85">
        <w:rPr>
          <w:rFonts w:ascii="Arial" w:eastAsia="Times" w:hAnsi="Arial"/>
          <w:sz w:val="24"/>
          <w:szCs w:val="20"/>
          <w:lang w:eastAsia="en-GB"/>
        </w:rPr>
        <w:t xml:space="preserve"> highlight</w:t>
      </w:r>
      <w:r w:rsidR="00106ACD">
        <w:rPr>
          <w:rFonts w:ascii="Arial" w:eastAsia="Times" w:hAnsi="Arial"/>
          <w:sz w:val="24"/>
          <w:szCs w:val="20"/>
          <w:lang w:eastAsia="en-GB"/>
        </w:rPr>
        <w:t>s</w:t>
      </w:r>
      <w:r w:rsidRPr="00B22E85">
        <w:rPr>
          <w:rFonts w:ascii="Arial" w:eastAsia="Times" w:hAnsi="Arial"/>
          <w:sz w:val="24"/>
          <w:szCs w:val="20"/>
          <w:lang w:eastAsia="en-GB"/>
        </w:rPr>
        <w:t xml:space="preserve"> a </w:t>
      </w:r>
      <w:r w:rsidR="00537C66">
        <w:rPr>
          <w:rFonts w:ascii="Arial" w:eastAsia="Times" w:hAnsi="Arial"/>
          <w:sz w:val="24"/>
          <w:szCs w:val="20"/>
          <w:lang w:eastAsia="en-GB"/>
        </w:rPr>
        <w:t xml:space="preserve">slight </w:t>
      </w:r>
      <w:r w:rsidRPr="00B22E85">
        <w:rPr>
          <w:rFonts w:ascii="Arial" w:eastAsia="Times" w:hAnsi="Arial"/>
          <w:sz w:val="24"/>
          <w:szCs w:val="20"/>
          <w:lang w:eastAsia="en-GB"/>
        </w:rPr>
        <w:t xml:space="preserve">dip </w:t>
      </w:r>
      <w:r w:rsidR="0079475D">
        <w:rPr>
          <w:rFonts w:ascii="Arial" w:eastAsia="Times" w:hAnsi="Arial"/>
          <w:sz w:val="24"/>
          <w:szCs w:val="20"/>
          <w:lang w:eastAsia="en-GB"/>
        </w:rPr>
        <w:t>in performance</w:t>
      </w:r>
      <w:r w:rsidRPr="00B22E85">
        <w:rPr>
          <w:rFonts w:ascii="Arial" w:eastAsia="Times" w:hAnsi="Arial"/>
          <w:sz w:val="24"/>
          <w:szCs w:val="20"/>
          <w:lang w:eastAsia="en-GB"/>
        </w:rPr>
        <w:t xml:space="preserve"> which coincided with the </w:t>
      </w:r>
      <w:r w:rsidR="00DE5DF4">
        <w:rPr>
          <w:rFonts w:ascii="Arial" w:eastAsia="Times" w:hAnsi="Arial"/>
          <w:sz w:val="24"/>
          <w:szCs w:val="20"/>
          <w:lang w:eastAsia="en-GB"/>
        </w:rPr>
        <w:t>i</w:t>
      </w:r>
      <w:r w:rsidRPr="00B22E85">
        <w:rPr>
          <w:rFonts w:ascii="Arial" w:eastAsia="Times" w:hAnsi="Arial"/>
          <w:sz w:val="24"/>
          <w:szCs w:val="20"/>
          <w:lang w:eastAsia="en-GB"/>
        </w:rPr>
        <w:t xml:space="preserve">ntroduction of </w:t>
      </w:r>
      <w:r w:rsidR="00106ACD">
        <w:rPr>
          <w:rFonts w:ascii="Arial" w:eastAsia="Times" w:hAnsi="Arial"/>
          <w:sz w:val="24"/>
          <w:szCs w:val="20"/>
          <w:lang w:eastAsia="en-GB"/>
        </w:rPr>
        <w:t>the</w:t>
      </w:r>
      <w:r w:rsidR="00C20FBA">
        <w:rPr>
          <w:rFonts w:ascii="Arial" w:eastAsia="Times" w:hAnsi="Arial"/>
          <w:sz w:val="24"/>
          <w:szCs w:val="20"/>
          <w:lang w:eastAsia="en-GB"/>
        </w:rPr>
        <w:t xml:space="preserve"> current</w:t>
      </w:r>
      <w:r w:rsidRPr="00B22E85">
        <w:rPr>
          <w:rFonts w:ascii="Arial" w:eastAsia="Times" w:hAnsi="Arial"/>
          <w:sz w:val="24"/>
          <w:szCs w:val="20"/>
          <w:lang w:eastAsia="en-GB"/>
        </w:rPr>
        <w:t xml:space="preserve"> procedure.</w:t>
      </w:r>
      <w:r w:rsidR="00C20FBA">
        <w:rPr>
          <w:rFonts w:ascii="Arial" w:eastAsia="Times" w:hAnsi="Arial"/>
          <w:sz w:val="24"/>
          <w:szCs w:val="20"/>
          <w:lang w:eastAsia="en-GB"/>
        </w:rPr>
        <w:t xml:space="preserve"> </w:t>
      </w:r>
      <w:r w:rsidR="00106ACD">
        <w:rPr>
          <w:rFonts w:ascii="Arial" w:eastAsia="Times" w:hAnsi="Arial"/>
          <w:sz w:val="24"/>
          <w:szCs w:val="20"/>
          <w:lang w:eastAsia="en-GB"/>
        </w:rPr>
        <w:t xml:space="preserve">The graphs </w:t>
      </w:r>
      <w:r w:rsidR="00B91172">
        <w:rPr>
          <w:rFonts w:ascii="Arial" w:eastAsia="Times" w:hAnsi="Arial"/>
          <w:sz w:val="24"/>
          <w:szCs w:val="20"/>
          <w:lang w:eastAsia="en-GB"/>
        </w:rPr>
        <w:t>demonstrate that we are</w:t>
      </w:r>
      <w:r w:rsidR="0079475D">
        <w:rPr>
          <w:rFonts w:ascii="Arial" w:eastAsia="Times" w:hAnsi="Arial"/>
          <w:sz w:val="24"/>
          <w:szCs w:val="20"/>
          <w:lang w:eastAsia="en-GB"/>
        </w:rPr>
        <w:t xml:space="preserve"> </w:t>
      </w:r>
      <w:r w:rsidRPr="00B22E85">
        <w:rPr>
          <w:rFonts w:ascii="Arial" w:eastAsia="Times" w:hAnsi="Arial"/>
          <w:sz w:val="24"/>
          <w:szCs w:val="20"/>
          <w:lang w:eastAsia="en-GB"/>
        </w:rPr>
        <w:t xml:space="preserve">making a return to previous </w:t>
      </w:r>
      <w:r w:rsidR="007766E4">
        <w:rPr>
          <w:rFonts w:ascii="Arial" w:eastAsia="Times" w:hAnsi="Arial"/>
          <w:sz w:val="24"/>
          <w:szCs w:val="20"/>
          <w:lang w:eastAsia="en-GB"/>
        </w:rPr>
        <w:t xml:space="preserve">performance </w:t>
      </w:r>
      <w:r w:rsidRPr="00B22E85">
        <w:rPr>
          <w:rFonts w:ascii="Arial" w:eastAsia="Times" w:hAnsi="Arial"/>
          <w:sz w:val="24"/>
          <w:szCs w:val="20"/>
          <w:lang w:eastAsia="en-GB"/>
        </w:rPr>
        <w:t xml:space="preserve">levels and increasingly resolving complaints </w:t>
      </w:r>
      <w:r w:rsidR="007766E4">
        <w:rPr>
          <w:rFonts w:ascii="Arial" w:eastAsia="Times" w:hAnsi="Arial"/>
          <w:sz w:val="24"/>
          <w:szCs w:val="20"/>
          <w:lang w:eastAsia="en-GB"/>
        </w:rPr>
        <w:t>more quickly</w:t>
      </w:r>
      <w:r w:rsidRPr="00B22E85">
        <w:rPr>
          <w:rFonts w:ascii="Arial" w:eastAsia="Times" w:hAnsi="Arial"/>
          <w:sz w:val="24"/>
          <w:szCs w:val="20"/>
          <w:lang w:eastAsia="en-GB"/>
        </w:rPr>
        <w:t xml:space="preserve">. </w:t>
      </w:r>
    </w:p>
    <w:p w14:paraId="1E635499" w14:textId="7B4D728E" w:rsidR="00B91172" w:rsidRDefault="00823DB7" w:rsidP="00B91172">
      <w:pPr>
        <w:spacing w:before="240" w:after="120" w:line="240" w:lineRule="auto"/>
        <w:ind w:left="720" w:hanging="720"/>
        <w:jc w:val="center"/>
        <w:rPr>
          <w:rFonts w:ascii="Arial" w:eastAsia="Times" w:hAnsi="Arial"/>
          <w:sz w:val="24"/>
          <w:szCs w:val="20"/>
          <w:lang w:eastAsia="en-GB"/>
        </w:rPr>
      </w:pPr>
      <w:r>
        <w:rPr>
          <w:noProof/>
          <w:lang w:eastAsia="en-GB"/>
        </w:rPr>
        <w:drawing>
          <wp:inline distT="0" distB="0" distL="0" distR="0" wp14:anchorId="73D2B492" wp14:editId="69299531">
            <wp:extent cx="6115050"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914525"/>
                    </a:xfrm>
                    <a:prstGeom prst="rect">
                      <a:avLst/>
                    </a:prstGeom>
                    <a:noFill/>
                    <a:ln>
                      <a:noFill/>
                    </a:ln>
                  </pic:spPr>
                </pic:pic>
              </a:graphicData>
            </a:graphic>
          </wp:inline>
        </w:drawing>
      </w:r>
    </w:p>
    <w:p w14:paraId="63B14187" w14:textId="177E0C09" w:rsidR="00DA0D6C" w:rsidRPr="0002349A" w:rsidRDefault="00B22E85" w:rsidP="00DA0D6C">
      <w:pPr>
        <w:spacing w:before="240" w:after="120" w:line="240" w:lineRule="auto"/>
        <w:ind w:left="720" w:hanging="720"/>
        <w:jc w:val="both"/>
        <w:rPr>
          <w:rFonts w:ascii="Arial" w:eastAsia="Times" w:hAnsi="Arial"/>
          <w:strike/>
          <w:sz w:val="24"/>
          <w:szCs w:val="20"/>
          <w:lang w:eastAsia="en-GB"/>
        </w:rPr>
      </w:pPr>
      <w:r w:rsidRPr="00B22E85">
        <w:rPr>
          <w:rFonts w:ascii="Arial" w:eastAsia="Times" w:hAnsi="Arial"/>
          <w:sz w:val="24"/>
          <w:szCs w:val="20"/>
          <w:lang w:eastAsia="en-GB"/>
        </w:rPr>
        <w:t>2.4</w:t>
      </w:r>
      <w:r w:rsidRPr="00B22E85">
        <w:rPr>
          <w:rFonts w:ascii="Arial" w:eastAsia="Times" w:hAnsi="Arial"/>
          <w:sz w:val="24"/>
          <w:szCs w:val="20"/>
          <w:lang w:eastAsia="en-GB"/>
        </w:rPr>
        <w:tab/>
        <w:t xml:space="preserve">The percentage of complaints resolved in overall target timescales has improved since 2013/14 and work continues to </w:t>
      </w:r>
      <w:r w:rsidR="005C5398">
        <w:rPr>
          <w:rFonts w:ascii="Arial" w:eastAsia="Times" w:hAnsi="Arial"/>
          <w:sz w:val="24"/>
          <w:szCs w:val="20"/>
          <w:lang w:eastAsia="en-GB"/>
        </w:rPr>
        <w:t xml:space="preserve">continually </w:t>
      </w:r>
      <w:r w:rsidRPr="00B22E85">
        <w:rPr>
          <w:rFonts w:ascii="Arial" w:eastAsia="Times" w:hAnsi="Arial"/>
          <w:sz w:val="24"/>
          <w:szCs w:val="20"/>
          <w:lang w:eastAsia="en-GB"/>
        </w:rPr>
        <w:t xml:space="preserve">improve this across all Services. </w:t>
      </w:r>
      <w:r w:rsidR="001A45F0">
        <w:rPr>
          <w:rFonts w:ascii="Arial" w:eastAsia="Times" w:hAnsi="Arial"/>
          <w:sz w:val="24"/>
          <w:szCs w:val="20"/>
          <w:lang w:eastAsia="en-GB"/>
        </w:rPr>
        <w:t xml:space="preserve">There has however been a </w:t>
      </w:r>
      <w:r w:rsidR="00537C66">
        <w:rPr>
          <w:rFonts w:ascii="Arial" w:eastAsia="Times" w:hAnsi="Arial"/>
          <w:sz w:val="24"/>
          <w:szCs w:val="20"/>
          <w:lang w:eastAsia="en-GB"/>
        </w:rPr>
        <w:t xml:space="preserve">slight </w:t>
      </w:r>
      <w:r w:rsidR="001A45F0">
        <w:rPr>
          <w:rFonts w:ascii="Arial" w:eastAsia="Times" w:hAnsi="Arial"/>
          <w:sz w:val="24"/>
          <w:szCs w:val="20"/>
          <w:lang w:eastAsia="en-GB"/>
        </w:rPr>
        <w:t xml:space="preserve">decline in our performance with stage 1 (5 working day deadline) complaints completed in timescale. The biggest impact to the Council figure </w:t>
      </w:r>
      <w:r w:rsidR="00537C66">
        <w:rPr>
          <w:rFonts w:ascii="Arial" w:eastAsia="Times" w:hAnsi="Arial"/>
          <w:sz w:val="24"/>
          <w:szCs w:val="20"/>
          <w:lang w:eastAsia="en-GB"/>
        </w:rPr>
        <w:t xml:space="preserve">overall has come from </w:t>
      </w:r>
      <w:r w:rsidR="001A45F0">
        <w:rPr>
          <w:rFonts w:ascii="Arial" w:eastAsia="Times" w:hAnsi="Arial"/>
          <w:sz w:val="24"/>
          <w:szCs w:val="20"/>
          <w:lang w:eastAsia="en-GB"/>
        </w:rPr>
        <w:t>Education &amp; Children’s Services</w:t>
      </w:r>
      <w:r w:rsidR="00A63425">
        <w:rPr>
          <w:rFonts w:ascii="Arial" w:eastAsia="Times" w:hAnsi="Arial"/>
          <w:sz w:val="24"/>
          <w:szCs w:val="20"/>
          <w:lang w:eastAsia="en-GB"/>
        </w:rPr>
        <w:t xml:space="preserve"> (see Table 2)</w:t>
      </w:r>
      <w:r w:rsidR="001A45F0">
        <w:rPr>
          <w:rFonts w:ascii="Arial" w:eastAsia="Times" w:hAnsi="Arial"/>
          <w:sz w:val="24"/>
          <w:szCs w:val="20"/>
          <w:lang w:eastAsia="en-GB"/>
        </w:rPr>
        <w:t xml:space="preserve">. Removing these Services </w:t>
      </w:r>
      <w:r w:rsidR="00A63425">
        <w:rPr>
          <w:rFonts w:ascii="Arial" w:eastAsia="Times" w:hAnsi="Arial"/>
          <w:sz w:val="24"/>
          <w:szCs w:val="20"/>
          <w:lang w:eastAsia="en-GB"/>
        </w:rPr>
        <w:t xml:space="preserve">would see the Council 5 day responsiveness at 91%. Arguably stage 1 complaints for these Services </w:t>
      </w:r>
      <w:r w:rsidR="004D6710">
        <w:rPr>
          <w:rFonts w:ascii="Arial" w:eastAsia="Times" w:hAnsi="Arial"/>
          <w:sz w:val="24"/>
          <w:szCs w:val="20"/>
          <w:lang w:eastAsia="en-GB"/>
        </w:rPr>
        <w:t>can be</w:t>
      </w:r>
      <w:r w:rsidR="00A63425">
        <w:rPr>
          <w:rFonts w:ascii="Arial" w:eastAsia="Times" w:hAnsi="Arial"/>
          <w:sz w:val="24"/>
          <w:szCs w:val="20"/>
          <w:lang w:eastAsia="en-GB"/>
        </w:rPr>
        <w:t xml:space="preserve"> more complicated thus taking extra time to resolve. </w:t>
      </w:r>
      <w:r w:rsidR="00E07ECF">
        <w:rPr>
          <w:rFonts w:ascii="Arial" w:eastAsia="Times" w:hAnsi="Arial"/>
          <w:sz w:val="24"/>
          <w:szCs w:val="20"/>
          <w:lang w:eastAsia="en-GB"/>
        </w:rPr>
        <w:t xml:space="preserve"> </w:t>
      </w:r>
      <w:r w:rsidR="00B62336">
        <w:rPr>
          <w:rFonts w:ascii="Arial" w:eastAsia="Times" w:hAnsi="Arial"/>
          <w:sz w:val="24"/>
          <w:szCs w:val="20"/>
          <w:lang w:eastAsia="en-GB"/>
        </w:rPr>
        <w:t xml:space="preserve"> </w:t>
      </w:r>
    </w:p>
    <w:p w14:paraId="222BD0FB" w14:textId="4C5FD0B9" w:rsidR="00B22E85" w:rsidRDefault="00B22E85" w:rsidP="00956FE0">
      <w:pPr>
        <w:spacing w:before="240" w:after="24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2.5</w:t>
      </w:r>
      <w:r w:rsidRPr="00B22E85">
        <w:rPr>
          <w:rFonts w:ascii="Arial" w:eastAsia="Times" w:hAnsi="Arial"/>
          <w:sz w:val="24"/>
          <w:szCs w:val="20"/>
          <w:lang w:eastAsia="en-GB"/>
        </w:rPr>
        <w:tab/>
        <w:t xml:space="preserve">The following graph shows the average working days to close a complaint and that </w:t>
      </w:r>
      <w:r w:rsidR="005C5398">
        <w:rPr>
          <w:rFonts w:ascii="Arial" w:eastAsia="Times" w:hAnsi="Arial"/>
          <w:sz w:val="24"/>
          <w:szCs w:val="20"/>
          <w:lang w:eastAsia="en-GB"/>
        </w:rPr>
        <w:t>since 2012</w:t>
      </w:r>
      <w:r w:rsidRPr="00B22E85">
        <w:rPr>
          <w:rFonts w:ascii="Arial" w:eastAsia="Times" w:hAnsi="Arial"/>
          <w:sz w:val="24"/>
          <w:szCs w:val="20"/>
          <w:lang w:eastAsia="en-GB"/>
        </w:rPr>
        <w:t xml:space="preserve"> we have </w:t>
      </w:r>
      <w:r w:rsidR="00A63425">
        <w:rPr>
          <w:rFonts w:ascii="Arial" w:eastAsia="Times" w:hAnsi="Arial"/>
          <w:sz w:val="24"/>
          <w:szCs w:val="20"/>
          <w:lang w:eastAsia="en-GB"/>
        </w:rPr>
        <w:t xml:space="preserve">generally </w:t>
      </w:r>
      <w:r w:rsidRPr="00B22E85">
        <w:rPr>
          <w:rFonts w:ascii="Arial" w:eastAsia="Times" w:hAnsi="Arial"/>
          <w:sz w:val="24"/>
          <w:szCs w:val="20"/>
          <w:lang w:eastAsia="en-GB"/>
        </w:rPr>
        <w:t xml:space="preserve">become quicker at responding to </w:t>
      </w:r>
      <w:r w:rsidR="005C5398">
        <w:rPr>
          <w:rFonts w:ascii="Arial" w:eastAsia="Times" w:hAnsi="Arial"/>
          <w:sz w:val="24"/>
          <w:szCs w:val="20"/>
          <w:lang w:eastAsia="en-GB"/>
        </w:rPr>
        <w:t xml:space="preserve">all </w:t>
      </w:r>
      <w:r w:rsidRPr="00B22E85">
        <w:rPr>
          <w:rFonts w:ascii="Arial" w:eastAsia="Times" w:hAnsi="Arial"/>
          <w:sz w:val="24"/>
          <w:szCs w:val="20"/>
          <w:lang w:eastAsia="en-GB"/>
        </w:rPr>
        <w:t xml:space="preserve">complaints. </w:t>
      </w:r>
      <w:r w:rsidR="00956FE0">
        <w:rPr>
          <w:rFonts w:ascii="Arial" w:eastAsia="Times" w:hAnsi="Arial"/>
          <w:sz w:val="24"/>
          <w:szCs w:val="20"/>
          <w:lang w:eastAsia="en-GB"/>
        </w:rPr>
        <w:t xml:space="preserve"> </w:t>
      </w:r>
      <w:r w:rsidR="00441B06">
        <w:rPr>
          <w:rFonts w:ascii="Arial" w:eastAsia="Times" w:hAnsi="Arial"/>
          <w:sz w:val="24"/>
          <w:szCs w:val="20"/>
          <w:lang w:eastAsia="en-GB"/>
        </w:rPr>
        <w:t>Speed in receiving a response</w:t>
      </w:r>
      <w:r w:rsidRPr="00B22E85">
        <w:rPr>
          <w:rFonts w:ascii="Arial" w:eastAsia="Times" w:hAnsi="Arial"/>
          <w:sz w:val="24"/>
          <w:szCs w:val="20"/>
          <w:lang w:eastAsia="en-GB"/>
        </w:rPr>
        <w:t xml:space="preserve"> </w:t>
      </w:r>
      <w:r w:rsidR="005C5398">
        <w:rPr>
          <w:rFonts w:ascii="Arial" w:eastAsia="Times" w:hAnsi="Arial"/>
          <w:sz w:val="24"/>
          <w:szCs w:val="20"/>
          <w:lang w:eastAsia="en-GB"/>
        </w:rPr>
        <w:t xml:space="preserve">remains important as this </w:t>
      </w:r>
      <w:r w:rsidRPr="00B22E85">
        <w:rPr>
          <w:rFonts w:ascii="Arial" w:eastAsia="Times" w:hAnsi="Arial"/>
          <w:sz w:val="24"/>
          <w:szCs w:val="20"/>
          <w:lang w:eastAsia="en-GB"/>
        </w:rPr>
        <w:t xml:space="preserve">is a key driver of customer satisfaction.  </w:t>
      </w:r>
      <w:r w:rsidR="00E07ECF">
        <w:rPr>
          <w:rFonts w:ascii="Arial" w:eastAsia="Times" w:hAnsi="Arial"/>
          <w:sz w:val="24"/>
          <w:szCs w:val="20"/>
          <w:lang w:eastAsia="en-GB"/>
        </w:rPr>
        <w:t xml:space="preserve">This period does however highlight an increase in the average working days to respond at stage </w:t>
      </w:r>
      <w:r w:rsidR="00A63425">
        <w:rPr>
          <w:rFonts w:ascii="Arial" w:eastAsia="Times" w:hAnsi="Arial"/>
          <w:sz w:val="24"/>
          <w:szCs w:val="20"/>
          <w:lang w:eastAsia="en-GB"/>
        </w:rPr>
        <w:t>1</w:t>
      </w:r>
      <w:r w:rsidR="00E07ECF">
        <w:rPr>
          <w:rFonts w:ascii="Arial" w:eastAsia="Times" w:hAnsi="Arial"/>
          <w:sz w:val="24"/>
          <w:szCs w:val="20"/>
          <w:lang w:eastAsia="en-GB"/>
        </w:rPr>
        <w:t xml:space="preserve">. </w:t>
      </w:r>
      <w:r w:rsidR="00A63425">
        <w:rPr>
          <w:rFonts w:ascii="Arial" w:eastAsia="Times" w:hAnsi="Arial"/>
          <w:sz w:val="24"/>
          <w:szCs w:val="20"/>
          <w:lang w:eastAsia="en-GB"/>
        </w:rPr>
        <w:t xml:space="preserve">Again this </w:t>
      </w:r>
      <w:r w:rsidR="00537C66">
        <w:rPr>
          <w:rFonts w:ascii="Arial" w:eastAsia="Times" w:hAnsi="Arial"/>
          <w:sz w:val="24"/>
          <w:szCs w:val="20"/>
          <w:lang w:eastAsia="en-GB"/>
        </w:rPr>
        <w:t xml:space="preserve">can partly be attributed to </w:t>
      </w:r>
      <w:r w:rsidR="00A63425">
        <w:rPr>
          <w:rFonts w:ascii="Arial" w:eastAsia="Times" w:hAnsi="Arial"/>
          <w:sz w:val="24"/>
          <w:szCs w:val="20"/>
          <w:lang w:eastAsia="en-GB"/>
        </w:rPr>
        <w:t xml:space="preserve">Education &amp; Children’s Services </w:t>
      </w:r>
      <w:r w:rsidR="00B43284">
        <w:rPr>
          <w:rFonts w:ascii="Arial" w:eastAsia="Times" w:hAnsi="Arial"/>
          <w:sz w:val="24"/>
          <w:szCs w:val="20"/>
          <w:lang w:eastAsia="en-GB"/>
        </w:rPr>
        <w:t xml:space="preserve">performance </w:t>
      </w:r>
      <w:r w:rsidR="00A63425">
        <w:rPr>
          <w:rFonts w:ascii="Arial" w:eastAsia="Times" w:hAnsi="Arial"/>
          <w:sz w:val="24"/>
          <w:szCs w:val="20"/>
          <w:lang w:eastAsia="en-GB"/>
        </w:rPr>
        <w:t xml:space="preserve">where </w:t>
      </w:r>
      <w:r w:rsidR="00B43284">
        <w:rPr>
          <w:rFonts w:ascii="Arial" w:eastAsia="Times" w:hAnsi="Arial"/>
          <w:sz w:val="24"/>
          <w:szCs w:val="20"/>
          <w:lang w:eastAsia="en-GB"/>
        </w:rPr>
        <w:t xml:space="preserve">their average working days to resolve stage 1 cases was over 11 working days. Their results also impacted upon the overall timescale where Education took on average 29.8 working days on stage 2 cases and Children &amp; Families took 26.1 working days. </w:t>
      </w:r>
    </w:p>
    <w:p w14:paraId="05FCE71B" w14:textId="344FD182" w:rsidR="00E94B51" w:rsidRDefault="00823DB7" w:rsidP="00B22C40">
      <w:pPr>
        <w:spacing w:before="120" w:after="120" w:line="240" w:lineRule="auto"/>
        <w:ind w:left="720" w:hanging="720"/>
        <w:jc w:val="center"/>
      </w:pPr>
      <w:r>
        <w:rPr>
          <w:noProof/>
          <w:lang w:eastAsia="en-GB"/>
        </w:rPr>
        <w:drawing>
          <wp:inline distT="0" distB="0" distL="0" distR="0" wp14:anchorId="6B567D10" wp14:editId="520F6984">
            <wp:extent cx="409575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2457450"/>
                    </a:xfrm>
                    <a:prstGeom prst="rect">
                      <a:avLst/>
                    </a:prstGeom>
                    <a:noFill/>
                    <a:ln>
                      <a:noFill/>
                    </a:ln>
                  </pic:spPr>
                </pic:pic>
              </a:graphicData>
            </a:graphic>
          </wp:inline>
        </w:drawing>
      </w:r>
    </w:p>
    <w:p w14:paraId="66B1BFE8" w14:textId="77777777" w:rsidR="00400CF3" w:rsidRDefault="00400CF3" w:rsidP="00BD6850">
      <w:pPr>
        <w:spacing w:before="120" w:after="120" w:line="240" w:lineRule="auto"/>
        <w:ind w:left="720" w:hanging="720"/>
        <w:rPr>
          <w:rFonts w:ascii="Arial" w:eastAsia="Times" w:hAnsi="Arial"/>
          <w:sz w:val="24"/>
          <w:szCs w:val="20"/>
          <w:lang w:eastAsia="en-GB"/>
        </w:rPr>
      </w:pPr>
    </w:p>
    <w:p w14:paraId="11A0C8B6" w14:textId="77777777" w:rsidR="00BD6850" w:rsidRDefault="00E21F70" w:rsidP="00BD6850">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2.</w:t>
      </w:r>
      <w:r w:rsidR="00441B06">
        <w:rPr>
          <w:rFonts w:ascii="Arial" w:eastAsia="Times" w:hAnsi="Arial"/>
          <w:sz w:val="24"/>
          <w:szCs w:val="20"/>
          <w:lang w:eastAsia="en-GB"/>
        </w:rPr>
        <w:t>6</w:t>
      </w:r>
      <w:r>
        <w:rPr>
          <w:rFonts w:ascii="Arial" w:eastAsia="Times" w:hAnsi="Arial"/>
          <w:sz w:val="24"/>
          <w:szCs w:val="20"/>
          <w:lang w:eastAsia="en-GB"/>
        </w:rPr>
        <w:tab/>
      </w:r>
      <w:r w:rsidR="00822524">
        <w:rPr>
          <w:rFonts w:ascii="Arial" w:eastAsia="Times" w:hAnsi="Arial"/>
          <w:sz w:val="24"/>
          <w:szCs w:val="20"/>
          <w:lang w:eastAsia="en-GB"/>
        </w:rPr>
        <w:t>The following table provides a breakdown of the average working days at stage 1 and stage 2 complaints by respective Services</w:t>
      </w:r>
      <w:r w:rsidR="00184428">
        <w:rPr>
          <w:rFonts w:ascii="Arial" w:eastAsia="Times" w:hAnsi="Arial"/>
          <w:sz w:val="24"/>
          <w:szCs w:val="20"/>
          <w:lang w:eastAsia="en-GB"/>
        </w:rPr>
        <w:t xml:space="preserve"> relative to the number of complaints they closed in the period</w:t>
      </w:r>
      <w:r w:rsidR="00822524">
        <w:rPr>
          <w:rFonts w:ascii="Arial" w:eastAsia="Times" w:hAnsi="Arial"/>
          <w:sz w:val="24"/>
          <w:szCs w:val="20"/>
          <w:lang w:eastAsia="en-GB"/>
        </w:rPr>
        <w:t>.</w:t>
      </w:r>
      <w:r w:rsidR="00BD6850">
        <w:rPr>
          <w:rFonts w:ascii="Arial" w:eastAsia="Times" w:hAnsi="Arial"/>
          <w:sz w:val="24"/>
          <w:szCs w:val="20"/>
          <w:lang w:eastAsia="en-GB"/>
        </w:rPr>
        <w:t xml:space="preserve"> The table is ordered by average working days to close at stage 1 from highest to lowest. </w:t>
      </w:r>
    </w:p>
    <w:p w14:paraId="6E9F8171" w14:textId="77777777" w:rsidR="00BD6850" w:rsidRDefault="00822524" w:rsidP="00BD6850">
      <w:pPr>
        <w:spacing w:before="120" w:after="120" w:line="240" w:lineRule="auto"/>
        <w:ind w:left="720" w:hanging="720"/>
        <w:rPr>
          <w:rFonts w:ascii="Arial" w:eastAsia="Times" w:hAnsi="Arial"/>
          <w:sz w:val="24"/>
          <w:szCs w:val="20"/>
          <w:lang w:eastAsia="en-GB"/>
        </w:rPr>
      </w:pPr>
      <w:r>
        <w:rPr>
          <w:rFonts w:ascii="Arial" w:eastAsia="Times" w:hAnsi="Arial"/>
          <w:sz w:val="24"/>
          <w:szCs w:val="20"/>
          <w:lang w:eastAsia="en-GB"/>
        </w:rPr>
        <w:tab/>
      </w:r>
    </w:p>
    <w:p w14:paraId="0BAC876B" w14:textId="7835ADFB" w:rsidR="008B22D6" w:rsidRDefault="00822524" w:rsidP="00BD6850">
      <w:pPr>
        <w:spacing w:before="120" w:after="120" w:line="240" w:lineRule="auto"/>
        <w:ind w:left="7920" w:firstLine="720"/>
        <w:rPr>
          <w:rFonts w:ascii="Arial" w:eastAsia="Times" w:hAnsi="Arial"/>
          <w:sz w:val="24"/>
          <w:szCs w:val="20"/>
          <w:lang w:eastAsia="en-GB"/>
        </w:rPr>
      </w:pPr>
      <w:r>
        <w:rPr>
          <w:rFonts w:ascii="Arial" w:eastAsia="Times" w:hAnsi="Arial"/>
          <w:sz w:val="24"/>
          <w:szCs w:val="20"/>
          <w:lang w:eastAsia="en-GB"/>
        </w:rPr>
        <w:t>Table 2</w:t>
      </w:r>
      <w:r w:rsidR="00275F32">
        <w:rPr>
          <w:rFonts w:ascii="Arial" w:eastAsia="Times" w:hAnsi="Arial"/>
          <w:sz w:val="24"/>
          <w:szCs w:val="20"/>
          <w:lang w:eastAsia="en-GB"/>
        </w:rPr>
        <w:t xml:space="preserve"> </w:t>
      </w:r>
    </w:p>
    <w:p w14:paraId="74D3D608" w14:textId="6CCBE40A" w:rsidR="00822524" w:rsidRDefault="00B67353" w:rsidP="00822524">
      <w:pPr>
        <w:spacing w:before="120" w:after="120" w:line="240" w:lineRule="auto"/>
        <w:ind w:left="720" w:hanging="720"/>
        <w:jc w:val="center"/>
        <w:rPr>
          <w:rFonts w:ascii="Arial" w:eastAsia="Times" w:hAnsi="Arial"/>
          <w:sz w:val="24"/>
          <w:szCs w:val="20"/>
          <w:lang w:eastAsia="en-GB"/>
        </w:rPr>
      </w:pPr>
      <w:r w:rsidRPr="00B67353">
        <w:rPr>
          <w:noProof/>
          <w:lang w:eastAsia="en-GB"/>
        </w:rPr>
        <w:drawing>
          <wp:inline distT="0" distB="0" distL="0" distR="0" wp14:anchorId="1573D587" wp14:editId="7E7917AE">
            <wp:extent cx="6120130" cy="50131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013106"/>
                    </a:xfrm>
                    <a:prstGeom prst="rect">
                      <a:avLst/>
                    </a:prstGeom>
                    <a:noFill/>
                    <a:ln>
                      <a:noFill/>
                    </a:ln>
                  </pic:spPr>
                </pic:pic>
              </a:graphicData>
            </a:graphic>
          </wp:inline>
        </w:drawing>
      </w:r>
    </w:p>
    <w:p w14:paraId="7DC6D9A7" w14:textId="3183BFF5" w:rsidR="00822524" w:rsidRPr="00400CF3" w:rsidRDefault="00B67353" w:rsidP="008B22D6">
      <w:pPr>
        <w:spacing w:before="120" w:after="120" w:line="240" w:lineRule="auto"/>
        <w:ind w:left="720" w:hanging="720"/>
        <w:rPr>
          <w:rFonts w:ascii="Arial" w:eastAsia="Times" w:hAnsi="Arial"/>
          <w:sz w:val="18"/>
          <w:szCs w:val="18"/>
          <w:lang w:eastAsia="en-GB"/>
        </w:rPr>
      </w:pPr>
      <w:r w:rsidRPr="00B67353">
        <w:rPr>
          <w:rFonts w:ascii="Arial" w:eastAsia="Times" w:hAnsi="Arial"/>
          <w:b/>
          <w:sz w:val="24"/>
          <w:szCs w:val="24"/>
          <w:lang w:eastAsia="en-GB"/>
        </w:rPr>
        <w:t>*</w:t>
      </w:r>
      <w:r w:rsidR="00400CF3" w:rsidRPr="00400CF3">
        <w:rPr>
          <w:rFonts w:ascii="Arial" w:eastAsia="Times" w:hAnsi="Arial"/>
          <w:b/>
          <w:sz w:val="18"/>
          <w:szCs w:val="18"/>
          <w:lang w:eastAsia="en-GB"/>
        </w:rPr>
        <w:t xml:space="preserve">Note: </w:t>
      </w:r>
      <w:r w:rsidR="00400CF3">
        <w:rPr>
          <w:rFonts w:ascii="Arial" w:eastAsia="Times" w:hAnsi="Arial"/>
          <w:sz w:val="18"/>
          <w:szCs w:val="18"/>
          <w:lang w:eastAsia="en-GB"/>
        </w:rPr>
        <w:tab/>
      </w:r>
      <w:r w:rsidR="00400CF3" w:rsidRPr="00400CF3">
        <w:rPr>
          <w:rFonts w:ascii="Arial" w:eastAsia="Times" w:hAnsi="Arial"/>
          <w:sz w:val="18"/>
          <w:szCs w:val="18"/>
          <w:lang w:eastAsia="en-GB"/>
        </w:rPr>
        <w:t xml:space="preserve">Some Education complaints </w:t>
      </w:r>
      <w:r w:rsidR="0045531F">
        <w:rPr>
          <w:rFonts w:ascii="Arial" w:eastAsia="Times" w:hAnsi="Arial"/>
          <w:sz w:val="18"/>
          <w:szCs w:val="18"/>
          <w:lang w:eastAsia="en-GB"/>
        </w:rPr>
        <w:t xml:space="preserve">will naturally run into additional working days as due to SPSO guidelines, working days </w:t>
      </w:r>
      <w:r>
        <w:rPr>
          <w:rFonts w:ascii="Arial" w:eastAsia="Times" w:hAnsi="Arial"/>
          <w:sz w:val="18"/>
          <w:szCs w:val="18"/>
          <w:lang w:eastAsia="en-GB"/>
        </w:rPr>
        <w:t>is calculated as</w:t>
      </w:r>
      <w:r w:rsidR="00400CF3" w:rsidRPr="00400CF3">
        <w:rPr>
          <w:rFonts w:ascii="Arial" w:eastAsia="Times" w:hAnsi="Arial"/>
          <w:sz w:val="18"/>
          <w:szCs w:val="18"/>
          <w:lang w:eastAsia="en-GB"/>
        </w:rPr>
        <w:t xml:space="preserve"> calendar working days and </w:t>
      </w:r>
      <w:r>
        <w:rPr>
          <w:rFonts w:ascii="Arial" w:eastAsia="Times" w:hAnsi="Arial"/>
          <w:sz w:val="18"/>
          <w:szCs w:val="18"/>
          <w:lang w:eastAsia="en-GB"/>
        </w:rPr>
        <w:t>not term time</w:t>
      </w:r>
      <w:r w:rsidR="00400CF3" w:rsidRPr="00400CF3">
        <w:rPr>
          <w:rFonts w:ascii="Arial" w:eastAsia="Times" w:hAnsi="Arial"/>
          <w:sz w:val="18"/>
          <w:szCs w:val="18"/>
          <w:lang w:eastAsia="en-GB"/>
        </w:rPr>
        <w:t xml:space="preserve"> (complaints received at the end of </w:t>
      </w:r>
      <w:r>
        <w:rPr>
          <w:rFonts w:ascii="Arial" w:eastAsia="Times" w:hAnsi="Arial"/>
          <w:sz w:val="18"/>
          <w:szCs w:val="18"/>
          <w:lang w:eastAsia="en-GB"/>
        </w:rPr>
        <w:t xml:space="preserve">a school </w:t>
      </w:r>
      <w:r w:rsidR="00400CF3" w:rsidRPr="00400CF3">
        <w:rPr>
          <w:rFonts w:ascii="Arial" w:eastAsia="Times" w:hAnsi="Arial"/>
          <w:sz w:val="18"/>
          <w:szCs w:val="18"/>
          <w:lang w:eastAsia="en-GB"/>
        </w:rPr>
        <w:t>term may not be addressed until matters can be investigated upon staff return</w:t>
      </w:r>
      <w:r w:rsidR="0045531F">
        <w:rPr>
          <w:rFonts w:ascii="Arial" w:eastAsia="Times" w:hAnsi="Arial"/>
          <w:sz w:val="18"/>
          <w:szCs w:val="18"/>
          <w:lang w:eastAsia="en-GB"/>
        </w:rPr>
        <w:t>).</w:t>
      </w:r>
    </w:p>
    <w:p w14:paraId="2DF96E0F" w14:textId="77777777" w:rsidR="00BD6850" w:rsidRDefault="00BD6850" w:rsidP="008B22D6">
      <w:pPr>
        <w:spacing w:before="120" w:after="120" w:line="240" w:lineRule="auto"/>
        <w:ind w:left="720" w:hanging="720"/>
        <w:rPr>
          <w:rFonts w:ascii="Arial" w:eastAsia="Times" w:hAnsi="Arial"/>
          <w:sz w:val="24"/>
          <w:szCs w:val="20"/>
          <w:lang w:eastAsia="en-GB"/>
        </w:rPr>
      </w:pPr>
    </w:p>
    <w:p w14:paraId="5098D979" w14:textId="3783D700" w:rsidR="00822524" w:rsidRDefault="00822524" w:rsidP="008B22D6">
      <w:pPr>
        <w:spacing w:before="120" w:after="120" w:line="240" w:lineRule="auto"/>
        <w:ind w:left="720" w:hanging="720"/>
        <w:rPr>
          <w:rFonts w:ascii="Arial" w:eastAsia="Times" w:hAnsi="Arial"/>
          <w:sz w:val="24"/>
          <w:szCs w:val="20"/>
          <w:lang w:eastAsia="en-GB"/>
        </w:rPr>
        <w:sectPr w:rsidR="00822524" w:rsidSect="00B22E85">
          <w:type w:val="continuous"/>
          <w:pgSz w:w="11906" w:h="16838"/>
          <w:pgMar w:top="1134" w:right="1134" w:bottom="992" w:left="1134" w:header="709" w:footer="709" w:gutter="0"/>
          <w:cols w:space="708"/>
          <w:docGrid w:linePitch="360"/>
        </w:sectPr>
      </w:pPr>
      <w:r>
        <w:rPr>
          <w:rFonts w:ascii="Arial" w:eastAsia="Times" w:hAnsi="Arial"/>
          <w:sz w:val="24"/>
          <w:szCs w:val="20"/>
          <w:lang w:eastAsia="en-GB"/>
        </w:rPr>
        <w:t>2.7</w:t>
      </w:r>
      <w:r>
        <w:rPr>
          <w:rFonts w:ascii="Arial" w:eastAsia="Times" w:hAnsi="Arial"/>
          <w:sz w:val="24"/>
          <w:szCs w:val="20"/>
          <w:lang w:eastAsia="en-GB"/>
        </w:rPr>
        <w:tab/>
      </w:r>
      <w:r w:rsidRPr="00822524">
        <w:rPr>
          <w:rFonts w:ascii="Arial" w:eastAsia="Times" w:hAnsi="Arial"/>
          <w:sz w:val="24"/>
          <w:szCs w:val="20"/>
          <w:lang w:eastAsia="en-GB"/>
        </w:rPr>
        <w:t xml:space="preserve">Complaints that necessarily run into extra time are counted as having not met timescale, yet we can separate these out for reporting purposes. </w:t>
      </w:r>
      <w:r w:rsidR="00BD6850">
        <w:rPr>
          <w:rFonts w:ascii="Arial" w:eastAsia="Times" w:hAnsi="Arial"/>
          <w:sz w:val="24"/>
          <w:szCs w:val="20"/>
          <w:lang w:eastAsia="en-GB"/>
        </w:rPr>
        <w:t xml:space="preserve">The procedure allows for an extension to be applied with an agreed process for doing so that includes keeping customers informed in the event an extension becomes strictly necessary. </w:t>
      </w:r>
      <w:r w:rsidRPr="00822524">
        <w:rPr>
          <w:rFonts w:ascii="Arial" w:eastAsia="Times" w:hAnsi="Arial"/>
          <w:sz w:val="24"/>
          <w:szCs w:val="20"/>
          <w:lang w:eastAsia="en-GB"/>
        </w:rPr>
        <w:t xml:space="preserve">Some </w:t>
      </w:r>
      <w:r w:rsidR="00BD6850">
        <w:rPr>
          <w:rFonts w:ascii="Arial" w:eastAsia="Times" w:hAnsi="Arial"/>
          <w:sz w:val="24"/>
          <w:szCs w:val="20"/>
          <w:lang w:eastAsia="en-GB"/>
        </w:rPr>
        <w:t>20</w:t>
      </w:r>
      <w:r w:rsidRPr="00822524">
        <w:rPr>
          <w:rFonts w:ascii="Arial" w:eastAsia="Times" w:hAnsi="Arial"/>
          <w:sz w:val="24"/>
          <w:szCs w:val="20"/>
          <w:lang w:eastAsia="en-GB"/>
        </w:rPr>
        <w:t xml:space="preserve"> cases ran over timescale at stage 2 where an extension was agreed with the customer, (</w:t>
      </w:r>
      <w:r w:rsidR="00BD6850">
        <w:rPr>
          <w:rFonts w:ascii="Arial" w:eastAsia="Times" w:hAnsi="Arial"/>
          <w:sz w:val="24"/>
          <w:szCs w:val="20"/>
          <w:lang w:eastAsia="en-GB"/>
        </w:rPr>
        <w:t>42</w:t>
      </w:r>
      <w:r w:rsidRPr="00822524">
        <w:rPr>
          <w:rFonts w:ascii="Arial" w:eastAsia="Times" w:hAnsi="Arial"/>
          <w:sz w:val="24"/>
          <w:szCs w:val="20"/>
          <w:lang w:eastAsia="en-GB"/>
        </w:rPr>
        <w:t xml:space="preserve">% of stage 2, out of timescale cases). This means that </w:t>
      </w:r>
      <w:r w:rsidR="00A639C7">
        <w:rPr>
          <w:rFonts w:ascii="Arial" w:eastAsia="Times" w:hAnsi="Arial"/>
          <w:sz w:val="24"/>
          <w:szCs w:val="20"/>
          <w:lang w:eastAsia="en-GB"/>
        </w:rPr>
        <w:t xml:space="preserve">overall </w:t>
      </w:r>
      <w:r w:rsidR="00BD6850">
        <w:rPr>
          <w:rFonts w:ascii="Arial" w:eastAsia="Times" w:hAnsi="Arial"/>
          <w:sz w:val="24"/>
          <w:szCs w:val="20"/>
          <w:lang w:eastAsia="en-GB"/>
        </w:rPr>
        <w:t>92</w:t>
      </w:r>
      <w:r w:rsidRPr="00822524">
        <w:rPr>
          <w:rFonts w:ascii="Arial" w:eastAsia="Times" w:hAnsi="Arial"/>
          <w:sz w:val="24"/>
          <w:szCs w:val="20"/>
          <w:lang w:eastAsia="en-GB"/>
        </w:rPr>
        <w:t>% of stage 2 cases could be considered as resolved within agreed, just not target, timescales.</w:t>
      </w:r>
      <w:r w:rsidR="00BD6850">
        <w:rPr>
          <w:rFonts w:ascii="Arial" w:eastAsia="Times" w:hAnsi="Arial"/>
          <w:sz w:val="24"/>
          <w:szCs w:val="20"/>
          <w:lang w:eastAsia="en-GB"/>
        </w:rPr>
        <w:t xml:space="preserve"> </w:t>
      </w:r>
    </w:p>
    <w:p w14:paraId="12DBCFE6" w14:textId="1576A57C" w:rsidR="0098370B" w:rsidRDefault="00B22E85" w:rsidP="00184428">
      <w:pPr>
        <w:spacing w:after="0" w:line="240" w:lineRule="auto"/>
        <w:ind w:left="720" w:hanging="720"/>
        <w:jc w:val="both"/>
      </w:pPr>
      <w:r w:rsidRPr="00B22E85">
        <w:rPr>
          <w:rFonts w:ascii="Arial" w:eastAsia="Times" w:hAnsi="Arial"/>
          <w:sz w:val="24"/>
          <w:szCs w:val="20"/>
          <w:lang w:eastAsia="en-GB"/>
        </w:rPr>
        <w:t>2.</w:t>
      </w:r>
      <w:r w:rsidR="00184428">
        <w:rPr>
          <w:rFonts w:ascii="Arial" w:eastAsia="Times" w:hAnsi="Arial"/>
          <w:sz w:val="24"/>
          <w:szCs w:val="20"/>
          <w:lang w:eastAsia="en-GB"/>
        </w:rPr>
        <w:t>8</w:t>
      </w:r>
      <w:r w:rsidRPr="00B22E85">
        <w:rPr>
          <w:rFonts w:ascii="Arial" w:eastAsia="Times" w:hAnsi="Arial"/>
          <w:sz w:val="24"/>
          <w:szCs w:val="20"/>
          <w:lang w:eastAsia="en-GB"/>
        </w:rPr>
        <w:tab/>
        <w:t xml:space="preserve">Table </w:t>
      </w:r>
      <w:r w:rsidR="00184428">
        <w:rPr>
          <w:rFonts w:ascii="Arial" w:eastAsia="Times" w:hAnsi="Arial"/>
          <w:sz w:val="24"/>
          <w:szCs w:val="20"/>
          <w:lang w:eastAsia="en-GB"/>
        </w:rPr>
        <w:t>3</w:t>
      </w:r>
      <w:r w:rsidRPr="00B22E85">
        <w:rPr>
          <w:rFonts w:ascii="Arial" w:eastAsia="Times" w:hAnsi="Arial"/>
          <w:sz w:val="24"/>
          <w:szCs w:val="20"/>
          <w:lang w:eastAsia="en-GB"/>
        </w:rPr>
        <w:t xml:space="preserve"> shows complaint responsiveness by Service</w:t>
      </w:r>
      <w:r w:rsidR="00184428">
        <w:rPr>
          <w:rFonts w:ascii="Arial" w:eastAsia="Times" w:hAnsi="Arial"/>
          <w:sz w:val="24"/>
          <w:szCs w:val="20"/>
          <w:lang w:eastAsia="en-GB"/>
        </w:rPr>
        <w:t>s. Ordered by % all in timescale worst to best.</w:t>
      </w:r>
      <w:r w:rsidRPr="00B22E85">
        <w:rPr>
          <w:rFonts w:ascii="Arial" w:eastAsia="Times" w:hAnsi="Arial"/>
          <w:sz w:val="24"/>
          <w:szCs w:val="20"/>
          <w:lang w:eastAsia="en-GB"/>
        </w:rPr>
        <w:t xml:space="preserve"> </w:t>
      </w:r>
      <w:r w:rsidR="00956FE0">
        <w:rPr>
          <w:rFonts w:ascii="Arial" w:eastAsia="Times" w:hAnsi="Arial"/>
          <w:sz w:val="24"/>
          <w:szCs w:val="20"/>
          <w:lang w:eastAsia="en-GB"/>
        </w:rPr>
        <w:t xml:space="preserve"> </w:t>
      </w:r>
      <w:r w:rsidRPr="00B22E85">
        <w:rPr>
          <w:rFonts w:ascii="Arial" w:eastAsia="Times" w:hAnsi="Arial"/>
          <w:sz w:val="24"/>
          <w:szCs w:val="20"/>
          <w:lang w:eastAsia="en-GB"/>
        </w:rPr>
        <w:t xml:space="preserve">Please note that </w:t>
      </w:r>
      <w:r w:rsidR="00184428">
        <w:rPr>
          <w:rFonts w:ascii="Arial" w:eastAsia="Times" w:hAnsi="Arial"/>
          <w:sz w:val="24"/>
          <w:szCs w:val="20"/>
          <w:lang w:eastAsia="en-GB"/>
        </w:rPr>
        <w:t>25.4</w:t>
      </w:r>
      <w:r w:rsidRPr="00B22E85">
        <w:rPr>
          <w:rFonts w:ascii="Arial" w:eastAsia="Times" w:hAnsi="Arial"/>
          <w:sz w:val="24"/>
          <w:szCs w:val="20"/>
          <w:lang w:eastAsia="en-GB"/>
        </w:rPr>
        <w:t>% of Building Services’ complaints were attributed to 3</w:t>
      </w:r>
      <w:r w:rsidRPr="00B22E85">
        <w:rPr>
          <w:rFonts w:ascii="Arial" w:eastAsia="Times" w:hAnsi="Arial"/>
          <w:sz w:val="24"/>
          <w:szCs w:val="20"/>
          <w:vertAlign w:val="superscript"/>
          <w:lang w:eastAsia="en-GB"/>
        </w:rPr>
        <w:t>rd</w:t>
      </w:r>
      <w:r w:rsidRPr="00B22E85">
        <w:rPr>
          <w:rFonts w:ascii="Arial" w:eastAsia="Times" w:hAnsi="Arial"/>
          <w:sz w:val="24"/>
          <w:szCs w:val="20"/>
          <w:lang w:eastAsia="en-GB"/>
        </w:rPr>
        <w:t xml:space="preserve"> parties (</w:t>
      </w:r>
      <w:r w:rsidR="00184428">
        <w:rPr>
          <w:rFonts w:ascii="Arial" w:eastAsia="Times" w:hAnsi="Arial"/>
          <w:sz w:val="24"/>
          <w:szCs w:val="20"/>
          <w:lang w:eastAsia="en-GB"/>
        </w:rPr>
        <w:t>77</w:t>
      </w:r>
      <w:r w:rsidRPr="00B22E85">
        <w:rPr>
          <w:rFonts w:ascii="Arial" w:eastAsia="Times" w:hAnsi="Arial"/>
          <w:sz w:val="24"/>
          <w:szCs w:val="20"/>
          <w:lang w:eastAsia="en-GB"/>
        </w:rPr>
        <w:t xml:space="preserve"> </w:t>
      </w:r>
      <w:r w:rsidR="007766E4">
        <w:rPr>
          <w:rFonts w:ascii="Arial" w:eastAsia="Times" w:hAnsi="Arial"/>
          <w:sz w:val="24"/>
          <w:szCs w:val="20"/>
          <w:lang w:eastAsia="en-GB"/>
        </w:rPr>
        <w:t xml:space="preserve">out of the total </w:t>
      </w:r>
      <w:r w:rsidR="00A83A5E">
        <w:rPr>
          <w:rFonts w:ascii="Arial" w:eastAsia="Times" w:hAnsi="Arial"/>
          <w:sz w:val="24"/>
          <w:szCs w:val="20"/>
          <w:lang w:eastAsia="en-GB"/>
        </w:rPr>
        <w:t>o</w:t>
      </w:r>
      <w:r w:rsidR="007766E4">
        <w:rPr>
          <w:rFonts w:ascii="Arial" w:eastAsia="Times" w:hAnsi="Arial"/>
          <w:sz w:val="24"/>
          <w:szCs w:val="20"/>
          <w:lang w:eastAsia="en-GB"/>
        </w:rPr>
        <w:t>f</w:t>
      </w:r>
      <w:r w:rsidRPr="00B22E85">
        <w:rPr>
          <w:rFonts w:ascii="Arial" w:eastAsia="Times" w:hAnsi="Arial"/>
          <w:sz w:val="24"/>
          <w:szCs w:val="20"/>
          <w:lang w:eastAsia="en-GB"/>
        </w:rPr>
        <w:t xml:space="preserve"> </w:t>
      </w:r>
      <w:r w:rsidR="00E519AF">
        <w:rPr>
          <w:rFonts w:ascii="Arial" w:eastAsia="Times" w:hAnsi="Arial"/>
          <w:sz w:val="24"/>
          <w:szCs w:val="20"/>
          <w:lang w:eastAsia="en-GB"/>
        </w:rPr>
        <w:t>3</w:t>
      </w:r>
      <w:r w:rsidR="00184428">
        <w:rPr>
          <w:rFonts w:ascii="Arial" w:eastAsia="Times" w:hAnsi="Arial"/>
          <w:sz w:val="24"/>
          <w:szCs w:val="20"/>
          <w:lang w:eastAsia="en-GB"/>
        </w:rPr>
        <w:t>03</w:t>
      </w:r>
      <w:r w:rsidRPr="00B22E85">
        <w:rPr>
          <w:rFonts w:ascii="Arial" w:eastAsia="Times" w:hAnsi="Arial"/>
          <w:sz w:val="24"/>
          <w:szCs w:val="20"/>
          <w:lang w:eastAsia="en-GB"/>
        </w:rPr>
        <w:t xml:space="preserve">). </w:t>
      </w:r>
      <w:r w:rsidR="00956FE0">
        <w:rPr>
          <w:rFonts w:ascii="Arial" w:eastAsia="Times" w:hAnsi="Arial"/>
          <w:sz w:val="24"/>
          <w:szCs w:val="20"/>
          <w:lang w:eastAsia="en-GB"/>
        </w:rPr>
        <w:t xml:space="preserve"> </w:t>
      </w:r>
      <w:r w:rsidRPr="00B22E85">
        <w:rPr>
          <w:rFonts w:ascii="Arial" w:eastAsia="Times" w:hAnsi="Arial"/>
          <w:sz w:val="24"/>
          <w:szCs w:val="20"/>
          <w:lang w:eastAsia="en-GB"/>
        </w:rPr>
        <w:t>Housing</w:t>
      </w:r>
      <w:r w:rsidR="0029733B">
        <w:rPr>
          <w:rFonts w:ascii="Arial" w:eastAsia="Times" w:hAnsi="Arial"/>
          <w:sz w:val="24"/>
          <w:szCs w:val="20"/>
          <w:lang w:eastAsia="en-GB"/>
        </w:rPr>
        <w:t xml:space="preserve"> Service</w:t>
      </w:r>
      <w:r w:rsidRPr="00B22E85">
        <w:rPr>
          <w:rFonts w:ascii="Arial" w:eastAsia="Times" w:hAnsi="Arial"/>
          <w:sz w:val="24"/>
          <w:szCs w:val="20"/>
          <w:lang w:eastAsia="en-GB"/>
        </w:rPr>
        <w:t xml:space="preserve"> </w:t>
      </w:r>
      <w:r w:rsidR="0029733B">
        <w:rPr>
          <w:rFonts w:ascii="Arial" w:eastAsia="Times" w:hAnsi="Arial"/>
          <w:sz w:val="24"/>
          <w:szCs w:val="20"/>
          <w:lang w:eastAsia="en-GB"/>
        </w:rPr>
        <w:t xml:space="preserve">recorded </w:t>
      </w:r>
      <w:r w:rsidR="00184428">
        <w:rPr>
          <w:rFonts w:ascii="Arial" w:eastAsia="Times" w:hAnsi="Arial"/>
          <w:sz w:val="24"/>
          <w:szCs w:val="20"/>
          <w:lang w:eastAsia="en-GB"/>
        </w:rPr>
        <w:t>19</w:t>
      </w:r>
      <w:r w:rsidR="00A177A0">
        <w:rPr>
          <w:rFonts w:ascii="Arial" w:eastAsia="Times" w:hAnsi="Arial"/>
          <w:sz w:val="24"/>
          <w:szCs w:val="20"/>
          <w:lang w:eastAsia="en-GB"/>
        </w:rPr>
        <w:t xml:space="preserve"> </w:t>
      </w:r>
      <w:r w:rsidR="0029733B">
        <w:rPr>
          <w:rFonts w:ascii="Arial" w:eastAsia="Times" w:hAnsi="Arial"/>
          <w:sz w:val="24"/>
          <w:szCs w:val="20"/>
          <w:lang w:eastAsia="en-GB"/>
        </w:rPr>
        <w:t>complaint</w:t>
      </w:r>
      <w:r w:rsidR="00E519AF">
        <w:rPr>
          <w:rFonts w:ascii="Arial" w:eastAsia="Times" w:hAnsi="Arial"/>
          <w:sz w:val="24"/>
          <w:szCs w:val="20"/>
          <w:lang w:eastAsia="en-GB"/>
        </w:rPr>
        <w:t>s</w:t>
      </w:r>
      <w:r w:rsidR="0029733B">
        <w:rPr>
          <w:rFonts w:ascii="Arial" w:eastAsia="Times" w:hAnsi="Arial"/>
          <w:sz w:val="24"/>
          <w:szCs w:val="20"/>
          <w:lang w:eastAsia="en-GB"/>
        </w:rPr>
        <w:t xml:space="preserve"> </w:t>
      </w:r>
      <w:r w:rsidR="00A177A0">
        <w:rPr>
          <w:rFonts w:ascii="Arial" w:eastAsia="Times" w:hAnsi="Arial"/>
          <w:sz w:val="24"/>
          <w:szCs w:val="20"/>
          <w:lang w:eastAsia="en-GB"/>
        </w:rPr>
        <w:t>that involved an</w:t>
      </w:r>
      <w:r w:rsidR="0029733B">
        <w:rPr>
          <w:rFonts w:ascii="Arial" w:eastAsia="Times" w:hAnsi="Arial"/>
          <w:sz w:val="24"/>
          <w:szCs w:val="20"/>
          <w:lang w:eastAsia="en-GB"/>
        </w:rPr>
        <w:t xml:space="preserve"> external contractor.</w:t>
      </w:r>
      <w:r w:rsidR="00822524">
        <w:rPr>
          <w:rFonts w:ascii="Arial" w:eastAsia="Times" w:hAnsi="Arial"/>
          <w:sz w:val="24"/>
          <w:szCs w:val="20"/>
          <w:lang w:eastAsia="en-GB"/>
        </w:rPr>
        <w:tab/>
      </w:r>
    </w:p>
    <w:p w14:paraId="15C37556" w14:textId="0F0975AD" w:rsidR="00A90470" w:rsidRDefault="00823DB7" w:rsidP="00077EEC">
      <w:pPr>
        <w:spacing w:before="120" w:after="120" w:line="240" w:lineRule="auto"/>
        <w:jc w:val="center"/>
        <w:sectPr w:rsidR="00A90470" w:rsidSect="00B22E85">
          <w:pgSz w:w="16838" w:h="11906" w:orient="landscape"/>
          <w:pgMar w:top="1134" w:right="1134" w:bottom="1134" w:left="992" w:header="709" w:footer="709" w:gutter="0"/>
          <w:cols w:space="708"/>
          <w:docGrid w:linePitch="360"/>
        </w:sectPr>
      </w:pPr>
      <w:r>
        <w:rPr>
          <w:noProof/>
          <w:lang w:eastAsia="en-GB"/>
        </w:rPr>
        <w:drawing>
          <wp:inline distT="0" distB="0" distL="0" distR="0" wp14:anchorId="1CEF1EB8" wp14:editId="1E17B863">
            <wp:extent cx="9172575" cy="510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72575" cy="5105400"/>
                    </a:xfrm>
                    <a:prstGeom prst="rect">
                      <a:avLst/>
                    </a:prstGeom>
                    <a:noFill/>
                    <a:ln>
                      <a:noFill/>
                    </a:ln>
                  </pic:spPr>
                </pic:pic>
              </a:graphicData>
            </a:graphic>
          </wp:inline>
        </w:drawing>
      </w:r>
    </w:p>
    <w:p w14:paraId="0679225D" w14:textId="287BD414" w:rsidR="00B22E85" w:rsidRDefault="00B22E85" w:rsidP="00956FE0">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184428">
        <w:rPr>
          <w:rFonts w:ascii="Arial" w:eastAsia="Times" w:hAnsi="Arial"/>
          <w:sz w:val="24"/>
          <w:szCs w:val="20"/>
          <w:lang w:eastAsia="en-GB"/>
        </w:rPr>
        <w:t>9</w:t>
      </w:r>
      <w:r w:rsidRPr="00B22E85">
        <w:rPr>
          <w:rFonts w:ascii="Arial" w:eastAsia="Times" w:hAnsi="Arial"/>
          <w:sz w:val="24"/>
          <w:szCs w:val="20"/>
          <w:lang w:eastAsia="en-GB"/>
        </w:rPr>
        <w:tab/>
      </w:r>
      <w:r w:rsidR="0045531F">
        <w:rPr>
          <w:rFonts w:ascii="Arial" w:eastAsia="Times" w:hAnsi="Arial"/>
          <w:sz w:val="24"/>
          <w:szCs w:val="20"/>
          <w:lang w:eastAsia="en-GB"/>
        </w:rPr>
        <w:t xml:space="preserve">Table 3 </w:t>
      </w:r>
      <w:r w:rsidR="007C4C87">
        <w:rPr>
          <w:rFonts w:ascii="Arial" w:eastAsia="Times" w:hAnsi="Arial"/>
          <w:sz w:val="24"/>
          <w:szCs w:val="20"/>
          <w:lang w:eastAsia="en-GB"/>
        </w:rPr>
        <w:t xml:space="preserve">shows that </w:t>
      </w:r>
      <w:r w:rsidR="00AC1D4E">
        <w:rPr>
          <w:rFonts w:ascii="Arial" w:eastAsia="Times" w:hAnsi="Arial"/>
          <w:sz w:val="24"/>
          <w:szCs w:val="20"/>
          <w:lang w:eastAsia="en-GB"/>
        </w:rPr>
        <w:t>Education</w:t>
      </w:r>
      <w:r w:rsidR="00C86190">
        <w:rPr>
          <w:rFonts w:ascii="Arial" w:eastAsia="Times" w:hAnsi="Arial"/>
          <w:sz w:val="24"/>
          <w:szCs w:val="20"/>
          <w:lang w:eastAsia="en-GB"/>
        </w:rPr>
        <w:t xml:space="preserve"> &amp; Children Services</w:t>
      </w:r>
      <w:r w:rsidR="00AC1D4E">
        <w:rPr>
          <w:rFonts w:ascii="Arial" w:eastAsia="Times" w:hAnsi="Arial"/>
          <w:sz w:val="24"/>
          <w:szCs w:val="20"/>
          <w:lang w:eastAsia="en-GB"/>
        </w:rPr>
        <w:t xml:space="preserve"> </w:t>
      </w:r>
      <w:r w:rsidR="00C86190">
        <w:rPr>
          <w:rFonts w:ascii="Arial" w:eastAsia="Times" w:hAnsi="Arial"/>
          <w:sz w:val="24"/>
          <w:szCs w:val="20"/>
          <w:lang w:eastAsia="en-GB"/>
        </w:rPr>
        <w:t xml:space="preserve">have experienced </w:t>
      </w:r>
      <w:r w:rsidR="004D6710">
        <w:rPr>
          <w:rFonts w:ascii="Arial" w:eastAsia="Times" w:hAnsi="Arial"/>
          <w:sz w:val="24"/>
          <w:szCs w:val="20"/>
          <w:lang w:eastAsia="en-GB"/>
        </w:rPr>
        <w:t>reduced</w:t>
      </w:r>
      <w:r w:rsidR="00C86190">
        <w:rPr>
          <w:rFonts w:ascii="Arial" w:eastAsia="Times" w:hAnsi="Arial"/>
          <w:sz w:val="24"/>
          <w:szCs w:val="20"/>
          <w:lang w:eastAsia="en-GB"/>
        </w:rPr>
        <w:t xml:space="preserve"> performance throughout 2017/18</w:t>
      </w:r>
      <w:r w:rsidR="0045531F">
        <w:rPr>
          <w:rFonts w:ascii="Arial" w:eastAsia="Times" w:hAnsi="Arial"/>
          <w:sz w:val="24"/>
          <w:szCs w:val="20"/>
          <w:lang w:eastAsia="en-GB"/>
        </w:rPr>
        <w:t xml:space="preserve"> and have </w:t>
      </w:r>
      <w:r w:rsidR="00B67353">
        <w:rPr>
          <w:rFonts w:ascii="Arial" w:eastAsia="Times" w:hAnsi="Arial"/>
          <w:sz w:val="24"/>
          <w:szCs w:val="20"/>
          <w:lang w:eastAsia="en-GB"/>
        </w:rPr>
        <w:t>affected</w:t>
      </w:r>
      <w:r w:rsidR="0045531F">
        <w:rPr>
          <w:rFonts w:ascii="Arial" w:eastAsia="Times" w:hAnsi="Arial"/>
          <w:sz w:val="24"/>
          <w:szCs w:val="20"/>
          <w:lang w:eastAsia="en-GB"/>
        </w:rPr>
        <w:t xml:space="preserve"> the Fife overall figure</w:t>
      </w:r>
      <w:r w:rsidR="007C4C87">
        <w:rPr>
          <w:rFonts w:ascii="Arial" w:eastAsia="Times" w:hAnsi="Arial"/>
          <w:sz w:val="24"/>
          <w:szCs w:val="20"/>
          <w:lang w:eastAsia="en-GB"/>
        </w:rPr>
        <w:t xml:space="preserve"> (hig</w:t>
      </w:r>
      <w:r w:rsidR="00B67353">
        <w:rPr>
          <w:rFonts w:ascii="Arial" w:eastAsia="Times" w:hAnsi="Arial"/>
          <w:sz w:val="24"/>
          <w:szCs w:val="20"/>
          <w:lang w:eastAsia="en-GB"/>
        </w:rPr>
        <w:t>hlighted as a consequence of this</w:t>
      </w:r>
      <w:r w:rsidR="007C4C87">
        <w:rPr>
          <w:rFonts w:ascii="Arial" w:eastAsia="Times" w:hAnsi="Arial"/>
          <w:sz w:val="24"/>
          <w:szCs w:val="20"/>
          <w:lang w:eastAsia="en-GB"/>
        </w:rPr>
        <w:t xml:space="preserve"> volume </w:t>
      </w:r>
      <w:r w:rsidR="00B67353">
        <w:rPr>
          <w:rFonts w:ascii="Arial" w:eastAsia="Times" w:hAnsi="Arial"/>
          <w:sz w:val="24"/>
          <w:szCs w:val="20"/>
          <w:lang w:eastAsia="en-GB"/>
        </w:rPr>
        <w:t>impacting performance</w:t>
      </w:r>
      <w:r w:rsidR="007C4C87">
        <w:rPr>
          <w:rFonts w:ascii="Arial" w:eastAsia="Times" w:hAnsi="Arial"/>
          <w:sz w:val="24"/>
          <w:szCs w:val="20"/>
          <w:lang w:eastAsia="en-GB"/>
        </w:rPr>
        <w:t>)</w:t>
      </w:r>
      <w:r w:rsidR="00C86190">
        <w:rPr>
          <w:rFonts w:ascii="Arial" w:eastAsia="Times" w:hAnsi="Arial"/>
          <w:sz w:val="24"/>
          <w:szCs w:val="20"/>
          <w:lang w:eastAsia="en-GB"/>
        </w:rPr>
        <w:t xml:space="preserve">. This </w:t>
      </w:r>
      <w:r w:rsidR="004D6710">
        <w:rPr>
          <w:rFonts w:ascii="Arial" w:eastAsia="Times" w:hAnsi="Arial"/>
          <w:sz w:val="24"/>
          <w:szCs w:val="20"/>
          <w:lang w:eastAsia="en-GB"/>
        </w:rPr>
        <w:t xml:space="preserve">can be attributed to a number of factors and </w:t>
      </w:r>
      <w:r w:rsidR="00C86190">
        <w:rPr>
          <w:rFonts w:ascii="Arial" w:eastAsia="Times" w:hAnsi="Arial"/>
          <w:sz w:val="24"/>
          <w:szCs w:val="20"/>
          <w:lang w:eastAsia="en-GB"/>
        </w:rPr>
        <w:t xml:space="preserve">has been </w:t>
      </w:r>
      <w:r w:rsidR="004D6710">
        <w:rPr>
          <w:rFonts w:ascii="Arial" w:eastAsia="Times" w:hAnsi="Arial"/>
          <w:sz w:val="24"/>
          <w:szCs w:val="20"/>
          <w:lang w:eastAsia="en-GB"/>
        </w:rPr>
        <w:t>highlighted</w:t>
      </w:r>
      <w:r w:rsidR="00537C66">
        <w:rPr>
          <w:rFonts w:ascii="Arial" w:eastAsia="Times" w:hAnsi="Arial"/>
          <w:sz w:val="24"/>
          <w:szCs w:val="20"/>
          <w:lang w:eastAsia="en-GB"/>
        </w:rPr>
        <w:t xml:space="preserve"> to the Senior Management Team</w:t>
      </w:r>
      <w:r w:rsidR="004D6710">
        <w:rPr>
          <w:rFonts w:ascii="Arial" w:eastAsia="Times" w:hAnsi="Arial"/>
          <w:sz w:val="24"/>
          <w:szCs w:val="20"/>
          <w:lang w:eastAsia="en-GB"/>
        </w:rPr>
        <w:t xml:space="preserve">. The Directorate has recognised the issues and are working closely with Escalation &amp; Resolution team to develop a number of strategies to improve the </w:t>
      </w:r>
      <w:r w:rsidR="00537C66">
        <w:rPr>
          <w:rFonts w:ascii="Arial" w:eastAsia="Times" w:hAnsi="Arial"/>
          <w:sz w:val="24"/>
          <w:szCs w:val="20"/>
          <w:lang w:eastAsia="en-GB"/>
        </w:rPr>
        <w:t>performance and ultimately the customer service</w:t>
      </w:r>
      <w:r w:rsidR="00AC1D4E">
        <w:rPr>
          <w:rFonts w:ascii="Arial" w:eastAsia="Times" w:hAnsi="Arial"/>
          <w:sz w:val="24"/>
          <w:szCs w:val="20"/>
          <w:lang w:eastAsia="en-GB"/>
        </w:rPr>
        <w:t>.</w:t>
      </w:r>
      <w:r w:rsidR="00400CF3">
        <w:rPr>
          <w:rFonts w:ascii="Arial" w:eastAsia="Times" w:hAnsi="Arial"/>
          <w:sz w:val="24"/>
          <w:szCs w:val="20"/>
          <w:lang w:eastAsia="en-GB"/>
        </w:rPr>
        <w:t xml:space="preserve"> </w:t>
      </w:r>
      <w:r w:rsidR="00B67353">
        <w:rPr>
          <w:rFonts w:ascii="Arial" w:eastAsia="Times" w:hAnsi="Arial"/>
          <w:sz w:val="24"/>
          <w:szCs w:val="20"/>
          <w:lang w:eastAsia="en-GB"/>
        </w:rPr>
        <w:t>S</w:t>
      </w:r>
      <w:r w:rsidR="00400CF3">
        <w:rPr>
          <w:rFonts w:ascii="Arial" w:eastAsia="Times" w:hAnsi="Arial"/>
          <w:sz w:val="24"/>
          <w:szCs w:val="20"/>
          <w:lang w:eastAsia="en-GB"/>
        </w:rPr>
        <w:t>ee paragraph 4.5</w:t>
      </w:r>
    </w:p>
    <w:p w14:paraId="7027ED26" w14:textId="11CDD6E7" w:rsidR="00A662C3" w:rsidRPr="00B22E85" w:rsidRDefault="00A662C3"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w:t>
      </w:r>
      <w:r w:rsidR="00184428">
        <w:rPr>
          <w:rFonts w:ascii="Arial" w:eastAsia="Times" w:hAnsi="Arial"/>
          <w:sz w:val="24"/>
          <w:szCs w:val="20"/>
          <w:lang w:eastAsia="en-GB"/>
        </w:rPr>
        <w:t>10</w:t>
      </w:r>
      <w:r>
        <w:rPr>
          <w:rFonts w:ascii="Arial" w:eastAsia="Times" w:hAnsi="Arial"/>
          <w:sz w:val="24"/>
          <w:szCs w:val="20"/>
          <w:lang w:eastAsia="en-GB"/>
        </w:rPr>
        <w:tab/>
      </w:r>
      <w:r w:rsidR="00D80CAC">
        <w:rPr>
          <w:rFonts w:ascii="Arial" w:eastAsia="Times" w:hAnsi="Arial"/>
          <w:sz w:val="24"/>
          <w:szCs w:val="20"/>
          <w:lang w:eastAsia="en-GB"/>
        </w:rPr>
        <w:t xml:space="preserve">Other Services </w:t>
      </w:r>
      <w:r w:rsidR="00537C66">
        <w:rPr>
          <w:rFonts w:ascii="Arial" w:eastAsia="Times" w:hAnsi="Arial"/>
          <w:sz w:val="24"/>
          <w:szCs w:val="20"/>
          <w:lang w:eastAsia="en-GB"/>
        </w:rPr>
        <w:t>have also</w:t>
      </w:r>
      <w:r w:rsidR="00EB1F45">
        <w:rPr>
          <w:rFonts w:ascii="Arial" w:eastAsia="Times" w:hAnsi="Arial"/>
          <w:sz w:val="24"/>
          <w:szCs w:val="20"/>
          <w:lang w:eastAsia="en-GB"/>
        </w:rPr>
        <w:t xml:space="preserve"> </w:t>
      </w:r>
      <w:r w:rsidR="00D80CAC">
        <w:rPr>
          <w:rFonts w:ascii="Arial" w:eastAsia="Times" w:hAnsi="Arial"/>
          <w:sz w:val="24"/>
          <w:szCs w:val="20"/>
          <w:lang w:eastAsia="en-GB"/>
        </w:rPr>
        <w:t xml:space="preserve">impacted on performance </w:t>
      </w:r>
      <w:r w:rsidR="00EB1F45">
        <w:rPr>
          <w:rFonts w:ascii="Arial" w:eastAsia="Times" w:hAnsi="Arial"/>
          <w:sz w:val="24"/>
          <w:szCs w:val="20"/>
          <w:lang w:eastAsia="en-GB"/>
        </w:rPr>
        <w:t xml:space="preserve">when </w:t>
      </w:r>
      <w:r w:rsidR="007C4C87">
        <w:rPr>
          <w:rFonts w:ascii="Arial" w:eastAsia="Times" w:hAnsi="Arial"/>
          <w:sz w:val="24"/>
          <w:szCs w:val="20"/>
          <w:lang w:eastAsia="en-GB"/>
        </w:rPr>
        <w:t xml:space="preserve">compared with the previous year. </w:t>
      </w:r>
      <w:r w:rsidR="00EB1F45">
        <w:rPr>
          <w:rFonts w:ascii="Arial" w:eastAsia="Times" w:hAnsi="Arial"/>
          <w:sz w:val="24"/>
          <w:szCs w:val="20"/>
          <w:lang w:eastAsia="en-GB"/>
        </w:rPr>
        <w:t>Building Services, Area Services and Parks were in decline</w:t>
      </w:r>
      <w:r w:rsidR="005D12DD">
        <w:rPr>
          <w:rFonts w:ascii="Arial" w:eastAsia="Times" w:hAnsi="Arial"/>
          <w:sz w:val="24"/>
          <w:szCs w:val="20"/>
          <w:lang w:eastAsia="en-GB"/>
        </w:rPr>
        <w:t xml:space="preserve"> and received</w:t>
      </w:r>
      <w:r w:rsidR="007C4C87">
        <w:rPr>
          <w:rFonts w:ascii="Arial" w:eastAsia="Times" w:hAnsi="Arial"/>
          <w:sz w:val="24"/>
          <w:szCs w:val="20"/>
          <w:lang w:eastAsia="en-GB"/>
        </w:rPr>
        <w:t>, like Education &amp; Children’s Services,</w:t>
      </w:r>
      <w:r w:rsidR="005D12DD">
        <w:rPr>
          <w:rFonts w:ascii="Arial" w:eastAsia="Times" w:hAnsi="Arial"/>
          <w:sz w:val="24"/>
          <w:szCs w:val="20"/>
          <w:lang w:eastAsia="en-GB"/>
        </w:rPr>
        <w:t xml:space="preserve"> sufficient volume to </w:t>
      </w:r>
      <w:r w:rsidR="00537C66">
        <w:rPr>
          <w:rFonts w:ascii="Arial" w:eastAsia="Times" w:hAnsi="Arial"/>
          <w:sz w:val="24"/>
          <w:szCs w:val="20"/>
          <w:lang w:eastAsia="en-GB"/>
        </w:rPr>
        <w:t>affect</w:t>
      </w:r>
      <w:r w:rsidR="005D12DD">
        <w:rPr>
          <w:rFonts w:ascii="Arial" w:eastAsia="Times" w:hAnsi="Arial"/>
          <w:sz w:val="24"/>
          <w:szCs w:val="20"/>
          <w:lang w:eastAsia="en-GB"/>
        </w:rPr>
        <w:t xml:space="preserve"> overall performance</w:t>
      </w:r>
      <w:r w:rsidR="00EB1F45">
        <w:rPr>
          <w:rFonts w:ascii="Arial" w:eastAsia="Times" w:hAnsi="Arial"/>
          <w:sz w:val="24"/>
          <w:szCs w:val="20"/>
          <w:lang w:eastAsia="en-GB"/>
        </w:rPr>
        <w:t xml:space="preserve">. </w:t>
      </w:r>
      <w:r w:rsidR="004D6710">
        <w:rPr>
          <w:rFonts w:ascii="Arial" w:eastAsia="Times" w:hAnsi="Arial"/>
          <w:sz w:val="24"/>
          <w:szCs w:val="20"/>
          <w:lang w:eastAsia="en-GB"/>
        </w:rPr>
        <w:t>Again this has been highlighted to the respective Services and appropriate action is being taken.</w:t>
      </w:r>
    </w:p>
    <w:p w14:paraId="46C1C0D1" w14:textId="4DF6B11C" w:rsidR="00B22E85" w:rsidRPr="00B22E85" w:rsidRDefault="00B22E85" w:rsidP="00956FE0">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184428">
        <w:rPr>
          <w:rFonts w:ascii="Arial" w:eastAsia="Times" w:hAnsi="Arial"/>
          <w:sz w:val="24"/>
          <w:szCs w:val="20"/>
          <w:lang w:eastAsia="en-GB"/>
        </w:rPr>
        <w:t>11</w:t>
      </w:r>
      <w:r w:rsidR="0029733B">
        <w:rPr>
          <w:rFonts w:ascii="Arial" w:eastAsia="Times" w:hAnsi="Arial"/>
          <w:sz w:val="24"/>
          <w:szCs w:val="20"/>
          <w:lang w:eastAsia="en-GB"/>
        </w:rPr>
        <w:tab/>
      </w:r>
      <w:r w:rsidR="005D12DD">
        <w:rPr>
          <w:rFonts w:ascii="Arial" w:eastAsia="Times" w:hAnsi="Arial"/>
          <w:sz w:val="24"/>
          <w:szCs w:val="20"/>
          <w:lang w:eastAsia="en-GB"/>
        </w:rPr>
        <w:t xml:space="preserve">The Council overall result </w:t>
      </w:r>
      <w:r w:rsidR="008316A0">
        <w:rPr>
          <w:rFonts w:ascii="Arial" w:eastAsia="Times" w:hAnsi="Arial"/>
          <w:sz w:val="24"/>
          <w:szCs w:val="20"/>
          <w:lang w:eastAsia="en-GB"/>
        </w:rPr>
        <w:t>has reduced slightly, however</w:t>
      </w:r>
      <w:r w:rsidR="00074982">
        <w:rPr>
          <w:rFonts w:ascii="Arial" w:eastAsia="Times" w:hAnsi="Arial"/>
          <w:sz w:val="24"/>
          <w:szCs w:val="20"/>
          <w:lang w:eastAsia="en-GB"/>
        </w:rPr>
        <w:t xml:space="preserve"> Customer Service Improvement </w:t>
      </w:r>
      <w:r w:rsidR="00F77CC3">
        <w:rPr>
          <w:rFonts w:ascii="Arial" w:eastAsia="Times" w:hAnsi="Arial"/>
          <w:sz w:val="24"/>
          <w:szCs w:val="20"/>
          <w:lang w:eastAsia="en-GB"/>
        </w:rPr>
        <w:t>and Escalation &amp; Resolution</w:t>
      </w:r>
      <w:r w:rsidR="005D12DD">
        <w:rPr>
          <w:rFonts w:ascii="Arial" w:eastAsia="Times" w:hAnsi="Arial"/>
          <w:sz w:val="24"/>
          <w:szCs w:val="20"/>
          <w:lang w:eastAsia="en-GB"/>
        </w:rPr>
        <w:t xml:space="preserve"> </w:t>
      </w:r>
      <w:r w:rsidR="008316A0">
        <w:rPr>
          <w:rFonts w:ascii="Arial" w:eastAsia="Times" w:hAnsi="Arial"/>
          <w:sz w:val="24"/>
          <w:szCs w:val="20"/>
          <w:lang w:eastAsia="en-GB"/>
        </w:rPr>
        <w:t xml:space="preserve">continue to do </w:t>
      </w:r>
      <w:r w:rsidR="00537C66">
        <w:rPr>
          <w:rFonts w:ascii="Arial" w:eastAsia="Times" w:hAnsi="Arial"/>
          <w:sz w:val="24"/>
          <w:szCs w:val="20"/>
          <w:lang w:eastAsia="en-GB"/>
        </w:rPr>
        <w:t>a</w:t>
      </w:r>
      <w:r w:rsidR="008316A0">
        <w:rPr>
          <w:rFonts w:ascii="Arial" w:eastAsia="Times" w:hAnsi="Arial"/>
          <w:sz w:val="24"/>
          <w:szCs w:val="20"/>
          <w:lang w:eastAsia="en-GB"/>
        </w:rPr>
        <w:t xml:space="preserve"> number of activities in an attempt</w:t>
      </w:r>
      <w:r w:rsidR="005D12DD">
        <w:rPr>
          <w:rFonts w:ascii="Arial" w:eastAsia="Times" w:hAnsi="Arial"/>
          <w:sz w:val="24"/>
          <w:szCs w:val="20"/>
          <w:lang w:eastAsia="en-GB"/>
        </w:rPr>
        <w:t xml:space="preserve"> </w:t>
      </w:r>
      <w:r w:rsidR="008316A0">
        <w:rPr>
          <w:rFonts w:ascii="Arial" w:eastAsia="Times" w:hAnsi="Arial"/>
          <w:sz w:val="24"/>
          <w:szCs w:val="20"/>
          <w:lang w:eastAsia="en-GB"/>
        </w:rPr>
        <w:t xml:space="preserve">to </w:t>
      </w:r>
      <w:r w:rsidR="005D12DD">
        <w:rPr>
          <w:rFonts w:ascii="Arial" w:eastAsia="Times" w:hAnsi="Arial"/>
          <w:sz w:val="24"/>
          <w:szCs w:val="20"/>
          <w:lang w:eastAsia="en-GB"/>
        </w:rPr>
        <w:t xml:space="preserve">raise quality and improve upon performance throughout </w:t>
      </w:r>
      <w:r w:rsidR="008316A0">
        <w:rPr>
          <w:rFonts w:ascii="Arial" w:eastAsia="Times" w:hAnsi="Arial"/>
          <w:sz w:val="24"/>
          <w:szCs w:val="20"/>
          <w:lang w:eastAsia="en-GB"/>
        </w:rPr>
        <w:t>the</w:t>
      </w:r>
      <w:r w:rsidR="005D12DD">
        <w:rPr>
          <w:rFonts w:ascii="Arial" w:eastAsia="Times" w:hAnsi="Arial"/>
          <w:sz w:val="24"/>
          <w:szCs w:val="20"/>
          <w:lang w:eastAsia="en-GB"/>
        </w:rPr>
        <w:t xml:space="preserve"> reporting</w:t>
      </w:r>
      <w:r w:rsidR="004477C2">
        <w:rPr>
          <w:rFonts w:ascii="Arial" w:eastAsia="Times" w:hAnsi="Arial"/>
          <w:sz w:val="24"/>
          <w:szCs w:val="20"/>
          <w:lang w:eastAsia="en-GB"/>
        </w:rPr>
        <w:t xml:space="preserve"> </w:t>
      </w:r>
      <w:r w:rsidR="005D12DD">
        <w:rPr>
          <w:rFonts w:ascii="Arial" w:eastAsia="Times" w:hAnsi="Arial"/>
          <w:sz w:val="24"/>
          <w:szCs w:val="20"/>
          <w:lang w:eastAsia="en-GB"/>
        </w:rPr>
        <w:t>year</w:t>
      </w:r>
      <w:r w:rsidRPr="00B22E85">
        <w:rPr>
          <w:rFonts w:ascii="Arial" w:eastAsia="Times" w:hAnsi="Arial"/>
          <w:sz w:val="24"/>
          <w:szCs w:val="20"/>
          <w:lang w:eastAsia="en-GB"/>
        </w:rPr>
        <w:t>.</w:t>
      </w:r>
      <w:r w:rsidR="00956FE0">
        <w:rPr>
          <w:rFonts w:ascii="Arial" w:eastAsia="Times" w:hAnsi="Arial"/>
          <w:sz w:val="24"/>
          <w:szCs w:val="20"/>
          <w:lang w:eastAsia="en-GB"/>
        </w:rPr>
        <w:t xml:space="preserve">  </w:t>
      </w:r>
      <w:r w:rsidR="00A639C7">
        <w:rPr>
          <w:rFonts w:ascii="Arial" w:eastAsia="Times" w:hAnsi="Arial"/>
          <w:sz w:val="24"/>
          <w:szCs w:val="20"/>
          <w:lang w:eastAsia="en-GB"/>
        </w:rPr>
        <w:t xml:space="preserve">These </w:t>
      </w:r>
      <w:r w:rsidR="008316A0">
        <w:rPr>
          <w:rFonts w:ascii="Arial" w:eastAsia="Times" w:hAnsi="Arial"/>
          <w:sz w:val="24"/>
          <w:szCs w:val="20"/>
          <w:lang w:eastAsia="en-GB"/>
        </w:rPr>
        <w:t>activities</w:t>
      </w:r>
      <w:r w:rsidR="00A639C7">
        <w:rPr>
          <w:rFonts w:ascii="Arial" w:eastAsia="Times" w:hAnsi="Arial"/>
          <w:sz w:val="24"/>
          <w:szCs w:val="20"/>
          <w:lang w:eastAsia="en-GB"/>
        </w:rPr>
        <w:t xml:space="preserve"> </w:t>
      </w:r>
      <w:r w:rsidR="008316A0">
        <w:rPr>
          <w:rFonts w:ascii="Arial" w:eastAsia="Times" w:hAnsi="Arial"/>
          <w:sz w:val="24"/>
          <w:szCs w:val="20"/>
          <w:lang w:eastAsia="en-GB"/>
        </w:rPr>
        <w:t>included</w:t>
      </w:r>
      <w:r w:rsidR="00A639C7">
        <w:rPr>
          <w:rFonts w:ascii="Arial" w:eastAsia="Times" w:hAnsi="Arial"/>
          <w:sz w:val="24"/>
          <w:szCs w:val="20"/>
          <w:lang w:eastAsia="en-GB"/>
        </w:rPr>
        <w:t>:</w:t>
      </w:r>
    </w:p>
    <w:p w14:paraId="120EEF11" w14:textId="20000300" w:rsidR="003A55C3" w:rsidRPr="005C416B" w:rsidRDefault="003A55C3" w:rsidP="003A55C3">
      <w:pPr>
        <w:pStyle w:val="ListParagraph"/>
        <w:numPr>
          <w:ilvl w:val="0"/>
          <w:numId w:val="13"/>
        </w:numPr>
        <w:spacing w:after="160" w:line="259" w:lineRule="auto"/>
        <w:rPr>
          <w:rFonts w:ascii="Arial" w:hAnsi="Arial" w:cs="Arial"/>
          <w:sz w:val="24"/>
          <w:szCs w:val="24"/>
        </w:rPr>
      </w:pPr>
      <w:r>
        <w:rPr>
          <w:rFonts w:ascii="Arial" w:hAnsi="Arial" w:cs="Arial"/>
          <w:sz w:val="24"/>
          <w:szCs w:val="24"/>
        </w:rPr>
        <w:t xml:space="preserve">Team members have a portfolio of Service areas and </w:t>
      </w:r>
      <w:r w:rsidR="00A639C7">
        <w:rPr>
          <w:rFonts w:ascii="Arial" w:hAnsi="Arial" w:cs="Arial"/>
          <w:sz w:val="24"/>
          <w:szCs w:val="24"/>
        </w:rPr>
        <w:t xml:space="preserve">have built </w:t>
      </w:r>
      <w:r>
        <w:rPr>
          <w:rFonts w:ascii="Arial" w:hAnsi="Arial" w:cs="Arial"/>
          <w:sz w:val="24"/>
          <w:szCs w:val="24"/>
        </w:rPr>
        <w:t>relationships with complaint handlers in best efforts to improve performance and provide expert support in the process and procedure.</w:t>
      </w:r>
    </w:p>
    <w:p w14:paraId="61F60A2F" w14:textId="5042C32F" w:rsidR="003A55C3" w:rsidRPr="005C416B" w:rsidRDefault="00A639C7" w:rsidP="003A55C3">
      <w:pPr>
        <w:pStyle w:val="ListParagraph"/>
        <w:numPr>
          <w:ilvl w:val="0"/>
          <w:numId w:val="13"/>
        </w:numPr>
        <w:spacing w:after="160" w:line="259" w:lineRule="auto"/>
        <w:rPr>
          <w:rFonts w:ascii="Arial" w:hAnsi="Arial" w:cs="Arial"/>
          <w:sz w:val="24"/>
          <w:szCs w:val="24"/>
        </w:rPr>
      </w:pPr>
      <w:r>
        <w:rPr>
          <w:rFonts w:ascii="Arial" w:hAnsi="Arial" w:cs="Arial"/>
          <w:sz w:val="24"/>
          <w:szCs w:val="24"/>
        </w:rPr>
        <w:t>The f</w:t>
      </w:r>
      <w:r w:rsidR="003A55C3" w:rsidRPr="005C416B">
        <w:rPr>
          <w:rFonts w:ascii="Arial" w:hAnsi="Arial" w:cs="Arial"/>
          <w:sz w:val="24"/>
          <w:szCs w:val="24"/>
        </w:rPr>
        <w:t xml:space="preserve">requency and </w:t>
      </w:r>
      <w:r>
        <w:rPr>
          <w:rFonts w:ascii="Arial" w:hAnsi="Arial" w:cs="Arial"/>
          <w:sz w:val="24"/>
          <w:szCs w:val="24"/>
        </w:rPr>
        <w:t xml:space="preserve">enhanced </w:t>
      </w:r>
      <w:r w:rsidR="003A55C3" w:rsidRPr="005C416B">
        <w:rPr>
          <w:rFonts w:ascii="Arial" w:hAnsi="Arial" w:cs="Arial"/>
          <w:sz w:val="24"/>
          <w:szCs w:val="24"/>
        </w:rPr>
        <w:t xml:space="preserve">content of performance reporting </w:t>
      </w:r>
      <w:r w:rsidR="003A55C3">
        <w:rPr>
          <w:rFonts w:ascii="Arial" w:hAnsi="Arial" w:cs="Arial"/>
          <w:sz w:val="24"/>
          <w:szCs w:val="24"/>
        </w:rPr>
        <w:t>continued</w:t>
      </w:r>
      <w:r>
        <w:rPr>
          <w:rFonts w:ascii="Arial" w:hAnsi="Arial" w:cs="Arial"/>
          <w:sz w:val="24"/>
          <w:szCs w:val="24"/>
        </w:rPr>
        <w:t>,</w:t>
      </w:r>
      <w:r w:rsidR="003A55C3" w:rsidRPr="005C416B">
        <w:rPr>
          <w:rFonts w:ascii="Arial" w:hAnsi="Arial" w:cs="Arial"/>
          <w:sz w:val="24"/>
          <w:szCs w:val="24"/>
        </w:rPr>
        <w:t xml:space="preserve"> </w:t>
      </w:r>
      <w:r>
        <w:rPr>
          <w:rFonts w:ascii="Arial" w:hAnsi="Arial" w:cs="Arial"/>
          <w:sz w:val="24"/>
          <w:szCs w:val="24"/>
        </w:rPr>
        <w:t>facilitating</w:t>
      </w:r>
      <w:r w:rsidR="003A55C3" w:rsidRPr="005C416B">
        <w:rPr>
          <w:rFonts w:ascii="Arial" w:hAnsi="Arial" w:cs="Arial"/>
          <w:sz w:val="24"/>
          <w:szCs w:val="24"/>
        </w:rPr>
        <w:t xml:space="preserve"> Services to identify any problem areas earlier.</w:t>
      </w:r>
    </w:p>
    <w:p w14:paraId="36F190F4" w14:textId="237AFCD0" w:rsidR="003A55C3" w:rsidRDefault="003A55C3" w:rsidP="003A55C3">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 xml:space="preserve">Extensive quality and quantitative checks </w:t>
      </w:r>
      <w:r w:rsidR="00A639C7">
        <w:rPr>
          <w:rFonts w:ascii="Arial" w:hAnsi="Arial" w:cs="Arial"/>
          <w:sz w:val="24"/>
          <w:szCs w:val="24"/>
        </w:rPr>
        <w:t xml:space="preserve">were made </w:t>
      </w:r>
      <w:r w:rsidRPr="005C416B">
        <w:rPr>
          <w:rFonts w:ascii="Arial" w:hAnsi="Arial" w:cs="Arial"/>
          <w:sz w:val="24"/>
          <w:szCs w:val="24"/>
        </w:rPr>
        <w:t>as well as checks on complaint timescales being met and the administration of complaint closure.</w:t>
      </w:r>
    </w:p>
    <w:p w14:paraId="6C52BF59" w14:textId="77777777" w:rsidR="00B22E85" w:rsidRPr="005C416B" w:rsidRDefault="00B22E85" w:rsidP="005C416B">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 xml:space="preserve">Additional </w:t>
      </w:r>
      <w:r w:rsidR="00BD2DD0" w:rsidRPr="005C416B">
        <w:rPr>
          <w:rFonts w:ascii="Arial" w:hAnsi="Arial" w:cs="Arial"/>
          <w:sz w:val="24"/>
          <w:szCs w:val="24"/>
        </w:rPr>
        <w:t>complaints and system</w:t>
      </w:r>
      <w:r w:rsidRPr="005C416B">
        <w:rPr>
          <w:rFonts w:ascii="Arial" w:hAnsi="Arial" w:cs="Arial"/>
          <w:sz w:val="24"/>
          <w:szCs w:val="24"/>
        </w:rPr>
        <w:t xml:space="preserve"> training provided </w:t>
      </w:r>
    </w:p>
    <w:p w14:paraId="3D83A9F3" w14:textId="77777777" w:rsidR="00BD2DD0" w:rsidRPr="005C416B" w:rsidRDefault="00BD2DD0" w:rsidP="005C416B">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Poor performance in terms of system administration highlighted (poor system administration) and improvements made</w:t>
      </w:r>
    </w:p>
    <w:p w14:paraId="7F1BA96A" w14:textId="77777777" w:rsidR="004477C2" w:rsidRPr="004477C2" w:rsidRDefault="004477C2" w:rsidP="004477C2">
      <w:pPr>
        <w:spacing w:before="240" w:after="120" w:line="240" w:lineRule="auto"/>
        <w:ind w:left="1440" w:hanging="720"/>
        <w:jc w:val="both"/>
        <w:rPr>
          <w:rFonts w:ascii="Arial" w:eastAsia="Times" w:hAnsi="Arial"/>
          <w:b/>
          <w:sz w:val="24"/>
          <w:szCs w:val="20"/>
          <w:lang w:eastAsia="en-GB"/>
        </w:rPr>
      </w:pPr>
      <w:r w:rsidRPr="004477C2">
        <w:rPr>
          <w:rFonts w:ascii="Arial" w:eastAsia="Times" w:hAnsi="Arial"/>
          <w:b/>
          <w:sz w:val="24"/>
          <w:szCs w:val="20"/>
          <w:lang w:eastAsia="en-GB"/>
        </w:rPr>
        <w:t>Qualitative Checks</w:t>
      </w:r>
    </w:p>
    <w:p w14:paraId="633F350D" w14:textId="77777777" w:rsidR="00BD2DD0" w:rsidRDefault="00BD2DD0"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w:t>
      </w:r>
      <w:r w:rsidR="00184428">
        <w:rPr>
          <w:rFonts w:ascii="Arial" w:eastAsia="Times" w:hAnsi="Arial"/>
          <w:sz w:val="24"/>
          <w:szCs w:val="20"/>
          <w:lang w:eastAsia="en-GB"/>
        </w:rPr>
        <w:t>2</w:t>
      </w:r>
      <w:r>
        <w:rPr>
          <w:rFonts w:ascii="Arial" w:eastAsia="Times" w:hAnsi="Arial"/>
          <w:sz w:val="24"/>
          <w:szCs w:val="20"/>
          <w:lang w:eastAsia="en-GB"/>
        </w:rPr>
        <w:tab/>
      </w:r>
      <w:r w:rsidR="004477C2">
        <w:rPr>
          <w:rFonts w:ascii="Arial" w:eastAsia="Times" w:hAnsi="Arial"/>
          <w:sz w:val="24"/>
          <w:szCs w:val="20"/>
          <w:lang w:eastAsia="en-GB"/>
        </w:rPr>
        <w:t xml:space="preserve">Additionally </w:t>
      </w:r>
      <w:r w:rsidR="00C209C9">
        <w:rPr>
          <w:rFonts w:ascii="Arial" w:eastAsia="Times" w:hAnsi="Arial"/>
          <w:sz w:val="24"/>
          <w:szCs w:val="20"/>
          <w:lang w:eastAsia="en-GB"/>
        </w:rPr>
        <w:t xml:space="preserve">the </w:t>
      </w:r>
      <w:r w:rsidR="004477C2">
        <w:rPr>
          <w:rFonts w:ascii="Arial" w:eastAsia="Times" w:hAnsi="Arial"/>
          <w:sz w:val="24"/>
          <w:szCs w:val="20"/>
          <w:lang w:eastAsia="en-GB"/>
        </w:rPr>
        <w:t xml:space="preserve">Escalation &amp; Resolution </w:t>
      </w:r>
      <w:r w:rsidR="00C209C9">
        <w:rPr>
          <w:rFonts w:ascii="Arial" w:eastAsia="Times" w:hAnsi="Arial"/>
          <w:sz w:val="24"/>
          <w:szCs w:val="20"/>
          <w:lang w:eastAsia="en-GB"/>
        </w:rPr>
        <w:t xml:space="preserve">Team </w:t>
      </w:r>
      <w:r w:rsidR="003A55C3">
        <w:rPr>
          <w:rFonts w:ascii="Arial" w:eastAsia="Times" w:hAnsi="Arial"/>
          <w:sz w:val="24"/>
          <w:szCs w:val="20"/>
          <w:lang w:eastAsia="en-GB"/>
        </w:rPr>
        <w:t>completed</w:t>
      </w:r>
      <w:r w:rsidR="00C209C9">
        <w:rPr>
          <w:rFonts w:ascii="Arial" w:eastAsia="Times" w:hAnsi="Arial"/>
          <w:sz w:val="24"/>
          <w:szCs w:val="20"/>
          <w:lang w:eastAsia="en-GB"/>
        </w:rPr>
        <w:t xml:space="preserve"> qualitative </w:t>
      </w:r>
      <w:r w:rsidR="00275F32">
        <w:rPr>
          <w:rFonts w:ascii="Arial" w:eastAsia="Times" w:hAnsi="Arial"/>
          <w:sz w:val="24"/>
          <w:szCs w:val="20"/>
          <w:lang w:eastAsia="en-GB"/>
        </w:rPr>
        <w:t>che</w:t>
      </w:r>
      <w:r w:rsidR="003A55C3">
        <w:rPr>
          <w:rFonts w:ascii="Arial" w:eastAsia="Times" w:hAnsi="Arial"/>
          <w:sz w:val="24"/>
          <w:szCs w:val="20"/>
          <w:lang w:eastAsia="en-GB"/>
        </w:rPr>
        <w:t xml:space="preserve">cks on responses to complaints </w:t>
      </w:r>
      <w:r w:rsidR="00275F32">
        <w:rPr>
          <w:rFonts w:ascii="Arial" w:eastAsia="Times" w:hAnsi="Arial"/>
          <w:sz w:val="24"/>
          <w:szCs w:val="20"/>
          <w:lang w:eastAsia="en-GB"/>
        </w:rPr>
        <w:t xml:space="preserve">and </w:t>
      </w:r>
      <w:r w:rsidR="003A55C3">
        <w:rPr>
          <w:rFonts w:ascii="Arial" w:eastAsia="Times" w:hAnsi="Arial"/>
          <w:sz w:val="24"/>
          <w:szCs w:val="20"/>
          <w:lang w:eastAsia="en-GB"/>
        </w:rPr>
        <w:t>called</w:t>
      </w:r>
      <w:r w:rsidR="00AA3C9C">
        <w:rPr>
          <w:rFonts w:ascii="Arial" w:eastAsia="Times" w:hAnsi="Arial"/>
          <w:sz w:val="24"/>
          <w:szCs w:val="20"/>
          <w:lang w:eastAsia="en-GB"/>
        </w:rPr>
        <w:t xml:space="preserve"> customers back to survey their satisfaction with the overall complaint process.  </w:t>
      </w:r>
    </w:p>
    <w:p w14:paraId="0AE32325" w14:textId="77777777" w:rsidR="00AF672C" w:rsidRDefault="00C209C9"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w:t>
      </w:r>
      <w:r w:rsidR="00184428">
        <w:rPr>
          <w:rFonts w:ascii="Arial" w:eastAsia="Times" w:hAnsi="Arial"/>
          <w:sz w:val="24"/>
          <w:szCs w:val="20"/>
          <w:lang w:eastAsia="en-GB"/>
        </w:rPr>
        <w:t>3</w:t>
      </w:r>
      <w:r w:rsidR="00AA3C9C">
        <w:rPr>
          <w:rFonts w:ascii="Arial" w:eastAsia="Times" w:hAnsi="Arial"/>
          <w:sz w:val="24"/>
          <w:szCs w:val="20"/>
          <w:lang w:eastAsia="en-GB"/>
        </w:rPr>
        <w:tab/>
      </w:r>
      <w:r w:rsidR="00AF672C" w:rsidRPr="00AF672C">
        <w:rPr>
          <w:rFonts w:ascii="Arial" w:eastAsia="Times" w:hAnsi="Arial"/>
          <w:sz w:val="24"/>
          <w:szCs w:val="20"/>
          <w:lang w:eastAsia="en-GB"/>
        </w:rPr>
        <w:t xml:space="preserve">The team completed </w:t>
      </w:r>
      <w:r w:rsidR="00744039">
        <w:rPr>
          <w:rFonts w:ascii="Arial" w:eastAsia="Times" w:hAnsi="Arial"/>
          <w:sz w:val="24"/>
          <w:szCs w:val="20"/>
          <w:lang w:eastAsia="en-GB"/>
        </w:rPr>
        <w:t>50</w:t>
      </w:r>
      <w:r w:rsidR="00AF672C" w:rsidRPr="00AF672C">
        <w:rPr>
          <w:rFonts w:ascii="Arial" w:eastAsia="Times" w:hAnsi="Arial"/>
          <w:sz w:val="24"/>
          <w:szCs w:val="20"/>
          <w:lang w:eastAsia="en-GB"/>
        </w:rPr>
        <w:t xml:space="preserve"> call backs in period, where </w:t>
      </w:r>
      <w:r w:rsidR="00744039">
        <w:rPr>
          <w:rFonts w:ascii="Arial" w:eastAsia="Times" w:hAnsi="Arial"/>
          <w:sz w:val="24"/>
          <w:szCs w:val="20"/>
          <w:lang w:eastAsia="en-GB"/>
        </w:rPr>
        <w:t>25</w:t>
      </w:r>
      <w:r w:rsidR="00AF672C" w:rsidRPr="00AF672C">
        <w:rPr>
          <w:rFonts w:ascii="Arial" w:eastAsia="Times" w:hAnsi="Arial"/>
          <w:sz w:val="24"/>
          <w:szCs w:val="20"/>
          <w:lang w:eastAsia="en-GB"/>
        </w:rPr>
        <w:t xml:space="preserve"> (5</w:t>
      </w:r>
      <w:r w:rsidR="00744039">
        <w:rPr>
          <w:rFonts w:ascii="Arial" w:eastAsia="Times" w:hAnsi="Arial"/>
          <w:sz w:val="24"/>
          <w:szCs w:val="20"/>
          <w:lang w:eastAsia="en-GB"/>
        </w:rPr>
        <w:t>0</w:t>
      </w:r>
      <w:r w:rsidR="00AF672C" w:rsidRPr="00AF672C">
        <w:rPr>
          <w:rFonts w:ascii="Arial" w:eastAsia="Times" w:hAnsi="Arial"/>
          <w:sz w:val="24"/>
          <w:szCs w:val="20"/>
          <w:lang w:eastAsia="en-GB"/>
        </w:rPr>
        <w:t>%) of customers reported that they were entirely satisfied with the way their complaint had been handled. These calls were made to customers in receipt of the full range of decisions, including 4</w:t>
      </w:r>
      <w:r w:rsidR="00744039">
        <w:rPr>
          <w:rFonts w:ascii="Arial" w:eastAsia="Times" w:hAnsi="Arial"/>
          <w:sz w:val="24"/>
          <w:szCs w:val="20"/>
          <w:lang w:eastAsia="en-GB"/>
        </w:rPr>
        <w:t>2</w:t>
      </w:r>
      <w:r w:rsidR="00AF672C" w:rsidRPr="00AF672C">
        <w:rPr>
          <w:rFonts w:ascii="Arial" w:eastAsia="Times" w:hAnsi="Arial"/>
          <w:sz w:val="24"/>
          <w:szCs w:val="20"/>
          <w:lang w:eastAsia="en-GB"/>
        </w:rPr>
        <w:t xml:space="preserve">% where their complaint was not upheld. This suggests that customers can be generally satisfied with the handling, even where the Council has disagreed with their complaint. </w:t>
      </w:r>
    </w:p>
    <w:p w14:paraId="46C7F9BD" w14:textId="77777777" w:rsidR="00C209C9" w:rsidRDefault="00C209C9"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w:t>
      </w:r>
      <w:r w:rsidR="00184428">
        <w:rPr>
          <w:rFonts w:ascii="Arial" w:eastAsia="Times" w:hAnsi="Arial"/>
          <w:sz w:val="24"/>
          <w:szCs w:val="20"/>
          <w:lang w:eastAsia="en-GB"/>
        </w:rPr>
        <w:t>4</w:t>
      </w:r>
      <w:r w:rsidR="007F4C44">
        <w:rPr>
          <w:rFonts w:ascii="Arial" w:eastAsia="Times" w:hAnsi="Arial"/>
          <w:sz w:val="24"/>
          <w:szCs w:val="20"/>
          <w:lang w:eastAsia="en-GB"/>
        </w:rPr>
        <w:tab/>
        <w:t>There were both positive and negative comments received from the calls:</w:t>
      </w:r>
      <w:r w:rsidR="006323F6">
        <w:rPr>
          <w:rFonts w:ascii="Arial" w:eastAsia="Times" w:hAnsi="Arial"/>
          <w:sz w:val="24"/>
          <w:szCs w:val="20"/>
          <w:lang w:eastAsia="en-GB"/>
        </w:rPr>
        <w:t xml:space="preserve"> </w:t>
      </w:r>
    </w:p>
    <w:p w14:paraId="00C4A374" w14:textId="77777777" w:rsidR="007F4C44" w:rsidRPr="007F4C44" w:rsidRDefault="007F4C44" w:rsidP="002849E5">
      <w:pPr>
        <w:pStyle w:val="ListParagraph"/>
        <w:spacing w:after="160" w:line="259" w:lineRule="auto"/>
        <w:rPr>
          <w:rFonts w:ascii="Arial" w:hAnsi="Arial" w:cs="Arial"/>
          <w:b/>
          <w:sz w:val="24"/>
          <w:szCs w:val="24"/>
        </w:rPr>
      </w:pPr>
      <w:r w:rsidRPr="007F4C44">
        <w:rPr>
          <w:rFonts w:ascii="Arial" w:hAnsi="Arial" w:cs="Arial"/>
          <w:b/>
          <w:sz w:val="24"/>
          <w:szCs w:val="24"/>
        </w:rPr>
        <w:t>Positive Comments:</w:t>
      </w:r>
    </w:p>
    <w:p w14:paraId="12BF39D0" w14:textId="77777777" w:rsidR="00883992" w:rsidRPr="002849E5" w:rsidRDefault="006323F6" w:rsidP="002849E5">
      <w:pPr>
        <w:pStyle w:val="ListParagraph"/>
        <w:numPr>
          <w:ilvl w:val="0"/>
          <w:numId w:val="13"/>
        </w:numPr>
        <w:spacing w:after="160" w:line="259" w:lineRule="auto"/>
        <w:rPr>
          <w:rFonts w:ascii="Arial" w:hAnsi="Arial" w:cs="Arial"/>
          <w:sz w:val="24"/>
          <w:szCs w:val="24"/>
        </w:rPr>
      </w:pPr>
      <w:r>
        <w:rPr>
          <w:rFonts w:ascii="Arial" w:hAnsi="Arial" w:cs="Arial"/>
          <w:sz w:val="24"/>
          <w:szCs w:val="24"/>
        </w:rPr>
        <w:t>Glad we were doing follow-ups to feedback to Services</w:t>
      </w:r>
    </w:p>
    <w:p w14:paraId="4D199B88" w14:textId="77777777" w:rsidR="007F4C44" w:rsidRPr="002849E5" w:rsidRDefault="006323F6" w:rsidP="002849E5">
      <w:pPr>
        <w:pStyle w:val="ListParagraph"/>
        <w:numPr>
          <w:ilvl w:val="0"/>
          <w:numId w:val="13"/>
        </w:numPr>
        <w:spacing w:after="160" w:line="259" w:lineRule="auto"/>
        <w:rPr>
          <w:rFonts w:ascii="Arial" w:hAnsi="Arial" w:cs="Arial"/>
          <w:sz w:val="24"/>
          <w:szCs w:val="24"/>
        </w:rPr>
      </w:pPr>
      <w:r>
        <w:rPr>
          <w:rFonts w:ascii="Arial" w:hAnsi="Arial" w:cs="Arial"/>
          <w:sz w:val="24"/>
          <w:szCs w:val="24"/>
        </w:rPr>
        <w:t>Very happy as officer offered unrelated additional advice</w:t>
      </w:r>
    </w:p>
    <w:p w14:paraId="6A7093DF" w14:textId="77777777" w:rsidR="007F4C44" w:rsidRPr="002849E5" w:rsidRDefault="007F4C44" w:rsidP="002849E5">
      <w:pPr>
        <w:pStyle w:val="ListParagraph"/>
        <w:numPr>
          <w:ilvl w:val="0"/>
          <w:numId w:val="13"/>
        </w:numPr>
        <w:spacing w:after="160" w:line="259" w:lineRule="auto"/>
        <w:rPr>
          <w:rFonts w:ascii="Arial" w:hAnsi="Arial" w:cs="Arial"/>
          <w:sz w:val="24"/>
          <w:szCs w:val="24"/>
        </w:rPr>
      </w:pPr>
      <w:r w:rsidRPr="002849E5">
        <w:rPr>
          <w:rFonts w:ascii="Arial" w:hAnsi="Arial" w:cs="Arial"/>
          <w:sz w:val="24"/>
          <w:szCs w:val="24"/>
        </w:rPr>
        <w:t>Delighted with speed of result</w:t>
      </w:r>
    </w:p>
    <w:p w14:paraId="7BE5C3E6" w14:textId="77777777" w:rsidR="002849E5" w:rsidRDefault="002849E5" w:rsidP="00FE2FB1">
      <w:pPr>
        <w:pStyle w:val="ListParagraph"/>
        <w:spacing w:after="160" w:line="259" w:lineRule="auto"/>
        <w:rPr>
          <w:rFonts w:ascii="Arial" w:hAnsi="Arial" w:cs="Arial"/>
          <w:b/>
          <w:sz w:val="24"/>
          <w:szCs w:val="24"/>
        </w:rPr>
      </w:pPr>
    </w:p>
    <w:p w14:paraId="3899525B" w14:textId="77777777" w:rsidR="007F4C44" w:rsidRPr="007F4C44" w:rsidRDefault="007F4C44" w:rsidP="00FE2FB1">
      <w:pPr>
        <w:pStyle w:val="ListParagraph"/>
        <w:spacing w:after="160" w:line="259" w:lineRule="auto"/>
        <w:rPr>
          <w:rFonts w:ascii="Arial" w:hAnsi="Arial" w:cs="Arial"/>
          <w:b/>
          <w:sz w:val="24"/>
          <w:szCs w:val="24"/>
        </w:rPr>
      </w:pPr>
      <w:r w:rsidRPr="007F4C44">
        <w:rPr>
          <w:rFonts w:ascii="Arial" w:hAnsi="Arial" w:cs="Arial"/>
          <w:b/>
          <w:sz w:val="24"/>
          <w:szCs w:val="24"/>
        </w:rPr>
        <w:t>Negative Comments:</w:t>
      </w:r>
    </w:p>
    <w:p w14:paraId="6CF93403" w14:textId="77777777" w:rsidR="00BB6DBB" w:rsidRPr="00FE2FB1" w:rsidRDefault="006323F6" w:rsidP="006323F6">
      <w:pPr>
        <w:pStyle w:val="ListParagraph"/>
        <w:numPr>
          <w:ilvl w:val="0"/>
          <w:numId w:val="12"/>
        </w:numPr>
        <w:spacing w:after="160" w:line="259" w:lineRule="auto"/>
        <w:rPr>
          <w:rFonts w:ascii="Arial" w:hAnsi="Arial" w:cs="Arial"/>
          <w:sz w:val="24"/>
          <w:szCs w:val="24"/>
        </w:rPr>
      </w:pPr>
      <w:r w:rsidRPr="006323F6">
        <w:rPr>
          <w:rFonts w:ascii="Arial" w:hAnsi="Arial" w:cs="Arial"/>
          <w:sz w:val="24"/>
          <w:szCs w:val="24"/>
        </w:rPr>
        <w:t>Unhappy with not being kept up to date on the progress.</w:t>
      </w:r>
    </w:p>
    <w:p w14:paraId="2F4D57D1" w14:textId="77777777" w:rsidR="00BB6DBB" w:rsidRPr="00FE2FB1" w:rsidRDefault="006323F6" w:rsidP="00FE2FB1">
      <w:pPr>
        <w:pStyle w:val="ListParagraph"/>
        <w:numPr>
          <w:ilvl w:val="0"/>
          <w:numId w:val="12"/>
        </w:numPr>
        <w:spacing w:after="160" w:line="259" w:lineRule="auto"/>
        <w:rPr>
          <w:rFonts w:ascii="Arial" w:hAnsi="Arial" w:cs="Arial"/>
          <w:sz w:val="24"/>
          <w:szCs w:val="24"/>
        </w:rPr>
      </w:pPr>
      <w:r>
        <w:rPr>
          <w:rFonts w:ascii="Arial" w:hAnsi="Arial" w:cs="Arial"/>
          <w:sz w:val="24"/>
          <w:szCs w:val="24"/>
        </w:rPr>
        <w:t>Felt issues were swept under the carpet</w:t>
      </w:r>
    </w:p>
    <w:p w14:paraId="452EC92A" w14:textId="77777777" w:rsidR="00BB6DBB" w:rsidRPr="00FE2FB1" w:rsidRDefault="006323F6" w:rsidP="00FE2FB1">
      <w:pPr>
        <w:pStyle w:val="ListParagraph"/>
        <w:numPr>
          <w:ilvl w:val="0"/>
          <w:numId w:val="12"/>
        </w:numPr>
        <w:spacing w:after="160" w:line="259" w:lineRule="auto"/>
        <w:rPr>
          <w:rFonts w:ascii="Arial" w:hAnsi="Arial" w:cs="Arial"/>
          <w:sz w:val="24"/>
          <w:szCs w:val="24"/>
        </w:rPr>
      </w:pPr>
      <w:r>
        <w:rPr>
          <w:rFonts w:ascii="Arial" w:hAnsi="Arial" w:cs="Arial"/>
          <w:sz w:val="24"/>
          <w:szCs w:val="24"/>
        </w:rPr>
        <w:t>Feel like I was unfairly treated</w:t>
      </w:r>
    </w:p>
    <w:p w14:paraId="287643EB" w14:textId="66C40885" w:rsidR="00015730" w:rsidRDefault="007F4C4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w:t>
      </w:r>
      <w:r w:rsidR="00A639C7">
        <w:rPr>
          <w:rFonts w:ascii="Arial" w:eastAsia="Times" w:hAnsi="Arial"/>
          <w:sz w:val="24"/>
          <w:szCs w:val="20"/>
          <w:lang w:eastAsia="en-GB"/>
        </w:rPr>
        <w:t>5</w:t>
      </w:r>
      <w:r>
        <w:rPr>
          <w:rFonts w:ascii="Arial" w:eastAsia="Times" w:hAnsi="Arial"/>
          <w:sz w:val="24"/>
          <w:szCs w:val="20"/>
          <w:lang w:eastAsia="en-GB"/>
        </w:rPr>
        <w:tab/>
      </w:r>
      <w:r w:rsidR="00015730" w:rsidRPr="00015730">
        <w:rPr>
          <w:rFonts w:ascii="Arial" w:eastAsia="Times" w:hAnsi="Arial"/>
          <w:sz w:val="24"/>
          <w:szCs w:val="20"/>
          <w:lang w:eastAsia="en-GB"/>
        </w:rPr>
        <w:t xml:space="preserve">The following table </w:t>
      </w:r>
      <w:r w:rsidR="00B82DBE">
        <w:rPr>
          <w:rFonts w:ascii="Arial" w:eastAsia="Times" w:hAnsi="Arial"/>
          <w:sz w:val="24"/>
          <w:szCs w:val="20"/>
          <w:lang w:eastAsia="en-GB"/>
        </w:rPr>
        <w:t xml:space="preserve">4 </w:t>
      </w:r>
      <w:r w:rsidR="00015730" w:rsidRPr="00015730">
        <w:rPr>
          <w:rFonts w:ascii="Arial" w:eastAsia="Times" w:hAnsi="Arial"/>
          <w:sz w:val="24"/>
          <w:szCs w:val="20"/>
          <w:lang w:eastAsia="en-GB"/>
        </w:rPr>
        <w:t xml:space="preserve">provides the details of complaint decisions </w:t>
      </w:r>
      <w:r w:rsidR="00015730">
        <w:rPr>
          <w:rFonts w:ascii="Arial" w:eastAsia="Times" w:hAnsi="Arial"/>
          <w:sz w:val="24"/>
          <w:szCs w:val="20"/>
          <w:lang w:eastAsia="en-GB"/>
        </w:rPr>
        <w:t>across Fife</w:t>
      </w:r>
      <w:r w:rsidR="00015730" w:rsidRPr="00015730">
        <w:rPr>
          <w:rFonts w:ascii="Arial" w:eastAsia="Times" w:hAnsi="Arial"/>
          <w:sz w:val="24"/>
          <w:szCs w:val="20"/>
          <w:lang w:eastAsia="en-GB"/>
        </w:rPr>
        <w:t>:</w:t>
      </w:r>
    </w:p>
    <w:p w14:paraId="65DAC351" w14:textId="2B4B0C26" w:rsidR="00B73F8C" w:rsidRDefault="00823DB7" w:rsidP="00B73F8C">
      <w:pPr>
        <w:spacing w:before="240" w:after="120" w:line="240" w:lineRule="auto"/>
        <w:ind w:left="720" w:hanging="720"/>
        <w:jc w:val="center"/>
        <w:rPr>
          <w:rFonts w:ascii="Arial" w:eastAsia="Times" w:hAnsi="Arial"/>
          <w:sz w:val="24"/>
          <w:szCs w:val="20"/>
          <w:lang w:eastAsia="en-GB"/>
        </w:rPr>
      </w:pPr>
      <w:r w:rsidRPr="00B73F8C">
        <w:rPr>
          <w:noProof/>
          <w:lang w:eastAsia="en-GB"/>
        </w:rPr>
        <w:drawing>
          <wp:inline distT="0" distB="0" distL="0" distR="0" wp14:anchorId="5C40B0A9" wp14:editId="3A27FE14">
            <wp:extent cx="3609975" cy="981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975" cy="981075"/>
                    </a:xfrm>
                    <a:prstGeom prst="rect">
                      <a:avLst/>
                    </a:prstGeom>
                    <a:noFill/>
                    <a:ln>
                      <a:noFill/>
                    </a:ln>
                  </pic:spPr>
                </pic:pic>
              </a:graphicData>
            </a:graphic>
          </wp:inline>
        </w:drawing>
      </w:r>
    </w:p>
    <w:p w14:paraId="45104019" w14:textId="6014F587" w:rsidR="007F4C44" w:rsidRDefault="00015730" w:rsidP="00706EB2">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w:t>
      </w:r>
      <w:r w:rsidR="00A639C7">
        <w:rPr>
          <w:rFonts w:ascii="Arial" w:eastAsia="Times" w:hAnsi="Arial"/>
          <w:sz w:val="24"/>
          <w:szCs w:val="20"/>
          <w:lang w:eastAsia="en-GB"/>
        </w:rPr>
        <w:t>6</w:t>
      </w:r>
      <w:r>
        <w:rPr>
          <w:rFonts w:ascii="Arial" w:eastAsia="Times" w:hAnsi="Arial"/>
          <w:sz w:val="24"/>
          <w:szCs w:val="20"/>
          <w:lang w:eastAsia="en-GB"/>
        </w:rPr>
        <w:tab/>
      </w:r>
      <w:r w:rsidR="00F77CC3">
        <w:rPr>
          <w:rFonts w:ascii="Arial" w:eastAsia="Times" w:hAnsi="Arial"/>
          <w:sz w:val="24"/>
          <w:szCs w:val="20"/>
          <w:lang w:eastAsia="en-GB"/>
        </w:rPr>
        <w:t>Escalation &amp; Resolution also regularly check the quality of written responses and these are marked against a scoring matrix</w:t>
      </w:r>
      <w:r w:rsidR="00DA5BDF">
        <w:rPr>
          <w:rFonts w:ascii="Arial" w:eastAsia="Times" w:hAnsi="Arial"/>
          <w:sz w:val="24"/>
          <w:szCs w:val="20"/>
          <w:lang w:eastAsia="en-GB"/>
        </w:rPr>
        <w:t xml:space="preserve">. </w:t>
      </w:r>
      <w:r w:rsidR="009F188A">
        <w:rPr>
          <w:rFonts w:ascii="Arial" w:eastAsia="Times" w:hAnsi="Arial"/>
          <w:sz w:val="24"/>
          <w:szCs w:val="20"/>
          <w:lang w:eastAsia="en-GB"/>
        </w:rPr>
        <w:t>The matrix</w:t>
      </w:r>
      <w:r w:rsidR="00F77CC3">
        <w:rPr>
          <w:rFonts w:ascii="Arial" w:eastAsia="Times" w:hAnsi="Arial"/>
          <w:sz w:val="24"/>
          <w:szCs w:val="20"/>
          <w:lang w:eastAsia="en-GB"/>
        </w:rPr>
        <w:t xml:space="preserve"> details the SPSO’s expectations in </w:t>
      </w:r>
      <w:r w:rsidR="00DA5BDF">
        <w:rPr>
          <w:rFonts w:ascii="Arial" w:eastAsia="Times" w:hAnsi="Arial"/>
          <w:sz w:val="24"/>
          <w:szCs w:val="20"/>
          <w:lang w:eastAsia="en-GB"/>
        </w:rPr>
        <w:t>composing a resolution letter of sufficient quality</w:t>
      </w:r>
      <w:r w:rsidR="00F77CC3">
        <w:rPr>
          <w:rFonts w:ascii="Arial" w:eastAsia="Times" w:hAnsi="Arial"/>
          <w:sz w:val="24"/>
          <w:szCs w:val="20"/>
          <w:lang w:eastAsia="en-GB"/>
        </w:rPr>
        <w:t xml:space="preserve">. </w:t>
      </w:r>
      <w:r w:rsidR="00046CCB">
        <w:rPr>
          <w:rFonts w:ascii="Arial" w:eastAsia="Times" w:hAnsi="Arial"/>
          <w:sz w:val="24"/>
          <w:szCs w:val="20"/>
          <w:lang w:eastAsia="en-GB"/>
        </w:rPr>
        <w:t xml:space="preserve">Services </w:t>
      </w:r>
      <w:r w:rsidR="007F4C44">
        <w:rPr>
          <w:rFonts w:ascii="Arial" w:eastAsia="Times" w:hAnsi="Arial"/>
          <w:sz w:val="24"/>
          <w:szCs w:val="20"/>
          <w:lang w:eastAsia="en-GB"/>
        </w:rPr>
        <w:t xml:space="preserve">scored well </w:t>
      </w:r>
      <w:r w:rsidR="009335A0">
        <w:rPr>
          <w:rFonts w:ascii="Arial" w:eastAsia="Times" w:hAnsi="Arial"/>
          <w:sz w:val="24"/>
          <w:szCs w:val="20"/>
          <w:lang w:eastAsia="en-GB"/>
        </w:rPr>
        <w:t xml:space="preserve">in </w:t>
      </w:r>
      <w:r w:rsidR="008E30FD">
        <w:rPr>
          <w:rFonts w:ascii="Arial" w:eastAsia="Times" w:hAnsi="Arial"/>
          <w:sz w:val="24"/>
          <w:szCs w:val="20"/>
          <w:lang w:eastAsia="en-GB"/>
        </w:rPr>
        <w:t xml:space="preserve">their </w:t>
      </w:r>
      <w:r w:rsidR="00DA5BDF">
        <w:rPr>
          <w:rFonts w:ascii="Arial" w:eastAsia="Times" w:hAnsi="Arial"/>
          <w:sz w:val="24"/>
          <w:szCs w:val="20"/>
          <w:lang w:eastAsia="en-GB"/>
        </w:rPr>
        <w:t>correspondence</w:t>
      </w:r>
      <w:r w:rsidR="009335A0">
        <w:rPr>
          <w:rFonts w:ascii="Arial" w:eastAsia="Times" w:hAnsi="Arial"/>
          <w:sz w:val="24"/>
          <w:szCs w:val="20"/>
          <w:lang w:eastAsia="en-GB"/>
        </w:rPr>
        <w:t xml:space="preserve"> </w:t>
      </w:r>
      <w:r w:rsidR="007F4C44">
        <w:rPr>
          <w:rFonts w:ascii="Arial" w:eastAsia="Times" w:hAnsi="Arial"/>
          <w:sz w:val="24"/>
          <w:szCs w:val="20"/>
          <w:lang w:eastAsia="en-GB"/>
        </w:rPr>
        <w:t xml:space="preserve">and </w:t>
      </w:r>
      <w:r w:rsidR="00706EB2">
        <w:rPr>
          <w:rFonts w:ascii="Arial" w:eastAsia="Times" w:hAnsi="Arial"/>
          <w:sz w:val="24"/>
          <w:szCs w:val="20"/>
          <w:lang w:eastAsia="en-GB"/>
        </w:rPr>
        <w:t xml:space="preserve">there is evidence that this </w:t>
      </w:r>
      <w:r w:rsidR="008316A0">
        <w:rPr>
          <w:rFonts w:ascii="Arial" w:eastAsia="Times" w:hAnsi="Arial"/>
          <w:sz w:val="24"/>
          <w:szCs w:val="20"/>
          <w:lang w:eastAsia="en-GB"/>
        </w:rPr>
        <w:t xml:space="preserve">has </w:t>
      </w:r>
      <w:r w:rsidR="00706EB2">
        <w:rPr>
          <w:rFonts w:ascii="Arial" w:eastAsia="Times" w:hAnsi="Arial"/>
          <w:sz w:val="24"/>
          <w:szCs w:val="20"/>
          <w:lang w:eastAsia="en-GB"/>
        </w:rPr>
        <w:t xml:space="preserve">improved </w:t>
      </w:r>
      <w:r w:rsidR="00046CCB">
        <w:rPr>
          <w:rFonts w:ascii="Arial" w:eastAsia="Times" w:hAnsi="Arial"/>
          <w:sz w:val="24"/>
          <w:szCs w:val="20"/>
          <w:lang w:eastAsia="en-GB"/>
        </w:rPr>
        <w:t>from last year</w:t>
      </w:r>
      <w:r w:rsidR="00706EB2">
        <w:rPr>
          <w:rFonts w:ascii="Arial" w:eastAsia="Times" w:hAnsi="Arial"/>
          <w:sz w:val="24"/>
          <w:szCs w:val="20"/>
          <w:lang w:eastAsia="en-GB"/>
        </w:rPr>
        <w:t xml:space="preserve">. </w:t>
      </w:r>
      <w:r w:rsidR="00412D60">
        <w:rPr>
          <w:rFonts w:ascii="Arial" w:eastAsia="Times" w:hAnsi="Arial"/>
          <w:sz w:val="24"/>
          <w:szCs w:val="20"/>
          <w:lang w:eastAsia="en-GB"/>
        </w:rPr>
        <w:t xml:space="preserve"> </w:t>
      </w:r>
    </w:p>
    <w:p w14:paraId="1F7A82ED" w14:textId="59B642A6" w:rsidR="00A639C7" w:rsidRDefault="00B73F8C" w:rsidP="00706EB2">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2.17</w:t>
      </w:r>
      <w:r>
        <w:rPr>
          <w:rFonts w:ascii="Arial" w:eastAsia="Times" w:hAnsi="Arial"/>
          <w:sz w:val="24"/>
          <w:szCs w:val="20"/>
          <w:lang w:eastAsia="en-GB"/>
        </w:rPr>
        <w:tab/>
        <w:t>Qualitative checks will be completed using a different methodology into 2018/19 with no call backs being made, mostly as a consequence of resourcing issues. See section 3</w:t>
      </w:r>
      <w:r w:rsidR="003D3F35">
        <w:rPr>
          <w:rFonts w:ascii="Arial" w:eastAsia="Times" w:hAnsi="Arial"/>
          <w:sz w:val="24"/>
          <w:szCs w:val="20"/>
          <w:lang w:eastAsia="en-GB"/>
        </w:rPr>
        <w:t xml:space="preserve"> Customer Satisfaction Surveys</w:t>
      </w:r>
      <w:r w:rsidR="004E095D">
        <w:rPr>
          <w:rFonts w:ascii="Arial" w:eastAsia="Times" w:hAnsi="Arial"/>
          <w:sz w:val="24"/>
          <w:szCs w:val="20"/>
          <w:lang w:eastAsia="en-GB"/>
        </w:rPr>
        <w:t>,</w:t>
      </w:r>
      <w:r w:rsidR="00C60FF1">
        <w:rPr>
          <w:rFonts w:ascii="Arial" w:eastAsia="Times" w:hAnsi="Arial"/>
          <w:sz w:val="24"/>
          <w:szCs w:val="20"/>
          <w:lang w:eastAsia="en-GB"/>
        </w:rPr>
        <w:t xml:space="preserve"> and paragraphs 3.2-3.6</w:t>
      </w:r>
    </w:p>
    <w:p w14:paraId="1B77E344" w14:textId="77777777" w:rsidR="00B22E85" w:rsidRPr="00B22E85" w:rsidRDefault="00B22E85" w:rsidP="00956FE0">
      <w:pPr>
        <w:spacing w:before="240" w:after="120" w:line="240" w:lineRule="auto"/>
        <w:ind w:left="720" w:hanging="720"/>
        <w:jc w:val="both"/>
        <w:rPr>
          <w:rFonts w:ascii="Arial" w:eastAsia="Times" w:hAnsi="Arial"/>
          <w:b/>
          <w:sz w:val="24"/>
          <w:szCs w:val="20"/>
          <w:lang w:eastAsia="en-GB"/>
        </w:rPr>
      </w:pPr>
      <w:r w:rsidRPr="00B22E85">
        <w:rPr>
          <w:rFonts w:ascii="Arial" w:eastAsia="Times" w:hAnsi="Arial"/>
          <w:sz w:val="24"/>
          <w:szCs w:val="20"/>
          <w:lang w:eastAsia="en-GB"/>
        </w:rPr>
        <w:tab/>
      </w:r>
      <w:r w:rsidRPr="00B22E85">
        <w:rPr>
          <w:rFonts w:ascii="Arial" w:eastAsia="Times" w:hAnsi="Arial"/>
          <w:b/>
          <w:sz w:val="24"/>
          <w:szCs w:val="20"/>
          <w:lang w:eastAsia="en-GB"/>
        </w:rPr>
        <w:t>Other Customer Issues</w:t>
      </w:r>
    </w:p>
    <w:p w14:paraId="6156558F" w14:textId="77777777" w:rsidR="00B22E85" w:rsidRPr="00B22E85" w:rsidRDefault="00B22E85" w:rsidP="00956FE0">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2.1</w:t>
      </w:r>
      <w:r w:rsidR="00706EB2">
        <w:rPr>
          <w:rFonts w:ascii="Arial" w:eastAsia="Times" w:hAnsi="Arial"/>
          <w:sz w:val="24"/>
          <w:szCs w:val="20"/>
          <w:lang w:eastAsia="en-GB"/>
        </w:rPr>
        <w:t>8</w:t>
      </w:r>
      <w:r w:rsidRPr="00B22E85">
        <w:rPr>
          <w:rFonts w:ascii="Arial" w:eastAsia="Times" w:hAnsi="Arial"/>
          <w:sz w:val="24"/>
          <w:szCs w:val="20"/>
          <w:lang w:eastAsia="en-GB"/>
        </w:rPr>
        <w:tab/>
        <w:t>The SPSO complaints</w:t>
      </w:r>
      <w:r w:rsidR="00603B23">
        <w:rPr>
          <w:rFonts w:ascii="Arial" w:eastAsia="Times" w:hAnsi="Arial"/>
          <w:sz w:val="24"/>
          <w:szCs w:val="20"/>
          <w:lang w:eastAsia="en-GB"/>
        </w:rPr>
        <w:t>’</w:t>
      </w:r>
      <w:r w:rsidR="00706EB2">
        <w:rPr>
          <w:rFonts w:ascii="Arial" w:eastAsia="Times" w:hAnsi="Arial"/>
          <w:sz w:val="24"/>
          <w:szCs w:val="20"/>
          <w:lang w:eastAsia="en-GB"/>
        </w:rPr>
        <w:t xml:space="preserve"> procedure includes a clear</w:t>
      </w:r>
      <w:r w:rsidRPr="00B22E85">
        <w:rPr>
          <w:rFonts w:ascii="Arial" w:eastAsia="Times" w:hAnsi="Arial"/>
          <w:sz w:val="24"/>
          <w:szCs w:val="20"/>
          <w:lang w:eastAsia="en-GB"/>
        </w:rPr>
        <w:t xml:space="preserve"> definition of a complaint which means that some issues are recorded as fault reports or requests for service rather than as complaints. </w:t>
      </w:r>
      <w:r w:rsidR="00792AEE">
        <w:rPr>
          <w:rFonts w:ascii="Arial" w:eastAsia="Times" w:hAnsi="Arial"/>
          <w:sz w:val="24"/>
          <w:szCs w:val="20"/>
          <w:lang w:eastAsia="en-GB"/>
        </w:rPr>
        <w:t xml:space="preserve"> </w:t>
      </w:r>
      <w:r w:rsidRPr="00B22E85">
        <w:rPr>
          <w:rFonts w:ascii="Arial" w:eastAsia="Times" w:hAnsi="Arial"/>
          <w:sz w:val="24"/>
          <w:szCs w:val="20"/>
          <w:lang w:eastAsia="en-GB"/>
        </w:rPr>
        <w:t>Some of these customer issues may have been recorded as complaints prior to the revised definition as the Council definition at the time allowed issues to be considered as a ‘complaint’ where a customer requested this.</w:t>
      </w:r>
    </w:p>
    <w:p w14:paraId="481D2F15" w14:textId="2A21DC34" w:rsidR="00B22E85" w:rsidRPr="00046CCB" w:rsidRDefault="009A5AF7" w:rsidP="00792AEE">
      <w:pPr>
        <w:spacing w:before="240" w:after="120" w:line="240" w:lineRule="auto"/>
        <w:ind w:left="720" w:hanging="720"/>
        <w:jc w:val="both"/>
        <w:rPr>
          <w:rFonts w:ascii="Arial" w:eastAsia="Times" w:hAnsi="Arial"/>
          <w:b/>
          <w:i/>
          <w:sz w:val="24"/>
          <w:szCs w:val="20"/>
          <w:lang w:eastAsia="en-GB"/>
        </w:rPr>
      </w:pPr>
      <w:r>
        <w:rPr>
          <w:rFonts w:ascii="Arial" w:eastAsia="Times" w:hAnsi="Arial"/>
          <w:sz w:val="24"/>
          <w:szCs w:val="20"/>
          <w:lang w:eastAsia="en-GB"/>
        </w:rPr>
        <w:t>2.</w:t>
      </w:r>
      <w:r w:rsidR="00706EB2">
        <w:rPr>
          <w:rFonts w:ascii="Arial" w:eastAsia="Times" w:hAnsi="Arial"/>
          <w:sz w:val="24"/>
          <w:szCs w:val="20"/>
          <w:lang w:eastAsia="en-GB"/>
        </w:rPr>
        <w:t>19</w:t>
      </w:r>
      <w:r w:rsidR="00B22E85" w:rsidRPr="00B22E85">
        <w:rPr>
          <w:rFonts w:ascii="Arial" w:eastAsia="Times" w:hAnsi="Arial"/>
          <w:sz w:val="24"/>
          <w:szCs w:val="20"/>
          <w:lang w:eastAsia="en-GB"/>
        </w:rPr>
        <w:tab/>
        <w:t>These “softer” complaints that are considered outside of the definition include reports around dog mess, pot holes, noise issues</w:t>
      </w:r>
      <w:r w:rsidR="00792AEE">
        <w:rPr>
          <w:rFonts w:ascii="Arial" w:eastAsia="Times" w:hAnsi="Arial"/>
          <w:sz w:val="24"/>
          <w:szCs w:val="20"/>
          <w:lang w:eastAsia="en-GB"/>
        </w:rPr>
        <w:t>,</w:t>
      </w:r>
      <w:r w:rsidR="00B22E85" w:rsidRPr="00B22E85">
        <w:rPr>
          <w:rFonts w:ascii="Arial" w:eastAsia="Times" w:hAnsi="Arial"/>
          <w:sz w:val="24"/>
          <w:szCs w:val="20"/>
          <w:lang w:eastAsia="en-GB"/>
        </w:rPr>
        <w:t xml:space="preserve"> etc. </w:t>
      </w:r>
      <w:r w:rsidR="00792AEE">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The numbers of enquiries received from these issues are detailed in </w:t>
      </w:r>
      <w:r w:rsidR="00201A74">
        <w:rPr>
          <w:rFonts w:ascii="Arial" w:eastAsia="Times" w:hAnsi="Arial"/>
          <w:sz w:val="24"/>
          <w:szCs w:val="20"/>
          <w:lang w:eastAsia="en-GB"/>
        </w:rPr>
        <w:t>the following table</w:t>
      </w:r>
      <w:r w:rsidR="00B82DBE">
        <w:rPr>
          <w:rFonts w:ascii="Arial" w:eastAsia="Times" w:hAnsi="Arial"/>
          <w:sz w:val="24"/>
          <w:szCs w:val="20"/>
          <w:lang w:eastAsia="en-GB"/>
        </w:rPr>
        <w:t xml:space="preserve"> 5</w:t>
      </w:r>
      <w:r w:rsidR="00201A74">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 </w:t>
      </w:r>
    </w:p>
    <w:p w14:paraId="22A41432" w14:textId="13ABF558" w:rsidR="003B77C9" w:rsidRPr="00B22E85" w:rsidRDefault="00AE3738" w:rsidP="003B77C9">
      <w:pPr>
        <w:spacing w:before="240" w:after="120" w:line="240" w:lineRule="auto"/>
        <w:ind w:left="720" w:hanging="720"/>
        <w:jc w:val="center"/>
        <w:rPr>
          <w:rFonts w:ascii="Arial" w:eastAsia="Times" w:hAnsi="Arial"/>
          <w:sz w:val="24"/>
          <w:szCs w:val="20"/>
          <w:lang w:eastAsia="en-GB"/>
        </w:rPr>
      </w:pPr>
      <w:r w:rsidRPr="00AE3738">
        <w:rPr>
          <w:noProof/>
          <w:lang w:eastAsia="en-GB"/>
        </w:rPr>
        <w:drawing>
          <wp:inline distT="0" distB="0" distL="0" distR="0" wp14:anchorId="688D87BF" wp14:editId="6DC6A7FC">
            <wp:extent cx="5390345" cy="382841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9850" cy="3842268"/>
                    </a:xfrm>
                    <a:prstGeom prst="rect">
                      <a:avLst/>
                    </a:prstGeom>
                    <a:noFill/>
                    <a:ln>
                      <a:noFill/>
                    </a:ln>
                  </pic:spPr>
                </pic:pic>
              </a:graphicData>
            </a:graphic>
          </wp:inline>
        </w:drawing>
      </w:r>
    </w:p>
    <w:p w14:paraId="0BA7744B" w14:textId="77777777" w:rsidR="00B22E85" w:rsidRDefault="00B22E85" w:rsidP="00B22E85">
      <w:pPr>
        <w:spacing w:before="120" w:after="120" w:line="240" w:lineRule="auto"/>
        <w:ind w:left="720"/>
        <w:rPr>
          <w:rFonts w:ascii="Arial" w:eastAsia="Times" w:hAnsi="Arial"/>
          <w:sz w:val="20"/>
          <w:szCs w:val="20"/>
          <w:lang w:eastAsia="en-GB"/>
        </w:rPr>
      </w:pPr>
      <w:r w:rsidRPr="00B22E85">
        <w:rPr>
          <w:rFonts w:ascii="Arial" w:eastAsia="Times" w:hAnsi="Arial"/>
          <w:b/>
          <w:sz w:val="20"/>
          <w:szCs w:val="20"/>
          <w:lang w:eastAsia="en-GB"/>
        </w:rPr>
        <w:t>Note:</w:t>
      </w:r>
      <w:r w:rsidRPr="00B22E85">
        <w:rPr>
          <w:rFonts w:ascii="Arial" w:eastAsia="Times" w:hAnsi="Arial"/>
          <w:sz w:val="20"/>
          <w:szCs w:val="20"/>
          <w:lang w:eastAsia="en-GB"/>
        </w:rPr>
        <w:t xml:space="preserve"> The table is a</w:t>
      </w:r>
      <w:r w:rsidR="0029733B">
        <w:rPr>
          <w:rFonts w:ascii="Arial" w:eastAsia="Times" w:hAnsi="Arial"/>
          <w:sz w:val="20"/>
          <w:szCs w:val="20"/>
          <w:lang w:eastAsia="en-GB"/>
        </w:rPr>
        <w:t>n</w:t>
      </w:r>
      <w:r w:rsidRPr="00B22E85">
        <w:rPr>
          <w:rFonts w:ascii="Arial" w:eastAsia="Times" w:hAnsi="Arial"/>
          <w:sz w:val="20"/>
          <w:szCs w:val="20"/>
          <w:lang w:eastAsia="en-GB"/>
        </w:rPr>
        <w:t xml:space="preserve"> extract from our CMS providing the volume of enquiries logged against an enquiry type. Services may express enquiry volumes differently </w:t>
      </w:r>
    </w:p>
    <w:p w14:paraId="32252894" w14:textId="77777777" w:rsidR="00015730" w:rsidRPr="00B22E85" w:rsidRDefault="00015730" w:rsidP="00B22E85">
      <w:pPr>
        <w:spacing w:before="120" w:after="120" w:line="240" w:lineRule="auto"/>
        <w:ind w:left="720"/>
        <w:rPr>
          <w:rFonts w:ascii="Arial" w:eastAsia="Times" w:hAnsi="Arial"/>
          <w:sz w:val="20"/>
          <w:szCs w:val="20"/>
          <w:lang w:eastAsia="en-GB"/>
        </w:rPr>
      </w:pPr>
      <w:r w:rsidRPr="00B67353">
        <w:rPr>
          <w:rFonts w:ascii="Arial" w:eastAsia="Times" w:hAnsi="Arial"/>
          <w:b/>
          <w:sz w:val="24"/>
          <w:szCs w:val="24"/>
          <w:lang w:eastAsia="en-GB"/>
        </w:rPr>
        <w:t>*</w:t>
      </w:r>
      <w:r w:rsidRPr="001E3D93">
        <w:rPr>
          <w:rFonts w:ascii="Arial" w:eastAsia="Times" w:hAnsi="Arial"/>
          <w:sz w:val="20"/>
          <w:szCs w:val="20"/>
          <w:lang w:eastAsia="en-GB"/>
        </w:rPr>
        <w:t xml:space="preserve">15/16 volumes were for 6 months only and the 16/17 figure </w:t>
      </w:r>
      <w:r w:rsidR="00576670">
        <w:rPr>
          <w:rFonts w:ascii="Arial" w:eastAsia="Times" w:hAnsi="Arial"/>
          <w:sz w:val="20"/>
          <w:szCs w:val="20"/>
          <w:lang w:eastAsia="en-GB"/>
        </w:rPr>
        <w:t xml:space="preserve">and beyond </w:t>
      </w:r>
      <w:r w:rsidRPr="001E3D93">
        <w:rPr>
          <w:rFonts w:ascii="Arial" w:eastAsia="Times" w:hAnsi="Arial"/>
          <w:sz w:val="20"/>
          <w:szCs w:val="20"/>
          <w:lang w:eastAsia="en-GB"/>
        </w:rPr>
        <w:t>represents better accuracy of data than any assumption of the issue worsening over time</w:t>
      </w:r>
    </w:p>
    <w:p w14:paraId="56928C9B" w14:textId="77777777" w:rsidR="00B22E85" w:rsidRPr="00B22E85" w:rsidRDefault="00B22E85" w:rsidP="00956FE0">
      <w:pPr>
        <w:spacing w:before="24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184428">
        <w:rPr>
          <w:rFonts w:ascii="Arial" w:eastAsia="Times" w:hAnsi="Arial"/>
          <w:sz w:val="24"/>
          <w:szCs w:val="20"/>
          <w:lang w:eastAsia="en-GB"/>
        </w:rPr>
        <w:t>2</w:t>
      </w:r>
      <w:r w:rsidR="00706EB2">
        <w:rPr>
          <w:rFonts w:ascii="Arial" w:eastAsia="Times" w:hAnsi="Arial"/>
          <w:sz w:val="24"/>
          <w:szCs w:val="20"/>
          <w:lang w:eastAsia="en-GB"/>
        </w:rPr>
        <w:t>0</w:t>
      </w:r>
      <w:r w:rsidRPr="00B22E85">
        <w:rPr>
          <w:rFonts w:ascii="Arial" w:eastAsia="Times" w:hAnsi="Arial"/>
          <w:sz w:val="24"/>
          <w:szCs w:val="20"/>
          <w:lang w:eastAsia="en-GB"/>
        </w:rPr>
        <w:tab/>
        <w:t>Provision of this sort of data continues to be developed for future reports</w:t>
      </w:r>
      <w:r w:rsidR="00DA5BDF">
        <w:rPr>
          <w:rFonts w:ascii="Arial" w:eastAsia="Times" w:hAnsi="Arial"/>
          <w:sz w:val="24"/>
          <w:szCs w:val="20"/>
          <w:lang w:eastAsia="en-GB"/>
        </w:rPr>
        <w:t>,</w:t>
      </w:r>
      <w:r w:rsidRPr="00B22E85">
        <w:rPr>
          <w:rFonts w:ascii="Arial" w:eastAsia="Times" w:hAnsi="Arial"/>
          <w:sz w:val="24"/>
          <w:szCs w:val="20"/>
          <w:lang w:eastAsia="en-GB"/>
        </w:rPr>
        <w:t xml:space="preserve"> in order to provide Committee members a fuller picture of matters raised.</w:t>
      </w:r>
      <w:r w:rsidR="00EF4C26">
        <w:rPr>
          <w:rFonts w:ascii="Arial" w:eastAsia="Times" w:hAnsi="Arial"/>
          <w:sz w:val="24"/>
          <w:szCs w:val="20"/>
          <w:lang w:eastAsia="en-GB"/>
        </w:rPr>
        <w:t xml:space="preserve"> No further comment is offered on the changing volumes over time as any interpretation could be flawed as often changes are made to how such requests are made and recorded</w:t>
      </w:r>
      <w:r w:rsidR="00137FE4">
        <w:rPr>
          <w:rFonts w:ascii="Arial" w:eastAsia="Times" w:hAnsi="Arial"/>
          <w:sz w:val="24"/>
          <w:szCs w:val="20"/>
          <w:lang w:eastAsia="en-GB"/>
        </w:rPr>
        <w:t xml:space="preserve"> therefore influencing an extract from the database</w:t>
      </w:r>
      <w:r w:rsidR="00EF4C26">
        <w:rPr>
          <w:rFonts w:ascii="Arial" w:eastAsia="Times" w:hAnsi="Arial"/>
          <w:sz w:val="24"/>
          <w:szCs w:val="20"/>
          <w:lang w:eastAsia="en-GB"/>
        </w:rPr>
        <w:t xml:space="preserve">. </w:t>
      </w:r>
    </w:p>
    <w:p w14:paraId="4F290427" w14:textId="77777777" w:rsidR="00B22E85" w:rsidRDefault="00B22E85" w:rsidP="00956FE0">
      <w:pPr>
        <w:spacing w:before="240" w:after="120" w:line="240" w:lineRule="auto"/>
        <w:ind w:left="1440" w:hanging="720"/>
        <w:jc w:val="both"/>
        <w:rPr>
          <w:rFonts w:ascii="Arial" w:eastAsia="Times" w:hAnsi="Arial"/>
          <w:b/>
          <w:sz w:val="24"/>
          <w:szCs w:val="20"/>
          <w:lang w:eastAsia="en-GB"/>
        </w:rPr>
      </w:pPr>
      <w:r w:rsidRPr="00B22E85">
        <w:rPr>
          <w:rFonts w:ascii="Arial" w:eastAsia="Times" w:hAnsi="Arial"/>
          <w:b/>
          <w:sz w:val="24"/>
          <w:szCs w:val="20"/>
          <w:lang w:eastAsia="en-GB"/>
        </w:rPr>
        <w:t>Area Comparison</w:t>
      </w:r>
    </w:p>
    <w:p w14:paraId="739130F2" w14:textId="3188782C" w:rsidR="00E237B6" w:rsidRDefault="00B22E85" w:rsidP="00E237B6">
      <w:pPr>
        <w:spacing w:before="120" w:after="24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706EB2">
        <w:rPr>
          <w:rFonts w:ascii="Arial" w:eastAsia="Times" w:hAnsi="Arial"/>
          <w:sz w:val="24"/>
          <w:szCs w:val="20"/>
          <w:lang w:eastAsia="en-GB"/>
        </w:rPr>
        <w:t>21</w:t>
      </w:r>
      <w:r w:rsidRPr="00B22E85">
        <w:rPr>
          <w:rFonts w:ascii="Arial" w:eastAsia="Times" w:hAnsi="Arial"/>
          <w:sz w:val="24"/>
          <w:szCs w:val="20"/>
          <w:lang w:eastAsia="en-GB"/>
        </w:rPr>
        <w:tab/>
      </w:r>
      <w:r w:rsidR="00DF2CCE">
        <w:rPr>
          <w:rFonts w:ascii="Arial" w:eastAsia="Times" w:hAnsi="Arial"/>
          <w:sz w:val="24"/>
          <w:szCs w:val="20"/>
          <w:lang w:eastAsia="en-GB"/>
        </w:rPr>
        <w:t xml:space="preserve">The following table </w:t>
      </w:r>
      <w:r w:rsidR="00B82DBE">
        <w:rPr>
          <w:rFonts w:ascii="Arial" w:eastAsia="Times" w:hAnsi="Arial"/>
          <w:sz w:val="24"/>
          <w:szCs w:val="20"/>
          <w:lang w:eastAsia="en-GB"/>
        </w:rPr>
        <w:t xml:space="preserve">6 </w:t>
      </w:r>
      <w:r w:rsidR="00DF2CCE">
        <w:rPr>
          <w:rFonts w:ascii="Arial" w:eastAsia="Times" w:hAnsi="Arial"/>
          <w:sz w:val="24"/>
          <w:szCs w:val="20"/>
          <w:lang w:eastAsia="en-GB"/>
        </w:rPr>
        <w:t xml:space="preserve">provides </w:t>
      </w:r>
      <w:r w:rsidRPr="00B22E85">
        <w:rPr>
          <w:rFonts w:ascii="Arial" w:eastAsia="Times" w:hAnsi="Arial"/>
          <w:sz w:val="24"/>
          <w:szCs w:val="20"/>
          <w:lang w:eastAsia="en-GB"/>
        </w:rPr>
        <w:t xml:space="preserve">the latest comparison of the </w:t>
      </w:r>
      <w:r w:rsidR="00DF2CCE">
        <w:rPr>
          <w:rFonts w:ascii="Arial" w:eastAsia="Times" w:hAnsi="Arial"/>
          <w:sz w:val="24"/>
          <w:szCs w:val="20"/>
          <w:lang w:eastAsia="en-GB"/>
        </w:rPr>
        <w:t>volume of main Service complaints by area (</w:t>
      </w:r>
      <w:r w:rsidR="001055E2">
        <w:rPr>
          <w:rFonts w:ascii="Arial" w:eastAsia="Times" w:hAnsi="Arial"/>
          <w:sz w:val="24"/>
          <w:szCs w:val="20"/>
          <w:lang w:eastAsia="en-GB"/>
        </w:rPr>
        <w:t xml:space="preserve">presented as </w:t>
      </w:r>
      <w:r w:rsidR="00DF2CCE">
        <w:rPr>
          <w:rFonts w:ascii="Arial" w:eastAsia="Times" w:hAnsi="Arial"/>
          <w:sz w:val="24"/>
          <w:szCs w:val="20"/>
          <w:lang w:eastAsia="en-GB"/>
        </w:rPr>
        <w:t>per 1</w:t>
      </w:r>
      <w:r w:rsidR="00077EEC">
        <w:rPr>
          <w:rFonts w:ascii="Arial" w:eastAsia="Times" w:hAnsi="Arial"/>
          <w:sz w:val="24"/>
          <w:szCs w:val="20"/>
          <w:lang w:eastAsia="en-GB"/>
        </w:rPr>
        <w:t>,</w:t>
      </w:r>
      <w:r w:rsidR="00DF2CCE">
        <w:rPr>
          <w:rFonts w:ascii="Arial" w:eastAsia="Times" w:hAnsi="Arial"/>
          <w:sz w:val="24"/>
          <w:szCs w:val="20"/>
          <w:lang w:eastAsia="en-GB"/>
        </w:rPr>
        <w:t>000 of the population</w:t>
      </w:r>
      <w:r w:rsidR="00BB3587">
        <w:rPr>
          <w:rFonts w:ascii="Arial" w:eastAsia="Times" w:hAnsi="Arial"/>
          <w:sz w:val="24"/>
          <w:szCs w:val="20"/>
          <w:lang w:eastAsia="en-GB"/>
        </w:rPr>
        <w:t xml:space="preserve">, </w:t>
      </w:r>
      <w:r w:rsidR="00F13A71">
        <w:rPr>
          <w:rFonts w:ascii="Arial" w:eastAsia="Times" w:hAnsi="Arial"/>
          <w:sz w:val="24"/>
          <w:szCs w:val="20"/>
          <w:lang w:eastAsia="en-GB"/>
        </w:rPr>
        <w:t>then results have been multiplied by 1</w:t>
      </w:r>
      <w:r w:rsidR="00077EEC">
        <w:rPr>
          <w:rFonts w:ascii="Arial" w:eastAsia="Times" w:hAnsi="Arial"/>
          <w:sz w:val="24"/>
          <w:szCs w:val="20"/>
          <w:lang w:eastAsia="en-GB"/>
        </w:rPr>
        <w:t>,</w:t>
      </w:r>
      <w:r w:rsidR="00F13A71">
        <w:rPr>
          <w:rFonts w:ascii="Arial" w:eastAsia="Times" w:hAnsi="Arial"/>
          <w:sz w:val="24"/>
          <w:szCs w:val="20"/>
          <w:lang w:eastAsia="en-GB"/>
        </w:rPr>
        <w:t>000 to provide better readability</w:t>
      </w:r>
      <w:r w:rsidR="00DF2CCE">
        <w:rPr>
          <w:rFonts w:ascii="Arial" w:eastAsia="Times" w:hAnsi="Arial"/>
          <w:sz w:val="24"/>
          <w:szCs w:val="20"/>
          <w:lang w:eastAsia="en-GB"/>
        </w:rPr>
        <w:t xml:space="preserve">). </w:t>
      </w:r>
      <w:r w:rsidRPr="00B22E85">
        <w:rPr>
          <w:rFonts w:ascii="Arial" w:eastAsia="Times" w:hAnsi="Arial"/>
          <w:sz w:val="24"/>
          <w:szCs w:val="20"/>
          <w:lang w:eastAsia="en-GB"/>
        </w:rPr>
        <w:t>Note that complaints made anonymously or from outside of Fife are not attributed to any Area Committee (therefore the g</w:t>
      </w:r>
      <w:r w:rsidR="00792AEE">
        <w:rPr>
          <w:rFonts w:ascii="Arial" w:eastAsia="Times" w:hAnsi="Arial"/>
          <w:sz w:val="24"/>
          <w:szCs w:val="20"/>
          <w:lang w:eastAsia="en-GB"/>
        </w:rPr>
        <w:t xml:space="preserve">rand total will not sum to </w:t>
      </w:r>
      <w:r w:rsidR="002F4077">
        <w:rPr>
          <w:rFonts w:ascii="Arial" w:eastAsia="Times" w:hAnsi="Arial"/>
          <w:sz w:val="24"/>
          <w:szCs w:val="20"/>
          <w:lang w:eastAsia="en-GB"/>
        </w:rPr>
        <w:t>2</w:t>
      </w:r>
      <w:r w:rsidR="00077EEC">
        <w:rPr>
          <w:rFonts w:ascii="Arial" w:eastAsia="Times" w:hAnsi="Arial"/>
          <w:sz w:val="24"/>
          <w:szCs w:val="20"/>
          <w:lang w:eastAsia="en-GB"/>
        </w:rPr>
        <w:t>,</w:t>
      </w:r>
      <w:r w:rsidR="002F4077">
        <w:rPr>
          <w:rFonts w:ascii="Arial" w:eastAsia="Times" w:hAnsi="Arial"/>
          <w:sz w:val="24"/>
          <w:szCs w:val="20"/>
          <w:lang w:eastAsia="en-GB"/>
        </w:rPr>
        <w:t>1</w:t>
      </w:r>
      <w:r w:rsidR="00706EB2">
        <w:rPr>
          <w:rFonts w:ascii="Arial" w:eastAsia="Times" w:hAnsi="Arial"/>
          <w:sz w:val="24"/>
          <w:szCs w:val="20"/>
          <w:lang w:eastAsia="en-GB"/>
        </w:rPr>
        <w:t>28</w:t>
      </w:r>
      <w:r w:rsidR="00792AEE">
        <w:rPr>
          <w:rFonts w:ascii="Arial" w:eastAsia="Times" w:hAnsi="Arial"/>
          <w:sz w:val="24"/>
          <w:szCs w:val="20"/>
          <w:lang w:eastAsia="en-GB"/>
        </w:rPr>
        <w:t> </w:t>
      </w:r>
      <w:r w:rsidRPr="00B22E85">
        <w:rPr>
          <w:rFonts w:ascii="Arial" w:eastAsia="Times" w:hAnsi="Arial"/>
          <w:sz w:val="24"/>
          <w:szCs w:val="20"/>
          <w:lang w:eastAsia="en-GB"/>
        </w:rPr>
        <w:t>complaints).</w:t>
      </w:r>
      <w:r w:rsidR="00DF2CCE">
        <w:rPr>
          <w:rFonts w:ascii="Arial" w:eastAsia="Times" w:hAnsi="Arial"/>
          <w:sz w:val="24"/>
          <w:szCs w:val="20"/>
          <w:lang w:eastAsia="en-GB"/>
        </w:rPr>
        <w:t xml:space="preserve"> Population information sourced from the KnowFife dataset.</w:t>
      </w:r>
      <w:r w:rsidR="00792AEE">
        <w:rPr>
          <w:rFonts w:ascii="Arial" w:eastAsia="Times" w:hAnsi="Arial"/>
          <w:sz w:val="24"/>
          <w:szCs w:val="20"/>
          <w:lang w:eastAsia="en-GB"/>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876"/>
        <w:gridCol w:w="876"/>
        <w:gridCol w:w="874"/>
        <w:gridCol w:w="874"/>
        <w:gridCol w:w="874"/>
        <w:gridCol w:w="942"/>
        <w:gridCol w:w="951"/>
      </w:tblGrid>
      <w:tr w:rsidR="00741E0B" w:rsidRPr="00DF2CCE" w14:paraId="4B849C14" w14:textId="77777777" w:rsidTr="00741E0B">
        <w:trPr>
          <w:cantSplit/>
          <w:trHeight w:val="1509"/>
          <w:tblHeader/>
        </w:trPr>
        <w:tc>
          <w:tcPr>
            <w:tcW w:w="2011" w:type="dxa"/>
            <w:shd w:val="clear" w:color="auto" w:fill="auto"/>
            <w:noWrap/>
            <w:textDirection w:val="btLr"/>
            <w:hideMark/>
          </w:tcPr>
          <w:p w14:paraId="240F9985" w14:textId="77777777" w:rsidR="00741E0B" w:rsidRPr="00DF2CCE" w:rsidRDefault="00741E0B" w:rsidP="00741E0B">
            <w:pPr>
              <w:spacing w:after="0" w:line="240" w:lineRule="auto"/>
              <w:ind w:left="113" w:right="113"/>
              <w:rPr>
                <w:b/>
                <w:bCs/>
              </w:rPr>
            </w:pPr>
            <w:r>
              <w:rPr>
                <w:rFonts w:ascii="Arial" w:eastAsia="Times" w:hAnsi="Arial"/>
                <w:sz w:val="24"/>
                <w:szCs w:val="20"/>
                <w:lang w:eastAsia="en-GB"/>
              </w:rPr>
              <w:tab/>
            </w:r>
            <w:r w:rsidRPr="00DF2CCE">
              <w:rPr>
                <w:b/>
                <w:bCs/>
              </w:rPr>
              <w:t>Area Committee</w:t>
            </w:r>
          </w:p>
        </w:tc>
        <w:tc>
          <w:tcPr>
            <w:tcW w:w="876" w:type="dxa"/>
            <w:shd w:val="clear" w:color="auto" w:fill="BFBFBF"/>
            <w:noWrap/>
            <w:textDirection w:val="btLr"/>
            <w:hideMark/>
          </w:tcPr>
          <w:p w14:paraId="0581427C" w14:textId="77777777" w:rsidR="00741E0B" w:rsidRPr="00DF2CCE" w:rsidRDefault="00741E0B" w:rsidP="00741E0B">
            <w:pPr>
              <w:spacing w:after="0" w:line="240" w:lineRule="auto"/>
              <w:ind w:left="113" w:right="113"/>
              <w:jc w:val="center"/>
              <w:rPr>
                <w:b/>
                <w:bCs/>
              </w:rPr>
            </w:pPr>
          </w:p>
          <w:p w14:paraId="4AE0473E" w14:textId="77777777" w:rsidR="00741E0B" w:rsidRPr="00DF2CCE" w:rsidRDefault="00741E0B" w:rsidP="00741E0B">
            <w:pPr>
              <w:spacing w:after="0" w:line="240" w:lineRule="auto"/>
              <w:ind w:left="113" w:right="113"/>
              <w:jc w:val="center"/>
              <w:rPr>
                <w:b/>
                <w:bCs/>
              </w:rPr>
            </w:pPr>
            <w:r w:rsidRPr="00DF2CCE">
              <w:rPr>
                <w:b/>
                <w:bCs/>
              </w:rPr>
              <w:t>Dunfermline</w:t>
            </w:r>
          </w:p>
        </w:tc>
        <w:tc>
          <w:tcPr>
            <w:tcW w:w="876" w:type="dxa"/>
            <w:shd w:val="clear" w:color="auto" w:fill="BFBFBF"/>
            <w:noWrap/>
            <w:textDirection w:val="btLr"/>
            <w:hideMark/>
          </w:tcPr>
          <w:p w14:paraId="1919F835" w14:textId="77777777" w:rsidR="00741E0B" w:rsidRPr="00DF2CCE" w:rsidRDefault="00741E0B" w:rsidP="00741E0B">
            <w:pPr>
              <w:spacing w:after="0" w:line="240" w:lineRule="auto"/>
              <w:ind w:left="113" w:right="113"/>
              <w:jc w:val="center"/>
              <w:rPr>
                <w:b/>
                <w:bCs/>
              </w:rPr>
            </w:pPr>
          </w:p>
          <w:p w14:paraId="1453C533" w14:textId="77777777" w:rsidR="00741E0B" w:rsidRPr="00DF2CCE" w:rsidRDefault="00741E0B" w:rsidP="00741E0B">
            <w:pPr>
              <w:spacing w:after="0" w:line="240" w:lineRule="auto"/>
              <w:ind w:left="113" w:right="113"/>
              <w:jc w:val="center"/>
              <w:rPr>
                <w:b/>
                <w:bCs/>
              </w:rPr>
            </w:pPr>
            <w:r w:rsidRPr="00DF2CCE">
              <w:rPr>
                <w:b/>
                <w:bCs/>
              </w:rPr>
              <w:t>Cowdenbeath</w:t>
            </w:r>
          </w:p>
        </w:tc>
        <w:tc>
          <w:tcPr>
            <w:tcW w:w="874" w:type="dxa"/>
            <w:shd w:val="clear" w:color="auto" w:fill="BFBFBF"/>
            <w:noWrap/>
            <w:textDirection w:val="btLr"/>
            <w:hideMark/>
          </w:tcPr>
          <w:p w14:paraId="6CC0F4FD" w14:textId="77777777" w:rsidR="00741E0B" w:rsidRPr="00DF2CCE" w:rsidRDefault="00741E0B" w:rsidP="00741E0B">
            <w:pPr>
              <w:spacing w:after="0" w:line="240" w:lineRule="auto"/>
              <w:ind w:left="113" w:right="113"/>
              <w:jc w:val="center"/>
              <w:rPr>
                <w:b/>
                <w:bCs/>
              </w:rPr>
            </w:pPr>
          </w:p>
          <w:p w14:paraId="41838858" w14:textId="77777777" w:rsidR="00741E0B" w:rsidRPr="00DF2CCE" w:rsidRDefault="00741E0B" w:rsidP="00741E0B">
            <w:pPr>
              <w:spacing w:after="0" w:line="240" w:lineRule="auto"/>
              <w:ind w:left="113" w:right="113"/>
              <w:jc w:val="center"/>
              <w:rPr>
                <w:b/>
                <w:bCs/>
              </w:rPr>
            </w:pPr>
            <w:r w:rsidRPr="00DF2CCE">
              <w:rPr>
                <w:b/>
                <w:bCs/>
              </w:rPr>
              <w:t>Glenrothes</w:t>
            </w:r>
          </w:p>
        </w:tc>
        <w:tc>
          <w:tcPr>
            <w:tcW w:w="874" w:type="dxa"/>
            <w:shd w:val="clear" w:color="auto" w:fill="BFBFBF"/>
            <w:noWrap/>
            <w:textDirection w:val="btLr"/>
            <w:hideMark/>
          </w:tcPr>
          <w:p w14:paraId="6E126A50" w14:textId="77777777" w:rsidR="00741E0B" w:rsidRPr="00DF2CCE" w:rsidRDefault="00741E0B" w:rsidP="00741E0B">
            <w:pPr>
              <w:spacing w:after="0" w:line="240" w:lineRule="auto"/>
              <w:ind w:left="113" w:right="113"/>
              <w:jc w:val="center"/>
              <w:rPr>
                <w:b/>
                <w:bCs/>
              </w:rPr>
            </w:pPr>
          </w:p>
          <w:p w14:paraId="538570CE" w14:textId="77777777" w:rsidR="00741E0B" w:rsidRPr="00DF2CCE" w:rsidRDefault="00741E0B" w:rsidP="00741E0B">
            <w:pPr>
              <w:spacing w:after="0" w:line="240" w:lineRule="auto"/>
              <w:ind w:left="113" w:right="113"/>
              <w:jc w:val="center"/>
              <w:rPr>
                <w:b/>
                <w:bCs/>
              </w:rPr>
            </w:pPr>
            <w:r w:rsidRPr="00DF2CCE">
              <w:rPr>
                <w:b/>
                <w:bCs/>
              </w:rPr>
              <w:t>Kirkcaldy</w:t>
            </w:r>
          </w:p>
        </w:tc>
        <w:tc>
          <w:tcPr>
            <w:tcW w:w="874" w:type="dxa"/>
            <w:shd w:val="clear" w:color="auto" w:fill="BFBFBF"/>
            <w:noWrap/>
            <w:textDirection w:val="btLr"/>
            <w:hideMark/>
          </w:tcPr>
          <w:p w14:paraId="41455E7C" w14:textId="77777777" w:rsidR="00741E0B" w:rsidRPr="00DF2CCE" w:rsidRDefault="00741E0B" w:rsidP="00741E0B">
            <w:pPr>
              <w:spacing w:after="0" w:line="240" w:lineRule="auto"/>
              <w:ind w:left="113" w:right="113"/>
              <w:jc w:val="center"/>
              <w:rPr>
                <w:b/>
                <w:bCs/>
              </w:rPr>
            </w:pPr>
          </w:p>
          <w:p w14:paraId="1D46981C" w14:textId="77777777" w:rsidR="00741E0B" w:rsidRPr="00DF2CCE" w:rsidRDefault="00741E0B" w:rsidP="00741E0B">
            <w:pPr>
              <w:spacing w:after="0" w:line="240" w:lineRule="auto"/>
              <w:ind w:left="113" w:right="113"/>
              <w:jc w:val="center"/>
              <w:rPr>
                <w:b/>
                <w:bCs/>
              </w:rPr>
            </w:pPr>
            <w:r w:rsidRPr="00DF2CCE">
              <w:rPr>
                <w:b/>
                <w:bCs/>
              </w:rPr>
              <w:t>Levenmouth</w:t>
            </w:r>
          </w:p>
        </w:tc>
        <w:tc>
          <w:tcPr>
            <w:tcW w:w="942" w:type="dxa"/>
            <w:shd w:val="clear" w:color="auto" w:fill="BFBFBF"/>
            <w:noWrap/>
            <w:textDirection w:val="btLr"/>
            <w:hideMark/>
          </w:tcPr>
          <w:p w14:paraId="38463494" w14:textId="77777777" w:rsidR="00741E0B" w:rsidRPr="00DF2CCE" w:rsidRDefault="00741E0B" w:rsidP="00741E0B">
            <w:pPr>
              <w:spacing w:after="0" w:line="240" w:lineRule="auto"/>
              <w:ind w:left="113" w:right="113"/>
              <w:jc w:val="center"/>
              <w:rPr>
                <w:b/>
                <w:bCs/>
              </w:rPr>
            </w:pPr>
          </w:p>
          <w:p w14:paraId="785BD366" w14:textId="77777777" w:rsidR="00741E0B" w:rsidRPr="00DF2CCE" w:rsidRDefault="00741E0B" w:rsidP="00741E0B">
            <w:pPr>
              <w:spacing w:after="0" w:line="240" w:lineRule="auto"/>
              <w:ind w:left="113" w:right="113"/>
              <w:jc w:val="center"/>
              <w:rPr>
                <w:b/>
                <w:bCs/>
              </w:rPr>
            </w:pPr>
            <w:r w:rsidRPr="00DF2CCE">
              <w:rPr>
                <w:b/>
                <w:bCs/>
              </w:rPr>
              <w:t>North East Fife</w:t>
            </w:r>
          </w:p>
        </w:tc>
        <w:tc>
          <w:tcPr>
            <w:tcW w:w="951" w:type="dxa"/>
            <w:shd w:val="clear" w:color="auto" w:fill="BFBFBF"/>
            <w:noWrap/>
            <w:textDirection w:val="btLr"/>
            <w:hideMark/>
          </w:tcPr>
          <w:p w14:paraId="75C9F4C0" w14:textId="77777777" w:rsidR="00741E0B" w:rsidRPr="00DF2CCE" w:rsidRDefault="00741E0B" w:rsidP="00741E0B">
            <w:pPr>
              <w:spacing w:after="0" w:line="240" w:lineRule="auto"/>
              <w:ind w:left="113" w:right="113"/>
              <w:jc w:val="center"/>
              <w:rPr>
                <w:b/>
                <w:bCs/>
              </w:rPr>
            </w:pPr>
          </w:p>
          <w:p w14:paraId="5FBF5DF6" w14:textId="77777777" w:rsidR="00741E0B" w:rsidRPr="00DF2CCE" w:rsidRDefault="00741E0B" w:rsidP="00741E0B">
            <w:pPr>
              <w:spacing w:after="0" w:line="240" w:lineRule="auto"/>
              <w:ind w:left="113" w:right="113"/>
              <w:jc w:val="center"/>
              <w:rPr>
                <w:b/>
                <w:bCs/>
              </w:rPr>
            </w:pPr>
            <w:r w:rsidRPr="00DF2CCE">
              <w:rPr>
                <w:b/>
                <w:bCs/>
              </w:rPr>
              <w:t>South West Fife</w:t>
            </w:r>
          </w:p>
        </w:tc>
      </w:tr>
      <w:tr w:rsidR="00741E0B" w:rsidRPr="00DF2CCE" w14:paraId="4C5C8768" w14:textId="77777777" w:rsidTr="00741E0B">
        <w:trPr>
          <w:trHeight w:val="546"/>
        </w:trPr>
        <w:tc>
          <w:tcPr>
            <w:tcW w:w="2011" w:type="dxa"/>
            <w:shd w:val="clear" w:color="auto" w:fill="auto"/>
            <w:noWrap/>
          </w:tcPr>
          <w:p w14:paraId="396492D1" w14:textId="77777777" w:rsidR="00741E0B" w:rsidRPr="00DF2CCE" w:rsidRDefault="00741E0B" w:rsidP="00741E0B">
            <w:r w:rsidRPr="00DF2CCE">
              <w:t>Population Volume</w:t>
            </w:r>
          </w:p>
        </w:tc>
        <w:tc>
          <w:tcPr>
            <w:tcW w:w="876" w:type="dxa"/>
            <w:shd w:val="clear" w:color="auto" w:fill="auto"/>
            <w:noWrap/>
          </w:tcPr>
          <w:p w14:paraId="626136D0" w14:textId="77777777" w:rsidR="00741E0B" w:rsidRPr="00DF2CCE" w:rsidRDefault="00741E0B" w:rsidP="00741E0B">
            <w:r>
              <w:t>56,832</w:t>
            </w:r>
          </w:p>
        </w:tc>
        <w:tc>
          <w:tcPr>
            <w:tcW w:w="876" w:type="dxa"/>
            <w:shd w:val="clear" w:color="auto" w:fill="auto"/>
            <w:noWrap/>
          </w:tcPr>
          <w:p w14:paraId="4680B010" w14:textId="77777777" w:rsidR="00741E0B" w:rsidRPr="00DF2CCE" w:rsidRDefault="00741E0B" w:rsidP="00741E0B">
            <w:r>
              <w:t>41,288</w:t>
            </w:r>
          </w:p>
        </w:tc>
        <w:tc>
          <w:tcPr>
            <w:tcW w:w="874" w:type="dxa"/>
            <w:shd w:val="clear" w:color="auto" w:fill="auto"/>
            <w:noWrap/>
          </w:tcPr>
          <w:p w14:paraId="51EF423C" w14:textId="77777777" w:rsidR="00741E0B" w:rsidRPr="00DF2CCE" w:rsidRDefault="00741E0B" w:rsidP="00741E0B">
            <w:r>
              <w:t>50,257</w:t>
            </w:r>
          </w:p>
        </w:tc>
        <w:tc>
          <w:tcPr>
            <w:tcW w:w="874" w:type="dxa"/>
            <w:shd w:val="clear" w:color="auto" w:fill="auto"/>
            <w:noWrap/>
          </w:tcPr>
          <w:p w14:paraId="62CCCB44" w14:textId="77777777" w:rsidR="00741E0B" w:rsidRPr="00DF2CCE" w:rsidRDefault="00741E0B" w:rsidP="00741E0B">
            <w:r>
              <w:t>60,214</w:t>
            </w:r>
          </w:p>
        </w:tc>
        <w:tc>
          <w:tcPr>
            <w:tcW w:w="874" w:type="dxa"/>
            <w:shd w:val="clear" w:color="auto" w:fill="auto"/>
            <w:noWrap/>
          </w:tcPr>
          <w:p w14:paraId="659ED6E1" w14:textId="77777777" w:rsidR="00741E0B" w:rsidRPr="00DF2CCE" w:rsidRDefault="00741E0B" w:rsidP="00741E0B">
            <w:r>
              <w:t>37,288</w:t>
            </w:r>
          </w:p>
        </w:tc>
        <w:tc>
          <w:tcPr>
            <w:tcW w:w="942" w:type="dxa"/>
            <w:shd w:val="clear" w:color="auto" w:fill="auto"/>
            <w:noWrap/>
          </w:tcPr>
          <w:p w14:paraId="19A65427" w14:textId="77777777" w:rsidR="00741E0B" w:rsidRPr="00DF2CCE" w:rsidRDefault="00741E0B" w:rsidP="00741E0B">
            <w:r>
              <w:t>74,674</w:t>
            </w:r>
          </w:p>
        </w:tc>
        <w:tc>
          <w:tcPr>
            <w:tcW w:w="951" w:type="dxa"/>
            <w:shd w:val="clear" w:color="auto" w:fill="auto"/>
            <w:noWrap/>
          </w:tcPr>
          <w:p w14:paraId="1CF70A8D" w14:textId="77777777" w:rsidR="00741E0B" w:rsidRPr="00DF2CCE" w:rsidRDefault="00741E0B" w:rsidP="00741E0B">
            <w:r>
              <w:t>49,777</w:t>
            </w:r>
          </w:p>
        </w:tc>
      </w:tr>
      <w:tr w:rsidR="00741E0B" w:rsidRPr="00DF2CCE" w14:paraId="1526B019" w14:textId="77777777" w:rsidTr="00741E0B">
        <w:trPr>
          <w:trHeight w:val="615"/>
        </w:trPr>
        <w:tc>
          <w:tcPr>
            <w:tcW w:w="2011" w:type="dxa"/>
            <w:shd w:val="clear" w:color="auto" w:fill="auto"/>
            <w:noWrap/>
          </w:tcPr>
          <w:p w14:paraId="14C385DD" w14:textId="77777777" w:rsidR="00741E0B" w:rsidRPr="00DF2CCE" w:rsidRDefault="00741E0B" w:rsidP="00741E0B">
            <w:r w:rsidRPr="00DF2CCE">
              <w:t>Service Complaints by 1</w:t>
            </w:r>
            <w:r>
              <w:t>,</w:t>
            </w:r>
            <w:r w:rsidRPr="00DF2CCE">
              <w:t>000 Population</w:t>
            </w:r>
            <w:r>
              <w:t xml:space="preserve"> </w:t>
            </w:r>
            <w:r w:rsidRPr="00F13A71">
              <w:rPr>
                <w:b/>
              </w:rPr>
              <w:t>(x1</w:t>
            </w:r>
            <w:r>
              <w:rPr>
                <w:b/>
              </w:rPr>
              <w:t>,</w:t>
            </w:r>
            <w:r w:rsidRPr="00F13A71">
              <w:rPr>
                <w:b/>
              </w:rPr>
              <w:t>000 for clarity)</w:t>
            </w:r>
          </w:p>
        </w:tc>
        <w:tc>
          <w:tcPr>
            <w:tcW w:w="876" w:type="dxa"/>
            <w:shd w:val="clear" w:color="auto" w:fill="auto"/>
            <w:noWrap/>
          </w:tcPr>
          <w:p w14:paraId="2BF32409" w14:textId="77777777" w:rsidR="00741E0B" w:rsidRPr="00DF2CCE" w:rsidRDefault="00741E0B" w:rsidP="00741E0B">
            <w:r w:rsidRPr="00DF2CCE">
              <w:t>Per 1</w:t>
            </w:r>
            <w:r>
              <w:t>,</w:t>
            </w:r>
            <w:r w:rsidRPr="00DF2CCE">
              <w:t>000</w:t>
            </w:r>
            <w:r>
              <w:t xml:space="preserve"> </w:t>
            </w:r>
          </w:p>
        </w:tc>
        <w:tc>
          <w:tcPr>
            <w:tcW w:w="876" w:type="dxa"/>
            <w:shd w:val="clear" w:color="auto" w:fill="auto"/>
            <w:noWrap/>
          </w:tcPr>
          <w:p w14:paraId="29BA4251" w14:textId="77777777" w:rsidR="00741E0B" w:rsidRPr="00DF2CCE" w:rsidRDefault="00741E0B" w:rsidP="00741E0B">
            <w:r w:rsidRPr="00DF2CCE">
              <w:t>Per 1</w:t>
            </w:r>
            <w:r>
              <w:t>,</w:t>
            </w:r>
            <w:r w:rsidRPr="00DF2CCE">
              <w:t>000</w:t>
            </w:r>
          </w:p>
        </w:tc>
        <w:tc>
          <w:tcPr>
            <w:tcW w:w="874" w:type="dxa"/>
            <w:shd w:val="clear" w:color="auto" w:fill="auto"/>
            <w:noWrap/>
          </w:tcPr>
          <w:p w14:paraId="698ED71E" w14:textId="77777777" w:rsidR="00741E0B" w:rsidRPr="00DF2CCE" w:rsidRDefault="00741E0B" w:rsidP="00741E0B">
            <w:r w:rsidRPr="00DF2CCE">
              <w:t>Per 1</w:t>
            </w:r>
            <w:r>
              <w:t>,</w:t>
            </w:r>
            <w:r w:rsidRPr="00DF2CCE">
              <w:t>000</w:t>
            </w:r>
          </w:p>
        </w:tc>
        <w:tc>
          <w:tcPr>
            <w:tcW w:w="874" w:type="dxa"/>
            <w:shd w:val="clear" w:color="auto" w:fill="auto"/>
            <w:noWrap/>
          </w:tcPr>
          <w:p w14:paraId="27DF94DC" w14:textId="77777777" w:rsidR="00741E0B" w:rsidRPr="00DF2CCE" w:rsidRDefault="00741E0B" w:rsidP="00741E0B">
            <w:r w:rsidRPr="00DF2CCE">
              <w:t>Per 1</w:t>
            </w:r>
            <w:r>
              <w:t>,</w:t>
            </w:r>
            <w:r w:rsidRPr="00DF2CCE">
              <w:t>000</w:t>
            </w:r>
          </w:p>
        </w:tc>
        <w:tc>
          <w:tcPr>
            <w:tcW w:w="874" w:type="dxa"/>
            <w:shd w:val="clear" w:color="auto" w:fill="auto"/>
            <w:noWrap/>
          </w:tcPr>
          <w:p w14:paraId="475E722B" w14:textId="77777777" w:rsidR="00741E0B" w:rsidRPr="00DF2CCE" w:rsidRDefault="00741E0B" w:rsidP="00741E0B">
            <w:r w:rsidRPr="00DF2CCE">
              <w:t>Per 1</w:t>
            </w:r>
            <w:r>
              <w:t>,</w:t>
            </w:r>
            <w:r w:rsidRPr="00DF2CCE">
              <w:t>000</w:t>
            </w:r>
          </w:p>
        </w:tc>
        <w:tc>
          <w:tcPr>
            <w:tcW w:w="942" w:type="dxa"/>
            <w:shd w:val="clear" w:color="auto" w:fill="auto"/>
            <w:noWrap/>
          </w:tcPr>
          <w:p w14:paraId="0D4EC8F2" w14:textId="77777777" w:rsidR="00741E0B" w:rsidRPr="00DF2CCE" w:rsidRDefault="00741E0B" w:rsidP="00741E0B">
            <w:r w:rsidRPr="00DF2CCE">
              <w:t>Per 1</w:t>
            </w:r>
            <w:r>
              <w:t>,</w:t>
            </w:r>
            <w:r w:rsidRPr="00DF2CCE">
              <w:t>000</w:t>
            </w:r>
          </w:p>
        </w:tc>
        <w:tc>
          <w:tcPr>
            <w:tcW w:w="951" w:type="dxa"/>
            <w:shd w:val="clear" w:color="auto" w:fill="auto"/>
            <w:noWrap/>
          </w:tcPr>
          <w:p w14:paraId="227F9FEB" w14:textId="77777777" w:rsidR="00741E0B" w:rsidRPr="00DF2CCE" w:rsidRDefault="00741E0B" w:rsidP="00741E0B">
            <w:r w:rsidRPr="00DF2CCE">
              <w:t>Per 1</w:t>
            </w:r>
            <w:r>
              <w:t>,</w:t>
            </w:r>
            <w:r w:rsidRPr="00DF2CCE">
              <w:t>000</w:t>
            </w:r>
          </w:p>
        </w:tc>
      </w:tr>
      <w:tr w:rsidR="00741E0B" w:rsidRPr="002F4077" w14:paraId="590F05F8"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83E6BA1" w14:textId="77777777" w:rsidR="00741E0B" w:rsidRPr="002F4077" w:rsidRDefault="00741E0B" w:rsidP="00741E0B">
            <w:r w:rsidRPr="002F4077">
              <w:t>Area Services</w:t>
            </w:r>
          </w:p>
        </w:tc>
        <w:tc>
          <w:tcPr>
            <w:tcW w:w="876" w:type="dxa"/>
            <w:shd w:val="clear" w:color="auto" w:fill="auto"/>
            <w:noWrap/>
          </w:tcPr>
          <w:p w14:paraId="5DB3A9F9" w14:textId="77777777" w:rsidR="00741E0B" w:rsidRPr="00094D65" w:rsidRDefault="00741E0B" w:rsidP="00741E0B">
            <w:r w:rsidRPr="0078077B">
              <w:t>176</w:t>
            </w:r>
          </w:p>
        </w:tc>
        <w:tc>
          <w:tcPr>
            <w:tcW w:w="876" w:type="dxa"/>
            <w:shd w:val="clear" w:color="auto" w:fill="auto"/>
            <w:noWrap/>
          </w:tcPr>
          <w:p w14:paraId="508C8EEC" w14:textId="77777777" w:rsidR="00741E0B" w:rsidRPr="00094D65" w:rsidRDefault="00741E0B" w:rsidP="00741E0B">
            <w:r w:rsidRPr="0078077B">
              <w:t>97</w:t>
            </w:r>
          </w:p>
        </w:tc>
        <w:tc>
          <w:tcPr>
            <w:tcW w:w="874" w:type="dxa"/>
            <w:shd w:val="clear" w:color="auto" w:fill="auto"/>
            <w:noWrap/>
          </w:tcPr>
          <w:p w14:paraId="3B53C8EE" w14:textId="77777777" w:rsidR="00741E0B" w:rsidRPr="00094D65" w:rsidRDefault="00741E0B" w:rsidP="00741E0B">
            <w:r w:rsidRPr="0078077B">
              <w:t>73</w:t>
            </w:r>
          </w:p>
        </w:tc>
        <w:tc>
          <w:tcPr>
            <w:tcW w:w="874" w:type="dxa"/>
            <w:shd w:val="clear" w:color="auto" w:fill="auto"/>
            <w:noWrap/>
          </w:tcPr>
          <w:p w14:paraId="18501A18" w14:textId="77777777" w:rsidR="00741E0B" w:rsidRPr="00094D65" w:rsidRDefault="00741E0B" w:rsidP="00741E0B">
            <w:r w:rsidRPr="0078077B">
              <w:t>145</w:t>
            </w:r>
          </w:p>
        </w:tc>
        <w:tc>
          <w:tcPr>
            <w:tcW w:w="874" w:type="dxa"/>
            <w:shd w:val="clear" w:color="auto" w:fill="auto"/>
            <w:noWrap/>
          </w:tcPr>
          <w:p w14:paraId="5405D712" w14:textId="77777777" w:rsidR="00741E0B" w:rsidRPr="00094D65" w:rsidRDefault="00741E0B" w:rsidP="00741E0B">
            <w:r w:rsidRPr="0078077B">
              <w:t>73</w:t>
            </w:r>
          </w:p>
        </w:tc>
        <w:tc>
          <w:tcPr>
            <w:tcW w:w="942" w:type="dxa"/>
            <w:shd w:val="clear" w:color="auto" w:fill="auto"/>
            <w:noWrap/>
          </w:tcPr>
          <w:p w14:paraId="7F18AAE5" w14:textId="77777777" w:rsidR="00741E0B" w:rsidRPr="00094D65" w:rsidRDefault="00741E0B" w:rsidP="00741E0B">
            <w:r w:rsidRPr="0078077B">
              <w:t>121</w:t>
            </w:r>
          </w:p>
        </w:tc>
        <w:tc>
          <w:tcPr>
            <w:tcW w:w="951" w:type="dxa"/>
            <w:shd w:val="clear" w:color="auto" w:fill="auto"/>
            <w:noWrap/>
          </w:tcPr>
          <w:p w14:paraId="70611FD4" w14:textId="77777777" w:rsidR="00741E0B" w:rsidRPr="00094D65" w:rsidRDefault="00741E0B" w:rsidP="00741E0B">
            <w:r w:rsidRPr="0078077B">
              <w:t>24</w:t>
            </w:r>
          </w:p>
        </w:tc>
      </w:tr>
      <w:tr w:rsidR="00741E0B" w:rsidRPr="002F4077" w14:paraId="179375B6"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064E1F9" w14:textId="77777777" w:rsidR="00741E0B" w:rsidRPr="002F4077" w:rsidRDefault="00741E0B" w:rsidP="00741E0B">
            <w:r w:rsidRPr="002F4077">
              <w:t>Bereavement Services</w:t>
            </w:r>
          </w:p>
        </w:tc>
        <w:tc>
          <w:tcPr>
            <w:tcW w:w="876" w:type="dxa"/>
            <w:shd w:val="clear" w:color="auto" w:fill="auto"/>
            <w:noWrap/>
          </w:tcPr>
          <w:p w14:paraId="293DCFFF" w14:textId="77777777" w:rsidR="00741E0B" w:rsidRPr="00094D65" w:rsidRDefault="00741E0B" w:rsidP="00741E0B">
            <w:r w:rsidRPr="0078077B">
              <w:t>123</w:t>
            </w:r>
          </w:p>
        </w:tc>
        <w:tc>
          <w:tcPr>
            <w:tcW w:w="876" w:type="dxa"/>
            <w:shd w:val="clear" w:color="auto" w:fill="auto"/>
            <w:noWrap/>
          </w:tcPr>
          <w:p w14:paraId="43612880" w14:textId="77777777" w:rsidR="00741E0B" w:rsidRPr="00094D65" w:rsidRDefault="00741E0B" w:rsidP="00741E0B">
            <w:r w:rsidRPr="0078077B">
              <w:t>170</w:t>
            </w:r>
          </w:p>
        </w:tc>
        <w:tc>
          <w:tcPr>
            <w:tcW w:w="874" w:type="dxa"/>
            <w:shd w:val="clear" w:color="auto" w:fill="auto"/>
            <w:noWrap/>
          </w:tcPr>
          <w:p w14:paraId="015B9F8E" w14:textId="77777777" w:rsidR="00741E0B" w:rsidRPr="00094D65" w:rsidRDefault="00741E0B" w:rsidP="00741E0B">
            <w:r w:rsidRPr="0078077B">
              <w:t>73</w:t>
            </w:r>
          </w:p>
        </w:tc>
        <w:tc>
          <w:tcPr>
            <w:tcW w:w="874" w:type="dxa"/>
            <w:shd w:val="clear" w:color="auto" w:fill="auto"/>
            <w:noWrap/>
          </w:tcPr>
          <w:p w14:paraId="3304B106" w14:textId="77777777" w:rsidR="00741E0B" w:rsidRPr="00094D65" w:rsidRDefault="00741E0B" w:rsidP="00741E0B">
            <w:r w:rsidRPr="0078077B">
              <w:t>121</w:t>
            </w:r>
          </w:p>
        </w:tc>
        <w:tc>
          <w:tcPr>
            <w:tcW w:w="874" w:type="dxa"/>
            <w:shd w:val="clear" w:color="auto" w:fill="auto"/>
            <w:noWrap/>
          </w:tcPr>
          <w:p w14:paraId="560813FD" w14:textId="77777777" w:rsidR="00741E0B" w:rsidRPr="00094D65" w:rsidRDefault="00741E0B" w:rsidP="00741E0B">
            <w:r w:rsidRPr="0078077B">
              <w:t>145</w:t>
            </w:r>
          </w:p>
        </w:tc>
        <w:tc>
          <w:tcPr>
            <w:tcW w:w="942" w:type="dxa"/>
            <w:shd w:val="clear" w:color="auto" w:fill="auto"/>
            <w:noWrap/>
          </w:tcPr>
          <w:p w14:paraId="0EF3A9F7" w14:textId="77777777" w:rsidR="00741E0B" w:rsidRPr="00094D65" w:rsidRDefault="00741E0B" w:rsidP="00741E0B">
            <w:r w:rsidRPr="0078077B">
              <w:t>24</w:t>
            </w:r>
          </w:p>
        </w:tc>
        <w:tc>
          <w:tcPr>
            <w:tcW w:w="951" w:type="dxa"/>
            <w:shd w:val="clear" w:color="auto" w:fill="auto"/>
            <w:noWrap/>
          </w:tcPr>
          <w:p w14:paraId="34CC2AD1" w14:textId="77777777" w:rsidR="00741E0B" w:rsidRPr="00094D65" w:rsidRDefault="00741E0B" w:rsidP="00741E0B">
            <w:r w:rsidRPr="0078077B">
              <w:t>24</w:t>
            </w:r>
          </w:p>
        </w:tc>
      </w:tr>
      <w:tr w:rsidR="00741E0B" w:rsidRPr="002F4077" w14:paraId="4859AF03"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F177C2B" w14:textId="77777777" w:rsidR="00741E0B" w:rsidRPr="002F4077" w:rsidRDefault="00741E0B" w:rsidP="00741E0B">
            <w:r w:rsidRPr="002F4077">
              <w:t>Building Services</w:t>
            </w:r>
          </w:p>
        </w:tc>
        <w:tc>
          <w:tcPr>
            <w:tcW w:w="876" w:type="dxa"/>
            <w:shd w:val="clear" w:color="auto" w:fill="000000"/>
            <w:noWrap/>
          </w:tcPr>
          <w:p w14:paraId="1303482E" w14:textId="77777777" w:rsidR="00741E0B" w:rsidRPr="00094D65" w:rsidRDefault="00741E0B" w:rsidP="00741E0B">
            <w:r w:rsidRPr="00741E0B">
              <w:rPr>
                <w:b/>
                <w:color w:val="FFFFFF"/>
              </w:rPr>
              <w:t>669</w:t>
            </w:r>
          </w:p>
        </w:tc>
        <w:tc>
          <w:tcPr>
            <w:tcW w:w="876" w:type="dxa"/>
            <w:shd w:val="clear" w:color="auto" w:fill="000000"/>
            <w:noWrap/>
          </w:tcPr>
          <w:p w14:paraId="7FF4B5EB" w14:textId="77777777" w:rsidR="00741E0B" w:rsidRPr="00F13A71" w:rsidRDefault="00741E0B" w:rsidP="00741E0B">
            <w:pPr>
              <w:rPr>
                <w:b/>
              </w:rPr>
            </w:pPr>
            <w:r w:rsidRPr="00741E0B">
              <w:rPr>
                <w:b/>
                <w:color w:val="FFFFFF"/>
              </w:rPr>
              <w:t>1,090</w:t>
            </w:r>
          </w:p>
        </w:tc>
        <w:tc>
          <w:tcPr>
            <w:tcW w:w="874" w:type="dxa"/>
            <w:shd w:val="clear" w:color="auto" w:fill="000000"/>
            <w:noWrap/>
          </w:tcPr>
          <w:p w14:paraId="69F3F4D3" w14:textId="77777777" w:rsidR="00741E0B" w:rsidRPr="00F13A71" w:rsidRDefault="00741E0B" w:rsidP="00741E0B">
            <w:pPr>
              <w:rPr>
                <w:b/>
              </w:rPr>
            </w:pPr>
            <w:r w:rsidRPr="00741E0B">
              <w:rPr>
                <w:b/>
                <w:color w:val="FFFFFF"/>
              </w:rPr>
              <w:t>1,211</w:t>
            </w:r>
          </w:p>
        </w:tc>
        <w:tc>
          <w:tcPr>
            <w:tcW w:w="874" w:type="dxa"/>
            <w:shd w:val="clear" w:color="auto" w:fill="000000"/>
            <w:noWrap/>
          </w:tcPr>
          <w:p w14:paraId="4F04379D" w14:textId="77777777" w:rsidR="00741E0B" w:rsidRPr="00F13A71" w:rsidRDefault="00741E0B" w:rsidP="00741E0B">
            <w:pPr>
              <w:rPr>
                <w:b/>
              </w:rPr>
            </w:pPr>
            <w:r w:rsidRPr="00741E0B">
              <w:rPr>
                <w:b/>
                <w:color w:val="FFFFFF"/>
              </w:rPr>
              <w:t>1,308</w:t>
            </w:r>
          </w:p>
        </w:tc>
        <w:tc>
          <w:tcPr>
            <w:tcW w:w="874" w:type="dxa"/>
            <w:shd w:val="clear" w:color="auto" w:fill="000000"/>
            <w:noWrap/>
          </w:tcPr>
          <w:p w14:paraId="6FD670A0" w14:textId="77777777" w:rsidR="00741E0B" w:rsidRPr="00F13A71" w:rsidRDefault="00741E0B" w:rsidP="00741E0B">
            <w:pPr>
              <w:rPr>
                <w:b/>
              </w:rPr>
            </w:pPr>
            <w:r w:rsidRPr="00741E0B">
              <w:rPr>
                <w:b/>
                <w:color w:val="FFFFFF"/>
              </w:rPr>
              <w:t>630</w:t>
            </w:r>
          </w:p>
        </w:tc>
        <w:tc>
          <w:tcPr>
            <w:tcW w:w="942" w:type="dxa"/>
            <w:shd w:val="clear" w:color="auto" w:fill="auto"/>
            <w:noWrap/>
          </w:tcPr>
          <w:p w14:paraId="10ABAE3A" w14:textId="77777777" w:rsidR="00741E0B" w:rsidRPr="00F13A71" w:rsidRDefault="00741E0B" w:rsidP="00741E0B">
            <w:pPr>
              <w:rPr>
                <w:b/>
              </w:rPr>
            </w:pPr>
            <w:r w:rsidRPr="00FA2E78">
              <w:t>702</w:t>
            </w:r>
          </w:p>
        </w:tc>
        <w:tc>
          <w:tcPr>
            <w:tcW w:w="951" w:type="dxa"/>
            <w:shd w:val="clear" w:color="auto" w:fill="000000"/>
            <w:noWrap/>
          </w:tcPr>
          <w:p w14:paraId="2547A38A" w14:textId="77777777" w:rsidR="00741E0B" w:rsidRPr="00F13A71" w:rsidRDefault="00741E0B" w:rsidP="00741E0B">
            <w:pPr>
              <w:rPr>
                <w:b/>
              </w:rPr>
            </w:pPr>
            <w:r w:rsidRPr="00741E0B">
              <w:rPr>
                <w:b/>
                <w:color w:val="FFFFFF"/>
              </w:rPr>
              <w:t>533</w:t>
            </w:r>
          </w:p>
        </w:tc>
      </w:tr>
      <w:tr w:rsidR="00741E0B" w:rsidRPr="002F4077" w14:paraId="24E52E4F"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39BE3AD" w14:textId="77777777" w:rsidR="00741E0B" w:rsidRPr="002F4077" w:rsidRDefault="00741E0B" w:rsidP="00741E0B">
            <w:r w:rsidRPr="002F4077">
              <w:t>Catering Cleaning  Facilities Management</w:t>
            </w:r>
          </w:p>
        </w:tc>
        <w:tc>
          <w:tcPr>
            <w:tcW w:w="876" w:type="dxa"/>
            <w:shd w:val="clear" w:color="auto" w:fill="auto"/>
            <w:noWrap/>
          </w:tcPr>
          <w:p w14:paraId="7E7A38AA" w14:textId="77777777" w:rsidR="00741E0B" w:rsidRPr="00094D65" w:rsidRDefault="00741E0B" w:rsidP="00741E0B">
            <w:r w:rsidRPr="0078077B">
              <w:t>53</w:t>
            </w:r>
          </w:p>
        </w:tc>
        <w:tc>
          <w:tcPr>
            <w:tcW w:w="876" w:type="dxa"/>
            <w:shd w:val="clear" w:color="auto" w:fill="auto"/>
            <w:noWrap/>
          </w:tcPr>
          <w:p w14:paraId="31DCC346" w14:textId="77777777" w:rsidR="00741E0B" w:rsidRPr="00094D65" w:rsidRDefault="00741E0B" w:rsidP="00741E0B">
            <w:r w:rsidRPr="0078077B">
              <w:t>24</w:t>
            </w:r>
          </w:p>
        </w:tc>
        <w:tc>
          <w:tcPr>
            <w:tcW w:w="874" w:type="dxa"/>
            <w:shd w:val="clear" w:color="auto" w:fill="auto"/>
            <w:noWrap/>
          </w:tcPr>
          <w:p w14:paraId="7D3C3575" w14:textId="77777777" w:rsidR="00741E0B" w:rsidRPr="00094D65" w:rsidRDefault="00741E0B" w:rsidP="00741E0B">
            <w:r w:rsidRPr="0078077B">
              <w:t>97</w:t>
            </w:r>
          </w:p>
        </w:tc>
        <w:tc>
          <w:tcPr>
            <w:tcW w:w="874" w:type="dxa"/>
            <w:shd w:val="clear" w:color="auto" w:fill="auto"/>
            <w:noWrap/>
          </w:tcPr>
          <w:p w14:paraId="09DBD254" w14:textId="77777777" w:rsidR="00741E0B" w:rsidRPr="00094D65" w:rsidRDefault="00741E0B" w:rsidP="00741E0B">
            <w:r w:rsidRPr="0078077B">
              <w:t>121</w:t>
            </w:r>
          </w:p>
        </w:tc>
        <w:tc>
          <w:tcPr>
            <w:tcW w:w="874" w:type="dxa"/>
            <w:shd w:val="clear" w:color="auto" w:fill="auto"/>
            <w:noWrap/>
          </w:tcPr>
          <w:p w14:paraId="512087B4" w14:textId="77777777" w:rsidR="00741E0B" w:rsidRPr="00094D65" w:rsidRDefault="00741E0B" w:rsidP="00741E0B">
            <w:r w:rsidRPr="0078077B">
              <w:t>97</w:t>
            </w:r>
          </w:p>
        </w:tc>
        <w:tc>
          <w:tcPr>
            <w:tcW w:w="942" w:type="dxa"/>
            <w:shd w:val="clear" w:color="auto" w:fill="auto"/>
            <w:noWrap/>
          </w:tcPr>
          <w:p w14:paraId="6802DE27" w14:textId="77777777" w:rsidR="00741E0B" w:rsidRPr="00094D65" w:rsidRDefault="00741E0B" w:rsidP="00741E0B">
            <w:r w:rsidRPr="0078077B">
              <w:t>145</w:t>
            </w:r>
          </w:p>
        </w:tc>
        <w:tc>
          <w:tcPr>
            <w:tcW w:w="951" w:type="dxa"/>
            <w:shd w:val="clear" w:color="auto" w:fill="auto"/>
            <w:noWrap/>
          </w:tcPr>
          <w:p w14:paraId="51116F3C" w14:textId="77777777" w:rsidR="00741E0B" w:rsidRPr="00094D65" w:rsidRDefault="00741E0B" w:rsidP="00741E0B">
            <w:r w:rsidRPr="0078077B">
              <w:t>73</w:t>
            </w:r>
          </w:p>
        </w:tc>
      </w:tr>
      <w:tr w:rsidR="00741E0B" w:rsidRPr="002F4077" w14:paraId="2F2C3FD0"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072E5A8E" w14:textId="77777777" w:rsidR="00741E0B" w:rsidRPr="002F4077" w:rsidRDefault="00741E0B" w:rsidP="00741E0B">
            <w:r w:rsidRPr="002F4077">
              <w:t>Children &amp; Families</w:t>
            </w:r>
          </w:p>
        </w:tc>
        <w:tc>
          <w:tcPr>
            <w:tcW w:w="876" w:type="dxa"/>
            <w:shd w:val="clear" w:color="auto" w:fill="auto"/>
            <w:noWrap/>
          </w:tcPr>
          <w:p w14:paraId="1854A280" w14:textId="77777777" w:rsidR="00741E0B" w:rsidRPr="00094D65" w:rsidRDefault="00741E0B" w:rsidP="00741E0B">
            <w:r w:rsidRPr="0078077B">
              <w:t>123</w:t>
            </w:r>
          </w:p>
        </w:tc>
        <w:tc>
          <w:tcPr>
            <w:tcW w:w="876" w:type="dxa"/>
            <w:shd w:val="clear" w:color="auto" w:fill="auto"/>
            <w:noWrap/>
          </w:tcPr>
          <w:p w14:paraId="01EAC2B9" w14:textId="77777777" w:rsidR="00741E0B" w:rsidRPr="00094D65" w:rsidRDefault="00741E0B" w:rsidP="00741E0B">
            <w:r w:rsidRPr="0078077B">
              <w:t>315</w:t>
            </w:r>
          </w:p>
        </w:tc>
        <w:tc>
          <w:tcPr>
            <w:tcW w:w="874" w:type="dxa"/>
            <w:shd w:val="clear" w:color="auto" w:fill="auto"/>
            <w:noWrap/>
          </w:tcPr>
          <w:p w14:paraId="263CEBDB" w14:textId="77777777" w:rsidR="00741E0B" w:rsidRPr="00094D65" w:rsidRDefault="00741E0B" w:rsidP="00741E0B">
            <w:r w:rsidRPr="0078077B">
              <w:t>194</w:t>
            </w:r>
          </w:p>
        </w:tc>
        <w:tc>
          <w:tcPr>
            <w:tcW w:w="874" w:type="dxa"/>
            <w:shd w:val="clear" w:color="auto" w:fill="auto"/>
            <w:noWrap/>
          </w:tcPr>
          <w:p w14:paraId="0A30F054" w14:textId="77777777" w:rsidR="00741E0B" w:rsidRPr="00094D65" w:rsidRDefault="00741E0B" w:rsidP="00741E0B">
            <w:r w:rsidRPr="0078077B">
              <w:t>291</w:t>
            </w:r>
          </w:p>
        </w:tc>
        <w:tc>
          <w:tcPr>
            <w:tcW w:w="874" w:type="dxa"/>
            <w:shd w:val="clear" w:color="auto" w:fill="auto"/>
            <w:noWrap/>
          </w:tcPr>
          <w:p w14:paraId="128080BD" w14:textId="77777777" w:rsidR="00741E0B" w:rsidRPr="00094D65" w:rsidRDefault="00741E0B" w:rsidP="00741E0B">
            <w:r w:rsidRPr="0078077B">
              <w:t>218</w:t>
            </w:r>
          </w:p>
        </w:tc>
        <w:tc>
          <w:tcPr>
            <w:tcW w:w="942" w:type="dxa"/>
            <w:shd w:val="clear" w:color="auto" w:fill="auto"/>
            <w:noWrap/>
          </w:tcPr>
          <w:p w14:paraId="66D78B4E" w14:textId="77777777" w:rsidR="00741E0B" w:rsidRPr="00094D65" w:rsidRDefault="00741E0B" w:rsidP="00741E0B">
            <w:r w:rsidRPr="0078077B">
              <w:t>170</w:t>
            </w:r>
          </w:p>
        </w:tc>
        <w:tc>
          <w:tcPr>
            <w:tcW w:w="951" w:type="dxa"/>
            <w:shd w:val="clear" w:color="auto" w:fill="auto"/>
            <w:noWrap/>
          </w:tcPr>
          <w:p w14:paraId="76081576" w14:textId="77777777" w:rsidR="00741E0B" w:rsidRPr="00094D65" w:rsidRDefault="00741E0B" w:rsidP="00741E0B">
            <w:r w:rsidRPr="0078077B">
              <w:t>291</w:t>
            </w:r>
          </w:p>
        </w:tc>
      </w:tr>
      <w:tr w:rsidR="00741E0B" w:rsidRPr="002F4077" w14:paraId="51FE75C4"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F98D06D" w14:textId="77777777" w:rsidR="00741E0B" w:rsidRPr="002F4077" w:rsidRDefault="00741E0B" w:rsidP="00741E0B">
            <w:r w:rsidRPr="002F4077">
              <w:t>Contact Centre</w:t>
            </w:r>
          </w:p>
        </w:tc>
        <w:tc>
          <w:tcPr>
            <w:tcW w:w="876" w:type="dxa"/>
            <w:shd w:val="clear" w:color="auto" w:fill="auto"/>
            <w:noWrap/>
          </w:tcPr>
          <w:p w14:paraId="3480B27A" w14:textId="77777777" w:rsidR="00741E0B" w:rsidRPr="00094D65" w:rsidRDefault="00741E0B" w:rsidP="00741E0B">
            <w:r w:rsidRPr="0078077B">
              <w:t>158</w:t>
            </w:r>
          </w:p>
        </w:tc>
        <w:tc>
          <w:tcPr>
            <w:tcW w:w="876" w:type="dxa"/>
            <w:shd w:val="clear" w:color="auto" w:fill="auto"/>
            <w:noWrap/>
          </w:tcPr>
          <w:p w14:paraId="484BB3BC" w14:textId="77777777" w:rsidR="00741E0B" w:rsidRPr="00094D65" w:rsidRDefault="00741E0B" w:rsidP="00741E0B">
            <w:r w:rsidRPr="0078077B">
              <w:t>194</w:t>
            </w:r>
          </w:p>
        </w:tc>
        <w:tc>
          <w:tcPr>
            <w:tcW w:w="874" w:type="dxa"/>
            <w:shd w:val="clear" w:color="auto" w:fill="auto"/>
            <w:noWrap/>
          </w:tcPr>
          <w:p w14:paraId="1B3AFCBB" w14:textId="77777777" w:rsidR="00741E0B" w:rsidRPr="00094D65" w:rsidRDefault="00741E0B" w:rsidP="00741E0B">
            <w:r w:rsidRPr="0078077B">
              <w:t>194</w:t>
            </w:r>
          </w:p>
        </w:tc>
        <w:tc>
          <w:tcPr>
            <w:tcW w:w="874" w:type="dxa"/>
            <w:shd w:val="clear" w:color="auto" w:fill="auto"/>
            <w:noWrap/>
          </w:tcPr>
          <w:p w14:paraId="40FE45B6" w14:textId="77777777" w:rsidR="00741E0B" w:rsidRPr="00094D65" w:rsidRDefault="00741E0B" w:rsidP="00741E0B">
            <w:r w:rsidRPr="0078077B">
              <w:t>266</w:t>
            </w:r>
          </w:p>
        </w:tc>
        <w:tc>
          <w:tcPr>
            <w:tcW w:w="874" w:type="dxa"/>
            <w:shd w:val="clear" w:color="auto" w:fill="auto"/>
            <w:noWrap/>
          </w:tcPr>
          <w:p w14:paraId="75C51E4C" w14:textId="77777777" w:rsidR="00741E0B" w:rsidRPr="00094D65" w:rsidRDefault="00741E0B" w:rsidP="00741E0B">
            <w:r w:rsidRPr="0078077B">
              <w:t>242</w:t>
            </w:r>
          </w:p>
        </w:tc>
        <w:tc>
          <w:tcPr>
            <w:tcW w:w="942" w:type="dxa"/>
            <w:shd w:val="clear" w:color="auto" w:fill="auto"/>
            <w:noWrap/>
          </w:tcPr>
          <w:p w14:paraId="262838E1" w14:textId="77777777" w:rsidR="00741E0B" w:rsidRPr="00094D65" w:rsidRDefault="00741E0B" w:rsidP="00741E0B">
            <w:r w:rsidRPr="0078077B">
              <w:t>194</w:t>
            </w:r>
          </w:p>
        </w:tc>
        <w:tc>
          <w:tcPr>
            <w:tcW w:w="951" w:type="dxa"/>
            <w:shd w:val="clear" w:color="auto" w:fill="auto"/>
            <w:noWrap/>
          </w:tcPr>
          <w:p w14:paraId="701ADF89" w14:textId="77777777" w:rsidR="00741E0B" w:rsidRPr="00094D65" w:rsidRDefault="00741E0B" w:rsidP="00741E0B">
            <w:r w:rsidRPr="0078077B">
              <w:t>194</w:t>
            </w:r>
          </w:p>
        </w:tc>
      </w:tr>
      <w:tr w:rsidR="00741E0B" w:rsidRPr="002F4077" w14:paraId="5A63FDB7"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29F8C8BB" w14:textId="77777777" w:rsidR="00741E0B" w:rsidRPr="002F4077" w:rsidRDefault="00741E0B" w:rsidP="00741E0B">
            <w:r w:rsidRPr="002F4077">
              <w:t>Criminal Justice</w:t>
            </w:r>
          </w:p>
        </w:tc>
        <w:tc>
          <w:tcPr>
            <w:tcW w:w="876" w:type="dxa"/>
            <w:shd w:val="clear" w:color="auto" w:fill="auto"/>
            <w:noWrap/>
          </w:tcPr>
          <w:p w14:paraId="48397052" w14:textId="77777777" w:rsidR="00741E0B" w:rsidRPr="00094D65" w:rsidRDefault="00741E0B" w:rsidP="00741E0B">
            <w:r w:rsidRPr="0078077B">
              <w:t>70</w:t>
            </w:r>
          </w:p>
        </w:tc>
        <w:tc>
          <w:tcPr>
            <w:tcW w:w="876" w:type="dxa"/>
            <w:shd w:val="clear" w:color="auto" w:fill="auto"/>
            <w:noWrap/>
          </w:tcPr>
          <w:p w14:paraId="5E96D114" w14:textId="77777777" w:rsidR="00741E0B" w:rsidRPr="00094D65" w:rsidRDefault="00741E0B" w:rsidP="00741E0B">
            <w:r w:rsidRPr="0078077B">
              <w:t>0</w:t>
            </w:r>
          </w:p>
        </w:tc>
        <w:tc>
          <w:tcPr>
            <w:tcW w:w="874" w:type="dxa"/>
            <w:shd w:val="clear" w:color="auto" w:fill="auto"/>
            <w:noWrap/>
          </w:tcPr>
          <w:p w14:paraId="5ADFDD8E" w14:textId="77777777" w:rsidR="00741E0B" w:rsidRPr="00094D65" w:rsidRDefault="00741E0B" w:rsidP="00741E0B">
            <w:r w:rsidRPr="0078077B">
              <w:t>48</w:t>
            </w:r>
          </w:p>
        </w:tc>
        <w:tc>
          <w:tcPr>
            <w:tcW w:w="874" w:type="dxa"/>
            <w:shd w:val="clear" w:color="auto" w:fill="auto"/>
            <w:noWrap/>
          </w:tcPr>
          <w:p w14:paraId="59438300" w14:textId="77777777" w:rsidR="00741E0B" w:rsidRPr="00094D65" w:rsidRDefault="00741E0B" w:rsidP="00741E0B">
            <w:r w:rsidRPr="0078077B">
              <w:t>73</w:t>
            </w:r>
          </w:p>
        </w:tc>
        <w:tc>
          <w:tcPr>
            <w:tcW w:w="874" w:type="dxa"/>
            <w:shd w:val="clear" w:color="auto" w:fill="auto"/>
            <w:noWrap/>
          </w:tcPr>
          <w:p w14:paraId="0E057EDB" w14:textId="77777777" w:rsidR="00741E0B" w:rsidRPr="00094D65" w:rsidRDefault="00741E0B" w:rsidP="00741E0B">
            <w:r w:rsidRPr="0078077B">
              <w:t>0</w:t>
            </w:r>
          </w:p>
        </w:tc>
        <w:tc>
          <w:tcPr>
            <w:tcW w:w="942" w:type="dxa"/>
            <w:shd w:val="clear" w:color="auto" w:fill="auto"/>
            <w:noWrap/>
          </w:tcPr>
          <w:p w14:paraId="03E04199" w14:textId="77777777" w:rsidR="00741E0B" w:rsidRPr="00094D65" w:rsidRDefault="00741E0B" w:rsidP="00741E0B">
            <w:r w:rsidRPr="0078077B">
              <w:t>48</w:t>
            </w:r>
          </w:p>
        </w:tc>
        <w:tc>
          <w:tcPr>
            <w:tcW w:w="951" w:type="dxa"/>
            <w:shd w:val="clear" w:color="auto" w:fill="auto"/>
            <w:noWrap/>
          </w:tcPr>
          <w:p w14:paraId="4D413A3C" w14:textId="77777777" w:rsidR="00741E0B" w:rsidRPr="00094D65" w:rsidRDefault="00741E0B" w:rsidP="00741E0B">
            <w:r w:rsidRPr="0078077B">
              <w:t>48</w:t>
            </w:r>
          </w:p>
        </w:tc>
      </w:tr>
      <w:tr w:rsidR="00741E0B" w:rsidRPr="002F4077" w14:paraId="2FDD86F5"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909413A" w14:textId="77777777" w:rsidR="00741E0B" w:rsidRPr="002F4077" w:rsidRDefault="00741E0B" w:rsidP="00741E0B">
            <w:r w:rsidRPr="002F4077">
              <w:t>Customer Service Improvement</w:t>
            </w:r>
          </w:p>
        </w:tc>
        <w:tc>
          <w:tcPr>
            <w:tcW w:w="876" w:type="dxa"/>
            <w:shd w:val="clear" w:color="auto" w:fill="auto"/>
            <w:noWrap/>
          </w:tcPr>
          <w:p w14:paraId="03182F8E" w14:textId="77777777" w:rsidR="00741E0B" w:rsidRPr="00094D65" w:rsidRDefault="00741E0B" w:rsidP="00741E0B">
            <w:r w:rsidRPr="0078077B">
              <w:t>35</w:t>
            </w:r>
          </w:p>
        </w:tc>
        <w:tc>
          <w:tcPr>
            <w:tcW w:w="876" w:type="dxa"/>
            <w:shd w:val="clear" w:color="auto" w:fill="auto"/>
            <w:noWrap/>
          </w:tcPr>
          <w:p w14:paraId="51E51A20" w14:textId="77777777" w:rsidR="00741E0B" w:rsidRPr="00094D65" w:rsidRDefault="00741E0B" w:rsidP="00741E0B">
            <w:r w:rsidRPr="0078077B">
              <w:t>0</w:t>
            </w:r>
          </w:p>
        </w:tc>
        <w:tc>
          <w:tcPr>
            <w:tcW w:w="874" w:type="dxa"/>
            <w:shd w:val="clear" w:color="auto" w:fill="auto"/>
            <w:noWrap/>
          </w:tcPr>
          <w:p w14:paraId="5D2818AA" w14:textId="77777777" w:rsidR="00741E0B" w:rsidRPr="00094D65" w:rsidRDefault="00741E0B" w:rsidP="00741E0B">
            <w:r w:rsidRPr="0078077B">
              <w:t>0</w:t>
            </w:r>
          </w:p>
        </w:tc>
        <w:tc>
          <w:tcPr>
            <w:tcW w:w="874" w:type="dxa"/>
            <w:shd w:val="clear" w:color="auto" w:fill="auto"/>
            <w:noWrap/>
          </w:tcPr>
          <w:p w14:paraId="664716D6" w14:textId="77777777" w:rsidR="00741E0B" w:rsidRPr="00094D65" w:rsidRDefault="00741E0B" w:rsidP="00741E0B">
            <w:r w:rsidRPr="0078077B">
              <w:t>73</w:t>
            </w:r>
          </w:p>
        </w:tc>
        <w:tc>
          <w:tcPr>
            <w:tcW w:w="874" w:type="dxa"/>
            <w:shd w:val="clear" w:color="auto" w:fill="auto"/>
            <w:noWrap/>
          </w:tcPr>
          <w:p w14:paraId="5043EADB" w14:textId="77777777" w:rsidR="00741E0B" w:rsidRPr="00094D65" w:rsidRDefault="00741E0B" w:rsidP="00741E0B">
            <w:r w:rsidRPr="0078077B">
              <w:t>0</w:t>
            </w:r>
          </w:p>
        </w:tc>
        <w:tc>
          <w:tcPr>
            <w:tcW w:w="942" w:type="dxa"/>
            <w:shd w:val="clear" w:color="auto" w:fill="auto"/>
            <w:noWrap/>
          </w:tcPr>
          <w:p w14:paraId="5895A89A" w14:textId="77777777" w:rsidR="00741E0B" w:rsidRPr="00094D65" w:rsidRDefault="00741E0B" w:rsidP="00741E0B">
            <w:r w:rsidRPr="0078077B">
              <w:t>0</w:t>
            </w:r>
          </w:p>
        </w:tc>
        <w:tc>
          <w:tcPr>
            <w:tcW w:w="951" w:type="dxa"/>
            <w:shd w:val="clear" w:color="auto" w:fill="auto"/>
            <w:noWrap/>
          </w:tcPr>
          <w:p w14:paraId="0071FC02" w14:textId="77777777" w:rsidR="00741E0B" w:rsidRPr="00094D65" w:rsidRDefault="00741E0B" w:rsidP="00741E0B">
            <w:r w:rsidRPr="0078077B">
              <w:t>0</w:t>
            </w:r>
          </w:p>
        </w:tc>
      </w:tr>
      <w:tr w:rsidR="00741E0B" w:rsidRPr="002F4077" w14:paraId="228AADBF"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608F419D" w14:textId="77777777" w:rsidR="00741E0B" w:rsidRPr="002F4077" w:rsidRDefault="00741E0B" w:rsidP="00741E0B">
            <w:r w:rsidRPr="002F4077">
              <w:t>Education</w:t>
            </w:r>
          </w:p>
        </w:tc>
        <w:tc>
          <w:tcPr>
            <w:tcW w:w="876" w:type="dxa"/>
            <w:shd w:val="clear" w:color="auto" w:fill="auto"/>
            <w:noWrap/>
          </w:tcPr>
          <w:p w14:paraId="72D51CDB" w14:textId="77777777" w:rsidR="00741E0B" w:rsidRPr="00F13A71" w:rsidRDefault="00741E0B" w:rsidP="00741E0B">
            <w:pPr>
              <w:rPr>
                <w:b/>
              </w:rPr>
            </w:pPr>
            <w:r w:rsidRPr="0078077B">
              <w:t>405</w:t>
            </w:r>
          </w:p>
        </w:tc>
        <w:tc>
          <w:tcPr>
            <w:tcW w:w="876" w:type="dxa"/>
            <w:shd w:val="clear" w:color="auto" w:fill="auto"/>
            <w:noWrap/>
          </w:tcPr>
          <w:p w14:paraId="74C0E69B" w14:textId="77777777" w:rsidR="00741E0B" w:rsidRPr="00094D65" w:rsidRDefault="00741E0B" w:rsidP="00741E0B">
            <w:r w:rsidRPr="0078077B">
              <w:t>315</w:t>
            </w:r>
          </w:p>
        </w:tc>
        <w:tc>
          <w:tcPr>
            <w:tcW w:w="874" w:type="dxa"/>
            <w:shd w:val="clear" w:color="auto" w:fill="auto"/>
            <w:noWrap/>
          </w:tcPr>
          <w:p w14:paraId="275BBBA0" w14:textId="77777777" w:rsidR="00741E0B" w:rsidRPr="00094D65" w:rsidRDefault="00741E0B" w:rsidP="00741E0B">
            <w:r w:rsidRPr="0078077B">
              <w:t>412</w:t>
            </w:r>
          </w:p>
        </w:tc>
        <w:tc>
          <w:tcPr>
            <w:tcW w:w="874" w:type="dxa"/>
            <w:shd w:val="clear" w:color="auto" w:fill="auto"/>
            <w:noWrap/>
          </w:tcPr>
          <w:p w14:paraId="0539B196" w14:textId="77777777" w:rsidR="00741E0B" w:rsidRPr="00094D65" w:rsidRDefault="00741E0B" w:rsidP="00741E0B">
            <w:r w:rsidRPr="0078077B">
              <w:t>678</w:t>
            </w:r>
          </w:p>
        </w:tc>
        <w:tc>
          <w:tcPr>
            <w:tcW w:w="874" w:type="dxa"/>
            <w:shd w:val="clear" w:color="auto" w:fill="auto"/>
            <w:noWrap/>
          </w:tcPr>
          <w:p w14:paraId="115E6D69" w14:textId="77777777" w:rsidR="00741E0B" w:rsidRPr="00094D65" w:rsidRDefault="00741E0B" w:rsidP="00741E0B">
            <w:r w:rsidRPr="0078077B">
              <w:t>242</w:t>
            </w:r>
          </w:p>
        </w:tc>
        <w:tc>
          <w:tcPr>
            <w:tcW w:w="942" w:type="dxa"/>
            <w:shd w:val="clear" w:color="auto" w:fill="000000"/>
            <w:noWrap/>
          </w:tcPr>
          <w:p w14:paraId="6E98052C" w14:textId="77777777" w:rsidR="00741E0B" w:rsidRPr="00094D65" w:rsidRDefault="00741E0B" w:rsidP="00741E0B">
            <w:r w:rsidRPr="00741E0B">
              <w:rPr>
                <w:b/>
                <w:color w:val="FFFFFF"/>
              </w:rPr>
              <w:t>727</w:t>
            </w:r>
          </w:p>
        </w:tc>
        <w:tc>
          <w:tcPr>
            <w:tcW w:w="951" w:type="dxa"/>
            <w:shd w:val="clear" w:color="auto" w:fill="auto"/>
            <w:noWrap/>
          </w:tcPr>
          <w:p w14:paraId="590B5362" w14:textId="77777777" w:rsidR="00741E0B" w:rsidRPr="00094D65" w:rsidRDefault="00741E0B" w:rsidP="00741E0B">
            <w:r w:rsidRPr="0078077B">
              <w:t>460</w:t>
            </w:r>
          </w:p>
        </w:tc>
      </w:tr>
      <w:tr w:rsidR="00741E0B" w:rsidRPr="002F4077" w14:paraId="6C4BD2BC"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D383561" w14:textId="77777777" w:rsidR="00741E0B" w:rsidRPr="002F4077" w:rsidRDefault="00741E0B" w:rsidP="00741E0B">
            <w:r w:rsidRPr="002F4077">
              <w:t>Environment</w:t>
            </w:r>
          </w:p>
        </w:tc>
        <w:tc>
          <w:tcPr>
            <w:tcW w:w="876" w:type="dxa"/>
            <w:shd w:val="clear" w:color="auto" w:fill="000000"/>
            <w:noWrap/>
          </w:tcPr>
          <w:p w14:paraId="30649E89" w14:textId="77777777" w:rsidR="00741E0B" w:rsidRPr="00F13A71" w:rsidRDefault="00741E0B" w:rsidP="00741E0B">
            <w:pPr>
              <w:rPr>
                <w:b/>
              </w:rPr>
            </w:pPr>
            <w:r w:rsidRPr="00741E0B">
              <w:rPr>
                <w:b/>
                <w:color w:val="FFFFFF"/>
              </w:rPr>
              <w:t>1,003</w:t>
            </w:r>
          </w:p>
        </w:tc>
        <w:tc>
          <w:tcPr>
            <w:tcW w:w="876" w:type="dxa"/>
            <w:shd w:val="clear" w:color="auto" w:fill="000000"/>
            <w:noWrap/>
          </w:tcPr>
          <w:p w14:paraId="1F22AE83" w14:textId="77777777" w:rsidR="00741E0B" w:rsidRPr="00F13A71" w:rsidRDefault="00741E0B" w:rsidP="00741E0B">
            <w:pPr>
              <w:rPr>
                <w:b/>
              </w:rPr>
            </w:pPr>
            <w:r w:rsidRPr="00741E0B">
              <w:rPr>
                <w:b/>
                <w:color w:val="FFFFFF"/>
              </w:rPr>
              <w:t>993</w:t>
            </w:r>
          </w:p>
        </w:tc>
        <w:tc>
          <w:tcPr>
            <w:tcW w:w="874" w:type="dxa"/>
            <w:shd w:val="clear" w:color="auto" w:fill="000000"/>
            <w:noWrap/>
          </w:tcPr>
          <w:p w14:paraId="108D88AC" w14:textId="77777777" w:rsidR="00741E0B" w:rsidRPr="00F13A71" w:rsidRDefault="00741E0B" w:rsidP="00741E0B">
            <w:pPr>
              <w:rPr>
                <w:b/>
              </w:rPr>
            </w:pPr>
            <w:r w:rsidRPr="00741E0B">
              <w:rPr>
                <w:b/>
                <w:color w:val="FFFFFF"/>
              </w:rPr>
              <w:t>1,163</w:t>
            </w:r>
          </w:p>
        </w:tc>
        <w:tc>
          <w:tcPr>
            <w:tcW w:w="874" w:type="dxa"/>
            <w:shd w:val="clear" w:color="auto" w:fill="000000"/>
            <w:noWrap/>
          </w:tcPr>
          <w:p w14:paraId="20C0E0FD" w14:textId="77777777" w:rsidR="00741E0B" w:rsidRPr="00F13A71" w:rsidRDefault="00741E0B" w:rsidP="00741E0B">
            <w:pPr>
              <w:rPr>
                <w:b/>
              </w:rPr>
            </w:pPr>
            <w:r w:rsidRPr="00741E0B">
              <w:rPr>
                <w:b/>
                <w:color w:val="FFFFFF"/>
              </w:rPr>
              <w:t>1,308</w:t>
            </w:r>
          </w:p>
        </w:tc>
        <w:tc>
          <w:tcPr>
            <w:tcW w:w="874" w:type="dxa"/>
            <w:shd w:val="clear" w:color="auto" w:fill="000000"/>
            <w:noWrap/>
          </w:tcPr>
          <w:p w14:paraId="22840DB9" w14:textId="77777777" w:rsidR="00741E0B" w:rsidRPr="00F13A71" w:rsidRDefault="00741E0B" w:rsidP="00741E0B">
            <w:pPr>
              <w:rPr>
                <w:b/>
              </w:rPr>
            </w:pPr>
            <w:r w:rsidRPr="00741E0B">
              <w:rPr>
                <w:b/>
                <w:color w:val="FFFFFF"/>
              </w:rPr>
              <w:t>702</w:t>
            </w:r>
          </w:p>
        </w:tc>
        <w:tc>
          <w:tcPr>
            <w:tcW w:w="942" w:type="dxa"/>
            <w:shd w:val="clear" w:color="auto" w:fill="000000"/>
            <w:noWrap/>
          </w:tcPr>
          <w:p w14:paraId="3F0F3472" w14:textId="77777777" w:rsidR="00741E0B" w:rsidRPr="00F13A71" w:rsidRDefault="00741E0B" w:rsidP="00741E0B">
            <w:pPr>
              <w:rPr>
                <w:b/>
              </w:rPr>
            </w:pPr>
            <w:r w:rsidRPr="00741E0B">
              <w:rPr>
                <w:b/>
                <w:color w:val="FFFFFF"/>
              </w:rPr>
              <w:t>1,429</w:t>
            </w:r>
          </w:p>
        </w:tc>
        <w:tc>
          <w:tcPr>
            <w:tcW w:w="951" w:type="dxa"/>
            <w:shd w:val="clear" w:color="auto" w:fill="000000"/>
            <w:noWrap/>
          </w:tcPr>
          <w:p w14:paraId="455BC2C5" w14:textId="77777777" w:rsidR="00741E0B" w:rsidRPr="00F13A71" w:rsidRDefault="00741E0B" w:rsidP="00741E0B">
            <w:pPr>
              <w:rPr>
                <w:b/>
              </w:rPr>
            </w:pPr>
            <w:r w:rsidRPr="00741E0B">
              <w:rPr>
                <w:b/>
                <w:color w:val="FFFFFF"/>
              </w:rPr>
              <w:t>1,163</w:t>
            </w:r>
          </w:p>
        </w:tc>
      </w:tr>
      <w:tr w:rsidR="00741E0B" w:rsidRPr="002F4077" w14:paraId="795AD311"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33E067F7" w14:textId="77777777" w:rsidR="00741E0B" w:rsidRPr="002F4077" w:rsidRDefault="00741E0B" w:rsidP="00741E0B">
            <w:r w:rsidRPr="002F4077">
              <w:t>Housing</w:t>
            </w:r>
          </w:p>
        </w:tc>
        <w:tc>
          <w:tcPr>
            <w:tcW w:w="876" w:type="dxa"/>
            <w:shd w:val="clear" w:color="auto" w:fill="000000"/>
            <w:noWrap/>
          </w:tcPr>
          <w:p w14:paraId="43013756" w14:textId="77777777" w:rsidR="00741E0B" w:rsidRPr="00F13A71" w:rsidRDefault="00741E0B" w:rsidP="00741E0B">
            <w:pPr>
              <w:rPr>
                <w:b/>
              </w:rPr>
            </w:pPr>
            <w:r w:rsidRPr="00741E0B">
              <w:rPr>
                <w:b/>
                <w:color w:val="FFFFFF"/>
              </w:rPr>
              <w:t>1,179</w:t>
            </w:r>
          </w:p>
        </w:tc>
        <w:tc>
          <w:tcPr>
            <w:tcW w:w="876" w:type="dxa"/>
            <w:shd w:val="clear" w:color="auto" w:fill="000000"/>
            <w:noWrap/>
          </w:tcPr>
          <w:p w14:paraId="20B4B875" w14:textId="77777777" w:rsidR="00741E0B" w:rsidRPr="00F13A71" w:rsidRDefault="00741E0B" w:rsidP="00741E0B">
            <w:pPr>
              <w:rPr>
                <w:b/>
              </w:rPr>
            </w:pPr>
            <w:r w:rsidRPr="00741E0B">
              <w:rPr>
                <w:b/>
                <w:color w:val="FFFFFF"/>
              </w:rPr>
              <w:t>1,284</w:t>
            </w:r>
          </w:p>
        </w:tc>
        <w:tc>
          <w:tcPr>
            <w:tcW w:w="874" w:type="dxa"/>
            <w:shd w:val="clear" w:color="auto" w:fill="000000"/>
            <w:noWrap/>
          </w:tcPr>
          <w:p w14:paraId="50152EA7" w14:textId="77777777" w:rsidR="00741E0B" w:rsidRPr="00F13A71" w:rsidRDefault="00741E0B" w:rsidP="00741E0B">
            <w:pPr>
              <w:rPr>
                <w:b/>
              </w:rPr>
            </w:pPr>
            <w:r w:rsidRPr="00741E0B">
              <w:rPr>
                <w:b/>
                <w:color w:val="FFFFFF"/>
              </w:rPr>
              <w:t>1,066</w:t>
            </w:r>
          </w:p>
        </w:tc>
        <w:tc>
          <w:tcPr>
            <w:tcW w:w="874" w:type="dxa"/>
            <w:shd w:val="clear" w:color="auto" w:fill="000000"/>
            <w:noWrap/>
          </w:tcPr>
          <w:p w14:paraId="57ABA7D0" w14:textId="77777777" w:rsidR="00741E0B" w:rsidRPr="00F13A71" w:rsidRDefault="00741E0B" w:rsidP="00741E0B">
            <w:pPr>
              <w:rPr>
                <w:b/>
              </w:rPr>
            </w:pPr>
            <w:r w:rsidRPr="00741E0B">
              <w:rPr>
                <w:b/>
                <w:color w:val="FFFFFF"/>
              </w:rPr>
              <w:t>2,858</w:t>
            </w:r>
          </w:p>
        </w:tc>
        <w:tc>
          <w:tcPr>
            <w:tcW w:w="874" w:type="dxa"/>
            <w:shd w:val="clear" w:color="auto" w:fill="000000"/>
            <w:noWrap/>
          </w:tcPr>
          <w:p w14:paraId="6F51CD06" w14:textId="77777777" w:rsidR="00741E0B" w:rsidRPr="00F13A71" w:rsidRDefault="00741E0B" w:rsidP="00741E0B">
            <w:pPr>
              <w:rPr>
                <w:b/>
              </w:rPr>
            </w:pPr>
            <w:r w:rsidRPr="00741E0B">
              <w:rPr>
                <w:b/>
                <w:color w:val="FFFFFF"/>
              </w:rPr>
              <w:t>799</w:t>
            </w:r>
          </w:p>
        </w:tc>
        <w:tc>
          <w:tcPr>
            <w:tcW w:w="942" w:type="dxa"/>
            <w:shd w:val="clear" w:color="auto" w:fill="000000"/>
            <w:noWrap/>
          </w:tcPr>
          <w:p w14:paraId="30333FB0" w14:textId="77777777" w:rsidR="00741E0B" w:rsidRPr="00F13A71" w:rsidRDefault="00741E0B" w:rsidP="00741E0B">
            <w:pPr>
              <w:rPr>
                <w:b/>
              </w:rPr>
            </w:pPr>
            <w:r w:rsidRPr="00741E0B">
              <w:rPr>
                <w:b/>
                <w:color w:val="FFFFFF"/>
              </w:rPr>
              <w:t>727</w:t>
            </w:r>
          </w:p>
        </w:tc>
        <w:tc>
          <w:tcPr>
            <w:tcW w:w="951" w:type="dxa"/>
            <w:shd w:val="clear" w:color="auto" w:fill="000000"/>
            <w:noWrap/>
          </w:tcPr>
          <w:p w14:paraId="391F1AFB" w14:textId="77777777" w:rsidR="00741E0B" w:rsidRPr="00F13A71" w:rsidRDefault="00741E0B" w:rsidP="00741E0B">
            <w:pPr>
              <w:rPr>
                <w:b/>
              </w:rPr>
            </w:pPr>
            <w:r w:rsidRPr="00741E0B">
              <w:rPr>
                <w:b/>
                <w:color w:val="FFFFFF"/>
              </w:rPr>
              <w:t>557</w:t>
            </w:r>
          </w:p>
        </w:tc>
      </w:tr>
      <w:tr w:rsidR="00741E0B" w:rsidRPr="002F4077" w14:paraId="481E523C"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2C6022BF" w14:textId="77777777" w:rsidR="00741E0B" w:rsidRPr="002F4077" w:rsidRDefault="00741E0B" w:rsidP="00741E0B">
            <w:r w:rsidRPr="002F4077">
              <w:t>Local Office</w:t>
            </w:r>
          </w:p>
        </w:tc>
        <w:tc>
          <w:tcPr>
            <w:tcW w:w="876" w:type="dxa"/>
            <w:shd w:val="clear" w:color="auto" w:fill="auto"/>
            <w:noWrap/>
          </w:tcPr>
          <w:p w14:paraId="7F21BEB1" w14:textId="77777777" w:rsidR="00741E0B" w:rsidRPr="00094D65" w:rsidRDefault="00741E0B" w:rsidP="00741E0B">
            <w:r w:rsidRPr="0078077B">
              <w:t>35</w:t>
            </w:r>
          </w:p>
        </w:tc>
        <w:tc>
          <w:tcPr>
            <w:tcW w:w="876" w:type="dxa"/>
            <w:shd w:val="clear" w:color="auto" w:fill="auto"/>
            <w:noWrap/>
          </w:tcPr>
          <w:p w14:paraId="4C9D8D2D" w14:textId="77777777" w:rsidR="00741E0B" w:rsidRPr="00094D65" w:rsidRDefault="00741E0B" w:rsidP="00741E0B">
            <w:r w:rsidRPr="0078077B">
              <w:t>48</w:t>
            </w:r>
          </w:p>
        </w:tc>
        <w:tc>
          <w:tcPr>
            <w:tcW w:w="874" w:type="dxa"/>
            <w:shd w:val="clear" w:color="auto" w:fill="auto"/>
            <w:noWrap/>
          </w:tcPr>
          <w:p w14:paraId="533DE15F" w14:textId="77777777" w:rsidR="00741E0B" w:rsidRPr="00094D65" w:rsidRDefault="00741E0B" w:rsidP="00741E0B">
            <w:r w:rsidRPr="0078077B">
              <w:t>48</w:t>
            </w:r>
          </w:p>
        </w:tc>
        <w:tc>
          <w:tcPr>
            <w:tcW w:w="874" w:type="dxa"/>
            <w:shd w:val="clear" w:color="auto" w:fill="auto"/>
            <w:noWrap/>
          </w:tcPr>
          <w:p w14:paraId="07FBD42E" w14:textId="77777777" w:rsidR="00741E0B" w:rsidRPr="00094D65" w:rsidRDefault="00741E0B" w:rsidP="00741E0B">
            <w:r w:rsidRPr="0078077B">
              <w:t>194</w:t>
            </w:r>
          </w:p>
        </w:tc>
        <w:tc>
          <w:tcPr>
            <w:tcW w:w="874" w:type="dxa"/>
            <w:shd w:val="clear" w:color="auto" w:fill="auto"/>
            <w:noWrap/>
          </w:tcPr>
          <w:p w14:paraId="630793F1" w14:textId="77777777" w:rsidR="00741E0B" w:rsidRPr="00094D65" w:rsidRDefault="00741E0B" w:rsidP="00741E0B">
            <w:r w:rsidRPr="0078077B">
              <w:t>48</w:t>
            </w:r>
          </w:p>
        </w:tc>
        <w:tc>
          <w:tcPr>
            <w:tcW w:w="942" w:type="dxa"/>
            <w:shd w:val="clear" w:color="auto" w:fill="auto"/>
            <w:noWrap/>
          </w:tcPr>
          <w:p w14:paraId="34C37D56" w14:textId="77777777" w:rsidR="00741E0B" w:rsidRPr="00094D65" w:rsidRDefault="00741E0B" w:rsidP="00741E0B">
            <w:r w:rsidRPr="0078077B">
              <w:t>170</w:t>
            </w:r>
          </w:p>
        </w:tc>
        <w:tc>
          <w:tcPr>
            <w:tcW w:w="951" w:type="dxa"/>
            <w:shd w:val="clear" w:color="auto" w:fill="auto"/>
            <w:noWrap/>
          </w:tcPr>
          <w:p w14:paraId="4AAC1E97" w14:textId="77777777" w:rsidR="00741E0B" w:rsidRPr="00094D65" w:rsidRDefault="00741E0B" w:rsidP="00741E0B">
            <w:r w:rsidRPr="0078077B">
              <w:t>24</w:t>
            </w:r>
          </w:p>
        </w:tc>
      </w:tr>
      <w:tr w:rsidR="00741E0B" w:rsidRPr="002F4077" w14:paraId="34CE13D6"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E45974C" w14:textId="77777777" w:rsidR="00741E0B" w:rsidRPr="002F4077" w:rsidRDefault="00741E0B" w:rsidP="00741E0B">
            <w:r w:rsidRPr="002F4077">
              <w:t>Parks Open Spaces</w:t>
            </w:r>
          </w:p>
        </w:tc>
        <w:tc>
          <w:tcPr>
            <w:tcW w:w="876" w:type="dxa"/>
            <w:shd w:val="clear" w:color="auto" w:fill="auto"/>
            <w:noWrap/>
          </w:tcPr>
          <w:p w14:paraId="5ECA0DBB" w14:textId="77777777" w:rsidR="00741E0B" w:rsidRPr="00094D65" w:rsidRDefault="00741E0B" w:rsidP="00741E0B">
            <w:r w:rsidRPr="0078077B">
              <w:t>211</w:t>
            </w:r>
          </w:p>
        </w:tc>
        <w:tc>
          <w:tcPr>
            <w:tcW w:w="876" w:type="dxa"/>
            <w:shd w:val="clear" w:color="auto" w:fill="auto"/>
            <w:noWrap/>
          </w:tcPr>
          <w:p w14:paraId="087DB7F2" w14:textId="77777777" w:rsidR="00741E0B" w:rsidRPr="00094D65" w:rsidRDefault="00741E0B" w:rsidP="00741E0B">
            <w:r w:rsidRPr="0078077B">
              <w:t>97</w:t>
            </w:r>
          </w:p>
        </w:tc>
        <w:tc>
          <w:tcPr>
            <w:tcW w:w="874" w:type="dxa"/>
            <w:shd w:val="clear" w:color="auto" w:fill="auto"/>
            <w:noWrap/>
          </w:tcPr>
          <w:p w14:paraId="5A067FCD" w14:textId="77777777" w:rsidR="00741E0B" w:rsidRPr="00094D65" w:rsidRDefault="00741E0B" w:rsidP="00741E0B">
            <w:r w:rsidRPr="0078077B">
              <w:t>242</w:t>
            </w:r>
          </w:p>
        </w:tc>
        <w:tc>
          <w:tcPr>
            <w:tcW w:w="874" w:type="dxa"/>
            <w:shd w:val="clear" w:color="auto" w:fill="auto"/>
            <w:noWrap/>
          </w:tcPr>
          <w:p w14:paraId="4661C0DA" w14:textId="77777777" w:rsidR="00741E0B" w:rsidRPr="00094D65" w:rsidRDefault="00741E0B" w:rsidP="00741E0B">
            <w:r w:rsidRPr="0078077B">
              <w:t>194</w:t>
            </w:r>
          </w:p>
        </w:tc>
        <w:tc>
          <w:tcPr>
            <w:tcW w:w="874" w:type="dxa"/>
            <w:shd w:val="clear" w:color="auto" w:fill="auto"/>
            <w:noWrap/>
          </w:tcPr>
          <w:p w14:paraId="2F303BD2" w14:textId="77777777" w:rsidR="00741E0B" w:rsidRPr="00094D65" w:rsidRDefault="00741E0B" w:rsidP="00741E0B">
            <w:r w:rsidRPr="0078077B">
              <w:t>170</w:t>
            </w:r>
          </w:p>
        </w:tc>
        <w:tc>
          <w:tcPr>
            <w:tcW w:w="942" w:type="dxa"/>
            <w:shd w:val="clear" w:color="auto" w:fill="auto"/>
            <w:noWrap/>
          </w:tcPr>
          <w:p w14:paraId="6873ABD9" w14:textId="77777777" w:rsidR="00741E0B" w:rsidRPr="00094D65" w:rsidRDefault="00741E0B" w:rsidP="00741E0B">
            <w:r w:rsidRPr="0078077B">
              <w:t>194</w:t>
            </w:r>
          </w:p>
        </w:tc>
        <w:tc>
          <w:tcPr>
            <w:tcW w:w="951" w:type="dxa"/>
            <w:shd w:val="clear" w:color="auto" w:fill="auto"/>
            <w:noWrap/>
          </w:tcPr>
          <w:p w14:paraId="38948564" w14:textId="77777777" w:rsidR="00741E0B" w:rsidRPr="00094D65" w:rsidRDefault="00741E0B" w:rsidP="00741E0B">
            <w:r w:rsidRPr="0078077B">
              <w:t>145</w:t>
            </w:r>
          </w:p>
        </w:tc>
      </w:tr>
      <w:tr w:rsidR="00741E0B" w:rsidRPr="002F4077" w14:paraId="2BDB6C44"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60DBCFA8" w14:textId="77777777" w:rsidR="00741E0B" w:rsidRPr="002F4077" w:rsidRDefault="00741E0B" w:rsidP="00741E0B">
            <w:r w:rsidRPr="002F4077">
              <w:t>Planning</w:t>
            </w:r>
          </w:p>
        </w:tc>
        <w:tc>
          <w:tcPr>
            <w:tcW w:w="876" w:type="dxa"/>
            <w:shd w:val="clear" w:color="auto" w:fill="auto"/>
            <w:noWrap/>
          </w:tcPr>
          <w:p w14:paraId="6BBA54D8" w14:textId="77777777" w:rsidR="00741E0B" w:rsidRPr="00094D65" w:rsidRDefault="00741E0B" w:rsidP="00741E0B">
            <w:r w:rsidRPr="0078077B">
              <w:t>18</w:t>
            </w:r>
          </w:p>
        </w:tc>
        <w:tc>
          <w:tcPr>
            <w:tcW w:w="876" w:type="dxa"/>
            <w:shd w:val="clear" w:color="auto" w:fill="auto"/>
            <w:noWrap/>
          </w:tcPr>
          <w:p w14:paraId="6655C320" w14:textId="77777777" w:rsidR="00741E0B" w:rsidRPr="00094D65" w:rsidRDefault="00741E0B" w:rsidP="00741E0B">
            <w:r w:rsidRPr="0078077B">
              <w:t>145</w:t>
            </w:r>
          </w:p>
        </w:tc>
        <w:tc>
          <w:tcPr>
            <w:tcW w:w="874" w:type="dxa"/>
            <w:shd w:val="clear" w:color="auto" w:fill="auto"/>
            <w:noWrap/>
          </w:tcPr>
          <w:p w14:paraId="032B88C2" w14:textId="77777777" w:rsidR="00741E0B" w:rsidRPr="00094D65" w:rsidRDefault="00741E0B" w:rsidP="00741E0B">
            <w:r w:rsidRPr="0078077B">
              <w:t>121</w:t>
            </w:r>
          </w:p>
        </w:tc>
        <w:tc>
          <w:tcPr>
            <w:tcW w:w="874" w:type="dxa"/>
            <w:shd w:val="clear" w:color="auto" w:fill="auto"/>
            <w:noWrap/>
          </w:tcPr>
          <w:p w14:paraId="382A1DB2" w14:textId="77777777" w:rsidR="00741E0B" w:rsidRPr="00094D65" w:rsidRDefault="00741E0B" w:rsidP="00741E0B">
            <w:r w:rsidRPr="0078077B">
              <w:t>97</w:t>
            </w:r>
          </w:p>
        </w:tc>
        <w:tc>
          <w:tcPr>
            <w:tcW w:w="874" w:type="dxa"/>
            <w:shd w:val="clear" w:color="auto" w:fill="auto"/>
            <w:noWrap/>
          </w:tcPr>
          <w:p w14:paraId="42C1F761" w14:textId="77777777" w:rsidR="00741E0B" w:rsidRPr="00094D65" w:rsidRDefault="00741E0B" w:rsidP="00741E0B">
            <w:r w:rsidRPr="0078077B">
              <w:t>24</w:t>
            </w:r>
          </w:p>
        </w:tc>
        <w:tc>
          <w:tcPr>
            <w:tcW w:w="942" w:type="dxa"/>
            <w:shd w:val="clear" w:color="auto" w:fill="auto"/>
            <w:noWrap/>
          </w:tcPr>
          <w:p w14:paraId="263C1A2F" w14:textId="77777777" w:rsidR="00741E0B" w:rsidRPr="00094D65" w:rsidRDefault="00741E0B" w:rsidP="00741E0B">
            <w:r w:rsidRPr="0078077B">
              <w:t>242</w:t>
            </w:r>
          </w:p>
        </w:tc>
        <w:tc>
          <w:tcPr>
            <w:tcW w:w="951" w:type="dxa"/>
            <w:shd w:val="clear" w:color="auto" w:fill="auto"/>
            <w:noWrap/>
          </w:tcPr>
          <w:p w14:paraId="6AC53DA9" w14:textId="77777777" w:rsidR="00741E0B" w:rsidRPr="00094D65" w:rsidRDefault="00741E0B" w:rsidP="00741E0B">
            <w:r w:rsidRPr="0078077B">
              <w:t>121</w:t>
            </w:r>
          </w:p>
        </w:tc>
      </w:tr>
      <w:tr w:rsidR="00741E0B" w:rsidRPr="002F4077" w14:paraId="57C8C98A"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1BD52786" w14:textId="77777777" w:rsidR="00741E0B" w:rsidRPr="002F4077" w:rsidRDefault="00741E0B" w:rsidP="00741E0B">
            <w:r w:rsidRPr="002F4077">
              <w:t>Protective Services</w:t>
            </w:r>
          </w:p>
        </w:tc>
        <w:tc>
          <w:tcPr>
            <w:tcW w:w="876" w:type="dxa"/>
            <w:shd w:val="clear" w:color="auto" w:fill="auto"/>
            <w:noWrap/>
          </w:tcPr>
          <w:p w14:paraId="5B5A09B5" w14:textId="77777777" w:rsidR="00741E0B" w:rsidRPr="00094D65" w:rsidRDefault="00741E0B" w:rsidP="00741E0B">
            <w:r w:rsidRPr="0078077B">
              <w:t>70</w:t>
            </w:r>
          </w:p>
        </w:tc>
        <w:tc>
          <w:tcPr>
            <w:tcW w:w="876" w:type="dxa"/>
            <w:shd w:val="clear" w:color="auto" w:fill="auto"/>
            <w:noWrap/>
          </w:tcPr>
          <w:p w14:paraId="28335047" w14:textId="77777777" w:rsidR="00741E0B" w:rsidRPr="00094D65" w:rsidRDefault="00741E0B" w:rsidP="00741E0B">
            <w:r w:rsidRPr="0078077B">
              <w:t>48</w:t>
            </w:r>
          </w:p>
        </w:tc>
        <w:tc>
          <w:tcPr>
            <w:tcW w:w="874" w:type="dxa"/>
            <w:shd w:val="clear" w:color="auto" w:fill="auto"/>
            <w:noWrap/>
          </w:tcPr>
          <w:p w14:paraId="539B805E" w14:textId="77777777" w:rsidR="00741E0B" w:rsidRPr="00094D65" w:rsidRDefault="00741E0B" w:rsidP="00741E0B">
            <w:r w:rsidRPr="0078077B">
              <w:t>48</w:t>
            </w:r>
          </w:p>
        </w:tc>
        <w:tc>
          <w:tcPr>
            <w:tcW w:w="874" w:type="dxa"/>
            <w:shd w:val="clear" w:color="auto" w:fill="auto"/>
            <w:noWrap/>
          </w:tcPr>
          <w:p w14:paraId="0F98886B" w14:textId="77777777" w:rsidR="00741E0B" w:rsidRPr="00094D65" w:rsidRDefault="00741E0B" w:rsidP="00741E0B">
            <w:r w:rsidRPr="0078077B">
              <w:t>24</w:t>
            </w:r>
          </w:p>
        </w:tc>
        <w:tc>
          <w:tcPr>
            <w:tcW w:w="874" w:type="dxa"/>
            <w:shd w:val="clear" w:color="auto" w:fill="auto"/>
            <w:noWrap/>
          </w:tcPr>
          <w:p w14:paraId="69B6246B" w14:textId="77777777" w:rsidR="00741E0B" w:rsidRPr="00094D65" w:rsidRDefault="00741E0B" w:rsidP="00741E0B">
            <w:r w:rsidRPr="0078077B">
              <w:t>48</w:t>
            </w:r>
          </w:p>
        </w:tc>
        <w:tc>
          <w:tcPr>
            <w:tcW w:w="942" w:type="dxa"/>
            <w:shd w:val="clear" w:color="auto" w:fill="auto"/>
            <w:noWrap/>
          </w:tcPr>
          <w:p w14:paraId="0BA01BE1" w14:textId="77777777" w:rsidR="00741E0B" w:rsidRPr="00094D65" w:rsidRDefault="00741E0B" w:rsidP="00741E0B">
            <w:r w:rsidRPr="0078077B">
              <w:t>48</w:t>
            </w:r>
          </w:p>
        </w:tc>
        <w:tc>
          <w:tcPr>
            <w:tcW w:w="951" w:type="dxa"/>
            <w:shd w:val="clear" w:color="auto" w:fill="auto"/>
            <w:noWrap/>
          </w:tcPr>
          <w:p w14:paraId="185A35A5" w14:textId="77777777" w:rsidR="00741E0B" w:rsidRPr="00094D65" w:rsidRDefault="00741E0B" w:rsidP="00741E0B">
            <w:r w:rsidRPr="0078077B">
              <w:t>24</w:t>
            </w:r>
          </w:p>
        </w:tc>
      </w:tr>
      <w:tr w:rsidR="00741E0B" w:rsidRPr="002F4077" w14:paraId="09532B19"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CE8A1BA" w14:textId="77777777" w:rsidR="00741E0B" w:rsidRPr="002F4077" w:rsidRDefault="00741E0B" w:rsidP="00741E0B">
            <w:r w:rsidRPr="002F4077">
              <w:t>Revenue &amp; Shared Services</w:t>
            </w:r>
          </w:p>
        </w:tc>
        <w:tc>
          <w:tcPr>
            <w:tcW w:w="876" w:type="dxa"/>
            <w:shd w:val="clear" w:color="auto" w:fill="auto"/>
            <w:noWrap/>
          </w:tcPr>
          <w:p w14:paraId="13913A4F" w14:textId="77777777" w:rsidR="00741E0B" w:rsidRPr="00094D65" w:rsidRDefault="00741E0B" w:rsidP="00741E0B">
            <w:r w:rsidRPr="0078077B">
              <w:t>229</w:t>
            </w:r>
          </w:p>
        </w:tc>
        <w:tc>
          <w:tcPr>
            <w:tcW w:w="876" w:type="dxa"/>
            <w:shd w:val="clear" w:color="auto" w:fill="auto"/>
            <w:noWrap/>
          </w:tcPr>
          <w:p w14:paraId="4576A517" w14:textId="77777777" w:rsidR="00741E0B" w:rsidRPr="00094D65" w:rsidRDefault="00741E0B" w:rsidP="00741E0B">
            <w:r w:rsidRPr="0078077B">
              <w:t>242</w:t>
            </w:r>
          </w:p>
        </w:tc>
        <w:tc>
          <w:tcPr>
            <w:tcW w:w="874" w:type="dxa"/>
            <w:shd w:val="clear" w:color="auto" w:fill="auto"/>
            <w:noWrap/>
          </w:tcPr>
          <w:p w14:paraId="73A84CA0" w14:textId="77777777" w:rsidR="00741E0B" w:rsidRPr="00094D65" w:rsidRDefault="00741E0B" w:rsidP="00741E0B">
            <w:r w:rsidRPr="0078077B">
              <w:t>412</w:t>
            </w:r>
          </w:p>
        </w:tc>
        <w:tc>
          <w:tcPr>
            <w:tcW w:w="874" w:type="dxa"/>
            <w:shd w:val="clear" w:color="auto" w:fill="auto"/>
            <w:noWrap/>
          </w:tcPr>
          <w:p w14:paraId="1A909E33" w14:textId="77777777" w:rsidR="00741E0B" w:rsidRPr="00094D65" w:rsidRDefault="00741E0B" w:rsidP="00741E0B">
            <w:r w:rsidRPr="0078077B">
              <w:t>484</w:t>
            </w:r>
          </w:p>
        </w:tc>
        <w:tc>
          <w:tcPr>
            <w:tcW w:w="874" w:type="dxa"/>
            <w:shd w:val="clear" w:color="auto" w:fill="auto"/>
            <w:noWrap/>
          </w:tcPr>
          <w:p w14:paraId="3911B89C" w14:textId="77777777" w:rsidR="00741E0B" w:rsidRPr="00094D65" w:rsidRDefault="00741E0B" w:rsidP="00741E0B">
            <w:r w:rsidRPr="0078077B">
              <w:t>242</w:t>
            </w:r>
          </w:p>
        </w:tc>
        <w:tc>
          <w:tcPr>
            <w:tcW w:w="942" w:type="dxa"/>
            <w:shd w:val="clear" w:color="auto" w:fill="auto"/>
            <w:noWrap/>
          </w:tcPr>
          <w:p w14:paraId="77E40758" w14:textId="77777777" w:rsidR="00741E0B" w:rsidRPr="00094D65" w:rsidRDefault="00741E0B" w:rsidP="00741E0B">
            <w:r w:rsidRPr="0078077B">
              <w:t>509</w:t>
            </w:r>
          </w:p>
        </w:tc>
        <w:tc>
          <w:tcPr>
            <w:tcW w:w="951" w:type="dxa"/>
            <w:shd w:val="clear" w:color="auto" w:fill="auto"/>
            <w:noWrap/>
          </w:tcPr>
          <w:p w14:paraId="01FAB089" w14:textId="77777777" w:rsidR="00741E0B" w:rsidRPr="00094D65" w:rsidRDefault="00741E0B" w:rsidP="00741E0B">
            <w:r w:rsidRPr="0078077B">
              <w:t>436</w:t>
            </w:r>
          </w:p>
        </w:tc>
      </w:tr>
      <w:tr w:rsidR="00741E0B" w:rsidRPr="002F4077" w14:paraId="43EAC327"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56A921D2" w14:textId="77777777" w:rsidR="00741E0B" w:rsidRPr="002F4077" w:rsidRDefault="00741E0B" w:rsidP="00741E0B">
            <w:r w:rsidRPr="002F4077">
              <w:t>Sustainability</w:t>
            </w:r>
          </w:p>
        </w:tc>
        <w:tc>
          <w:tcPr>
            <w:tcW w:w="876" w:type="dxa"/>
            <w:shd w:val="clear" w:color="auto" w:fill="auto"/>
            <w:noWrap/>
          </w:tcPr>
          <w:p w14:paraId="3183478D" w14:textId="77777777" w:rsidR="00741E0B" w:rsidRPr="00094D65" w:rsidRDefault="00741E0B" w:rsidP="00741E0B">
            <w:r w:rsidRPr="0078077B">
              <w:t>35</w:t>
            </w:r>
          </w:p>
        </w:tc>
        <w:tc>
          <w:tcPr>
            <w:tcW w:w="876" w:type="dxa"/>
            <w:shd w:val="clear" w:color="auto" w:fill="auto"/>
            <w:noWrap/>
          </w:tcPr>
          <w:p w14:paraId="145CC7B7" w14:textId="77777777" w:rsidR="00741E0B" w:rsidRPr="00094D65" w:rsidRDefault="00741E0B" w:rsidP="00741E0B">
            <w:r w:rsidRPr="0078077B">
              <w:t>24</w:t>
            </w:r>
          </w:p>
        </w:tc>
        <w:tc>
          <w:tcPr>
            <w:tcW w:w="874" w:type="dxa"/>
            <w:shd w:val="clear" w:color="auto" w:fill="auto"/>
            <w:noWrap/>
          </w:tcPr>
          <w:p w14:paraId="466662A4" w14:textId="77777777" w:rsidR="00741E0B" w:rsidRPr="00094D65" w:rsidRDefault="00741E0B" w:rsidP="00741E0B">
            <w:r w:rsidRPr="0078077B">
              <w:t>24</w:t>
            </w:r>
          </w:p>
        </w:tc>
        <w:tc>
          <w:tcPr>
            <w:tcW w:w="874" w:type="dxa"/>
            <w:shd w:val="clear" w:color="auto" w:fill="auto"/>
            <w:noWrap/>
          </w:tcPr>
          <w:p w14:paraId="60E2F907" w14:textId="77777777" w:rsidR="00741E0B" w:rsidRPr="00094D65" w:rsidRDefault="00741E0B" w:rsidP="00741E0B">
            <w:r w:rsidRPr="0078077B">
              <w:t>48</w:t>
            </w:r>
          </w:p>
        </w:tc>
        <w:tc>
          <w:tcPr>
            <w:tcW w:w="874" w:type="dxa"/>
            <w:shd w:val="clear" w:color="auto" w:fill="auto"/>
            <w:noWrap/>
          </w:tcPr>
          <w:p w14:paraId="7E787E5F" w14:textId="77777777" w:rsidR="00741E0B" w:rsidRPr="00094D65" w:rsidRDefault="00741E0B" w:rsidP="00741E0B">
            <w:r w:rsidRPr="0078077B">
              <w:t>24</w:t>
            </w:r>
          </w:p>
        </w:tc>
        <w:tc>
          <w:tcPr>
            <w:tcW w:w="942" w:type="dxa"/>
            <w:shd w:val="clear" w:color="auto" w:fill="auto"/>
            <w:noWrap/>
          </w:tcPr>
          <w:p w14:paraId="6F94F3E0" w14:textId="77777777" w:rsidR="00741E0B" w:rsidRPr="00094D65" w:rsidRDefault="00741E0B" w:rsidP="00741E0B">
            <w:r w:rsidRPr="0078077B">
              <w:t>73</w:t>
            </w:r>
          </w:p>
        </w:tc>
        <w:tc>
          <w:tcPr>
            <w:tcW w:w="951" w:type="dxa"/>
            <w:shd w:val="clear" w:color="auto" w:fill="auto"/>
            <w:noWrap/>
          </w:tcPr>
          <w:p w14:paraId="405CD1D6" w14:textId="77777777" w:rsidR="00741E0B" w:rsidRPr="00094D65" w:rsidRDefault="00741E0B" w:rsidP="00741E0B">
            <w:r w:rsidRPr="0078077B">
              <w:t>0</w:t>
            </w:r>
          </w:p>
        </w:tc>
      </w:tr>
      <w:tr w:rsidR="00741E0B" w:rsidRPr="002F4077" w14:paraId="2DE84509"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204D82CA" w14:textId="77777777" w:rsidR="00741E0B" w:rsidRPr="002F4077" w:rsidRDefault="00741E0B" w:rsidP="00741E0B">
            <w:r w:rsidRPr="002F4077">
              <w:t>Transportation</w:t>
            </w:r>
          </w:p>
        </w:tc>
        <w:tc>
          <w:tcPr>
            <w:tcW w:w="876" w:type="dxa"/>
            <w:shd w:val="clear" w:color="auto" w:fill="auto"/>
            <w:noWrap/>
          </w:tcPr>
          <w:p w14:paraId="589F4E22" w14:textId="77777777" w:rsidR="00741E0B" w:rsidRPr="00094D65" w:rsidRDefault="00741E0B" w:rsidP="00741E0B">
            <w:r w:rsidRPr="0078077B">
              <w:t>457</w:t>
            </w:r>
          </w:p>
        </w:tc>
        <w:tc>
          <w:tcPr>
            <w:tcW w:w="876" w:type="dxa"/>
            <w:shd w:val="clear" w:color="auto" w:fill="auto"/>
            <w:noWrap/>
          </w:tcPr>
          <w:p w14:paraId="72854484" w14:textId="77777777" w:rsidR="00741E0B" w:rsidRPr="00094D65" w:rsidRDefault="00741E0B" w:rsidP="00741E0B">
            <w:r w:rsidRPr="0078077B">
              <w:t>630</w:t>
            </w:r>
          </w:p>
        </w:tc>
        <w:tc>
          <w:tcPr>
            <w:tcW w:w="874" w:type="dxa"/>
            <w:shd w:val="clear" w:color="auto" w:fill="auto"/>
            <w:noWrap/>
          </w:tcPr>
          <w:p w14:paraId="7DA277CE" w14:textId="77777777" w:rsidR="00741E0B" w:rsidRPr="00094D65" w:rsidRDefault="00741E0B" w:rsidP="00741E0B">
            <w:r w:rsidRPr="0078077B">
              <w:t>315</w:t>
            </w:r>
          </w:p>
        </w:tc>
        <w:tc>
          <w:tcPr>
            <w:tcW w:w="874" w:type="dxa"/>
            <w:shd w:val="clear" w:color="auto" w:fill="auto"/>
            <w:noWrap/>
          </w:tcPr>
          <w:p w14:paraId="5CDB23C7" w14:textId="77777777" w:rsidR="00741E0B" w:rsidRPr="00094D65" w:rsidRDefault="00741E0B" w:rsidP="00741E0B">
            <w:r w:rsidRPr="0078077B">
              <w:t>388</w:t>
            </w:r>
          </w:p>
        </w:tc>
        <w:tc>
          <w:tcPr>
            <w:tcW w:w="874" w:type="dxa"/>
            <w:shd w:val="clear" w:color="auto" w:fill="auto"/>
            <w:noWrap/>
          </w:tcPr>
          <w:p w14:paraId="5DF87291" w14:textId="77777777" w:rsidR="00741E0B" w:rsidRPr="00094D65" w:rsidRDefault="00741E0B" w:rsidP="00741E0B">
            <w:r w:rsidRPr="0078077B">
              <w:t>242</w:t>
            </w:r>
          </w:p>
        </w:tc>
        <w:tc>
          <w:tcPr>
            <w:tcW w:w="942" w:type="dxa"/>
            <w:shd w:val="clear" w:color="auto" w:fill="auto"/>
            <w:noWrap/>
          </w:tcPr>
          <w:p w14:paraId="1F500662" w14:textId="77777777" w:rsidR="00741E0B" w:rsidRPr="00094D65" w:rsidRDefault="00741E0B" w:rsidP="00741E0B">
            <w:r w:rsidRPr="0078077B">
              <w:t>654</w:t>
            </w:r>
          </w:p>
        </w:tc>
        <w:tc>
          <w:tcPr>
            <w:tcW w:w="951" w:type="dxa"/>
            <w:shd w:val="clear" w:color="auto" w:fill="auto"/>
            <w:noWrap/>
          </w:tcPr>
          <w:p w14:paraId="5C11B20B" w14:textId="77777777" w:rsidR="00741E0B" w:rsidRPr="00094D65" w:rsidRDefault="00741E0B" w:rsidP="00741E0B">
            <w:r w:rsidRPr="0078077B">
              <w:t>315</w:t>
            </w:r>
          </w:p>
        </w:tc>
      </w:tr>
      <w:tr w:rsidR="00741E0B" w:rsidRPr="002F4077" w14:paraId="1CAEC2BF"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2AD3978" w14:textId="77777777" w:rsidR="00741E0B" w:rsidRPr="002F4077" w:rsidRDefault="00741E0B" w:rsidP="00741E0B">
            <w:r w:rsidRPr="002F4077">
              <w:t>Welfare Fund</w:t>
            </w:r>
          </w:p>
        </w:tc>
        <w:tc>
          <w:tcPr>
            <w:tcW w:w="876" w:type="dxa"/>
            <w:shd w:val="clear" w:color="auto" w:fill="auto"/>
            <w:noWrap/>
          </w:tcPr>
          <w:p w14:paraId="0A828A36" w14:textId="77777777" w:rsidR="00741E0B" w:rsidRPr="00094D65" w:rsidRDefault="00741E0B" w:rsidP="00741E0B">
            <w:r w:rsidRPr="0078077B">
              <w:t>0</w:t>
            </w:r>
          </w:p>
        </w:tc>
        <w:tc>
          <w:tcPr>
            <w:tcW w:w="876" w:type="dxa"/>
            <w:shd w:val="clear" w:color="auto" w:fill="auto"/>
            <w:noWrap/>
          </w:tcPr>
          <w:p w14:paraId="4CFCF662" w14:textId="77777777" w:rsidR="00741E0B" w:rsidRPr="00094D65" w:rsidRDefault="00741E0B" w:rsidP="00741E0B">
            <w:r w:rsidRPr="0078077B">
              <w:t>0</w:t>
            </w:r>
          </w:p>
        </w:tc>
        <w:tc>
          <w:tcPr>
            <w:tcW w:w="874" w:type="dxa"/>
            <w:shd w:val="clear" w:color="auto" w:fill="auto"/>
            <w:noWrap/>
          </w:tcPr>
          <w:p w14:paraId="1F84F35B" w14:textId="77777777" w:rsidR="00741E0B" w:rsidRPr="00094D65" w:rsidRDefault="00741E0B" w:rsidP="00741E0B">
            <w:r w:rsidRPr="0078077B">
              <w:t>24</w:t>
            </w:r>
          </w:p>
        </w:tc>
        <w:tc>
          <w:tcPr>
            <w:tcW w:w="874" w:type="dxa"/>
            <w:shd w:val="clear" w:color="auto" w:fill="auto"/>
            <w:noWrap/>
          </w:tcPr>
          <w:p w14:paraId="4A78B729" w14:textId="77777777" w:rsidR="00741E0B" w:rsidRPr="00094D65" w:rsidRDefault="00741E0B" w:rsidP="00741E0B">
            <w:r w:rsidRPr="0078077B">
              <w:t>48</w:t>
            </w:r>
          </w:p>
        </w:tc>
        <w:tc>
          <w:tcPr>
            <w:tcW w:w="874" w:type="dxa"/>
            <w:shd w:val="clear" w:color="auto" w:fill="auto"/>
            <w:noWrap/>
          </w:tcPr>
          <w:p w14:paraId="14177637" w14:textId="77777777" w:rsidR="00741E0B" w:rsidRPr="00094D65" w:rsidRDefault="00741E0B" w:rsidP="00741E0B">
            <w:r w:rsidRPr="0078077B">
              <w:t>24</w:t>
            </w:r>
          </w:p>
        </w:tc>
        <w:tc>
          <w:tcPr>
            <w:tcW w:w="942" w:type="dxa"/>
            <w:shd w:val="clear" w:color="auto" w:fill="auto"/>
            <w:noWrap/>
          </w:tcPr>
          <w:p w14:paraId="631ED90C" w14:textId="77777777" w:rsidR="00741E0B" w:rsidRPr="00094D65" w:rsidRDefault="00741E0B" w:rsidP="00741E0B">
            <w:r w:rsidRPr="0078077B">
              <w:t>0</w:t>
            </w:r>
          </w:p>
        </w:tc>
        <w:tc>
          <w:tcPr>
            <w:tcW w:w="951" w:type="dxa"/>
            <w:shd w:val="clear" w:color="auto" w:fill="auto"/>
            <w:noWrap/>
          </w:tcPr>
          <w:p w14:paraId="31797CA0" w14:textId="77777777" w:rsidR="00741E0B" w:rsidRPr="00094D65" w:rsidRDefault="00741E0B" w:rsidP="00741E0B">
            <w:r w:rsidRPr="0078077B">
              <w:t>0</w:t>
            </w:r>
          </w:p>
        </w:tc>
      </w:tr>
      <w:tr w:rsidR="00741E0B" w:rsidRPr="002F4077" w14:paraId="6827511E"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7771CAD6" w14:textId="77777777" w:rsidR="00741E0B" w:rsidRPr="002F4077" w:rsidRDefault="00741E0B" w:rsidP="00741E0B">
            <w:pPr>
              <w:rPr>
                <w:b/>
              </w:rPr>
            </w:pPr>
            <w:r w:rsidRPr="002F4077">
              <w:rPr>
                <w:b/>
              </w:rPr>
              <w:t>TOTAL</w:t>
            </w: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637F6F72" w14:textId="77777777" w:rsidR="00741E0B" w:rsidRPr="00F13A71" w:rsidRDefault="00741E0B" w:rsidP="00741E0B">
            <w:pPr>
              <w:rPr>
                <w:b/>
              </w:rPr>
            </w:pPr>
            <w:r>
              <w:rPr>
                <w:b/>
              </w:rPr>
              <w:t>5,226</w:t>
            </w: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2AE3646C" w14:textId="77777777" w:rsidR="00741E0B" w:rsidRPr="00F13A71" w:rsidRDefault="00741E0B" w:rsidP="00741E0B">
            <w:pPr>
              <w:rPr>
                <w:b/>
              </w:rPr>
            </w:pPr>
            <w:r>
              <w:rPr>
                <w:b/>
              </w:rPr>
              <w:t>5,837</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70904E4F" w14:textId="77777777" w:rsidR="00741E0B" w:rsidRPr="00F13A71" w:rsidRDefault="00741E0B" w:rsidP="00741E0B">
            <w:pPr>
              <w:rPr>
                <w:b/>
              </w:rPr>
            </w:pPr>
            <w:r>
              <w:rPr>
                <w:b/>
              </w:rPr>
              <w:t>4,756</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6B192D0D" w14:textId="77777777" w:rsidR="00741E0B" w:rsidRPr="00F13A71" w:rsidRDefault="00741E0B" w:rsidP="00741E0B">
            <w:pPr>
              <w:rPr>
                <w:b/>
              </w:rPr>
            </w:pPr>
            <w:r>
              <w:rPr>
                <w:b/>
              </w:rPr>
              <w:t>5,995</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3FE22B68" w14:textId="77777777" w:rsidR="00741E0B" w:rsidRPr="00F13A71" w:rsidRDefault="00741E0B" w:rsidP="00741E0B">
            <w:pPr>
              <w:rPr>
                <w:b/>
              </w:rPr>
            </w:pPr>
            <w:r>
              <w:rPr>
                <w:b/>
              </w:rPr>
              <w:t>4,479</w:t>
            </w:r>
          </w:p>
        </w:tc>
        <w:tc>
          <w:tcPr>
            <w:tcW w:w="942" w:type="dxa"/>
            <w:tcBorders>
              <w:top w:val="single" w:sz="4" w:space="0" w:color="auto"/>
              <w:left w:val="single" w:sz="4" w:space="0" w:color="auto"/>
              <w:bottom w:val="single" w:sz="4" w:space="0" w:color="auto"/>
              <w:right w:val="single" w:sz="4" w:space="0" w:color="auto"/>
            </w:tcBorders>
            <w:shd w:val="clear" w:color="auto" w:fill="auto"/>
            <w:noWrap/>
          </w:tcPr>
          <w:p w14:paraId="62A80CF8" w14:textId="77777777" w:rsidR="00741E0B" w:rsidRPr="00F13A71" w:rsidRDefault="00741E0B" w:rsidP="00741E0B">
            <w:pPr>
              <w:rPr>
                <w:b/>
              </w:rPr>
            </w:pPr>
            <w:r w:rsidRPr="00F13A71">
              <w:rPr>
                <w:b/>
              </w:rPr>
              <w:t>3</w:t>
            </w:r>
            <w:r>
              <w:rPr>
                <w:b/>
              </w:rPr>
              <w:t>,602</w:t>
            </w:r>
          </w:p>
        </w:tc>
        <w:tc>
          <w:tcPr>
            <w:tcW w:w="951" w:type="dxa"/>
            <w:tcBorders>
              <w:top w:val="single" w:sz="4" w:space="0" w:color="auto"/>
              <w:left w:val="single" w:sz="4" w:space="0" w:color="auto"/>
              <w:bottom w:val="single" w:sz="4" w:space="0" w:color="auto"/>
              <w:right w:val="single" w:sz="4" w:space="0" w:color="auto"/>
            </w:tcBorders>
            <w:shd w:val="clear" w:color="auto" w:fill="auto"/>
            <w:noWrap/>
          </w:tcPr>
          <w:p w14:paraId="64067E47" w14:textId="77777777" w:rsidR="00741E0B" w:rsidRPr="00F13A71" w:rsidRDefault="00741E0B" w:rsidP="00741E0B">
            <w:pPr>
              <w:rPr>
                <w:b/>
              </w:rPr>
            </w:pPr>
            <w:r>
              <w:rPr>
                <w:b/>
              </w:rPr>
              <w:t>3,737</w:t>
            </w:r>
          </w:p>
        </w:tc>
      </w:tr>
      <w:tr w:rsidR="00741E0B" w:rsidRPr="002F4077" w14:paraId="4374505A" w14:textId="77777777" w:rsidTr="00741E0B">
        <w:trPr>
          <w:trHeight w:hRule="exact" w:val="278"/>
        </w:trPr>
        <w:tc>
          <w:tcPr>
            <w:tcW w:w="2011" w:type="dxa"/>
            <w:tcBorders>
              <w:top w:val="single" w:sz="4" w:space="0" w:color="auto"/>
              <w:left w:val="single" w:sz="4" w:space="0" w:color="auto"/>
              <w:bottom w:val="single" w:sz="4" w:space="0" w:color="auto"/>
              <w:right w:val="single" w:sz="4" w:space="0" w:color="auto"/>
            </w:tcBorders>
            <w:shd w:val="clear" w:color="auto" w:fill="auto"/>
            <w:noWrap/>
          </w:tcPr>
          <w:p w14:paraId="475FD83F" w14:textId="77777777" w:rsidR="00741E0B" w:rsidRPr="002F4077" w:rsidRDefault="00741E0B" w:rsidP="00741E0B">
            <w:pPr>
              <w:rPr>
                <w:b/>
              </w:rPr>
            </w:pPr>
            <w:r w:rsidRPr="002F4077">
              <w:rPr>
                <w:b/>
              </w:rPr>
              <w:t>TOTAL VOLUME</w:t>
            </w: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42F7B563" w14:textId="77777777" w:rsidR="00741E0B" w:rsidRPr="00B97DE6" w:rsidRDefault="00741E0B" w:rsidP="00741E0B">
            <w:pPr>
              <w:rPr>
                <w:b/>
              </w:rPr>
            </w:pPr>
            <w:r w:rsidRPr="00B97DE6">
              <w:rPr>
                <w:b/>
              </w:rPr>
              <w:t>297</w:t>
            </w:r>
          </w:p>
        </w:tc>
        <w:tc>
          <w:tcPr>
            <w:tcW w:w="876" w:type="dxa"/>
            <w:tcBorders>
              <w:top w:val="single" w:sz="4" w:space="0" w:color="auto"/>
              <w:left w:val="single" w:sz="4" w:space="0" w:color="auto"/>
              <w:bottom w:val="single" w:sz="4" w:space="0" w:color="auto"/>
              <w:right w:val="single" w:sz="4" w:space="0" w:color="auto"/>
            </w:tcBorders>
            <w:shd w:val="clear" w:color="auto" w:fill="auto"/>
            <w:noWrap/>
          </w:tcPr>
          <w:p w14:paraId="33F68243" w14:textId="77777777" w:rsidR="00741E0B" w:rsidRPr="00B97DE6" w:rsidRDefault="00741E0B" w:rsidP="00741E0B">
            <w:pPr>
              <w:rPr>
                <w:b/>
              </w:rPr>
            </w:pPr>
            <w:r w:rsidRPr="00B97DE6">
              <w:rPr>
                <w:b/>
              </w:rPr>
              <w:t>241</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12F02261" w14:textId="77777777" w:rsidR="00741E0B" w:rsidRPr="00B97DE6" w:rsidRDefault="00741E0B" w:rsidP="00741E0B">
            <w:pPr>
              <w:rPr>
                <w:b/>
              </w:rPr>
            </w:pPr>
            <w:r w:rsidRPr="00B97DE6">
              <w:rPr>
                <w:b/>
              </w:rPr>
              <w:t>239</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21639525" w14:textId="77777777" w:rsidR="00741E0B" w:rsidRPr="00B97DE6" w:rsidRDefault="00741E0B" w:rsidP="00741E0B">
            <w:pPr>
              <w:rPr>
                <w:b/>
              </w:rPr>
            </w:pPr>
            <w:r w:rsidRPr="00B97DE6">
              <w:rPr>
                <w:b/>
              </w:rPr>
              <w:t>361</w:t>
            </w:r>
          </w:p>
        </w:tc>
        <w:tc>
          <w:tcPr>
            <w:tcW w:w="874" w:type="dxa"/>
            <w:tcBorders>
              <w:top w:val="single" w:sz="4" w:space="0" w:color="auto"/>
              <w:left w:val="single" w:sz="4" w:space="0" w:color="auto"/>
              <w:bottom w:val="single" w:sz="4" w:space="0" w:color="auto"/>
              <w:right w:val="single" w:sz="4" w:space="0" w:color="auto"/>
            </w:tcBorders>
            <w:shd w:val="clear" w:color="auto" w:fill="auto"/>
            <w:noWrap/>
          </w:tcPr>
          <w:p w14:paraId="045D5EDF" w14:textId="77777777" w:rsidR="00741E0B" w:rsidRPr="00B97DE6" w:rsidRDefault="00741E0B" w:rsidP="00741E0B">
            <w:pPr>
              <w:rPr>
                <w:b/>
              </w:rPr>
            </w:pPr>
            <w:r w:rsidRPr="00B97DE6">
              <w:rPr>
                <w:b/>
              </w:rPr>
              <w:t>167</w:t>
            </w:r>
          </w:p>
        </w:tc>
        <w:tc>
          <w:tcPr>
            <w:tcW w:w="942" w:type="dxa"/>
            <w:tcBorders>
              <w:top w:val="single" w:sz="4" w:space="0" w:color="auto"/>
              <w:left w:val="single" w:sz="4" w:space="0" w:color="auto"/>
              <w:bottom w:val="single" w:sz="4" w:space="0" w:color="auto"/>
              <w:right w:val="single" w:sz="4" w:space="0" w:color="auto"/>
            </w:tcBorders>
            <w:shd w:val="clear" w:color="auto" w:fill="auto"/>
            <w:noWrap/>
          </w:tcPr>
          <w:p w14:paraId="0D0D4DDB" w14:textId="77777777" w:rsidR="00741E0B" w:rsidRPr="00B97DE6" w:rsidRDefault="00741E0B" w:rsidP="00741E0B">
            <w:pPr>
              <w:rPr>
                <w:b/>
              </w:rPr>
            </w:pPr>
            <w:r w:rsidRPr="00B97DE6">
              <w:rPr>
                <w:b/>
              </w:rPr>
              <w:t>269</w:t>
            </w:r>
          </w:p>
        </w:tc>
        <w:tc>
          <w:tcPr>
            <w:tcW w:w="951" w:type="dxa"/>
            <w:tcBorders>
              <w:top w:val="single" w:sz="4" w:space="0" w:color="auto"/>
              <w:left w:val="single" w:sz="4" w:space="0" w:color="auto"/>
              <w:bottom w:val="single" w:sz="4" w:space="0" w:color="auto"/>
              <w:right w:val="single" w:sz="4" w:space="0" w:color="auto"/>
            </w:tcBorders>
            <w:shd w:val="clear" w:color="auto" w:fill="auto"/>
            <w:noWrap/>
          </w:tcPr>
          <w:p w14:paraId="527090EA" w14:textId="77777777" w:rsidR="00741E0B" w:rsidRPr="00B97DE6" w:rsidRDefault="00741E0B" w:rsidP="00741E0B">
            <w:pPr>
              <w:rPr>
                <w:b/>
              </w:rPr>
            </w:pPr>
            <w:r w:rsidRPr="00B97DE6">
              <w:rPr>
                <w:b/>
              </w:rPr>
              <w:t>186</w:t>
            </w:r>
          </w:p>
        </w:tc>
      </w:tr>
    </w:tbl>
    <w:p w14:paraId="603B6363" w14:textId="77777777" w:rsidR="002E3809" w:rsidRDefault="002B1C66"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2.2</w:t>
      </w:r>
      <w:r w:rsidR="00C86190">
        <w:rPr>
          <w:rFonts w:ascii="Arial" w:eastAsia="Times" w:hAnsi="Arial"/>
          <w:sz w:val="24"/>
          <w:szCs w:val="20"/>
          <w:lang w:eastAsia="en-GB"/>
        </w:rPr>
        <w:t>2</w:t>
      </w:r>
      <w:r w:rsidR="00B22E85" w:rsidRPr="00B22E85">
        <w:rPr>
          <w:rFonts w:ascii="Arial" w:eastAsia="Times" w:hAnsi="Arial"/>
          <w:sz w:val="24"/>
          <w:szCs w:val="20"/>
          <w:lang w:eastAsia="en-GB"/>
        </w:rPr>
        <w:tab/>
      </w:r>
      <w:r w:rsidR="00DF2CCE">
        <w:rPr>
          <w:rFonts w:ascii="Arial" w:eastAsia="Times" w:hAnsi="Arial"/>
          <w:sz w:val="24"/>
          <w:szCs w:val="20"/>
          <w:lang w:eastAsia="en-GB"/>
        </w:rPr>
        <w:t>The table</w:t>
      </w:r>
      <w:r w:rsidR="00B22E85" w:rsidRPr="00B22E85">
        <w:rPr>
          <w:rFonts w:ascii="Arial" w:eastAsia="Times" w:hAnsi="Arial"/>
          <w:sz w:val="24"/>
          <w:szCs w:val="20"/>
          <w:lang w:eastAsia="en-GB"/>
        </w:rPr>
        <w:t xml:space="preserve"> identifies in bold the top 3 Area complaints received by Service. </w:t>
      </w:r>
      <w:r w:rsidR="00792AEE">
        <w:rPr>
          <w:rFonts w:ascii="Arial" w:eastAsia="Times" w:hAnsi="Arial"/>
          <w:sz w:val="24"/>
          <w:szCs w:val="20"/>
          <w:lang w:eastAsia="en-GB"/>
        </w:rPr>
        <w:t xml:space="preserve"> </w:t>
      </w:r>
      <w:r w:rsidR="00B22E85" w:rsidRPr="00B22E85">
        <w:rPr>
          <w:rFonts w:ascii="Arial" w:eastAsia="Times" w:hAnsi="Arial"/>
          <w:sz w:val="24"/>
          <w:szCs w:val="20"/>
          <w:lang w:eastAsia="en-GB"/>
        </w:rPr>
        <w:t>H</w:t>
      </w:r>
      <w:r w:rsidR="00DF2CCE">
        <w:rPr>
          <w:rFonts w:ascii="Arial" w:eastAsia="Times" w:hAnsi="Arial"/>
          <w:sz w:val="24"/>
          <w:szCs w:val="20"/>
          <w:lang w:eastAsia="en-GB"/>
        </w:rPr>
        <w:t>ousing (</w:t>
      </w:r>
      <w:r w:rsidR="00741E0B" w:rsidRPr="00741E0B">
        <w:rPr>
          <w:rFonts w:ascii="Arial" w:eastAsia="Times" w:hAnsi="Arial"/>
          <w:sz w:val="24"/>
          <w:szCs w:val="20"/>
          <w:lang w:eastAsia="en-GB"/>
        </w:rPr>
        <w:t>Poor communications including lack of notice, consultation &amp; engagement</w:t>
      </w:r>
      <w:r w:rsidR="00DF2CCE">
        <w:rPr>
          <w:rFonts w:ascii="Arial" w:eastAsia="Times" w:hAnsi="Arial"/>
          <w:sz w:val="24"/>
          <w:szCs w:val="20"/>
          <w:lang w:eastAsia="en-GB"/>
        </w:rPr>
        <w:t xml:space="preserve">), </w:t>
      </w:r>
      <w:r w:rsidR="00B22E85" w:rsidRPr="00B22E85">
        <w:rPr>
          <w:rFonts w:ascii="Arial" w:eastAsia="Times" w:hAnsi="Arial"/>
          <w:sz w:val="24"/>
          <w:szCs w:val="20"/>
          <w:lang w:eastAsia="en-GB"/>
        </w:rPr>
        <w:t>Environmental Services (Bin issues)</w:t>
      </w:r>
      <w:r w:rsidR="00DF2CCE">
        <w:rPr>
          <w:rFonts w:ascii="Arial" w:eastAsia="Times" w:hAnsi="Arial"/>
          <w:sz w:val="24"/>
          <w:szCs w:val="20"/>
          <w:lang w:eastAsia="en-GB"/>
        </w:rPr>
        <w:t xml:space="preserve"> and</w:t>
      </w:r>
      <w:r w:rsidR="00B22E85" w:rsidRPr="00B22E85">
        <w:rPr>
          <w:rFonts w:ascii="Arial" w:eastAsia="Times" w:hAnsi="Arial"/>
          <w:sz w:val="24"/>
          <w:szCs w:val="20"/>
          <w:lang w:eastAsia="en-GB"/>
        </w:rPr>
        <w:t xml:space="preserve"> </w:t>
      </w:r>
      <w:r w:rsidR="00DF2CCE" w:rsidRPr="00B22E85">
        <w:rPr>
          <w:rFonts w:ascii="Arial" w:eastAsia="Times" w:hAnsi="Arial"/>
          <w:sz w:val="24"/>
          <w:szCs w:val="20"/>
          <w:lang w:eastAsia="en-GB"/>
        </w:rPr>
        <w:t>Building Services (</w:t>
      </w:r>
      <w:r w:rsidR="00741E0B">
        <w:rPr>
          <w:rFonts w:ascii="Arial" w:eastAsia="Times" w:hAnsi="Arial"/>
          <w:sz w:val="24"/>
          <w:szCs w:val="20"/>
          <w:lang w:eastAsia="en-GB"/>
        </w:rPr>
        <w:t>poor quality of workmanship / tenant unhappy at work</w:t>
      </w:r>
      <w:r w:rsidR="00DF2CCE" w:rsidRPr="00B22E85">
        <w:rPr>
          <w:rFonts w:ascii="Arial" w:eastAsia="Times" w:hAnsi="Arial"/>
          <w:sz w:val="24"/>
          <w:szCs w:val="20"/>
          <w:lang w:eastAsia="en-GB"/>
        </w:rPr>
        <w:t>)</w:t>
      </w:r>
      <w:r w:rsidR="00DF2CCE">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are in the top 3 for complaints received in all areas. </w:t>
      </w:r>
      <w:r w:rsidR="00741E0B">
        <w:rPr>
          <w:rFonts w:ascii="Arial" w:eastAsia="Times" w:hAnsi="Arial"/>
          <w:sz w:val="24"/>
          <w:szCs w:val="20"/>
          <w:lang w:eastAsia="en-GB"/>
        </w:rPr>
        <w:t>T</w:t>
      </w:r>
      <w:r w:rsidR="00B22E85" w:rsidRPr="00B22E85">
        <w:rPr>
          <w:rFonts w:ascii="Arial" w:eastAsia="Times" w:hAnsi="Arial"/>
          <w:sz w:val="24"/>
          <w:szCs w:val="20"/>
          <w:lang w:eastAsia="en-GB"/>
        </w:rPr>
        <w:t xml:space="preserve">he exception </w:t>
      </w:r>
      <w:r w:rsidR="001E3D93">
        <w:rPr>
          <w:rFonts w:ascii="Arial" w:eastAsia="Times" w:hAnsi="Arial"/>
          <w:sz w:val="24"/>
          <w:szCs w:val="20"/>
          <w:lang w:eastAsia="en-GB"/>
        </w:rPr>
        <w:t>were</w:t>
      </w:r>
      <w:r w:rsidR="00DA5BDF">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Education complaints </w:t>
      </w:r>
      <w:r w:rsidR="002E3809">
        <w:rPr>
          <w:rFonts w:ascii="Arial" w:eastAsia="Times" w:hAnsi="Arial"/>
          <w:sz w:val="24"/>
          <w:szCs w:val="20"/>
          <w:lang w:eastAsia="en-GB"/>
        </w:rPr>
        <w:t xml:space="preserve">replacing Building Services </w:t>
      </w:r>
      <w:r w:rsidR="00B22E85" w:rsidRPr="00B22E85">
        <w:rPr>
          <w:rFonts w:ascii="Arial" w:eastAsia="Times" w:hAnsi="Arial"/>
          <w:sz w:val="24"/>
          <w:szCs w:val="20"/>
          <w:lang w:eastAsia="en-GB"/>
        </w:rPr>
        <w:t>(</w:t>
      </w:r>
      <w:r w:rsidR="002E3809">
        <w:rPr>
          <w:rFonts w:ascii="Arial" w:eastAsia="Times" w:hAnsi="Arial"/>
          <w:sz w:val="24"/>
          <w:szCs w:val="20"/>
          <w:lang w:eastAsia="en-GB"/>
        </w:rPr>
        <w:t>dissatisfaction with current delivery arrangements</w:t>
      </w:r>
      <w:r w:rsidR="00DF2CCE">
        <w:rPr>
          <w:rFonts w:ascii="Arial" w:eastAsia="Times" w:hAnsi="Arial"/>
          <w:sz w:val="24"/>
          <w:szCs w:val="20"/>
          <w:lang w:eastAsia="en-GB"/>
        </w:rPr>
        <w:t xml:space="preserve">) in </w:t>
      </w:r>
      <w:r w:rsidR="00741E0B">
        <w:rPr>
          <w:rFonts w:ascii="Arial" w:eastAsia="Times" w:hAnsi="Arial"/>
          <w:sz w:val="24"/>
          <w:szCs w:val="20"/>
          <w:lang w:eastAsia="en-GB"/>
        </w:rPr>
        <w:t>North East Fife</w:t>
      </w:r>
      <w:r w:rsidR="00DF2CCE">
        <w:rPr>
          <w:rFonts w:ascii="Arial" w:eastAsia="Times" w:hAnsi="Arial"/>
          <w:sz w:val="24"/>
          <w:szCs w:val="20"/>
          <w:lang w:eastAsia="en-GB"/>
        </w:rPr>
        <w:t xml:space="preserve">. </w:t>
      </w:r>
    </w:p>
    <w:p w14:paraId="6160ACDF" w14:textId="77777777" w:rsidR="00B22E85" w:rsidRDefault="002B1C66"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2.2</w:t>
      </w:r>
      <w:r w:rsidR="00C86190">
        <w:rPr>
          <w:rFonts w:ascii="Arial" w:eastAsia="Times" w:hAnsi="Arial"/>
          <w:sz w:val="24"/>
          <w:szCs w:val="20"/>
          <w:lang w:eastAsia="en-GB"/>
        </w:rPr>
        <w:t>3</w:t>
      </w:r>
      <w:r w:rsidR="00B22E85" w:rsidRPr="00B22E85">
        <w:rPr>
          <w:rFonts w:ascii="Arial" w:eastAsia="Times" w:hAnsi="Arial"/>
          <w:sz w:val="24"/>
          <w:szCs w:val="20"/>
          <w:lang w:eastAsia="en-GB"/>
        </w:rPr>
        <w:tab/>
        <w:t>There is some variation in area responsiveness to complaints</w:t>
      </w:r>
      <w:r w:rsidR="00B73CE4">
        <w:rPr>
          <w:rFonts w:ascii="Arial" w:eastAsia="Times" w:hAnsi="Arial"/>
          <w:sz w:val="24"/>
          <w:szCs w:val="20"/>
          <w:lang w:eastAsia="en-GB"/>
        </w:rPr>
        <w:t>.</w:t>
      </w:r>
      <w:r w:rsidR="00B22E85" w:rsidRPr="00B22E85">
        <w:rPr>
          <w:rFonts w:ascii="Arial" w:eastAsia="Times" w:hAnsi="Arial"/>
          <w:sz w:val="24"/>
          <w:szCs w:val="20"/>
          <w:lang w:eastAsia="en-GB"/>
        </w:rPr>
        <w:t xml:space="preserve"> </w:t>
      </w:r>
      <w:r w:rsidR="00B73CE4">
        <w:rPr>
          <w:rFonts w:ascii="Arial" w:eastAsia="Times" w:hAnsi="Arial"/>
          <w:sz w:val="24"/>
          <w:szCs w:val="20"/>
          <w:lang w:eastAsia="en-GB"/>
        </w:rPr>
        <w:t>This ranges</w:t>
      </w:r>
      <w:r w:rsidR="00433CA0">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from </w:t>
      </w:r>
      <w:r w:rsidR="00B21997">
        <w:rPr>
          <w:rFonts w:ascii="Arial" w:eastAsia="Times" w:hAnsi="Arial"/>
          <w:sz w:val="24"/>
          <w:szCs w:val="20"/>
          <w:lang w:eastAsia="en-GB"/>
        </w:rPr>
        <w:t>85.</w:t>
      </w:r>
      <w:r w:rsidR="00900A4B">
        <w:rPr>
          <w:rFonts w:ascii="Arial" w:eastAsia="Times" w:hAnsi="Arial"/>
          <w:sz w:val="24"/>
          <w:szCs w:val="20"/>
          <w:lang w:eastAsia="en-GB"/>
        </w:rPr>
        <w:t>6</w:t>
      </w:r>
      <w:r w:rsidR="006C5130">
        <w:rPr>
          <w:rFonts w:ascii="Arial" w:eastAsia="Times" w:hAnsi="Arial"/>
          <w:sz w:val="24"/>
          <w:szCs w:val="20"/>
          <w:lang w:eastAsia="en-GB"/>
        </w:rPr>
        <w:t xml:space="preserve">% </w:t>
      </w:r>
      <w:r w:rsidR="00B22E85" w:rsidRPr="00B22E85">
        <w:rPr>
          <w:rFonts w:ascii="Arial" w:eastAsia="Times" w:hAnsi="Arial"/>
          <w:sz w:val="24"/>
          <w:szCs w:val="20"/>
          <w:lang w:eastAsia="en-GB"/>
        </w:rPr>
        <w:t>(</w:t>
      </w:r>
      <w:r w:rsidR="00900A4B">
        <w:rPr>
          <w:rFonts w:ascii="Arial" w:eastAsia="Times" w:hAnsi="Arial"/>
          <w:sz w:val="24"/>
          <w:szCs w:val="20"/>
          <w:lang w:eastAsia="en-GB"/>
        </w:rPr>
        <w:t>down</w:t>
      </w:r>
      <w:r w:rsidR="00B22E85" w:rsidRPr="00B22E85">
        <w:rPr>
          <w:rFonts w:ascii="Arial" w:eastAsia="Times" w:hAnsi="Arial"/>
          <w:sz w:val="24"/>
          <w:szCs w:val="20"/>
          <w:lang w:eastAsia="en-GB"/>
        </w:rPr>
        <w:t xml:space="preserve"> from </w:t>
      </w:r>
      <w:r w:rsidR="00900A4B">
        <w:rPr>
          <w:rFonts w:ascii="Arial" w:eastAsia="Times" w:hAnsi="Arial"/>
          <w:sz w:val="24"/>
          <w:szCs w:val="20"/>
          <w:lang w:eastAsia="en-GB"/>
        </w:rPr>
        <w:t>87</w:t>
      </w:r>
      <w:r w:rsidR="00B22E85" w:rsidRPr="00B22E85">
        <w:rPr>
          <w:rFonts w:ascii="Arial" w:eastAsia="Times" w:hAnsi="Arial"/>
          <w:sz w:val="24"/>
          <w:szCs w:val="20"/>
          <w:lang w:eastAsia="en-GB"/>
        </w:rPr>
        <w:t xml:space="preserve">% in </w:t>
      </w:r>
      <w:r w:rsidR="00900A4B">
        <w:rPr>
          <w:rFonts w:ascii="Arial" w:eastAsia="Times" w:hAnsi="Arial"/>
          <w:sz w:val="24"/>
          <w:szCs w:val="20"/>
          <w:lang w:eastAsia="en-GB"/>
        </w:rPr>
        <w:t>2016/17</w:t>
      </w:r>
      <w:r w:rsidR="00B22E85" w:rsidRPr="00B22E85">
        <w:rPr>
          <w:rFonts w:ascii="Arial" w:eastAsia="Times" w:hAnsi="Arial"/>
          <w:sz w:val="24"/>
          <w:szCs w:val="20"/>
          <w:lang w:eastAsia="en-GB"/>
        </w:rPr>
        <w:t xml:space="preserve">) of all complaints responded to in timescale in the </w:t>
      </w:r>
      <w:r w:rsidR="00900A4B">
        <w:rPr>
          <w:rFonts w:ascii="Arial" w:eastAsia="Times" w:hAnsi="Arial"/>
          <w:sz w:val="24"/>
          <w:szCs w:val="20"/>
          <w:lang w:eastAsia="en-GB"/>
        </w:rPr>
        <w:t>Levenmouth</w:t>
      </w:r>
      <w:r w:rsidR="00B22E85" w:rsidRPr="00B22E85">
        <w:rPr>
          <w:rFonts w:ascii="Arial" w:eastAsia="Times" w:hAnsi="Arial"/>
          <w:sz w:val="24"/>
          <w:szCs w:val="20"/>
          <w:lang w:eastAsia="en-GB"/>
        </w:rPr>
        <w:t xml:space="preserve"> area to </w:t>
      </w:r>
      <w:r w:rsidR="00900A4B">
        <w:rPr>
          <w:rFonts w:ascii="Arial" w:eastAsia="Times" w:hAnsi="Arial"/>
          <w:sz w:val="24"/>
          <w:szCs w:val="20"/>
          <w:lang w:eastAsia="en-GB"/>
        </w:rPr>
        <w:t>91.7</w:t>
      </w:r>
      <w:r w:rsidR="00AC3453">
        <w:rPr>
          <w:rFonts w:ascii="Arial" w:eastAsia="Times" w:hAnsi="Arial"/>
          <w:sz w:val="24"/>
          <w:szCs w:val="20"/>
          <w:lang w:eastAsia="en-GB"/>
        </w:rPr>
        <w:t xml:space="preserve">% </w:t>
      </w:r>
      <w:r w:rsidR="00B22E85" w:rsidRPr="00B22E85">
        <w:rPr>
          <w:rFonts w:ascii="Arial" w:eastAsia="Times" w:hAnsi="Arial"/>
          <w:sz w:val="24"/>
          <w:szCs w:val="20"/>
          <w:lang w:eastAsia="en-GB"/>
        </w:rPr>
        <w:t>(</w:t>
      </w:r>
      <w:r w:rsidR="00900A4B">
        <w:rPr>
          <w:rFonts w:ascii="Arial" w:eastAsia="Times" w:hAnsi="Arial"/>
          <w:sz w:val="24"/>
          <w:szCs w:val="20"/>
          <w:lang w:eastAsia="en-GB"/>
        </w:rPr>
        <w:t>down</w:t>
      </w:r>
      <w:r w:rsidR="00B22E85" w:rsidRPr="00B22E85">
        <w:rPr>
          <w:rFonts w:ascii="Arial" w:eastAsia="Times" w:hAnsi="Arial"/>
          <w:sz w:val="24"/>
          <w:szCs w:val="20"/>
          <w:lang w:eastAsia="en-GB"/>
        </w:rPr>
        <w:t xml:space="preserve"> from </w:t>
      </w:r>
      <w:r w:rsidR="00900A4B">
        <w:rPr>
          <w:rFonts w:ascii="Arial" w:eastAsia="Times" w:hAnsi="Arial"/>
          <w:sz w:val="24"/>
          <w:szCs w:val="20"/>
          <w:lang w:eastAsia="en-GB"/>
        </w:rPr>
        <w:t>93.5</w:t>
      </w:r>
      <w:r w:rsidR="00B22E85" w:rsidRPr="00B22E85">
        <w:rPr>
          <w:rFonts w:ascii="Arial" w:eastAsia="Times" w:hAnsi="Arial"/>
          <w:sz w:val="24"/>
          <w:szCs w:val="20"/>
          <w:lang w:eastAsia="en-GB"/>
        </w:rPr>
        <w:t xml:space="preserve">% in </w:t>
      </w:r>
      <w:r w:rsidR="00900A4B">
        <w:rPr>
          <w:rFonts w:ascii="Arial" w:eastAsia="Times" w:hAnsi="Arial"/>
          <w:sz w:val="24"/>
          <w:szCs w:val="20"/>
          <w:lang w:eastAsia="en-GB"/>
        </w:rPr>
        <w:t>2016/17</w:t>
      </w:r>
      <w:r w:rsidR="00B22E85" w:rsidRPr="00B22E85">
        <w:rPr>
          <w:rFonts w:ascii="Arial" w:eastAsia="Times" w:hAnsi="Arial"/>
          <w:sz w:val="24"/>
          <w:szCs w:val="20"/>
          <w:lang w:eastAsia="en-GB"/>
        </w:rPr>
        <w:t xml:space="preserve">) of all complaints in the </w:t>
      </w:r>
      <w:r w:rsidR="00B21997">
        <w:rPr>
          <w:rFonts w:ascii="Arial" w:eastAsia="Times" w:hAnsi="Arial"/>
          <w:sz w:val="24"/>
          <w:szCs w:val="20"/>
          <w:lang w:eastAsia="en-GB"/>
        </w:rPr>
        <w:t>Cowdenbeath</w:t>
      </w:r>
      <w:r w:rsidR="00B22E85" w:rsidRPr="00B22E85">
        <w:rPr>
          <w:rFonts w:ascii="Arial" w:eastAsia="Times" w:hAnsi="Arial"/>
          <w:sz w:val="24"/>
          <w:szCs w:val="20"/>
          <w:lang w:eastAsia="en-GB"/>
        </w:rPr>
        <w:t xml:space="preserve"> area.</w:t>
      </w:r>
      <w:r w:rsidR="00792AEE">
        <w:rPr>
          <w:rFonts w:ascii="Arial" w:eastAsia="Times" w:hAnsi="Arial"/>
          <w:sz w:val="24"/>
          <w:szCs w:val="20"/>
          <w:lang w:eastAsia="en-GB"/>
        </w:rPr>
        <w:t xml:space="preserve"> </w:t>
      </w:r>
      <w:r w:rsidR="00B22E85" w:rsidRPr="00B22E85">
        <w:rPr>
          <w:rFonts w:ascii="Arial" w:eastAsia="Times" w:hAnsi="Arial"/>
          <w:sz w:val="24"/>
          <w:szCs w:val="20"/>
          <w:lang w:eastAsia="en-GB"/>
        </w:rPr>
        <w:t xml:space="preserve"> </w:t>
      </w:r>
      <w:r w:rsidR="001E3D93">
        <w:rPr>
          <w:rFonts w:ascii="Arial" w:eastAsia="Times" w:hAnsi="Arial"/>
          <w:sz w:val="24"/>
          <w:szCs w:val="20"/>
          <w:lang w:eastAsia="en-GB"/>
        </w:rPr>
        <w:t>Work</w:t>
      </w:r>
      <w:r w:rsidR="00B22E85" w:rsidRPr="00B22E85">
        <w:rPr>
          <w:rFonts w:ascii="Arial" w:eastAsia="Times" w:hAnsi="Arial"/>
          <w:sz w:val="24"/>
          <w:szCs w:val="20"/>
          <w:lang w:eastAsia="en-GB"/>
        </w:rPr>
        <w:t xml:space="preserve"> continue</w:t>
      </w:r>
      <w:r w:rsidR="001E3D93">
        <w:rPr>
          <w:rFonts w:ascii="Arial" w:eastAsia="Times" w:hAnsi="Arial"/>
          <w:sz w:val="24"/>
          <w:szCs w:val="20"/>
          <w:lang w:eastAsia="en-GB"/>
        </w:rPr>
        <w:t>s</w:t>
      </w:r>
      <w:r w:rsidR="00B22E85" w:rsidRPr="00B22E85">
        <w:rPr>
          <w:rFonts w:ascii="Arial" w:eastAsia="Times" w:hAnsi="Arial"/>
          <w:sz w:val="24"/>
          <w:szCs w:val="20"/>
          <w:lang w:eastAsia="en-GB"/>
        </w:rPr>
        <w:t xml:space="preserve"> to explore the nature of the variation and offer support </w:t>
      </w:r>
      <w:r w:rsidR="001E3D93">
        <w:rPr>
          <w:rFonts w:ascii="Arial" w:eastAsia="Times" w:hAnsi="Arial"/>
          <w:sz w:val="24"/>
          <w:szCs w:val="20"/>
          <w:lang w:eastAsia="en-GB"/>
        </w:rPr>
        <w:t>where required</w:t>
      </w:r>
      <w:r w:rsidR="00B22E85" w:rsidRPr="00B22E85">
        <w:rPr>
          <w:rFonts w:ascii="Arial" w:eastAsia="Times" w:hAnsi="Arial"/>
          <w:sz w:val="24"/>
          <w:szCs w:val="20"/>
          <w:lang w:eastAsia="en-GB"/>
        </w:rPr>
        <w:t xml:space="preserve">. </w:t>
      </w:r>
      <w:r w:rsidR="00900A4B">
        <w:rPr>
          <w:rFonts w:ascii="Arial" w:eastAsia="Times" w:hAnsi="Arial"/>
          <w:sz w:val="24"/>
          <w:szCs w:val="20"/>
          <w:lang w:eastAsia="en-GB"/>
        </w:rPr>
        <w:t>Levenmouth</w:t>
      </w:r>
      <w:r w:rsidR="00B00AC6">
        <w:rPr>
          <w:rFonts w:ascii="Arial" w:eastAsia="Times" w:hAnsi="Arial"/>
          <w:sz w:val="24"/>
          <w:szCs w:val="20"/>
          <w:lang w:eastAsia="en-GB"/>
        </w:rPr>
        <w:t xml:space="preserve"> area had poorer responsiveness from Education and </w:t>
      </w:r>
      <w:r w:rsidR="00900A4B">
        <w:rPr>
          <w:rFonts w:ascii="Arial" w:eastAsia="Times" w:hAnsi="Arial"/>
          <w:sz w:val="24"/>
          <w:szCs w:val="20"/>
          <w:lang w:eastAsia="en-GB"/>
        </w:rPr>
        <w:t>Children &amp; Families</w:t>
      </w:r>
      <w:r w:rsidR="00B00AC6">
        <w:rPr>
          <w:rFonts w:ascii="Arial" w:eastAsia="Times" w:hAnsi="Arial"/>
          <w:sz w:val="24"/>
          <w:szCs w:val="20"/>
          <w:lang w:eastAsia="en-GB"/>
        </w:rPr>
        <w:t xml:space="preserve">. </w:t>
      </w:r>
    </w:p>
    <w:p w14:paraId="54D4D408" w14:textId="0EE41972" w:rsidR="00B22E85" w:rsidRPr="00B22E85" w:rsidRDefault="00B22E85" w:rsidP="00792AEE">
      <w:pPr>
        <w:spacing w:before="120" w:after="120" w:line="240" w:lineRule="auto"/>
        <w:ind w:left="720" w:hanging="720"/>
        <w:jc w:val="both"/>
        <w:rPr>
          <w:rFonts w:ascii="Arial" w:eastAsia="Times" w:hAnsi="Arial"/>
          <w:sz w:val="24"/>
          <w:szCs w:val="20"/>
          <w:lang w:eastAsia="en-GB"/>
        </w:rPr>
      </w:pPr>
      <w:r w:rsidRPr="00B22E85">
        <w:rPr>
          <w:rFonts w:ascii="Arial" w:eastAsia="Times" w:hAnsi="Arial"/>
          <w:sz w:val="24"/>
          <w:szCs w:val="20"/>
          <w:lang w:eastAsia="en-GB"/>
        </w:rPr>
        <w:t>2.</w:t>
      </w:r>
      <w:r w:rsidR="002B1C66">
        <w:rPr>
          <w:rFonts w:ascii="Arial" w:eastAsia="Times" w:hAnsi="Arial"/>
          <w:sz w:val="24"/>
          <w:szCs w:val="20"/>
          <w:lang w:eastAsia="en-GB"/>
        </w:rPr>
        <w:t>2</w:t>
      </w:r>
      <w:r w:rsidR="00C86190">
        <w:rPr>
          <w:rFonts w:ascii="Arial" w:eastAsia="Times" w:hAnsi="Arial"/>
          <w:sz w:val="24"/>
          <w:szCs w:val="20"/>
          <w:lang w:eastAsia="en-GB"/>
        </w:rPr>
        <w:t>4</w:t>
      </w:r>
      <w:r w:rsidRPr="00B22E85">
        <w:rPr>
          <w:rFonts w:ascii="Arial" w:eastAsia="Times" w:hAnsi="Arial"/>
          <w:sz w:val="24"/>
          <w:szCs w:val="20"/>
          <w:lang w:eastAsia="en-GB"/>
        </w:rPr>
        <w:tab/>
        <w:t>The majority of complaint</w:t>
      </w:r>
      <w:r w:rsidR="00595651">
        <w:rPr>
          <w:rFonts w:ascii="Arial" w:eastAsia="Times" w:hAnsi="Arial"/>
          <w:sz w:val="24"/>
          <w:szCs w:val="20"/>
          <w:lang w:eastAsia="en-GB"/>
        </w:rPr>
        <w:t>s increasingly come in via Fife</w:t>
      </w:r>
      <w:r w:rsidRPr="00B22E85">
        <w:rPr>
          <w:rFonts w:ascii="Arial" w:eastAsia="Times" w:hAnsi="Arial"/>
          <w:sz w:val="24"/>
          <w:szCs w:val="20"/>
          <w:lang w:eastAsia="en-GB"/>
        </w:rPr>
        <w:t xml:space="preserve">Direct </w:t>
      </w:r>
      <w:r w:rsidR="00907B63">
        <w:rPr>
          <w:rFonts w:ascii="Arial" w:eastAsia="Times" w:hAnsi="Arial"/>
          <w:sz w:val="24"/>
          <w:szCs w:val="20"/>
          <w:lang w:eastAsia="en-GB"/>
        </w:rPr>
        <w:t xml:space="preserve">and </w:t>
      </w:r>
      <w:r w:rsidR="00595651">
        <w:rPr>
          <w:rFonts w:ascii="Arial" w:eastAsia="Times" w:hAnsi="Arial"/>
          <w:sz w:val="24"/>
          <w:szCs w:val="20"/>
          <w:lang w:eastAsia="en-GB"/>
        </w:rPr>
        <w:t>then</w:t>
      </w:r>
      <w:r w:rsidR="00907B63">
        <w:rPr>
          <w:rFonts w:ascii="Arial" w:eastAsia="Times" w:hAnsi="Arial"/>
          <w:sz w:val="24"/>
          <w:szCs w:val="20"/>
          <w:lang w:eastAsia="en-GB"/>
        </w:rPr>
        <w:t xml:space="preserve"> by Contact Centre calls, </w:t>
      </w:r>
      <w:r w:rsidR="00595651">
        <w:rPr>
          <w:rFonts w:ascii="Arial" w:eastAsia="Times" w:hAnsi="Arial"/>
          <w:sz w:val="24"/>
          <w:szCs w:val="20"/>
          <w:lang w:eastAsia="en-GB"/>
        </w:rPr>
        <w:t>the table displays</w:t>
      </w:r>
      <w:r w:rsidR="00907B63">
        <w:rPr>
          <w:rFonts w:ascii="Arial" w:eastAsia="Times" w:hAnsi="Arial"/>
          <w:sz w:val="24"/>
          <w:szCs w:val="20"/>
          <w:lang w:eastAsia="en-GB"/>
        </w:rPr>
        <w:t xml:space="preserve"> an </w:t>
      </w:r>
      <w:r w:rsidRPr="00B22E85">
        <w:rPr>
          <w:rFonts w:ascii="Arial" w:eastAsia="Times" w:hAnsi="Arial"/>
          <w:sz w:val="24"/>
          <w:szCs w:val="20"/>
          <w:lang w:eastAsia="en-GB"/>
        </w:rPr>
        <w:t xml:space="preserve">obvious shift </w:t>
      </w:r>
      <w:r w:rsidR="007D7D04">
        <w:rPr>
          <w:rFonts w:ascii="Arial" w:eastAsia="Times" w:hAnsi="Arial"/>
          <w:sz w:val="24"/>
          <w:szCs w:val="20"/>
          <w:lang w:eastAsia="en-GB"/>
        </w:rPr>
        <w:t>over time</w:t>
      </w:r>
      <w:r w:rsidR="00595651">
        <w:rPr>
          <w:rFonts w:ascii="Arial" w:eastAsia="Times" w:hAnsi="Arial"/>
          <w:sz w:val="24"/>
          <w:szCs w:val="20"/>
          <w:lang w:eastAsia="en-GB"/>
        </w:rPr>
        <w:t xml:space="preserve"> </w:t>
      </w:r>
      <w:r w:rsidR="002322EF">
        <w:rPr>
          <w:rFonts w:ascii="Arial" w:eastAsia="Times" w:hAnsi="Arial"/>
          <w:sz w:val="24"/>
          <w:szCs w:val="20"/>
          <w:lang w:eastAsia="en-GB"/>
        </w:rPr>
        <w:t xml:space="preserve">away from traditional methods of complaint </w:t>
      </w:r>
      <w:r w:rsidR="00595651">
        <w:rPr>
          <w:rFonts w:ascii="Arial" w:eastAsia="Times" w:hAnsi="Arial"/>
          <w:sz w:val="24"/>
          <w:szCs w:val="20"/>
          <w:lang w:eastAsia="en-GB"/>
        </w:rPr>
        <w:t xml:space="preserve">to </w:t>
      </w:r>
      <w:r w:rsidR="002322EF">
        <w:rPr>
          <w:rFonts w:ascii="Arial" w:eastAsia="Times" w:hAnsi="Arial"/>
          <w:sz w:val="24"/>
          <w:szCs w:val="20"/>
          <w:lang w:eastAsia="en-GB"/>
        </w:rPr>
        <w:t xml:space="preserve">our </w:t>
      </w:r>
      <w:r w:rsidR="00595651">
        <w:rPr>
          <w:rFonts w:ascii="Arial" w:eastAsia="Times" w:hAnsi="Arial"/>
          <w:sz w:val="24"/>
          <w:szCs w:val="20"/>
          <w:lang w:eastAsia="en-GB"/>
        </w:rPr>
        <w:t>best value channels</w:t>
      </w:r>
      <w:r w:rsidR="00907B63">
        <w:rPr>
          <w:rFonts w:ascii="Arial" w:eastAsia="Times" w:hAnsi="Arial"/>
          <w:sz w:val="24"/>
          <w:szCs w:val="20"/>
          <w:lang w:eastAsia="en-GB"/>
        </w:rPr>
        <w:t>.</w:t>
      </w:r>
      <w:r w:rsidR="007D7D04">
        <w:rPr>
          <w:rFonts w:ascii="Arial" w:eastAsia="Times" w:hAnsi="Arial"/>
          <w:sz w:val="24"/>
          <w:szCs w:val="20"/>
          <w:lang w:eastAsia="en-GB"/>
        </w:rPr>
        <w:t xml:space="preserve"> </w:t>
      </w:r>
    </w:p>
    <w:p w14:paraId="03D71BC4" w14:textId="2E59FE0E" w:rsidR="00B22E85" w:rsidRPr="00B22E85" w:rsidRDefault="00823DB7" w:rsidP="00B22E85">
      <w:pPr>
        <w:spacing w:before="120" w:after="120" w:line="240" w:lineRule="auto"/>
        <w:rPr>
          <w:rFonts w:ascii="Arial" w:eastAsia="Times" w:hAnsi="Arial"/>
          <w:sz w:val="24"/>
          <w:szCs w:val="20"/>
          <w:lang w:eastAsia="en-GB"/>
        </w:rPr>
      </w:pPr>
      <w:r>
        <w:rPr>
          <w:noProof/>
          <w:lang w:eastAsia="en-GB"/>
        </w:rPr>
        <w:drawing>
          <wp:inline distT="0" distB="0" distL="0" distR="0" wp14:anchorId="19786FA2" wp14:editId="18B68D5E">
            <wp:extent cx="6105525" cy="2257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2257425"/>
                    </a:xfrm>
                    <a:prstGeom prst="rect">
                      <a:avLst/>
                    </a:prstGeom>
                    <a:noFill/>
                    <a:ln>
                      <a:noFill/>
                    </a:ln>
                  </pic:spPr>
                </pic:pic>
              </a:graphicData>
            </a:graphic>
          </wp:inline>
        </w:drawing>
      </w:r>
    </w:p>
    <w:p w14:paraId="6E50CE0C" w14:textId="4CE770F2" w:rsidR="00B22E85" w:rsidRPr="00B22E85" w:rsidRDefault="00B22E85"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sidRPr="00B22E85">
        <w:rPr>
          <w:rFonts w:ascii="Arial" w:eastAsia="Times New Roman" w:hAnsi="Arial" w:cs="Arial"/>
          <w:b/>
          <w:sz w:val="36"/>
          <w:szCs w:val="20"/>
          <w:lang w:eastAsia="en-GB"/>
        </w:rPr>
        <w:t>3.0</w:t>
      </w:r>
      <w:r w:rsidRPr="00B22E85">
        <w:rPr>
          <w:rFonts w:ascii="Arial" w:eastAsia="Times New Roman" w:hAnsi="Arial" w:cs="Arial"/>
          <w:b/>
          <w:sz w:val="36"/>
          <w:szCs w:val="20"/>
          <w:lang w:eastAsia="en-GB"/>
        </w:rPr>
        <w:tab/>
      </w:r>
      <w:r w:rsidR="003D3F35">
        <w:rPr>
          <w:rFonts w:ascii="Arial" w:eastAsia="Times New Roman" w:hAnsi="Arial" w:cs="Arial"/>
          <w:b/>
          <w:sz w:val="36"/>
          <w:szCs w:val="20"/>
          <w:lang w:eastAsia="en-GB"/>
        </w:rPr>
        <w:t xml:space="preserve">Customer Satisfaction </w:t>
      </w:r>
    </w:p>
    <w:p w14:paraId="215F6CEE" w14:textId="1526CE75" w:rsidR="002322EF" w:rsidRDefault="00792AEE" w:rsidP="005C40AC">
      <w:pPr>
        <w:spacing w:before="240" w:after="120" w:line="240" w:lineRule="auto"/>
        <w:ind w:left="720" w:hanging="720"/>
        <w:jc w:val="both"/>
        <w:rPr>
          <w:rFonts w:ascii="Arial" w:hAnsi="Arial" w:cs="Arial"/>
          <w:sz w:val="24"/>
          <w:szCs w:val="24"/>
        </w:rPr>
      </w:pPr>
      <w:r>
        <w:rPr>
          <w:rFonts w:ascii="Arial" w:hAnsi="Arial" w:cs="Arial"/>
          <w:sz w:val="24"/>
          <w:szCs w:val="24"/>
        </w:rPr>
        <w:t>3.</w:t>
      </w:r>
      <w:r w:rsidR="00E853D9">
        <w:rPr>
          <w:rFonts w:ascii="Arial" w:hAnsi="Arial" w:cs="Arial"/>
          <w:sz w:val="24"/>
          <w:szCs w:val="24"/>
        </w:rPr>
        <w:t>1</w:t>
      </w:r>
      <w:r w:rsidR="00B22E85">
        <w:rPr>
          <w:rFonts w:ascii="Arial" w:hAnsi="Arial" w:cs="Arial"/>
          <w:sz w:val="24"/>
          <w:szCs w:val="24"/>
        </w:rPr>
        <w:tab/>
      </w:r>
      <w:r w:rsidR="002322EF" w:rsidRPr="002322EF">
        <w:rPr>
          <w:rFonts w:ascii="Arial" w:hAnsi="Arial" w:cs="Arial"/>
          <w:sz w:val="24"/>
          <w:szCs w:val="24"/>
        </w:rPr>
        <w:t xml:space="preserve">A new council wide approach to measuring customer satisfaction was launched in 2017.  A link to a short online survey is emailed automatically to all customers that we hold an email address for, 4 weeks after their case is logged on </w:t>
      </w:r>
      <w:r w:rsidR="002322EF">
        <w:rPr>
          <w:rFonts w:ascii="Arial" w:hAnsi="Arial" w:cs="Arial"/>
          <w:sz w:val="24"/>
          <w:szCs w:val="24"/>
        </w:rPr>
        <w:t xml:space="preserve">our customer management system (Lagan). </w:t>
      </w:r>
      <w:r w:rsidR="007C5C20">
        <w:rPr>
          <w:rFonts w:ascii="Arial" w:hAnsi="Arial" w:cs="Arial"/>
          <w:sz w:val="24"/>
          <w:szCs w:val="24"/>
        </w:rPr>
        <w:t>Some</w:t>
      </w:r>
      <w:r w:rsidR="002322EF">
        <w:rPr>
          <w:rFonts w:ascii="Arial" w:hAnsi="Arial" w:cs="Arial"/>
          <w:sz w:val="24"/>
          <w:szCs w:val="24"/>
        </w:rPr>
        <w:t xml:space="preserve"> of </w:t>
      </w:r>
      <w:r w:rsidR="007C5C20">
        <w:rPr>
          <w:rFonts w:ascii="Arial" w:hAnsi="Arial" w:cs="Arial"/>
          <w:sz w:val="24"/>
          <w:szCs w:val="24"/>
        </w:rPr>
        <w:t xml:space="preserve">the </w:t>
      </w:r>
      <w:r w:rsidR="002322EF">
        <w:rPr>
          <w:rFonts w:ascii="Arial" w:hAnsi="Arial" w:cs="Arial"/>
          <w:sz w:val="24"/>
          <w:szCs w:val="24"/>
        </w:rPr>
        <w:t>transaction types selected for the survey includ</w:t>
      </w:r>
      <w:r w:rsidR="007C5C20">
        <w:rPr>
          <w:rFonts w:ascii="Arial" w:hAnsi="Arial" w:cs="Arial"/>
          <w:sz w:val="24"/>
          <w:szCs w:val="24"/>
        </w:rPr>
        <w:t>e</w:t>
      </w:r>
      <w:r w:rsidR="002322EF">
        <w:rPr>
          <w:rFonts w:ascii="Arial" w:hAnsi="Arial" w:cs="Arial"/>
          <w:sz w:val="24"/>
          <w:szCs w:val="24"/>
        </w:rPr>
        <w:t>:</w:t>
      </w:r>
    </w:p>
    <w:p w14:paraId="57515253" w14:textId="3CE10C2D" w:rsidR="002322EF" w:rsidRPr="002322EF" w:rsidRDefault="002322EF" w:rsidP="002322EF">
      <w:pPr>
        <w:numPr>
          <w:ilvl w:val="0"/>
          <w:numId w:val="15"/>
        </w:numPr>
        <w:spacing w:after="0"/>
        <w:rPr>
          <w:rFonts w:ascii="Arial" w:hAnsi="Arial"/>
          <w:sz w:val="24"/>
        </w:rPr>
      </w:pPr>
      <w:r w:rsidRPr="002322EF">
        <w:rPr>
          <w:rFonts w:ascii="Arial" w:hAnsi="Arial"/>
          <w:sz w:val="24"/>
        </w:rPr>
        <w:t>Repairs i.e. housing</w:t>
      </w:r>
    </w:p>
    <w:p w14:paraId="65D010FE" w14:textId="77777777" w:rsidR="002322EF" w:rsidRPr="002322EF" w:rsidRDefault="002322EF" w:rsidP="002322EF">
      <w:pPr>
        <w:numPr>
          <w:ilvl w:val="0"/>
          <w:numId w:val="15"/>
        </w:numPr>
        <w:spacing w:after="0"/>
        <w:rPr>
          <w:rFonts w:ascii="Arial" w:hAnsi="Arial"/>
          <w:sz w:val="24"/>
        </w:rPr>
      </w:pPr>
      <w:r w:rsidRPr="002322EF">
        <w:rPr>
          <w:rFonts w:ascii="Arial" w:hAnsi="Arial"/>
          <w:sz w:val="24"/>
        </w:rPr>
        <w:t>Reporting faults i.e. potholes, street lighting</w:t>
      </w:r>
    </w:p>
    <w:p w14:paraId="0A7839AE" w14:textId="77777777" w:rsidR="002322EF" w:rsidRDefault="002322EF" w:rsidP="002322EF">
      <w:pPr>
        <w:numPr>
          <w:ilvl w:val="0"/>
          <w:numId w:val="15"/>
        </w:numPr>
        <w:spacing w:after="0"/>
        <w:rPr>
          <w:rFonts w:ascii="Arial" w:hAnsi="Arial"/>
          <w:sz w:val="24"/>
        </w:rPr>
      </w:pPr>
      <w:r w:rsidRPr="002322EF">
        <w:rPr>
          <w:rFonts w:ascii="Arial" w:hAnsi="Arial"/>
          <w:sz w:val="24"/>
        </w:rPr>
        <w:t>Environmental i.e. domestic waste</w:t>
      </w:r>
    </w:p>
    <w:p w14:paraId="46FD3615" w14:textId="77777777" w:rsidR="0082134F" w:rsidRPr="002322EF" w:rsidRDefault="0082134F" w:rsidP="0082134F">
      <w:pPr>
        <w:spacing w:after="0"/>
        <w:ind w:left="720"/>
        <w:rPr>
          <w:rFonts w:ascii="Arial" w:hAnsi="Arial"/>
          <w:sz w:val="24"/>
        </w:rPr>
      </w:pPr>
    </w:p>
    <w:p w14:paraId="12E097AF" w14:textId="77777777" w:rsidR="009005C7" w:rsidRPr="00157C4B" w:rsidRDefault="002322EF" w:rsidP="009005C7">
      <w:pPr>
        <w:ind w:left="720" w:hanging="720"/>
        <w:rPr>
          <w:rFonts w:ascii="Arial" w:hAnsi="Arial"/>
          <w:sz w:val="24"/>
        </w:rPr>
      </w:pPr>
      <w:r>
        <w:rPr>
          <w:rFonts w:ascii="Arial" w:hAnsi="Arial"/>
          <w:sz w:val="24"/>
        </w:rPr>
        <w:t>3.2</w:t>
      </w:r>
      <w:r>
        <w:rPr>
          <w:rFonts w:ascii="Arial" w:hAnsi="Arial"/>
          <w:sz w:val="24"/>
        </w:rPr>
        <w:tab/>
      </w:r>
      <w:r w:rsidR="009005C7">
        <w:rPr>
          <w:rFonts w:ascii="Arial" w:hAnsi="Arial"/>
          <w:sz w:val="24"/>
        </w:rPr>
        <w:t xml:space="preserve">The satisfaction survey methodology has us </w:t>
      </w:r>
      <w:r w:rsidR="009005C7" w:rsidRPr="00157C4B">
        <w:rPr>
          <w:rFonts w:ascii="Arial" w:hAnsi="Arial"/>
          <w:sz w:val="24"/>
        </w:rPr>
        <w:t>ask customers how much they agree or disagree with the following statements 4 weeks after they have completed a range of transactions:</w:t>
      </w:r>
    </w:p>
    <w:p w14:paraId="4D27E0ED" w14:textId="77777777" w:rsidR="009005C7" w:rsidRPr="00157C4B" w:rsidRDefault="009005C7" w:rsidP="009005C7">
      <w:pPr>
        <w:numPr>
          <w:ilvl w:val="0"/>
          <w:numId w:val="15"/>
        </w:numPr>
        <w:spacing w:after="0"/>
        <w:rPr>
          <w:rFonts w:ascii="Arial" w:hAnsi="Arial"/>
          <w:sz w:val="24"/>
        </w:rPr>
      </w:pPr>
      <w:r w:rsidRPr="00157C4B">
        <w:rPr>
          <w:rFonts w:ascii="Arial" w:hAnsi="Arial"/>
          <w:sz w:val="24"/>
        </w:rPr>
        <w:t>I got everything I needed from the service</w:t>
      </w:r>
    </w:p>
    <w:p w14:paraId="0DECC176" w14:textId="77777777" w:rsidR="009005C7" w:rsidRPr="00157C4B" w:rsidRDefault="009005C7" w:rsidP="009005C7">
      <w:pPr>
        <w:numPr>
          <w:ilvl w:val="0"/>
          <w:numId w:val="15"/>
        </w:numPr>
        <w:spacing w:after="0"/>
        <w:rPr>
          <w:rFonts w:ascii="Arial" w:hAnsi="Arial"/>
          <w:sz w:val="24"/>
        </w:rPr>
      </w:pPr>
      <w:r w:rsidRPr="00157C4B">
        <w:rPr>
          <w:rFonts w:ascii="Arial" w:hAnsi="Arial"/>
          <w:sz w:val="24"/>
        </w:rPr>
        <w:t>I was happy with the time taken to deal with my request or enquiry</w:t>
      </w:r>
    </w:p>
    <w:p w14:paraId="4EC68BC8" w14:textId="77777777" w:rsidR="009005C7" w:rsidRPr="00157C4B" w:rsidRDefault="009005C7" w:rsidP="009005C7">
      <w:pPr>
        <w:numPr>
          <w:ilvl w:val="0"/>
          <w:numId w:val="15"/>
        </w:numPr>
        <w:spacing w:after="0"/>
        <w:rPr>
          <w:rFonts w:ascii="Arial" w:hAnsi="Arial"/>
          <w:sz w:val="24"/>
        </w:rPr>
      </w:pPr>
      <w:r w:rsidRPr="00157C4B">
        <w:rPr>
          <w:rFonts w:ascii="Arial" w:hAnsi="Arial"/>
          <w:sz w:val="24"/>
        </w:rPr>
        <w:t>I got all the information I needed</w:t>
      </w:r>
    </w:p>
    <w:p w14:paraId="31ED4F2C" w14:textId="77777777" w:rsidR="009005C7" w:rsidRDefault="009005C7" w:rsidP="009005C7">
      <w:pPr>
        <w:numPr>
          <w:ilvl w:val="0"/>
          <w:numId w:val="15"/>
        </w:numPr>
        <w:spacing w:after="0"/>
        <w:rPr>
          <w:rFonts w:ascii="Arial" w:hAnsi="Arial"/>
          <w:sz w:val="24"/>
        </w:rPr>
      </w:pPr>
      <w:r w:rsidRPr="00157C4B">
        <w:rPr>
          <w:rFonts w:ascii="Arial" w:hAnsi="Arial"/>
          <w:sz w:val="24"/>
        </w:rPr>
        <w:t>I was happy with the way I was treated</w:t>
      </w:r>
    </w:p>
    <w:p w14:paraId="764035AF" w14:textId="77777777" w:rsidR="0030673A" w:rsidRPr="00F4765F" w:rsidRDefault="0030673A" w:rsidP="0030673A">
      <w:pPr>
        <w:spacing w:after="0"/>
        <w:ind w:left="720"/>
        <w:rPr>
          <w:rFonts w:ascii="Arial" w:hAnsi="Arial"/>
          <w:sz w:val="24"/>
        </w:rPr>
      </w:pPr>
    </w:p>
    <w:p w14:paraId="39BDB4D7" w14:textId="78032AD1" w:rsidR="002322EF" w:rsidRDefault="009005C7" w:rsidP="002322EF">
      <w:pPr>
        <w:ind w:left="720" w:hanging="720"/>
        <w:rPr>
          <w:rFonts w:ascii="Arial" w:hAnsi="Arial"/>
          <w:sz w:val="24"/>
        </w:rPr>
      </w:pPr>
      <w:r>
        <w:rPr>
          <w:rFonts w:ascii="Arial" w:hAnsi="Arial"/>
          <w:sz w:val="24"/>
        </w:rPr>
        <w:t>3.3</w:t>
      </w:r>
      <w:r>
        <w:rPr>
          <w:rFonts w:ascii="Arial" w:hAnsi="Arial"/>
          <w:sz w:val="24"/>
        </w:rPr>
        <w:tab/>
      </w:r>
      <w:r w:rsidR="002322EF" w:rsidRPr="002322EF">
        <w:rPr>
          <w:rFonts w:ascii="Arial" w:hAnsi="Arial"/>
          <w:sz w:val="24"/>
        </w:rPr>
        <w:t xml:space="preserve">The automated distribution of this new, short customer satisfaction survey to high volumes of customers </w:t>
      </w:r>
      <w:r w:rsidR="002322EF">
        <w:rPr>
          <w:rFonts w:ascii="Arial" w:hAnsi="Arial"/>
          <w:sz w:val="24"/>
        </w:rPr>
        <w:t xml:space="preserve">has generated </w:t>
      </w:r>
      <w:r w:rsidR="002322EF" w:rsidRPr="002322EF">
        <w:rPr>
          <w:rFonts w:ascii="Arial" w:hAnsi="Arial"/>
          <w:sz w:val="24"/>
        </w:rPr>
        <w:t xml:space="preserve">a high level of responses </w:t>
      </w:r>
      <w:r w:rsidR="002322EF">
        <w:rPr>
          <w:rFonts w:ascii="Arial" w:hAnsi="Arial"/>
          <w:sz w:val="24"/>
        </w:rPr>
        <w:t>where we have seen as high as</w:t>
      </w:r>
      <w:r w:rsidR="002322EF" w:rsidRPr="002322EF">
        <w:rPr>
          <w:rFonts w:ascii="Arial" w:hAnsi="Arial"/>
          <w:sz w:val="24"/>
        </w:rPr>
        <w:t xml:space="preserve"> an 18% return rate.  By linking up to Lagan, feedback is based on real transactions and gives us a comprehensive picture of customer satisfaction with the services provided.</w:t>
      </w:r>
    </w:p>
    <w:p w14:paraId="494CF3BA" w14:textId="70EA54F1" w:rsidR="002322EF" w:rsidRDefault="002322EF" w:rsidP="002322EF">
      <w:pPr>
        <w:ind w:left="720" w:hanging="720"/>
        <w:rPr>
          <w:rFonts w:ascii="Arial" w:hAnsi="Arial"/>
          <w:sz w:val="24"/>
        </w:rPr>
      </w:pPr>
      <w:r>
        <w:rPr>
          <w:rFonts w:ascii="Arial" w:hAnsi="Arial"/>
          <w:sz w:val="24"/>
        </w:rPr>
        <w:t>3.</w:t>
      </w:r>
      <w:r w:rsidR="009005C7">
        <w:rPr>
          <w:rFonts w:ascii="Arial" w:hAnsi="Arial"/>
          <w:sz w:val="24"/>
        </w:rPr>
        <w:t>4</w:t>
      </w:r>
      <w:r>
        <w:rPr>
          <w:rFonts w:ascii="Arial" w:hAnsi="Arial"/>
          <w:sz w:val="24"/>
        </w:rPr>
        <w:tab/>
      </w:r>
      <w:r w:rsidRPr="002322EF">
        <w:rPr>
          <w:rFonts w:ascii="Arial" w:hAnsi="Arial"/>
          <w:sz w:val="24"/>
        </w:rPr>
        <w:t>The expectation is for Services to consider the customer feedba</w:t>
      </w:r>
      <w:r w:rsidR="00F4765F">
        <w:rPr>
          <w:rFonts w:ascii="Arial" w:hAnsi="Arial"/>
          <w:sz w:val="24"/>
        </w:rPr>
        <w:t xml:space="preserve">ck, particularly the comments, </w:t>
      </w:r>
      <w:r w:rsidRPr="002322EF">
        <w:rPr>
          <w:rFonts w:ascii="Arial" w:hAnsi="Arial"/>
          <w:sz w:val="24"/>
        </w:rPr>
        <w:t>following up by contacting customers where required, with the aim</w:t>
      </w:r>
      <w:r>
        <w:rPr>
          <w:rFonts w:ascii="Arial" w:hAnsi="Arial"/>
          <w:sz w:val="24"/>
        </w:rPr>
        <w:t xml:space="preserve"> of improving service delivery.</w:t>
      </w:r>
      <w:r w:rsidR="00F4765F">
        <w:rPr>
          <w:rFonts w:ascii="Arial" w:hAnsi="Arial"/>
          <w:sz w:val="24"/>
        </w:rPr>
        <w:t xml:space="preserve"> </w:t>
      </w:r>
      <w:r w:rsidRPr="002322EF">
        <w:rPr>
          <w:rFonts w:ascii="Arial" w:hAnsi="Arial"/>
          <w:sz w:val="24"/>
        </w:rPr>
        <w:t xml:space="preserve">Customer Service Improvement are leading this project, conducting all necessary admin and coordinating reports.  There are no resource implications for Services in the gathering of this feedback. </w:t>
      </w:r>
      <w:r w:rsidR="00F4765F">
        <w:rPr>
          <w:rFonts w:ascii="Arial" w:hAnsi="Arial"/>
          <w:sz w:val="24"/>
        </w:rPr>
        <w:t xml:space="preserve">They are simply asked to </w:t>
      </w:r>
      <w:r w:rsidR="009005C7" w:rsidRPr="009005C7">
        <w:rPr>
          <w:rFonts w:ascii="Arial" w:hAnsi="Arial"/>
          <w:sz w:val="24"/>
        </w:rPr>
        <w:t>consider the content (the dissatisfaction with certain transaction types and our customer’s comments) with the aim of improving service delivery, introducing corrective action to mitigate repeat circumstances that cause dissatisfaction.</w:t>
      </w:r>
    </w:p>
    <w:p w14:paraId="4606401C" w14:textId="1B2DC7B7" w:rsidR="0082134F" w:rsidRDefault="00F4765F" w:rsidP="00F4765F">
      <w:pPr>
        <w:ind w:left="720" w:hanging="720"/>
        <w:rPr>
          <w:rFonts w:ascii="Arial" w:hAnsi="Arial"/>
          <w:sz w:val="24"/>
        </w:rPr>
      </w:pPr>
      <w:r>
        <w:rPr>
          <w:rFonts w:ascii="Arial" w:hAnsi="Arial"/>
          <w:sz w:val="24"/>
        </w:rPr>
        <w:t>3.</w:t>
      </w:r>
      <w:r w:rsidR="00E057B3">
        <w:rPr>
          <w:rFonts w:ascii="Arial" w:hAnsi="Arial"/>
          <w:sz w:val="24"/>
        </w:rPr>
        <w:t>5</w:t>
      </w:r>
      <w:r>
        <w:rPr>
          <w:rFonts w:ascii="Arial" w:hAnsi="Arial"/>
          <w:sz w:val="24"/>
        </w:rPr>
        <w:tab/>
      </w:r>
      <w:r w:rsidRPr="00F4765F">
        <w:rPr>
          <w:rFonts w:ascii="Arial" w:hAnsi="Arial"/>
          <w:sz w:val="24"/>
        </w:rPr>
        <w:t xml:space="preserve">A process has </w:t>
      </w:r>
      <w:r w:rsidR="008316A0">
        <w:rPr>
          <w:rFonts w:ascii="Arial" w:hAnsi="Arial"/>
          <w:sz w:val="24"/>
        </w:rPr>
        <w:t>developed</w:t>
      </w:r>
      <w:r w:rsidRPr="00F4765F">
        <w:rPr>
          <w:rFonts w:ascii="Arial" w:hAnsi="Arial"/>
          <w:sz w:val="24"/>
        </w:rPr>
        <w:t xml:space="preserve"> where</w:t>
      </w:r>
      <w:r w:rsidR="008316A0">
        <w:rPr>
          <w:rFonts w:ascii="Arial" w:hAnsi="Arial"/>
          <w:sz w:val="24"/>
        </w:rPr>
        <w:t>by</w:t>
      </w:r>
      <w:r w:rsidRPr="00F4765F">
        <w:rPr>
          <w:rFonts w:ascii="Arial" w:hAnsi="Arial"/>
          <w:sz w:val="24"/>
        </w:rPr>
        <w:t xml:space="preserve"> if a customer expresses strong disagreement with a survey statement </w:t>
      </w:r>
      <w:r>
        <w:rPr>
          <w:rFonts w:ascii="Arial" w:hAnsi="Arial"/>
          <w:sz w:val="24"/>
        </w:rPr>
        <w:t>and provides a comment then</w:t>
      </w:r>
      <w:r w:rsidRPr="00F4765F">
        <w:rPr>
          <w:rFonts w:ascii="Arial" w:hAnsi="Arial"/>
          <w:sz w:val="24"/>
        </w:rPr>
        <w:t xml:space="preserve"> this feedback is transferred to a new Lagan queue.  This enables Customer Service Improvement to assess and decide whether immediate action is required or whether the comments can </w:t>
      </w:r>
      <w:r>
        <w:rPr>
          <w:rFonts w:ascii="Arial" w:hAnsi="Arial"/>
          <w:sz w:val="24"/>
        </w:rPr>
        <w:t xml:space="preserve">wait for the </w:t>
      </w:r>
      <w:r w:rsidR="0082134F">
        <w:rPr>
          <w:rFonts w:ascii="Arial" w:hAnsi="Arial"/>
          <w:sz w:val="24"/>
        </w:rPr>
        <w:t xml:space="preserve">quarterly reports. Immediate action can include logging negative feedback as a corporate complaint or instantly taking corrective steps to fix </w:t>
      </w:r>
      <w:r w:rsidR="00157C4B">
        <w:rPr>
          <w:rFonts w:ascii="Arial" w:hAnsi="Arial"/>
          <w:sz w:val="24"/>
        </w:rPr>
        <w:t>any issues</w:t>
      </w:r>
      <w:r w:rsidR="0082134F">
        <w:rPr>
          <w:rFonts w:ascii="Arial" w:hAnsi="Arial"/>
          <w:sz w:val="24"/>
        </w:rPr>
        <w:t xml:space="preserve"> encountered.</w:t>
      </w:r>
    </w:p>
    <w:p w14:paraId="5FFA12A9" w14:textId="30CD04EE" w:rsidR="00F4765F" w:rsidRDefault="0082134F" w:rsidP="00F4765F">
      <w:pPr>
        <w:ind w:left="720" w:hanging="720"/>
        <w:rPr>
          <w:rFonts w:ascii="Arial" w:hAnsi="Arial"/>
          <w:sz w:val="24"/>
        </w:rPr>
      </w:pPr>
      <w:r>
        <w:rPr>
          <w:rFonts w:ascii="Arial" w:hAnsi="Arial"/>
          <w:sz w:val="24"/>
        </w:rPr>
        <w:t>3.</w:t>
      </w:r>
      <w:r w:rsidR="00E057B3">
        <w:rPr>
          <w:rFonts w:ascii="Arial" w:hAnsi="Arial"/>
          <w:sz w:val="24"/>
        </w:rPr>
        <w:t>6</w:t>
      </w:r>
      <w:r>
        <w:rPr>
          <w:rFonts w:ascii="Arial" w:hAnsi="Arial"/>
          <w:sz w:val="24"/>
        </w:rPr>
        <w:tab/>
        <w:t xml:space="preserve">From May 2018 complaints will be surveyed in this manner and therefore replace the current resource intensive call backs.   </w:t>
      </w:r>
    </w:p>
    <w:p w14:paraId="29225135" w14:textId="14687178" w:rsidR="009005C7" w:rsidRPr="009005C7" w:rsidRDefault="009005C7" w:rsidP="00F4765F">
      <w:pPr>
        <w:ind w:left="720" w:hanging="720"/>
        <w:rPr>
          <w:rFonts w:ascii="Arial" w:hAnsi="Arial"/>
          <w:b/>
          <w:sz w:val="24"/>
        </w:rPr>
      </w:pPr>
      <w:r>
        <w:rPr>
          <w:rFonts w:ascii="Arial" w:hAnsi="Arial"/>
          <w:sz w:val="24"/>
        </w:rPr>
        <w:tab/>
      </w:r>
      <w:r w:rsidRPr="009005C7">
        <w:rPr>
          <w:rFonts w:ascii="Arial" w:hAnsi="Arial"/>
          <w:b/>
          <w:sz w:val="24"/>
        </w:rPr>
        <w:t>Recent Results</w:t>
      </w:r>
    </w:p>
    <w:p w14:paraId="37A535C7" w14:textId="5378AE81" w:rsidR="009005C7" w:rsidRDefault="00157C4B" w:rsidP="009005C7">
      <w:pPr>
        <w:ind w:left="720" w:hanging="720"/>
        <w:rPr>
          <w:rFonts w:ascii="Arial" w:hAnsi="Arial" w:cs="Arial"/>
          <w:sz w:val="24"/>
          <w:szCs w:val="24"/>
        </w:rPr>
      </w:pPr>
      <w:r>
        <w:rPr>
          <w:rFonts w:ascii="Arial" w:hAnsi="Arial"/>
          <w:sz w:val="24"/>
        </w:rPr>
        <w:t>3.</w:t>
      </w:r>
      <w:r w:rsidR="00E057B3">
        <w:rPr>
          <w:rFonts w:ascii="Arial" w:hAnsi="Arial"/>
          <w:sz w:val="24"/>
        </w:rPr>
        <w:t>7</w:t>
      </w:r>
      <w:r>
        <w:rPr>
          <w:rFonts w:ascii="Arial" w:hAnsi="Arial"/>
          <w:sz w:val="24"/>
        </w:rPr>
        <w:tab/>
      </w:r>
      <w:r w:rsidR="009005C7">
        <w:rPr>
          <w:rFonts w:ascii="Arial" w:hAnsi="Arial"/>
          <w:sz w:val="24"/>
        </w:rPr>
        <w:t xml:space="preserve">The latest results from this survey come from feedback received into quarter 4 of 17/18. </w:t>
      </w:r>
      <w:r w:rsidR="009005C7" w:rsidRPr="009005C7">
        <w:rPr>
          <w:rFonts w:ascii="Arial" w:hAnsi="Arial" w:cs="Arial"/>
          <w:sz w:val="24"/>
          <w:szCs w:val="24"/>
        </w:rPr>
        <w:t xml:space="preserve">The Fife Council overall result </w:t>
      </w:r>
      <w:r w:rsidR="009005C7">
        <w:rPr>
          <w:rFonts w:ascii="Arial" w:hAnsi="Arial" w:cs="Arial"/>
          <w:sz w:val="24"/>
          <w:szCs w:val="24"/>
        </w:rPr>
        <w:t>has</w:t>
      </w:r>
      <w:r w:rsidR="009005C7" w:rsidRPr="009005C7">
        <w:rPr>
          <w:rFonts w:ascii="Arial" w:hAnsi="Arial" w:cs="Arial"/>
          <w:sz w:val="24"/>
          <w:szCs w:val="24"/>
        </w:rPr>
        <w:t xml:space="preserve"> 63% </w:t>
      </w:r>
      <w:r w:rsidR="009005C7">
        <w:rPr>
          <w:rFonts w:ascii="Arial" w:hAnsi="Arial" w:cs="Arial"/>
          <w:sz w:val="24"/>
          <w:szCs w:val="24"/>
        </w:rPr>
        <w:t xml:space="preserve">of those surveyed </w:t>
      </w:r>
      <w:r w:rsidR="009005C7" w:rsidRPr="009005C7">
        <w:rPr>
          <w:rFonts w:ascii="Arial" w:hAnsi="Arial" w:cs="Arial"/>
          <w:sz w:val="24"/>
          <w:szCs w:val="24"/>
        </w:rPr>
        <w:t>(69% in Q3 1718) agree with the</w:t>
      </w:r>
      <w:r w:rsidR="009005C7">
        <w:rPr>
          <w:rFonts w:ascii="Arial" w:hAnsi="Arial" w:cs="Arial"/>
          <w:sz w:val="24"/>
          <w:szCs w:val="24"/>
        </w:rPr>
        <w:t xml:space="preserve"> satisfaction</w:t>
      </w:r>
      <w:r w:rsidR="009005C7" w:rsidRPr="009005C7">
        <w:rPr>
          <w:rFonts w:ascii="Arial" w:hAnsi="Arial" w:cs="Arial"/>
          <w:sz w:val="24"/>
          <w:szCs w:val="24"/>
        </w:rPr>
        <w:t xml:space="preserve"> statements</w:t>
      </w:r>
      <w:r w:rsidR="009005C7">
        <w:rPr>
          <w:rFonts w:ascii="Arial" w:hAnsi="Arial" w:cs="Arial"/>
          <w:sz w:val="24"/>
          <w:szCs w:val="24"/>
        </w:rPr>
        <w:t xml:space="preserve"> (see 3.2)</w:t>
      </w:r>
      <w:r w:rsidR="009005C7" w:rsidRPr="009005C7">
        <w:rPr>
          <w:rFonts w:ascii="Arial" w:hAnsi="Arial" w:cs="Arial"/>
          <w:sz w:val="24"/>
          <w:szCs w:val="24"/>
        </w:rPr>
        <w:t>, graph as shown:</w:t>
      </w:r>
    </w:p>
    <w:p w14:paraId="483E71A4" w14:textId="16453D0E" w:rsidR="009005C7" w:rsidRPr="009005C7" w:rsidRDefault="00823DB7" w:rsidP="009005C7">
      <w:pPr>
        <w:ind w:left="720" w:hanging="720"/>
        <w:jc w:val="center"/>
        <w:rPr>
          <w:rFonts w:ascii="Arial" w:hAnsi="Arial" w:cs="Arial"/>
          <w:sz w:val="24"/>
          <w:szCs w:val="24"/>
        </w:rPr>
      </w:pPr>
      <w:r>
        <w:rPr>
          <w:rFonts w:ascii="Arial" w:hAnsi="Arial" w:cs="Arial"/>
          <w:noProof/>
          <w:sz w:val="24"/>
          <w:szCs w:val="24"/>
          <w:lang w:eastAsia="en-GB"/>
        </w:rPr>
        <w:drawing>
          <wp:inline distT="0" distB="0" distL="0" distR="0" wp14:anchorId="697E72AD" wp14:editId="7844DBFC">
            <wp:extent cx="3467100" cy="1957892"/>
            <wp:effectExtent l="0" t="0" r="0" b="4445"/>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3764" cy="1961655"/>
                    </a:xfrm>
                    <a:prstGeom prst="rect">
                      <a:avLst/>
                    </a:prstGeom>
                    <a:noFill/>
                  </pic:spPr>
                </pic:pic>
              </a:graphicData>
            </a:graphic>
          </wp:inline>
        </w:drawing>
      </w:r>
    </w:p>
    <w:p w14:paraId="27B76AB1" w14:textId="294E4368" w:rsidR="00157C4B" w:rsidRDefault="00E057B3" w:rsidP="009005C7">
      <w:pPr>
        <w:ind w:left="720" w:hanging="720"/>
        <w:rPr>
          <w:rFonts w:ascii="Arial" w:hAnsi="Arial"/>
          <w:sz w:val="24"/>
        </w:rPr>
      </w:pPr>
      <w:r>
        <w:rPr>
          <w:rFonts w:ascii="Arial" w:hAnsi="Arial"/>
          <w:sz w:val="24"/>
        </w:rPr>
        <w:t>3.8</w:t>
      </w:r>
      <w:r w:rsidR="00170F46">
        <w:rPr>
          <w:rFonts w:ascii="Arial" w:hAnsi="Arial"/>
          <w:sz w:val="24"/>
        </w:rPr>
        <w:tab/>
      </w:r>
      <w:r w:rsidR="00A37BB7">
        <w:rPr>
          <w:rFonts w:ascii="Arial" w:hAnsi="Arial"/>
          <w:sz w:val="24"/>
        </w:rPr>
        <w:t xml:space="preserve">Overall satisfaction with grouped transactions in Q4 17/18 ranged from 44% agreeing with the statements against </w:t>
      </w:r>
      <w:r w:rsidR="00C838AE">
        <w:rPr>
          <w:rFonts w:ascii="Arial" w:hAnsi="Arial"/>
          <w:sz w:val="24"/>
        </w:rPr>
        <w:t>Building Services</w:t>
      </w:r>
      <w:r w:rsidR="00A37BB7">
        <w:rPr>
          <w:rFonts w:ascii="Arial" w:hAnsi="Arial"/>
          <w:sz w:val="24"/>
        </w:rPr>
        <w:t xml:space="preserve"> transactions to 100% agreeing in reference to both Blue Badge and registrar transactions. Full results for Q4 1718 shown in table</w:t>
      </w:r>
      <w:r w:rsidR="00B82DBE">
        <w:rPr>
          <w:rFonts w:ascii="Arial" w:hAnsi="Arial"/>
          <w:sz w:val="24"/>
        </w:rPr>
        <w:t xml:space="preserve"> 7</w:t>
      </w:r>
      <w:r w:rsidR="00A37BB7">
        <w:rPr>
          <w:rFonts w:ascii="Arial" w:hAnsi="Arial"/>
          <w:sz w:val="24"/>
        </w:rPr>
        <w:t xml:space="preserve">. </w:t>
      </w:r>
    </w:p>
    <w:p w14:paraId="6F91E840" w14:textId="47397B56" w:rsidR="00C838AE" w:rsidRDefault="00D9021E" w:rsidP="00C838AE">
      <w:pPr>
        <w:ind w:left="720" w:hanging="720"/>
        <w:jc w:val="center"/>
        <w:rPr>
          <w:rFonts w:ascii="Arial" w:hAnsi="Arial"/>
          <w:sz w:val="24"/>
        </w:rPr>
      </w:pPr>
      <w:r w:rsidRPr="00D9021E">
        <w:rPr>
          <w:noProof/>
          <w:lang w:eastAsia="en-GB"/>
        </w:rPr>
        <w:drawing>
          <wp:inline distT="0" distB="0" distL="0" distR="0" wp14:anchorId="6EBF8826" wp14:editId="711DFD04">
            <wp:extent cx="3762375" cy="3173704"/>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404" cy="3181320"/>
                    </a:xfrm>
                    <a:prstGeom prst="rect">
                      <a:avLst/>
                    </a:prstGeom>
                    <a:noFill/>
                    <a:ln>
                      <a:noFill/>
                    </a:ln>
                  </pic:spPr>
                </pic:pic>
              </a:graphicData>
            </a:graphic>
          </wp:inline>
        </w:drawing>
      </w:r>
    </w:p>
    <w:p w14:paraId="1942A9A5" w14:textId="77777777" w:rsidR="00B22E85" w:rsidRPr="00B22E85" w:rsidRDefault="00850EC8"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Pr>
          <w:rFonts w:ascii="Arial" w:eastAsia="Times New Roman" w:hAnsi="Arial" w:cs="Arial"/>
          <w:b/>
          <w:sz w:val="36"/>
          <w:szCs w:val="20"/>
          <w:lang w:eastAsia="en-GB"/>
        </w:rPr>
        <w:t>4</w:t>
      </w:r>
      <w:r w:rsidR="00B22E85" w:rsidRPr="00B22E85">
        <w:rPr>
          <w:rFonts w:ascii="Arial" w:eastAsia="Times New Roman" w:hAnsi="Arial" w:cs="Arial"/>
          <w:b/>
          <w:sz w:val="36"/>
          <w:szCs w:val="20"/>
          <w:lang w:eastAsia="en-GB"/>
        </w:rPr>
        <w:t>.0</w:t>
      </w:r>
      <w:r w:rsidR="00B22E85" w:rsidRPr="00B22E85">
        <w:rPr>
          <w:rFonts w:ascii="Arial" w:eastAsia="Times New Roman" w:hAnsi="Arial" w:cs="Arial"/>
          <w:b/>
          <w:sz w:val="36"/>
          <w:szCs w:val="20"/>
          <w:lang w:eastAsia="en-GB"/>
        </w:rPr>
        <w:tab/>
        <w:t>Learning from Complaints</w:t>
      </w:r>
    </w:p>
    <w:p w14:paraId="2D72D2B8" w14:textId="52CE61EF" w:rsidR="00B22E85" w:rsidRP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.1</w:t>
      </w:r>
      <w:r w:rsidR="00B22E85" w:rsidRPr="00B22E85">
        <w:rPr>
          <w:rFonts w:ascii="Arial" w:eastAsia="Times" w:hAnsi="Arial"/>
          <w:sz w:val="24"/>
          <w:szCs w:val="20"/>
          <w:lang w:eastAsia="en-GB"/>
        </w:rPr>
        <w:tab/>
        <w:t>One key element of handling complaints is using customer feedback to rectify or imp</w:t>
      </w:r>
      <w:r w:rsidR="00B23288">
        <w:rPr>
          <w:rFonts w:ascii="Arial" w:eastAsia="Times" w:hAnsi="Arial"/>
          <w:sz w:val="24"/>
          <w:szCs w:val="20"/>
          <w:lang w:eastAsia="en-GB"/>
        </w:rPr>
        <w:t xml:space="preserve">rove upon the service provided. It has previously been reported that </w:t>
      </w:r>
      <w:r w:rsidR="000F76BD">
        <w:rPr>
          <w:rFonts w:ascii="Arial" w:eastAsia="Times" w:hAnsi="Arial"/>
          <w:sz w:val="24"/>
          <w:szCs w:val="20"/>
          <w:lang w:eastAsia="en-GB"/>
        </w:rPr>
        <w:t xml:space="preserve">the </w:t>
      </w:r>
      <w:r w:rsidR="00B23288">
        <w:rPr>
          <w:rFonts w:ascii="Arial" w:eastAsia="Times" w:hAnsi="Arial"/>
          <w:sz w:val="24"/>
          <w:szCs w:val="20"/>
          <w:lang w:eastAsia="en-GB"/>
        </w:rPr>
        <w:t xml:space="preserve">improvements </w:t>
      </w:r>
      <w:r w:rsidR="000F76BD">
        <w:rPr>
          <w:rFonts w:ascii="Arial" w:eastAsia="Times" w:hAnsi="Arial"/>
          <w:sz w:val="24"/>
          <w:szCs w:val="20"/>
          <w:lang w:eastAsia="en-GB"/>
        </w:rPr>
        <w:t xml:space="preserve">introduced </w:t>
      </w:r>
      <w:r w:rsidR="00B23288">
        <w:rPr>
          <w:rFonts w:ascii="Arial" w:eastAsia="Times" w:hAnsi="Arial"/>
          <w:sz w:val="24"/>
          <w:szCs w:val="20"/>
          <w:lang w:eastAsia="en-GB"/>
        </w:rPr>
        <w:t xml:space="preserve">allowed for more and better corrective actions to be captured.  </w:t>
      </w:r>
      <w:r w:rsidR="00B22E85" w:rsidRPr="00B22E85">
        <w:rPr>
          <w:rFonts w:ascii="Arial" w:eastAsia="Times" w:hAnsi="Arial"/>
          <w:sz w:val="24"/>
          <w:szCs w:val="20"/>
          <w:lang w:eastAsia="en-GB"/>
        </w:rPr>
        <w:t xml:space="preserve">   </w:t>
      </w:r>
    </w:p>
    <w:p w14:paraId="50AF5119" w14:textId="2D1F5A89" w:rsidR="003E735C"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E82946">
        <w:rPr>
          <w:rFonts w:ascii="Arial" w:eastAsia="Times" w:hAnsi="Arial"/>
          <w:sz w:val="24"/>
          <w:szCs w:val="20"/>
          <w:lang w:eastAsia="en-GB"/>
        </w:rPr>
        <w:t>.2</w:t>
      </w:r>
      <w:r w:rsidR="00E82946">
        <w:rPr>
          <w:rFonts w:ascii="Arial" w:eastAsia="Times" w:hAnsi="Arial"/>
          <w:sz w:val="24"/>
          <w:szCs w:val="20"/>
          <w:lang w:eastAsia="en-GB"/>
        </w:rPr>
        <w:tab/>
      </w:r>
      <w:r w:rsidR="009015F2">
        <w:rPr>
          <w:rFonts w:ascii="Arial" w:eastAsia="Times" w:hAnsi="Arial"/>
          <w:sz w:val="24"/>
          <w:szCs w:val="20"/>
          <w:lang w:eastAsia="en-GB"/>
        </w:rPr>
        <w:t>Every upheld or partially upheld complaint presents an opportunity for the Council to address the failings identified</w:t>
      </w:r>
      <w:r w:rsidR="000C59AA">
        <w:rPr>
          <w:rFonts w:ascii="Arial" w:eastAsia="Times" w:hAnsi="Arial"/>
          <w:sz w:val="24"/>
          <w:szCs w:val="20"/>
          <w:lang w:eastAsia="en-GB"/>
        </w:rPr>
        <w:t>,</w:t>
      </w:r>
      <w:r w:rsidR="009015F2">
        <w:rPr>
          <w:rFonts w:ascii="Arial" w:eastAsia="Times" w:hAnsi="Arial"/>
          <w:sz w:val="24"/>
          <w:szCs w:val="20"/>
          <w:lang w:eastAsia="en-GB"/>
        </w:rPr>
        <w:t xml:space="preserve"> </w:t>
      </w:r>
      <w:r w:rsidR="000573D7">
        <w:rPr>
          <w:rFonts w:ascii="Arial" w:eastAsia="Times" w:hAnsi="Arial"/>
          <w:sz w:val="24"/>
          <w:szCs w:val="20"/>
          <w:lang w:eastAsia="en-GB"/>
        </w:rPr>
        <w:t>and this is also a requirement of the complaints procedure</w:t>
      </w:r>
      <w:r w:rsidR="009015F2">
        <w:rPr>
          <w:rFonts w:ascii="Arial" w:eastAsia="Times" w:hAnsi="Arial"/>
          <w:sz w:val="24"/>
          <w:szCs w:val="20"/>
          <w:lang w:eastAsia="en-GB"/>
        </w:rPr>
        <w:t xml:space="preserve">. </w:t>
      </w:r>
      <w:r w:rsidR="00170F46">
        <w:rPr>
          <w:rFonts w:ascii="Arial" w:eastAsia="Times" w:hAnsi="Arial"/>
          <w:sz w:val="24"/>
          <w:szCs w:val="20"/>
          <w:lang w:eastAsia="en-GB"/>
        </w:rPr>
        <w:t xml:space="preserve">Previous complaint update reports to this Committee have described gaps in the volume and quality of corrective actions however this </w:t>
      </w:r>
      <w:r w:rsidR="003E735C">
        <w:rPr>
          <w:rFonts w:ascii="Arial" w:eastAsia="Times" w:hAnsi="Arial"/>
          <w:sz w:val="24"/>
          <w:szCs w:val="20"/>
          <w:lang w:eastAsia="en-GB"/>
        </w:rPr>
        <w:t>report notes a marked improvement. There are very few instances this period of no statements being recorded.</w:t>
      </w:r>
    </w:p>
    <w:p w14:paraId="290AA407" w14:textId="2BAF3466" w:rsidR="00B22E85" w:rsidRDefault="003E735C"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4.3</w:t>
      </w:r>
      <w:r>
        <w:rPr>
          <w:rFonts w:ascii="Arial" w:eastAsia="Times" w:hAnsi="Arial"/>
          <w:sz w:val="24"/>
          <w:szCs w:val="20"/>
          <w:lang w:eastAsia="en-GB"/>
        </w:rPr>
        <w:tab/>
        <w:t xml:space="preserve">A few instances remain where corrective action </w:t>
      </w:r>
      <w:r w:rsidR="00B22E85" w:rsidRPr="00B22E85">
        <w:rPr>
          <w:rFonts w:ascii="Arial" w:eastAsia="Times" w:hAnsi="Arial"/>
          <w:sz w:val="24"/>
          <w:szCs w:val="20"/>
          <w:lang w:eastAsia="en-GB"/>
        </w:rPr>
        <w:t>statement</w:t>
      </w:r>
      <w:r w:rsidR="009015F2">
        <w:rPr>
          <w:rFonts w:ascii="Arial" w:eastAsia="Times" w:hAnsi="Arial"/>
          <w:sz w:val="24"/>
          <w:szCs w:val="20"/>
          <w:lang w:eastAsia="en-GB"/>
        </w:rPr>
        <w:t>s</w:t>
      </w:r>
      <w:r w:rsidR="00B22E85" w:rsidRPr="00B22E85">
        <w:rPr>
          <w:rFonts w:ascii="Arial" w:eastAsia="Times" w:hAnsi="Arial"/>
          <w:sz w:val="24"/>
          <w:szCs w:val="20"/>
          <w:lang w:eastAsia="en-GB"/>
        </w:rPr>
        <w:t xml:space="preserve"> </w:t>
      </w:r>
      <w:r w:rsidR="009015F2">
        <w:rPr>
          <w:rFonts w:ascii="Arial" w:eastAsia="Times" w:hAnsi="Arial"/>
          <w:sz w:val="24"/>
          <w:szCs w:val="20"/>
          <w:lang w:eastAsia="en-GB"/>
        </w:rPr>
        <w:t xml:space="preserve">refer simply to the </w:t>
      </w:r>
      <w:r w:rsidR="00B22E85" w:rsidRPr="00B22E85">
        <w:rPr>
          <w:rFonts w:ascii="Arial" w:eastAsia="Times" w:hAnsi="Arial"/>
          <w:sz w:val="24"/>
          <w:szCs w:val="20"/>
          <w:lang w:eastAsia="en-GB"/>
        </w:rPr>
        <w:t>outcome of the complaint</w:t>
      </w:r>
      <w:r w:rsidR="000C59AA">
        <w:rPr>
          <w:rFonts w:ascii="Arial" w:eastAsia="Times" w:hAnsi="Arial"/>
          <w:sz w:val="24"/>
          <w:szCs w:val="20"/>
          <w:lang w:eastAsia="en-GB"/>
        </w:rPr>
        <w:t>,</w:t>
      </w:r>
      <w:r w:rsidR="00B22E85" w:rsidRPr="00B22E85">
        <w:rPr>
          <w:rFonts w:ascii="Arial" w:eastAsia="Times" w:hAnsi="Arial"/>
          <w:sz w:val="24"/>
          <w:szCs w:val="20"/>
          <w:lang w:eastAsia="en-GB"/>
        </w:rPr>
        <w:t xml:space="preserve"> rather than specific actions that would potentiall</w:t>
      </w:r>
      <w:r>
        <w:rPr>
          <w:rFonts w:ascii="Arial" w:eastAsia="Times" w:hAnsi="Arial"/>
          <w:sz w:val="24"/>
          <w:szCs w:val="20"/>
          <w:lang w:eastAsia="en-GB"/>
        </w:rPr>
        <w:t xml:space="preserve">y prevent future reoccurrence </w:t>
      </w:r>
      <w:r w:rsidR="003647C0">
        <w:rPr>
          <w:rFonts w:ascii="Arial" w:eastAsia="Times" w:hAnsi="Arial"/>
          <w:sz w:val="24"/>
          <w:szCs w:val="20"/>
          <w:lang w:eastAsia="en-GB"/>
        </w:rPr>
        <w:t xml:space="preserve">however these are far fewer than in previous years. </w:t>
      </w:r>
    </w:p>
    <w:p w14:paraId="6D313080" w14:textId="7775ACA8" w:rsid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9015F2">
        <w:rPr>
          <w:rFonts w:ascii="Arial" w:eastAsia="Times" w:hAnsi="Arial"/>
          <w:sz w:val="24"/>
          <w:szCs w:val="20"/>
          <w:lang w:eastAsia="en-GB"/>
        </w:rPr>
        <w:t>4</w:t>
      </w:r>
      <w:r w:rsidR="00B22E85" w:rsidRPr="00B22E85">
        <w:rPr>
          <w:rFonts w:ascii="Arial" w:eastAsia="Times" w:hAnsi="Arial"/>
          <w:sz w:val="24"/>
          <w:szCs w:val="20"/>
          <w:lang w:eastAsia="en-GB"/>
        </w:rPr>
        <w:tab/>
        <w:t xml:space="preserve">There </w:t>
      </w:r>
      <w:r w:rsidR="003647C0">
        <w:rPr>
          <w:rFonts w:ascii="Arial" w:eastAsia="Times" w:hAnsi="Arial"/>
          <w:sz w:val="24"/>
          <w:szCs w:val="20"/>
          <w:lang w:eastAsia="en-GB"/>
        </w:rPr>
        <w:t>are</w:t>
      </w:r>
      <w:r w:rsidR="00D905EB">
        <w:rPr>
          <w:rFonts w:ascii="Arial" w:eastAsia="Times" w:hAnsi="Arial"/>
          <w:sz w:val="24"/>
          <w:szCs w:val="20"/>
          <w:lang w:eastAsia="en-GB"/>
        </w:rPr>
        <w:t xml:space="preserve"> particularly good </w:t>
      </w:r>
      <w:r w:rsidR="00B22E85" w:rsidRPr="00B22E85">
        <w:rPr>
          <w:rFonts w:ascii="Arial" w:eastAsia="Times" w:hAnsi="Arial"/>
          <w:sz w:val="24"/>
          <w:szCs w:val="20"/>
          <w:lang w:eastAsia="en-GB"/>
        </w:rPr>
        <w:t xml:space="preserve">examples </w:t>
      </w:r>
      <w:r w:rsidR="00BA16A3">
        <w:rPr>
          <w:rFonts w:ascii="Arial" w:eastAsia="Times" w:hAnsi="Arial"/>
          <w:sz w:val="24"/>
          <w:szCs w:val="20"/>
          <w:lang w:eastAsia="en-GB"/>
        </w:rPr>
        <w:t>when the Council gets this right and</w:t>
      </w:r>
      <w:r w:rsidR="000226D1">
        <w:rPr>
          <w:rFonts w:ascii="Arial" w:eastAsia="Times" w:hAnsi="Arial"/>
          <w:sz w:val="24"/>
          <w:szCs w:val="20"/>
          <w:lang w:eastAsia="en-GB"/>
        </w:rPr>
        <w:t xml:space="preserve"> </w:t>
      </w:r>
      <w:r w:rsidR="00BA16A3">
        <w:rPr>
          <w:rFonts w:ascii="Arial" w:eastAsia="Times" w:hAnsi="Arial"/>
          <w:sz w:val="24"/>
          <w:szCs w:val="20"/>
          <w:lang w:eastAsia="en-GB"/>
        </w:rPr>
        <w:t>listens to customer feedback and makes</w:t>
      </w:r>
      <w:r w:rsidR="000226D1">
        <w:rPr>
          <w:rFonts w:ascii="Arial" w:eastAsia="Times" w:hAnsi="Arial"/>
          <w:sz w:val="24"/>
          <w:szCs w:val="20"/>
          <w:lang w:eastAsia="en-GB"/>
        </w:rPr>
        <w:t xml:space="preserve"> </w:t>
      </w:r>
      <w:r w:rsidR="00B22E85" w:rsidRPr="00B22E85">
        <w:rPr>
          <w:rFonts w:ascii="Arial" w:eastAsia="Times" w:hAnsi="Arial"/>
          <w:sz w:val="24"/>
          <w:szCs w:val="20"/>
          <w:lang w:eastAsia="en-GB"/>
        </w:rPr>
        <w:t>improvements.</w:t>
      </w:r>
      <w:r w:rsidR="00E82946">
        <w:rPr>
          <w:rFonts w:ascii="Arial" w:eastAsia="Times" w:hAnsi="Arial"/>
          <w:sz w:val="24"/>
          <w:szCs w:val="20"/>
          <w:lang w:eastAsia="en-GB"/>
        </w:rPr>
        <w:t xml:space="preserve">  </w:t>
      </w:r>
      <w:r w:rsidR="00B22E85" w:rsidRPr="00B22E85">
        <w:rPr>
          <w:rFonts w:ascii="Arial" w:eastAsia="Times" w:hAnsi="Arial"/>
          <w:sz w:val="24"/>
          <w:szCs w:val="20"/>
          <w:lang w:eastAsia="en-GB"/>
        </w:rPr>
        <w:t>Some from this reporting period included:</w:t>
      </w:r>
      <w:r w:rsidR="006323F6">
        <w:rPr>
          <w:rFonts w:ascii="Arial" w:eastAsia="Times" w:hAnsi="Arial"/>
          <w:sz w:val="24"/>
          <w:szCs w:val="20"/>
          <w:lang w:eastAsia="en-GB"/>
        </w:rPr>
        <w:t xml:space="preserve"> </w:t>
      </w:r>
    </w:p>
    <w:p w14:paraId="6DE2FAF1" w14:textId="77777777" w:rsidR="00170F46" w:rsidRPr="00573A47" w:rsidRDefault="00170F46" w:rsidP="00170F46">
      <w:pPr>
        <w:numPr>
          <w:ilvl w:val="0"/>
          <w:numId w:val="14"/>
        </w:numPr>
        <w:contextualSpacing/>
        <w:rPr>
          <w:rFonts w:ascii="Arial" w:hAnsi="Arial" w:cs="Arial"/>
          <w:sz w:val="24"/>
          <w:szCs w:val="24"/>
        </w:rPr>
      </w:pPr>
      <w:r w:rsidRPr="00573A47">
        <w:rPr>
          <w:rFonts w:ascii="Arial" w:hAnsi="Arial" w:cs="Arial"/>
          <w:sz w:val="24"/>
          <w:szCs w:val="24"/>
        </w:rPr>
        <w:t>Following complaints about repairs and repair timescales and appointments, Building Services in partnership with Housing Services and the Contact Centre have worked over the last few years to improve customer experience with a range of initiatives. Systems have been developed and implemented (Mobile Working, Repair by Appointment) to improve working arrangements and engagement with customers to make it easier to report repairs and agree time and date that suit their needs.</w:t>
      </w:r>
    </w:p>
    <w:p w14:paraId="131E8288" w14:textId="77777777" w:rsidR="00573A47" w:rsidRPr="00573A47" w:rsidRDefault="00573A47" w:rsidP="00573A47">
      <w:pPr>
        <w:numPr>
          <w:ilvl w:val="0"/>
          <w:numId w:val="14"/>
        </w:numPr>
        <w:contextualSpacing/>
        <w:rPr>
          <w:rFonts w:ascii="Arial" w:hAnsi="Arial" w:cs="Arial"/>
          <w:sz w:val="24"/>
          <w:szCs w:val="24"/>
        </w:rPr>
      </w:pPr>
      <w:r w:rsidRPr="00573A47">
        <w:rPr>
          <w:rFonts w:ascii="Arial" w:hAnsi="Arial" w:cs="Arial"/>
          <w:sz w:val="24"/>
          <w:szCs w:val="24"/>
        </w:rPr>
        <w:t>A complaint concerning perceived lack of action with bullying claims identified a learning opportunity of increased supervision of pupils, particularly during specified activities and communication between a head teacher and parents to be improved.</w:t>
      </w:r>
    </w:p>
    <w:p w14:paraId="68ED652E" w14:textId="77777777" w:rsidR="00573A47" w:rsidRPr="00573A47" w:rsidRDefault="00573A47" w:rsidP="00573A47">
      <w:pPr>
        <w:numPr>
          <w:ilvl w:val="0"/>
          <w:numId w:val="14"/>
        </w:numPr>
        <w:contextualSpacing/>
        <w:rPr>
          <w:rFonts w:ascii="Arial" w:hAnsi="Arial" w:cs="Arial"/>
          <w:sz w:val="24"/>
          <w:szCs w:val="24"/>
        </w:rPr>
      </w:pPr>
      <w:r w:rsidRPr="00573A47">
        <w:rPr>
          <w:rFonts w:ascii="Arial" w:hAnsi="Arial" w:cs="Arial"/>
          <w:sz w:val="24"/>
          <w:szCs w:val="24"/>
        </w:rPr>
        <w:t>Communication revised so that customers requesting an uplift of bulky refuse are aware that the items may be broken down kerbside so that they can fit in the lorry.</w:t>
      </w:r>
    </w:p>
    <w:p w14:paraId="77387AFB" w14:textId="77777777" w:rsidR="00170F46" w:rsidRPr="00573A47" w:rsidRDefault="00170F46" w:rsidP="00170F46">
      <w:pPr>
        <w:numPr>
          <w:ilvl w:val="0"/>
          <w:numId w:val="14"/>
        </w:numPr>
        <w:contextualSpacing/>
        <w:rPr>
          <w:rFonts w:ascii="Arial" w:hAnsi="Arial" w:cs="Arial"/>
          <w:sz w:val="24"/>
          <w:szCs w:val="24"/>
        </w:rPr>
      </w:pPr>
      <w:r w:rsidRPr="00573A47">
        <w:rPr>
          <w:rFonts w:ascii="Arial" w:hAnsi="Arial" w:cs="Arial"/>
          <w:sz w:val="24"/>
          <w:szCs w:val="24"/>
        </w:rPr>
        <w:t>Following a complaint concerning a pupil being injured the school’s policy changed to allow parents and guardians to be informed and decide upon the best course of action (remain at school or seek medical attention).</w:t>
      </w:r>
    </w:p>
    <w:p w14:paraId="76209F02" w14:textId="77777777" w:rsidR="00170F46" w:rsidRPr="00573A47" w:rsidRDefault="00170F46" w:rsidP="00170F46">
      <w:pPr>
        <w:numPr>
          <w:ilvl w:val="0"/>
          <w:numId w:val="14"/>
        </w:numPr>
        <w:contextualSpacing/>
        <w:rPr>
          <w:rFonts w:ascii="Arial" w:hAnsi="Arial" w:cs="Arial"/>
          <w:sz w:val="24"/>
          <w:szCs w:val="24"/>
        </w:rPr>
      </w:pPr>
      <w:r w:rsidRPr="00573A47">
        <w:rPr>
          <w:rFonts w:ascii="Arial" w:hAnsi="Arial" w:cs="Arial"/>
          <w:sz w:val="24"/>
          <w:szCs w:val="24"/>
        </w:rPr>
        <w:t>Administration of NEC cards revised and improved following a complaint that a customer had received letters not intended for them causing confusion.</w:t>
      </w:r>
    </w:p>
    <w:p w14:paraId="764F92C3" w14:textId="77777777" w:rsidR="00573A47" w:rsidRPr="00573A47" w:rsidRDefault="00573A47" w:rsidP="00573A47">
      <w:pPr>
        <w:numPr>
          <w:ilvl w:val="0"/>
          <w:numId w:val="14"/>
        </w:numPr>
        <w:contextualSpacing/>
        <w:rPr>
          <w:rFonts w:ascii="Arial" w:hAnsi="Arial" w:cs="Arial"/>
          <w:sz w:val="24"/>
          <w:szCs w:val="24"/>
        </w:rPr>
      </w:pPr>
      <w:r w:rsidRPr="00573A47">
        <w:rPr>
          <w:rFonts w:ascii="Arial" w:hAnsi="Arial" w:cs="Arial"/>
          <w:sz w:val="24"/>
          <w:szCs w:val="24"/>
        </w:rPr>
        <w:t>Following a complaint about unkempt areas the weeding schedule was revised so that the problem area was addressed before becoming an issue.</w:t>
      </w:r>
    </w:p>
    <w:p w14:paraId="5007A431" w14:textId="77777777" w:rsidR="00573A47" w:rsidRPr="00573A47" w:rsidRDefault="00573A47" w:rsidP="00573A47">
      <w:pPr>
        <w:numPr>
          <w:ilvl w:val="0"/>
          <w:numId w:val="14"/>
        </w:numPr>
        <w:contextualSpacing/>
        <w:rPr>
          <w:rFonts w:ascii="Arial" w:hAnsi="Arial" w:cs="Arial"/>
          <w:sz w:val="24"/>
          <w:szCs w:val="24"/>
        </w:rPr>
      </w:pPr>
      <w:r w:rsidRPr="00573A47">
        <w:rPr>
          <w:rFonts w:ascii="Arial" w:hAnsi="Arial" w:cs="Arial"/>
          <w:sz w:val="24"/>
          <w:szCs w:val="24"/>
        </w:rPr>
        <w:t>Following a complaint about failure to collect bins in a particular area consideration is being given to providing customers with large communal bins in replacement for the current arrangements for the landfill type.</w:t>
      </w:r>
    </w:p>
    <w:p w14:paraId="487B833D" w14:textId="77777777" w:rsidR="00573A47" w:rsidRPr="00573A47" w:rsidRDefault="00573A47" w:rsidP="00573A47">
      <w:pPr>
        <w:numPr>
          <w:ilvl w:val="0"/>
          <w:numId w:val="14"/>
        </w:numPr>
        <w:contextualSpacing/>
        <w:rPr>
          <w:rFonts w:ascii="Arial" w:hAnsi="Arial" w:cs="Arial"/>
          <w:sz w:val="24"/>
          <w:szCs w:val="24"/>
        </w:rPr>
      </w:pPr>
      <w:r w:rsidRPr="00573A47">
        <w:rPr>
          <w:rFonts w:ascii="Arial" w:hAnsi="Arial" w:cs="Arial"/>
          <w:sz w:val="24"/>
          <w:szCs w:val="24"/>
        </w:rPr>
        <w:t>The Blue Badge process was revised where staff would alert applicants in the event of missing documentation following a complaint of a delay in processing that had resulted from missing verification paperwork.</w:t>
      </w:r>
    </w:p>
    <w:p w14:paraId="0853E44F" w14:textId="1F483ED6" w:rsidR="00400CF3"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BA16A3">
        <w:rPr>
          <w:rFonts w:ascii="Arial" w:eastAsia="Times" w:hAnsi="Arial"/>
          <w:sz w:val="24"/>
          <w:szCs w:val="20"/>
          <w:lang w:eastAsia="en-GB"/>
        </w:rPr>
        <w:t>5</w:t>
      </w:r>
      <w:r w:rsidR="00B22E85" w:rsidRPr="00B22E85">
        <w:rPr>
          <w:rFonts w:ascii="Arial" w:eastAsia="Times" w:hAnsi="Arial"/>
          <w:sz w:val="24"/>
          <w:szCs w:val="20"/>
          <w:lang w:eastAsia="en-GB"/>
        </w:rPr>
        <w:tab/>
      </w:r>
      <w:r w:rsidR="00400CF3" w:rsidRPr="00400CF3">
        <w:rPr>
          <w:rFonts w:ascii="Arial" w:eastAsia="Times" w:hAnsi="Arial"/>
          <w:sz w:val="24"/>
          <w:szCs w:val="20"/>
          <w:lang w:eastAsia="en-GB"/>
        </w:rPr>
        <w:t>A leadership team review within Education &amp; Children’s Services has recognised the importance of a focus on the ‘customer experience’ and the learning from areas such as complaints. The result is the allocation of this area within the strategic responsibilities of an Education Manager.</w:t>
      </w:r>
    </w:p>
    <w:p w14:paraId="45669C91" w14:textId="35A2D084" w:rsidR="000226D1" w:rsidRDefault="00400CF3" w:rsidP="00400CF3">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4.6</w:t>
      </w:r>
      <w:r>
        <w:rPr>
          <w:rFonts w:ascii="Arial" w:eastAsia="Times" w:hAnsi="Arial"/>
          <w:sz w:val="24"/>
          <w:szCs w:val="20"/>
          <w:lang w:eastAsia="en-GB"/>
        </w:rPr>
        <w:tab/>
      </w:r>
      <w:r w:rsidR="00B22E85" w:rsidRPr="00B22E85">
        <w:rPr>
          <w:rFonts w:ascii="Arial" w:eastAsia="Times" w:hAnsi="Arial"/>
          <w:sz w:val="24"/>
          <w:szCs w:val="20"/>
          <w:lang w:eastAsia="en-GB"/>
        </w:rPr>
        <w:t>One of the reasons for creating the new Communities Directorate was to in</w:t>
      </w:r>
      <w:r w:rsidR="000226D1">
        <w:rPr>
          <w:rFonts w:ascii="Arial" w:eastAsia="Times" w:hAnsi="Arial"/>
          <w:sz w:val="24"/>
          <w:szCs w:val="20"/>
          <w:lang w:eastAsia="en-GB"/>
        </w:rPr>
        <w:t xml:space="preserve">crease customer responsiveness and this included setting up the </w:t>
      </w:r>
      <w:r w:rsidR="00B22E85" w:rsidRPr="00B22E85">
        <w:rPr>
          <w:rFonts w:ascii="Arial" w:eastAsia="Times" w:hAnsi="Arial"/>
          <w:sz w:val="24"/>
          <w:szCs w:val="20"/>
          <w:lang w:eastAsia="en-GB"/>
        </w:rPr>
        <w:t xml:space="preserve">Escalation and Resolution team. </w:t>
      </w:r>
    </w:p>
    <w:p w14:paraId="185CCBC7" w14:textId="743A9312" w:rsidR="003647C0" w:rsidRPr="00C0592F" w:rsidRDefault="00DE3254" w:rsidP="003647C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400CF3">
        <w:rPr>
          <w:rFonts w:ascii="Arial" w:eastAsia="Times" w:hAnsi="Arial"/>
          <w:sz w:val="24"/>
          <w:szCs w:val="20"/>
          <w:lang w:eastAsia="en-GB"/>
        </w:rPr>
        <w:t>7</w:t>
      </w:r>
      <w:r w:rsidR="00B22E85" w:rsidRPr="00B22E85">
        <w:rPr>
          <w:rFonts w:ascii="Arial" w:eastAsia="Times" w:hAnsi="Arial"/>
          <w:sz w:val="24"/>
          <w:szCs w:val="20"/>
          <w:lang w:eastAsia="en-GB"/>
        </w:rPr>
        <w:tab/>
      </w:r>
      <w:r w:rsidR="00F91979">
        <w:rPr>
          <w:rFonts w:ascii="Arial" w:eastAsia="Times" w:hAnsi="Arial"/>
          <w:sz w:val="24"/>
          <w:szCs w:val="20"/>
          <w:lang w:eastAsia="en-GB"/>
        </w:rPr>
        <w:t xml:space="preserve">As was reported in the </w:t>
      </w:r>
      <w:r w:rsidR="003647C0">
        <w:rPr>
          <w:rFonts w:ascii="Arial" w:eastAsia="Times" w:hAnsi="Arial"/>
          <w:sz w:val="24"/>
          <w:szCs w:val="20"/>
          <w:lang w:eastAsia="en-GB"/>
        </w:rPr>
        <w:t>September</w:t>
      </w:r>
      <w:r w:rsidR="00F91979">
        <w:rPr>
          <w:rFonts w:ascii="Arial" w:eastAsia="Times" w:hAnsi="Arial"/>
          <w:sz w:val="24"/>
          <w:szCs w:val="20"/>
          <w:lang w:eastAsia="en-GB"/>
        </w:rPr>
        <w:t xml:space="preserve"> 2017 annual update report, </w:t>
      </w:r>
      <w:r w:rsidR="003647C0">
        <w:rPr>
          <w:rFonts w:ascii="Arial" w:eastAsia="Times" w:hAnsi="Arial"/>
          <w:sz w:val="24"/>
          <w:szCs w:val="20"/>
          <w:lang w:eastAsia="en-GB"/>
        </w:rPr>
        <w:t xml:space="preserve">staffing levels </w:t>
      </w:r>
      <w:r w:rsidR="003647C0" w:rsidRPr="00C0592F">
        <w:rPr>
          <w:rFonts w:ascii="Arial" w:eastAsia="Times" w:hAnsi="Arial"/>
          <w:sz w:val="24"/>
          <w:szCs w:val="20"/>
          <w:lang w:eastAsia="en-GB"/>
        </w:rPr>
        <w:t>enable</w:t>
      </w:r>
      <w:r w:rsidR="003647C0">
        <w:rPr>
          <w:rFonts w:ascii="Arial" w:eastAsia="Times" w:hAnsi="Arial"/>
          <w:sz w:val="24"/>
          <w:szCs w:val="20"/>
          <w:lang w:eastAsia="en-GB"/>
        </w:rPr>
        <w:t>d</w:t>
      </w:r>
      <w:r w:rsidR="003647C0" w:rsidRPr="00C0592F">
        <w:rPr>
          <w:rFonts w:ascii="Arial" w:eastAsia="Times" w:hAnsi="Arial"/>
          <w:sz w:val="24"/>
          <w:szCs w:val="20"/>
          <w:lang w:eastAsia="en-GB"/>
        </w:rPr>
        <w:t xml:space="preserve"> </w:t>
      </w:r>
      <w:r w:rsidR="003647C0">
        <w:rPr>
          <w:rFonts w:ascii="Arial" w:eastAsia="Times" w:hAnsi="Arial"/>
          <w:sz w:val="24"/>
          <w:szCs w:val="20"/>
          <w:lang w:eastAsia="en-GB"/>
        </w:rPr>
        <w:t>Escalation &amp; Resolution</w:t>
      </w:r>
      <w:r w:rsidR="003647C0" w:rsidRPr="00C0592F">
        <w:rPr>
          <w:rFonts w:ascii="Arial" w:eastAsia="Times" w:hAnsi="Arial"/>
          <w:sz w:val="24"/>
          <w:szCs w:val="20"/>
          <w:lang w:eastAsia="en-GB"/>
        </w:rPr>
        <w:t xml:space="preserve"> to transition the complaint case management for all </w:t>
      </w:r>
      <w:r w:rsidR="003647C0">
        <w:rPr>
          <w:rFonts w:ascii="Arial" w:eastAsia="Times" w:hAnsi="Arial"/>
          <w:sz w:val="24"/>
          <w:szCs w:val="20"/>
          <w:lang w:eastAsia="en-GB"/>
        </w:rPr>
        <w:t>S</w:t>
      </w:r>
      <w:r w:rsidR="003647C0" w:rsidRPr="00C0592F">
        <w:rPr>
          <w:rFonts w:ascii="Arial" w:eastAsia="Times" w:hAnsi="Arial"/>
          <w:sz w:val="24"/>
          <w:szCs w:val="20"/>
          <w:lang w:eastAsia="en-GB"/>
        </w:rPr>
        <w:t xml:space="preserve">ervices. </w:t>
      </w:r>
      <w:r w:rsidR="003647C0">
        <w:rPr>
          <w:rFonts w:ascii="Arial" w:eastAsia="Times" w:hAnsi="Arial"/>
          <w:sz w:val="24"/>
          <w:szCs w:val="20"/>
          <w:lang w:eastAsia="en-GB"/>
        </w:rPr>
        <w:t>The team were therefore able to focus on</w:t>
      </w:r>
      <w:r w:rsidR="003647C0" w:rsidRPr="00C0592F">
        <w:rPr>
          <w:rFonts w:ascii="Arial" w:eastAsia="Times" w:hAnsi="Arial"/>
          <w:sz w:val="24"/>
          <w:szCs w:val="20"/>
          <w:lang w:eastAsia="en-GB"/>
        </w:rPr>
        <w:t xml:space="preserve"> key </w:t>
      </w:r>
      <w:r w:rsidR="003647C0">
        <w:rPr>
          <w:rFonts w:ascii="Arial" w:eastAsia="Times" w:hAnsi="Arial"/>
          <w:sz w:val="24"/>
          <w:szCs w:val="20"/>
          <w:lang w:eastAsia="en-GB"/>
        </w:rPr>
        <w:t>aims, including</w:t>
      </w:r>
      <w:r w:rsidR="003647C0" w:rsidRPr="00C0592F">
        <w:rPr>
          <w:rFonts w:ascii="Arial" w:eastAsia="Times" w:hAnsi="Arial"/>
          <w:sz w:val="24"/>
          <w:szCs w:val="20"/>
          <w:lang w:eastAsia="en-GB"/>
        </w:rPr>
        <w:t>:</w:t>
      </w:r>
    </w:p>
    <w:p w14:paraId="3B0262BE" w14:textId="77777777" w:rsidR="003647C0" w:rsidRPr="005C416B" w:rsidRDefault="003647C0" w:rsidP="003647C0">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Improving upon current responsiveness rates, such as targeting poorer performing Services (more effective queue management and professional administrational support).</w:t>
      </w:r>
    </w:p>
    <w:p w14:paraId="6592D782" w14:textId="77777777" w:rsidR="003647C0" w:rsidRPr="005C416B" w:rsidRDefault="003647C0" w:rsidP="003647C0">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 xml:space="preserve">Improving the standard of customer communication, by increasing the volume of qualitative checks and supporting Services by peer review of resolution letters / emails. </w:t>
      </w:r>
    </w:p>
    <w:p w14:paraId="4D6270D0" w14:textId="77777777" w:rsidR="003647C0" w:rsidRPr="005C416B" w:rsidRDefault="003647C0" w:rsidP="003647C0">
      <w:pPr>
        <w:pStyle w:val="ListParagraph"/>
        <w:numPr>
          <w:ilvl w:val="0"/>
          <w:numId w:val="13"/>
        </w:numPr>
        <w:spacing w:after="160" w:line="259" w:lineRule="auto"/>
        <w:rPr>
          <w:rFonts w:ascii="Arial" w:hAnsi="Arial" w:cs="Arial"/>
          <w:sz w:val="24"/>
          <w:szCs w:val="24"/>
        </w:rPr>
      </w:pPr>
      <w:r w:rsidRPr="005C416B">
        <w:rPr>
          <w:rFonts w:ascii="Arial" w:hAnsi="Arial" w:cs="Arial"/>
          <w:sz w:val="24"/>
          <w:szCs w:val="24"/>
        </w:rPr>
        <w:t xml:space="preserve">Improving upon and suggesting alternative corrective actions in response to upheld complaints, to really challenge Services to learn and improve from complaints received, and to follow up to ensure implementation.  </w:t>
      </w:r>
    </w:p>
    <w:p w14:paraId="71B1C914" w14:textId="6E9A24B3" w:rsidR="00F91979"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400CF3">
        <w:rPr>
          <w:rFonts w:ascii="Arial" w:eastAsia="Times" w:hAnsi="Arial"/>
          <w:sz w:val="24"/>
          <w:szCs w:val="20"/>
          <w:lang w:eastAsia="en-GB"/>
        </w:rPr>
        <w:t>8</w:t>
      </w:r>
      <w:r w:rsidR="00B22E85" w:rsidRPr="00B22E85">
        <w:rPr>
          <w:rFonts w:ascii="Arial" w:eastAsia="Times" w:hAnsi="Arial"/>
          <w:sz w:val="24"/>
          <w:szCs w:val="20"/>
          <w:lang w:eastAsia="en-GB"/>
        </w:rPr>
        <w:tab/>
      </w:r>
      <w:r w:rsidR="0004280B">
        <w:rPr>
          <w:rFonts w:ascii="Arial" w:eastAsia="Times" w:hAnsi="Arial"/>
          <w:sz w:val="24"/>
          <w:szCs w:val="20"/>
          <w:lang w:eastAsia="en-GB"/>
        </w:rPr>
        <w:t>Escalation &amp; Resolution also recorded</w:t>
      </w:r>
      <w:r w:rsidR="0004280B" w:rsidRPr="000645B6">
        <w:rPr>
          <w:rFonts w:ascii="Arial" w:eastAsia="Times" w:hAnsi="Arial"/>
          <w:sz w:val="24"/>
          <w:szCs w:val="20"/>
          <w:lang w:eastAsia="en-GB"/>
        </w:rPr>
        <w:t xml:space="preserve"> contact with MP’s &amp; MSP’s </w:t>
      </w:r>
      <w:r w:rsidR="0004280B">
        <w:rPr>
          <w:rFonts w:ascii="Arial" w:eastAsia="Times" w:hAnsi="Arial"/>
          <w:sz w:val="24"/>
          <w:szCs w:val="20"/>
          <w:lang w:eastAsia="en-GB"/>
        </w:rPr>
        <w:t>in conjunction with</w:t>
      </w:r>
      <w:r w:rsidR="0004280B" w:rsidRPr="000645B6">
        <w:rPr>
          <w:rFonts w:ascii="Arial" w:eastAsia="Times" w:hAnsi="Arial"/>
          <w:sz w:val="24"/>
          <w:szCs w:val="20"/>
          <w:lang w:eastAsia="en-GB"/>
        </w:rPr>
        <w:t xml:space="preserve"> the Support Assistant in the Chief Executive’s Office</w:t>
      </w:r>
      <w:r w:rsidR="0004280B">
        <w:rPr>
          <w:rFonts w:ascii="Arial" w:eastAsia="Times" w:hAnsi="Arial"/>
          <w:sz w:val="24"/>
          <w:szCs w:val="20"/>
          <w:lang w:eastAsia="en-GB"/>
        </w:rPr>
        <w:t>,</w:t>
      </w:r>
      <w:r w:rsidR="0004280B" w:rsidRPr="000645B6">
        <w:rPr>
          <w:rFonts w:ascii="Arial" w:eastAsia="Times" w:hAnsi="Arial"/>
          <w:sz w:val="24"/>
          <w:szCs w:val="20"/>
          <w:lang w:eastAsia="en-GB"/>
        </w:rPr>
        <w:t xml:space="preserve"> </w:t>
      </w:r>
      <w:r w:rsidR="0004280B">
        <w:rPr>
          <w:rFonts w:ascii="Arial" w:eastAsia="Times" w:hAnsi="Arial"/>
          <w:sz w:val="24"/>
          <w:szCs w:val="20"/>
          <w:lang w:eastAsia="en-GB"/>
        </w:rPr>
        <w:t>and there have been</w:t>
      </w:r>
      <w:r w:rsidR="0004280B" w:rsidRPr="000645B6">
        <w:rPr>
          <w:rFonts w:ascii="Arial" w:eastAsia="Times" w:hAnsi="Arial"/>
          <w:sz w:val="24"/>
          <w:szCs w:val="20"/>
          <w:lang w:eastAsia="en-GB"/>
        </w:rPr>
        <w:t xml:space="preserve"> </w:t>
      </w:r>
      <w:r w:rsidR="0004280B">
        <w:rPr>
          <w:rFonts w:ascii="Arial" w:eastAsia="Times" w:hAnsi="Arial"/>
          <w:sz w:val="24"/>
          <w:szCs w:val="20"/>
          <w:lang w:eastAsia="en-GB"/>
        </w:rPr>
        <w:t>479</w:t>
      </w:r>
      <w:r w:rsidR="0004280B" w:rsidRPr="000645B6">
        <w:rPr>
          <w:rFonts w:ascii="Arial" w:eastAsia="Times" w:hAnsi="Arial"/>
          <w:sz w:val="24"/>
          <w:szCs w:val="20"/>
          <w:lang w:eastAsia="en-GB"/>
        </w:rPr>
        <w:t xml:space="preserve"> enquiries </w:t>
      </w:r>
      <w:r w:rsidR="0004280B">
        <w:rPr>
          <w:rFonts w:ascii="Arial" w:eastAsia="Times" w:hAnsi="Arial"/>
          <w:sz w:val="24"/>
          <w:szCs w:val="20"/>
          <w:lang w:eastAsia="en-GB"/>
        </w:rPr>
        <w:t xml:space="preserve">(all politician enquiries, including elected members) in period. </w:t>
      </w:r>
    </w:p>
    <w:p w14:paraId="4664C1B1" w14:textId="4D6A5816" w:rsidR="000645B6"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B22E85" w:rsidRPr="00B22E85">
        <w:rPr>
          <w:rFonts w:ascii="Arial" w:eastAsia="Times" w:hAnsi="Arial"/>
          <w:sz w:val="24"/>
          <w:szCs w:val="20"/>
          <w:lang w:eastAsia="en-GB"/>
        </w:rPr>
        <w:t>.</w:t>
      </w:r>
      <w:r w:rsidR="00400CF3">
        <w:rPr>
          <w:rFonts w:ascii="Arial" w:eastAsia="Times" w:hAnsi="Arial"/>
          <w:sz w:val="24"/>
          <w:szCs w:val="20"/>
          <w:lang w:eastAsia="en-GB"/>
        </w:rPr>
        <w:t>9</w:t>
      </w:r>
      <w:r w:rsidR="00B22E85" w:rsidRPr="00B22E85">
        <w:rPr>
          <w:rFonts w:ascii="Arial" w:eastAsia="Times" w:hAnsi="Arial"/>
          <w:sz w:val="24"/>
          <w:szCs w:val="20"/>
          <w:lang w:eastAsia="en-GB"/>
        </w:rPr>
        <w:tab/>
      </w:r>
      <w:r w:rsidR="0004280B">
        <w:rPr>
          <w:rFonts w:ascii="Arial" w:eastAsia="Times" w:hAnsi="Arial"/>
          <w:sz w:val="24"/>
          <w:szCs w:val="20"/>
          <w:lang w:eastAsia="en-GB"/>
        </w:rPr>
        <w:t xml:space="preserve">Unfortunately during 2017/18 the team were affected by staff turnover and mostly operated with 3 permanent and 1 temporary member of staff and a team leader. The beginning of 2018/19 sees the team again affected in this manner and in the interim will operate with 2 permanent staff, 1 temporary member, a seconded staff member, and no team leader. The staff shortages did and will continue to impact upon performance and the ability of the Council to learn and improve from complaints received.       </w:t>
      </w:r>
    </w:p>
    <w:p w14:paraId="22678575" w14:textId="53CA3CC6" w:rsidR="000645B6" w:rsidRP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4</w:t>
      </w:r>
      <w:r w:rsidR="000645B6">
        <w:rPr>
          <w:rFonts w:ascii="Arial" w:eastAsia="Times" w:hAnsi="Arial"/>
          <w:sz w:val="24"/>
          <w:szCs w:val="20"/>
          <w:lang w:eastAsia="en-GB"/>
        </w:rPr>
        <w:t>.</w:t>
      </w:r>
      <w:r w:rsidR="00400CF3">
        <w:rPr>
          <w:rFonts w:ascii="Arial" w:eastAsia="Times" w:hAnsi="Arial"/>
          <w:sz w:val="24"/>
          <w:szCs w:val="20"/>
          <w:lang w:eastAsia="en-GB"/>
        </w:rPr>
        <w:t>10</w:t>
      </w:r>
      <w:r w:rsidR="000645B6">
        <w:rPr>
          <w:rFonts w:ascii="Arial" w:eastAsia="Times" w:hAnsi="Arial"/>
          <w:sz w:val="24"/>
          <w:szCs w:val="20"/>
          <w:lang w:eastAsia="en-GB"/>
        </w:rPr>
        <w:tab/>
      </w:r>
      <w:r w:rsidR="0004280B">
        <w:rPr>
          <w:rFonts w:ascii="Arial" w:eastAsia="Times" w:hAnsi="Arial"/>
          <w:sz w:val="24"/>
          <w:szCs w:val="20"/>
          <w:lang w:eastAsia="en-GB"/>
        </w:rPr>
        <w:t xml:space="preserve">The future size and scope of the Escalation &amp; Resolution team </w:t>
      </w:r>
      <w:r w:rsidR="0030673A">
        <w:rPr>
          <w:rFonts w:ascii="Arial" w:eastAsia="Times" w:hAnsi="Arial"/>
          <w:sz w:val="24"/>
          <w:szCs w:val="20"/>
          <w:lang w:eastAsia="en-GB"/>
        </w:rPr>
        <w:t>is currently being reviewed and subsequently the team are focusing on maintaining the current performance levels.</w:t>
      </w:r>
    </w:p>
    <w:p w14:paraId="7877B164" w14:textId="77777777" w:rsidR="00B22E85" w:rsidRPr="00B22E85" w:rsidRDefault="00DE3254" w:rsidP="00956FE0">
      <w:pPr>
        <w:keepNext/>
        <w:pBdr>
          <w:bottom w:val="single" w:sz="8" w:space="4" w:color="00424F"/>
        </w:pBdr>
        <w:tabs>
          <w:tab w:val="left" w:pos="0"/>
        </w:tabs>
        <w:spacing w:before="240" w:after="120" w:line="240" w:lineRule="auto"/>
        <w:jc w:val="both"/>
        <w:outlineLvl w:val="1"/>
        <w:rPr>
          <w:rFonts w:ascii="Arial" w:eastAsia="Times New Roman" w:hAnsi="Arial" w:cs="Arial"/>
          <w:b/>
          <w:sz w:val="36"/>
          <w:szCs w:val="20"/>
          <w:lang w:eastAsia="en-GB"/>
        </w:rPr>
      </w:pPr>
      <w:r>
        <w:rPr>
          <w:rFonts w:ascii="Arial" w:eastAsia="Times New Roman" w:hAnsi="Arial" w:cs="Arial"/>
          <w:b/>
          <w:sz w:val="36"/>
          <w:szCs w:val="20"/>
          <w:lang w:eastAsia="en-GB"/>
        </w:rPr>
        <w:t>5</w:t>
      </w:r>
      <w:r w:rsidR="00B22E85" w:rsidRPr="00B22E85">
        <w:rPr>
          <w:rFonts w:ascii="Arial" w:eastAsia="Times New Roman" w:hAnsi="Arial" w:cs="Arial"/>
          <w:b/>
          <w:sz w:val="36"/>
          <w:szCs w:val="20"/>
          <w:lang w:eastAsia="en-GB"/>
        </w:rPr>
        <w:t>.0</w:t>
      </w:r>
      <w:r w:rsidR="00B22E85" w:rsidRPr="00B22E85">
        <w:rPr>
          <w:rFonts w:ascii="Arial" w:eastAsia="Times New Roman" w:hAnsi="Arial" w:cs="Arial"/>
          <w:b/>
          <w:sz w:val="36"/>
          <w:szCs w:val="20"/>
          <w:lang w:eastAsia="en-GB"/>
        </w:rPr>
        <w:tab/>
        <w:t>Conclusions</w:t>
      </w:r>
    </w:p>
    <w:p w14:paraId="22DD4C01" w14:textId="4837B443" w:rsid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w:t>
      </w:r>
      <w:r w:rsidR="00B22E85" w:rsidRPr="00B22E85">
        <w:rPr>
          <w:rFonts w:ascii="Arial" w:eastAsia="Times" w:hAnsi="Arial"/>
          <w:sz w:val="24"/>
          <w:szCs w:val="20"/>
          <w:lang w:eastAsia="en-GB"/>
        </w:rPr>
        <w:t>.1</w:t>
      </w:r>
      <w:r w:rsidR="00B22E85" w:rsidRPr="00B22E85">
        <w:rPr>
          <w:rFonts w:ascii="Arial" w:eastAsia="Times" w:hAnsi="Arial"/>
          <w:sz w:val="24"/>
          <w:szCs w:val="20"/>
          <w:lang w:eastAsia="en-GB"/>
        </w:rPr>
        <w:tab/>
        <w:t xml:space="preserve">The </w:t>
      </w:r>
      <w:r w:rsidR="00992903">
        <w:rPr>
          <w:rFonts w:ascii="Arial" w:eastAsia="Times" w:hAnsi="Arial"/>
          <w:sz w:val="24"/>
          <w:szCs w:val="20"/>
          <w:lang w:eastAsia="en-GB"/>
        </w:rPr>
        <w:t xml:space="preserve">overall </w:t>
      </w:r>
      <w:r w:rsidR="00B22E85" w:rsidRPr="00B22E85">
        <w:rPr>
          <w:rFonts w:ascii="Arial" w:eastAsia="Times" w:hAnsi="Arial"/>
          <w:sz w:val="24"/>
          <w:szCs w:val="20"/>
          <w:lang w:eastAsia="en-GB"/>
        </w:rPr>
        <w:t xml:space="preserve">number of complaints responded to in timescale </w:t>
      </w:r>
      <w:r w:rsidR="00992903">
        <w:rPr>
          <w:rFonts w:ascii="Arial" w:eastAsia="Times" w:hAnsi="Arial"/>
          <w:sz w:val="24"/>
          <w:szCs w:val="20"/>
          <w:lang w:eastAsia="en-GB"/>
        </w:rPr>
        <w:t xml:space="preserve">continues to </w:t>
      </w:r>
      <w:r w:rsidR="00532B8A">
        <w:rPr>
          <w:rFonts w:ascii="Arial" w:eastAsia="Times" w:hAnsi="Arial"/>
          <w:sz w:val="24"/>
          <w:szCs w:val="20"/>
          <w:lang w:eastAsia="en-GB"/>
        </w:rPr>
        <w:t xml:space="preserve">generally </w:t>
      </w:r>
      <w:r w:rsidR="00992903">
        <w:rPr>
          <w:rFonts w:ascii="Arial" w:eastAsia="Times" w:hAnsi="Arial"/>
          <w:sz w:val="24"/>
          <w:szCs w:val="20"/>
          <w:lang w:eastAsia="en-GB"/>
        </w:rPr>
        <w:t>improve and is likely attributable to the</w:t>
      </w:r>
      <w:r w:rsidR="004D0928">
        <w:rPr>
          <w:rFonts w:ascii="Arial" w:eastAsia="Times" w:hAnsi="Arial"/>
          <w:sz w:val="24"/>
          <w:szCs w:val="20"/>
          <w:lang w:eastAsia="en-GB"/>
        </w:rPr>
        <w:t xml:space="preserve"> improvement activity</w:t>
      </w:r>
      <w:r w:rsidR="00992903">
        <w:rPr>
          <w:rFonts w:ascii="Arial" w:eastAsia="Times" w:hAnsi="Arial"/>
          <w:sz w:val="24"/>
          <w:szCs w:val="20"/>
          <w:lang w:eastAsia="en-GB"/>
        </w:rPr>
        <w:t xml:space="preserve"> of the Escalation &amp; Resolution Team</w:t>
      </w:r>
      <w:r w:rsidR="00AB7248">
        <w:rPr>
          <w:rFonts w:ascii="Arial" w:eastAsia="Times" w:hAnsi="Arial"/>
          <w:sz w:val="24"/>
          <w:szCs w:val="20"/>
          <w:lang w:eastAsia="en-GB"/>
        </w:rPr>
        <w:t xml:space="preserve"> and the account management approach adopted throughout the period</w:t>
      </w:r>
      <w:r w:rsidR="004D0928">
        <w:rPr>
          <w:rFonts w:ascii="Arial" w:eastAsia="Times" w:hAnsi="Arial"/>
          <w:sz w:val="24"/>
          <w:szCs w:val="20"/>
          <w:lang w:eastAsia="en-GB"/>
        </w:rPr>
        <w:t xml:space="preserve">. </w:t>
      </w:r>
      <w:r w:rsidR="00992903">
        <w:rPr>
          <w:rFonts w:ascii="Arial" w:eastAsia="Times" w:hAnsi="Arial"/>
          <w:sz w:val="24"/>
          <w:szCs w:val="20"/>
          <w:lang w:eastAsia="en-GB"/>
        </w:rPr>
        <w:t>Th</w:t>
      </w:r>
      <w:r w:rsidR="00AB7248">
        <w:rPr>
          <w:rFonts w:ascii="Arial" w:eastAsia="Times" w:hAnsi="Arial"/>
          <w:sz w:val="24"/>
          <w:szCs w:val="20"/>
          <w:lang w:eastAsia="en-GB"/>
        </w:rPr>
        <w:t>is</w:t>
      </w:r>
      <w:r w:rsidR="004D0928">
        <w:rPr>
          <w:rFonts w:ascii="Arial" w:eastAsia="Times" w:hAnsi="Arial"/>
          <w:sz w:val="24"/>
          <w:szCs w:val="20"/>
          <w:lang w:eastAsia="en-GB"/>
        </w:rPr>
        <w:t xml:space="preserve"> trend remains positive and heading towards performance levels prior to the introduction of the SPSO model complaint handling procedure. </w:t>
      </w:r>
    </w:p>
    <w:p w14:paraId="76CD38B2" w14:textId="3CC0C645" w:rsidR="00AB7248" w:rsidRDefault="00AB7248"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5.2</w:t>
      </w:r>
      <w:r>
        <w:rPr>
          <w:rFonts w:ascii="Arial" w:eastAsia="Times" w:hAnsi="Arial"/>
          <w:sz w:val="24"/>
          <w:szCs w:val="20"/>
          <w:lang w:eastAsia="en-GB"/>
        </w:rPr>
        <w:tab/>
        <w:t>Some Services performance</w:t>
      </w:r>
      <w:r w:rsidR="0030673A">
        <w:rPr>
          <w:rFonts w:ascii="Arial" w:eastAsia="Times" w:hAnsi="Arial"/>
          <w:sz w:val="24"/>
          <w:szCs w:val="20"/>
          <w:lang w:eastAsia="en-GB"/>
        </w:rPr>
        <w:t xml:space="preserve"> has dipped</w:t>
      </w:r>
      <w:r>
        <w:rPr>
          <w:rFonts w:ascii="Arial" w:eastAsia="Times" w:hAnsi="Arial"/>
          <w:sz w:val="24"/>
          <w:szCs w:val="20"/>
          <w:lang w:eastAsia="en-GB"/>
        </w:rPr>
        <w:t xml:space="preserve"> </w:t>
      </w:r>
      <w:r w:rsidR="00DE5DF4">
        <w:rPr>
          <w:rFonts w:ascii="Arial" w:eastAsia="Times" w:hAnsi="Arial"/>
          <w:sz w:val="24"/>
          <w:szCs w:val="20"/>
          <w:lang w:eastAsia="en-GB"/>
        </w:rPr>
        <w:t xml:space="preserve">from last year </w:t>
      </w:r>
      <w:r>
        <w:rPr>
          <w:rFonts w:ascii="Arial" w:eastAsia="Times" w:hAnsi="Arial"/>
          <w:sz w:val="24"/>
          <w:szCs w:val="20"/>
          <w:lang w:eastAsia="en-GB"/>
        </w:rPr>
        <w:t>particularly in responding to stage 1 cases in timescale</w:t>
      </w:r>
      <w:r w:rsidR="00DE5DF4">
        <w:rPr>
          <w:rFonts w:ascii="Arial" w:eastAsia="Times" w:hAnsi="Arial"/>
          <w:sz w:val="24"/>
          <w:szCs w:val="20"/>
          <w:lang w:eastAsia="en-GB"/>
        </w:rPr>
        <w:t>. This impacted upon the average working days for a customer to receive a</w:t>
      </w:r>
      <w:r w:rsidR="0030673A">
        <w:rPr>
          <w:rFonts w:ascii="Arial" w:eastAsia="Times" w:hAnsi="Arial"/>
          <w:sz w:val="24"/>
          <w:szCs w:val="20"/>
          <w:lang w:eastAsia="en-GB"/>
        </w:rPr>
        <w:t xml:space="preserve"> response. </w:t>
      </w:r>
      <w:r w:rsidR="008316A0">
        <w:rPr>
          <w:rFonts w:ascii="Arial" w:eastAsia="Times" w:hAnsi="Arial"/>
          <w:sz w:val="24"/>
          <w:szCs w:val="20"/>
          <w:lang w:eastAsia="en-GB"/>
        </w:rPr>
        <w:t xml:space="preserve">Work </w:t>
      </w:r>
      <w:r w:rsidR="00C60FF1">
        <w:rPr>
          <w:rFonts w:ascii="Arial" w:eastAsia="Times" w:hAnsi="Arial"/>
          <w:sz w:val="24"/>
          <w:szCs w:val="20"/>
          <w:lang w:eastAsia="en-GB"/>
        </w:rPr>
        <w:t>continues</w:t>
      </w:r>
      <w:r w:rsidR="008316A0">
        <w:rPr>
          <w:rFonts w:ascii="Arial" w:eastAsia="Times" w:hAnsi="Arial"/>
          <w:sz w:val="24"/>
          <w:szCs w:val="20"/>
          <w:lang w:eastAsia="en-GB"/>
        </w:rPr>
        <w:t xml:space="preserve"> with specific Services to improve performance.</w:t>
      </w:r>
      <w:r w:rsidR="00DE5DF4">
        <w:rPr>
          <w:rFonts w:ascii="Arial" w:eastAsia="Times" w:hAnsi="Arial"/>
          <w:sz w:val="24"/>
          <w:szCs w:val="20"/>
          <w:lang w:eastAsia="en-GB"/>
        </w:rPr>
        <w:t xml:space="preserve"> </w:t>
      </w:r>
    </w:p>
    <w:p w14:paraId="1EB993D0" w14:textId="3C96535D" w:rsidR="00F32CEB" w:rsidRDefault="004E2CA7"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w:t>
      </w:r>
      <w:r w:rsidR="00DE5DF4">
        <w:rPr>
          <w:rFonts w:ascii="Arial" w:eastAsia="Times" w:hAnsi="Arial"/>
          <w:sz w:val="24"/>
          <w:szCs w:val="20"/>
          <w:lang w:eastAsia="en-GB"/>
        </w:rPr>
        <w:t>3</w:t>
      </w:r>
      <w:r>
        <w:rPr>
          <w:rFonts w:ascii="Arial" w:eastAsia="Times" w:hAnsi="Arial"/>
          <w:sz w:val="24"/>
          <w:szCs w:val="20"/>
          <w:lang w:eastAsia="en-GB"/>
        </w:rPr>
        <w:tab/>
      </w:r>
      <w:r w:rsidR="002B1C66">
        <w:rPr>
          <w:rFonts w:ascii="Arial" w:eastAsia="Times" w:hAnsi="Arial"/>
          <w:sz w:val="24"/>
          <w:szCs w:val="20"/>
          <w:lang w:eastAsia="en-GB"/>
        </w:rPr>
        <w:t>Generally the quality of written responses are good</w:t>
      </w:r>
      <w:r w:rsidR="00870AFC">
        <w:rPr>
          <w:rFonts w:ascii="Arial" w:eastAsia="Times" w:hAnsi="Arial"/>
          <w:sz w:val="24"/>
          <w:szCs w:val="20"/>
          <w:lang w:eastAsia="en-GB"/>
        </w:rPr>
        <w:t>,</w:t>
      </w:r>
      <w:r w:rsidR="002B1C66">
        <w:rPr>
          <w:rFonts w:ascii="Arial" w:eastAsia="Times" w:hAnsi="Arial"/>
          <w:sz w:val="24"/>
          <w:szCs w:val="20"/>
          <w:lang w:eastAsia="en-GB"/>
        </w:rPr>
        <w:t xml:space="preserve"> and continually improving</w:t>
      </w:r>
      <w:r w:rsidR="00870AFC">
        <w:rPr>
          <w:rFonts w:ascii="Arial" w:eastAsia="Times" w:hAnsi="Arial"/>
          <w:sz w:val="24"/>
          <w:szCs w:val="20"/>
          <w:lang w:eastAsia="en-GB"/>
        </w:rPr>
        <w:t>,</w:t>
      </w:r>
      <w:r w:rsidR="002B1C66">
        <w:rPr>
          <w:rFonts w:ascii="Arial" w:eastAsia="Times" w:hAnsi="Arial"/>
          <w:sz w:val="24"/>
          <w:szCs w:val="20"/>
          <w:lang w:eastAsia="en-GB"/>
        </w:rPr>
        <w:t xml:space="preserve"> as Services use the guidance available. </w:t>
      </w:r>
      <w:r w:rsidR="00DE5DF4">
        <w:rPr>
          <w:rFonts w:ascii="Arial" w:eastAsia="Times" w:hAnsi="Arial"/>
          <w:sz w:val="24"/>
          <w:szCs w:val="20"/>
          <w:lang w:eastAsia="en-GB"/>
        </w:rPr>
        <w:t xml:space="preserve">Customer feedback suggests </w:t>
      </w:r>
      <w:r w:rsidR="002B1C66">
        <w:rPr>
          <w:rFonts w:ascii="Arial" w:eastAsia="Times" w:hAnsi="Arial"/>
          <w:sz w:val="24"/>
          <w:szCs w:val="20"/>
          <w:lang w:eastAsia="en-GB"/>
        </w:rPr>
        <w:t xml:space="preserve">that </w:t>
      </w:r>
      <w:r w:rsidR="00532B8A">
        <w:rPr>
          <w:rFonts w:ascii="Arial" w:eastAsia="Times" w:hAnsi="Arial"/>
          <w:sz w:val="24"/>
          <w:szCs w:val="20"/>
          <w:lang w:eastAsia="en-GB"/>
        </w:rPr>
        <w:t>they</w:t>
      </w:r>
      <w:r w:rsidR="002B1C66">
        <w:rPr>
          <w:rFonts w:ascii="Arial" w:eastAsia="Times" w:hAnsi="Arial"/>
          <w:sz w:val="24"/>
          <w:szCs w:val="20"/>
          <w:lang w:eastAsia="en-GB"/>
        </w:rPr>
        <w:t xml:space="preserve"> can be satisfied with complaint handling</w:t>
      </w:r>
      <w:r w:rsidR="00870AFC">
        <w:rPr>
          <w:rFonts w:ascii="Arial" w:eastAsia="Times" w:hAnsi="Arial"/>
          <w:sz w:val="24"/>
          <w:szCs w:val="20"/>
          <w:lang w:eastAsia="en-GB"/>
        </w:rPr>
        <w:t>,</w:t>
      </w:r>
      <w:r w:rsidR="002B1C66">
        <w:rPr>
          <w:rFonts w:ascii="Arial" w:eastAsia="Times" w:hAnsi="Arial"/>
          <w:sz w:val="24"/>
          <w:szCs w:val="20"/>
          <w:lang w:eastAsia="en-GB"/>
        </w:rPr>
        <w:t xml:space="preserve"> even where their s</w:t>
      </w:r>
      <w:r w:rsidR="00595651">
        <w:rPr>
          <w:rFonts w:ascii="Arial" w:eastAsia="Times" w:hAnsi="Arial"/>
          <w:sz w:val="24"/>
          <w:szCs w:val="20"/>
          <w:lang w:eastAsia="en-GB"/>
        </w:rPr>
        <w:t xml:space="preserve">ubstantive matter wasn’t upheld. </w:t>
      </w:r>
      <w:r w:rsidR="002B1C66">
        <w:rPr>
          <w:rFonts w:ascii="Arial" w:eastAsia="Times" w:hAnsi="Arial"/>
          <w:sz w:val="24"/>
          <w:szCs w:val="20"/>
          <w:lang w:eastAsia="en-GB"/>
        </w:rPr>
        <w:t xml:space="preserve">  </w:t>
      </w:r>
    </w:p>
    <w:p w14:paraId="58F7FC49" w14:textId="0F6C4608" w:rsidR="00532B8A" w:rsidRDefault="00532B8A"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5.4</w:t>
      </w:r>
      <w:r>
        <w:rPr>
          <w:rFonts w:ascii="Arial" w:eastAsia="Times" w:hAnsi="Arial"/>
          <w:sz w:val="24"/>
          <w:szCs w:val="20"/>
          <w:lang w:eastAsia="en-GB"/>
        </w:rPr>
        <w:tab/>
        <w:t xml:space="preserve">Customer insight has been enhanced this period with an improved ability to consider “softer complaint” volumes and our ability to quickly identify transactions that have caused dissatisfaction by using the customer satisfaction survey. </w:t>
      </w:r>
    </w:p>
    <w:p w14:paraId="5068570C" w14:textId="1C0B5585" w:rsidR="00B22E85" w:rsidRDefault="00DE3254"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w:t>
      </w:r>
      <w:r w:rsidR="00B22E85" w:rsidRPr="00B22E85">
        <w:rPr>
          <w:rFonts w:ascii="Arial" w:eastAsia="Times" w:hAnsi="Arial"/>
          <w:sz w:val="24"/>
          <w:szCs w:val="20"/>
          <w:lang w:eastAsia="en-GB"/>
        </w:rPr>
        <w:t>.</w:t>
      </w:r>
      <w:r w:rsidR="00532B8A">
        <w:rPr>
          <w:rFonts w:ascii="Arial" w:eastAsia="Times" w:hAnsi="Arial"/>
          <w:sz w:val="24"/>
          <w:szCs w:val="20"/>
          <w:lang w:eastAsia="en-GB"/>
        </w:rPr>
        <w:t>5</w:t>
      </w:r>
      <w:r w:rsidR="00B22E85" w:rsidRPr="00B22E85">
        <w:rPr>
          <w:rFonts w:ascii="Arial" w:eastAsia="Times" w:hAnsi="Arial"/>
          <w:sz w:val="24"/>
          <w:szCs w:val="20"/>
          <w:lang w:eastAsia="en-GB"/>
        </w:rPr>
        <w:tab/>
      </w:r>
      <w:r w:rsidR="004E2CA7">
        <w:rPr>
          <w:rFonts w:ascii="Arial" w:eastAsia="Times" w:hAnsi="Arial"/>
          <w:sz w:val="24"/>
          <w:szCs w:val="20"/>
          <w:lang w:eastAsia="en-GB"/>
        </w:rPr>
        <w:t xml:space="preserve">There was </w:t>
      </w:r>
      <w:r w:rsidR="00AB7248">
        <w:rPr>
          <w:rFonts w:ascii="Arial" w:eastAsia="Times" w:hAnsi="Arial"/>
          <w:sz w:val="24"/>
          <w:szCs w:val="20"/>
          <w:lang w:eastAsia="en-GB"/>
        </w:rPr>
        <w:t>some</w:t>
      </w:r>
      <w:r w:rsidR="004E2CA7">
        <w:rPr>
          <w:rFonts w:ascii="Arial" w:eastAsia="Times" w:hAnsi="Arial"/>
          <w:sz w:val="24"/>
          <w:szCs w:val="20"/>
          <w:lang w:eastAsia="en-GB"/>
        </w:rPr>
        <w:t xml:space="preserve"> improvement </w:t>
      </w:r>
      <w:r w:rsidR="001137F8">
        <w:rPr>
          <w:rFonts w:ascii="Arial" w:eastAsia="Times" w:hAnsi="Arial"/>
          <w:sz w:val="24"/>
          <w:szCs w:val="20"/>
          <w:lang w:eastAsia="en-GB"/>
        </w:rPr>
        <w:t xml:space="preserve">this period with </w:t>
      </w:r>
      <w:r w:rsidR="000A580B">
        <w:rPr>
          <w:rFonts w:ascii="Arial" w:eastAsia="Times" w:hAnsi="Arial"/>
          <w:sz w:val="24"/>
          <w:szCs w:val="20"/>
          <w:lang w:eastAsia="en-GB"/>
        </w:rPr>
        <w:t>the Council’s ability to learn and improve from complaints received</w:t>
      </w:r>
      <w:r w:rsidR="00AB7248">
        <w:rPr>
          <w:rFonts w:ascii="Arial" w:eastAsia="Times" w:hAnsi="Arial"/>
          <w:sz w:val="24"/>
          <w:szCs w:val="20"/>
          <w:lang w:eastAsia="en-GB"/>
        </w:rPr>
        <w:t xml:space="preserve"> and this was evidenced by better quality </w:t>
      </w:r>
      <w:r w:rsidR="00532B8A">
        <w:rPr>
          <w:rFonts w:ascii="Arial" w:eastAsia="Times" w:hAnsi="Arial"/>
          <w:sz w:val="24"/>
          <w:szCs w:val="20"/>
          <w:lang w:eastAsia="en-GB"/>
        </w:rPr>
        <w:t xml:space="preserve">and an improved volume </w:t>
      </w:r>
      <w:r w:rsidR="00AB7248">
        <w:rPr>
          <w:rFonts w:ascii="Arial" w:eastAsia="Times" w:hAnsi="Arial"/>
          <w:sz w:val="24"/>
          <w:szCs w:val="20"/>
          <w:lang w:eastAsia="en-GB"/>
        </w:rPr>
        <w:t xml:space="preserve">of corrective action statements recorded. </w:t>
      </w:r>
    </w:p>
    <w:p w14:paraId="5E4612FD" w14:textId="05530F48" w:rsidR="00532B8A" w:rsidRDefault="00532B8A" w:rsidP="00956FE0">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5.6</w:t>
      </w:r>
      <w:r>
        <w:rPr>
          <w:rFonts w:ascii="Arial" w:eastAsia="Times" w:hAnsi="Arial"/>
          <w:sz w:val="24"/>
          <w:szCs w:val="20"/>
          <w:lang w:eastAsia="en-GB"/>
        </w:rPr>
        <w:tab/>
        <w:t xml:space="preserve">The scale of improvement activity and therefore performance may be negatively impacted as a consequence of current resources in the Escalation &amp; Resolution Team. </w:t>
      </w:r>
    </w:p>
    <w:p w14:paraId="2F4ED1E8" w14:textId="77777777" w:rsidR="00B22E85" w:rsidRPr="00B22E85" w:rsidRDefault="00B22E85" w:rsidP="00B22E85">
      <w:pPr>
        <w:keepNext/>
        <w:spacing w:before="120" w:after="60" w:line="240" w:lineRule="auto"/>
        <w:outlineLvl w:val="3"/>
        <w:rPr>
          <w:rFonts w:ascii="Arial" w:eastAsia="Times" w:hAnsi="Arial" w:cs="Arial"/>
          <w:b/>
          <w:sz w:val="24"/>
          <w:szCs w:val="20"/>
          <w:lang w:eastAsia="en-GB"/>
        </w:rPr>
      </w:pPr>
      <w:r w:rsidRPr="00B22E85">
        <w:rPr>
          <w:rFonts w:ascii="Arial" w:eastAsia="Times" w:hAnsi="Arial" w:cs="Arial"/>
          <w:b/>
          <w:sz w:val="24"/>
          <w:szCs w:val="20"/>
          <w:lang w:eastAsia="en-GB"/>
        </w:rPr>
        <w:t>List of Appendices</w:t>
      </w:r>
    </w:p>
    <w:p w14:paraId="7DD787D2" w14:textId="77777777" w:rsidR="00B22E85" w:rsidRPr="00FF7DCF" w:rsidRDefault="00B22E85" w:rsidP="00DD0940">
      <w:pPr>
        <w:numPr>
          <w:ilvl w:val="0"/>
          <w:numId w:val="3"/>
        </w:numPr>
        <w:spacing w:before="120" w:after="120" w:line="240" w:lineRule="auto"/>
        <w:rPr>
          <w:rFonts w:ascii="Arial" w:eastAsia="Times" w:hAnsi="Arial" w:cs="Arial"/>
          <w:sz w:val="24"/>
          <w:szCs w:val="20"/>
          <w:lang w:eastAsia="en-GB"/>
        </w:rPr>
      </w:pPr>
      <w:r w:rsidRPr="00B22E85">
        <w:rPr>
          <w:rFonts w:ascii="Arial" w:eastAsia="Times" w:hAnsi="Arial"/>
          <w:sz w:val="24"/>
          <w:szCs w:val="20"/>
          <w:lang w:eastAsia="en-GB"/>
        </w:rPr>
        <w:t xml:space="preserve">Appendix 1: Complaint type summary by Service </w:t>
      </w:r>
    </w:p>
    <w:p w14:paraId="50827BA0" w14:textId="77777777" w:rsidR="00FF7DCF" w:rsidRPr="00B22E85" w:rsidRDefault="00FF7DCF" w:rsidP="00DD0940">
      <w:pPr>
        <w:numPr>
          <w:ilvl w:val="0"/>
          <w:numId w:val="3"/>
        </w:numPr>
        <w:spacing w:before="120" w:after="120" w:line="240" w:lineRule="auto"/>
        <w:rPr>
          <w:rFonts w:ascii="Arial" w:eastAsia="Times" w:hAnsi="Arial" w:cs="Arial"/>
          <w:sz w:val="24"/>
          <w:szCs w:val="20"/>
          <w:lang w:eastAsia="en-GB"/>
        </w:rPr>
      </w:pPr>
      <w:r>
        <w:rPr>
          <w:rFonts w:ascii="Arial" w:eastAsia="Times" w:hAnsi="Arial"/>
          <w:sz w:val="24"/>
          <w:szCs w:val="20"/>
          <w:lang w:eastAsia="en-GB"/>
        </w:rPr>
        <w:t xml:space="preserve">Appendix 2: Summary </w:t>
      </w:r>
      <w:r w:rsidR="00C13EAE">
        <w:rPr>
          <w:rFonts w:ascii="Arial" w:eastAsia="Times" w:hAnsi="Arial"/>
          <w:sz w:val="24"/>
          <w:szCs w:val="20"/>
          <w:lang w:eastAsia="en-GB"/>
        </w:rPr>
        <w:t xml:space="preserve">graph &amp; </w:t>
      </w:r>
      <w:r>
        <w:rPr>
          <w:rFonts w:ascii="Arial" w:eastAsia="Times" w:hAnsi="Arial"/>
          <w:sz w:val="24"/>
          <w:szCs w:val="20"/>
          <w:lang w:eastAsia="en-GB"/>
        </w:rPr>
        <w:t>table of SPSO cases</w:t>
      </w:r>
    </w:p>
    <w:p w14:paraId="1EB17B03" w14:textId="77777777" w:rsidR="002F4D62" w:rsidRPr="00B22E85" w:rsidRDefault="002F4D62" w:rsidP="002F4D62">
      <w:pPr>
        <w:spacing w:before="120" w:after="60" w:line="240" w:lineRule="auto"/>
        <w:outlineLvl w:val="3"/>
        <w:rPr>
          <w:rFonts w:ascii="Arial" w:eastAsia="Times" w:hAnsi="Arial" w:cs="Arial"/>
          <w:sz w:val="24"/>
          <w:szCs w:val="20"/>
          <w:lang w:eastAsia="en-GB"/>
        </w:rPr>
      </w:pPr>
      <w:r w:rsidRPr="00B22E85">
        <w:rPr>
          <w:rFonts w:ascii="Arial" w:eastAsia="Times" w:hAnsi="Arial" w:cs="Arial"/>
          <w:b/>
          <w:sz w:val="24"/>
          <w:szCs w:val="20"/>
          <w:lang w:eastAsia="en-GB"/>
        </w:rPr>
        <w:t>Background Papers</w:t>
      </w:r>
    </w:p>
    <w:p w14:paraId="19C8D472" w14:textId="77777777" w:rsidR="002F4D62" w:rsidRPr="00B22E85" w:rsidRDefault="002F4D62" w:rsidP="002F4D62">
      <w:pPr>
        <w:spacing w:before="120" w:after="60" w:line="240" w:lineRule="auto"/>
        <w:outlineLvl w:val="3"/>
        <w:rPr>
          <w:rFonts w:ascii="Arial" w:eastAsia="Times" w:hAnsi="Arial" w:cs="Arial"/>
          <w:sz w:val="24"/>
          <w:szCs w:val="20"/>
          <w:lang w:eastAsia="en-GB"/>
        </w:rPr>
      </w:pPr>
      <w:r w:rsidRPr="00B22E85">
        <w:rPr>
          <w:rFonts w:ascii="Arial" w:eastAsia="Times" w:hAnsi="Arial" w:cs="Arial"/>
          <w:sz w:val="24"/>
          <w:szCs w:val="20"/>
          <w:lang w:eastAsia="en-GB"/>
        </w:rPr>
        <w:t>The following papers were relied on in the preparation of this report in terms of the Local Government (Scotland) Act, 1973:</w:t>
      </w:r>
    </w:p>
    <w:p w14:paraId="488ACF4A" w14:textId="77777777" w:rsidR="002F4D62" w:rsidRPr="004E2CA7" w:rsidRDefault="002F4D62" w:rsidP="002F4D62">
      <w:pPr>
        <w:numPr>
          <w:ilvl w:val="0"/>
          <w:numId w:val="6"/>
        </w:numPr>
        <w:spacing w:before="120" w:after="60" w:line="240" w:lineRule="auto"/>
        <w:outlineLvl w:val="3"/>
        <w:rPr>
          <w:rFonts w:ascii="Arial" w:eastAsia="Times" w:hAnsi="Arial" w:cs="Arial"/>
          <w:color w:val="0000FF"/>
          <w:sz w:val="24"/>
          <w:szCs w:val="20"/>
          <w:u w:val="single"/>
          <w:lang w:eastAsia="en-GB"/>
        </w:rPr>
      </w:pPr>
      <w:r>
        <w:rPr>
          <w:rFonts w:ascii="Arial" w:eastAsia="Times" w:hAnsi="Arial" w:cs="Arial"/>
          <w:sz w:val="24"/>
          <w:szCs w:val="20"/>
          <w:lang w:eastAsia="en-GB"/>
        </w:rPr>
        <w:t>Annual Customer Report (</w:t>
      </w:r>
      <w:r w:rsidRPr="004B76F2">
        <w:rPr>
          <w:rFonts w:ascii="Arial" w:eastAsia="Times" w:hAnsi="Arial" w:cs="Arial"/>
          <w:sz w:val="24"/>
          <w:szCs w:val="20"/>
          <w:lang w:eastAsia="en-GB"/>
        </w:rPr>
        <w:t>Communi</w:t>
      </w:r>
      <w:r>
        <w:rPr>
          <w:rFonts w:ascii="Arial" w:eastAsia="Times" w:hAnsi="Arial" w:cs="Arial"/>
          <w:sz w:val="24"/>
          <w:szCs w:val="20"/>
          <w:lang w:eastAsia="en-GB"/>
        </w:rPr>
        <w:t xml:space="preserve">ty &amp; Housing Services Committee) August 2017 </w:t>
      </w:r>
      <w:hyperlink r:id="rId22" w:history="1">
        <w:r w:rsidRPr="004B76F2">
          <w:rPr>
            <w:rStyle w:val="Hyperlink"/>
            <w:rFonts w:ascii="Arial" w:eastAsia="Times" w:hAnsi="Arial" w:cs="Arial"/>
            <w:sz w:val="24"/>
            <w:szCs w:val="20"/>
            <w:lang w:eastAsia="en-GB"/>
          </w:rPr>
          <w:t>click here</w:t>
        </w:r>
      </w:hyperlink>
    </w:p>
    <w:p w14:paraId="103F145D" w14:textId="77777777" w:rsidR="002F4D62" w:rsidRPr="00B22E85" w:rsidRDefault="002F4D62" w:rsidP="002F4D62">
      <w:pPr>
        <w:numPr>
          <w:ilvl w:val="0"/>
          <w:numId w:val="6"/>
        </w:numPr>
        <w:spacing w:before="100" w:beforeAutospacing="1" w:after="100" w:afterAutospacing="1" w:line="240" w:lineRule="auto"/>
        <w:rPr>
          <w:rFonts w:ascii="Times New Roman" w:eastAsia="Times New Roman" w:hAnsi="Times New Roman"/>
          <w:sz w:val="24"/>
          <w:szCs w:val="24"/>
          <w:lang w:val="en" w:eastAsia="en-GB"/>
        </w:rPr>
      </w:pPr>
      <w:r w:rsidRPr="00B22E85">
        <w:rPr>
          <w:rFonts w:ascii="Arial" w:eastAsia="Times New Roman" w:hAnsi="Arial" w:cs="Arial"/>
          <w:sz w:val="24"/>
          <w:szCs w:val="24"/>
          <w:lang w:val="en" w:eastAsia="en-GB"/>
        </w:rPr>
        <w:t xml:space="preserve">Standards &amp; Audit </w:t>
      </w:r>
      <w:r>
        <w:rPr>
          <w:rFonts w:ascii="Arial" w:eastAsia="Times New Roman" w:hAnsi="Arial" w:cs="Arial"/>
          <w:sz w:val="24"/>
          <w:szCs w:val="24"/>
          <w:lang w:val="en" w:eastAsia="en-GB"/>
        </w:rPr>
        <w:t>Complaints Update Report</w:t>
      </w:r>
      <w:r w:rsidRPr="00B22E85">
        <w:rPr>
          <w:rFonts w:ascii="Arial" w:eastAsia="Times New Roman" w:hAnsi="Arial" w:cs="Arial"/>
          <w:sz w:val="24"/>
          <w:szCs w:val="24"/>
          <w:lang w:val="en" w:eastAsia="en-GB"/>
        </w:rPr>
        <w:t xml:space="preserve"> from </w:t>
      </w:r>
      <w:r>
        <w:rPr>
          <w:rFonts w:ascii="Arial" w:eastAsia="Times New Roman" w:hAnsi="Arial" w:cs="Arial"/>
          <w:sz w:val="24"/>
          <w:szCs w:val="24"/>
          <w:lang w:val="en" w:eastAsia="en-GB"/>
        </w:rPr>
        <w:t>September</w:t>
      </w:r>
      <w:r w:rsidRPr="00B22E85">
        <w:rPr>
          <w:rFonts w:ascii="Arial" w:eastAsia="Times New Roman" w:hAnsi="Arial" w:cs="Arial"/>
          <w:sz w:val="24"/>
          <w:szCs w:val="24"/>
          <w:lang w:val="en" w:eastAsia="en-GB"/>
        </w:rPr>
        <w:t xml:space="preserve"> 201</w:t>
      </w:r>
      <w:r>
        <w:rPr>
          <w:rFonts w:ascii="Arial" w:eastAsia="Times New Roman" w:hAnsi="Arial" w:cs="Arial"/>
          <w:sz w:val="24"/>
          <w:szCs w:val="24"/>
          <w:lang w:val="en" w:eastAsia="en-GB"/>
        </w:rPr>
        <w:t xml:space="preserve">7 </w:t>
      </w:r>
      <w:r w:rsidRPr="00B22E85">
        <w:rPr>
          <w:rFonts w:ascii="Arial" w:eastAsia="Times New Roman" w:hAnsi="Arial" w:cs="Arial"/>
          <w:sz w:val="24"/>
          <w:szCs w:val="24"/>
          <w:lang w:val="en" w:eastAsia="en-GB"/>
        </w:rPr>
        <w:t xml:space="preserve"> </w:t>
      </w:r>
      <w:hyperlink r:id="rId23" w:history="1">
        <w:r w:rsidRPr="005A6F9F">
          <w:rPr>
            <w:rStyle w:val="Hyperlink"/>
            <w:rFonts w:ascii="Arial" w:eastAsia="Times New Roman" w:hAnsi="Arial" w:cs="Arial"/>
            <w:sz w:val="24"/>
            <w:szCs w:val="24"/>
            <w:lang w:val="en" w:eastAsia="en-GB"/>
          </w:rPr>
          <w:t>click here</w:t>
        </w:r>
      </w:hyperlink>
      <w:r>
        <w:rPr>
          <w:rFonts w:ascii="Arial" w:eastAsia="Times New Roman" w:hAnsi="Arial" w:cs="Arial"/>
          <w:sz w:val="24"/>
          <w:szCs w:val="24"/>
          <w:lang w:val="en" w:eastAsia="en-GB"/>
        </w:rPr>
        <w:t xml:space="preserve"> </w:t>
      </w:r>
    </w:p>
    <w:p w14:paraId="54F46C46" w14:textId="77777777" w:rsidR="00B22E85" w:rsidRPr="00B22E85" w:rsidRDefault="00B22E85" w:rsidP="00B22E85">
      <w:pPr>
        <w:keepNext/>
        <w:spacing w:before="120" w:after="60" w:line="240" w:lineRule="auto"/>
        <w:outlineLvl w:val="3"/>
        <w:rPr>
          <w:rFonts w:ascii="Arial" w:eastAsia="Times" w:hAnsi="Arial" w:cs="Arial"/>
          <w:b/>
          <w:sz w:val="24"/>
          <w:szCs w:val="20"/>
          <w:lang w:eastAsia="en-GB"/>
        </w:rPr>
      </w:pPr>
      <w:r w:rsidRPr="00B22E85">
        <w:rPr>
          <w:rFonts w:ascii="Arial" w:eastAsia="Times" w:hAnsi="Arial" w:cs="Arial"/>
          <w:b/>
          <w:sz w:val="24"/>
          <w:szCs w:val="20"/>
          <w:lang w:eastAsia="en-GB"/>
        </w:rPr>
        <w:t>Report Contacts</w:t>
      </w:r>
    </w:p>
    <w:p w14:paraId="3FEA9F7B" w14:textId="77777777" w:rsidR="00B22E85" w:rsidRPr="00B22E85" w:rsidRDefault="00B22E85" w:rsidP="00E82946">
      <w:pPr>
        <w:spacing w:after="0" w:line="240" w:lineRule="auto"/>
        <w:rPr>
          <w:rFonts w:ascii="Arial" w:eastAsia="Times" w:hAnsi="Arial"/>
          <w:sz w:val="24"/>
          <w:szCs w:val="20"/>
          <w:lang w:eastAsia="en-GB"/>
        </w:rPr>
      </w:pPr>
      <w:r w:rsidRPr="00B22E85">
        <w:rPr>
          <w:rFonts w:ascii="Arial" w:eastAsia="Times" w:hAnsi="Arial"/>
          <w:sz w:val="24"/>
          <w:szCs w:val="20"/>
          <w:lang w:eastAsia="en-GB"/>
        </w:rPr>
        <w:t>Rab Lindsay, Customer Service Experience Manager</w:t>
      </w:r>
    </w:p>
    <w:p w14:paraId="26F51AA9" w14:textId="77777777" w:rsidR="00B22E85" w:rsidRPr="00B22E85" w:rsidRDefault="004C46D0" w:rsidP="00E82946">
      <w:pPr>
        <w:spacing w:after="0" w:line="240" w:lineRule="auto"/>
        <w:rPr>
          <w:rFonts w:ascii="Arial" w:eastAsia="Times" w:hAnsi="Arial"/>
          <w:sz w:val="24"/>
          <w:szCs w:val="20"/>
          <w:lang w:eastAsia="en-GB"/>
        </w:rPr>
      </w:pPr>
      <w:r>
        <w:rPr>
          <w:rFonts w:ascii="Arial" w:eastAsia="Times" w:hAnsi="Arial"/>
          <w:sz w:val="24"/>
          <w:szCs w:val="20"/>
          <w:lang w:eastAsia="en-GB"/>
        </w:rPr>
        <w:t>1</w:t>
      </w:r>
      <w:r w:rsidR="00B22E85" w:rsidRPr="00B22E85">
        <w:rPr>
          <w:rFonts w:ascii="Arial" w:eastAsia="Times" w:hAnsi="Arial"/>
          <w:sz w:val="24"/>
          <w:szCs w:val="20"/>
          <w:lang w:eastAsia="en-GB"/>
        </w:rPr>
        <w:t xml:space="preserve"> Floor Fife House, Glenrothes</w:t>
      </w:r>
    </w:p>
    <w:p w14:paraId="240C8B3B" w14:textId="77777777" w:rsidR="00B22E85" w:rsidRPr="00B22E85" w:rsidRDefault="00B22E85" w:rsidP="00E82946">
      <w:pPr>
        <w:spacing w:after="0" w:line="240" w:lineRule="auto"/>
        <w:rPr>
          <w:rFonts w:ascii="Arial" w:eastAsia="Times" w:hAnsi="Arial"/>
          <w:sz w:val="24"/>
          <w:szCs w:val="20"/>
          <w:lang w:eastAsia="en-GB"/>
        </w:rPr>
      </w:pPr>
      <w:r w:rsidRPr="00B22E85">
        <w:rPr>
          <w:rFonts w:ascii="Arial" w:eastAsia="Times" w:hAnsi="Arial"/>
          <w:sz w:val="24"/>
          <w:szCs w:val="20"/>
          <w:lang w:eastAsia="en-GB"/>
        </w:rPr>
        <w:t xml:space="preserve">Telephone: </w:t>
      </w:r>
      <w:r w:rsidRPr="00B22E85">
        <w:rPr>
          <w:rFonts w:ascii="Arial" w:eastAsia="Times" w:hAnsi="Arial"/>
          <w:sz w:val="24"/>
          <w:szCs w:val="20"/>
          <w:lang w:eastAsia="en-GB"/>
        </w:rPr>
        <w:tab/>
        <w:t>03451 55 55 55 + 480222</w:t>
      </w:r>
      <w:r w:rsidR="00150689">
        <w:rPr>
          <w:rFonts w:ascii="Arial" w:eastAsia="Times" w:hAnsi="Arial"/>
          <w:sz w:val="24"/>
          <w:szCs w:val="20"/>
          <w:lang w:eastAsia="en-GB"/>
        </w:rPr>
        <w:t xml:space="preserve">, </w:t>
      </w:r>
      <w:r w:rsidRPr="00B22E85">
        <w:rPr>
          <w:rFonts w:ascii="Arial" w:eastAsia="Times" w:hAnsi="Arial"/>
          <w:sz w:val="24"/>
          <w:szCs w:val="20"/>
          <w:lang w:eastAsia="en-GB"/>
        </w:rPr>
        <w:t>Email</w:t>
      </w:r>
      <w:r w:rsidRPr="00B22E85">
        <w:rPr>
          <w:rFonts w:ascii="Arial" w:eastAsia="Times" w:hAnsi="Arial"/>
          <w:sz w:val="24"/>
          <w:szCs w:val="20"/>
          <w:lang w:eastAsia="en-GB"/>
        </w:rPr>
        <w:tab/>
      </w:r>
      <w:hyperlink r:id="rId24" w:history="1">
        <w:r w:rsidRPr="00B22E85">
          <w:rPr>
            <w:rFonts w:ascii="Arial" w:eastAsia="Times" w:hAnsi="Arial"/>
            <w:color w:val="0000FF"/>
            <w:sz w:val="24"/>
            <w:szCs w:val="20"/>
            <w:u w:val="single"/>
            <w:lang w:eastAsia="en-GB"/>
          </w:rPr>
          <w:t>rab.lindsay@fife.gov.uk</w:t>
        </w:r>
      </w:hyperlink>
    </w:p>
    <w:p w14:paraId="10461501" w14:textId="77777777" w:rsidR="00150689" w:rsidRDefault="00150689" w:rsidP="00E82946">
      <w:pPr>
        <w:spacing w:after="0" w:line="240" w:lineRule="auto"/>
        <w:rPr>
          <w:rFonts w:ascii="Arial" w:eastAsia="Times" w:hAnsi="Arial"/>
          <w:sz w:val="24"/>
          <w:szCs w:val="20"/>
          <w:lang w:eastAsia="en-GB"/>
        </w:rPr>
      </w:pPr>
    </w:p>
    <w:p w14:paraId="6BA06E2C" w14:textId="77777777" w:rsidR="00B22E85" w:rsidRPr="00B22E85" w:rsidRDefault="00B22E85" w:rsidP="00E82946">
      <w:pPr>
        <w:spacing w:after="0" w:line="240" w:lineRule="auto"/>
        <w:rPr>
          <w:rFonts w:ascii="Arial" w:eastAsia="Times" w:hAnsi="Arial"/>
          <w:sz w:val="24"/>
          <w:szCs w:val="20"/>
          <w:lang w:eastAsia="en-GB"/>
        </w:rPr>
      </w:pPr>
      <w:r w:rsidRPr="00B22E85">
        <w:rPr>
          <w:rFonts w:ascii="Arial" w:eastAsia="Times" w:hAnsi="Arial"/>
          <w:sz w:val="24"/>
          <w:szCs w:val="20"/>
          <w:lang w:eastAsia="en-GB"/>
        </w:rPr>
        <w:t xml:space="preserve">Dave Thomson, </w:t>
      </w:r>
      <w:r w:rsidR="002C4D3E">
        <w:rPr>
          <w:rFonts w:ascii="Arial" w:eastAsia="Times" w:hAnsi="Arial"/>
          <w:sz w:val="24"/>
          <w:szCs w:val="20"/>
          <w:lang w:eastAsia="en-GB"/>
        </w:rPr>
        <w:t>Customer Experience Lead Officer</w:t>
      </w:r>
      <w:r w:rsidRPr="00B22E85">
        <w:rPr>
          <w:rFonts w:ascii="Arial" w:eastAsia="Times" w:hAnsi="Arial"/>
          <w:sz w:val="24"/>
          <w:szCs w:val="20"/>
          <w:lang w:eastAsia="en-GB"/>
        </w:rPr>
        <w:t xml:space="preserve"> / SPSO Liaison Officer</w:t>
      </w:r>
    </w:p>
    <w:p w14:paraId="04AF91A3" w14:textId="77777777" w:rsidR="00B22E85" w:rsidRPr="00B22E85" w:rsidRDefault="004C46D0" w:rsidP="00E82946">
      <w:pPr>
        <w:spacing w:after="0" w:line="240" w:lineRule="auto"/>
        <w:rPr>
          <w:rFonts w:ascii="Arial" w:eastAsia="Times" w:hAnsi="Arial"/>
          <w:sz w:val="24"/>
          <w:szCs w:val="20"/>
          <w:lang w:eastAsia="en-GB"/>
        </w:rPr>
      </w:pPr>
      <w:r>
        <w:rPr>
          <w:rFonts w:ascii="Arial" w:eastAsia="Times" w:hAnsi="Arial"/>
          <w:sz w:val="24"/>
          <w:szCs w:val="20"/>
          <w:lang w:eastAsia="en-GB"/>
        </w:rPr>
        <w:t>1</w:t>
      </w:r>
      <w:r w:rsidR="00B22E85" w:rsidRPr="00B22E85">
        <w:rPr>
          <w:rFonts w:ascii="Arial" w:eastAsia="Times" w:hAnsi="Arial"/>
          <w:sz w:val="24"/>
          <w:szCs w:val="20"/>
          <w:lang w:eastAsia="en-GB"/>
        </w:rPr>
        <w:t xml:space="preserve"> Floor Fife House, Glenrothes</w:t>
      </w:r>
    </w:p>
    <w:p w14:paraId="761E8766" w14:textId="32AF1D71" w:rsidR="00B22E85" w:rsidRDefault="00B22E85" w:rsidP="00E057B3">
      <w:pPr>
        <w:spacing w:after="0" w:line="240" w:lineRule="auto"/>
        <w:rPr>
          <w:rFonts w:ascii="Arial" w:eastAsia="Times" w:hAnsi="Arial"/>
          <w:sz w:val="24"/>
          <w:szCs w:val="24"/>
          <w:lang w:eastAsia="en-GB"/>
        </w:rPr>
      </w:pPr>
      <w:r w:rsidRPr="00B22E85">
        <w:rPr>
          <w:rFonts w:ascii="Arial" w:eastAsia="Times" w:hAnsi="Arial"/>
          <w:sz w:val="24"/>
          <w:szCs w:val="20"/>
          <w:lang w:eastAsia="en-GB"/>
        </w:rPr>
        <w:t xml:space="preserve">Telephone: </w:t>
      </w:r>
      <w:r w:rsidRPr="00B22E85">
        <w:rPr>
          <w:rFonts w:ascii="Arial" w:eastAsia="Times" w:hAnsi="Arial"/>
          <w:sz w:val="24"/>
          <w:szCs w:val="20"/>
          <w:lang w:eastAsia="en-GB"/>
        </w:rPr>
        <w:tab/>
        <w:t>03451 55 55 55 + 444449</w:t>
      </w:r>
      <w:r w:rsidR="00150689">
        <w:rPr>
          <w:rFonts w:ascii="Arial" w:eastAsia="Times" w:hAnsi="Arial"/>
          <w:sz w:val="24"/>
          <w:szCs w:val="20"/>
          <w:lang w:eastAsia="en-GB"/>
        </w:rPr>
        <w:t xml:space="preserve">, </w:t>
      </w:r>
      <w:r w:rsidRPr="00B22E85">
        <w:rPr>
          <w:rFonts w:ascii="Arial" w:eastAsia="Times" w:hAnsi="Arial"/>
          <w:sz w:val="24"/>
          <w:szCs w:val="20"/>
          <w:lang w:eastAsia="en-GB"/>
        </w:rPr>
        <w:t>Email:</w:t>
      </w:r>
      <w:r w:rsidRPr="00B22E85">
        <w:rPr>
          <w:rFonts w:ascii="Arial" w:eastAsia="Times" w:hAnsi="Arial"/>
          <w:sz w:val="24"/>
          <w:szCs w:val="20"/>
          <w:lang w:eastAsia="en-GB"/>
        </w:rPr>
        <w:tab/>
      </w:r>
      <w:hyperlink r:id="rId25" w:history="1">
        <w:r w:rsidRPr="00B22E85">
          <w:rPr>
            <w:rFonts w:ascii="Arial" w:eastAsia="Times" w:hAnsi="Arial"/>
            <w:color w:val="0000FF"/>
            <w:sz w:val="24"/>
            <w:szCs w:val="20"/>
            <w:u w:val="single"/>
            <w:lang w:eastAsia="en-GB"/>
          </w:rPr>
          <w:t>david.thomson-crm@fife.gov.uk</w:t>
        </w:r>
      </w:hyperlink>
      <w:r w:rsidRPr="00B22E85">
        <w:rPr>
          <w:rFonts w:ascii="Arial" w:eastAsia="Times" w:hAnsi="Arial"/>
          <w:sz w:val="24"/>
          <w:szCs w:val="20"/>
          <w:lang w:eastAsia="en-GB"/>
        </w:rPr>
        <w:t xml:space="preserve"> </w:t>
      </w:r>
    </w:p>
    <w:p w14:paraId="280FB723" w14:textId="77777777" w:rsidR="00BA7F00" w:rsidRDefault="00BA7F00" w:rsidP="00E057B3">
      <w:pPr>
        <w:rPr>
          <w:rFonts w:ascii="Arial" w:hAnsi="Arial" w:cs="Arial"/>
          <w:sz w:val="24"/>
          <w:szCs w:val="24"/>
        </w:rPr>
        <w:sectPr w:rsidR="00BA7F00" w:rsidSect="00792AEE">
          <w:pgSz w:w="11906" w:h="16838"/>
          <w:pgMar w:top="1138" w:right="1138" w:bottom="994" w:left="1138" w:header="706" w:footer="706" w:gutter="0"/>
          <w:cols w:space="708"/>
          <w:docGrid w:linePitch="360"/>
        </w:sectPr>
      </w:pPr>
    </w:p>
    <w:p w14:paraId="7DF19460" w14:textId="77777777" w:rsidR="00BA7F00" w:rsidRPr="00BA7F00" w:rsidRDefault="00BA7F00" w:rsidP="00573A47">
      <w:pPr>
        <w:spacing w:before="120" w:after="120" w:line="240" w:lineRule="auto"/>
        <w:rPr>
          <w:rFonts w:ascii="Arial" w:eastAsia="Times" w:hAnsi="Arial"/>
          <w:b/>
          <w:sz w:val="24"/>
          <w:szCs w:val="20"/>
          <w:lang w:eastAsia="en-GB"/>
        </w:rPr>
      </w:pPr>
      <w:r w:rsidRPr="00BA7F00">
        <w:rPr>
          <w:rFonts w:ascii="Arial" w:eastAsia="Times" w:hAnsi="Arial"/>
          <w:b/>
          <w:sz w:val="24"/>
          <w:szCs w:val="20"/>
          <w:lang w:eastAsia="en-GB"/>
        </w:rPr>
        <w:t xml:space="preserve">Appendix 1: </w:t>
      </w:r>
      <w:r w:rsidR="00573A47">
        <w:rPr>
          <w:rFonts w:ascii="Arial" w:eastAsia="Times" w:hAnsi="Arial"/>
          <w:b/>
          <w:sz w:val="24"/>
          <w:szCs w:val="20"/>
          <w:lang w:eastAsia="en-GB"/>
        </w:rPr>
        <w:t>Complaint Examples Received by the Top 6</w:t>
      </w:r>
      <w:r w:rsidRPr="00BA7F00">
        <w:rPr>
          <w:rFonts w:ascii="Arial" w:eastAsia="Times" w:hAnsi="Arial"/>
          <w:b/>
          <w:sz w:val="24"/>
          <w:szCs w:val="20"/>
          <w:lang w:eastAsia="en-GB"/>
        </w:rPr>
        <w:t xml:space="preserve"> </w:t>
      </w:r>
      <w:r w:rsidR="00573A47">
        <w:rPr>
          <w:rFonts w:ascii="Arial" w:eastAsia="Times" w:hAnsi="Arial"/>
          <w:b/>
          <w:sz w:val="24"/>
          <w:szCs w:val="20"/>
          <w:lang w:eastAsia="en-GB"/>
        </w:rPr>
        <w:t>(accounts for &gt;75% of complaints handled by Fife Council)</w:t>
      </w:r>
    </w:p>
    <w:tbl>
      <w:tblPr>
        <w:tblW w:w="15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984"/>
        <w:gridCol w:w="11984"/>
      </w:tblGrid>
      <w:tr w:rsidR="00BA7F00" w:rsidRPr="00BA7F00" w14:paraId="64DB9293" w14:textId="77777777" w:rsidTr="00E82946">
        <w:trPr>
          <w:tblHeader/>
        </w:trPr>
        <w:tc>
          <w:tcPr>
            <w:tcW w:w="1668" w:type="dxa"/>
          </w:tcPr>
          <w:p w14:paraId="37D61ED6" w14:textId="77777777" w:rsidR="00BA7F00" w:rsidRPr="00BA7F00" w:rsidRDefault="00BA7F00" w:rsidP="00BA7F00">
            <w:pPr>
              <w:spacing w:before="120" w:after="120" w:line="240" w:lineRule="auto"/>
              <w:rPr>
                <w:rFonts w:ascii="Arial" w:eastAsia="Times" w:hAnsi="Arial"/>
                <w:b/>
                <w:sz w:val="24"/>
                <w:szCs w:val="20"/>
                <w:lang w:eastAsia="en-GB"/>
              </w:rPr>
            </w:pPr>
            <w:r w:rsidRPr="00BA7F00">
              <w:rPr>
                <w:rFonts w:ascii="Arial" w:eastAsia="Times" w:hAnsi="Arial"/>
                <w:b/>
                <w:sz w:val="24"/>
                <w:szCs w:val="20"/>
                <w:lang w:eastAsia="en-GB"/>
              </w:rPr>
              <w:t>Service type</w:t>
            </w:r>
          </w:p>
        </w:tc>
        <w:tc>
          <w:tcPr>
            <w:tcW w:w="1984" w:type="dxa"/>
          </w:tcPr>
          <w:p w14:paraId="2C69CA3D" w14:textId="77777777" w:rsidR="00BA7F00" w:rsidRPr="00BA7F00" w:rsidRDefault="00BA7F00" w:rsidP="00BA7F00">
            <w:pPr>
              <w:spacing w:before="120" w:after="120" w:line="240" w:lineRule="auto"/>
              <w:rPr>
                <w:rFonts w:ascii="Arial" w:eastAsia="Times" w:hAnsi="Arial"/>
                <w:b/>
                <w:sz w:val="24"/>
                <w:szCs w:val="20"/>
                <w:lang w:eastAsia="en-GB"/>
              </w:rPr>
            </w:pPr>
            <w:r w:rsidRPr="00BA7F00">
              <w:rPr>
                <w:rFonts w:ascii="Arial" w:eastAsia="Times" w:hAnsi="Arial"/>
                <w:b/>
                <w:sz w:val="24"/>
                <w:szCs w:val="20"/>
                <w:lang w:eastAsia="en-GB"/>
              </w:rPr>
              <w:t>Summary data</w:t>
            </w:r>
          </w:p>
        </w:tc>
        <w:tc>
          <w:tcPr>
            <w:tcW w:w="11984" w:type="dxa"/>
          </w:tcPr>
          <w:p w14:paraId="71805F79" w14:textId="7E597057" w:rsidR="00BA7F00" w:rsidRPr="00BA7F00" w:rsidRDefault="00BA7F00" w:rsidP="00532B8A">
            <w:pPr>
              <w:spacing w:before="120" w:after="120" w:line="240" w:lineRule="auto"/>
              <w:rPr>
                <w:rFonts w:ascii="Arial" w:eastAsia="Times" w:hAnsi="Arial"/>
                <w:b/>
                <w:sz w:val="24"/>
                <w:szCs w:val="20"/>
                <w:lang w:eastAsia="en-GB"/>
              </w:rPr>
            </w:pPr>
            <w:r w:rsidRPr="00BA7F00">
              <w:rPr>
                <w:rFonts w:ascii="Arial" w:eastAsia="Times" w:hAnsi="Arial"/>
                <w:b/>
                <w:sz w:val="24"/>
                <w:szCs w:val="20"/>
                <w:lang w:eastAsia="en-GB"/>
              </w:rPr>
              <w:t xml:space="preserve">Complaint &amp; compliment examples, </w:t>
            </w:r>
            <w:r w:rsidR="00532B8A">
              <w:rPr>
                <w:rFonts w:ascii="Arial" w:eastAsia="Times" w:hAnsi="Arial"/>
                <w:b/>
                <w:sz w:val="24"/>
                <w:szCs w:val="20"/>
                <w:lang w:eastAsia="en-GB"/>
              </w:rPr>
              <w:t>including detail of any learning (all from upheld complaints)</w:t>
            </w:r>
            <w:r w:rsidRPr="00BA7F00">
              <w:rPr>
                <w:rFonts w:ascii="Arial" w:eastAsia="Times" w:hAnsi="Arial"/>
                <w:b/>
                <w:sz w:val="24"/>
                <w:szCs w:val="20"/>
                <w:lang w:eastAsia="en-GB"/>
              </w:rPr>
              <w:t xml:space="preserve"> </w:t>
            </w:r>
          </w:p>
        </w:tc>
      </w:tr>
      <w:tr w:rsidR="00BA7F00" w:rsidRPr="00BA7F00" w14:paraId="1435A784" w14:textId="77777777" w:rsidTr="00096D95">
        <w:trPr>
          <w:trHeight w:val="131"/>
        </w:trPr>
        <w:tc>
          <w:tcPr>
            <w:tcW w:w="1668" w:type="dxa"/>
          </w:tcPr>
          <w:p w14:paraId="569307B7" w14:textId="77777777" w:rsidR="00BA7F00" w:rsidRPr="00BA7F00" w:rsidRDefault="00BA7F00" w:rsidP="00BA7F00">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Building Services</w:t>
            </w:r>
          </w:p>
        </w:tc>
        <w:tc>
          <w:tcPr>
            <w:tcW w:w="1984" w:type="dxa"/>
          </w:tcPr>
          <w:p w14:paraId="619BCA0D" w14:textId="77777777" w:rsidR="00BA7F00" w:rsidRPr="00BA7F00" w:rsidRDefault="00BA7F00" w:rsidP="00BA7F00">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Received:</w:t>
            </w:r>
            <w:r w:rsidRPr="00BA7F00">
              <w:rPr>
                <w:rFonts w:ascii="Arial" w:eastAsia="Times" w:hAnsi="Arial"/>
                <w:sz w:val="20"/>
                <w:szCs w:val="20"/>
                <w:lang w:eastAsia="en-GB"/>
              </w:rPr>
              <w:t xml:space="preserve"> </w:t>
            </w:r>
            <w:r w:rsidR="004B76F2">
              <w:rPr>
                <w:rFonts w:ascii="Arial" w:eastAsia="Times" w:hAnsi="Arial"/>
                <w:sz w:val="20"/>
                <w:szCs w:val="20"/>
                <w:lang w:eastAsia="en-GB"/>
              </w:rPr>
              <w:t>1</w:t>
            </w:r>
            <w:r w:rsidR="00A23155">
              <w:rPr>
                <w:rFonts w:ascii="Arial" w:eastAsia="Times" w:hAnsi="Arial"/>
                <w:sz w:val="20"/>
                <w:szCs w:val="20"/>
                <w:lang w:eastAsia="en-GB"/>
              </w:rPr>
              <w:t>4</w:t>
            </w:r>
            <w:r w:rsidRPr="00BA7F00">
              <w:rPr>
                <w:rFonts w:ascii="Arial" w:eastAsia="Times" w:hAnsi="Arial"/>
                <w:sz w:val="20"/>
                <w:szCs w:val="20"/>
                <w:lang w:eastAsia="en-GB"/>
              </w:rPr>
              <w:t xml:space="preserve">% of complaints </w:t>
            </w:r>
          </w:p>
          <w:p w14:paraId="30A33502" w14:textId="77777777" w:rsidR="00BA7F00" w:rsidRPr="00BA7F00" w:rsidRDefault="00BA7F00" w:rsidP="00BA557A">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Main categories:</w:t>
            </w:r>
            <w:r w:rsidRPr="00BA7F00">
              <w:rPr>
                <w:rFonts w:ascii="Arial" w:eastAsia="Times" w:hAnsi="Arial"/>
                <w:sz w:val="20"/>
                <w:szCs w:val="20"/>
                <w:lang w:eastAsia="en-GB"/>
              </w:rPr>
              <w:t xml:space="preserve"> </w:t>
            </w:r>
            <w:r w:rsidR="00A23155" w:rsidRPr="00A23155">
              <w:rPr>
                <w:rFonts w:ascii="Arial" w:eastAsia="Times" w:hAnsi="Arial"/>
                <w:sz w:val="20"/>
                <w:szCs w:val="20"/>
                <w:lang w:eastAsia="en-GB"/>
              </w:rPr>
              <w:t>Standard of workmanship - tenant unhappy with work</w:t>
            </w:r>
          </w:p>
        </w:tc>
        <w:tc>
          <w:tcPr>
            <w:tcW w:w="11984" w:type="dxa"/>
          </w:tcPr>
          <w:p w14:paraId="003550DE" w14:textId="77777777" w:rsidR="00BA7F00" w:rsidRPr="00BA7F00" w:rsidRDefault="00BA7F00" w:rsidP="00BA7F00">
            <w:pPr>
              <w:spacing w:before="60" w:after="60" w:line="240" w:lineRule="auto"/>
              <w:jc w:val="center"/>
              <w:rPr>
                <w:rFonts w:ascii="Arial" w:eastAsia="Times" w:hAnsi="Arial" w:cs="Arial"/>
                <w:b/>
                <w:sz w:val="20"/>
                <w:szCs w:val="20"/>
                <w:lang w:eastAsia="en-GB"/>
              </w:rPr>
            </w:pPr>
            <w:r w:rsidRPr="00BA7F00">
              <w:rPr>
                <w:rFonts w:ascii="Arial" w:eastAsia="Times" w:hAnsi="Arial"/>
                <w:b/>
                <w:sz w:val="20"/>
                <w:szCs w:val="20"/>
                <w:lang w:eastAsia="en-GB"/>
              </w:rPr>
              <w:t>Complaint Examples</w:t>
            </w:r>
          </w:p>
          <w:p w14:paraId="186BFE89" w14:textId="77777777" w:rsidR="00803363" w:rsidRDefault="001830C6" w:rsidP="00803363">
            <w:pPr>
              <w:spacing w:before="60" w:after="60" w:line="240" w:lineRule="auto"/>
              <w:rPr>
                <w:rFonts w:ascii="Arial" w:eastAsia="Times" w:hAnsi="Arial" w:cs="Arial"/>
                <w:sz w:val="20"/>
                <w:szCs w:val="20"/>
                <w:lang w:eastAsia="en-GB"/>
              </w:rPr>
            </w:pPr>
            <w:r w:rsidRPr="001830C6">
              <w:rPr>
                <w:rFonts w:ascii="Arial" w:eastAsia="Times" w:hAnsi="Arial" w:cs="Arial"/>
                <w:sz w:val="20"/>
                <w:szCs w:val="20"/>
                <w:lang w:eastAsia="en-GB"/>
              </w:rPr>
              <w:t xml:space="preserve">Without protecting the property by covering furniture, floors or walkways, they removed the old windows. This created a lot of mess, some of which was left behind such as rubble and broken glass on the ground floor bay window roof. They then proceeded to fit the windows. The level of workmanship is not to the customer's satisfaction; three windows are squint. The customer reports that the window fitters when talking amongst themselves were using bad language. </w:t>
            </w:r>
            <w:r>
              <w:rPr>
                <w:rFonts w:ascii="Arial" w:eastAsia="Times" w:hAnsi="Arial" w:cs="Arial"/>
                <w:sz w:val="20"/>
                <w:szCs w:val="20"/>
                <w:lang w:eastAsia="en-GB"/>
              </w:rPr>
              <w:t>W</w:t>
            </w:r>
            <w:r w:rsidRPr="001830C6">
              <w:rPr>
                <w:rFonts w:ascii="Arial" w:eastAsia="Times" w:hAnsi="Arial" w:cs="Arial"/>
                <w:sz w:val="20"/>
                <w:szCs w:val="20"/>
                <w:lang w:eastAsia="en-GB"/>
              </w:rPr>
              <w:t>hen the customer pointed out that a piece of rub</w:t>
            </w:r>
            <w:r>
              <w:rPr>
                <w:rFonts w:ascii="Arial" w:eastAsia="Times" w:hAnsi="Arial" w:cs="Arial"/>
                <w:sz w:val="20"/>
                <w:szCs w:val="20"/>
                <w:lang w:eastAsia="en-GB"/>
              </w:rPr>
              <w:t>b</w:t>
            </w:r>
            <w:r w:rsidRPr="001830C6">
              <w:rPr>
                <w:rFonts w:ascii="Arial" w:eastAsia="Times" w:hAnsi="Arial" w:cs="Arial"/>
                <w:sz w:val="20"/>
                <w:szCs w:val="20"/>
                <w:lang w:eastAsia="en-GB"/>
              </w:rPr>
              <w:t>le had fallen into a wax burner and caused the wax to splash onto the walls, sh</w:t>
            </w:r>
            <w:r>
              <w:rPr>
                <w:rFonts w:ascii="Arial" w:eastAsia="Times" w:hAnsi="Arial" w:cs="Arial"/>
                <w:sz w:val="20"/>
                <w:szCs w:val="20"/>
                <w:lang w:eastAsia="en-GB"/>
              </w:rPr>
              <w:t>e was told it wasn't the workman</w:t>
            </w:r>
            <w:r w:rsidRPr="001830C6">
              <w:rPr>
                <w:rFonts w:ascii="Arial" w:eastAsia="Times" w:hAnsi="Arial" w:cs="Arial"/>
                <w:sz w:val="20"/>
                <w:szCs w:val="20"/>
                <w:lang w:eastAsia="en-GB"/>
              </w:rPr>
              <w:t>'s f</w:t>
            </w:r>
            <w:r>
              <w:rPr>
                <w:rFonts w:ascii="Arial" w:eastAsia="Times" w:hAnsi="Arial" w:cs="Arial"/>
                <w:sz w:val="20"/>
                <w:szCs w:val="20"/>
                <w:lang w:eastAsia="en-GB"/>
              </w:rPr>
              <w:t>ault and the rubble must already</w:t>
            </w:r>
            <w:r w:rsidRPr="001830C6">
              <w:rPr>
                <w:rFonts w:ascii="Arial" w:eastAsia="Times" w:hAnsi="Arial" w:cs="Arial"/>
                <w:sz w:val="20"/>
                <w:szCs w:val="20"/>
                <w:lang w:eastAsia="en-GB"/>
              </w:rPr>
              <w:t xml:space="preserve"> have been there.</w:t>
            </w:r>
          </w:p>
          <w:p w14:paraId="021095DB" w14:textId="77777777" w:rsidR="00BA7F00" w:rsidRDefault="00BA7F00" w:rsidP="00803363">
            <w:pPr>
              <w:spacing w:before="60" w:after="60" w:line="240" w:lineRule="auto"/>
              <w:jc w:val="center"/>
              <w:rPr>
                <w:b/>
              </w:rPr>
            </w:pPr>
            <w:r w:rsidRPr="00BA7F00">
              <w:rPr>
                <w:b/>
              </w:rPr>
              <w:t>Outcome</w:t>
            </w:r>
          </w:p>
          <w:p w14:paraId="5151AA5C" w14:textId="77777777" w:rsidR="00C70185" w:rsidRPr="00BA7F00" w:rsidRDefault="001830C6" w:rsidP="00761A19">
            <w:pPr>
              <w:spacing w:before="60" w:after="60" w:line="240" w:lineRule="auto"/>
            </w:pPr>
            <w:r>
              <w:t xml:space="preserve">Apology offered and poor work redone. Corrective actions included all trades were reminded of the Service and customer’s expectations regarding quality and operatives involved were placed on close monitor for 6 months. </w:t>
            </w:r>
          </w:p>
          <w:p w14:paraId="4501797A" w14:textId="77777777" w:rsidR="00BA7F00" w:rsidRDefault="00BA7F00" w:rsidP="00BA7F00">
            <w:pPr>
              <w:spacing w:before="60" w:after="6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Compliments</w:t>
            </w:r>
          </w:p>
          <w:p w14:paraId="649E0925" w14:textId="77777777" w:rsidR="00251B35" w:rsidRPr="00C70185" w:rsidRDefault="00B26BFC" w:rsidP="00C70185">
            <w:pPr>
              <w:spacing w:before="60" w:after="60" w:line="240" w:lineRule="auto"/>
              <w:rPr>
                <w:rFonts w:ascii="Arial" w:eastAsia="Times" w:hAnsi="Arial" w:cs="Arial"/>
                <w:sz w:val="20"/>
                <w:szCs w:val="20"/>
                <w:lang w:eastAsia="en-GB"/>
              </w:rPr>
            </w:pPr>
            <w:r>
              <w:rPr>
                <w:rFonts w:ascii="Arial" w:eastAsia="Times" w:hAnsi="Arial" w:cs="Arial"/>
                <w:sz w:val="20"/>
                <w:szCs w:val="20"/>
                <w:lang w:eastAsia="en-GB"/>
              </w:rPr>
              <w:t>Customer</w:t>
            </w:r>
            <w:r w:rsidRPr="00B26BFC">
              <w:rPr>
                <w:rFonts w:ascii="Arial" w:eastAsia="Times" w:hAnsi="Arial" w:cs="Arial"/>
                <w:sz w:val="20"/>
                <w:szCs w:val="20"/>
                <w:lang w:eastAsia="en-GB"/>
              </w:rPr>
              <w:t xml:space="preserve"> called to say that the glazier that attended to repair his door was very well mannered and did an excellent job. He is pleased with the short time taken to repair and quality of work.</w:t>
            </w:r>
          </w:p>
          <w:p w14:paraId="1DD1C9C1" w14:textId="77777777" w:rsidR="00BA7F00" w:rsidRPr="00BA7F00" w:rsidRDefault="00761A19" w:rsidP="00BA7F00">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 </w:t>
            </w:r>
          </w:p>
        </w:tc>
      </w:tr>
      <w:tr w:rsidR="00A23155" w:rsidRPr="00BA7F00" w14:paraId="2975597B" w14:textId="77777777" w:rsidTr="00A23155">
        <w:trPr>
          <w:trHeight w:val="131"/>
        </w:trPr>
        <w:tc>
          <w:tcPr>
            <w:tcW w:w="1668" w:type="dxa"/>
            <w:tcBorders>
              <w:top w:val="single" w:sz="4" w:space="0" w:color="000000"/>
              <w:left w:val="single" w:sz="4" w:space="0" w:color="000000"/>
              <w:bottom w:val="single" w:sz="4" w:space="0" w:color="000000"/>
              <w:right w:val="single" w:sz="4" w:space="0" w:color="000000"/>
            </w:tcBorders>
          </w:tcPr>
          <w:p w14:paraId="6968217B" w14:textId="77777777" w:rsidR="00A23155" w:rsidRPr="00BA7F00" w:rsidRDefault="00A23155" w:rsidP="00741E0B">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Education</w:t>
            </w:r>
          </w:p>
        </w:tc>
        <w:tc>
          <w:tcPr>
            <w:tcW w:w="1984" w:type="dxa"/>
            <w:tcBorders>
              <w:top w:val="single" w:sz="4" w:space="0" w:color="000000"/>
              <w:left w:val="single" w:sz="4" w:space="0" w:color="000000"/>
              <w:bottom w:val="single" w:sz="4" w:space="0" w:color="000000"/>
              <w:right w:val="single" w:sz="4" w:space="0" w:color="000000"/>
            </w:tcBorders>
          </w:tcPr>
          <w:p w14:paraId="5AD9642B" w14:textId="77777777" w:rsidR="00A23155" w:rsidRPr="00A23155" w:rsidRDefault="00A23155" w:rsidP="00741E0B">
            <w:pPr>
              <w:spacing w:before="120" w:after="120" w:line="240" w:lineRule="auto"/>
              <w:rPr>
                <w:rFonts w:ascii="Arial" w:eastAsia="Times" w:hAnsi="Arial"/>
                <w:sz w:val="20"/>
                <w:szCs w:val="20"/>
                <w:lang w:eastAsia="en-GB"/>
              </w:rPr>
            </w:pPr>
            <w:r w:rsidRPr="00A23155">
              <w:rPr>
                <w:rFonts w:ascii="Arial" w:eastAsia="Times" w:hAnsi="Arial"/>
                <w:b/>
                <w:sz w:val="20"/>
                <w:szCs w:val="20"/>
                <w:lang w:eastAsia="en-GB"/>
              </w:rPr>
              <w:t>Received:</w:t>
            </w:r>
            <w:r w:rsidRPr="00A23155">
              <w:rPr>
                <w:rFonts w:ascii="Arial" w:eastAsia="Times" w:hAnsi="Arial"/>
                <w:sz w:val="20"/>
                <w:szCs w:val="20"/>
                <w:lang w:eastAsia="en-GB"/>
              </w:rPr>
              <w:t xml:space="preserve"> 9% of complaints </w:t>
            </w:r>
          </w:p>
          <w:p w14:paraId="60E4A275" w14:textId="77777777" w:rsidR="00A23155" w:rsidRPr="00A23155" w:rsidRDefault="00A23155" w:rsidP="00741E0B">
            <w:pPr>
              <w:spacing w:before="120" w:after="120" w:line="240" w:lineRule="auto"/>
              <w:rPr>
                <w:rFonts w:ascii="Arial" w:eastAsia="Times" w:hAnsi="Arial"/>
                <w:sz w:val="20"/>
                <w:szCs w:val="20"/>
                <w:lang w:eastAsia="en-GB"/>
              </w:rPr>
            </w:pPr>
            <w:r w:rsidRPr="00A23155">
              <w:rPr>
                <w:rFonts w:ascii="Arial" w:eastAsia="Times" w:hAnsi="Arial"/>
                <w:b/>
                <w:sz w:val="20"/>
                <w:szCs w:val="20"/>
                <w:lang w:eastAsia="en-GB"/>
              </w:rPr>
              <w:t>Main categories:</w:t>
            </w:r>
            <w:r w:rsidRPr="00A23155">
              <w:rPr>
                <w:rFonts w:ascii="Arial" w:eastAsia="Times" w:hAnsi="Arial"/>
                <w:sz w:val="20"/>
                <w:szCs w:val="20"/>
                <w:lang w:eastAsia="en-GB"/>
              </w:rPr>
              <w:t xml:space="preserve"> Dissatisfaction with policy current arrangements</w:t>
            </w:r>
          </w:p>
          <w:p w14:paraId="3E393E5E" w14:textId="77777777" w:rsidR="00A23155" w:rsidRPr="00A23155" w:rsidRDefault="00A23155" w:rsidP="00741E0B">
            <w:pPr>
              <w:spacing w:before="120" w:after="120" w:line="240" w:lineRule="auto"/>
              <w:rPr>
                <w:rFonts w:ascii="Arial" w:eastAsia="Times" w:hAnsi="Arial"/>
                <w:sz w:val="20"/>
                <w:szCs w:val="20"/>
                <w:lang w:eastAsia="en-GB"/>
              </w:rPr>
            </w:pPr>
          </w:p>
        </w:tc>
        <w:tc>
          <w:tcPr>
            <w:tcW w:w="11984" w:type="dxa"/>
            <w:tcBorders>
              <w:top w:val="single" w:sz="4" w:space="0" w:color="000000"/>
              <w:left w:val="single" w:sz="4" w:space="0" w:color="000000"/>
              <w:bottom w:val="single" w:sz="4" w:space="0" w:color="000000"/>
              <w:right w:val="single" w:sz="4" w:space="0" w:color="000000"/>
            </w:tcBorders>
          </w:tcPr>
          <w:p w14:paraId="351A6A26" w14:textId="77777777" w:rsidR="00A23155" w:rsidRPr="006323F6" w:rsidRDefault="00A23155" w:rsidP="00A23155">
            <w:pPr>
              <w:spacing w:before="60" w:after="60" w:line="240" w:lineRule="auto"/>
              <w:jc w:val="center"/>
              <w:rPr>
                <w:rFonts w:ascii="Arial" w:eastAsia="Times" w:hAnsi="Arial"/>
                <w:b/>
                <w:sz w:val="20"/>
                <w:szCs w:val="20"/>
                <w:lang w:eastAsia="en-GB"/>
              </w:rPr>
            </w:pPr>
            <w:r w:rsidRPr="006323F6">
              <w:rPr>
                <w:rFonts w:ascii="Arial" w:eastAsia="Times" w:hAnsi="Arial"/>
                <w:b/>
                <w:sz w:val="20"/>
                <w:szCs w:val="20"/>
                <w:lang w:eastAsia="en-GB"/>
              </w:rPr>
              <w:t>Complaint Examples</w:t>
            </w:r>
          </w:p>
          <w:p w14:paraId="51671104" w14:textId="77777777" w:rsidR="00A23155" w:rsidRDefault="001830C6" w:rsidP="001830C6">
            <w:pPr>
              <w:spacing w:before="60" w:after="60" w:line="240" w:lineRule="auto"/>
              <w:rPr>
                <w:rFonts w:ascii="Arial" w:eastAsia="Times" w:hAnsi="Arial"/>
                <w:sz w:val="20"/>
                <w:szCs w:val="20"/>
                <w:lang w:eastAsia="en-GB"/>
              </w:rPr>
            </w:pPr>
            <w:r w:rsidRPr="001830C6">
              <w:rPr>
                <w:rFonts w:ascii="Arial" w:eastAsia="Times" w:hAnsi="Arial"/>
                <w:sz w:val="20"/>
                <w:szCs w:val="20"/>
                <w:lang w:eastAsia="en-GB"/>
              </w:rPr>
              <w:t xml:space="preserve">Yesterday my p1 son came home from school and told me he couldn't go to London as there had been another attack. I asked him what he meant and he couldn't explain it further. My p2 daughter then told me they had a minute silence for the people of London. At that point I then told my kids what had happened, previous to the minutes silence at school they didn't know. After the silence at school they were confused and unsettled.  After speaking to other mums I found out that the school had also had a silence for Manchester. This 1 perhaps being where my son got the word 'attack' from.  I'm hugely alarmed that my 5 and 6 year old children are being informed of this nature of events without my knowledge. As such, I'm not being given the opportunity to chat to them, clear issues up, reassure them.  I understand that via social media, </w:t>
            </w:r>
            <w:r>
              <w:rPr>
                <w:rFonts w:ascii="Arial" w:eastAsia="Times" w:hAnsi="Arial"/>
                <w:sz w:val="20"/>
                <w:szCs w:val="20"/>
                <w:lang w:eastAsia="en-GB"/>
              </w:rPr>
              <w:t>television</w:t>
            </w:r>
            <w:r w:rsidRPr="001830C6">
              <w:rPr>
                <w:rFonts w:ascii="Arial" w:eastAsia="Times" w:hAnsi="Arial"/>
                <w:sz w:val="20"/>
                <w:szCs w:val="20"/>
                <w:lang w:eastAsia="en-GB"/>
              </w:rPr>
              <w:t xml:space="preserve">, papers that many older students may be aware of current events. I also understand that kids chat at school, but my kids were not aware of the tragic London events.  </w:t>
            </w:r>
          </w:p>
          <w:p w14:paraId="7A049ECA" w14:textId="77777777" w:rsidR="00A23155" w:rsidRPr="006323F6" w:rsidRDefault="00A23155" w:rsidP="00A23155">
            <w:pPr>
              <w:spacing w:before="60" w:after="60" w:line="240" w:lineRule="auto"/>
              <w:jc w:val="center"/>
              <w:rPr>
                <w:rFonts w:ascii="Arial" w:eastAsia="Times" w:hAnsi="Arial"/>
                <w:b/>
                <w:sz w:val="20"/>
                <w:szCs w:val="20"/>
                <w:lang w:eastAsia="en-GB"/>
              </w:rPr>
            </w:pPr>
            <w:r w:rsidRPr="006323F6">
              <w:rPr>
                <w:rFonts w:ascii="Arial" w:eastAsia="Times" w:hAnsi="Arial"/>
                <w:b/>
                <w:sz w:val="20"/>
                <w:szCs w:val="20"/>
                <w:lang w:eastAsia="en-GB"/>
              </w:rPr>
              <w:t>Outcome</w:t>
            </w:r>
          </w:p>
          <w:p w14:paraId="1E4CB182" w14:textId="77777777" w:rsidR="00A23155" w:rsidRPr="00A23155" w:rsidRDefault="001830C6" w:rsidP="001830C6">
            <w:pPr>
              <w:spacing w:before="60" w:after="60" w:line="240" w:lineRule="auto"/>
              <w:rPr>
                <w:rFonts w:ascii="Arial" w:eastAsia="Times" w:hAnsi="Arial"/>
                <w:sz w:val="20"/>
                <w:szCs w:val="20"/>
                <w:lang w:eastAsia="en-GB"/>
              </w:rPr>
            </w:pPr>
            <w:r>
              <w:rPr>
                <w:rFonts w:ascii="Arial" w:eastAsia="Times" w:hAnsi="Arial"/>
                <w:sz w:val="20"/>
                <w:szCs w:val="20"/>
                <w:lang w:eastAsia="en-GB"/>
              </w:rPr>
              <w:t xml:space="preserve">Complaint upheld with an apology offered. Corrective action now in place that </w:t>
            </w:r>
            <w:r w:rsidR="00675C72">
              <w:rPr>
                <w:rFonts w:ascii="Arial" w:eastAsia="Times" w:hAnsi="Arial"/>
                <w:sz w:val="20"/>
                <w:szCs w:val="20"/>
                <w:lang w:eastAsia="en-GB"/>
              </w:rPr>
              <w:t xml:space="preserve">parents and guardians will be made aware of these sorts of events so that pupils can be supported in the home environment too. </w:t>
            </w:r>
          </w:p>
          <w:p w14:paraId="7F428118" w14:textId="77777777" w:rsidR="00A23155" w:rsidRPr="006323F6" w:rsidRDefault="00A23155" w:rsidP="00A23155">
            <w:pPr>
              <w:spacing w:before="60" w:after="60" w:line="240" w:lineRule="auto"/>
              <w:jc w:val="center"/>
              <w:rPr>
                <w:rFonts w:ascii="Arial" w:eastAsia="Times" w:hAnsi="Arial"/>
                <w:b/>
                <w:sz w:val="20"/>
                <w:szCs w:val="20"/>
                <w:lang w:eastAsia="en-GB"/>
              </w:rPr>
            </w:pPr>
            <w:r w:rsidRPr="006323F6">
              <w:rPr>
                <w:rFonts w:ascii="Arial" w:eastAsia="Times" w:hAnsi="Arial"/>
                <w:b/>
                <w:sz w:val="20"/>
                <w:szCs w:val="20"/>
                <w:lang w:eastAsia="en-GB"/>
              </w:rPr>
              <w:t>Compliments</w:t>
            </w:r>
          </w:p>
          <w:p w14:paraId="355F70C1" w14:textId="77777777" w:rsidR="00A23155" w:rsidRPr="00A23155" w:rsidRDefault="00C2216D" w:rsidP="00B26BFC">
            <w:pPr>
              <w:spacing w:before="60" w:after="60" w:line="240" w:lineRule="auto"/>
              <w:rPr>
                <w:rFonts w:ascii="Arial" w:eastAsia="Times" w:hAnsi="Arial"/>
                <w:sz w:val="20"/>
                <w:szCs w:val="20"/>
                <w:lang w:eastAsia="en-GB"/>
              </w:rPr>
            </w:pPr>
            <w:r>
              <w:rPr>
                <w:rFonts w:ascii="Arial" w:eastAsia="Times" w:hAnsi="Arial"/>
                <w:sz w:val="20"/>
                <w:szCs w:val="20"/>
                <w:lang w:eastAsia="en-GB"/>
              </w:rPr>
              <w:t>“</w:t>
            </w:r>
            <w:r w:rsidR="00B26BFC" w:rsidRPr="00B26BFC">
              <w:rPr>
                <w:rFonts w:ascii="Arial" w:eastAsia="Times" w:hAnsi="Arial"/>
                <w:sz w:val="20"/>
                <w:szCs w:val="20"/>
                <w:lang w:eastAsia="en-GB"/>
              </w:rPr>
              <w:t>I have found the school and the staff to be nothing short of exceptional. Open evening tonight was a brilliant idea. My daughter got to show off her own work to us and we got an insight into her week which w</w:t>
            </w:r>
            <w:r w:rsidR="00B26BFC">
              <w:rPr>
                <w:rFonts w:ascii="Arial" w:eastAsia="Times" w:hAnsi="Arial"/>
                <w:sz w:val="20"/>
                <w:szCs w:val="20"/>
                <w:lang w:eastAsia="en-GB"/>
              </w:rPr>
              <w:t>as brilliant. Her teacher is ama</w:t>
            </w:r>
            <w:r w:rsidR="00B26BFC" w:rsidRPr="00B26BFC">
              <w:rPr>
                <w:rFonts w:ascii="Arial" w:eastAsia="Times" w:hAnsi="Arial"/>
                <w:sz w:val="20"/>
                <w:szCs w:val="20"/>
                <w:lang w:eastAsia="en-GB"/>
              </w:rPr>
              <w:t>zing and very approachable.</w:t>
            </w:r>
            <w:r w:rsidR="00B26BFC">
              <w:rPr>
                <w:rFonts w:ascii="Arial" w:eastAsia="Times" w:hAnsi="Arial"/>
                <w:sz w:val="20"/>
                <w:szCs w:val="20"/>
                <w:lang w:eastAsia="en-GB"/>
              </w:rPr>
              <w:t xml:space="preserve"> </w:t>
            </w:r>
            <w:r w:rsidR="00B26BFC" w:rsidRPr="00B26BFC">
              <w:rPr>
                <w:rFonts w:ascii="Arial" w:eastAsia="Times" w:hAnsi="Arial"/>
                <w:sz w:val="20"/>
                <w:szCs w:val="20"/>
                <w:lang w:eastAsia="en-GB"/>
              </w:rPr>
              <w:t>This school and those who work in it should be commended not only for its excellen</w:t>
            </w:r>
            <w:r w:rsidR="00B26BFC">
              <w:rPr>
                <w:rFonts w:ascii="Arial" w:eastAsia="Times" w:hAnsi="Arial"/>
                <w:sz w:val="20"/>
                <w:szCs w:val="20"/>
                <w:lang w:eastAsia="en-GB"/>
              </w:rPr>
              <w:t>t educational standards but its</w:t>
            </w:r>
            <w:r w:rsidR="00B26BFC" w:rsidRPr="00B26BFC">
              <w:rPr>
                <w:rFonts w:ascii="Arial" w:eastAsia="Times" w:hAnsi="Arial"/>
                <w:sz w:val="20"/>
                <w:szCs w:val="20"/>
                <w:lang w:eastAsia="en-GB"/>
              </w:rPr>
              <w:t xml:space="preserve"> overall involvement with its families and the community.</w:t>
            </w:r>
            <w:r>
              <w:rPr>
                <w:rFonts w:ascii="Arial" w:eastAsia="Times" w:hAnsi="Arial"/>
                <w:sz w:val="20"/>
                <w:szCs w:val="20"/>
                <w:lang w:eastAsia="en-GB"/>
              </w:rPr>
              <w:t>”</w:t>
            </w:r>
          </w:p>
        </w:tc>
      </w:tr>
      <w:tr w:rsidR="00A23155" w:rsidRPr="00BA7F00" w14:paraId="51678CDE" w14:textId="77777777" w:rsidTr="00A23155">
        <w:trPr>
          <w:trHeight w:val="131"/>
        </w:trPr>
        <w:tc>
          <w:tcPr>
            <w:tcW w:w="1668" w:type="dxa"/>
            <w:tcBorders>
              <w:top w:val="single" w:sz="4" w:space="0" w:color="000000"/>
              <w:left w:val="single" w:sz="4" w:space="0" w:color="000000"/>
              <w:bottom w:val="single" w:sz="4" w:space="0" w:color="000000"/>
              <w:right w:val="single" w:sz="4" w:space="0" w:color="000000"/>
            </w:tcBorders>
          </w:tcPr>
          <w:p w14:paraId="15F69476" w14:textId="77777777" w:rsidR="00A23155" w:rsidRPr="00BA7F00" w:rsidRDefault="00A23155" w:rsidP="00A23155">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Environment</w:t>
            </w:r>
          </w:p>
        </w:tc>
        <w:tc>
          <w:tcPr>
            <w:tcW w:w="1984" w:type="dxa"/>
            <w:tcBorders>
              <w:top w:val="single" w:sz="4" w:space="0" w:color="000000"/>
              <w:left w:val="single" w:sz="4" w:space="0" w:color="000000"/>
              <w:bottom w:val="single" w:sz="4" w:space="0" w:color="000000"/>
              <w:right w:val="single" w:sz="4" w:space="0" w:color="000000"/>
            </w:tcBorders>
          </w:tcPr>
          <w:p w14:paraId="2FAA1F00" w14:textId="77777777" w:rsidR="00A23155" w:rsidRPr="00BA7F00" w:rsidRDefault="00A23155" w:rsidP="00A23155">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 xml:space="preserve">Received: </w:t>
            </w:r>
            <w:r>
              <w:rPr>
                <w:rFonts w:ascii="Arial" w:eastAsia="Times" w:hAnsi="Arial"/>
                <w:sz w:val="20"/>
                <w:szCs w:val="20"/>
                <w:lang w:eastAsia="en-GB"/>
              </w:rPr>
              <w:t>19</w:t>
            </w:r>
            <w:r w:rsidRPr="00BA7F00">
              <w:rPr>
                <w:rFonts w:ascii="Arial" w:eastAsia="Times" w:hAnsi="Arial"/>
                <w:sz w:val="20"/>
                <w:szCs w:val="20"/>
                <w:lang w:eastAsia="en-GB"/>
              </w:rPr>
              <w:t xml:space="preserve">% of complaints </w:t>
            </w:r>
          </w:p>
          <w:p w14:paraId="2C741C51" w14:textId="77777777" w:rsidR="00A23155" w:rsidRPr="00BA7F00" w:rsidRDefault="00A23155" w:rsidP="00A23155">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 xml:space="preserve">Main categories: </w:t>
            </w:r>
            <w:r w:rsidRPr="00BA7F00">
              <w:rPr>
                <w:rFonts w:ascii="Arial" w:eastAsia="Times" w:hAnsi="Arial"/>
                <w:sz w:val="20"/>
                <w:szCs w:val="20"/>
                <w:lang w:eastAsia="en-GB"/>
              </w:rPr>
              <w:t>Failure to collect or empty bins</w:t>
            </w:r>
          </w:p>
          <w:p w14:paraId="7D6F16AE" w14:textId="77777777" w:rsidR="00A23155" w:rsidRPr="00BA7F00" w:rsidRDefault="00A23155" w:rsidP="00A23155">
            <w:pPr>
              <w:spacing w:before="120" w:after="120" w:line="240" w:lineRule="auto"/>
              <w:rPr>
                <w:rFonts w:ascii="Arial" w:eastAsia="Times" w:hAnsi="Arial"/>
                <w:b/>
                <w:sz w:val="20"/>
                <w:szCs w:val="20"/>
                <w:lang w:eastAsia="en-GB"/>
              </w:rPr>
            </w:pPr>
          </w:p>
        </w:tc>
        <w:tc>
          <w:tcPr>
            <w:tcW w:w="11984" w:type="dxa"/>
            <w:tcBorders>
              <w:top w:val="single" w:sz="4" w:space="0" w:color="000000"/>
              <w:left w:val="single" w:sz="4" w:space="0" w:color="000000"/>
              <w:bottom w:val="single" w:sz="4" w:space="0" w:color="000000"/>
              <w:right w:val="single" w:sz="4" w:space="0" w:color="000000"/>
            </w:tcBorders>
          </w:tcPr>
          <w:p w14:paraId="29C60773" w14:textId="77777777" w:rsidR="00A23155" w:rsidRPr="00BA7F00" w:rsidRDefault="00A23155" w:rsidP="00A23155">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Complaint Examples</w:t>
            </w:r>
          </w:p>
          <w:p w14:paraId="2D189288" w14:textId="77777777" w:rsidR="00A23155" w:rsidRPr="00675C72" w:rsidRDefault="00675C72" w:rsidP="00675C72">
            <w:pPr>
              <w:spacing w:before="120" w:after="120" w:line="240" w:lineRule="auto"/>
            </w:pPr>
            <w:r>
              <w:t>Customer</w:t>
            </w:r>
            <w:r w:rsidRPr="00675C72">
              <w:t xml:space="preserve"> wishes to complain that each time his bin is missed from TOR assisted col</w:t>
            </w:r>
            <w:r>
              <w:t>l</w:t>
            </w:r>
            <w:r w:rsidRPr="00675C72">
              <w:t xml:space="preserve">ection, his </w:t>
            </w:r>
            <w:r>
              <w:t>missed bin report is never resol</w:t>
            </w:r>
            <w:r w:rsidRPr="00675C72">
              <w:t>ved within the advised 5 working-day timescale (his bin is not emptied, and he receives no contact from Enviro</w:t>
            </w:r>
            <w:r>
              <w:t>n</w:t>
            </w:r>
            <w:r w:rsidRPr="00675C72">
              <w:t xml:space="preserve">mental Services. </w:t>
            </w:r>
            <w:r>
              <w:t>Customer says his</w:t>
            </w:r>
            <w:r w:rsidRPr="00675C72">
              <w:t xml:space="preserve"> bin is only ever collecte</w:t>
            </w:r>
            <w:r>
              <w:t>d on its</w:t>
            </w:r>
            <w:r w:rsidRPr="00675C72">
              <w:t xml:space="preserve"> next scheduled date.</w:t>
            </w:r>
          </w:p>
          <w:p w14:paraId="22BA3763" w14:textId="77777777" w:rsidR="00A23155" w:rsidRPr="00BA7F00" w:rsidRDefault="00A23155" w:rsidP="00A23155">
            <w:pPr>
              <w:spacing w:before="120" w:after="120" w:line="240" w:lineRule="auto"/>
              <w:jc w:val="center"/>
            </w:pPr>
            <w:r w:rsidRPr="00BA7F00">
              <w:rPr>
                <w:b/>
              </w:rPr>
              <w:t>Outcome</w:t>
            </w:r>
            <w:r w:rsidRPr="00BA7F00">
              <w:t xml:space="preserve"> </w:t>
            </w:r>
          </w:p>
          <w:p w14:paraId="5CEB8B7B" w14:textId="77777777" w:rsidR="00A23155" w:rsidRDefault="00A23155" w:rsidP="00A23155">
            <w:pPr>
              <w:spacing w:before="120" w:after="120" w:line="240" w:lineRule="auto"/>
              <w:rPr>
                <w:rFonts w:ascii="Arial" w:hAnsi="Arial" w:cs="Arial"/>
                <w:sz w:val="20"/>
                <w:szCs w:val="20"/>
              </w:rPr>
            </w:pPr>
            <w:r>
              <w:rPr>
                <w:rFonts w:ascii="Arial" w:hAnsi="Arial" w:cs="Arial"/>
                <w:sz w:val="20"/>
                <w:szCs w:val="20"/>
              </w:rPr>
              <w:t xml:space="preserve"> </w:t>
            </w:r>
            <w:r w:rsidR="00675C72">
              <w:rPr>
                <w:rFonts w:ascii="Arial" w:hAnsi="Arial" w:cs="Arial"/>
                <w:sz w:val="20"/>
                <w:szCs w:val="20"/>
              </w:rPr>
              <w:t>Apology offered and bin serviced without the wait. Corrective action involved adding the customer’s address to the close monitor list</w:t>
            </w:r>
          </w:p>
          <w:p w14:paraId="5352E891" w14:textId="77777777" w:rsidR="00A23155" w:rsidRPr="00BA7F00" w:rsidRDefault="00A23155" w:rsidP="00A23155">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Compliments</w:t>
            </w:r>
          </w:p>
          <w:p w14:paraId="2EB0D852" w14:textId="77777777" w:rsidR="00A23155" w:rsidRPr="00BA7F00" w:rsidRDefault="00C2216D" w:rsidP="00C2216D">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w:t>
            </w:r>
            <w:r w:rsidR="00B26BFC">
              <w:rPr>
                <w:rFonts w:ascii="Arial" w:eastAsia="Times" w:hAnsi="Arial" w:cs="Arial"/>
                <w:sz w:val="20"/>
                <w:szCs w:val="20"/>
                <w:lang w:eastAsia="en-GB"/>
              </w:rPr>
              <w:t>M</w:t>
            </w:r>
            <w:r w:rsidR="00B26BFC" w:rsidRPr="00B26BFC">
              <w:rPr>
                <w:rFonts w:ascii="Arial" w:eastAsia="Times" w:hAnsi="Arial" w:cs="Arial"/>
                <w:sz w:val="20"/>
                <w:szCs w:val="20"/>
                <w:lang w:eastAsia="en-GB"/>
              </w:rPr>
              <w:t>y bins have been repaired many thanks to your guy for the</w:t>
            </w:r>
            <w:r w:rsidR="00B26BFC">
              <w:rPr>
                <w:rFonts w:ascii="Arial" w:eastAsia="Times" w:hAnsi="Arial" w:cs="Arial"/>
                <w:sz w:val="20"/>
                <w:szCs w:val="20"/>
                <w:lang w:eastAsia="en-GB"/>
              </w:rPr>
              <w:t xml:space="preserve"> work he was so helpful </w:t>
            </w:r>
            <w:r w:rsidR="00B26BFC" w:rsidRPr="00B26BFC">
              <w:rPr>
                <w:rFonts w:ascii="Arial" w:eastAsia="Times" w:hAnsi="Arial" w:cs="Arial"/>
                <w:sz w:val="20"/>
                <w:szCs w:val="20"/>
                <w:lang w:eastAsia="en-GB"/>
              </w:rPr>
              <w:t>and customer focused a credit to the organisation please pass these comments on</w:t>
            </w:r>
            <w:r w:rsidR="00B26BFC">
              <w:rPr>
                <w:rFonts w:ascii="Arial" w:eastAsia="Times" w:hAnsi="Arial" w:cs="Arial"/>
                <w:sz w:val="20"/>
                <w:szCs w:val="20"/>
                <w:lang w:eastAsia="en-GB"/>
              </w:rPr>
              <w:t>.</w:t>
            </w:r>
            <w:r>
              <w:rPr>
                <w:rFonts w:ascii="Arial" w:eastAsia="Times" w:hAnsi="Arial" w:cs="Arial"/>
                <w:sz w:val="20"/>
                <w:szCs w:val="20"/>
                <w:lang w:eastAsia="en-GB"/>
              </w:rPr>
              <w:t>”</w:t>
            </w:r>
          </w:p>
        </w:tc>
      </w:tr>
      <w:tr w:rsidR="00A23155" w:rsidRPr="00BA7F00" w14:paraId="5FB8611E" w14:textId="77777777" w:rsidTr="00A23155">
        <w:trPr>
          <w:trHeight w:val="131"/>
        </w:trPr>
        <w:tc>
          <w:tcPr>
            <w:tcW w:w="1668" w:type="dxa"/>
            <w:tcBorders>
              <w:top w:val="single" w:sz="4" w:space="0" w:color="000000"/>
              <w:left w:val="single" w:sz="4" w:space="0" w:color="000000"/>
              <w:bottom w:val="single" w:sz="4" w:space="0" w:color="000000"/>
              <w:right w:val="single" w:sz="4" w:space="0" w:color="000000"/>
            </w:tcBorders>
          </w:tcPr>
          <w:p w14:paraId="0C93FAA4" w14:textId="77777777" w:rsidR="00A23155" w:rsidRPr="00BA7F00" w:rsidRDefault="00A23155" w:rsidP="00A23155">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Housing</w:t>
            </w:r>
          </w:p>
        </w:tc>
        <w:tc>
          <w:tcPr>
            <w:tcW w:w="1984" w:type="dxa"/>
            <w:tcBorders>
              <w:top w:val="single" w:sz="4" w:space="0" w:color="000000"/>
              <w:left w:val="single" w:sz="4" w:space="0" w:color="000000"/>
              <w:bottom w:val="single" w:sz="4" w:space="0" w:color="000000"/>
              <w:right w:val="single" w:sz="4" w:space="0" w:color="000000"/>
            </w:tcBorders>
          </w:tcPr>
          <w:p w14:paraId="24031ED3" w14:textId="77777777" w:rsidR="00A23155" w:rsidRPr="00BA7F00" w:rsidRDefault="00A23155" w:rsidP="00A23155">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Received:</w:t>
            </w:r>
            <w:r>
              <w:rPr>
                <w:rFonts w:ascii="Arial" w:eastAsia="Times" w:hAnsi="Arial"/>
                <w:sz w:val="20"/>
                <w:szCs w:val="20"/>
                <w:lang w:eastAsia="en-GB"/>
              </w:rPr>
              <w:t xml:space="preserve"> 2</w:t>
            </w:r>
            <w:r w:rsidR="00F62990">
              <w:rPr>
                <w:rFonts w:ascii="Arial" w:eastAsia="Times" w:hAnsi="Arial"/>
                <w:sz w:val="20"/>
                <w:szCs w:val="20"/>
                <w:lang w:eastAsia="en-GB"/>
              </w:rPr>
              <w:t>0</w:t>
            </w:r>
            <w:r w:rsidRPr="00BA7F00">
              <w:rPr>
                <w:rFonts w:ascii="Arial" w:eastAsia="Times" w:hAnsi="Arial"/>
                <w:sz w:val="20"/>
                <w:szCs w:val="20"/>
                <w:lang w:eastAsia="en-GB"/>
              </w:rPr>
              <w:t xml:space="preserve">% of complaints </w:t>
            </w:r>
          </w:p>
          <w:p w14:paraId="26C255CD" w14:textId="77777777" w:rsidR="00A23155" w:rsidRPr="00BA7F00" w:rsidRDefault="00A23155" w:rsidP="00A23155">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Main categories:</w:t>
            </w:r>
            <w:r w:rsidRPr="00BA7F00">
              <w:rPr>
                <w:rFonts w:ascii="Arial" w:eastAsia="Times" w:hAnsi="Arial"/>
                <w:sz w:val="20"/>
                <w:szCs w:val="20"/>
                <w:lang w:eastAsia="en-GB"/>
              </w:rPr>
              <w:t xml:space="preserve"> </w:t>
            </w:r>
            <w:r w:rsidR="00F62990" w:rsidRPr="00F62990">
              <w:rPr>
                <w:rFonts w:ascii="Arial" w:eastAsia="Times" w:hAnsi="Arial"/>
                <w:sz w:val="20"/>
                <w:szCs w:val="20"/>
                <w:lang w:eastAsia="en-GB"/>
              </w:rPr>
              <w:t>Poor communications including lack of notice, consultation &amp; engagement</w:t>
            </w:r>
          </w:p>
          <w:p w14:paraId="08626873" w14:textId="77777777" w:rsidR="00A23155" w:rsidRPr="00BA7F00" w:rsidRDefault="00A23155" w:rsidP="00A23155">
            <w:pPr>
              <w:spacing w:before="120" w:after="120" w:line="240" w:lineRule="auto"/>
              <w:rPr>
                <w:rFonts w:ascii="Arial" w:eastAsia="Times" w:hAnsi="Arial"/>
                <w:sz w:val="20"/>
                <w:szCs w:val="20"/>
                <w:lang w:eastAsia="en-GB"/>
              </w:rPr>
            </w:pPr>
          </w:p>
        </w:tc>
        <w:tc>
          <w:tcPr>
            <w:tcW w:w="11984" w:type="dxa"/>
            <w:tcBorders>
              <w:top w:val="single" w:sz="4" w:space="0" w:color="000000"/>
              <w:left w:val="single" w:sz="4" w:space="0" w:color="000000"/>
              <w:bottom w:val="single" w:sz="4" w:space="0" w:color="000000"/>
              <w:right w:val="single" w:sz="4" w:space="0" w:color="000000"/>
            </w:tcBorders>
          </w:tcPr>
          <w:p w14:paraId="424DC87D" w14:textId="77777777" w:rsidR="00A23155" w:rsidRPr="00BA7F00" w:rsidRDefault="00A23155" w:rsidP="00A23155">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Complaint Examples</w:t>
            </w:r>
          </w:p>
          <w:p w14:paraId="3D112C8A" w14:textId="77777777" w:rsidR="00F62990" w:rsidRPr="00CE2DA7" w:rsidRDefault="00CE2DA7" w:rsidP="00CE2DA7">
            <w:pPr>
              <w:spacing w:before="120" w:after="120" w:line="240" w:lineRule="auto"/>
            </w:pPr>
            <w:r>
              <w:t xml:space="preserve">To whom it may concern, </w:t>
            </w:r>
            <w:r w:rsidRPr="00CE2DA7">
              <w:rPr>
                <w:b/>
                <w:i/>
              </w:rPr>
              <w:t>staff member</w:t>
            </w:r>
            <w:r w:rsidRPr="00CE2DA7">
              <w:t xml:space="preserve"> is the most incompetent person I have ever had the displeasure of sp</w:t>
            </w:r>
            <w:r>
              <w:t xml:space="preserve">eaking with on the phone. </w:t>
            </w:r>
            <w:r w:rsidRPr="00CE2DA7">
              <w:t xml:space="preserve">I have been dealing with my </w:t>
            </w:r>
            <w:r>
              <w:t>father</w:t>
            </w:r>
            <w:r w:rsidRPr="00CE2DA7">
              <w:t xml:space="preserve">'s housing application and needs for the last </w:t>
            </w:r>
            <w:r>
              <w:t>x</w:t>
            </w:r>
            <w:r w:rsidRPr="00CE2DA7">
              <w:t xml:space="preserve"> months as he is currently in unsuitable accom</w:t>
            </w:r>
            <w:r>
              <w:t>m</w:t>
            </w:r>
            <w:r w:rsidRPr="00CE2DA7">
              <w:t>odation and we have some relevant part</w:t>
            </w:r>
            <w:r>
              <w:t>ies involved in helping him.</w:t>
            </w:r>
            <w:r w:rsidRPr="00CE2DA7">
              <w:t xml:space="preserve"> I finally (only took me around</w:t>
            </w:r>
            <w:r>
              <w:t xml:space="preserve"> three weeks) got a hold of </w:t>
            </w:r>
            <w:r w:rsidRPr="00CE2DA7">
              <w:rPr>
                <w:b/>
                <w:i/>
              </w:rPr>
              <w:t>staff member</w:t>
            </w:r>
            <w:r w:rsidRPr="00CE2DA7">
              <w:t xml:space="preserve">, the housing officer in charge of my father's application, today.  She has never spoken to my father and I have ALWAYS had authority on his account/application as he is so unwell, well, dying! Today I called and requested either a meeting or to make changes to my father's areas as he has decided to include more areas that have a higher turnover in housing.  </w:t>
            </w:r>
            <w:r>
              <w:t>S</w:t>
            </w:r>
            <w:r w:rsidRPr="00CE2DA7">
              <w:t xml:space="preserve">he stonewalled me by telling me I have no authority to make those changes. I have always had authority. My father </w:t>
            </w:r>
            <w:r>
              <w:t>has 2 main medical condition that prevent him helping himself.</w:t>
            </w:r>
            <w:r w:rsidRPr="00CE2DA7">
              <w:t xml:space="preserve"> She has been an incompetent force since I first spoke to </w:t>
            </w:r>
            <w:r>
              <w:t xml:space="preserve">her. I am absolutely livid! </w:t>
            </w:r>
            <w:r w:rsidRPr="00CE2DA7">
              <w:t>I hope she can be dealt with in an appropriate manner as this is unacceptable.</w:t>
            </w:r>
          </w:p>
          <w:p w14:paraId="56E68EC3" w14:textId="77777777" w:rsidR="00A23155" w:rsidRPr="00BA7F00" w:rsidRDefault="00A23155" w:rsidP="00A23155">
            <w:pPr>
              <w:spacing w:before="120" w:after="120" w:line="240" w:lineRule="auto"/>
              <w:jc w:val="center"/>
            </w:pPr>
            <w:r w:rsidRPr="00BA7F00">
              <w:rPr>
                <w:b/>
              </w:rPr>
              <w:t>Outcome</w:t>
            </w:r>
          </w:p>
          <w:p w14:paraId="65FFA681" w14:textId="77777777" w:rsidR="00F62990" w:rsidRPr="00CE2DA7" w:rsidRDefault="00CE2DA7" w:rsidP="00CE2DA7">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Apology offered and efforts made to accommodate request. The corrective action included that the entire team concerned were trained again in Data Protection issues to prevent this type of reoccurrence. </w:t>
            </w:r>
          </w:p>
          <w:p w14:paraId="1BA390A3" w14:textId="77777777" w:rsidR="00A23155" w:rsidRPr="00BA7F00" w:rsidRDefault="00A23155" w:rsidP="00A23155">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Compliments</w:t>
            </w:r>
          </w:p>
          <w:p w14:paraId="6CF074A9" w14:textId="77777777" w:rsidR="00A23155" w:rsidRPr="00BA7F00" w:rsidRDefault="00C2216D" w:rsidP="00C2216D">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Customer (details removed) </w:t>
            </w:r>
            <w:r w:rsidR="00B26BFC" w:rsidRPr="00B26BFC">
              <w:rPr>
                <w:rFonts w:ascii="Arial" w:eastAsia="Times" w:hAnsi="Arial" w:cs="Arial"/>
                <w:sz w:val="20"/>
                <w:szCs w:val="20"/>
                <w:lang w:eastAsia="en-GB"/>
              </w:rPr>
              <w:t xml:space="preserve">attended a homeless interview with </w:t>
            </w:r>
            <w:r w:rsidRPr="00C2216D">
              <w:rPr>
                <w:rFonts w:ascii="Arial" w:eastAsia="Times" w:hAnsi="Arial" w:cs="Arial"/>
                <w:b/>
                <w:i/>
                <w:sz w:val="20"/>
                <w:szCs w:val="20"/>
                <w:lang w:eastAsia="en-GB"/>
              </w:rPr>
              <w:t>staff member</w:t>
            </w:r>
            <w:r w:rsidR="00B26BFC" w:rsidRPr="00B26BFC">
              <w:rPr>
                <w:rFonts w:ascii="Arial" w:eastAsia="Times" w:hAnsi="Arial" w:cs="Arial"/>
                <w:sz w:val="20"/>
                <w:szCs w:val="20"/>
                <w:lang w:eastAsia="en-GB"/>
              </w:rPr>
              <w:t>. He called back into the office afterwards to thank her for all the help, advice and e</w:t>
            </w:r>
            <w:r>
              <w:rPr>
                <w:rFonts w:ascii="Arial" w:eastAsia="Times" w:hAnsi="Arial" w:cs="Arial"/>
                <w:sz w:val="20"/>
                <w:szCs w:val="20"/>
                <w:lang w:eastAsia="en-GB"/>
              </w:rPr>
              <w:t xml:space="preserve">ncouragement he had been given. </w:t>
            </w:r>
            <w:r w:rsidR="00B26BFC" w:rsidRPr="00B26BFC">
              <w:rPr>
                <w:rFonts w:ascii="Arial" w:eastAsia="Times" w:hAnsi="Arial" w:cs="Arial"/>
                <w:sz w:val="20"/>
                <w:szCs w:val="20"/>
                <w:lang w:eastAsia="en-GB"/>
              </w:rPr>
              <w:t>Said he was impressed by how professional and understanding she was and advised she has helped him to move forward and address his ex-tenan</w:t>
            </w:r>
            <w:r>
              <w:rPr>
                <w:rFonts w:ascii="Arial" w:eastAsia="Times" w:hAnsi="Arial" w:cs="Arial"/>
                <w:sz w:val="20"/>
                <w:szCs w:val="20"/>
                <w:lang w:eastAsia="en-GB"/>
              </w:rPr>
              <w:t>cy</w:t>
            </w:r>
            <w:r w:rsidR="00B26BFC" w:rsidRPr="00B26BFC">
              <w:rPr>
                <w:rFonts w:ascii="Arial" w:eastAsia="Times" w:hAnsi="Arial" w:cs="Arial"/>
                <w:sz w:val="20"/>
                <w:szCs w:val="20"/>
                <w:lang w:eastAsia="en-GB"/>
              </w:rPr>
              <w:t xml:space="preserve"> arrears</w:t>
            </w:r>
            <w:r>
              <w:rPr>
                <w:rFonts w:ascii="Arial" w:eastAsia="Times" w:hAnsi="Arial" w:cs="Arial"/>
                <w:sz w:val="20"/>
                <w:szCs w:val="20"/>
                <w:lang w:eastAsia="en-GB"/>
              </w:rPr>
              <w:t xml:space="preserve">. </w:t>
            </w:r>
          </w:p>
        </w:tc>
      </w:tr>
      <w:tr w:rsidR="00F62990" w:rsidRPr="00BA7F00" w14:paraId="46D5A874" w14:textId="77777777" w:rsidTr="00F62990">
        <w:trPr>
          <w:trHeight w:val="131"/>
        </w:trPr>
        <w:tc>
          <w:tcPr>
            <w:tcW w:w="1668" w:type="dxa"/>
            <w:tcBorders>
              <w:top w:val="single" w:sz="4" w:space="0" w:color="000000"/>
              <w:left w:val="single" w:sz="4" w:space="0" w:color="000000"/>
              <w:bottom w:val="single" w:sz="4" w:space="0" w:color="000000"/>
              <w:right w:val="single" w:sz="4" w:space="0" w:color="000000"/>
            </w:tcBorders>
          </w:tcPr>
          <w:p w14:paraId="3F72A120" w14:textId="77777777" w:rsidR="00F62990" w:rsidRPr="00BA7F00" w:rsidRDefault="00F62990" w:rsidP="00741E0B">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 xml:space="preserve">Revenue &amp; Shared Service </w:t>
            </w:r>
          </w:p>
        </w:tc>
        <w:tc>
          <w:tcPr>
            <w:tcW w:w="1984" w:type="dxa"/>
            <w:tcBorders>
              <w:top w:val="single" w:sz="4" w:space="0" w:color="000000"/>
              <w:left w:val="single" w:sz="4" w:space="0" w:color="000000"/>
              <w:bottom w:val="single" w:sz="4" w:space="0" w:color="000000"/>
              <w:right w:val="single" w:sz="4" w:space="0" w:color="000000"/>
            </w:tcBorders>
          </w:tcPr>
          <w:p w14:paraId="2B9C31AD" w14:textId="77777777" w:rsidR="00F62990" w:rsidRPr="00F62990" w:rsidRDefault="00F62990" w:rsidP="00741E0B">
            <w:pPr>
              <w:spacing w:before="120" w:after="120" w:line="240" w:lineRule="auto"/>
              <w:rPr>
                <w:rFonts w:ascii="Arial" w:eastAsia="Times" w:hAnsi="Arial"/>
                <w:b/>
                <w:sz w:val="20"/>
                <w:szCs w:val="20"/>
                <w:lang w:eastAsia="en-GB"/>
              </w:rPr>
            </w:pPr>
            <w:r w:rsidRPr="00BA7F00">
              <w:rPr>
                <w:rFonts w:ascii="Arial" w:eastAsia="Times" w:hAnsi="Arial"/>
                <w:b/>
                <w:sz w:val="20"/>
                <w:szCs w:val="20"/>
                <w:lang w:eastAsia="en-GB"/>
              </w:rPr>
              <w:t>Received:</w:t>
            </w:r>
            <w:r w:rsidRPr="00F62990">
              <w:rPr>
                <w:rFonts w:ascii="Arial" w:eastAsia="Times" w:hAnsi="Arial"/>
                <w:b/>
                <w:sz w:val="20"/>
                <w:szCs w:val="20"/>
                <w:lang w:eastAsia="en-GB"/>
              </w:rPr>
              <w:t xml:space="preserve"> 6% </w:t>
            </w:r>
          </w:p>
          <w:p w14:paraId="222A86A7" w14:textId="77777777" w:rsidR="00F62990" w:rsidRPr="00F62990" w:rsidRDefault="00F62990" w:rsidP="00741E0B">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Main categories:</w:t>
            </w:r>
            <w:r w:rsidRPr="00F62990">
              <w:rPr>
                <w:rFonts w:ascii="Arial" w:eastAsia="Times" w:hAnsi="Arial"/>
                <w:b/>
                <w:sz w:val="20"/>
                <w:szCs w:val="20"/>
                <w:lang w:eastAsia="en-GB"/>
              </w:rPr>
              <w:t xml:space="preserve"> </w:t>
            </w:r>
            <w:r>
              <w:rPr>
                <w:rFonts w:ascii="Arial" w:eastAsia="Times" w:hAnsi="Arial"/>
                <w:sz w:val="20"/>
                <w:szCs w:val="20"/>
                <w:lang w:eastAsia="en-GB"/>
              </w:rPr>
              <w:t>Lack of / Incorrect information</w:t>
            </w:r>
          </w:p>
          <w:p w14:paraId="547C6F1C" w14:textId="77777777" w:rsidR="00F62990" w:rsidRPr="00F62990" w:rsidRDefault="00F62990" w:rsidP="00741E0B">
            <w:pPr>
              <w:spacing w:before="120" w:after="120" w:line="240" w:lineRule="auto"/>
              <w:rPr>
                <w:rFonts w:ascii="Arial" w:eastAsia="Times" w:hAnsi="Arial"/>
                <w:b/>
                <w:sz w:val="20"/>
                <w:szCs w:val="20"/>
                <w:lang w:eastAsia="en-GB"/>
              </w:rPr>
            </w:pPr>
          </w:p>
        </w:tc>
        <w:tc>
          <w:tcPr>
            <w:tcW w:w="11984" w:type="dxa"/>
            <w:tcBorders>
              <w:top w:val="single" w:sz="4" w:space="0" w:color="000000"/>
              <w:left w:val="single" w:sz="4" w:space="0" w:color="000000"/>
              <w:bottom w:val="single" w:sz="4" w:space="0" w:color="000000"/>
              <w:right w:val="single" w:sz="4" w:space="0" w:color="000000"/>
            </w:tcBorders>
          </w:tcPr>
          <w:p w14:paraId="44BF7916" w14:textId="77777777" w:rsidR="00F62990" w:rsidRDefault="00F62990" w:rsidP="00741E0B">
            <w:pPr>
              <w:spacing w:before="120" w:after="120" w:line="240" w:lineRule="auto"/>
              <w:jc w:val="center"/>
              <w:rPr>
                <w:rFonts w:ascii="Arial" w:eastAsia="Times" w:hAnsi="Arial" w:cs="Arial"/>
                <w:b/>
                <w:sz w:val="20"/>
                <w:szCs w:val="20"/>
                <w:lang w:eastAsia="en-GB"/>
              </w:rPr>
            </w:pPr>
            <w:r w:rsidRPr="00F62990">
              <w:rPr>
                <w:rFonts w:ascii="Arial" w:eastAsia="Times" w:hAnsi="Arial" w:cs="Arial"/>
                <w:b/>
                <w:sz w:val="20"/>
                <w:szCs w:val="20"/>
                <w:lang w:eastAsia="en-GB"/>
              </w:rPr>
              <w:t>Complaint Examples</w:t>
            </w:r>
          </w:p>
          <w:p w14:paraId="00951AC3" w14:textId="77777777" w:rsidR="00CE2DA7" w:rsidRPr="00CE2DA7" w:rsidRDefault="00811A42" w:rsidP="00CE2DA7">
            <w:pPr>
              <w:spacing w:before="120" w:after="120" w:line="240" w:lineRule="auto"/>
              <w:rPr>
                <w:rFonts w:ascii="Arial" w:eastAsia="Times" w:hAnsi="Arial" w:cs="Arial"/>
                <w:sz w:val="20"/>
                <w:szCs w:val="20"/>
                <w:lang w:eastAsia="en-GB"/>
              </w:rPr>
            </w:pPr>
            <w:r w:rsidRPr="00811A42">
              <w:rPr>
                <w:rFonts w:ascii="Arial" w:eastAsia="Times" w:hAnsi="Arial" w:cs="Arial"/>
                <w:sz w:val="20"/>
                <w:szCs w:val="20"/>
                <w:lang w:eastAsia="en-GB"/>
              </w:rPr>
              <w:t xml:space="preserve">Call received from </w:t>
            </w:r>
            <w:r>
              <w:rPr>
                <w:rFonts w:ascii="Arial" w:eastAsia="Times" w:hAnsi="Arial" w:cs="Arial"/>
                <w:sz w:val="20"/>
                <w:szCs w:val="20"/>
                <w:lang w:eastAsia="en-GB"/>
              </w:rPr>
              <w:t>XXXX</w:t>
            </w:r>
            <w:r w:rsidRPr="00811A42">
              <w:rPr>
                <w:rFonts w:ascii="Arial" w:eastAsia="Times" w:hAnsi="Arial" w:cs="Arial"/>
                <w:sz w:val="20"/>
                <w:szCs w:val="20"/>
                <w:lang w:eastAsia="en-GB"/>
              </w:rPr>
              <w:t xml:space="preserve">, Trade Union on behalf of his member </w:t>
            </w:r>
            <w:r w:rsidRPr="00811A42">
              <w:rPr>
                <w:rFonts w:ascii="Arial" w:eastAsia="Times" w:hAnsi="Arial" w:cs="Arial"/>
                <w:b/>
                <w:i/>
                <w:sz w:val="20"/>
                <w:szCs w:val="20"/>
                <w:lang w:eastAsia="en-GB"/>
              </w:rPr>
              <w:t>staff member</w:t>
            </w:r>
            <w:r>
              <w:rPr>
                <w:rFonts w:ascii="Arial" w:eastAsia="Times" w:hAnsi="Arial" w:cs="Arial"/>
                <w:sz w:val="20"/>
                <w:szCs w:val="20"/>
                <w:lang w:eastAsia="en-GB"/>
              </w:rPr>
              <w:t xml:space="preserve">. </w:t>
            </w:r>
            <w:r w:rsidRPr="00811A42">
              <w:rPr>
                <w:rFonts w:ascii="Arial" w:eastAsia="Times" w:hAnsi="Arial" w:cs="Arial"/>
                <w:b/>
                <w:i/>
                <w:sz w:val="20"/>
                <w:szCs w:val="20"/>
                <w:lang w:eastAsia="en-GB"/>
              </w:rPr>
              <w:t>Staff member</w:t>
            </w:r>
            <w:r w:rsidRPr="00811A42">
              <w:rPr>
                <w:rFonts w:ascii="Arial" w:eastAsia="Times" w:hAnsi="Arial" w:cs="Arial"/>
                <w:sz w:val="20"/>
                <w:szCs w:val="20"/>
                <w:lang w:eastAsia="en-GB"/>
              </w:rPr>
              <w:t xml:space="preserve"> received a call from </w:t>
            </w:r>
            <w:r w:rsidRPr="00811A42">
              <w:rPr>
                <w:rFonts w:ascii="Arial" w:eastAsia="Times" w:hAnsi="Arial" w:cs="Arial"/>
                <w:b/>
                <w:i/>
                <w:sz w:val="20"/>
                <w:szCs w:val="20"/>
                <w:lang w:eastAsia="en-GB"/>
              </w:rPr>
              <w:t>staff member 2</w:t>
            </w:r>
            <w:r w:rsidRPr="00811A42">
              <w:rPr>
                <w:rFonts w:ascii="Arial" w:eastAsia="Times" w:hAnsi="Arial" w:cs="Arial"/>
                <w:sz w:val="20"/>
                <w:szCs w:val="20"/>
                <w:lang w:eastAsia="en-GB"/>
              </w:rPr>
              <w:t xml:space="preserve"> in relation to rent arrears.  </w:t>
            </w:r>
            <w:r>
              <w:rPr>
                <w:rFonts w:ascii="Arial" w:eastAsia="Times" w:hAnsi="Arial" w:cs="Arial"/>
                <w:sz w:val="20"/>
                <w:szCs w:val="20"/>
                <w:lang w:eastAsia="en-GB"/>
              </w:rPr>
              <w:t>XXXX</w:t>
            </w:r>
            <w:r w:rsidRPr="00811A42">
              <w:rPr>
                <w:rFonts w:ascii="Arial" w:eastAsia="Times" w:hAnsi="Arial" w:cs="Arial"/>
                <w:sz w:val="20"/>
                <w:szCs w:val="20"/>
                <w:lang w:eastAsia="en-GB"/>
              </w:rPr>
              <w:t xml:space="preserve"> stated that </w:t>
            </w:r>
            <w:r w:rsidRPr="00811A42">
              <w:rPr>
                <w:rFonts w:ascii="Arial" w:eastAsia="Times" w:hAnsi="Arial" w:cs="Arial"/>
                <w:b/>
                <w:i/>
                <w:sz w:val="20"/>
                <w:szCs w:val="20"/>
                <w:lang w:eastAsia="en-GB"/>
              </w:rPr>
              <w:t>staff member</w:t>
            </w:r>
            <w:r w:rsidRPr="00811A42">
              <w:rPr>
                <w:rFonts w:ascii="Arial" w:eastAsia="Times" w:hAnsi="Arial" w:cs="Arial"/>
                <w:sz w:val="20"/>
                <w:szCs w:val="20"/>
                <w:lang w:eastAsia="en-GB"/>
              </w:rPr>
              <w:t xml:space="preserve"> was threatened with discipl</w:t>
            </w:r>
            <w:r>
              <w:rPr>
                <w:rFonts w:ascii="Arial" w:eastAsia="Times" w:hAnsi="Arial" w:cs="Arial"/>
                <w:sz w:val="20"/>
                <w:szCs w:val="20"/>
                <w:lang w:eastAsia="en-GB"/>
              </w:rPr>
              <w:t>inary action in relation to non-</w:t>
            </w:r>
            <w:r w:rsidRPr="00811A42">
              <w:rPr>
                <w:rFonts w:ascii="Arial" w:eastAsia="Times" w:hAnsi="Arial" w:cs="Arial"/>
                <w:sz w:val="20"/>
                <w:szCs w:val="20"/>
                <w:lang w:eastAsia="en-GB"/>
              </w:rPr>
              <w:t xml:space="preserve">payment of rent.  </w:t>
            </w:r>
            <w:r>
              <w:rPr>
                <w:rFonts w:ascii="Arial" w:eastAsia="Times" w:hAnsi="Arial" w:cs="Arial"/>
                <w:sz w:val="20"/>
                <w:szCs w:val="20"/>
                <w:lang w:eastAsia="en-GB"/>
              </w:rPr>
              <w:t>XXXX</w:t>
            </w:r>
            <w:r w:rsidRPr="00811A42">
              <w:rPr>
                <w:rFonts w:ascii="Arial" w:eastAsia="Times" w:hAnsi="Arial" w:cs="Arial"/>
                <w:sz w:val="20"/>
                <w:szCs w:val="20"/>
                <w:lang w:eastAsia="en-GB"/>
              </w:rPr>
              <w:t xml:space="preserve"> wanted to escalate this to an appropriate manager as deemed the employee did not act in accordance with Fife Council policy.</w:t>
            </w:r>
          </w:p>
          <w:p w14:paraId="73304F2D" w14:textId="77777777" w:rsidR="00F62990" w:rsidRDefault="00F62990" w:rsidP="00741E0B">
            <w:pPr>
              <w:spacing w:before="120" w:after="120" w:line="240" w:lineRule="auto"/>
              <w:jc w:val="center"/>
              <w:rPr>
                <w:rFonts w:ascii="Arial" w:eastAsia="Times" w:hAnsi="Arial" w:cs="Arial"/>
                <w:b/>
                <w:sz w:val="20"/>
                <w:szCs w:val="20"/>
                <w:lang w:eastAsia="en-GB"/>
              </w:rPr>
            </w:pPr>
            <w:r w:rsidRPr="00F62990">
              <w:rPr>
                <w:rFonts w:ascii="Arial" w:eastAsia="Times" w:hAnsi="Arial" w:cs="Arial"/>
                <w:b/>
                <w:sz w:val="20"/>
                <w:szCs w:val="20"/>
                <w:lang w:eastAsia="en-GB"/>
              </w:rPr>
              <w:t xml:space="preserve">Outcome </w:t>
            </w:r>
          </w:p>
          <w:p w14:paraId="1F5A753A" w14:textId="77777777" w:rsidR="00811A42" w:rsidRPr="00811A42" w:rsidRDefault="00811A42" w:rsidP="00811A42">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Complaint partially upheld with appropriate apology offered. The Service has retrained staff members as well as procedure for rent collection being reviewed by way of corrective action. </w:t>
            </w:r>
          </w:p>
          <w:p w14:paraId="6C4FE518" w14:textId="77777777" w:rsidR="00F62990" w:rsidRPr="00F62990" w:rsidRDefault="00F62990" w:rsidP="00741E0B">
            <w:pPr>
              <w:spacing w:before="120" w:after="120" w:line="240" w:lineRule="auto"/>
              <w:jc w:val="center"/>
              <w:rPr>
                <w:rFonts w:ascii="Arial" w:eastAsia="Times" w:hAnsi="Arial" w:cs="Arial"/>
                <w:b/>
                <w:sz w:val="20"/>
                <w:szCs w:val="20"/>
                <w:lang w:eastAsia="en-GB"/>
              </w:rPr>
            </w:pPr>
            <w:r w:rsidRPr="00F62990">
              <w:rPr>
                <w:rFonts w:ascii="Arial" w:eastAsia="Times" w:hAnsi="Arial" w:cs="Arial"/>
                <w:b/>
                <w:sz w:val="20"/>
                <w:szCs w:val="20"/>
                <w:lang w:eastAsia="en-GB"/>
              </w:rPr>
              <w:t>Compliments</w:t>
            </w:r>
          </w:p>
          <w:p w14:paraId="5014BE4E" w14:textId="77777777" w:rsidR="00F62990" w:rsidRPr="00C2216D" w:rsidRDefault="00C2216D" w:rsidP="00C2216D">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w:t>
            </w:r>
            <w:r w:rsidRPr="00C2216D">
              <w:rPr>
                <w:rFonts w:ascii="Arial" w:eastAsia="Times" w:hAnsi="Arial" w:cs="Arial"/>
                <w:sz w:val="20"/>
                <w:szCs w:val="20"/>
                <w:lang w:eastAsia="en-GB"/>
              </w:rPr>
              <w:t xml:space="preserve">Thank-you to </w:t>
            </w:r>
            <w:r w:rsidRPr="00C2216D">
              <w:rPr>
                <w:rFonts w:ascii="Arial" w:eastAsia="Times" w:hAnsi="Arial" w:cs="Arial"/>
                <w:b/>
                <w:i/>
                <w:sz w:val="20"/>
                <w:szCs w:val="20"/>
                <w:lang w:eastAsia="en-GB"/>
              </w:rPr>
              <w:t>staff member</w:t>
            </w:r>
            <w:r>
              <w:rPr>
                <w:rFonts w:ascii="Arial" w:eastAsia="Times" w:hAnsi="Arial" w:cs="Arial"/>
                <w:sz w:val="20"/>
                <w:szCs w:val="20"/>
                <w:lang w:eastAsia="en-GB"/>
              </w:rPr>
              <w:t xml:space="preserve"> absolutely great customer service”</w:t>
            </w:r>
          </w:p>
        </w:tc>
      </w:tr>
      <w:tr w:rsidR="00F62990" w:rsidRPr="00BA7F00" w14:paraId="04CACA4A" w14:textId="77777777" w:rsidTr="00741E0B">
        <w:tc>
          <w:tcPr>
            <w:tcW w:w="1668" w:type="dxa"/>
          </w:tcPr>
          <w:p w14:paraId="0DAC361F" w14:textId="77777777" w:rsidR="00F62990" w:rsidRPr="00BA7F00" w:rsidRDefault="00F62990" w:rsidP="00741E0B">
            <w:pPr>
              <w:spacing w:before="120" w:after="120" w:line="240" w:lineRule="auto"/>
              <w:rPr>
                <w:rFonts w:ascii="Arial" w:eastAsia="Times" w:hAnsi="Arial" w:cs="Arial"/>
                <w:b/>
                <w:sz w:val="20"/>
                <w:szCs w:val="20"/>
                <w:lang w:eastAsia="en-GB"/>
              </w:rPr>
            </w:pPr>
            <w:r w:rsidRPr="00BA7F00">
              <w:rPr>
                <w:rFonts w:ascii="Arial" w:eastAsia="Times" w:hAnsi="Arial" w:cs="Arial"/>
                <w:b/>
                <w:sz w:val="20"/>
                <w:szCs w:val="20"/>
                <w:lang w:eastAsia="en-GB"/>
              </w:rPr>
              <w:t>Transportation</w:t>
            </w:r>
          </w:p>
        </w:tc>
        <w:tc>
          <w:tcPr>
            <w:tcW w:w="1984" w:type="dxa"/>
          </w:tcPr>
          <w:p w14:paraId="22A4FDC8" w14:textId="77777777" w:rsidR="00F62990" w:rsidRPr="00BA7F00" w:rsidRDefault="00F62990" w:rsidP="00741E0B">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 xml:space="preserve">Received: </w:t>
            </w:r>
            <w:r>
              <w:rPr>
                <w:rFonts w:ascii="Arial" w:eastAsia="Times" w:hAnsi="Arial"/>
                <w:sz w:val="20"/>
                <w:szCs w:val="20"/>
                <w:lang w:eastAsia="en-GB"/>
              </w:rPr>
              <w:t>8</w:t>
            </w:r>
            <w:r w:rsidRPr="00BA7F00">
              <w:rPr>
                <w:rFonts w:ascii="Arial" w:eastAsia="Times" w:hAnsi="Arial"/>
                <w:sz w:val="20"/>
                <w:szCs w:val="20"/>
                <w:lang w:eastAsia="en-GB"/>
              </w:rPr>
              <w:t>% of complaints</w:t>
            </w:r>
          </w:p>
          <w:p w14:paraId="2EA8B62D" w14:textId="77777777" w:rsidR="00F62990" w:rsidRPr="00BA7F00" w:rsidRDefault="00F62990" w:rsidP="00741E0B">
            <w:pPr>
              <w:spacing w:before="120" w:after="120" w:line="240" w:lineRule="auto"/>
              <w:rPr>
                <w:rFonts w:ascii="Arial" w:eastAsia="Times" w:hAnsi="Arial"/>
                <w:sz w:val="20"/>
                <w:szCs w:val="20"/>
                <w:lang w:eastAsia="en-GB"/>
              </w:rPr>
            </w:pPr>
            <w:r w:rsidRPr="00BA7F00">
              <w:rPr>
                <w:rFonts w:ascii="Arial" w:eastAsia="Times" w:hAnsi="Arial"/>
                <w:b/>
                <w:sz w:val="20"/>
                <w:szCs w:val="20"/>
                <w:lang w:eastAsia="en-GB"/>
              </w:rPr>
              <w:t>Main categories:</w:t>
            </w:r>
            <w:r w:rsidRPr="00BA7F00">
              <w:rPr>
                <w:rFonts w:ascii="Arial" w:eastAsia="Times" w:hAnsi="Arial"/>
                <w:sz w:val="20"/>
                <w:szCs w:val="20"/>
                <w:lang w:eastAsia="en-GB"/>
              </w:rPr>
              <w:t xml:space="preserve"> </w:t>
            </w:r>
            <w:r w:rsidRPr="00F62990">
              <w:rPr>
                <w:rFonts w:ascii="Arial" w:eastAsia="Times" w:hAnsi="Arial"/>
                <w:sz w:val="20"/>
                <w:szCs w:val="20"/>
                <w:lang w:eastAsia="en-GB"/>
              </w:rPr>
              <w:t>Dissatisfaction with gritting / snow clearing response e</w:t>
            </w:r>
            <w:r>
              <w:rPr>
                <w:rFonts w:ascii="Arial" w:eastAsia="Times" w:hAnsi="Arial"/>
                <w:sz w:val="20"/>
                <w:szCs w:val="20"/>
                <w:lang w:eastAsia="en-GB"/>
              </w:rPr>
              <w:t>.</w:t>
            </w:r>
            <w:r w:rsidRPr="00F62990">
              <w:rPr>
                <w:rFonts w:ascii="Arial" w:eastAsia="Times" w:hAnsi="Arial"/>
                <w:sz w:val="20"/>
                <w:szCs w:val="20"/>
                <w:lang w:eastAsia="en-GB"/>
              </w:rPr>
              <w:t>g</w:t>
            </w:r>
            <w:r>
              <w:rPr>
                <w:rFonts w:ascii="Arial" w:eastAsia="Times" w:hAnsi="Arial"/>
                <w:sz w:val="20"/>
                <w:szCs w:val="20"/>
                <w:lang w:eastAsia="en-GB"/>
              </w:rPr>
              <w:t>.</w:t>
            </w:r>
            <w:r w:rsidRPr="00F62990">
              <w:rPr>
                <w:rFonts w:ascii="Arial" w:eastAsia="Times" w:hAnsi="Arial"/>
                <w:sz w:val="20"/>
                <w:szCs w:val="20"/>
                <w:lang w:eastAsia="en-GB"/>
              </w:rPr>
              <w:t xml:space="preserve"> delayed response, poor performance, ineffective etc</w:t>
            </w:r>
            <w:r>
              <w:rPr>
                <w:rFonts w:ascii="Arial" w:eastAsia="Times" w:hAnsi="Arial"/>
                <w:sz w:val="20"/>
                <w:szCs w:val="20"/>
                <w:lang w:eastAsia="en-GB"/>
              </w:rPr>
              <w:t>.</w:t>
            </w:r>
          </w:p>
        </w:tc>
        <w:tc>
          <w:tcPr>
            <w:tcW w:w="11984" w:type="dxa"/>
          </w:tcPr>
          <w:p w14:paraId="1961B1FE" w14:textId="77777777" w:rsidR="00F62990" w:rsidRPr="00BA7F00" w:rsidRDefault="00F62990" w:rsidP="00741E0B">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Complaint Examples</w:t>
            </w:r>
          </w:p>
          <w:p w14:paraId="53F6285A" w14:textId="77777777" w:rsidR="00F62990" w:rsidRDefault="00907816" w:rsidP="00741E0B">
            <w:pPr>
              <w:spacing w:before="120" w:after="120" w:line="240" w:lineRule="auto"/>
              <w:rPr>
                <w:rFonts w:ascii="Arial" w:eastAsia="Times" w:hAnsi="Arial" w:cs="Arial"/>
                <w:sz w:val="20"/>
                <w:szCs w:val="20"/>
                <w:lang w:eastAsia="en-GB"/>
              </w:rPr>
            </w:pPr>
            <w:r w:rsidRPr="00907816">
              <w:rPr>
                <w:rFonts w:ascii="Arial" w:eastAsia="Times" w:hAnsi="Arial" w:cs="Arial"/>
                <w:sz w:val="20"/>
                <w:szCs w:val="20"/>
                <w:lang w:eastAsia="en-GB"/>
              </w:rPr>
              <w:t xml:space="preserve">I know the roads have been horrendous and the council have been out day and night trying to make them safe. They have also used the company </w:t>
            </w:r>
            <w:r>
              <w:rPr>
                <w:rFonts w:ascii="Arial" w:eastAsia="Times" w:hAnsi="Arial" w:cs="Arial"/>
                <w:b/>
                <w:i/>
                <w:sz w:val="20"/>
                <w:szCs w:val="20"/>
                <w:lang w:eastAsia="en-GB"/>
              </w:rPr>
              <w:t>sub-</w:t>
            </w:r>
            <w:r w:rsidRPr="00907816">
              <w:rPr>
                <w:rFonts w:ascii="Arial" w:eastAsia="Times" w:hAnsi="Arial" w:cs="Arial"/>
                <w:b/>
                <w:i/>
                <w:sz w:val="20"/>
                <w:szCs w:val="20"/>
                <w:lang w:eastAsia="en-GB"/>
              </w:rPr>
              <w:t>contractor</w:t>
            </w:r>
            <w:r w:rsidRPr="00907816">
              <w:rPr>
                <w:rFonts w:ascii="Arial" w:eastAsia="Times" w:hAnsi="Arial" w:cs="Arial"/>
                <w:sz w:val="20"/>
                <w:szCs w:val="20"/>
                <w:lang w:eastAsia="en-GB"/>
              </w:rPr>
              <w:t xml:space="preserve"> to help them. My parents are pensioners and my mum is disabled. Went over this morning to take them out and was unable to access their disabled bay as they've dumped all the snow in the disabled parking bay. This was done by </w:t>
            </w:r>
            <w:r w:rsidRPr="00907816">
              <w:rPr>
                <w:rFonts w:ascii="Arial" w:eastAsia="Times" w:hAnsi="Arial" w:cs="Arial"/>
                <w:b/>
                <w:i/>
                <w:sz w:val="20"/>
                <w:szCs w:val="20"/>
                <w:lang w:eastAsia="en-GB"/>
              </w:rPr>
              <w:t>sub-contractor</w:t>
            </w:r>
            <w:r w:rsidRPr="00907816">
              <w:rPr>
                <w:rFonts w:ascii="Arial" w:eastAsia="Times" w:hAnsi="Arial" w:cs="Arial"/>
                <w:sz w:val="20"/>
                <w:szCs w:val="20"/>
                <w:lang w:eastAsia="en-GB"/>
              </w:rPr>
              <w:t>. You can see that it is clearly marked a disabled bay with the pole and sign. Now I appreciate all the work that has been done to clear the roads but this is just unbelievable</w:t>
            </w:r>
            <w:r>
              <w:rPr>
                <w:rFonts w:ascii="Arial" w:eastAsia="Times" w:hAnsi="Arial" w:cs="Arial"/>
                <w:sz w:val="20"/>
                <w:szCs w:val="20"/>
                <w:lang w:eastAsia="en-GB"/>
              </w:rPr>
              <w:t>. Went to the council offices an</w:t>
            </w:r>
            <w:r w:rsidRPr="00907816">
              <w:rPr>
                <w:rFonts w:ascii="Arial" w:eastAsia="Times" w:hAnsi="Arial" w:cs="Arial"/>
                <w:sz w:val="20"/>
                <w:szCs w:val="20"/>
                <w:lang w:eastAsia="en-GB"/>
              </w:rPr>
              <w:t xml:space="preserve">d showed the lady in the office the picture. Waiting on a call back. Phoned </w:t>
            </w:r>
            <w:r w:rsidRPr="00907816">
              <w:rPr>
                <w:rFonts w:ascii="Arial" w:eastAsia="Times" w:hAnsi="Arial" w:cs="Arial"/>
                <w:b/>
                <w:i/>
                <w:sz w:val="20"/>
                <w:szCs w:val="20"/>
                <w:lang w:eastAsia="en-GB"/>
              </w:rPr>
              <w:t>sub-contractor</w:t>
            </w:r>
            <w:r w:rsidRPr="00907816">
              <w:rPr>
                <w:rFonts w:ascii="Arial" w:eastAsia="Times" w:hAnsi="Arial" w:cs="Arial"/>
                <w:sz w:val="20"/>
                <w:szCs w:val="20"/>
                <w:lang w:eastAsia="en-GB"/>
              </w:rPr>
              <w:t xml:space="preserve"> and they have said there is nothing they can do until they hear from the council. This is just shocking.</w:t>
            </w:r>
          </w:p>
          <w:p w14:paraId="2576DEB0" w14:textId="77777777" w:rsidR="00F62990" w:rsidRPr="00BA7F00" w:rsidRDefault="00F62990" w:rsidP="00741E0B">
            <w:pPr>
              <w:spacing w:before="120" w:after="120" w:line="240" w:lineRule="auto"/>
              <w:jc w:val="center"/>
              <w:rPr>
                <w:rFonts w:ascii="Arial" w:eastAsia="Times" w:hAnsi="Arial" w:cs="Arial"/>
                <w:sz w:val="20"/>
                <w:szCs w:val="20"/>
                <w:lang w:eastAsia="en-GB"/>
              </w:rPr>
            </w:pPr>
            <w:r w:rsidRPr="00BA7F00">
              <w:rPr>
                <w:rFonts w:ascii="Arial" w:eastAsia="Times" w:hAnsi="Arial" w:cs="Arial"/>
                <w:b/>
                <w:sz w:val="20"/>
                <w:szCs w:val="20"/>
                <w:lang w:eastAsia="en-GB"/>
              </w:rPr>
              <w:t>Outcome</w:t>
            </w:r>
          </w:p>
          <w:p w14:paraId="5C49BF2E" w14:textId="77777777" w:rsidR="00F62990" w:rsidRPr="00907816" w:rsidRDefault="00907816" w:rsidP="00907816">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Complaint upheld with apology offered however it is unclear what corrective action was completed as this was not recorded. </w:t>
            </w:r>
          </w:p>
          <w:p w14:paraId="14383F39" w14:textId="77777777" w:rsidR="00F62990" w:rsidRPr="00BA7F00" w:rsidRDefault="00F62990" w:rsidP="00741E0B">
            <w:pPr>
              <w:spacing w:before="120" w:after="120" w:line="240" w:lineRule="auto"/>
              <w:jc w:val="center"/>
              <w:rPr>
                <w:rFonts w:ascii="Arial" w:eastAsia="Times" w:hAnsi="Arial" w:cs="Arial"/>
                <w:b/>
                <w:sz w:val="20"/>
                <w:szCs w:val="20"/>
                <w:lang w:eastAsia="en-GB"/>
              </w:rPr>
            </w:pPr>
            <w:r w:rsidRPr="00BA7F00">
              <w:rPr>
                <w:rFonts w:ascii="Arial" w:eastAsia="Times" w:hAnsi="Arial" w:cs="Arial"/>
                <w:b/>
                <w:sz w:val="20"/>
                <w:szCs w:val="20"/>
                <w:lang w:eastAsia="en-GB"/>
              </w:rPr>
              <w:t>Compliments</w:t>
            </w:r>
          </w:p>
          <w:p w14:paraId="4CDE3CAE" w14:textId="77777777" w:rsidR="00F62990" w:rsidRPr="00BA7F00" w:rsidRDefault="00F62990" w:rsidP="00741E0B">
            <w:pPr>
              <w:spacing w:before="120" w:after="120" w:line="240" w:lineRule="auto"/>
              <w:rPr>
                <w:rFonts w:ascii="Arial" w:eastAsia="Times" w:hAnsi="Arial" w:cs="Arial"/>
                <w:sz w:val="20"/>
                <w:szCs w:val="20"/>
                <w:lang w:eastAsia="en-GB"/>
              </w:rPr>
            </w:pPr>
            <w:r>
              <w:rPr>
                <w:rFonts w:ascii="Arial" w:eastAsia="Times" w:hAnsi="Arial" w:cs="Arial"/>
                <w:sz w:val="20"/>
                <w:szCs w:val="20"/>
                <w:lang w:eastAsia="en-GB"/>
              </w:rPr>
              <w:t xml:space="preserve"> </w:t>
            </w:r>
            <w:r w:rsidR="00C2216D" w:rsidRPr="00C2216D">
              <w:rPr>
                <w:rFonts w:ascii="Arial" w:eastAsia="Times" w:hAnsi="Arial" w:cs="Arial"/>
                <w:sz w:val="20"/>
                <w:szCs w:val="20"/>
                <w:lang w:eastAsia="en-GB"/>
              </w:rPr>
              <w:t>"Just wanted to pass on my thanks to the team of gritters who have been keeping Fife moving. The main roads are perfect."</w:t>
            </w:r>
          </w:p>
        </w:tc>
      </w:tr>
    </w:tbl>
    <w:p w14:paraId="72BF1BA6" w14:textId="77777777" w:rsidR="00BA7F00" w:rsidRPr="00F62990" w:rsidRDefault="00BA7F00" w:rsidP="00F62990"/>
    <w:p w14:paraId="289493EF" w14:textId="77777777" w:rsidR="00BA7F00" w:rsidRDefault="00BA7F00" w:rsidP="00B22E85">
      <w:pPr>
        <w:ind w:left="720" w:hanging="720"/>
        <w:rPr>
          <w:rFonts w:ascii="Arial" w:hAnsi="Arial" w:cs="Arial"/>
          <w:sz w:val="24"/>
          <w:szCs w:val="24"/>
        </w:rPr>
      </w:pPr>
    </w:p>
    <w:p w14:paraId="66FC0F90" w14:textId="77777777" w:rsidR="005738D8" w:rsidRDefault="005738D8" w:rsidP="00B22E85">
      <w:pPr>
        <w:ind w:left="720" w:hanging="720"/>
        <w:rPr>
          <w:rFonts w:ascii="Arial" w:hAnsi="Arial" w:cs="Arial"/>
          <w:sz w:val="24"/>
          <w:szCs w:val="24"/>
        </w:rPr>
      </w:pPr>
    </w:p>
    <w:p w14:paraId="6EEDFC0C" w14:textId="77777777" w:rsidR="005738D8" w:rsidRDefault="005738D8" w:rsidP="00B22E85">
      <w:pPr>
        <w:ind w:left="720" w:hanging="720"/>
        <w:rPr>
          <w:rFonts w:ascii="Arial" w:hAnsi="Arial" w:cs="Arial"/>
          <w:sz w:val="24"/>
          <w:szCs w:val="24"/>
        </w:rPr>
      </w:pPr>
    </w:p>
    <w:p w14:paraId="3AEB586A" w14:textId="77777777" w:rsidR="005738D8" w:rsidRDefault="005738D8" w:rsidP="00B22E85">
      <w:pPr>
        <w:ind w:left="720" w:hanging="720"/>
        <w:rPr>
          <w:rFonts w:ascii="Arial" w:hAnsi="Arial" w:cs="Arial"/>
          <w:sz w:val="24"/>
          <w:szCs w:val="24"/>
        </w:rPr>
      </w:pPr>
    </w:p>
    <w:p w14:paraId="71AB9E51" w14:textId="77777777" w:rsidR="005738D8" w:rsidRDefault="005738D8" w:rsidP="00B22E85">
      <w:pPr>
        <w:ind w:left="720" w:hanging="720"/>
        <w:rPr>
          <w:rFonts w:ascii="Arial" w:hAnsi="Arial" w:cs="Arial"/>
          <w:sz w:val="24"/>
          <w:szCs w:val="24"/>
        </w:rPr>
        <w:sectPr w:rsidR="005738D8" w:rsidSect="00BA7F00">
          <w:pgSz w:w="16838" w:h="11906" w:orient="landscape"/>
          <w:pgMar w:top="720" w:right="720" w:bottom="720" w:left="720" w:header="708" w:footer="708" w:gutter="0"/>
          <w:cols w:space="708"/>
          <w:docGrid w:linePitch="360"/>
        </w:sectPr>
      </w:pPr>
    </w:p>
    <w:p w14:paraId="5FE57206" w14:textId="77777777" w:rsidR="005738D8" w:rsidRDefault="002C4D3E" w:rsidP="00B22E85">
      <w:pPr>
        <w:ind w:left="720" w:hanging="720"/>
        <w:rPr>
          <w:rFonts w:ascii="Arial" w:hAnsi="Arial" w:cs="Arial"/>
          <w:b/>
          <w:sz w:val="24"/>
          <w:szCs w:val="24"/>
        </w:rPr>
      </w:pPr>
      <w:r>
        <w:rPr>
          <w:rFonts w:ascii="Arial" w:hAnsi="Arial" w:cs="Arial"/>
          <w:sz w:val="24"/>
          <w:szCs w:val="24"/>
        </w:rPr>
        <w:tab/>
      </w:r>
      <w:r w:rsidRPr="002C4D3E">
        <w:rPr>
          <w:rFonts w:ascii="Arial" w:hAnsi="Arial" w:cs="Arial"/>
          <w:b/>
          <w:sz w:val="24"/>
          <w:szCs w:val="24"/>
        </w:rPr>
        <w:t xml:space="preserve">Appendix </w:t>
      </w:r>
      <w:r w:rsidR="00FF7DCF">
        <w:rPr>
          <w:rFonts w:ascii="Arial" w:hAnsi="Arial" w:cs="Arial"/>
          <w:b/>
          <w:sz w:val="24"/>
          <w:szCs w:val="24"/>
        </w:rPr>
        <w:t>2</w:t>
      </w:r>
      <w:r w:rsidRPr="002C4D3E">
        <w:rPr>
          <w:rFonts w:ascii="Arial" w:hAnsi="Arial" w:cs="Arial"/>
          <w:b/>
          <w:sz w:val="24"/>
          <w:szCs w:val="24"/>
        </w:rPr>
        <w:t xml:space="preserve"> – Summary </w:t>
      </w:r>
      <w:r w:rsidR="00C13EAE">
        <w:rPr>
          <w:rFonts w:ascii="Arial" w:hAnsi="Arial" w:cs="Arial"/>
          <w:b/>
          <w:sz w:val="24"/>
          <w:szCs w:val="24"/>
        </w:rPr>
        <w:t>Graph &amp; Table</w:t>
      </w:r>
      <w:r w:rsidRPr="002C4D3E">
        <w:rPr>
          <w:rFonts w:ascii="Arial" w:hAnsi="Arial" w:cs="Arial"/>
          <w:b/>
          <w:sz w:val="24"/>
          <w:szCs w:val="24"/>
        </w:rPr>
        <w:t xml:space="preserve"> of SPSO Cases</w:t>
      </w:r>
    </w:p>
    <w:p w14:paraId="00543FE7" w14:textId="77777777" w:rsidR="007262D7" w:rsidRDefault="00C13EAE" w:rsidP="005F3F5D">
      <w:pPr>
        <w:spacing w:before="240" w:after="120" w:line="240" w:lineRule="auto"/>
        <w:ind w:left="720" w:hanging="720"/>
        <w:jc w:val="both"/>
        <w:rPr>
          <w:rFonts w:ascii="Arial" w:eastAsia="Times" w:hAnsi="Arial"/>
          <w:sz w:val="24"/>
          <w:szCs w:val="20"/>
          <w:lang w:eastAsia="en-GB"/>
        </w:rPr>
      </w:pPr>
      <w:r>
        <w:rPr>
          <w:rFonts w:ascii="Arial" w:eastAsia="Times" w:hAnsi="Arial"/>
          <w:sz w:val="24"/>
          <w:szCs w:val="20"/>
          <w:lang w:eastAsia="en-GB"/>
        </w:rPr>
        <w:t>A2.1</w:t>
      </w:r>
      <w:r w:rsidRPr="00B22E85">
        <w:rPr>
          <w:rFonts w:ascii="Arial" w:eastAsia="Times" w:hAnsi="Arial"/>
          <w:sz w:val="24"/>
          <w:szCs w:val="20"/>
          <w:lang w:eastAsia="en-GB"/>
        </w:rPr>
        <w:tab/>
      </w:r>
      <w:r>
        <w:rPr>
          <w:rFonts w:ascii="Arial" w:eastAsia="Times" w:hAnsi="Arial"/>
          <w:sz w:val="24"/>
          <w:szCs w:val="20"/>
          <w:lang w:eastAsia="en-GB"/>
        </w:rPr>
        <w:t>The final stage for</w:t>
      </w:r>
      <w:r w:rsidR="007262D7">
        <w:rPr>
          <w:rFonts w:ascii="Arial" w:eastAsia="Times" w:hAnsi="Arial"/>
          <w:sz w:val="24"/>
          <w:szCs w:val="20"/>
          <w:lang w:eastAsia="en-GB"/>
        </w:rPr>
        <w:t xml:space="preserve"> complainants is the Scottish Public Services Ombudsman (SPSO) and the following graph and table presents the decisions communicated to </w:t>
      </w:r>
      <w:r w:rsidR="00621F27">
        <w:rPr>
          <w:rFonts w:ascii="Arial" w:eastAsia="Times" w:hAnsi="Arial"/>
          <w:sz w:val="24"/>
          <w:szCs w:val="20"/>
          <w:lang w:eastAsia="en-GB"/>
        </w:rPr>
        <w:t>Council Services</w:t>
      </w:r>
      <w:r w:rsidR="007262D7">
        <w:rPr>
          <w:rFonts w:ascii="Arial" w:eastAsia="Times" w:hAnsi="Arial"/>
          <w:sz w:val="24"/>
          <w:szCs w:val="20"/>
          <w:lang w:eastAsia="en-GB"/>
        </w:rPr>
        <w:t xml:space="preserve"> by the SPSO over </w:t>
      </w:r>
      <w:r w:rsidR="00784292">
        <w:rPr>
          <w:rFonts w:ascii="Arial" w:eastAsia="Times" w:hAnsi="Arial"/>
          <w:sz w:val="24"/>
          <w:szCs w:val="20"/>
          <w:lang w:eastAsia="en-GB"/>
        </w:rPr>
        <w:t>2017/18</w:t>
      </w:r>
      <w:r w:rsidR="007262D7">
        <w:rPr>
          <w:rFonts w:ascii="Arial" w:eastAsia="Times" w:hAnsi="Arial"/>
          <w:sz w:val="24"/>
          <w:szCs w:val="20"/>
          <w:lang w:eastAsia="en-GB"/>
        </w:rPr>
        <w:t xml:space="preserve">. </w:t>
      </w:r>
      <w:r w:rsidR="005F3F5D">
        <w:rPr>
          <w:rFonts w:ascii="Arial" w:eastAsia="Times" w:hAnsi="Arial"/>
          <w:sz w:val="24"/>
          <w:szCs w:val="20"/>
          <w:lang w:eastAsia="en-GB"/>
        </w:rPr>
        <w:t xml:space="preserve">It is worth noting that only a small percentage </w:t>
      </w:r>
      <w:r w:rsidR="00621F27">
        <w:rPr>
          <w:rFonts w:ascii="Arial" w:eastAsia="Times" w:hAnsi="Arial"/>
          <w:sz w:val="24"/>
          <w:szCs w:val="20"/>
          <w:lang w:eastAsia="en-GB"/>
        </w:rPr>
        <w:t>(1</w:t>
      </w:r>
      <w:r w:rsidR="00784292">
        <w:rPr>
          <w:rFonts w:ascii="Arial" w:eastAsia="Times" w:hAnsi="Arial"/>
          <w:sz w:val="24"/>
          <w:szCs w:val="20"/>
          <w:lang w:eastAsia="en-GB"/>
        </w:rPr>
        <w:t>2</w:t>
      </w:r>
      <w:r w:rsidR="00621F27">
        <w:rPr>
          <w:rFonts w:ascii="Arial" w:eastAsia="Times" w:hAnsi="Arial"/>
          <w:sz w:val="24"/>
          <w:szCs w:val="20"/>
          <w:lang w:eastAsia="en-GB"/>
        </w:rPr>
        <w:t>%) of complaint</w:t>
      </w:r>
      <w:r w:rsidR="005F3F5D">
        <w:rPr>
          <w:rFonts w:ascii="Arial" w:eastAsia="Times" w:hAnsi="Arial"/>
          <w:sz w:val="24"/>
          <w:szCs w:val="20"/>
          <w:lang w:eastAsia="en-GB"/>
        </w:rPr>
        <w:t xml:space="preserve"> decisions are partially or fully upheld and some of those </w:t>
      </w:r>
      <w:r w:rsidR="007A26A5">
        <w:rPr>
          <w:rFonts w:ascii="Arial" w:eastAsia="Times" w:hAnsi="Arial"/>
          <w:sz w:val="24"/>
          <w:szCs w:val="20"/>
          <w:lang w:eastAsia="en-GB"/>
        </w:rPr>
        <w:t>will have been</w:t>
      </w:r>
      <w:r w:rsidR="005F3F5D">
        <w:rPr>
          <w:rFonts w:ascii="Arial" w:eastAsia="Times" w:hAnsi="Arial"/>
          <w:sz w:val="24"/>
          <w:szCs w:val="20"/>
          <w:lang w:eastAsia="en-GB"/>
        </w:rPr>
        <w:t xml:space="preserve"> previously upheld by the Council. </w:t>
      </w:r>
      <w:r w:rsidR="005B73F8">
        <w:rPr>
          <w:rFonts w:ascii="Arial" w:eastAsia="Times" w:hAnsi="Arial"/>
          <w:sz w:val="24"/>
          <w:szCs w:val="20"/>
          <w:lang w:eastAsia="en-GB"/>
        </w:rPr>
        <w:t xml:space="preserve"> </w:t>
      </w:r>
      <w:r w:rsidR="0012208F">
        <w:rPr>
          <w:rFonts w:ascii="Arial" w:eastAsia="Times" w:hAnsi="Arial"/>
          <w:sz w:val="24"/>
          <w:szCs w:val="20"/>
          <w:lang w:eastAsia="en-GB"/>
        </w:rPr>
        <w:t xml:space="preserve"> </w:t>
      </w:r>
    </w:p>
    <w:p w14:paraId="3B242DBA" w14:textId="4FD4C1A0" w:rsidR="00C70185" w:rsidRDefault="00823DB7" w:rsidP="00C13EAE">
      <w:pPr>
        <w:spacing w:before="120" w:after="120" w:line="240" w:lineRule="auto"/>
        <w:ind w:left="720"/>
        <w:jc w:val="center"/>
        <w:rPr>
          <w:rFonts w:ascii="Arial" w:eastAsia="Times" w:hAnsi="Arial"/>
          <w:b/>
          <w:sz w:val="20"/>
          <w:szCs w:val="20"/>
          <w:lang w:eastAsia="en-GB"/>
        </w:rPr>
      </w:pPr>
      <w:r>
        <w:rPr>
          <w:rFonts w:ascii="Arial" w:eastAsia="Times" w:hAnsi="Arial"/>
          <w:b/>
          <w:noProof/>
          <w:sz w:val="20"/>
          <w:szCs w:val="20"/>
          <w:lang w:eastAsia="en-GB"/>
        </w:rPr>
        <w:drawing>
          <wp:inline distT="0" distB="0" distL="0" distR="0" wp14:anchorId="64AA994B" wp14:editId="1D9748E9">
            <wp:extent cx="4991100" cy="350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1100" cy="3505200"/>
                    </a:xfrm>
                    <a:prstGeom prst="rect">
                      <a:avLst/>
                    </a:prstGeom>
                    <a:noFill/>
                    <a:ln>
                      <a:noFill/>
                    </a:ln>
                  </pic:spPr>
                </pic:pic>
              </a:graphicData>
            </a:graphic>
          </wp:inline>
        </w:drawing>
      </w:r>
    </w:p>
    <w:p w14:paraId="75FB03DF" w14:textId="495AF877" w:rsidR="00784292" w:rsidRDefault="00823DB7" w:rsidP="00C13EAE">
      <w:pPr>
        <w:spacing w:before="120" w:after="120" w:line="240" w:lineRule="auto"/>
        <w:ind w:left="720"/>
        <w:jc w:val="center"/>
        <w:rPr>
          <w:rFonts w:ascii="Arial" w:eastAsia="Times" w:hAnsi="Arial"/>
          <w:b/>
          <w:sz w:val="20"/>
          <w:szCs w:val="20"/>
          <w:lang w:eastAsia="en-GB"/>
        </w:rPr>
      </w:pPr>
      <w:r>
        <w:rPr>
          <w:noProof/>
          <w:lang w:eastAsia="en-GB"/>
        </w:rPr>
        <w:drawing>
          <wp:inline distT="0" distB="0" distL="0" distR="0" wp14:anchorId="7FC7B419" wp14:editId="19A77C5F">
            <wp:extent cx="4714875" cy="2295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4875" cy="2295525"/>
                    </a:xfrm>
                    <a:prstGeom prst="rect">
                      <a:avLst/>
                    </a:prstGeom>
                    <a:noFill/>
                    <a:ln>
                      <a:noFill/>
                    </a:ln>
                  </pic:spPr>
                </pic:pic>
              </a:graphicData>
            </a:graphic>
          </wp:inline>
        </w:drawing>
      </w:r>
    </w:p>
    <w:p w14:paraId="39D07F4B" w14:textId="77777777" w:rsidR="00C13EAE" w:rsidRDefault="00C13EAE" w:rsidP="00C13EAE">
      <w:pPr>
        <w:spacing w:before="120" w:after="120" w:line="240" w:lineRule="auto"/>
        <w:ind w:left="720"/>
        <w:jc w:val="center"/>
        <w:rPr>
          <w:rFonts w:ascii="Arial" w:eastAsia="Times" w:hAnsi="Arial"/>
          <w:b/>
          <w:sz w:val="20"/>
          <w:szCs w:val="20"/>
          <w:lang w:eastAsia="en-GB"/>
        </w:rPr>
      </w:pPr>
    </w:p>
    <w:p w14:paraId="0EB02EB3" w14:textId="77777777" w:rsidR="00C13EAE" w:rsidRDefault="00C13EAE" w:rsidP="002C4D3E">
      <w:pPr>
        <w:spacing w:before="120" w:after="120" w:line="240" w:lineRule="auto"/>
        <w:ind w:left="720"/>
        <w:rPr>
          <w:rFonts w:ascii="Arial" w:eastAsia="Times" w:hAnsi="Arial"/>
          <w:b/>
          <w:sz w:val="20"/>
          <w:szCs w:val="20"/>
          <w:lang w:eastAsia="en-GB"/>
        </w:rPr>
      </w:pPr>
    </w:p>
    <w:p w14:paraId="17FC4353" w14:textId="77777777" w:rsidR="002C4D3E" w:rsidRPr="00B22E85" w:rsidRDefault="002C4D3E" w:rsidP="002C4D3E">
      <w:pPr>
        <w:spacing w:before="120" w:after="120" w:line="240" w:lineRule="auto"/>
        <w:ind w:left="720"/>
        <w:rPr>
          <w:rFonts w:ascii="Arial" w:eastAsia="Times" w:hAnsi="Arial"/>
          <w:sz w:val="20"/>
          <w:szCs w:val="20"/>
          <w:lang w:eastAsia="en-GB"/>
        </w:rPr>
      </w:pPr>
      <w:r w:rsidRPr="00B22E85">
        <w:rPr>
          <w:rFonts w:ascii="Arial" w:eastAsia="Times" w:hAnsi="Arial"/>
          <w:b/>
          <w:sz w:val="20"/>
          <w:szCs w:val="20"/>
          <w:lang w:eastAsia="en-GB"/>
        </w:rPr>
        <w:t xml:space="preserve">Note: </w:t>
      </w:r>
      <w:r w:rsidRPr="00B22E85">
        <w:rPr>
          <w:rFonts w:ascii="Arial" w:eastAsia="Times" w:hAnsi="Arial"/>
          <w:sz w:val="20"/>
          <w:szCs w:val="20"/>
          <w:lang w:eastAsia="en-GB"/>
        </w:rPr>
        <w:t xml:space="preserve">Withdrawn </w:t>
      </w:r>
      <w:r w:rsidR="007262D7">
        <w:rPr>
          <w:rFonts w:ascii="Arial" w:eastAsia="Times" w:hAnsi="Arial"/>
          <w:sz w:val="20"/>
          <w:szCs w:val="20"/>
          <w:lang w:eastAsia="en-GB"/>
        </w:rPr>
        <w:t>(</w:t>
      </w:r>
      <w:r w:rsidRPr="00B22E85">
        <w:rPr>
          <w:rFonts w:ascii="Arial" w:eastAsia="Times" w:hAnsi="Arial"/>
          <w:sz w:val="20"/>
          <w:szCs w:val="20"/>
          <w:lang w:eastAsia="en-GB"/>
        </w:rPr>
        <w:t>by SPSO</w:t>
      </w:r>
      <w:r w:rsidR="007262D7">
        <w:rPr>
          <w:rFonts w:ascii="Arial" w:eastAsia="Times" w:hAnsi="Arial"/>
          <w:sz w:val="20"/>
          <w:szCs w:val="20"/>
          <w:lang w:eastAsia="en-GB"/>
        </w:rPr>
        <w:t>)</w:t>
      </w:r>
      <w:r w:rsidRPr="00B22E85">
        <w:rPr>
          <w:rFonts w:ascii="Arial" w:eastAsia="Times" w:hAnsi="Arial"/>
          <w:sz w:val="20"/>
          <w:szCs w:val="20"/>
          <w:lang w:eastAsia="en-GB"/>
        </w:rPr>
        <w:t xml:space="preserve"> typically means complaints that are out of their jurisdiction or the complainants’ outcome is unachievable. The SPSO remain obliged to alert </w:t>
      </w:r>
      <w:r>
        <w:rPr>
          <w:rFonts w:ascii="Arial" w:eastAsia="Times" w:hAnsi="Arial"/>
          <w:sz w:val="20"/>
          <w:szCs w:val="20"/>
          <w:lang w:eastAsia="en-GB"/>
        </w:rPr>
        <w:t>the Council</w:t>
      </w:r>
      <w:r w:rsidRPr="00B22E85">
        <w:rPr>
          <w:rFonts w:ascii="Arial" w:eastAsia="Times" w:hAnsi="Arial"/>
          <w:sz w:val="20"/>
          <w:szCs w:val="20"/>
          <w:lang w:eastAsia="en-GB"/>
        </w:rPr>
        <w:t xml:space="preserve"> </w:t>
      </w:r>
      <w:r>
        <w:rPr>
          <w:rFonts w:ascii="Arial" w:eastAsia="Times" w:hAnsi="Arial"/>
          <w:sz w:val="20"/>
          <w:szCs w:val="20"/>
          <w:lang w:eastAsia="en-GB"/>
        </w:rPr>
        <w:t>of</w:t>
      </w:r>
      <w:r w:rsidRPr="00B22E85">
        <w:rPr>
          <w:rFonts w:ascii="Arial" w:eastAsia="Times" w:hAnsi="Arial"/>
          <w:sz w:val="20"/>
          <w:szCs w:val="20"/>
          <w:lang w:eastAsia="en-GB"/>
        </w:rPr>
        <w:t xml:space="preserve"> these cases under their governing Act. </w:t>
      </w:r>
    </w:p>
    <w:p w14:paraId="43AF86C4" w14:textId="77777777" w:rsidR="002C4D3E" w:rsidRPr="00B22E85" w:rsidRDefault="002C4D3E" w:rsidP="00B22E85">
      <w:pPr>
        <w:ind w:left="720" w:hanging="720"/>
        <w:rPr>
          <w:rFonts w:ascii="Arial" w:hAnsi="Arial" w:cs="Arial"/>
          <w:sz w:val="24"/>
          <w:szCs w:val="24"/>
        </w:rPr>
      </w:pPr>
    </w:p>
    <w:sectPr w:rsidR="002C4D3E" w:rsidRPr="00B22E85" w:rsidSect="005738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B988F" w14:textId="77777777" w:rsidR="00400CF3" w:rsidRDefault="00400CF3">
      <w:pPr>
        <w:spacing w:after="0" w:line="240" w:lineRule="auto"/>
      </w:pPr>
      <w:r>
        <w:separator/>
      </w:r>
    </w:p>
  </w:endnote>
  <w:endnote w:type="continuationSeparator" w:id="0">
    <w:p w14:paraId="10C855F0" w14:textId="77777777" w:rsidR="00400CF3" w:rsidRDefault="0040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0117" w14:textId="77777777" w:rsidR="00400CF3" w:rsidRDefault="00400CF3">
      <w:pPr>
        <w:spacing w:after="0" w:line="240" w:lineRule="auto"/>
      </w:pPr>
      <w:r>
        <w:separator/>
      </w:r>
    </w:p>
  </w:footnote>
  <w:footnote w:type="continuationSeparator" w:id="0">
    <w:p w14:paraId="3449A776" w14:textId="77777777" w:rsidR="00400CF3" w:rsidRDefault="00400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09F"/>
    <w:multiLevelType w:val="hybridMultilevel"/>
    <w:tmpl w:val="F8382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B49C9"/>
    <w:multiLevelType w:val="hybridMultilevel"/>
    <w:tmpl w:val="BAEED66A"/>
    <w:lvl w:ilvl="0" w:tplc="1C2048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F068A"/>
    <w:multiLevelType w:val="hybridMultilevel"/>
    <w:tmpl w:val="13260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E172D5"/>
    <w:multiLevelType w:val="hybridMultilevel"/>
    <w:tmpl w:val="26084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B94181"/>
    <w:multiLevelType w:val="hybridMultilevel"/>
    <w:tmpl w:val="48B26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B74E4B"/>
    <w:multiLevelType w:val="hybridMultilevel"/>
    <w:tmpl w:val="B2EED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BA1B1F"/>
    <w:multiLevelType w:val="hybridMultilevel"/>
    <w:tmpl w:val="6C009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B122B6"/>
    <w:multiLevelType w:val="multilevel"/>
    <w:tmpl w:val="9F96A3CE"/>
    <w:lvl w:ilvl="0">
      <w:start w:val="1"/>
      <w:numFmt w:val="decimal"/>
      <w:lvlText w:val="%1."/>
      <w:lvlJc w:val="left"/>
      <w:pPr>
        <w:tabs>
          <w:tab w:val="num" w:pos="737"/>
        </w:tabs>
        <w:ind w:left="737" w:hanging="737"/>
      </w:pPr>
      <w:rPr>
        <w:rFonts w:hint="default"/>
        <w:b/>
        <w:i w:val="0"/>
      </w:rPr>
    </w:lvl>
    <w:lvl w:ilvl="1">
      <w:start w:val="1"/>
      <w:numFmt w:val="decimal"/>
      <w:lvlText w:val="%1.%2."/>
      <w:lvlJc w:val="left"/>
      <w:pPr>
        <w:tabs>
          <w:tab w:val="num" w:pos="737"/>
        </w:tabs>
        <w:ind w:left="737" w:hanging="737"/>
      </w:pPr>
      <w:rPr>
        <w:rFonts w:hint="default"/>
        <w:b w:val="0"/>
        <w:i w:val="0"/>
        <w:sz w:val="24"/>
        <w:szCs w:val="24"/>
      </w:rPr>
    </w:lvl>
    <w:lvl w:ilvl="2">
      <w:start w:val="1"/>
      <w:numFmt w:val="decimal"/>
      <w:lvlText w:val="%1.%2.%3."/>
      <w:lvlJc w:val="left"/>
      <w:pPr>
        <w:tabs>
          <w:tab w:val="num" w:pos="737"/>
        </w:tabs>
        <w:ind w:left="737" w:hanging="737"/>
      </w:pPr>
      <w:rPr>
        <w:rFonts w:hint="default"/>
        <w:color w:val="auto"/>
      </w:rPr>
    </w:lvl>
    <w:lvl w:ilvl="3">
      <w:start w:val="1"/>
      <w:numFmt w:val="bullet"/>
      <w:lvlText w:val=""/>
      <w:lvlJc w:val="left"/>
      <w:pPr>
        <w:tabs>
          <w:tab w:val="num" w:pos="1440"/>
        </w:tabs>
        <w:ind w:left="1440" w:hanging="589"/>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5DD47FD"/>
    <w:multiLevelType w:val="hybridMultilevel"/>
    <w:tmpl w:val="442E1662"/>
    <w:lvl w:ilvl="0" w:tplc="1F58C052">
      <w:start w:val="1"/>
      <w:numFmt w:val="bullet"/>
      <w:pStyle w:val="BulletLis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9" w15:restartNumberingAfterBreak="0">
    <w:nsid w:val="571B7970"/>
    <w:multiLevelType w:val="hybridMultilevel"/>
    <w:tmpl w:val="3334C0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9D0DFC"/>
    <w:multiLevelType w:val="hybridMultilevel"/>
    <w:tmpl w:val="7FB23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630F86"/>
    <w:multiLevelType w:val="hybridMultilevel"/>
    <w:tmpl w:val="7D34A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B34949"/>
    <w:multiLevelType w:val="hybridMultilevel"/>
    <w:tmpl w:val="44C0D464"/>
    <w:lvl w:ilvl="0" w:tplc="B8342ED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4FA6BC8"/>
    <w:multiLevelType w:val="hybridMultilevel"/>
    <w:tmpl w:val="2CF6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72AD0"/>
    <w:multiLevelType w:val="hybridMultilevel"/>
    <w:tmpl w:val="501A7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2"/>
  </w:num>
  <w:num w:numId="4">
    <w:abstractNumId w:val="11"/>
  </w:num>
  <w:num w:numId="5">
    <w:abstractNumId w:val="9"/>
  </w:num>
  <w:num w:numId="6">
    <w:abstractNumId w:val="1"/>
  </w:num>
  <w:num w:numId="7">
    <w:abstractNumId w:val="4"/>
  </w:num>
  <w:num w:numId="8">
    <w:abstractNumId w:val="3"/>
  </w:num>
  <w:num w:numId="9">
    <w:abstractNumId w:val="0"/>
  </w:num>
  <w:num w:numId="10">
    <w:abstractNumId w:val="14"/>
  </w:num>
  <w:num w:numId="11">
    <w:abstractNumId w:val="5"/>
  </w:num>
  <w:num w:numId="12">
    <w:abstractNumId w:val="6"/>
  </w:num>
  <w:num w:numId="13">
    <w:abstractNumId w:val="2"/>
  </w:num>
  <w:num w:numId="14">
    <w:abstractNumId w:val="13"/>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85"/>
    <w:rsid w:val="00001B7C"/>
    <w:rsid w:val="00015730"/>
    <w:rsid w:val="000226D1"/>
    <w:rsid w:val="0002349A"/>
    <w:rsid w:val="00035EB3"/>
    <w:rsid w:val="00036B0D"/>
    <w:rsid w:val="000403A2"/>
    <w:rsid w:val="0004280B"/>
    <w:rsid w:val="000469D5"/>
    <w:rsid w:val="00046CCB"/>
    <w:rsid w:val="00047DA0"/>
    <w:rsid w:val="00053ED3"/>
    <w:rsid w:val="00055D71"/>
    <w:rsid w:val="000573D7"/>
    <w:rsid w:val="00061950"/>
    <w:rsid w:val="000645B6"/>
    <w:rsid w:val="00073513"/>
    <w:rsid w:val="00074982"/>
    <w:rsid w:val="00077EEC"/>
    <w:rsid w:val="00086935"/>
    <w:rsid w:val="00096D95"/>
    <w:rsid w:val="000A580B"/>
    <w:rsid w:val="000B4605"/>
    <w:rsid w:val="000C3F53"/>
    <w:rsid w:val="000C4BB8"/>
    <w:rsid w:val="000C59AA"/>
    <w:rsid w:val="000E68AF"/>
    <w:rsid w:val="000F0184"/>
    <w:rsid w:val="000F62C3"/>
    <w:rsid w:val="000F76BD"/>
    <w:rsid w:val="00100262"/>
    <w:rsid w:val="001055E2"/>
    <w:rsid w:val="00106ACD"/>
    <w:rsid w:val="001137F8"/>
    <w:rsid w:val="0012208F"/>
    <w:rsid w:val="00134B57"/>
    <w:rsid w:val="00137FE4"/>
    <w:rsid w:val="00140C59"/>
    <w:rsid w:val="00150689"/>
    <w:rsid w:val="00151C32"/>
    <w:rsid w:val="00155E4C"/>
    <w:rsid w:val="00157C4B"/>
    <w:rsid w:val="00157E20"/>
    <w:rsid w:val="001653B7"/>
    <w:rsid w:val="00170F46"/>
    <w:rsid w:val="001741EC"/>
    <w:rsid w:val="001830C6"/>
    <w:rsid w:val="00184428"/>
    <w:rsid w:val="00186307"/>
    <w:rsid w:val="00197F84"/>
    <w:rsid w:val="001A45F0"/>
    <w:rsid w:val="001D16B6"/>
    <w:rsid w:val="001D4032"/>
    <w:rsid w:val="001D5062"/>
    <w:rsid w:val="001E3D93"/>
    <w:rsid w:val="001F465D"/>
    <w:rsid w:val="00201A74"/>
    <w:rsid w:val="00214F64"/>
    <w:rsid w:val="0022283E"/>
    <w:rsid w:val="0022354E"/>
    <w:rsid w:val="0023081A"/>
    <w:rsid w:val="002322EF"/>
    <w:rsid w:val="0024419F"/>
    <w:rsid w:val="00251B35"/>
    <w:rsid w:val="00257213"/>
    <w:rsid w:val="00275F32"/>
    <w:rsid w:val="00281E81"/>
    <w:rsid w:val="002849E5"/>
    <w:rsid w:val="0029188F"/>
    <w:rsid w:val="0029733B"/>
    <w:rsid w:val="002A4AAB"/>
    <w:rsid w:val="002B1C66"/>
    <w:rsid w:val="002C4D3E"/>
    <w:rsid w:val="002D3EF5"/>
    <w:rsid w:val="002E3809"/>
    <w:rsid w:val="002F4077"/>
    <w:rsid w:val="002F4D62"/>
    <w:rsid w:val="0030673A"/>
    <w:rsid w:val="00313267"/>
    <w:rsid w:val="00314FF3"/>
    <w:rsid w:val="0033105B"/>
    <w:rsid w:val="003329FB"/>
    <w:rsid w:val="00341367"/>
    <w:rsid w:val="003418DA"/>
    <w:rsid w:val="0035404E"/>
    <w:rsid w:val="00363D2D"/>
    <w:rsid w:val="003647C0"/>
    <w:rsid w:val="003714A2"/>
    <w:rsid w:val="00381712"/>
    <w:rsid w:val="003A3015"/>
    <w:rsid w:val="003A55C3"/>
    <w:rsid w:val="003B77C9"/>
    <w:rsid w:val="003C6B0F"/>
    <w:rsid w:val="003D19C6"/>
    <w:rsid w:val="003D3A6B"/>
    <w:rsid w:val="003D3F35"/>
    <w:rsid w:val="003E4A9B"/>
    <w:rsid w:val="003E6413"/>
    <w:rsid w:val="003E735C"/>
    <w:rsid w:val="00400CF3"/>
    <w:rsid w:val="00412D60"/>
    <w:rsid w:val="0041664B"/>
    <w:rsid w:val="00432DDB"/>
    <w:rsid w:val="00433CA0"/>
    <w:rsid w:val="00440224"/>
    <w:rsid w:val="00441B06"/>
    <w:rsid w:val="00447778"/>
    <w:rsid w:val="004477C2"/>
    <w:rsid w:val="00451FEA"/>
    <w:rsid w:val="0045531F"/>
    <w:rsid w:val="004609A8"/>
    <w:rsid w:val="00463E44"/>
    <w:rsid w:val="004902E6"/>
    <w:rsid w:val="00490FC4"/>
    <w:rsid w:val="00495867"/>
    <w:rsid w:val="004A1269"/>
    <w:rsid w:val="004B76F2"/>
    <w:rsid w:val="004C0FD3"/>
    <w:rsid w:val="004C1E2B"/>
    <w:rsid w:val="004C46D0"/>
    <w:rsid w:val="004D0928"/>
    <w:rsid w:val="004D6710"/>
    <w:rsid w:val="004E095D"/>
    <w:rsid w:val="004E2CA7"/>
    <w:rsid w:val="00513FC8"/>
    <w:rsid w:val="005179F1"/>
    <w:rsid w:val="00532B8A"/>
    <w:rsid w:val="00537C66"/>
    <w:rsid w:val="005403AA"/>
    <w:rsid w:val="0054284F"/>
    <w:rsid w:val="00545FB1"/>
    <w:rsid w:val="0055297E"/>
    <w:rsid w:val="00556A8D"/>
    <w:rsid w:val="00564DE5"/>
    <w:rsid w:val="005738D8"/>
    <w:rsid w:val="00573A47"/>
    <w:rsid w:val="00576670"/>
    <w:rsid w:val="00586670"/>
    <w:rsid w:val="00595651"/>
    <w:rsid w:val="00595B42"/>
    <w:rsid w:val="005A46C2"/>
    <w:rsid w:val="005B3E48"/>
    <w:rsid w:val="005B73F8"/>
    <w:rsid w:val="005C40AC"/>
    <w:rsid w:val="005C416B"/>
    <w:rsid w:val="005C524B"/>
    <w:rsid w:val="005C5398"/>
    <w:rsid w:val="005D0A79"/>
    <w:rsid w:val="005D12DD"/>
    <w:rsid w:val="005E35F1"/>
    <w:rsid w:val="005F3F5D"/>
    <w:rsid w:val="005F46CA"/>
    <w:rsid w:val="006036A4"/>
    <w:rsid w:val="00603B23"/>
    <w:rsid w:val="00610CFF"/>
    <w:rsid w:val="00621F27"/>
    <w:rsid w:val="006323F6"/>
    <w:rsid w:val="006413C7"/>
    <w:rsid w:val="006429EC"/>
    <w:rsid w:val="006627E8"/>
    <w:rsid w:val="006649EF"/>
    <w:rsid w:val="00675C72"/>
    <w:rsid w:val="00681A8E"/>
    <w:rsid w:val="006A7268"/>
    <w:rsid w:val="006C5130"/>
    <w:rsid w:val="006E323E"/>
    <w:rsid w:val="006F06E9"/>
    <w:rsid w:val="006F3DC8"/>
    <w:rsid w:val="00706E76"/>
    <w:rsid w:val="00706EB2"/>
    <w:rsid w:val="00723FEE"/>
    <w:rsid w:val="007262D7"/>
    <w:rsid w:val="0073420D"/>
    <w:rsid w:val="00734BCE"/>
    <w:rsid w:val="00741E0B"/>
    <w:rsid w:val="00744039"/>
    <w:rsid w:val="00757226"/>
    <w:rsid w:val="00761A19"/>
    <w:rsid w:val="007766E4"/>
    <w:rsid w:val="00784292"/>
    <w:rsid w:val="00786F0E"/>
    <w:rsid w:val="00792AEE"/>
    <w:rsid w:val="0079475D"/>
    <w:rsid w:val="007A26A5"/>
    <w:rsid w:val="007B385A"/>
    <w:rsid w:val="007C4C87"/>
    <w:rsid w:val="007C4F11"/>
    <w:rsid w:val="007C5C20"/>
    <w:rsid w:val="007C74D8"/>
    <w:rsid w:val="007D7D04"/>
    <w:rsid w:val="007F4C44"/>
    <w:rsid w:val="007F6A96"/>
    <w:rsid w:val="00803363"/>
    <w:rsid w:val="00811A42"/>
    <w:rsid w:val="00817F59"/>
    <w:rsid w:val="0082134F"/>
    <w:rsid w:val="00822524"/>
    <w:rsid w:val="00823DB7"/>
    <w:rsid w:val="00827B4D"/>
    <w:rsid w:val="008316A0"/>
    <w:rsid w:val="008404DA"/>
    <w:rsid w:val="00850CD3"/>
    <w:rsid w:val="00850EC8"/>
    <w:rsid w:val="00853263"/>
    <w:rsid w:val="00856BE4"/>
    <w:rsid w:val="00863EB8"/>
    <w:rsid w:val="00864CA1"/>
    <w:rsid w:val="0086712A"/>
    <w:rsid w:val="00870AFC"/>
    <w:rsid w:val="0087414C"/>
    <w:rsid w:val="00874D8C"/>
    <w:rsid w:val="00883992"/>
    <w:rsid w:val="008851A4"/>
    <w:rsid w:val="008932BA"/>
    <w:rsid w:val="00897F66"/>
    <w:rsid w:val="008B22D6"/>
    <w:rsid w:val="008C1EFA"/>
    <w:rsid w:val="008D3263"/>
    <w:rsid w:val="008E30FD"/>
    <w:rsid w:val="009005C7"/>
    <w:rsid w:val="00900A4B"/>
    <w:rsid w:val="009015F2"/>
    <w:rsid w:val="00907816"/>
    <w:rsid w:val="00907B63"/>
    <w:rsid w:val="00911973"/>
    <w:rsid w:val="0093160A"/>
    <w:rsid w:val="009335A0"/>
    <w:rsid w:val="00944472"/>
    <w:rsid w:val="009464D6"/>
    <w:rsid w:val="00946876"/>
    <w:rsid w:val="0095605F"/>
    <w:rsid w:val="00956FE0"/>
    <w:rsid w:val="009700F2"/>
    <w:rsid w:val="00972258"/>
    <w:rsid w:val="00980759"/>
    <w:rsid w:val="00981143"/>
    <w:rsid w:val="0098370B"/>
    <w:rsid w:val="00990E98"/>
    <w:rsid w:val="00992903"/>
    <w:rsid w:val="00993F64"/>
    <w:rsid w:val="009A5AF7"/>
    <w:rsid w:val="009B69D3"/>
    <w:rsid w:val="009C79B5"/>
    <w:rsid w:val="009E51C3"/>
    <w:rsid w:val="009E5B7E"/>
    <w:rsid w:val="009F188A"/>
    <w:rsid w:val="00A107D7"/>
    <w:rsid w:val="00A1600C"/>
    <w:rsid w:val="00A177A0"/>
    <w:rsid w:val="00A211F3"/>
    <w:rsid w:val="00A23155"/>
    <w:rsid w:val="00A37BB7"/>
    <w:rsid w:val="00A44432"/>
    <w:rsid w:val="00A63425"/>
    <w:rsid w:val="00A639C7"/>
    <w:rsid w:val="00A65E8D"/>
    <w:rsid w:val="00A662C3"/>
    <w:rsid w:val="00A729E4"/>
    <w:rsid w:val="00A83A5E"/>
    <w:rsid w:val="00A8649A"/>
    <w:rsid w:val="00A86677"/>
    <w:rsid w:val="00A87407"/>
    <w:rsid w:val="00A876A5"/>
    <w:rsid w:val="00A90470"/>
    <w:rsid w:val="00AA3C9C"/>
    <w:rsid w:val="00AA7B52"/>
    <w:rsid w:val="00AB7248"/>
    <w:rsid w:val="00AC1D4E"/>
    <w:rsid w:val="00AC3453"/>
    <w:rsid w:val="00AD4A25"/>
    <w:rsid w:val="00AE3738"/>
    <w:rsid w:val="00AF1D7E"/>
    <w:rsid w:val="00AF672C"/>
    <w:rsid w:val="00B00AC6"/>
    <w:rsid w:val="00B1023F"/>
    <w:rsid w:val="00B21997"/>
    <w:rsid w:val="00B22C40"/>
    <w:rsid w:val="00B22E85"/>
    <w:rsid w:val="00B23288"/>
    <w:rsid w:val="00B26BFC"/>
    <w:rsid w:val="00B32D5C"/>
    <w:rsid w:val="00B43284"/>
    <w:rsid w:val="00B50104"/>
    <w:rsid w:val="00B62336"/>
    <w:rsid w:val="00B67353"/>
    <w:rsid w:val="00B73CE4"/>
    <w:rsid w:val="00B73F8C"/>
    <w:rsid w:val="00B82DBE"/>
    <w:rsid w:val="00B86EA8"/>
    <w:rsid w:val="00B91172"/>
    <w:rsid w:val="00B97A16"/>
    <w:rsid w:val="00BA16A3"/>
    <w:rsid w:val="00BA557A"/>
    <w:rsid w:val="00BA7F00"/>
    <w:rsid w:val="00BB3587"/>
    <w:rsid w:val="00BB6DBB"/>
    <w:rsid w:val="00BD2DD0"/>
    <w:rsid w:val="00BD6850"/>
    <w:rsid w:val="00BE2556"/>
    <w:rsid w:val="00BE2B85"/>
    <w:rsid w:val="00C0592F"/>
    <w:rsid w:val="00C13EAE"/>
    <w:rsid w:val="00C209C9"/>
    <w:rsid w:val="00C20FBA"/>
    <w:rsid w:val="00C2216D"/>
    <w:rsid w:val="00C22745"/>
    <w:rsid w:val="00C451D5"/>
    <w:rsid w:val="00C46B90"/>
    <w:rsid w:val="00C60FF1"/>
    <w:rsid w:val="00C655E0"/>
    <w:rsid w:val="00C70185"/>
    <w:rsid w:val="00C7100E"/>
    <w:rsid w:val="00C77404"/>
    <w:rsid w:val="00C80CBE"/>
    <w:rsid w:val="00C838AE"/>
    <w:rsid w:val="00C86190"/>
    <w:rsid w:val="00CA5B3E"/>
    <w:rsid w:val="00CA6759"/>
    <w:rsid w:val="00CE08D6"/>
    <w:rsid w:val="00CE2DA7"/>
    <w:rsid w:val="00CE32A4"/>
    <w:rsid w:val="00CF0A56"/>
    <w:rsid w:val="00D03BEA"/>
    <w:rsid w:val="00D15656"/>
    <w:rsid w:val="00D529AE"/>
    <w:rsid w:val="00D53239"/>
    <w:rsid w:val="00D55B7D"/>
    <w:rsid w:val="00D577C7"/>
    <w:rsid w:val="00D65212"/>
    <w:rsid w:val="00D80CAC"/>
    <w:rsid w:val="00D9021E"/>
    <w:rsid w:val="00D905EB"/>
    <w:rsid w:val="00D90E07"/>
    <w:rsid w:val="00D969C8"/>
    <w:rsid w:val="00DA0D6C"/>
    <w:rsid w:val="00DA5BDF"/>
    <w:rsid w:val="00DD0940"/>
    <w:rsid w:val="00DE3254"/>
    <w:rsid w:val="00DE4703"/>
    <w:rsid w:val="00DE5DF4"/>
    <w:rsid w:val="00DE6E3B"/>
    <w:rsid w:val="00DF098F"/>
    <w:rsid w:val="00DF2CCE"/>
    <w:rsid w:val="00E019A3"/>
    <w:rsid w:val="00E057B3"/>
    <w:rsid w:val="00E07ECF"/>
    <w:rsid w:val="00E21196"/>
    <w:rsid w:val="00E21F70"/>
    <w:rsid w:val="00E237B6"/>
    <w:rsid w:val="00E31C01"/>
    <w:rsid w:val="00E4685E"/>
    <w:rsid w:val="00E479D2"/>
    <w:rsid w:val="00E519AF"/>
    <w:rsid w:val="00E536FD"/>
    <w:rsid w:val="00E82946"/>
    <w:rsid w:val="00E853D9"/>
    <w:rsid w:val="00E85B23"/>
    <w:rsid w:val="00E9107D"/>
    <w:rsid w:val="00E94B51"/>
    <w:rsid w:val="00E96BF1"/>
    <w:rsid w:val="00EB1F45"/>
    <w:rsid w:val="00EB2935"/>
    <w:rsid w:val="00EE2F7E"/>
    <w:rsid w:val="00EF051D"/>
    <w:rsid w:val="00EF41EB"/>
    <w:rsid w:val="00EF4C26"/>
    <w:rsid w:val="00F03010"/>
    <w:rsid w:val="00F13A71"/>
    <w:rsid w:val="00F148B3"/>
    <w:rsid w:val="00F15447"/>
    <w:rsid w:val="00F32CEB"/>
    <w:rsid w:val="00F342BF"/>
    <w:rsid w:val="00F35ABD"/>
    <w:rsid w:val="00F462ED"/>
    <w:rsid w:val="00F4664F"/>
    <w:rsid w:val="00F4765F"/>
    <w:rsid w:val="00F53E91"/>
    <w:rsid w:val="00F62990"/>
    <w:rsid w:val="00F66CA1"/>
    <w:rsid w:val="00F677E4"/>
    <w:rsid w:val="00F762AA"/>
    <w:rsid w:val="00F76FEC"/>
    <w:rsid w:val="00F77CC3"/>
    <w:rsid w:val="00F91979"/>
    <w:rsid w:val="00F94F57"/>
    <w:rsid w:val="00FA6D21"/>
    <w:rsid w:val="00FB05FC"/>
    <w:rsid w:val="00FC7D39"/>
    <w:rsid w:val="00FE2FB1"/>
    <w:rsid w:val="00FE2FB4"/>
    <w:rsid w:val="00FF043C"/>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C69C"/>
  <w15:chartTrackingRefBased/>
  <w15:docId w15:val="{9B407A09-742A-446E-8EBB-18620422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C7"/>
    <w:pPr>
      <w:spacing w:after="200" w:line="276" w:lineRule="auto"/>
    </w:pPr>
    <w:rPr>
      <w:sz w:val="22"/>
      <w:szCs w:val="22"/>
      <w:lang w:eastAsia="en-US"/>
    </w:rPr>
  </w:style>
  <w:style w:type="paragraph" w:styleId="Heading2">
    <w:name w:val="heading 2"/>
    <w:basedOn w:val="Normal"/>
    <w:next w:val="Normal"/>
    <w:link w:val="Heading2Char"/>
    <w:qFormat/>
    <w:rsid w:val="00B22E85"/>
    <w:pPr>
      <w:keepNext/>
      <w:pBdr>
        <w:bottom w:val="single" w:sz="8" w:space="4" w:color="00424F"/>
      </w:pBdr>
      <w:tabs>
        <w:tab w:val="left" w:pos="0"/>
      </w:tabs>
      <w:spacing w:before="360" w:after="240" w:line="240" w:lineRule="auto"/>
      <w:outlineLvl w:val="1"/>
    </w:pPr>
    <w:rPr>
      <w:rFonts w:ascii="Arial" w:eastAsia="Times New Roman" w:hAnsi="Arial"/>
      <w:b/>
      <w:sz w:val="36"/>
      <w:szCs w:val="20"/>
      <w:lang w:eastAsia="en-GB"/>
    </w:rPr>
  </w:style>
  <w:style w:type="paragraph" w:styleId="Heading4">
    <w:name w:val="heading 4"/>
    <w:basedOn w:val="Normal"/>
    <w:next w:val="Normal"/>
    <w:link w:val="Heading4Char"/>
    <w:qFormat/>
    <w:rsid w:val="00B22E85"/>
    <w:pPr>
      <w:keepNext/>
      <w:spacing w:before="120" w:after="60" w:line="240" w:lineRule="auto"/>
      <w:outlineLvl w:val="3"/>
    </w:pPr>
    <w:rPr>
      <w:rFonts w:ascii="Arial" w:eastAsia="Times"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22E85"/>
    <w:rPr>
      <w:rFonts w:ascii="Arial" w:eastAsia="Times New Roman" w:hAnsi="Arial" w:cs="Times New Roman"/>
      <w:b/>
      <w:sz w:val="36"/>
      <w:szCs w:val="20"/>
      <w:lang w:eastAsia="en-GB"/>
    </w:rPr>
  </w:style>
  <w:style w:type="character" w:customStyle="1" w:styleId="Heading4Char">
    <w:name w:val="Heading 4 Char"/>
    <w:link w:val="Heading4"/>
    <w:rsid w:val="00B22E85"/>
    <w:rPr>
      <w:rFonts w:ascii="Arial" w:eastAsia="Times" w:hAnsi="Arial" w:cs="Times New Roman"/>
      <w:b/>
      <w:sz w:val="24"/>
      <w:szCs w:val="20"/>
      <w:lang w:eastAsia="en-GB"/>
    </w:rPr>
  </w:style>
  <w:style w:type="numbering" w:customStyle="1" w:styleId="NoList1">
    <w:name w:val="No List1"/>
    <w:next w:val="NoList"/>
    <w:uiPriority w:val="99"/>
    <w:semiHidden/>
    <w:unhideWhenUsed/>
    <w:rsid w:val="00B22E85"/>
  </w:style>
  <w:style w:type="numbering" w:customStyle="1" w:styleId="NoList11">
    <w:name w:val="No List11"/>
    <w:next w:val="NoList"/>
    <w:semiHidden/>
    <w:unhideWhenUsed/>
    <w:rsid w:val="00B22E85"/>
  </w:style>
  <w:style w:type="paragraph" w:customStyle="1" w:styleId="CommitteeTitle">
    <w:name w:val="Committee Title"/>
    <w:basedOn w:val="Header"/>
    <w:next w:val="Header"/>
    <w:qFormat/>
    <w:rsid w:val="00B22E85"/>
    <w:pPr>
      <w:shd w:val="clear" w:color="auto" w:fill="000000"/>
      <w:tabs>
        <w:tab w:val="clear" w:pos="4153"/>
        <w:tab w:val="clear" w:pos="8306"/>
      </w:tabs>
      <w:spacing w:before="60"/>
      <w:ind w:right="2835"/>
    </w:pPr>
    <w:rPr>
      <w:rFonts w:ascii="Helvetica" w:eastAsia="Times New Roman" w:hAnsi="Helvetica"/>
      <w:b/>
      <w:noProof/>
      <w:color w:val="FFFFFF"/>
    </w:rPr>
  </w:style>
  <w:style w:type="paragraph" w:customStyle="1" w:styleId="summarydetails">
    <w:name w:val="summary details"/>
    <w:basedOn w:val="overviewtext"/>
    <w:qFormat/>
    <w:rsid w:val="00B22E85"/>
    <w:pPr>
      <w:ind w:left="720"/>
    </w:pPr>
    <w:rPr>
      <w:rFonts w:ascii="Arial" w:hAnsi="Arial"/>
    </w:rPr>
  </w:style>
  <w:style w:type="paragraph" w:customStyle="1" w:styleId="overviewtext">
    <w:name w:val="overview text"/>
    <w:link w:val="overviewtextChar"/>
    <w:qFormat/>
    <w:rsid w:val="00B22E85"/>
    <w:pPr>
      <w:spacing w:before="60" w:after="60"/>
    </w:pPr>
    <w:rPr>
      <w:rFonts w:ascii="Helvetica" w:eastAsia="Times" w:hAnsi="Helvetica"/>
      <w:sz w:val="24"/>
    </w:rPr>
  </w:style>
  <w:style w:type="paragraph" w:customStyle="1" w:styleId="overviewheading">
    <w:name w:val="overview heading"/>
    <w:basedOn w:val="overviewtext"/>
    <w:qFormat/>
    <w:rsid w:val="00B22E85"/>
    <w:pPr>
      <w:pBdr>
        <w:bottom w:val="single" w:sz="4" w:space="4" w:color="auto"/>
      </w:pBdr>
      <w:spacing w:before="120"/>
    </w:pPr>
    <w:rPr>
      <w:b/>
    </w:rPr>
  </w:style>
  <w:style w:type="paragraph" w:customStyle="1" w:styleId="ReportTitle">
    <w:name w:val="Report Title"/>
    <w:basedOn w:val="overviewtext"/>
    <w:qFormat/>
    <w:rsid w:val="00B22E85"/>
    <w:pPr>
      <w:spacing w:before="120" w:after="120"/>
    </w:pPr>
    <w:rPr>
      <w:rFonts w:ascii="Arial" w:hAnsi="Arial"/>
      <w:b/>
      <w:sz w:val="40"/>
    </w:rPr>
  </w:style>
  <w:style w:type="paragraph" w:customStyle="1" w:styleId="BulletList">
    <w:name w:val="Bullet List"/>
    <w:basedOn w:val="Normal"/>
    <w:autoRedefine/>
    <w:rsid w:val="00B22E85"/>
    <w:pPr>
      <w:numPr>
        <w:numId w:val="1"/>
      </w:numPr>
      <w:spacing w:before="120" w:after="120" w:line="240" w:lineRule="auto"/>
      <w:ind w:left="1134" w:hanging="425"/>
    </w:pPr>
    <w:rPr>
      <w:rFonts w:ascii="Arial" w:eastAsia="Times" w:hAnsi="Arial"/>
      <w:sz w:val="24"/>
      <w:szCs w:val="20"/>
      <w:lang w:eastAsia="en-GB"/>
    </w:rPr>
  </w:style>
  <w:style w:type="character" w:customStyle="1" w:styleId="overviewtextChar">
    <w:name w:val="overview text Char"/>
    <w:link w:val="overviewtext"/>
    <w:rsid w:val="00B22E85"/>
    <w:rPr>
      <w:rFonts w:ascii="Helvetica" w:eastAsia="Times" w:hAnsi="Helvetica" w:cs="Times New Roman"/>
      <w:sz w:val="24"/>
      <w:szCs w:val="20"/>
      <w:lang w:eastAsia="en-GB"/>
    </w:rPr>
  </w:style>
  <w:style w:type="character" w:styleId="Hyperlink">
    <w:name w:val="Hyperlink"/>
    <w:rsid w:val="00B22E85"/>
    <w:rPr>
      <w:color w:val="0000FF"/>
      <w:u w:val="single"/>
    </w:rPr>
  </w:style>
  <w:style w:type="paragraph" w:styleId="Header">
    <w:name w:val="header"/>
    <w:basedOn w:val="Normal"/>
    <w:link w:val="HeaderChar"/>
    <w:rsid w:val="00B22E85"/>
    <w:pPr>
      <w:tabs>
        <w:tab w:val="center" w:pos="4153"/>
        <w:tab w:val="right" w:pos="8306"/>
      </w:tabs>
      <w:spacing w:before="120" w:after="120" w:line="240" w:lineRule="auto"/>
    </w:pPr>
    <w:rPr>
      <w:rFonts w:ascii="Arial" w:eastAsia="Times" w:hAnsi="Arial"/>
      <w:sz w:val="24"/>
      <w:szCs w:val="20"/>
      <w:lang w:eastAsia="en-GB"/>
    </w:rPr>
  </w:style>
  <w:style w:type="character" w:customStyle="1" w:styleId="HeaderChar">
    <w:name w:val="Header Char"/>
    <w:link w:val="Header"/>
    <w:rsid w:val="00B22E85"/>
    <w:rPr>
      <w:rFonts w:ascii="Arial" w:eastAsia="Times" w:hAnsi="Arial" w:cs="Times New Roman"/>
      <w:sz w:val="24"/>
      <w:szCs w:val="20"/>
      <w:lang w:eastAsia="en-GB"/>
    </w:rPr>
  </w:style>
  <w:style w:type="table" w:styleId="TableGrid">
    <w:name w:val="Table Grid"/>
    <w:basedOn w:val="TableNormal"/>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2E85"/>
    <w:pPr>
      <w:spacing w:after="0" w:line="240" w:lineRule="auto"/>
    </w:pPr>
    <w:rPr>
      <w:rFonts w:ascii="Arial" w:eastAsia="Times" w:hAnsi="Arial" w:cs="Arial"/>
      <w:sz w:val="16"/>
      <w:szCs w:val="16"/>
      <w:lang w:eastAsia="en-GB"/>
    </w:rPr>
  </w:style>
  <w:style w:type="character" w:customStyle="1" w:styleId="BalloonTextChar">
    <w:name w:val="Balloon Text Char"/>
    <w:link w:val="BalloonText"/>
    <w:rsid w:val="00B22E85"/>
    <w:rPr>
      <w:rFonts w:ascii="Arial" w:eastAsia="Times" w:hAnsi="Arial" w:cs="Arial"/>
      <w:sz w:val="16"/>
      <w:szCs w:val="16"/>
      <w:lang w:eastAsia="en-GB"/>
    </w:rPr>
  </w:style>
  <w:style w:type="character" w:styleId="FollowedHyperlink">
    <w:name w:val="FollowedHyperlink"/>
    <w:rsid w:val="00B22E85"/>
    <w:rPr>
      <w:color w:val="800080"/>
      <w:u w:val="single"/>
    </w:rPr>
  </w:style>
  <w:style w:type="paragraph" w:styleId="ListParagraph">
    <w:name w:val="List Paragraph"/>
    <w:basedOn w:val="Normal"/>
    <w:uiPriority w:val="34"/>
    <w:qFormat/>
    <w:rsid w:val="00B22E85"/>
    <w:pPr>
      <w:ind w:left="720"/>
      <w:contextualSpacing/>
    </w:pPr>
  </w:style>
  <w:style w:type="table" w:customStyle="1" w:styleId="TableGrid1">
    <w:name w:val="Table Grid1"/>
    <w:basedOn w:val="TableNormal"/>
    <w:next w:val="TableGrid"/>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2B85"/>
    <w:pPr>
      <w:tabs>
        <w:tab w:val="center" w:pos="4513"/>
        <w:tab w:val="right" w:pos="9026"/>
      </w:tabs>
    </w:pPr>
  </w:style>
  <w:style w:type="character" w:customStyle="1" w:styleId="FooterChar">
    <w:name w:val="Footer Char"/>
    <w:link w:val="Footer"/>
    <w:uiPriority w:val="99"/>
    <w:rsid w:val="00BE2B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hyperlink" Target="mailto:david.thomson-crm@fife.gov.uk"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ab.lindsay@fife.gov.uk"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publications.fifedirect.org.uk/c64_PDF-SA-210917.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fifedirect.org.uk/news/index.cfm?fuseaction=committee.event&amp;evntid=4E715709-A8EA-CA75-6A32B38FD68E48E7" TargetMode="External"/><Relationship Id="rId27"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FE9D85D74BB6FC418F0E646F0D28D8120400CD47EEE265DBB045BAF20FBF97A97152" ma:contentTypeVersion="8" ma:contentTypeDescription="" ma:contentTypeScope="" ma:versionID="ec68bc1e8fa45bde2ea3b082f60af710">
  <xsd:schema xmlns:xsd="http://www.w3.org/2001/XMLSchema" xmlns:xs="http://www.w3.org/2001/XMLSchema" xmlns:p="http://schemas.microsoft.com/office/2006/metadata/properties" xmlns:ns2="b89f6830-9741-4658-80b1-027bd48f4f0d" xmlns:ns3="614ec775-a0e1-4b7f-95d3-eb36461a3e29" targetNamespace="http://schemas.microsoft.com/office/2006/metadata/properties" ma:root="true" ma:fieldsID="4f9e0767dcfd7be097b368006463e7b4" ns2:_="" ns3:_="">
    <xsd:import namespace="b89f6830-9741-4658-80b1-027bd48f4f0d"/>
    <xsd:import namespace="614ec775-a0e1-4b7f-95d3-eb36461a3e29"/>
    <xsd:element name="properties">
      <xsd:complexType>
        <xsd:sequence>
          <xsd:element name="documentManagement">
            <xsd:complexType>
              <xsd:all>
                <xsd:element ref="ns2:Protective_x0020_Marking"/>
                <xsd:element ref="ns2:Record_x0020_Number" minOccurs="0"/>
                <xsd:element ref="ns2:TaxCatchAll" minOccurs="0"/>
                <xsd:element ref="ns2:TaxCatchAllLabel" minOccurs="0"/>
                <xsd:element ref="ns2:a77aebc28c8a43e8aaac44cb6f0bcafe" minOccurs="0"/>
                <xsd:element ref="ns2:Area_x0020__x0028_Fife_x0029_" minOccurs="0"/>
                <xsd:element ref="ns3:Quarter" minOccurs="0"/>
                <xsd:element ref="ns3:ServiceReporting" minOccurs="0"/>
                <xsd:element ref="ns3:CustomerIntellig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f6830-9741-4658-80b1-027bd48f4f0d" elementFormDefault="qualified">
    <xsd:import namespace="http://schemas.microsoft.com/office/2006/documentManagement/types"/>
    <xsd:import namespace="http://schemas.microsoft.com/office/infopath/2007/PartnerControls"/>
    <xsd:element name="Protective_x0020_Marking" ma:index="2"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cord_x0020_Number" ma:index="3" nillable="true" ma:displayName="Record Number" ma:internalName="Record_x0020_Number" ma:readOnly="false">
      <xsd:simpleType>
        <xsd:restriction base="dms:Text">
          <xsd:maxLength value="255"/>
        </xsd:restriction>
      </xsd:simpleType>
    </xsd:element>
    <xsd:element name="TaxCatchAll" ma:index="9" nillable="true" ma:displayName="Taxonomy Catch All Column" ma:hidden="true" ma:list="{63e76c93-91e0-4675-85ef-8aff3f4fda27}" ma:internalName="TaxCatchAll" ma:readOnly="false" ma:showField="CatchAllData" ma:web="614ec775-a0e1-4b7f-95d3-eb36461a3e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3e76c93-91e0-4675-85ef-8aff3f4fda27}" ma:internalName="TaxCatchAllLabel" ma:readOnly="true" ma:showField="CatchAllDataLabel" ma:web="614ec775-a0e1-4b7f-95d3-eb36461a3e29">
      <xsd:complexType>
        <xsd:complexContent>
          <xsd:extension base="dms:MultiChoiceLookup">
            <xsd:sequence>
              <xsd:element name="Value" type="dms:Lookup" maxOccurs="unbounded" minOccurs="0" nillable="true"/>
            </xsd:sequence>
          </xsd:extension>
        </xsd:complexContent>
      </xsd:complexType>
    </xsd:element>
    <xsd:element name="a77aebc28c8a43e8aaac44cb6f0bcafe" ma:index="12" ma:taxonomy="true" ma:internalName="a77aebc28c8a43e8aaac44cb6f0bcafe" ma:taxonomyFieldName="Financial_x0020_Year" ma:displayName="Financial Year" ma:fieldId="{a77aebc2-8c8a-43e8-aaac-44cb6f0bcafe}" ma:sspId="45cc1422-60dc-4e29-884b-ca4814be73dd" ma:termSetId="9b58a08c-f373-4f9a-9f4a-c004f4496583" ma:anchorId="00000000-0000-0000-0000-000000000000" ma:open="false" ma:isKeyword="false">
      <xsd:complexType>
        <xsd:sequence>
          <xsd:element ref="pc:Terms" minOccurs="0" maxOccurs="1"/>
        </xsd:sequence>
      </xsd:complexType>
    </xsd:element>
    <xsd:element name="Area_x0020__x0028_Fife_x0029_" ma:index="14" nillable="true" ma:displayName="Area (Fife)" ma:format="Dropdown" ma:internalName="Area_x0020__x0028_Fife_x0029_">
      <xsd:simpleType>
        <xsd:restriction base="dms:Choice">
          <xsd:enumeration value="Cowdenbeath"/>
          <xsd:enumeration value="Dunfermline"/>
          <xsd:enumeration value="Glenrothes"/>
          <xsd:enumeration value="Kirkcaldy"/>
          <xsd:enumeration value="Levenmouth"/>
          <xsd:enumeration value="North East Fife"/>
          <xsd:enumeration value="South West Fife"/>
        </xsd:restriction>
      </xsd:simpleType>
    </xsd:element>
  </xsd:schema>
  <xsd:schema xmlns:xsd="http://www.w3.org/2001/XMLSchema" xmlns:xs="http://www.w3.org/2001/XMLSchema" xmlns:dms="http://schemas.microsoft.com/office/2006/documentManagement/types" xmlns:pc="http://schemas.microsoft.com/office/infopath/2007/PartnerControls" targetNamespace="614ec775-a0e1-4b7f-95d3-eb36461a3e29" elementFormDefault="qualified">
    <xsd:import namespace="http://schemas.microsoft.com/office/2006/documentManagement/types"/>
    <xsd:import namespace="http://schemas.microsoft.com/office/infopath/2007/PartnerControls"/>
    <xsd:element name="Quarter" ma:index="15" nillable="true" ma:displayName="Quarter" ma:internalName="Quarter">
      <xsd:simpleType>
        <xsd:restriction base="dms:Choice">
          <xsd:enumeration value="Q1"/>
          <xsd:enumeration value="Q2"/>
          <xsd:enumeration value="Q3"/>
          <xsd:enumeration value="Q4"/>
        </xsd:restriction>
      </xsd:simpleType>
    </xsd:element>
    <xsd:element name="ServiceReporting" ma:index="16" nillable="true" ma:displayName="Service Reporting" ma:format="Dropdown" ma:internalName="ServiceReporting">
      <xsd:simpleType>
        <xsd:restriction base="dms:Choice">
          <xsd:enumeration value="Adult/Older People"/>
          <xsd:enumeration value="Area Services"/>
          <xsd:enumeration value="Assessor"/>
          <xsd:enumeration value="Asset Management"/>
          <xsd:enumeration value="Audit &amp; Risk Manangement"/>
          <xsd:enumeration value="Bereavement Services"/>
          <xsd:enumeration value="Building Services"/>
          <xsd:enumeration value="Business &amp; Employability"/>
          <xsd:enumeration value="Business Support Service"/>
          <xsd:enumeration value="Catering, Cleaning &amp; Facilities Management"/>
          <xsd:enumeration value="Chief Executive"/>
          <xsd:enumeration value="Children &amp; Families"/>
          <xsd:enumeration value="Community, Learning &amp; Development"/>
          <xsd:enumeration value="Contact Centre"/>
          <xsd:enumeration value="Criminal Justice"/>
          <xsd:enumeration value="Customer Service Improvement"/>
          <xsd:enumeration value="Democratic Services"/>
          <xsd:enumeration value="Education"/>
          <xsd:enumeration value="Environment"/>
          <xsd:enumeration value="FC Overall"/>
          <xsd:enumeration value="Financial Services"/>
          <xsd:enumeration value="Housing"/>
          <xsd:enumeration value="HR"/>
          <xsd:enumeration value="IT Service (BTS)"/>
          <xsd:enumeration value="Legal Services"/>
          <xsd:enumeration value="Local Office"/>
          <xsd:enumeration value="Other"/>
          <xsd:enumeration value="Parks, Streets &amp; Open Spaces"/>
          <xsd:enumeration value="Planning"/>
          <xsd:enumeration value="Procurement"/>
          <xsd:enumeration value="Property Services"/>
          <xsd:enumeration value="Protective Services"/>
          <xsd:enumeration value="Revenue &amp; Shared Services"/>
          <xsd:enumeration value="Sustainability"/>
          <xsd:enumeration value="Transportation"/>
          <xsd:enumeration value="Trusts"/>
          <xsd:enumeration value="Welfare Fund"/>
        </xsd:restriction>
      </xsd:simpleType>
    </xsd:element>
    <xsd:element name="CustomerIntelligence" ma:index="17" nillable="true" ma:displayName="Customer Intelligence" ma:format="Dropdown" ma:internalName="CustomerIntelligence">
      <xsd:simpleType>
        <xsd:restriction base="dms:Choice">
          <xsd:enumeration value="Complaints"/>
          <xsd:enumeration value="Customer Survey"/>
          <xsd:enumeration value="Dashboard Data"/>
          <xsd:enumeration value="Dashboard Guidance"/>
          <xsd:enumeration value="Telephone Numbering"/>
          <xsd:enumeration value="Telephone Re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77aebc28c8a43e8aaac44cb6f0bcafe xmlns="b89f6830-9741-4658-80b1-027bd48f4f0d">
      <Terms xmlns="http://schemas.microsoft.com/office/infopath/2007/PartnerControls">
        <TermInfo xmlns="http://schemas.microsoft.com/office/infopath/2007/PartnerControls">
          <TermName>2017 - 2018</TermName>
          <TermId>ee569c26-54a5-44c5-8939-1de6de054782</TermId>
        </TermInfo>
      </Terms>
    </a77aebc28c8a43e8aaac44cb6f0bcafe>
    <ServiceReporting xmlns="614ec775-a0e1-4b7f-95d3-eb36461a3e29">FC Overall</ServiceReporting>
    <Quarter xmlns="614ec775-a0e1-4b7f-95d3-eb36461a3e29" xsi:nil="true"/>
    <Record_x0020_Number xmlns="b89f6830-9741-4658-80b1-027bd48f4f0d" xsi:nil="true"/>
    <TaxCatchAll xmlns="b89f6830-9741-4658-80b1-027bd48f4f0d">
      <Value>4</Value>
    </TaxCatchAll>
    <CustomerIntelligence xmlns="614ec775-a0e1-4b7f-95d3-eb36461a3e29">Complaints</CustomerIntelligence>
    <Protective_x0020_Marking xmlns="b89f6830-9741-4658-80b1-027bd48f4f0d">OFFICIAL - Sensitive</Protective_x0020_Marking>
    <Area_x0020__x0028_Fife_x0029_ xmlns="b89f6830-9741-4658-80b1-027bd48f4f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5cc1422-60dc-4e29-884b-ca4814be73dd" ContentTypeId="0x010100FE9D85D74BB6FC418F0E646F0D28D81204" PreviousValue="false"/>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9CC8072-49F6-466A-AE0E-4A835DC3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f6830-9741-4658-80b1-027bd48f4f0d"/>
    <ds:schemaRef ds:uri="614ec775-a0e1-4b7f-95d3-eb36461a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2DF6F-EF70-48A4-91CF-CD7FD838596E}">
  <ds:schemaRefs>
    <ds:schemaRef ds:uri="http://schemas.microsoft.com/office/2006/documentManagement/types"/>
    <ds:schemaRef ds:uri="http://purl.org/dc/dcmitype/"/>
    <ds:schemaRef ds:uri="b89f6830-9741-4658-80b1-027bd48f4f0d"/>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614ec775-a0e1-4b7f-95d3-eb36461a3e29"/>
    <ds:schemaRef ds:uri="http://purl.org/dc/terms/"/>
  </ds:schemaRefs>
</ds:datastoreItem>
</file>

<file path=customXml/itemProps3.xml><?xml version="1.0" encoding="utf-8"?>
<ds:datastoreItem xmlns:ds="http://schemas.openxmlformats.org/officeDocument/2006/customXml" ds:itemID="{0B82A31F-1555-43C1-A120-C5BE3619026A}">
  <ds:schemaRefs>
    <ds:schemaRef ds:uri="http://schemas.microsoft.com/sharepoint/v3/contenttype/forms"/>
  </ds:schemaRefs>
</ds:datastoreItem>
</file>

<file path=customXml/itemProps4.xml><?xml version="1.0" encoding="utf-8"?>
<ds:datastoreItem xmlns:ds="http://schemas.openxmlformats.org/officeDocument/2006/customXml" ds:itemID="{1B4282BC-63E9-4529-9F84-C1504DFA6DF3}">
  <ds:schemaRefs>
    <ds:schemaRef ds:uri="Microsoft.SharePoint.Taxonomy.ContentTypeSync"/>
  </ds:schemaRefs>
</ds:datastoreItem>
</file>

<file path=customXml/itemProps5.xml><?xml version="1.0" encoding="utf-8"?>
<ds:datastoreItem xmlns:ds="http://schemas.openxmlformats.org/officeDocument/2006/customXml" ds:itemID="{FDC6F2A6-4925-4175-8181-88BB098F72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4964</Words>
  <Characters>28299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1718 Standards and Audit Complaints Update FINAL</vt:lpstr>
    </vt:vector>
  </TitlesOfParts>
  <Company>Fife Council</Company>
  <LinksUpToDate>false</LinksUpToDate>
  <CharactersWithSpaces>33197</CharactersWithSpaces>
  <SharedDoc>false</SharedDoc>
  <HLinks>
    <vt:vector size="30" baseType="variant">
      <vt:variant>
        <vt:i4>1572977</vt:i4>
      </vt:variant>
      <vt:variant>
        <vt:i4>15</vt:i4>
      </vt:variant>
      <vt:variant>
        <vt:i4>0</vt:i4>
      </vt:variant>
      <vt:variant>
        <vt:i4>5</vt:i4>
      </vt:variant>
      <vt:variant>
        <vt:lpwstr>mailto:david.thomson-crm@fife.gov.uk</vt:lpwstr>
      </vt:variant>
      <vt:variant>
        <vt:lpwstr/>
      </vt:variant>
      <vt:variant>
        <vt:i4>8257601</vt:i4>
      </vt:variant>
      <vt:variant>
        <vt:i4>12</vt:i4>
      </vt:variant>
      <vt:variant>
        <vt:i4>0</vt:i4>
      </vt:variant>
      <vt:variant>
        <vt:i4>5</vt:i4>
      </vt:variant>
      <vt:variant>
        <vt:lpwstr>mailto:rab.lindsay@fife.gov.uk</vt:lpwstr>
      </vt:variant>
      <vt:variant>
        <vt:lpwstr/>
      </vt:variant>
      <vt:variant>
        <vt:i4>262167</vt:i4>
      </vt:variant>
      <vt:variant>
        <vt:i4>9</vt:i4>
      </vt:variant>
      <vt:variant>
        <vt:i4>0</vt:i4>
      </vt:variant>
      <vt:variant>
        <vt:i4>5</vt:i4>
      </vt:variant>
      <vt:variant>
        <vt:lpwstr>https://www.fifedirect.org.uk/publications/index.cfm?fuseaction=publication.pop&amp;pubid=3535A621-D84F-AF2F-1421607F23820F41</vt:lpwstr>
      </vt:variant>
      <vt:variant>
        <vt:lpwstr/>
      </vt:variant>
      <vt:variant>
        <vt:i4>6619194</vt:i4>
      </vt:variant>
      <vt:variant>
        <vt:i4>6</vt:i4>
      </vt:variant>
      <vt:variant>
        <vt:i4>0</vt:i4>
      </vt:variant>
      <vt:variant>
        <vt:i4>5</vt:i4>
      </vt:variant>
      <vt:variant>
        <vt:lpwstr>https://www.fifedirect.org.uk/news/index.cfm?fuseaction=committee.event&amp;evntid=4E715709-A8EA-CA75-6A32B38FD68E48E7</vt:lpwstr>
      </vt:variant>
      <vt:variant>
        <vt:lpwstr/>
      </vt:variant>
      <vt:variant>
        <vt:i4>4391025</vt:i4>
      </vt:variant>
      <vt:variant>
        <vt:i4>3</vt:i4>
      </vt:variant>
      <vt:variant>
        <vt:i4>0</vt:i4>
      </vt:variant>
      <vt:variant>
        <vt:i4>5</vt:i4>
      </vt:variant>
      <vt:variant>
        <vt:lpwstr>http://publications.fifedirect.org.uk/c64_PDF-EFCS-011116.pdf</vt:lpwstr>
      </vt:variant>
      <vt:variant>
        <vt:lpwstr>page=66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 Standards and Audit Complaints Update FINAL</dc:title>
  <dc:subject/>
  <dc:creator>David Thomson-CRM</dc:creator>
  <cp:keywords/>
  <cp:lastModifiedBy>Niki Ross</cp:lastModifiedBy>
  <cp:revision>2</cp:revision>
  <cp:lastPrinted>2017-09-06T15:09:00Z</cp:lastPrinted>
  <dcterms:created xsi:type="dcterms:W3CDTF">2018-07-24T13:02:00Z</dcterms:created>
  <dcterms:modified xsi:type="dcterms:W3CDTF">2018-07-24T13:02:00Z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0x010100FE9D85D74BB6FC418F0E646F0D28D8120400CD47EEE265DBB045BAF20FBF97A97152</vt:lpwstr>
  </property>
  <property fmtid="{D5CDD505-2E9C-101B-9397-08002B2CF9AE}" pid="3" name="Financial Year">
    <vt:lpwstr>4;#2017 - 2018|ee569c26-54a5-44c5-8939-1de6de054782</vt:lpwstr>
  </property>
  <property fmtid="{D5CDD505-2E9C-101B-9397-08002B2CF9AE}" pid="4" name="_dlc_policyId">
    <vt:lpwstr>/cs-exp-dc/PerformanceandMonitoring</vt:lpwstr>
  </property>
  <property fmtid="{D5CDD505-2E9C-101B-9397-08002B2CF9AE}" pid="5" name="_dlc_ExpireDate">
    <vt:filetime>2019-06-01T10:46:17Z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