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4098C" w14:textId="77777777" w:rsidR="007132D4" w:rsidRPr="007E1F89" w:rsidRDefault="007132D4" w:rsidP="007132D4">
      <w:pPr>
        <w:pStyle w:val="NormalWeb"/>
        <w:spacing w:before="0" w:beforeAutospacing="0" w:after="0" w:afterAutospacing="0" w:line="360" w:lineRule="auto"/>
        <w:rPr>
          <w:rFonts w:ascii="Arial" w:hAnsi="Arial" w:cs="Arial"/>
          <w:bCs/>
          <w:iCs/>
          <w:color w:val="FF0000"/>
          <w:sz w:val="22"/>
          <w:szCs w:val="22"/>
        </w:rPr>
      </w:pPr>
    </w:p>
    <w:p w14:paraId="294F0B50" w14:textId="77777777" w:rsidR="007132D4" w:rsidRDefault="007132D4" w:rsidP="007132D4">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9016"/>
      </w:tblGrid>
      <w:tr w:rsidR="007132D4" w:rsidRPr="00C70811" w14:paraId="506E05AF" w14:textId="77777777" w:rsidTr="0036664F">
        <w:trPr>
          <w:trHeight w:val="1089"/>
        </w:trPr>
        <w:tc>
          <w:tcPr>
            <w:tcW w:w="10314" w:type="dxa"/>
            <w:vAlign w:val="center"/>
          </w:tcPr>
          <w:p w14:paraId="4E75F223" w14:textId="40FA839C" w:rsidR="007077C6" w:rsidRPr="00C70811" w:rsidRDefault="00531AA1" w:rsidP="00070945">
            <w:pPr>
              <w:rPr>
                <w:rFonts w:ascii="Arial" w:hAnsi="Arial"/>
                <w:b/>
                <w:i/>
                <w:szCs w:val="24"/>
              </w:rPr>
            </w:pPr>
            <w:r w:rsidRPr="00C70811">
              <w:rPr>
                <w:rFonts w:ascii="Arial" w:hAnsi="Arial"/>
                <w:b/>
                <w:noProof/>
                <w:szCs w:val="24"/>
              </w:rPr>
              <w:drawing>
                <wp:anchor distT="0" distB="0" distL="114300" distR="114300" simplePos="0" relativeHeight="251658240" behindDoc="0" locked="0" layoutInCell="1" allowOverlap="1" wp14:anchorId="38166468" wp14:editId="6990CAB4">
                  <wp:simplePos x="0" y="0"/>
                  <wp:positionH relativeFrom="column">
                    <wp:posOffset>4925695</wp:posOffset>
                  </wp:positionH>
                  <wp:positionV relativeFrom="paragraph">
                    <wp:posOffset>156845</wp:posOffset>
                  </wp:positionV>
                  <wp:extent cx="571500" cy="520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20700"/>
                          </a:xfrm>
                          <a:prstGeom prst="rect">
                            <a:avLst/>
                          </a:prstGeom>
                          <a:noFill/>
                        </pic:spPr>
                      </pic:pic>
                    </a:graphicData>
                  </a:graphic>
                  <wp14:sizeRelH relativeFrom="margin">
                    <wp14:pctWidth>0</wp14:pctWidth>
                  </wp14:sizeRelH>
                  <wp14:sizeRelV relativeFrom="margin">
                    <wp14:pctHeight>0</wp14:pctHeight>
                  </wp14:sizeRelV>
                </wp:anchor>
              </w:drawing>
            </w:r>
          </w:p>
          <w:p w14:paraId="21A67669" w14:textId="603A8B2F" w:rsidR="007132D4" w:rsidRPr="00C70811" w:rsidRDefault="00070945" w:rsidP="00DB1B96">
            <w:pPr>
              <w:rPr>
                <w:rFonts w:ascii="Arial" w:hAnsi="Arial"/>
                <w:b/>
                <w:iCs/>
                <w:szCs w:val="24"/>
              </w:rPr>
            </w:pPr>
            <w:r w:rsidRPr="00C70811">
              <w:rPr>
                <w:rFonts w:ascii="Arial" w:hAnsi="Arial"/>
                <w:b/>
                <w:iCs/>
                <w:szCs w:val="24"/>
              </w:rPr>
              <w:t xml:space="preserve">Hill of Beath Primary School &amp; Nursery   </w:t>
            </w:r>
            <w:r w:rsidR="00DB1B96" w:rsidRPr="00C70811">
              <w:rPr>
                <w:rFonts w:ascii="Arial" w:hAnsi="Arial"/>
                <w:b/>
                <w:iCs/>
                <w:szCs w:val="24"/>
              </w:rPr>
              <w:t xml:space="preserve">                                                                       </w:t>
            </w:r>
            <w:r w:rsidRPr="00C70811">
              <w:rPr>
                <w:rFonts w:ascii="Arial" w:hAnsi="Arial"/>
                <w:b/>
                <w:iCs/>
                <w:szCs w:val="24"/>
              </w:rPr>
              <w:t xml:space="preserve">               </w:t>
            </w:r>
            <w:r w:rsidR="00DB1B96" w:rsidRPr="00C70811">
              <w:rPr>
                <w:rFonts w:ascii="Arial" w:hAnsi="Arial"/>
                <w:b/>
                <w:szCs w:val="24"/>
              </w:rPr>
              <w:t>Standards and Quality Report</w:t>
            </w:r>
            <w:r w:rsidR="00DB1B96" w:rsidRPr="00C70811">
              <w:rPr>
                <w:rFonts w:ascii="Arial" w:hAnsi="Arial"/>
                <w:b/>
                <w:noProof/>
                <w:szCs w:val="24"/>
              </w:rPr>
              <w:t xml:space="preserve">                                                </w:t>
            </w:r>
            <w:r w:rsidR="00DB1B96" w:rsidRPr="00C70811">
              <w:rPr>
                <w:rFonts w:ascii="Arial" w:hAnsi="Arial"/>
                <w:b/>
                <w:szCs w:val="24"/>
              </w:rPr>
              <w:t xml:space="preserve">                                                                                                                                                                           </w:t>
            </w:r>
            <w:r w:rsidR="00DB1B96" w:rsidRPr="00C70811">
              <w:rPr>
                <w:rFonts w:ascii="Arial" w:hAnsi="Arial"/>
                <w:b/>
                <w:noProof/>
                <w:szCs w:val="24"/>
              </w:rPr>
              <w:t xml:space="preserve">      </w:t>
            </w:r>
          </w:p>
          <w:p w14:paraId="0A196D2B" w14:textId="3AEBB198" w:rsidR="007132D4" w:rsidRPr="00C70811" w:rsidRDefault="00DB1B96" w:rsidP="007077C6">
            <w:pPr>
              <w:rPr>
                <w:rFonts w:ascii="Arial" w:hAnsi="Arial"/>
                <w:b/>
                <w:szCs w:val="24"/>
              </w:rPr>
            </w:pPr>
            <w:r w:rsidRPr="00C70811">
              <w:rPr>
                <w:rFonts w:ascii="Arial" w:hAnsi="Arial"/>
                <w:b/>
                <w:szCs w:val="24"/>
              </w:rPr>
              <w:t xml:space="preserve">                              </w:t>
            </w:r>
          </w:p>
          <w:p w14:paraId="0C7DC7FE" w14:textId="0F61D858" w:rsidR="007132D4" w:rsidRPr="00C70811" w:rsidRDefault="007132D4" w:rsidP="007077C6">
            <w:pPr>
              <w:rPr>
                <w:b/>
                <w:i/>
                <w:szCs w:val="24"/>
              </w:rPr>
            </w:pPr>
            <w:r w:rsidRPr="00C70811">
              <w:rPr>
                <w:rFonts w:ascii="Arial" w:hAnsi="Arial"/>
                <w:b/>
                <w:i/>
                <w:szCs w:val="24"/>
              </w:rPr>
              <w:t>Achieving Excellence and Equity</w:t>
            </w:r>
            <w:r w:rsidR="00070945" w:rsidRPr="00C70811">
              <w:rPr>
                <w:rFonts w:ascii="Arial" w:hAnsi="Arial"/>
                <w:b/>
                <w:i/>
                <w:szCs w:val="24"/>
              </w:rPr>
              <w:t xml:space="preserve"> 2020 </w:t>
            </w:r>
            <w:r w:rsidR="00DB1B96" w:rsidRPr="00C70811">
              <w:rPr>
                <w:rFonts w:ascii="Arial" w:hAnsi="Arial"/>
                <w:b/>
                <w:i/>
                <w:szCs w:val="24"/>
              </w:rPr>
              <w:t>–</w:t>
            </w:r>
            <w:r w:rsidR="00070945" w:rsidRPr="00C70811">
              <w:rPr>
                <w:rFonts w:ascii="Arial" w:hAnsi="Arial"/>
                <w:b/>
                <w:i/>
                <w:szCs w:val="24"/>
              </w:rPr>
              <w:t xml:space="preserve"> 21</w:t>
            </w:r>
            <w:r w:rsidR="00DB1B96" w:rsidRPr="00C70811">
              <w:rPr>
                <w:rFonts w:ascii="Arial" w:hAnsi="Arial"/>
                <w:b/>
                <w:i/>
                <w:szCs w:val="24"/>
              </w:rPr>
              <w:t xml:space="preserve">                                            </w:t>
            </w:r>
          </w:p>
        </w:tc>
      </w:tr>
    </w:tbl>
    <w:p w14:paraId="27DCDD12" w14:textId="77777777" w:rsidR="007132D4" w:rsidRPr="00C70811" w:rsidRDefault="007132D4" w:rsidP="007132D4">
      <w:pPr>
        <w:rPr>
          <w:rFonts w:ascii="Arial" w:hAnsi="Arial"/>
          <w:b/>
        </w:rPr>
      </w:pPr>
    </w:p>
    <w:tbl>
      <w:tblPr>
        <w:tblStyle w:val="TableGrid"/>
        <w:tblW w:w="0" w:type="auto"/>
        <w:tblLook w:val="04A0" w:firstRow="1" w:lastRow="0" w:firstColumn="1" w:lastColumn="0" w:noHBand="0" w:noVBand="1"/>
      </w:tblPr>
      <w:tblGrid>
        <w:gridCol w:w="4528"/>
        <w:gridCol w:w="4488"/>
      </w:tblGrid>
      <w:tr w:rsidR="00C70811" w:rsidRPr="00C70811" w14:paraId="2F0B8356" w14:textId="77777777" w:rsidTr="00731EDA">
        <w:tc>
          <w:tcPr>
            <w:tcW w:w="9016" w:type="dxa"/>
            <w:gridSpan w:val="2"/>
          </w:tcPr>
          <w:p w14:paraId="5F19D4DA" w14:textId="77777777" w:rsidR="007132D4" w:rsidRPr="00C70811" w:rsidRDefault="007132D4" w:rsidP="0036664F">
            <w:pPr>
              <w:jc w:val="center"/>
              <w:rPr>
                <w:rFonts w:ascii="Arial" w:hAnsi="Arial"/>
                <w:b/>
                <w:szCs w:val="24"/>
              </w:rPr>
            </w:pPr>
            <w:r w:rsidRPr="00C70811">
              <w:rPr>
                <w:rFonts w:ascii="Arial" w:hAnsi="Arial"/>
                <w:b/>
                <w:szCs w:val="24"/>
              </w:rPr>
              <w:t>Context</w:t>
            </w:r>
          </w:p>
          <w:tbl>
            <w:tblPr>
              <w:tblStyle w:val="TableGrid"/>
              <w:tblW w:w="0" w:type="auto"/>
              <w:tblInd w:w="357" w:type="dxa"/>
              <w:tblLook w:val="04A0" w:firstRow="1" w:lastRow="0" w:firstColumn="1" w:lastColumn="0" w:noHBand="0" w:noVBand="1"/>
            </w:tblPr>
            <w:tblGrid>
              <w:gridCol w:w="3344"/>
              <w:gridCol w:w="1680"/>
              <w:gridCol w:w="739"/>
              <w:gridCol w:w="1862"/>
              <w:gridCol w:w="808"/>
            </w:tblGrid>
            <w:tr w:rsidR="00C70811" w:rsidRPr="00C70811" w14:paraId="343EFD3A" w14:textId="77777777" w:rsidTr="0036664F">
              <w:tc>
                <w:tcPr>
                  <w:tcW w:w="4196" w:type="dxa"/>
                </w:tcPr>
                <w:p w14:paraId="7D079CD0" w14:textId="5D8B797B" w:rsidR="007132D4" w:rsidRPr="00C70811" w:rsidRDefault="007132D4" w:rsidP="0036664F">
                  <w:pPr>
                    <w:rPr>
                      <w:rFonts w:ascii="Arial" w:hAnsi="Arial"/>
                      <w:b/>
                      <w:szCs w:val="24"/>
                    </w:rPr>
                  </w:pPr>
                  <w:r w:rsidRPr="00C70811">
                    <w:rPr>
                      <w:rFonts w:ascii="Arial" w:hAnsi="Arial"/>
                      <w:b/>
                      <w:szCs w:val="24"/>
                    </w:rPr>
                    <w:t>Setting/School Roll (</w:t>
                  </w:r>
                  <w:proofErr w:type="spellStart"/>
                  <w:r w:rsidRPr="00C70811">
                    <w:rPr>
                      <w:rFonts w:ascii="Arial" w:hAnsi="Arial"/>
                      <w:b/>
                      <w:szCs w:val="24"/>
                    </w:rPr>
                    <w:t>incl</w:t>
                  </w:r>
                  <w:proofErr w:type="spellEnd"/>
                  <w:r w:rsidRPr="00C70811">
                    <w:rPr>
                      <w:rFonts w:ascii="Arial" w:hAnsi="Arial"/>
                      <w:b/>
                      <w:szCs w:val="24"/>
                    </w:rPr>
                    <w:t xml:space="preserve"> ELC)</w:t>
                  </w:r>
                </w:p>
              </w:tc>
              <w:tc>
                <w:tcPr>
                  <w:tcW w:w="5535" w:type="dxa"/>
                  <w:gridSpan w:val="4"/>
                </w:tcPr>
                <w:p w14:paraId="2817CDCD" w14:textId="7B1E5785" w:rsidR="007132D4" w:rsidRPr="00C70811" w:rsidRDefault="00C648C9" w:rsidP="0036664F">
                  <w:pPr>
                    <w:rPr>
                      <w:rFonts w:ascii="Arial" w:hAnsi="Arial"/>
                      <w:b/>
                      <w:sz w:val="20"/>
                    </w:rPr>
                  </w:pPr>
                  <w:r w:rsidRPr="00C70811">
                    <w:rPr>
                      <w:rFonts w:ascii="Arial" w:hAnsi="Arial"/>
                      <w:b/>
                      <w:sz w:val="20"/>
                    </w:rPr>
                    <w:t>217</w:t>
                  </w:r>
                </w:p>
              </w:tc>
            </w:tr>
            <w:tr w:rsidR="00C70811" w:rsidRPr="00C70811" w14:paraId="43240E1E" w14:textId="77777777" w:rsidTr="0036664F">
              <w:tc>
                <w:tcPr>
                  <w:tcW w:w="4196" w:type="dxa"/>
                </w:tcPr>
                <w:p w14:paraId="6F85660C" w14:textId="77777777" w:rsidR="007132D4" w:rsidRPr="00C70811" w:rsidRDefault="007132D4" w:rsidP="0036664F">
                  <w:pPr>
                    <w:rPr>
                      <w:rFonts w:ascii="Arial" w:hAnsi="Arial"/>
                      <w:bCs/>
                      <w:i/>
                      <w:iCs/>
                      <w:sz w:val="18"/>
                      <w:szCs w:val="18"/>
                    </w:rPr>
                  </w:pPr>
                  <w:r w:rsidRPr="00C70811">
                    <w:rPr>
                      <w:rFonts w:ascii="Arial" w:hAnsi="Arial"/>
                      <w:b/>
                      <w:szCs w:val="24"/>
                    </w:rPr>
                    <w:t xml:space="preserve">FME </w:t>
                  </w:r>
                </w:p>
              </w:tc>
              <w:tc>
                <w:tcPr>
                  <w:tcW w:w="5535" w:type="dxa"/>
                  <w:gridSpan w:val="4"/>
                </w:tcPr>
                <w:p w14:paraId="6BA8BB3D" w14:textId="4C74991D" w:rsidR="007132D4" w:rsidRPr="00C70811" w:rsidRDefault="004476FD" w:rsidP="0036664F">
                  <w:pPr>
                    <w:rPr>
                      <w:rFonts w:ascii="Arial" w:hAnsi="Arial"/>
                      <w:b/>
                      <w:sz w:val="20"/>
                    </w:rPr>
                  </w:pPr>
                  <w:r w:rsidRPr="00C70811">
                    <w:rPr>
                      <w:rFonts w:ascii="Arial" w:hAnsi="Arial"/>
                      <w:b/>
                      <w:sz w:val="20"/>
                    </w:rPr>
                    <w:t>25%</w:t>
                  </w:r>
                </w:p>
              </w:tc>
            </w:tr>
            <w:tr w:rsidR="00C70811" w:rsidRPr="00C70811" w14:paraId="561F347F" w14:textId="77777777" w:rsidTr="0036664F">
              <w:tc>
                <w:tcPr>
                  <w:tcW w:w="4196" w:type="dxa"/>
                </w:tcPr>
                <w:p w14:paraId="593E7195" w14:textId="20398688" w:rsidR="007132D4" w:rsidRPr="00C70811" w:rsidRDefault="007132D4" w:rsidP="0036664F">
                  <w:pPr>
                    <w:rPr>
                      <w:rFonts w:ascii="Arial" w:hAnsi="Arial"/>
                      <w:b/>
                      <w:szCs w:val="24"/>
                    </w:rPr>
                  </w:pPr>
                  <w:r w:rsidRPr="00C70811">
                    <w:rPr>
                      <w:rFonts w:ascii="Arial" w:hAnsi="Arial"/>
                      <w:b/>
                      <w:szCs w:val="24"/>
                    </w:rPr>
                    <w:t>Attendance (</w:t>
                  </w:r>
                  <w:proofErr w:type="gramStart"/>
                  <w:r w:rsidRPr="00C70811">
                    <w:rPr>
                      <w:rFonts w:ascii="Arial" w:hAnsi="Arial"/>
                      <w:b/>
                      <w:szCs w:val="24"/>
                    </w:rPr>
                    <w:t xml:space="preserve">%)  </w:t>
                  </w:r>
                  <w:r w:rsidR="008B38D0" w:rsidRPr="00C70811">
                    <w:rPr>
                      <w:rFonts w:ascii="Arial" w:hAnsi="Arial"/>
                      <w:b/>
                      <w:i/>
                      <w:iCs/>
                      <w:sz w:val="20"/>
                    </w:rPr>
                    <w:t>92.5</w:t>
                  </w:r>
                  <w:proofErr w:type="gramEnd"/>
                  <w:r w:rsidR="008B38D0" w:rsidRPr="00C70811">
                    <w:rPr>
                      <w:rFonts w:ascii="Arial" w:hAnsi="Arial"/>
                      <w:b/>
                      <w:i/>
                      <w:iCs/>
                      <w:sz w:val="20"/>
                    </w:rPr>
                    <w:t>%</w:t>
                  </w:r>
                </w:p>
              </w:tc>
              <w:tc>
                <w:tcPr>
                  <w:tcW w:w="1843" w:type="dxa"/>
                </w:tcPr>
                <w:p w14:paraId="4B98556B" w14:textId="77777777" w:rsidR="007132D4" w:rsidRPr="00C70811" w:rsidRDefault="007132D4" w:rsidP="0036664F">
                  <w:pPr>
                    <w:rPr>
                      <w:rFonts w:ascii="Arial" w:hAnsi="Arial"/>
                      <w:b/>
                      <w:szCs w:val="24"/>
                    </w:rPr>
                  </w:pPr>
                  <w:r w:rsidRPr="00C70811">
                    <w:rPr>
                      <w:rFonts w:ascii="Arial" w:hAnsi="Arial"/>
                      <w:b/>
                      <w:szCs w:val="24"/>
                    </w:rPr>
                    <w:t>Authorised</w:t>
                  </w:r>
                </w:p>
              </w:tc>
              <w:tc>
                <w:tcPr>
                  <w:tcW w:w="850" w:type="dxa"/>
                </w:tcPr>
                <w:p w14:paraId="2E11C01D" w14:textId="74168890" w:rsidR="007132D4" w:rsidRPr="00C70811" w:rsidRDefault="00070945" w:rsidP="0036664F">
                  <w:pPr>
                    <w:rPr>
                      <w:rFonts w:ascii="Arial" w:hAnsi="Arial"/>
                      <w:b/>
                      <w:szCs w:val="24"/>
                    </w:rPr>
                  </w:pPr>
                  <w:r w:rsidRPr="00C70811">
                    <w:rPr>
                      <w:rFonts w:ascii="Arial" w:hAnsi="Arial"/>
                      <w:b/>
                      <w:szCs w:val="24"/>
                    </w:rPr>
                    <w:t>5%</w:t>
                  </w:r>
                </w:p>
              </w:tc>
              <w:tc>
                <w:tcPr>
                  <w:tcW w:w="1985" w:type="dxa"/>
                </w:tcPr>
                <w:p w14:paraId="7A03F4FE" w14:textId="77777777" w:rsidR="007132D4" w:rsidRPr="00C70811" w:rsidRDefault="007132D4" w:rsidP="0036664F">
                  <w:pPr>
                    <w:rPr>
                      <w:rFonts w:ascii="Arial" w:hAnsi="Arial"/>
                      <w:b/>
                      <w:szCs w:val="24"/>
                    </w:rPr>
                  </w:pPr>
                  <w:r w:rsidRPr="00C70811">
                    <w:rPr>
                      <w:rFonts w:ascii="Arial" w:hAnsi="Arial"/>
                      <w:b/>
                      <w:szCs w:val="24"/>
                    </w:rPr>
                    <w:t>Unauthorised</w:t>
                  </w:r>
                </w:p>
              </w:tc>
              <w:tc>
                <w:tcPr>
                  <w:tcW w:w="857" w:type="dxa"/>
                </w:tcPr>
                <w:p w14:paraId="04DABA06" w14:textId="3B0EF4CE" w:rsidR="007132D4" w:rsidRPr="00C70811" w:rsidRDefault="008B38D0" w:rsidP="0036664F">
                  <w:pPr>
                    <w:rPr>
                      <w:rFonts w:ascii="Arial" w:hAnsi="Arial"/>
                      <w:b/>
                      <w:szCs w:val="24"/>
                    </w:rPr>
                  </w:pPr>
                  <w:r w:rsidRPr="00C70811">
                    <w:rPr>
                      <w:rFonts w:ascii="Arial" w:hAnsi="Arial"/>
                      <w:b/>
                      <w:szCs w:val="24"/>
                    </w:rPr>
                    <w:t>2.</w:t>
                  </w:r>
                  <w:r w:rsidR="00070945" w:rsidRPr="00C70811">
                    <w:rPr>
                      <w:rFonts w:ascii="Arial" w:hAnsi="Arial"/>
                      <w:b/>
                      <w:szCs w:val="24"/>
                    </w:rPr>
                    <w:t>5%</w:t>
                  </w:r>
                </w:p>
              </w:tc>
            </w:tr>
            <w:tr w:rsidR="00C70811" w:rsidRPr="00C70811" w14:paraId="3F894DCF" w14:textId="77777777" w:rsidTr="0036664F">
              <w:tc>
                <w:tcPr>
                  <w:tcW w:w="4196" w:type="dxa"/>
                </w:tcPr>
                <w:p w14:paraId="062DCE72" w14:textId="77777777" w:rsidR="007132D4" w:rsidRPr="00C70811" w:rsidRDefault="007132D4" w:rsidP="0036664F">
                  <w:pPr>
                    <w:rPr>
                      <w:rFonts w:ascii="Arial" w:hAnsi="Arial"/>
                      <w:b/>
                      <w:szCs w:val="24"/>
                    </w:rPr>
                  </w:pPr>
                  <w:r w:rsidRPr="00C70811">
                    <w:rPr>
                      <w:rFonts w:ascii="Arial" w:hAnsi="Arial"/>
                      <w:b/>
                      <w:szCs w:val="24"/>
                    </w:rPr>
                    <w:t>Exclusion (%)</w:t>
                  </w:r>
                </w:p>
              </w:tc>
              <w:tc>
                <w:tcPr>
                  <w:tcW w:w="5535" w:type="dxa"/>
                  <w:gridSpan w:val="4"/>
                </w:tcPr>
                <w:p w14:paraId="2655AAE1" w14:textId="478B09F7" w:rsidR="007132D4" w:rsidRPr="00C70811" w:rsidRDefault="008C4F08" w:rsidP="0036664F">
                  <w:pPr>
                    <w:rPr>
                      <w:rFonts w:ascii="Arial" w:hAnsi="Arial"/>
                      <w:b/>
                      <w:i/>
                      <w:iCs/>
                      <w:sz w:val="20"/>
                    </w:rPr>
                  </w:pPr>
                  <w:r w:rsidRPr="00C70811">
                    <w:rPr>
                      <w:rFonts w:ascii="Arial" w:hAnsi="Arial"/>
                      <w:b/>
                      <w:i/>
                      <w:iCs/>
                      <w:sz w:val="20"/>
                    </w:rPr>
                    <w:t>0%</w:t>
                  </w:r>
                </w:p>
              </w:tc>
            </w:tr>
            <w:tr w:rsidR="00C70811" w:rsidRPr="00C70811" w14:paraId="322F5DE1" w14:textId="77777777" w:rsidTr="0036664F">
              <w:tc>
                <w:tcPr>
                  <w:tcW w:w="4196" w:type="dxa"/>
                </w:tcPr>
                <w:p w14:paraId="117AD066" w14:textId="77777777" w:rsidR="007132D4" w:rsidRPr="00C70811" w:rsidRDefault="007132D4" w:rsidP="0036664F">
                  <w:pPr>
                    <w:rPr>
                      <w:rFonts w:ascii="Arial" w:hAnsi="Arial"/>
                      <w:b/>
                      <w:szCs w:val="24"/>
                    </w:rPr>
                  </w:pPr>
                  <w:r w:rsidRPr="00C70811">
                    <w:rPr>
                      <w:rFonts w:ascii="Arial" w:hAnsi="Arial"/>
                      <w:b/>
                      <w:szCs w:val="24"/>
                    </w:rPr>
                    <w:t>Attainment Scotland Fund Allocation (PEF and SAC)</w:t>
                  </w:r>
                </w:p>
              </w:tc>
              <w:tc>
                <w:tcPr>
                  <w:tcW w:w="5535" w:type="dxa"/>
                  <w:gridSpan w:val="4"/>
                </w:tcPr>
                <w:p w14:paraId="78C0C093" w14:textId="77777777" w:rsidR="006554B7" w:rsidRPr="00C70811" w:rsidRDefault="006554B7" w:rsidP="0036664F">
                  <w:pPr>
                    <w:rPr>
                      <w:rFonts w:ascii="Arial" w:hAnsi="Arial"/>
                      <w:bCs/>
                      <w:i/>
                      <w:iCs/>
                      <w:sz w:val="20"/>
                    </w:rPr>
                  </w:pPr>
                </w:p>
                <w:p w14:paraId="2F99967F" w14:textId="2C20D8F5" w:rsidR="007132D4" w:rsidRPr="00C70811" w:rsidRDefault="00070945" w:rsidP="006554B7">
                  <w:pPr>
                    <w:rPr>
                      <w:rFonts w:ascii="Arial" w:hAnsi="Arial"/>
                      <w:b/>
                      <w:i/>
                      <w:iCs/>
                      <w:sz w:val="20"/>
                    </w:rPr>
                  </w:pPr>
                  <w:r w:rsidRPr="00C70811">
                    <w:rPr>
                      <w:rFonts w:ascii="Arial" w:hAnsi="Arial"/>
                      <w:b/>
                      <w:i/>
                      <w:iCs/>
                      <w:sz w:val="20"/>
                    </w:rPr>
                    <w:t>£</w:t>
                  </w:r>
                  <w:r w:rsidR="00A252E6" w:rsidRPr="00C70811">
                    <w:rPr>
                      <w:rFonts w:ascii="Arial" w:hAnsi="Arial"/>
                      <w:b/>
                      <w:i/>
                      <w:iCs/>
                      <w:sz w:val="20"/>
                    </w:rPr>
                    <w:t>60 445</w:t>
                  </w:r>
                  <w:r w:rsidR="005B1895" w:rsidRPr="00C70811">
                    <w:rPr>
                      <w:rFonts w:ascii="Arial" w:hAnsi="Arial"/>
                      <w:b/>
                      <w:i/>
                      <w:iCs/>
                      <w:sz w:val="20"/>
                    </w:rPr>
                    <w:t xml:space="preserve"> (+ £48 256 = £108 701)</w:t>
                  </w:r>
                </w:p>
              </w:tc>
            </w:tr>
          </w:tbl>
          <w:p w14:paraId="5E314F1D" w14:textId="77777777" w:rsidR="007132D4" w:rsidRPr="00C70811" w:rsidRDefault="007132D4" w:rsidP="0036664F">
            <w:pPr>
              <w:jc w:val="center"/>
              <w:rPr>
                <w:rFonts w:ascii="Arial" w:hAnsi="Arial"/>
                <w:b/>
              </w:rPr>
            </w:pPr>
          </w:p>
          <w:p w14:paraId="5AD18155" w14:textId="77777777" w:rsidR="008A0BC9" w:rsidRPr="00C70811" w:rsidRDefault="008A0BC9" w:rsidP="008A0BC9">
            <w:pPr>
              <w:rPr>
                <w:rFonts w:ascii="Arial" w:hAnsi="Arial"/>
                <w:iCs/>
              </w:rPr>
            </w:pPr>
            <w:r w:rsidRPr="00C70811">
              <w:rPr>
                <w:rFonts w:ascii="Arial" w:hAnsi="Arial"/>
                <w:b/>
                <w:bCs/>
                <w:iCs/>
              </w:rPr>
              <w:t xml:space="preserve">Shared </w:t>
            </w:r>
            <w:r w:rsidR="007132D4" w:rsidRPr="00C70811">
              <w:rPr>
                <w:rFonts w:ascii="Arial" w:hAnsi="Arial"/>
                <w:b/>
                <w:bCs/>
                <w:iCs/>
              </w:rPr>
              <w:t>vision, values and aims of the school/ELC setting</w:t>
            </w:r>
            <w:r w:rsidR="00070945" w:rsidRPr="00C70811">
              <w:rPr>
                <w:rFonts w:ascii="Arial" w:hAnsi="Arial"/>
                <w:iCs/>
              </w:rPr>
              <w:t xml:space="preserve"> </w:t>
            </w:r>
          </w:p>
          <w:p w14:paraId="68701611" w14:textId="6D5301B4" w:rsidR="007132D4" w:rsidRPr="00C70811" w:rsidRDefault="008A0BC9" w:rsidP="00367C02">
            <w:pPr>
              <w:rPr>
                <w:rFonts w:ascii="Arial" w:hAnsi="Arial"/>
                <w:bCs/>
                <w:sz w:val="20"/>
                <w:szCs w:val="20"/>
              </w:rPr>
            </w:pPr>
            <w:r w:rsidRPr="00C70811">
              <w:rPr>
                <w:rFonts w:ascii="Arial" w:hAnsi="Arial"/>
                <w:iCs/>
                <w:sz w:val="20"/>
                <w:szCs w:val="20"/>
              </w:rPr>
              <w:t>Hill of Beath Primary is a non-denominational school serv</w:t>
            </w:r>
            <w:r w:rsidR="004B68B4" w:rsidRPr="00C70811">
              <w:rPr>
                <w:rFonts w:ascii="Arial" w:hAnsi="Arial"/>
                <w:iCs/>
                <w:sz w:val="20"/>
                <w:szCs w:val="20"/>
              </w:rPr>
              <w:t>ing</w:t>
            </w:r>
            <w:r w:rsidRPr="00C70811">
              <w:rPr>
                <w:rFonts w:ascii="Arial" w:hAnsi="Arial"/>
                <w:iCs/>
                <w:sz w:val="20"/>
                <w:szCs w:val="20"/>
              </w:rPr>
              <w:t xml:space="preserve"> the village of Hill of </w:t>
            </w:r>
            <w:r w:rsidR="008252E8" w:rsidRPr="00C70811">
              <w:rPr>
                <w:rFonts w:ascii="Arial" w:hAnsi="Arial"/>
                <w:iCs/>
                <w:sz w:val="20"/>
                <w:szCs w:val="20"/>
              </w:rPr>
              <w:t>Beath which</w:t>
            </w:r>
            <w:r w:rsidRPr="00C70811">
              <w:rPr>
                <w:rFonts w:ascii="Arial" w:hAnsi="Arial"/>
                <w:iCs/>
                <w:sz w:val="20"/>
                <w:szCs w:val="20"/>
              </w:rPr>
              <w:t xml:space="preserve"> acts as a dormitory settlement for nearby Dunfermline. </w:t>
            </w:r>
            <w:r w:rsidR="00963550" w:rsidRPr="00C70811">
              <w:rPr>
                <w:rFonts w:ascii="Arial" w:hAnsi="Arial"/>
                <w:iCs/>
                <w:sz w:val="20"/>
                <w:szCs w:val="20"/>
              </w:rPr>
              <w:t>The r</w:t>
            </w:r>
            <w:r w:rsidRPr="00C70811">
              <w:rPr>
                <w:rFonts w:ascii="Arial" w:hAnsi="Arial"/>
                <w:iCs/>
                <w:sz w:val="20"/>
                <w:szCs w:val="20"/>
              </w:rPr>
              <w:t xml:space="preserve">ecent building </w:t>
            </w:r>
            <w:r w:rsidR="00963550" w:rsidRPr="00C70811">
              <w:rPr>
                <w:rFonts w:ascii="Arial" w:hAnsi="Arial"/>
                <w:iCs/>
                <w:sz w:val="20"/>
                <w:szCs w:val="20"/>
              </w:rPr>
              <w:t xml:space="preserve">of 150 new houses </w:t>
            </w:r>
            <w:r w:rsidRPr="00C70811">
              <w:rPr>
                <w:rFonts w:ascii="Arial" w:hAnsi="Arial"/>
                <w:iCs/>
                <w:sz w:val="20"/>
                <w:szCs w:val="20"/>
              </w:rPr>
              <w:t xml:space="preserve">in the </w:t>
            </w:r>
            <w:r w:rsidR="00963550" w:rsidRPr="00C70811">
              <w:rPr>
                <w:rFonts w:ascii="Arial" w:hAnsi="Arial"/>
                <w:iCs/>
                <w:sz w:val="20"/>
                <w:szCs w:val="20"/>
              </w:rPr>
              <w:t>village</w:t>
            </w:r>
            <w:r w:rsidRPr="00C70811">
              <w:rPr>
                <w:rFonts w:ascii="Arial" w:hAnsi="Arial"/>
                <w:iCs/>
                <w:sz w:val="20"/>
                <w:szCs w:val="20"/>
              </w:rPr>
              <w:t xml:space="preserve"> has resulted in</w:t>
            </w:r>
            <w:r w:rsidR="00963550" w:rsidRPr="00C70811">
              <w:rPr>
                <w:rFonts w:ascii="Arial" w:hAnsi="Arial"/>
                <w:iCs/>
                <w:sz w:val="20"/>
                <w:szCs w:val="20"/>
              </w:rPr>
              <w:t xml:space="preserve"> </w:t>
            </w:r>
            <w:r w:rsidR="004B68B4" w:rsidRPr="00C70811">
              <w:rPr>
                <w:rFonts w:ascii="Arial" w:hAnsi="Arial"/>
                <w:iCs/>
                <w:sz w:val="20"/>
                <w:szCs w:val="20"/>
              </w:rPr>
              <w:t xml:space="preserve">an </w:t>
            </w:r>
            <w:r w:rsidR="00963550" w:rsidRPr="00C70811">
              <w:rPr>
                <w:rFonts w:ascii="Arial" w:hAnsi="Arial"/>
                <w:iCs/>
                <w:sz w:val="20"/>
                <w:szCs w:val="20"/>
              </w:rPr>
              <w:t>increase</w:t>
            </w:r>
            <w:r w:rsidR="004B68B4" w:rsidRPr="00C70811">
              <w:rPr>
                <w:rFonts w:ascii="Arial" w:hAnsi="Arial"/>
                <w:iCs/>
                <w:sz w:val="20"/>
                <w:szCs w:val="20"/>
              </w:rPr>
              <w:t xml:space="preserve"> in school/ELC population and </w:t>
            </w:r>
            <w:r w:rsidR="00963550" w:rsidRPr="00C70811">
              <w:rPr>
                <w:rFonts w:ascii="Arial" w:hAnsi="Arial"/>
                <w:iCs/>
                <w:sz w:val="20"/>
                <w:szCs w:val="20"/>
              </w:rPr>
              <w:t>diversity. T</w:t>
            </w:r>
            <w:r w:rsidRPr="00C70811">
              <w:rPr>
                <w:rFonts w:ascii="Arial" w:hAnsi="Arial"/>
                <w:iCs/>
                <w:sz w:val="20"/>
                <w:szCs w:val="20"/>
              </w:rPr>
              <w:t xml:space="preserve">he ELC </w:t>
            </w:r>
            <w:r w:rsidR="00963550" w:rsidRPr="00C70811">
              <w:rPr>
                <w:rFonts w:ascii="Arial" w:hAnsi="Arial"/>
                <w:iCs/>
                <w:sz w:val="20"/>
                <w:szCs w:val="20"/>
              </w:rPr>
              <w:t xml:space="preserve">has </w:t>
            </w:r>
            <w:r w:rsidRPr="00C70811">
              <w:rPr>
                <w:rFonts w:ascii="Arial" w:hAnsi="Arial"/>
                <w:iCs/>
                <w:sz w:val="20"/>
                <w:szCs w:val="20"/>
              </w:rPr>
              <w:t>be</w:t>
            </w:r>
            <w:r w:rsidR="00963550" w:rsidRPr="00C70811">
              <w:rPr>
                <w:rFonts w:ascii="Arial" w:hAnsi="Arial"/>
                <w:iCs/>
                <w:sz w:val="20"/>
                <w:szCs w:val="20"/>
              </w:rPr>
              <w:t>en</w:t>
            </w:r>
            <w:r w:rsidRPr="00C70811">
              <w:rPr>
                <w:rFonts w:ascii="Arial" w:hAnsi="Arial"/>
                <w:iCs/>
                <w:sz w:val="20"/>
                <w:szCs w:val="20"/>
              </w:rPr>
              <w:t xml:space="preserve"> re-located to a ne</w:t>
            </w:r>
            <w:r w:rsidR="00963550" w:rsidRPr="00C70811">
              <w:rPr>
                <w:rFonts w:ascii="Arial" w:hAnsi="Arial"/>
                <w:iCs/>
                <w:sz w:val="20"/>
                <w:szCs w:val="20"/>
              </w:rPr>
              <w:t>arby</w:t>
            </w:r>
            <w:r w:rsidRPr="00C70811">
              <w:rPr>
                <w:rFonts w:ascii="Arial" w:hAnsi="Arial"/>
                <w:iCs/>
                <w:sz w:val="20"/>
                <w:szCs w:val="20"/>
              </w:rPr>
              <w:t xml:space="preserve"> site </w:t>
            </w:r>
            <w:r w:rsidR="00963550" w:rsidRPr="00C70811">
              <w:rPr>
                <w:rFonts w:ascii="Arial" w:hAnsi="Arial"/>
                <w:iCs/>
                <w:sz w:val="20"/>
                <w:szCs w:val="20"/>
              </w:rPr>
              <w:t xml:space="preserve">(Feb 2020) </w:t>
            </w:r>
            <w:r w:rsidRPr="00C70811">
              <w:rPr>
                <w:rFonts w:ascii="Arial" w:hAnsi="Arial"/>
                <w:iCs/>
                <w:sz w:val="20"/>
                <w:szCs w:val="20"/>
              </w:rPr>
              <w:t>and the school ha</w:t>
            </w:r>
            <w:r w:rsidR="00963550" w:rsidRPr="00C70811">
              <w:rPr>
                <w:rFonts w:ascii="Arial" w:hAnsi="Arial"/>
                <w:iCs/>
                <w:sz w:val="20"/>
                <w:szCs w:val="20"/>
              </w:rPr>
              <w:t>s</w:t>
            </w:r>
            <w:r w:rsidRPr="00C70811">
              <w:rPr>
                <w:rFonts w:ascii="Arial" w:hAnsi="Arial"/>
                <w:iCs/>
                <w:sz w:val="20"/>
                <w:szCs w:val="20"/>
              </w:rPr>
              <w:t xml:space="preserve"> be</w:t>
            </w:r>
            <w:r w:rsidR="004B68B4" w:rsidRPr="00C70811">
              <w:rPr>
                <w:rFonts w:ascii="Arial" w:hAnsi="Arial"/>
                <w:iCs/>
                <w:sz w:val="20"/>
                <w:szCs w:val="20"/>
              </w:rPr>
              <w:t xml:space="preserve">en </w:t>
            </w:r>
            <w:r w:rsidRPr="00C70811">
              <w:rPr>
                <w:rFonts w:ascii="Arial" w:hAnsi="Arial"/>
                <w:iCs/>
                <w:sz w:val="20"/>
                <w:szCs w:val="20"/>
              </w:rPr>
              <w:t>extended</w:t>
            </w:r>
            <w:r w:rsidR="00963550" w:rsidRPr="00C70811">
              <w:rPr>
                <w:rFonts w:ascii="Arial" w:hAnsi="Arial"/>
                <w:iCs/>
                <w:sz w:val="20"/>
                <w:szCs w:val="20"/>
              </w:rPr>
              <w:t xml:space="preserve"> (Aug 2021)</w:t>
            </w:r>
            <w:r w:rsidRPr="00C70811">
              <w:rPr>
                <w:rFonts w:ascii="Arial" w:hAnsi="Arial"/>
                <w:iCs/>
                <w:sz w:val="20"/>
                <w:szCs w:val="20"/>
              </w:rPr>
              <w:t>. This</w:t>
            </w:r>
            <w:r w:rsidR="004B68B4" w:rsidRPr="00C70811">
              <w:rPr>
                <w:rFonts w:ascii="Arial" w:hAnsi="Arial"/>
                <w:iCs/>
                <w:sz w:val="20"/>
                <w:szCs w:val="20"/>
              </w:rPr>
              <w:t xml:space="preserve"> increased capacity</w:t>
            </w:r>
            <w:r w:rsidRPr="00C70811">
              <w:rPr>
                <w:rFonts w:ascii="Arial" w:hAnsi="Arial"/>
                <w:iCs/>
                <w:sz w:val="20"/>
                <w:szCs w:val="20"/>
              </w:rPr>
              <w:t>,</w:t>
            </w:r>
            <w:r w:rsidR="00963550" w:rsidRPr="00C70811">
              <w:rPr>
                <w:rFonts w:ascii="Arial" w:hAnsi="Arial"/>
                <w:iCs/>
                <w:sz w:val="20"/>
                <w:szCs w:val="20"/>
              </w:rPr>
              <w:t xml:space="preserve"> </w:t>
            </w:r>
            <w:r w:rsidRPr="00C70811">
              <w:rPr>
                <w:rFonts w:ascii="Arial" w:hAnsi="Arial"/>
                <w:iCs/>
                <w:sz w:val="20"/>
                <w:szCs w:val="20"/>
              </w:rPr>
              <w:t>coupled with the advent of 1140 hours legislation</w:t>
            </w:r>
            <w:r w:rsidR="00963550" w:rsidRPr="00C70811">
              <w:rPr>
                <w:rFonts w:ascii="Arial" w:hAnsi="Arial"/>
                <w:iCs/>
                <w:sz w:val="20"/>
                <w:szCs w:val="20"/>
              </w:rPr>
              <w:t>,</w:t>
            </w:r>
            <w:r w:rsidRPr="00C70811">
              <w:rPr>
                <w:rFonts w:ascii="Arial" w:hAnsi="Arial"/>
                <w:iCs/>
                <w:sz w:val="20"/>
                <w:szCs w:val="20"/>
              </w:rPr>
              <w:t xml:space="preserve"> has seen the school roll rise to 17</w:t>
            </w:r>
            <w:r w:rsidR="00963550" w:rsidRPr="00C70811">
              <w:rPr>
                <w:rFonts w:ascii="Arial" w:hAnsi="Arial"/>
                <w:iCs/>
                <w:sz w:val="20"/>
                <w:szCs w:val="20"/>
              </w:rPr>
              <w:t>1</w:t>
            </w:r>
            <w:r w:rsidRPr="00C70811">
              <w:rPr>
                <w:rFonts w:ascii="Arial" w:hAnsi="Arial"/>
                <w:iCs/>
                <w:sz w:val="20"/>
                <w:szCs w:val="20"/>
              </w:rPr>
              <w:t xml:space="preserve"> and the ELC </w:t>
            </w:r>
            <w:r w:rsidR="00963550" w:rsidRPr="00C70811">
              <w:rPr>
                <w:rFonts w:ascii="Arial" w:hAnsi="Arial"/>
                <w:iCs/>
                <w:sz w:val="20"/>
                <w:szCs w:val="20"/>
              </w:rPr>
              <w:t xml:space="preserve">roll </w:t>
            </w:r>
            <w:r w:rsidRPr="00C70811">
              <w:rPr>
                <w:rFonts w:ascii="Arial" w:hAnsi="Arial"/>
                <w:iCs/>
                <w:sz w:val="20"/>
                <w:szCs w:val="20"/>
              </w:rPr>
              <w:t xml:space="preserve">to </w:t>
            </w:r>
            <w:r w:rsidR="00963550" w:rsidRPr="00C70811">
              <w:rPr>
                <w:rFonts w:ascii="Arial" w:hAnsi="Arial"/>
                <w:iCs/>
                <w:sz w:val="20"/>
                <w:szCs w:val="20"/>
              </w:rPr>
              <w:t>51</w:t>
            </w:r>
            <w:r w:rsidRPr="00C70811">
              <w:rPr>
                <w:rFonts w:ascii="Arial" w:hAnsi="Arial"/>
                <w:iCs/>
                <w:sz w:val="20"/>
                <w:szCs w:val="20"/>
              </w:rPr>
              <w:t>.</w:t>
            </w:r>
            <w:r w:rsidR="00963550" w:rsidRPr="00C70811">
              <w:rPr>
                <w:rFonts w:ascii="Arial" w:hAnsi="Arial"/>
                <w:iCs/>
                <w:sz w:val="20"/>
                <w:szCs w:val="20"/>
              </w:rPr>
              <w:t xml:space="preserve"> For the first time</w:t>
            </w:r>
            <w:r w:rsidR="004B68B4" w:rsidRPr="00C70811">
              <w:rPr>
                <w:rFonts w:ascii="Arial" w:hAnsi="Arial"/>
                <w:iCs/>
                <w:sz w:val="20"/>
                <w:szCs w:val="20"/>
              </w:rPr>
              <w:t xml:space="preserve"> ever</w:t>
            </w:r>
            <w:r w:rsidR="00367C02" w:rsidRPr="00C70811">
              <w:rPr>
                <w:rFonts w:ascii="Arial" w:hAnsi="Arial"/>
                <w:iCs/>
                <w:sz w:val="20"/>
                <w:szCs w:val="20"/>
              </w:rPr>
              <w:t>,</w:t>
            </w:r>
            <w:r w:rsidR="00963550" w:rsidRPr="00C70811">
              <w:rPr>
                <w:rFonts w:ascii="Arial" w:hAnsi="Arial"/>
                <w:iCs/>
                <w:sz w:val="20"/>
                <w:szCs w:val="20"/>
              </w:rPr>
              <w:t xml:space="preserve"> the school is due to enrol a double stream of Primary 1 pupils for the academic session 2021/22. Because of these changing demographics, the school’s Vision, Values </w:t>
            </w:r>
            <w:r w:rsidR="004B68B4" w:rsidRPr="00C70811">
              <w:rPr>
                <w:rFonts w:ascii="Arial" w:hAnsi="Arial"/>
                <w:iCs/>
                <w:sz w:val="20"/>
                <w:szCs w:val="20"/>
              </w:rPr>
              <w:t>&amp;</w:t>
            </w:r>
            <w:r w:rsidR="00963550" w:rsidRPr="00C70811">
              <w:rPr>
                <w:rFonts w:ascii="Arial" w:hAnsi="Arial"/>
                <w:iCs/>
                <w:sz w:val="20"/>
                <w:szCs w:val="20"/>
              </w:rPr>
              <w:t xml:space="preserve"> Aims and Curriculum Rationale were due to be re-viewed in </w:t>
            </w:r>
            <w:r w:rsidR="004B68B4" w:rsidRPr="00C70811">
              <w:rPr>
                <w:rFonts w:ascii="Arial" w:hAnsi="Arial"/>
                <w:iCs/>
                <w:sz w:val="20"/>
                <w:szCs w:val="20"/>
              </w:rPr>
              <w:t xml:space="preserve">session 2020/21. Due to the impact of Covid 19 on the school/ELC’s ability to fully engage all stakeholders in this process, it was decided to postpone this work </w:t>
            </w:r>
            <w:r w:rsidR="00367C02" w:rsidRPr="00C70811">
              <w:rPr>
                <w:rFonts w:ascii="Arial" w:hAnsi="Arial"/>
                <w:iCs/>
                <w:sz w:val="20"/>
                <w:szCs w:val="20"/>
              </w:rPr>
              <w:t xml:space="preserve">until </w:t>
            </w:r>
            <w:r w:rsidR="004B68B4" w:rsidRPr="00C70811">
              <w:rPr>
                <w:rFonts w:ascii="Arial" w:hAnsi="Arial"/>
                <w:iCs/>
                <w:sz w:val="20"/>
                <w:szCs w:val="20"/>
              </w:rPr>
              <w:t>school session 2021/22.</w:t>
            </w:r>
            <w:r w:rsidR="00367C02" w:rsidRPr="00C70811">
              <w:rPr>
                <w:rFonts w:ascii="Arial" w:hAnsi="Arial"/>
                <w:iCs/>
                <w:sz w:val="20"/>
                <w:szCs w:val="20"/>
              </w:rPr>
              <w:t xml:space="preserve"> An evaluative process will be launched in Autumn 2021 to consider how well the current Curriculum Rationale reflects the aspirations of the school community and how well current Vision, </w:t>
            </w:r>
            <w:r w:rsidR="008252E8" w:rsidRPr="00C70811">
              <w:rPr>
                <w:rFonts w:ascii="Arial" w:hAnsi="Arial"/>
                <w:iCs/>
                <w:sz w:val="20"/>
                <w:szCs w:val="20"/>
              </w:rPr>
              <w:t>V</w:t>
            </w:r>
            <w:r w:rsidR="00367C02" w:rsidRPr="00C70811">
              <w:rPr>
                <w:rFonts w:ascii="Arial" w:hAnsi="Arial"/>
                <w:iCs/>
                <w:sz w:val="20"/>
                <w:szCs w:val="20"/>
              </w:rPr>
              <w:t>alues and Aims support this.</w:t>
            </w:r>
          </w:p>
        </w:tc>
      </w:tr>
      <w:tr w:rsidR="00C70811" w:rsidRPr="00C70811" w14:paraId="439E175B" w14:textId="77777777" w:rsidTr="006D2202">
        <w:trPr>
          <w:trHeight w:val="165"/>
        </w:trPr>
        <w:tc>
          <w:tcPr>
            <w:tcW w:w="9016" w:type="dxa"/>
            <w:gridSpan w:val="2"/>
          </w:tcPr>
          <w:p w14:paraId="6A30BC50" w14:textId="77777777" w:rsidR="00731EDA" w:rsidRPr="00C70811" w:rsidRDefault="00731EDA" w:rsidP="006D2202">
            <w:pPr>
              <w:jc w:val="center"/>
              <w:rPr>
                <w:rFonts w:ascii="Arial" w:hAnsi="Arial"/>
                <w:b/>
                <w:szCs w:val="24"/>
              </w:rPr>
            </w:pPr>
            <w:r w:rsidRPr="00C70811">
              <w:rPr>
                <w:rFonts w:ascii="Arial" w:hAnsi="Arial"/>
                <w:b/>
                <w:szCs w:val="24"/>
              </w:rPr>
              <w:t>Improvement for Recovery Priority Work</w:t>
            </w:r>
          </w:p>
          <w:p w14:paraId="6AB52D77" w14:textId="77777777" w:rsidR="00731EDA" w:rsidRPr="00C70811" w:rsidRDefault="00731EDA" w:rsidP="006D2202">
            <w:pPr>
              <w:jc w:val="center"/>
              <w:rPr>
                <w:rFonts w:ascii="Arial" w:hAnsi="Arial"/>
                <w:szCs w:val="24"/>
              </w:rPr>
            </w:pPr>
            <w:r w:rsidRPr="00C70811">
              <w:rPr>
                <w:rFonts w:ascii="Arial" w:hAnsi="Arial"/>
                <w:b/>
                <w:szCs w:val="24"/>
              </w:rPr>
              <w:t>Session 2020 - 2021</w:t>
            </w:r>
          </w:p>
        </w:tc>
      </w:tr>
      <w:tr w:rsidR="00C70811" w:rsidRPr="00C70811" w14:paraId="16C6AD68" w14:textId="77777777" w:rsidTr="006D2202">
        <w:trPr>
          <w:trHeight w:val="165"/>
        </w:trPr>
        <w:tc>
          <w:tcPr>
            <w:tcW w:w="4528" w:type="dxa"/>
          </w:tcPr>
          <w:p w14:paraId="22F2D1D5" w14:textId="3710935B" w:rsidR="00731EDA" w:rsidRPr="00C70811" w:rsidRDefault="00731EDA" w:rsidP="006D2202">
            <w:pPr>
              <w:rPr>
                <w:rFonts w:ascii="Arial" w:hAnsi="Arial"/>
                <w:szCs w:val="24"/>
                <w:u w:val="single"/>
              </w:rPr>
            </w:pPr>
            <w:r w:rsidRPr="00C70811">
              <w:rPr>
                <w:rFonts w:ascii="Arial" w:hAnsi="Arial"/>
                <w:szCs w:val="24"/>
                <w:u w:val="single"/>
              </w:rPr>
              <w:t>NIF Priority 1</w:t>
            </w:r>
          </w:p>
          <w:p w14:paraId="3E375D51" w14:textId="1FD80455" w:rsidR="00731EDA" w:rsidRPr="00C70811" w:rsidRDefault="00731EDA" w:rsidP="006D2202">
            <w:pPr>
              <w:rPr>
                <w:rFonts w:ascii="Arial" w:hAnsi="Arial"/>
                <w:sz w:val="20"/>
                <w:szCs w:val="20"/>
              </w:rPr>
            </w:pPr>
            <w:r w:rsidRPr="00C70811">
              <w:rPr>
                <w:rFonts w:ascii="Arial" w:hAnsi="Arial"/>
                <w:sz w:val="20"/>
                <w:szCs w:val="20"/>
              </w:rPr>
              <w:t>Improvement in Attainment (</w:t>
            </w:r>
            <w:proofErr w:type="spellStart"/>
            <w:r w:rsidRPr="00C70811">
              <w:rPr>
                <w:rFonts w:ascii="Arial" w:hAnsi="Arial"/>
                <w:sz w:val="20"/>
                <w:szCs w:val="20"/>
              </w:rPr>
              <w:t>esp</w:t>
            </w:r>
            <w:proofErr w:type="spellEnd"/>
            <w:r w:rsidRPr="00C70811">
              <w:rPr>
                <w:rFonts w:ascii="Arial" w:hAnsi="Arial"/>
                <w:sz w:val="20"/>
                <w:szCs w:val="20"/>
              </w:rPr>
              <w:t xml:space="preserve"> Literacy &amp; Numeracy)</w:t>
            </w:r>
          </w:p>
          <w:p w14:paraId="6D03C2AA" w14:textId="77777777" w:rsidR="00731EDA" w:rsidRPr="00C70811" w:rsidRDefault="00731EDA" w:rsidP="006D2202">
            <w:pPr>
              <w:rPr>
                <w:rFonts w:ascii="Arial" w:hAnsi="Arial"/>
                <w:i/>
                <w:szCs w:val="24"/>
              </w:rPr>
            </w:pPr>
          </w:p>
          <w:p w14:paraId="444FF695" w14:textId="77777777" w:rsidR="00731EDA" w:rsidRPr="00C70811" w:rsidRDefault="00731EDA" w:rsidP="006D2202">
            <w:pPr>
              <w:rPr>
                <w:rFonts w:ascii="Arial" w:hAnsi="Arial"/>
                <w:szCs w:val="24"/>
                <w:u w:val="single"/>
              </w:rPr>
            </w:pPr>
            <w:r w:rsidRPr="00C70811">
              <w:rPr>
                <w:rFonts w:ascii="Arial" w:hAnsi="Arial"/>
                <w:szCs w:val="24"/>
                <w:u w:val="single"/>
              </w:rPr>
              <w:t>NIF Drivers</w:t>
            </w:r>
          </w:p>
          <w:p w14:paraId="5F864D24" w14:textId="77777777" w:rsidR="00C03A05" w:rsidRPr="00C70811" w:rsidRDefault="00C03A05" w:rsidP="006D2202">
            <w:pPr>
              <w:rPr>
                <w:rFonts w:ascii="Arial" w:hAnsi="Arial"/>
                <w:sz w:val="20"/>
                <w:szCs w:val="20"/>
              </w:rPr>
            </w:pPr>
            <w:r w:rsidRPr="00C70811">
              <w:rPr>
                <w:rFonts w:ascii="Arial" w:hAnsi="Arial"/>
                <w:sz w:val="20"/>
                <w:szCs w:val="20"/>
              </w:rPr>
              <w:t>School Leadership</w:t>
            </w:r>
          </w:p>
          <w:p w14:paraId="4AB391AA" w14:textId="2183FCCF" w:rsidR="00731EDA" w:rsidRPr="00C70811" w:rsidRDefault="00731EDA" w:rsidP="006D2202">
            <w:pPr>
              <w:rPr>
                <w:rFonts w:ascii="Arial" w:hAnsi="Arial"/>
                <w:sz w:val="20"/>
                <w:szCs w:val="20"/>
              </w:rPr>
            </w:pPr>
            <w:r w:rsidRPr="00C70811">
              <w:rPr>
                <w:rFonts w:ascii="Arial" w:hAnsi="Arial"/>
                <w:sz w:val="20"/>
                <w:szCs w:val="20"/>
              </w:rPr>
              <w:t>Teacher Professionalism</w:t>
            </w:r>
          </w:p>
          <w:p w14:paraId="0E12FA49" w14:textId="3E4A43E8" w:rsidR="00731EDA" w:rsidRPr="00C70811" w:rsidRDefault="00731EDA" w:rsidP="006D2202">
            <w:pPr>
              <w:rPr>
                <w:rFonts w:ascii="Arial" w:hAnsi="Arial"/>
                <w:iCs/>
                <w:sz w:val="20"/>
                <w:szCs w:val="20"/>
              </w:rPr>
            </w:pPr>
            <w:r w:rsidRPr="00C70811">
              <w:rPr>
                <w:rFonts w:ascii="Arial" w:hAnsi="Arial"/>
                <w:iCs/>
                <w:sz w:val="20"/>
                <w:szCs w:val="20"/>
              </w:rPr>
              <w:t>Assessment of children’s Progress</w:t>
            </w:r>
          </w:p>
          <w:p w14:paraId="421BEF5A" w14:textId="059C4FC0" w:rsidR="00C03A05" w:rsidRPr="00C70811" w:rsidRDefault="00C03A05" w:rsidP="006D2202">
            <w:pPr>
              <w:rPr>
                <w:rFonts w:ascii="Arial" w:hAnsi="Arial"/>
                <w:iCs/>
                <w:sz w:val="20"/>
                <w:szCs w:val="20"/>
              </w:rPr>
            </w:pPr>
            <w:r w:rsidRPr="00C70811">
              <w:rPr>
                <w:rFonts w:ascii="Arial" w:hAnsi="Arial"/>
                <w:iCs/>
                <w:sz w:val="20"/>
                <w:szCs w:val="20"/>
              </w:rPr>
              <w:t>School Improvement</w:t>
            </w:r>
          </w:p>
          <w:p w14:paraId="091886DC" w14:textId="77777777" w:rsidR="00731EDA" w:rsidRPr="00C70811" w:rsidRDefault="00731EDA" w:rsidP="006D2202">
            <w:pPr>
              <w:rPr>
                <w:rFonts w:ascii="Arial" w:hAnsi="Arial"/>
                <w:iCs/>
                <w:szCs w:val="24"/>
              </w:rPr>
            </w:pPr>
            <w:r w:rsidRPr="00C70811">
              <w:rPr>
                <w:rFonts w:ascii="Arial" w:hAnsi="Arial"/>
                <w:iCs/>
                <w:sz w:val="20"/>
                <w:szCs w:val="20"/>
              </w:rPr>
              <w:t>Performance Information</w:t>
            </w:r>
          </w:p>
        </w:tc>
        <w:tc>
          <w:tcPr>
            <w:tcW w:w="4488" w:type="dxa"/>
          </w:tcPr>
          <w:p w14:paraId="0CFA4C37" w14:textId="77777777" w:rsidR="00731EDA" w:rsidRPr="00C70811" w:rsidRDefault="00731EDA" w:rsidP="006D2202">
            <w:pPr>
              <w:rPr>
                <w:rFonts w:ascii="Arial" w:hAnsi="Arial"/>
                <w:szCs w:val="24"/>
                <w:u w:val="single"/>
              </w:rPr>
            </w:pPr>
            <w:r w:rsidRPr="00C70811">
              <w:rPr>
                <w:rFonts w:ascii="Arial" w:hAnsi="Arial"/>
                <w:szCs w:val="24"/>
                <w:u w:val="single"/>
              </w:rPr>
              <w:t>HGIOS 4 Quality Indicators</w:t>
            </w:r>
          </w:p>
          <w:p w14:paraId="794A867C" w14:textId="149879E8" w:rsidR="00731EDA" w:rsidRPr="00C70811" w:rsidRDefault="00731EDA" w:rsidP="006D2202">
            <w:pPr>
              <w:rPr>
                <w:rFonts w:ascii="Arial" w:hAnsi="Arial"/>
                <w:sz w:val="20"/>
                <w:szCs w:val="20"/>
              </w:rPr>
            </w:pPr>
            <w:r w:rsidRPr="00C70811">
              <w:rPr>
                <w:rFonts w:ascii="Arial" w:hAnsi="Arial"/>
                <w:sz w:val="20"/>
                <w:szCs w:val="20"/>
              </w:rPr>
              <w:t>1.</w:t>
            </w:r>
            <w:r w:rsidR="00C03A05" w:rsidRPr="00C70811">
              <w:rPr>
                <w:rFonts w:ascii="Arial" w:hAnsi="Arial"/>
                <w:sz w:val="20"/>
                <w:szCs w:val="20"/>
              </w:rPr>
              <w:t>1</w:t>
            </w:r>
            <w:r w:rsidRPr="00C70811">
              <w:rPr>
                <w:rFonts w:ascii="Arial" w:hAnsi="Arial"/>
                <w:sz w:val="20"/>
                <w:szCs w:val="20"/>
              </w:rPr>
              <w:t xml:space="preserve"> </w:t>
            </w:r>
            <w:r w:rsidR="00C03A05" w:rsidRPr="00C70811">
              <w:rPr>
                <w:rFonts w:ascii="Arial" w:hAnsi="Arial"/>
                <w:sz w:val="20"/>
                <w:szCs w:val="20"/>
              </w:rPr>
              <w:t>Self-evaluation for self-improvement</w:t>
            </w:r>
          </w:p>
          <w:p w14:paraId="3B163F34" w14:textId="1D448BEE" w:rsidR="00731EDA" w:rsidRPr="00C70811" w:rsidRDefault="00731EDA" w:rsidP="006D2202">
            <w:pPr>
              <w:rPr>
                <w:rFonts w:ascii="Arial" w:hAnsi="Arial"/>
                <w:sz w:val="20"/>
                <w:szCs w:val="20"/>
              </w:rPr>
            </w:pPr>
            <w:r w:rsidRPr="00C70811">
              <w:rPr>
                <w:rFonts w:ascii="Arial" w:hAnsi="Arial"/>
                <w:sz w:val="20"/>
                <w:szCs w:val="20"/>
              </w:rPr>
              <w:t>1.</w:t>
            </w:r>
            <w:r w:rsidR="00C03A05" w:rsidRPr="00C70811">
              <w:rPr>
                <w:rFonts w:ascii="Arial" w:hAnsi="Arial"/>
                <w:sz w:val="20"/>
                <w:szCs w:val="20"/>
              </w:rPr>
              <w:t>2 Leadership of Learning</w:t>
            </w:r>
            <w:r w:rsidRPr="00C70811">
              <w:rPr>
                <w:rFonts w:ascii="Arial" w:hAnsi="Arial"/>
                <w:sz w:val="20"/>
                <w:szCs w:val="20"/>
              </w:rPr>
              <w:t xml:space="preserve"> </w:t>
            </w:r>
          </w:p>
          <w:p w14:paraId="5F8386FB" w14:textId="21B09EEC" w:rsidR="00731EDA" w:rsidRPr="00C70811" w:rsidRDefault="00C03A05" w:rsidP="006D2202">
            <w:pPr>
              <w:rPr>
                <w:rFonts w:ascii="Arial" w:hAnsi="Arial"/>
                <w:sz w:val="20"/>
                <w:szCs w:val="20"/>
              </w:rPr>
            </w:pPr>
            <w:r w:rsidRPr="00C70811">
              <w:rPr>
                <w:rFonts w:ascii="Arial" w:hAnsi="Arial"/>
                <w:sz w:val="20"/>
                <w:szCs w:val="20"/>
              </w:rPr>
              <w:t>1.3 Leadership of Change</w:t>
            </w:r>
          </w:p>
          <w:p w14:paraId="0FCD99AE" w14:textId="7B81E07B" w:rsidR="00C03A05" w:rsidRPr="00C70811" w:rsidRDefault="00C03A05" w:rsidP="006D2202">
            <w:pPr>
              <w:rPr>
                <w:rFonts w:ascii="Arial" w:hAnsi="Arial"/>
                <w:sz w:val="20"/>
                <w:szCs w:val="20"/>
              </w:rPr>
            </w:pPr>
            <w:r w:rsidRPr="00C70811">
              <w:rPr>
                <w:rFonts w:ascii="Arial" w:hAnsi="Arial"/>
                <w:sz w:val="20"/>
                <w:szCs w:val="20"/>
              </w:rPr>
              <w:t>2.2 Curriculum</w:t>
            </w:r>
          </w:p>
          <w:p w14:paraId="408DC346" w14:textId="3547106F" w:rsidR="00C03A05" w:rsidRPr="00C70811" w:rsidRDefault="00C03A05" w:rsidP="006D2202">
            <w:pPr>
              <w:rPr>
                <w:rFonts w:ascii="Arial" w:hAnsi="Arial"/>
                <w:sz w:val="20"/>
                <w:szCs w:val="20"/>
              </w:rPr>
            </w:pPr>
            <w:r w:rsidRPr="00C70811">
              <w:rPr>
                <w:rFonts w:ascii="Arial" w:hAnsi="Arial"/>
                <w:sz w:val="20"/>
                <w:szCs w:val="20"/>
              </w:rPr>
              <w:t>2.3 Learning, Teaching &amp; Assessment</w:t>
            </w:r>
          </w:p>
          <w:p w14:paraId="53DE23E6" w14:textId="2E9AD991" w:rsidR="00731EDA" w:rsidRPr="00C70811" w:rsidRDefault="00731EDA" w:rsidP="006D2202">
            <w:pPr>
              <w:rPr>
                <w:rFonts w:ascii="Arial" w:hAnsi="Arial"/>
                <w:sz w:val="20"/>
                <w:szCs w:val="20"/>
              </w:rPr>
            </w:pPr>
            <w:r w:rsidRPr="00C70811">
              <w:rPr>
                <w:rFonts w:ascii="Arial" w:hAnsi="Arial"/>
                <w:sz w:val="20"/>
                <w:szCs w:val="20"/>
              </w:rPr>
              <w:t>2.4 Personalised Support</w:t>
            </w:r>
          </w:p>
          <w:p w14:paraId="059951C4" w14:textId="546EA2F5" w:rsidR="00D20D9B" w:rsidRPr="00C70811" w:rsidRDefault="00D20D9B" w:rsidP="006D2202">
            <w:pPr>
              <w:rPr>
                <w:rFonts w:ascii="Arial" w:hAnsi="Arial"/>
                <w:sz w:val="20"/>
                <w:szCs w:val="20"/>
              </w:rPr>
            </w:pPr>
            <w:r w:rsidRPr="00C70811">
              <w:rPr>
                <w:rFonts w:ascii="Arial" w:hAnsi="Arial"/>
                <w:sz w:val="20"/>
                <w:szCs w:val="20"/>
              </w:rPr>
              <w:t>3.2 Raising attainment and achievement</w:t>
            </w:r>
          </w:p>
          <w:p w14:paraId="77EED839" w14:textId="77777777" w:rsidR="00731EDA" w:rsidRPr="00C70811" w:rsidRDefault="00731EDA" w:rsidP="006D2202">
            <w:pPr>
              <w:rPr>
                <w:rFonts w:ascii="Arial" w:hAnsi="Arial"/>
                <w:szCs w:val="24"/>
                <w:u w:val="single"/>
              </w:rPr>
            </w:pPr>
            <w:r w:rsidRPr="00C70811">
              <w:rPr>
                <w:rFonts w:ascii="Arial" w:hAnsi="Arial"/>
                <w:szCs w:val="24"/>
                <w:u w:val="single"/>
              </w:rPr>
              <w:t>HGIOELC Quality Indicators</w:t>
            </w:r>
          </w:p>
          <w:p w14:paraId="20E9F1AE" w14:textId="25047618" w:rsidR="00731EDA" w:rsidRPr="00C70811" w:rsidRDefault="00731EDA" w:rsidP="006D2202">
            <w:pPr>
              <w:rPr>
                <w:rFonts w:ascii="Arial" w:hAnsi="Arial"/>
                <w:sz w:val="20"/>
                <w:szCs w:val="20"/>
              </w:rPr>
            </w:pPr>
            <w:r w:rsidRPr="00C70811">
              <w:rPr>
                <w:rFonts w:ascii="Arial" w:hAnsi="Arial"/>
                <w:sz w:val="20"/>
                <w:szCs w:val="20"/>
              </w:rPr>
              <w:t xml:space="preserve">Leadership &amp; Management: 1.1, </w:t>
            </w:r>
            <w:r w:rsidR="00D20D9B" w:rsidRPr="00C70811">
              <w:rPr>
                <w:rFonts w:ascii="Arial" w:hAnsi="Arial"/>
                <w:sz w:val="20"/>
                <w:szCs w:val="20"/>
              </w:rPr>
              <w:t xml:space="preserve">1.2, </w:t>
            </w:r>
            <w:r w:rsidRPr="00C70811">
              <w:rPr>
                <w:rFonts w:ascii="Arial" w:hAnsi="Arial"/>
                <w:sz w:val="20"/>
                <w:szCs w:val="20"/>
              </w:rPr>
              <w:t>1.</w:t>
            </w:r>
            <w:r w:rsidR="00D20D9B" w:rsidRPr="00C70811">
              <w:rPr>
                <w:rFonts w:ascii="Arial" w:hAnsi="Arial"/>
                <w:sz w:val="20"/>
                <w:szCs w:val="20"/>
              </w:rPr>
              <w:t>3</w:t>
            </w:r>
            <w:r w:rsidR="00600EC0" w:rsidRPr="00C70811">
              <w:rPr>
                <w:rFonts w:ascii="Arial" w:hAnsi="Arial"/>
                <w:sz w:val="20"/>
                <w:szCs w:val="20"/>
              </w:rPr>
              <w:t xml:space="preserve"> </w:t>
            </w:r>
            <w:r w:rsidRPr="00C70811">
              <w:rPr>
                <w:rFonts w:ascii="Arial" w:hAnsi="Arial"/>
                <w:sz w:val="20"/>
                <w:szCs w:val="20"/>
              </w:rPr>
              <w:t xml:space="preserve">– Looking at evidence-based improvement and ensuring impact. </w:t>
            </w:r>
            <w:r w:rsidR="00D20D9B" w:rsidRPr="00C70811">
              <w:rPr>
                <w:rFonts w:ascii="Arial" w:hAnsi="Arial"/>
                <w:sz w:val="20"/>
                <w:szCs w:val="20"/>
              </w:rPr>
              <w:t>Leadership of learning and of continuous improvement/change.</w:t>
            </w:r>
          </w:p>
          <w:p w14:paraId="49E95423" w14:textId="0C54843A" w:rsidR="00731EDA" w:rsidRPr="00C70811" w:rsidRDefault="00731EDA" w:rsidP="006D2202">
            <w:pPr>
              <w:rPr>
                <w:rFonts w:ascii="Arial" w:hAnsi="Arial"/>
                <w:sz w:val="20"/>
                <w:szCs w:val="20"/>
              </w:rPr>
            </w:pPr>
            <w:r w:rsidRPr="00C70811">
              <w:rPr>
                <w:rFonts w:ascii="Arial" w:hAnsi="Arial"/>
                <w:sz w:val="20"/>
                <w:szCs w:val="20"/>
              </w:rPr>
              <w:t>Learning provision: 2.</w:t>
            </w:r>
            <w:r w:rsidR="00D20D9B" w:rsidRPr="00C70811">
              <w:rPr>
                <w:rFonts w:ascii="Arial" w:hAnsi="Arial"/>
                <w:sz w:val="20"/>
                <w:szCs w:val="20"/>
              </w:rPr>
              <w:t>2</w:t>
            </w:r>
            <w:r w:rsidRPr="00C70811">
              <w:rPr>
                <w:rFonts w:ascii="Arial" w:hAnsi="Arial"/>
                <w:sz w:val="20"/>
                <w:szCs w:val="20"/>
              </w:rPr>
              <w:t>, 2.</w:t>
            </w:r>
            <w:r w:rsidR="00D20D9B" w:rsidRPr="00C70811">
              <w:rPr>
                <w:rFonts w:ascii="Arial" w:hAnsi="Arial"/>
                <w:sz w:val="20"/>
                <w:szCs w:val="20"/>
              </w:rPr>
              <w:t>3</w:t>
            </w:r>
            <w:r w:rsidRPr="00C70811">
              <w:rPr>
                <w:rFonts w:ascii="Arial" w:hAnsi="Arial"/>
                <w:sz w:val="20"/>
                <w:szCs w:val="20"/>
              </w:rPr>
              <w:t>, 2.</w:t>
            </w:r>
            <w:r w:rsidR="00D20D9B" w:rsidRPr="00C70811">
              <w:rPr>
                <w:rFonts w:ascii="Arial" w:hAnsi="Arial"/>
                <w:sz w:val="20"/>
                <w:szCs w:val="20"/>
              </w:rPr>
              <w:t>4</w:t>
            </w:r>
            <w:r w:rsidRPr="00C70811">
              <w:rPr>
                <w:rFonts w:ascii="Arial" w:hAnsi="Arial"/>
                <w:sz w:val="20"/>
                <w:szCs w:val="20"/>
              </w:rPr>
              <w:t xml:space="preserve">– </w:t>
            </w:r>
          </w:p>
          <w:p w14:paraId="23C65C2D" w14:textId="413EC393" w:rsidR="00731EDA" w:rsidRPr="00C70811" w:rsidRDefault="00D20D9B" w:rsidP="006D2202">
            <w:pPr>
              <w:rPr>
                <w:rFonts w:ascii="Arial" w:hAnsi="Arial"/>
                <w:sz w:val="20"/>
                <w:szCs w:val="20"/>
              </w:rPr>
            </w:pPr>
            <w:r w:rsidRPr="00C70811">
              <w:rPr>
                <w:rFonts w:ascii="Arial" w:hAnsi="Arial"/>
                <w:sz w:val="20"/>
                <w:szCs w:val="20"/>
              </w:rPr>
              <w:t>Learning and development pathways. Planning, tracking and monitoring</w:t>
            </w:r>
            <w:r w:rsidR="002C2D52" w:rsidRPr="00C70811">
              <w:rPr>
                <w:rFonts w:ascii="Arial" w:hAnsi="Arial"/>
                <w:sz w:val="20"/>
                <w:szCs w:val="20"/>
              </w:rPr>
              <w:t xml:space="preserve"> &amp; assessment</w:t>
            </w:r>
            <w:r w:rsidRPr="00C70811">
              <w:rPr>
                <w:rFonts w:ascii="Arial" w:hAnsi="Arial"/>
                <w:sz w:val="20"/>
                <w:szCs w:val="20"/>
              </w:rPr>
              <w:t>.</w:t>
            </w:r>
          </w:p>
          <w:p w14:paraId="174D97D6" w14:textId="4B0F8CD6" w:rsidR="00D20D9B" w:rsidRPr="00C70811" w:rsidRDefault="00D20D9B" w:rsidP="006D2202">
            <w:pPr>
              <w:rPr>
                <w:rFonts w:ascii="Arial" w:hAnsi="Arial"/>
                <w:sz w:val="20"/>
                <w:szCs w:val="20"/>
              </w:rPr>
            </w:pPr>
            <w:r w:rsidRPr="00C70811">
              <w:rPr>
                <w:rFonts w:ascii="Arial" w:hAnsi="Arial"/>
                <w:sz w:val="20"/>
                <w:szCs w:val="20"/>
              </w:rPr>
              <w:t>Successes &amp; Achievements: 3.2 – Progress in early literacy/numeracy &amp; progress over time.</w:t>
            </w:r>
          </w:p>
        </w:tc>
      </w:tr>
      <w:tr w:rsidR="00C70811" w:rsidRPr="00C70811" w14:paraId="04E1FF8B" w14:textId="77777777" w:rsidTr="006D2202">
        <w:trPr>
          <w:trHeight w:val="2369"/>
        </w:trPr>
        <w:tc>
          <w:tcPr>
            <w:tcW w:w="9016" w:type="dxa"/>
            <w:gridSpan w:val="2"/>
          </w:tcPr>
          <w:p w14:paraId="5EF73F41" w14:textId="77777777" w:rsidR="00731EDA" w:rsidRPr="00C70811" w:rsidRDefault="00731EDA" w:rsidP="006D2202">
            <w:pPr>
              <w:rPr>
                <w:rFonts w:ascii="Arial" w:hAnsi="Arial"/>
                <w:b/>
                <w:szCs w:val="24"/>
              </w:rPr>
            </w:pPr>
            <w:r w:rsidRPr="00C70811">
              <w:rPr>
                <w:rFonts w:ascii="Arial" w:hAnsi="Arial"/>
                <w:b/>
                <w:szCs w:val="24"/>
              </w:rPr>
              <w:lastRenderedPageBreak/>
              <w:t>Progress:</w:t>
            </w:r>
          </w:p>
          <w:p w14:paraId="67D94061" w14:textId="77777777" w:rsidR="00731EDA" w:rsidRPr="00C70811" w:rsidRDefault="00731EDA" w:rsidP="006D2202">
            <w:pPr>
              <w:rPr>
                <w:rFonts w:ascii="Arial" w:hAnsi="Arial"/>
                <w:bCs/>
                <w:i/>
                <w:iCs/>
                <w:sz w:val="20"/>
              </w:rPr>
            </w:pPr>
          </w:p>
          <w:p w14:paraId="1487B55D" w14:textId="3C459CCB" w:rsidR="00731EDA" w:rsidRPr="00C70811" w:rsidRDefault="002C2D52" w:rsidP="006D2202">
            <w:pPr>
              <w:rPr>
                <w:rFonts w:ascii="Arial" w:hAnsi="Arial"/>
                <w:bCs/>
                <w:i/>
                <w:iCs/>
                <w:sz w:val="20"/>
              </w:rPr>
            </w:pPr>
            <w:r w:rsidRPr="00C70811">
              <w:rPr>
                <w:rFonts w:ascii="Arial" w:hAnsi="Arial"/>
                <w:b/>
                <w:sz w:val="20"/>
              </w:rPr>
              <w:t>Raising attainment &amp; achievement (</w:t>
            </w:r>
            <w:proofErr w:type="spellStart"/>
            <w:r w:rsidRPr="00C70811">
              <w:rPr>
                <w:rFonts w:ascii="Arial" w:hAnsi="Arial"/>
                <w:b/>
                <w:sz w:val="20"/>
              </w:rPr>
              <w:t>esp</w:t>
            </w:r>
            <w:proofErr w:type="spellEnd"/>
            <w:r w:rsidRPr="00C70811">
              <w:rPr>
                <w:rFonts w:ascii="Arial" w:hAnsi="Arial"/>
                <w:b/>
                <w:sz w:val="20"/>
              </w:rPr>
              <w:t xml:space="preserve"> in literacy &amp; numeracy)</w:t>
            </w:r>
            <w:r w:rsidR="00731EDA" w:rsidRPr="00C70811">
              <w:rPr>
                <w:rFonts w:ascii="Arial" w:hAnsi="Arial"/>
                <w:b/>
                <w:sz w:val="20"/>
              </w:rPr>
              <w:t xml:space="preserve">: </w:t>
            </w:r>
          </w:p>
          <w:p w14:paraId="35456862" w14:textId="77777777" w:rsidR="00731EDA" w:rsidRPr="00C70811" w:rsidRDefault="00731EDA" w:rsidP="006D2202">
            <w:pPr>
              <w:rPr>
                <w:rFonts w:ascii="Arial" w:hAnsi="Arial"/>
                <w:bCs/>
                <w:i/>
                <w:iCs/>
                <w:sz w:val="20"/>
              </w:rPr>
            </w:pPr>
          </w:p>
          <w:p w14:paraId="42C248E6" w14:textId="50D77A0B" w:rsidR="00731EDA" w:rsidRPr="00C70811" w:rsidRDefault="00F73BEA" w:rsidP="00731EDA">
            <w:pPr>
              <w:pStyle w:val="ListParagraph"/>
              <w:numPr>
                <w:ilvl w:val="0"/>
                <w:numId w:val="4"/>
              </w:numPr>
              <w:rPr>
                <w:rFonts w:ascii="Arial" w:hAnsi="Arial"/>
                <w:bCs/>
                <w:i/>
                <w:iCs/>
                <w:sz w:val="20"/>
              </w:rPr>
            </w:pPr>
            <w:r w:rsidRPr="00C70811">
              <w:rPr>
                <w:rFonts w:ascii="Arial" w:hAnsi="Arial"/>
                <w:b/>
                <w:i/>
                <w:iCs/>
                <w:sz w:val="20"/>
              </w:rPr>
              <w:t>Collegiate sessions re The Moderation Cycle (i</w:t>
            </w:r>
            <w:r w:rsidRPr="00C70811">
              <w:rPr>
                <w:rFonts w:ascii="Arial" w:hAnsi="Arial"/>
                <w:bCs/>
                <w:i/>
                <w:iCs/>
                <w:sz w:val="20"/>
              </w:rPr>
              <w:t>ncluding IT as a curricular area). Collegiate sessions used to develop a language of learning for staff/pupils and a shared understanding of what moderation means and looks like at Hill of Beath PS</w:t>
            </w:r>
            <w:r w:rsidR="00731EDA" w:rsidRPr="00C70811">
              <w:rPr>
                <w:rFonts w:ascii="Arial" w:hAnsi="Arial"/>
                <w:bCs/>
                <w:i/>
                <w:iCs/>
                <w:sz w:val="20"/>
              </w:rPr>
              <w:t xml:space="preserve"> </w:t>
            </w:r>
          </w:p>
          <w:p w14:paraId="7571D31B" w14:textId="7C81D21B" w:rsidR="00F73BEA" w:rsidRPr="00C70811" w:rsidRDefault="00F73BEA" w:rsidP="00731EDA">
            <w:pPr>
              <w:pStyle w:val="ListParagraph"/>
              <w:numPr>
                <w:ilvl w:val="0"/>
                <w:numId w:val="4"/>
              </w:numPr>
              <w:rPr>
                <w:rFonts w:ascii="Arial" w:hAnsi="Arial"/>
                <w:bCs/>
                <w:i/>
                <w:iCs/>
                <w:sz w:val="20"/>
              </w:rPr>
            </w:pPr>
            <w:r w:rsidRPr="00C70811">
              <w:rPr>
                <w:rFonts w:ascii="Arial" w:hAnsi="Arial"/>
                <w:b/>
                <w:i/>
                <w:iCs/>
                <w:sz w:val="20"/>
              </w:rPr>
              <w:t xml:space="preserve">Playful Pedagogy (P1 – </w:t>
            </w:r>
            <w:r w:rsidR="00A876E1" w:rsidRPr="00C70811">
              <w:rPr>
                <w:rFonts w:ascii="Arial" w:hAnsi="Arial"/>
                <w:b/>
                <w:i/>
                <w:iCs/>
                <w:sz w:val="20"/>
              </w:rPr>
              <w:t>3</w:t>
            </w:r>
            <w:r w:rsidRPr="00C70811">
              <w:rPr>
                <w:rFonts w:ascii="Arial" w:hAnsi="Arial"/>
                <w:b/>
                <w:i/>
                <w:iCs/>
                <w:sz w:val="20"/>
              </w:rPr>
              <w:t xml:space="preserve">) </w:t>
            </w:r>
            <w:r w:rsidRPr="00C70811">
              <w:rPr>
                <w:rFonts w:ascii="Arial" w:hAnsi="Arial"/>
                <w:bCs/>
                <w:i/>
                <w:iCs/>
                <w:sz w:val="20"/>
              </w:rPr>
              <w:t>– Staff group working to develop a progressive programme of play activities to develop early Numeracy/Literacy skills.</w:t>
            </w:r>
          </w:p>
          <w:p w14:paraId="67C063B1" w14:textId="581F34FF" w:rsidR="00731EDA" w:rsidRPr="00C70811" w:rsidRDefault="00731EDA" w:rsidP="00731EDA">
            <w:pPr>
              <w:pStyle w:val="ListParagraph"/>
              <w:numPr>
                <w:ilvl w:val="0"/>
                <w:numId w:val="4"/>
              </w:numPr>
              <w:rPr>
                <w:rFonts w:ascii="Arial" w:hAnsi="Arial"/>
                <w:bCs/>
                <w:i/>
                <w:iCs/>
                <w:sz w:val="20"/>
              </w:rPr>
            </w:pPr>
            <w:r w:rsidRPr="00C70811">
              <w:rPr>
                <w:rFonts w:ascii="Arial" w:hAnsi="Arial"/>
                <w:b/>
                <w:i/>
                <w:iCs/>
                <w:sz w:val="20"/>
              </w:rPr>
              <w:t>Training of Pupil Support Staff</w:t>
            </w:r>
            <w:r w:rsidRPr="00C70811">
              <w:rPr>
                <w:rFonts w:ascii="Arial" w:hAnsi="Arial"/>
                <w:bCs/>
                <w:i/>
                <w:iCs/>
                <w:sz w:val="20"/>
              </w:rPr>
              <w:t xml:space="preserve"> to upskill in the use of IT</w:t>
            </w:r>
            <w:r w:rsidR="00F73BEA" w:rsidRPr="00C70811">
              <w:rPr>
                <w:rFonts w:ascii="Arial" w:hAnsi="Arial"/>
                <w:bCs/>
                <w:i/>
                <w:iCs/>
                <w:sz w:val="20"/>
              </w:rPr>
              <w:t xml:space="preserve"> and </w:t>
            </w:r>
            <w:r w:rsidRPr="00C70811">
              <w:rPr>
                <w:rFonts w:ascii="Arial" w:hAnsi="Arial"/>
                <w:bCs/>
                <w:i/>
                <w:iCs/>
                <w:sz w:val="20"/>
              </w:rPr>
              <w:t>support strategies</w:t>
            </w:r>
            <w:r w:rsidR="00F73BEA" w:rsidRPr="00C70811">
              <w:rPr>
                <w:rFonts w:ascii="Arial" w:hAnsi="Arial"/>
                <w:bCs/>
                <w:i/>
                <w:iCs/>
                <w:sz w:val="20"/>
              </w:rPr>
              <w:t xml:space="preserve"> in literacy/numeracy. </w:t>
            </w:r>
            <w:r w:rsidRPr="00C70811">
              <w:rPr>
                <w:rFonts w:ascii="Arial" w:hAnsi="Arial"/>
                <w:bCs/>
                <w:i/>
                <w:iCs/>
                <w:sz w:val="20"/>
              </w:rPr>
              <w:t>Re-defining the role of Support for Learning Staff (PSA/</w:t>
            </w:r>
            <w:proofErr w:type="spellStart"/>
            <w:r w:rsidRPr="00C70811">
              <w:rPr>
                <w:rFonts w:ascii="Arial" w:hAnsi="Arial"/>
                <w:bCs/>
                <w:i/>
                <w:iCs/>
                <w:sz w:val="20"/>
              </w:rPr>
              <w:t>SfLT</w:t>
            </w:r>
            <w:proofErr w:type="spellEnd"/>
            <w:r w:rsidRPr="00C70811">
              <w:rPr>
                <w:rFonts w:ascii="Arial" w:hAnsi="Arial"/>
                <w:bCs/>
                <w:i/>
                <w:iCs/>
                <w:sz w:val="20"/>
              </w:rPr>
              <w:t xml:space="preserve">) and sharing this with all staff, </w:t>
            </w:r>
            <w:proofErr w:type="gramStart"/>
            <w:r w:rsidRPr="00C70811">
              <w:rPr>
                <w:rFonts w:ascii="Arial" w:hAnsi="Arial"/>
                <w:bCs/>
                <w:i/>
                <w:iCs/>
                <w:sz w:val="20"/>
              </w:rPr>
              <w:t>pupils</w:t>
            </w:r>
            <w:proofErr w:type="gramEnd"/>
            <w:r w:rsidRPr="00C70811">
              <w:rPr>
                <w:rFonts w:ascii="Arial" w:hAnsi="Arial"/>
                <w:bCs/>
                <w:i/>
                <w:iCs/>
                <w:sz w:val="20"/>
              </w:rPr>
              <w:t xml:space="preserve"> and parents/carers.</w:t>
            </w:r>
          </w:p>
          <w:p w14:paraId="4BDC6278" w14:textId="555C3256" w:rsidR="00F73BEA" w:rsidRPr="00C70811" w:rsidRDefault="000C6F43" w:rsidP="00731EDA">
            <w:pPr>
              <w:pStyle w:val="ListParagraph"/>
              <w:numPr>
                <w:ilvl w:val="0"/>
                <w:numId w:val="4"/>
              </w:numPr>
              <w:rPr>
                <w:rFonts w:ascii="Arial" w:hAnsi="Arial"/>
                <w:bCs/>
                <w:i/>
                <w:iCs/>
                <w:sz w:val="20"/>
              </w:rPr>
            </w:pPr>
            <w:r w:rsidRPr="00C70811">
              <w:rPr>
                <w:rFonts w:ascii="Arial" w:hAnsi="Arial"/>
                <w:b/>
                <w:i/>
                <w:iCs/>
                <w:sz w:val="20"/>
              </w:rPr>
              <w:t>ELC outdoor area</w:t>
            </w:r>
            <w:r w:rsidRPr="00C70811">
              <w:rPr>
                <w:rFonts w:ascii="Arial" w:hAnsi="Arial"/>
                <w:bCs/>
                <w:i/>
                <w:iCs/>
                <w:sz w:val="20"/>
              </w:rPr>
              <w:t xml:space="preserve"> being developed as a learning environment for Literacy &amp; Numeracy.</w:t>
            </w:r>
          </w:p>
          <w:p w14:paraId="71B8D773" w14:textId="5C952B9F" w:rsidR="00F73BEA" w:rsidRPr="00C70811" w:rsidRDefault="000C6F43" w:rsidP="00731EDA">
            <w:pPr>
              <w:pStyle w:val="ListParagraph"/>
              <w:numPr>
                <w:ilvl w:val="0"/>
                <w:numId w:val="4"/>
              </w:numPr>
              <w:rPr>
                <w:rFonts w:ascii="Arial" w:hAnsi="Arial"/>
                <w:b/>
                <w:i/>
                <w:iCs/>
                <w:sz w:val="20"/>
              </w:rPr>
            </w:pPr>
            <w:r w:rsidRPr="00C70811">
              <w:rPr>
                <w:rFonts w:ascii="Arial" w:hAnsi="Arial"/>
                <w:b/>
                <w:i/>
                <w:iCs/>
                <w:sz w:val="20"/>
              </w:rPr>
              <w:t xml:space="preserve">Improvement in attainment in writing – </w:t>
            </w:r>
            <w:r w:rsidRPr="00C70811">
              <w:rPr>
                <w:rFonts w:ascii="Arial" w:hAnsi="Arial"/>
                <w:bCs/>
                <w:i/>
                <w:iCs/>
                <w:sz w:val="20"/>
              </w:rPr>
              <w:t>increased motivation &amp; expectation in writing.</w:t>
            </w:r>
          </w:p>
          <w:p w14:paraId="61B76088" w14:textId="77CAEE0D" w:rsidR="000C6F43" w:rsidRPr="00C70811" w:rsidRDefault="000C6F43" w:rsidP="00731EDA">
            <w:pPr>
              <w:pStyle w:val="ListParagraph"/>
              <w:numPr>
                <w:ilvl w:val="0"/>
                <w:numId w:val="4"/>
              </w:numPr>
              <w:rPr>
                <w:rFonts w:ascii="Arial" w:hAnsi="Arial"/>
                <w:b/>
                <w:i/>
                <w:iCs/>
                <w:sz w:val="20"/>
              </w:rPr>
            </w:pPr>
            <w:r w:rsidRPr="00C70811">
              <w:rPr>
                <w:rFonts w:ascii="Arial" w:hAnsi="Arial"/>
                <w:b/>
                <w:i/>
                <w:iCs/>
                <w:sz w:val="20"/>
              </w:rPr>
              <w:t xml:space="preserve">Integration of maths across the curriculum – </w:t>
            </w:r>
            <w:r w:rsidRPr="00C70811">
              <w:rPr>
                <w:rFonts w:ascii="Arial" w:hAnsi="Arial"/>
                <w:bCs/>
                <w:i/>
                <w:iCs/>
                <w:sz w:val="20"/>
              </w:rPr>
              <w:t xml:space="preserve">using outdoors, </w:t>
            </w:r>
            <w:proofErr w:type="spellStart"/>
            <w:r w:rsidRPr="00C70811">
              <w:rPr>
                <w:rFonts w:ascii="Arial" w:hAnsi="Arial"/>
                <w:bCs/>
                <w:i/>
                <w:iCs/>
                <w:sz w:val="20"/>
              </w:rPr>
              <w:t>idl</w:t>
            </w:r>
            <w:proofErr w:type="spellEnd"/>
            <w:r w:rsidRPr="00C70811">
              <w:rPr>
                <w:rFonts w:ascii="Arial" w:hAnsi="Arial"/>
                <w:bCs/>
                <w:i/>
                <w:iCs/>
                <w:sz w:val="20"/>
              </w:rPr>
              <w:t xml:space="preserve"> &amp; active learning strategies to promote conceptual numeracy and to support pupils/parents.</w:t>
            </w:r>
          </w:p>
          <w:p w14:paraId="2F87B971" w14:textId="77777777" w:rsidR="00731EDA" w:rsidRPr="00C70811" w:rsidRDefault="00731EDA" w:rsidP="00F73BEA">
            <w:pPr>
              <w:pStyle w:val="ListParagraph"/>
              <w:rPr>
                <w:rFonts w:ascii="Arial" w:hAnsi="Arial"/>
                <w:b/>
                <w:i/>
                <w:szCs w:val="24"/>
              </w:rPr>
            </w:pPr>
          </w:p>
        </w:tc>
      </w:tr>
      <w:tr w:rsidR="00C70811" w:rsidRPr="00C70811" w14:paraId="7CB876EF" w14:textId="77777777" w:rsidTr="006D2202">
        <w:trPr>
          <w:trHeight w:val="2369"/>
        </w:trPr>
        <w:tc>
          <w:tcPr>
            <w:tcW w:w="9016" w:type="dxa"/>
            <w:gridSpan w:val="2"/>
          </w:tcPr>
          <w:p w14:paraId="6D1522A7" w14:textId="77777777" w:rsidR="00731EDA" w:rsidRPr="00C70811" w:rsidRDefault="00731EDA" w:rsidP="006D2202">
            <w:pPr>
              <w:rPr>
                <w:rFonts w:ascii="Arial" w:hAnsi="Arial"/>
                <w:b/>
                <w:szCs w:val="24"/>
              </w:rPr>
            </w:pPr>
            <w:r w:rsidRPr="00C70811">
              <w:rPr>
                <w:rFonts w:ascii="Arial" w:hAnsi="Arial"/>
                <w:b/>
                <w:szCs w:val="24"/>
              </w:rPr>
              <w:t>Impact:</w:t>
            </w:r>
          </w:p>
          <w:p w14:paraId="750F9AEA" w14:textId="77777777" w:rsidR="00731EDA" w:rsidRPr="00C70811" w:rsidRDefault="00731EDA" w:rsidP="006D2202">
            <w:pPr>
              <w:rPr>
                <w:rFonts w:ascii="Arial" w:eastAsia="Times New Roman" w:hAnsi="Arial"/>
                <w:i/>
                <w:sz w:val="20"/>
                <w:lang w:eastAsia="en-GB"/>
              </w:rPr>
            </w:pPr>
          </w:p>
          <w:p w14:paraId="41952E9D" w14:textId="132A1EBF" w:rsidR="000C6F43" w:rsidRPr="00C70811" w:rsidRDefault="000C6F43" w:rsidP="00F73BEA">
            <w:pPr>
              <w:rPr>
                <w:rFonts w:ascii="Arial" w:eastAsia="Times New Roman" w:hAnsi="Arial"/>
                <w:b/>
                <w:bCs/>
                <w:iCs/>
                <w:sz w:val="20"/>
                <w:lang w:eastAsia="en-GB"/>
              </w:rPr>
            </w:pPr>
            <w:r w:rsidRPr="00C70811">
              <w:rPr>
                <w:rFonts w:ascii="Arial" w:eastAsia="Times New Roman" w:hAnsi="Arial"/>
                <w:b/>
                <w:bCs/>
                <w:iCs/>
                <w:sz w:val="20"/>
                <w:lang w:eastAsia="en-GB"/>
              </w:rPr>
              <w:t>Raising attainment &amp; achievement (</w:t>
            </w:r>
            <w:proofErr w:type="spellStart"/>
            <w:r w:rsidRPr="00C70811">
              <w:rPr>
                <w:rFonts w:ascii="Arial" w:eastAsia="Times New Roman" w:hAnsi="Arial"/>
                <w:b/>
                <w:bCs/>
                <w:iCs/>
                <w:sz w:val="20"/>
                <w:lang w:eastAsia="en-GB"/>
              </w:rPr>
              <w:t>esp</w:t>
            </w:r>
            <w:proofErr w:type="spellEnd"/>
            <w:r w:rsidRPr="00C70811">
              <w:rPr>
                <w:rFonts w:ascii="Arial" w:eastAsia="Times New Roman" w:hAnsi="Arial"/>
                <w:b/>
                <w:bCs/>
                <w:iCs/>
                <w:sz w:val="20"/>
                <w:lang w:eastAsia="en-GB"/>
              </w:rPr>
              <w:t xml:space="preserve"> in literacy &amp; numeracy): </w:t>
            </w:r>
          </w:p>
          <w:p w14:paraId="51EA3378" w14:textId="77777777" w:rsidR="000C6F43" w:rsidRPr="00C70811" w:rsidRDefault="000C6F43" w:rsidP="00F73BEA">
            <w:pPr>
              <w:rPr>
                <w:rFonts w:ascii="Arial" w:eastAsia="Times New Roman" w:hAnsi="Arial"/>
                <w:b/>
                <w:bCs/>
                <w:iCs/>
                <w:sz w:val="20"/>
                <w:lang w:eastAsia="en-GB"/>
              </w:rPr>
            </w:pPr>
          </w:p>
          <w:p w14:paraId="72BEFB43" w14:textId="6BF44718" w:rsidR="004C7DFB" w:rsidRPr="00C70811" w:rsidRDefault="002D00F3" w:rsidP="004C7DFB">
            <w:pPr>
              <w:pStyle w:val="ListParagraph"/>
              <w:numPr>
                <w:ilvl w:val="0"/>
                <w:numId w:val="4"/>
              </w:numPr>
              <w:rPr>
                <w:rFonts w:ascii="Arial" w:eastAsia="Times New Roman" w:hAnsi="Arial"/>
                <w:i/>
                <w:sz w:val="20"/>
                <w:lang w:eastAsia="en-GB"/>
              </w:rPr>
            </w:pPr>
            <w:r w:rsidRPr="00C70811">
              <w:rPr>
                <w:rFonts w:ascii="Arial" w:eastAsia="Times New Roman" w:hAnsi="Arial"/>
                <w:b/>
                <w:bCs/>
                <w:i/>
                <w:sz w:val="20"/>
                <w:lang w:eastAsia="en-GB"/>
              </w:rPr>
              <w:t xml:space="preserve">The </w:t>
            </w:r>
            <w:r w:rsidR="000C6F43" w:rsidRPr="00C70811">
              <w:rPr>
                <w:rFonts w:ascii="Arial" w:eastAsia="Times New Roman" w:hAnsi="Arial"/>
                <w:b/>
                <w:bCs/>
                <w:i/>
                <w:sz w:val="20"/>
                <w:lang w:eastAsia="en-GB"/>
              </w:rPr>
              <w:t xml:space="preserve">Moderation </w:t>
            </w:r>
            <w:r w:rsidRPr="00C70811">
              <w:rPr>
                <w:rFonts w:ascii="Arial" w:eastAsia="Times New Roman" w:hAnsi="Arial"/>
                <w:b/>
                <w:bCs/>
                <w:i/>
                <w:sz w:val="20"/>
                <w:lang w:eastAsia="en-GB"/>
              </w:rPr>
              <w:t xml:space="preserve">Cycle </w:t>
            </w:r>
            <w:r w:rsidR="000C6F43" w:rsidRPr="00C70811">
              <w:rPr>
                <w:rFonts w:ascii="Arial" w:eastAsia="Times New Roman" w:hAnsi="Arial"/>
                <w:i/>
                <w:sz w:val="20"/>
                <w:lang w:eastAsia="en-GB"/>
              </w:rPr>
              <w:t xml:space="preserve">discussions took place to </w:t>
            </w:r>
            <w:r w:rsidRPr="00C70811">
              <w:rPr>
                <w:rFonts w:ascii="Arial" w:eastAsia="Times New Roman" w:hAnsi="Arial"/>
                <w:i/>
                <w:sz w:val="20"/>
                <w:lang w:eastAsia="en-GB"/>
              </w:rPr>
              <w:t>explore</w:t>
            </w:r>
            <w:r w:rsidR="000C6F43" w:rsidRPr="00C70811">
              <w:rPr>
                <w:rFonts w:ascii="Arial" w:eastAsia="Times New Roman" w:hAnsi="Arial"/>
                <w:i/>
                <w:sz w:val="20"/>
                <w:lang w:eastAsia="en-GB"/>
              </w:rPr>
              <w:t xml:space="preserve"> shared expectations</w:t>
            </w:r>
            <w:r w:rsidRPr="00C70811">
              <w:rPr>
                <w:rFonts w:ascii="Arial" w:eastAsia="Times New Roman" w:hAnsi="Arial"/>
                <w:i/>
                <w:sz w:val="20"/>
                <w:lang w:eastAsia="en-GB"/>
              </w:rPr>
              <w:t>/judgements.</w:t>
            </w:r>
            <w:r w:rsidR="000C6F43" w:rsidRPr="00C70811">
              <w:rPr>
                <w:rFonts w:ascii="Arial" w:eastAsia="Times New Roman" w:hAnsi="Arial"/>
                <w:i/>
                <w:sz w:val="20"/>
                <w:lang w:eastAsia="en-GB"/>
              </w:rPr>
              <w:t xml:space="preserve"> </w:t>
            </w:r>
            <w:r w:rsidRPr="00C70811">
              <w:rPr>
                <w:rFonts w:ascii="Arial" w:eastAsia="Times New Roman" w:hAnsi="Arial"/>
                <w:i/>
                <w:sz w:val="20"/>
                <w:lang w:eastAsia="en-GB"/>
              </w:rPr>
              <w:t xml:space="preserve">Achievement of a Level assessments were carried out with all P1, 4 &amp; 7 pupils and common strengths/development areas identified. Staff </w:t>
            </w:r>
            <w:r w:rsidR="004C7DFB" w:rsidRPr="00C70811">
              <w:rPr>
                <w:rFonts w:ascii="Arial" w:eastAsia="Times New Roman" w:hAnsi="Arial"/>
                <w:i/>
                <w:sz w:val="20"/>
                <w:lang w:eastAsia="en-GB"/>
              </w:rPr>
              <w:t>identified shared</w:t>
            </w:r>
            <w:r w:rsidRPr="00C70811">
              <w:rPr>
                <w:rFonts w:ascii="Arial" w:eastAsia="Times New Roman" w:hAnsi="Arial"/>
                <w:i/>
                <w:sz w:val="20"/>
                <w:lang w:eastAsia="en-GB"/>
              </w:rPr>
              <w:t xml:space="preserve"> assessment strategies.</w:t>
            </w:r>
            <w:r w:rsidR="004C7DFB" w:rsidRPr="00C70811">
              <w:rPr>
                <w:rFonts w:ascii="Arial" w:eastAsia="Times New Roman" w:hAnsi="Arial"/>
                <w:i/>
                <w:sz w:val="20"/>
                <w:lang w:eastAsia="en-GB"/>
              </w:rPr>
              <w:t xml:space="preserve"> The impact this initiative had on outcomes for children (and staff) was restricted as Covid limited in-school attendance and prohibited face-to-face collegiate activity. </w:t>
            </w:r>
          </w:p>
          <w:p w14:paraId="5B6D6A64" w14:textId="756AB996" w:rsidR="004C7DFB" w:rsidRPr="00C70811" w:rsidRDefault="002D00F3" w:rsidP="004C7DFB">
            <w:pPr>
              <w:pStyle w:val="ListParagraph"/>
              <w:numPr>
                <w:ilvl w:val="0"/>
                <w:numId w:val="4"/>
              </w:numPr>
              <w:rPr>
                <w:rFonts w:ascii="Arial" w:eastAsia="Times New Roman" w:hAnsi="Arial"/>
                <w:b/>
                <w:bCs/>
                <w:i/>
                <w:sz w:val="20"/>
                <w:lang w:eastAsia="en-GB"/>
              </w:rPr>
            </w:pPr>
            <w:r w:rsidRPr="00C70811">
              <w:rPr>
                <w:rFonts w:ascii="Arial" w:eastAsia="Times New Roman" w:hAnsi="Arial"/>
                <w:b/>
                <w:bCs/>
                <w:i/>
                <w:sz w:val="20"/>
                <w:lang w:eastAsia="en-GB"/>
              </w:rPr>
              <w:t xml:space="preserve">Playful Pedagogy (P1 – </w:t>
            </w:r>
            <w:r w:rsidR="00A876E1" w:rsidRPr="00C70811">
              <w:rPr>
                <w:rFonts w:ascii="Arial" w:eastAsia="Times New Roman" w:hAnsi="Arial"/>
                <w:b/>
                <w:bCs/>
                <w:i/>
                <w:sz w:val="20"/>
                <w:lang w:eastAsia="en-GB"/>
              </w:rPr>
              <w:t>3</w:t>
            </w:r>
            <w:r w:rsidRPr="00C70811">
              <w:rPr>
                <w:rFonts w:ascii="Arial" w:eastAsia="Times New Roman" w:hAnsi="Arial"/>
                <w:b/>
                <w:bCs/>
                <w:i/>
                <w:sz w:val="20"/>
                <w:lang w:eastAsia="en-GB"/>
              </w:rPr>
              <w:t xml:space="preserve">) </w:t>
            </w:r>
            <w:r w:rsidRPr="00C70811">
              <w:rPr>
                <w:rFonts w:ascii="Arial" w:eastAsia="Times New Roman" w:hAnsi="Arial"/>
                <w:i/>
                <w:sz w:val="20"/>
                <w:lang w:eastAsia="en-GB"/>
              </w:rPr>
              <w:t>PT introduced P</w:t>
            </w:r>
            <w:r w:rsidR="00A876E1" w:rsidRPr="00C70811">
              <w:rPr>
                <w:rFonts w:ascii="Arial" w:eastAsia="Times New Roman" w:hAnsi="Arial"/>
                <w:i/>
                <w:sz w:val="20"/>
                <w:lang w:eastAsia="en-GB"/>
              </w:rPr>
              <w:t>1 &amp;</w:t>
            </w:r>
            <w:r w:rsidRPr="00C70811">
              <w:rPr>
                <w:rFonts w:ascii="Arial" w:eastAsia="Times New Roman" w:hAnsi="Arial"/>
                <w:i/>
                <w:sz w:val="20"/>
                <w:lang w:eastAsia="en-GB"/>
              </w:rPr>
              <w:t xml:space="preserve"> </w:t>
            </w:r>
            <w:r w:rsidR="00A876E1" w:rsidRPr="00C70811">
              <w:rPr>
                <w:rFonts w:ascii="Arial" w:eastAsia="Times New Roman" w:hAnsi="Arial"/>
                <w:i/>
                <w:sz w:val="20"/>
                <w:lang w:eastAsia="en-GB"/>
              </w:rPr>
              <w:t xml:space="preserve">2 </w:t>
            </w:r>
            <w:r w:rsidRPr="00C70811">
              <w:rPr>
                <w:rFonts w:ascii="Arial" w:eastAsia="Times New Roman" w:hAnsi="Arial"/>
                <w:i/>
                <w:sz w:val="20"/>
                <w:lang w:eastAsia="en-GB"/>
              </w:rPr>
              <w:t xml:space="preserve">teachers to the school’s Action Plan for </w:t>
            </w:r>
            <w:r w:rsidR="004C7DFB" w:rsidRPr="00C70811">
              <w:rPr>
                <w:rFonts w:ascii="Arial" w:eastAsia="Times New Roman" w:hAnsi="Arial"/>
                <w:i/>
                <w:sz w:val="20"/>
                <w:lang w:eastAsia="en-GB"/>
              </w:rPr>
              <w:t>PPP</w:t>
            </w:r>
            <w:r w:rsidR="0093119C" w:rsidRPr="00C70811">
              <w:rPr>
                <w:rFonts w:ascii="Arial" w:eastAsia="Times New Roman" w:hAnsi="Arial"/>
                <w:i/>
                <w:sz w:val="20"/>
                <w:lang w:eastAsia="en-GB"/>
              </w:rPr>
              <w:t>. She</w:t>
            </w:r>
            <w:r w:rsidR="004C7DFB" w:rsidRPr="00C70811">
              <w:rPr>
                <w:rFonts w:ascii="Arial" w:eastAsia="Times New Roman" w:hAnsi="Arial"/>
                <w:i/>
                <w:sz w:val="20"/>
                <w:lang w:eastAsia="en-GB"/>
              </w:rPr>
              <w:t xml:space="preserve"> shared strategies for active learning and the gathering of robust evidence. Again, this initiative </w:t>
            </w:r>
            <w:r w:rsidR="0093119C" w:rsidRPr="00C70811">
              <w:rPr>
                <w:rFonts w:ascii="Arial" w:eastAsia="Times New Roman" w:hAnsi="Arial"/>
                <w:i/>
                <w:sz w:val="20"/>
                <w:lang w:eastAsia="en-GB"/>
              </w:rPr>
              <w:t>was restricted</w:t>
            </w:r>
            <w:r w:rsidR="004C7DFB" w:rsidRPr="00C70811">
              <w:rPr>
                <w:rFonts w:ascii="Arial" w:eastAsia="Times New Roman" w:hAnsi="Arial"/>
                <w:i/>
                <w:sz w:val="20"/>
                <w:lang w:eastAsia="en-GB"/>
              </w:rPr>
              <w:t xml:space="preserve"> as </w:t>
            </w:r>
            <w:r w:rsidR="0093119C" w:rsidRPr="00C70811">
              <w:rPr>
                <w:rFonts w:ascii="Arial" w:eastAsia="Times New Roman" w:hAnsi="Arial"/>
                <w:i/>
                <w:sz w:val="20"/>
                <w:lang w:eastAsia="en-GB"/>
              </w:rPr>
              <w:t>physical interaction was limited by Covid risk assessment.</w:t>
            </w:r>
          </w:p>
          <w:p w14:paraId="3FA695A1" w14:textId="4FD0F077" w:rsidR="00731EDA" w:rsidRPr="00C70811" w:rsidRDefault="00731EDA" w:rsidP="00461BD6">
            <w:pPr>
              <w:pStyle w:val="ListParagraph"/>
              <w:numPr>
                <w:ilvl w:val="0"/>
                <w:numId w:val="4"/>
              </w:numPr>
              <w:rPr>
                <w:rFonts w:ascii="Arial" w:eastAsia="Times New Roman" w:hAnsi="Arial"/>
                <w:i/>
                <w:sz w:val="20"/>
                <w:lang w:eastAsia="en-GB"/>
              </w:rPr>
            </w:pPr>
            <w:r w:rsidRPr="00C70811">
              <w:rPr>
                <w:rFonts w:ascii="Arial" w:eastAsia="Times New Roman" w:hAnsi="Arial"/>
                <w:b/>
                <w:bCs/>
                <w:i/>
                <w:sz w:val="20"/>
                <w:lang w:eastAsia="en-GB"/>
              </w:rPr>
              <w:t xml:space="preserve">Pupil Support Staff CPD </w:t>
            </w:r>
            <w:r w:rsidRPr="00C70811">
              <w:rPr>
                <w:rFonts w:ascii="Arial" w:eastAsia="Times New Roman" w:hAnsi="Arial"/>
                <w:i/>
                <w:sz w:val="20"/>
                <w:lang w:eastAsia="en-GB"/>
              </w:rPr>
              <w:t>prompted a change in the perception of the Support Role for all and maximised the support available for identified individuals/groups.</w:t>
            </w:r>
            <w:r w:rsidR="00461BD6" w:rsidRPr="00C70811">
              <w:rPr>
                <w:rFonts w:ascii="Arial" w:eastAsia="Times New Roman" w:hAnsi="Arial"/>
                <w:i/>
                <w:sz w:val="20"/>
                <w:lang w:eastAsia="en-GB"/>
              </w:rPr>
              <w:t xml:space="preserve"> </w:t>
            </w:r>
            <w:r w:rsidRPr="00C70811">
              <w:rPr>
                <w:rFonts w:ascii="Arial" w:eastAsia="Times New Roman" w:hAnsi="Arial"/>
                <w:i/>
                <w:sz w:val="20"/>
                <w:lang w:eastAsia="en-GB"/>
              </w:rPr>
              <w:t xml:space="preserve">All support staff </w:t>
            </w:r>
            <w:r w:rsidR="00461BD6" w:rsidRPr="00C70811">
              <w:rPr>
                <w:rFonts w:ascii="Arial" w:eastAsia="Times New Roman" w:hAnsi="Arial"/>
                <w:i/>
                <w:sz w:val="20"/>
                <w:lang w:eastAsia="en-GB"/>
              </w:rPr>
              <w:t xml:space="preserve">liaise with class teachers </w:t>
            </w:r>
            <w:r w:rsidRPr="00C70811">
              <w:rPr>
                <w:rFonts w:ascii="Arial" w:eastAsia="Times New Roman" w:hAnsi="Arial"/>
                <w:i/>
                <w:sz w:val="20"/>
                <w:lang w:eastAsia="en-GB"/>
              </w:rPr>
              <w:t>to identify individual, targeted, universal support</w:t>
            </w:r>
            <w:r w:rsidR="00461BD6" w:rsidRPr="00C70811">
              <w:rPr>
                <w:rFonts w:ascii="Arial" w:eastAsia="Times New Roman" w:hAnsi="Arial"/>
                <w:i/>
                <w:sz w:val="20"/>
                <w:lang w:eastAsia="en-GB"/>
              </w:rPr>
              <w:t xml:space="preserve"> needs/strategies</w:t>
            </w:r>
            <w:r w:rsidRPr="00C70811">
              <w:rPr>
                <w:rFonts w:ascii="Arial" w:eastAsia="Times New Roman" w:hAnsi="Arial"/>
                <w:i/>
                <w:sz w:val="20"/>
                <w:lang w:eastAsia="en-GB"/>
              </w:rPr>
              <w:t>.</w:t>
            </w:r>
          </w:p>
          <w:p w14:paraId="31262C2A" w14:textId="358CAEE8" w:rsidR="0093119C" w:rsidRPr="00C70811" w:rsidRDefault="0093119C" w:rsidP="0093119C">
            <w:pPr>
              <w:pStyle w:val="ListParagraph"/>
              <w:numPr>
                <w:ilvl w:val="0"/>
                <w:numId w:val="4"/>
              </w:numPr>
              <w:rPr>
                <w:rFonts w:ascii="Arial" w:eastAsia="Times New Roman" w:hAnsi="Arial"/>
                <w:b/>
                <w:bCs/>
                <w:i/>
                <w:sz w:val="20"/>
                <w:lang w:eastAsia="en-GB"/>
              </w:rPr>
            </w:pPr>
            <w:r w:rsidRPr="00C70811">
              <w:rPr>
                <w:rFonts w:ascii="Arial" w:eastAsia="Times New Roman" w:hAnsi="Arial"/>
                <w:b/>
                <w:bCs/>
                <w:i/>
                <w:sz w:val="20"/>
                <w:lang w:eastAsia="en-GB"/>
              </w:rPr>
              <w:t xml:space="preserve">ELC Outdoor Area </w:t>
            </w:r>
            <w:r w:rsidRPr="00C70811">
              <w:rPr>
                <w:rFonts w:ascii="Arial" w:eastAsia="Times New Roman" w:hAnsi="Arial"/>
                <w:i/>
                <w:sz w:val="20"/>
                <w:lang w:eastAsia="en-GB"/>
              </w:rPr>
              <w:t>was developed to promote literacy/numeracy. Children were involved in the planning/construction of the area and staff received CPD in Quality Observation</w:t>
            </w:r>
            <w:r w:rsidR="00461BD6" w:rsidRPr="00C70811">
              <w:rPr>
                <w:rFonts w:ascii="Arial" w:eastAsia="Times New Roman" w:hAnsi="Arial"/>
                <w:i/>
                <w:sz w:val="20"/>
                <w:lang w:eastAsia="en-GB"/>
              </w:rPr>
              <w:t>.</w:t>
            </w:r>
            <w:r w:rsidR="00382480" w:rsidRPr="00C70811">
              <w:rPr>
                <w:rFonts w:ascii="Arial" w:eastAsia="Times New Roman" w:hAnsi="Arial"/>
                <w:i/>
                <w:sz w:val="20"/>
                <w:lang w:eastAsia="en-GB"/>
              </w:rPr>
              <w:t xml:space="preserve"> All staff achieved accreditation through Education Scotland’s ‘Virtual Nature School’ programme.</w:t>
            </w:r>
            <w:r w:rsidR="00461BD6" w:rsidRPr="00C70811">
              <w:rPr>
                <w:rFonts w:ascii="Arial" w:eastAsia="Times New Roman" w:hAnsi="Arial"/>
                <w:i/>
                <w:sz w:val="20"/>
                <w:lang w:eastAsia="en-GB"/>
              </w:rPr>
              <w:t xml:space="preserve"> All children had access to </w:t>
            </w:r>
            <w:r w:rsidR="00580C43" w:rsidRPr="00C70811">
              <w:rPr>
                <w:rFonts w:ascii="Arial" w:eastAsia="Times New Roman" w:hAnsi="Arial"/>
                <w:i/>
                <w:sz w:val="20"/>
                <w:lang w:eastAsia="en-GB"/>
              </w:rPr>
              <w:t xml:space="preserve">outdoor learning </w:t>
            </w:r>
            <w:r w:rsidR="00461BD6" w:rsidRPr="00C70811">
              <w:rPr>
                <w:rFonts w:ascii="Arial" w:eastAsia="Times New Roman" w:hAnsi="Arial"/>
                <w:i/>
                <w:sz w:val="20"/>
                <w:lang w:eastAsia="en-GB"/>
              </w:rPr>
              <w:t>and most pupils have observations in PLJs linked to this work.</w:t>
            </w:r>
            <w:r w:rsidRPr="00C70811">
              <w:rPr>
                <w:rFonts w:ascii="Arial" w:eastAsia="Times New Roman" w:hAnsi="Arial"/>
                <w:i/>
                <w:sz w:val="20"/>
                <w:lang w:eastAsia="en-GB"/>
              </w:rPr>
              <w:t xml:space="preserve"> </w:t>
            </w:r>
            <w:r w:rsidRPr="00C70811">
              <w:rPr>
                <w:rFonts w:ascii="Arial" w:eastAsia="Times New Roman" w:hAnsi="Arial"/>
                <w:b/>
                <w:bCs/>
                <w:i/>
                <w:sz w:val="20"/>
                <w:lang w:eastAsia="en-GB"/>
              </w:rPr>
              <w:t xml:space="preserve"> </w:t>
            </w:r>
          </w:p>
          <w:p w14:paraId="773C6D73" w14:textId="2E1BAEEE" w:rsidR="00731EDA" w:rsidRPr="00C70811" w:rsidRDefault="0093119C" w:rsidP="0093119C">
            <w:pPr>
              <w:pStyle w:val="ListParagraph"/>
              <w:numPr>
                <w:ilvl w:val="0"/>
                <w:numId w:val="4"/>
              </w:numPr>
              <w:rPr>
                <w:rFonts w:ascii="Arial" w:eastAsia="Times New Roman" w:hAnsi="Arial"/>
                <w:i/>
                <w:sz w:val="20"/>
                <w:lang w:eastAsia="en-GB"/>
              </w:rPr>
            </w:pPr>
            <w:r w:rsidRPr="00C70811">
              <w:rPr>
                <w:rFonts w:ascii="Arial" w:eastAsia="Times New Roman" w:hAnsi="Arial"/>
                <w:b/>
                <w:bCs/>
                <w:i/>
                <w:sz w:val="20"/>
                <w:lang w:eastAsia="en-GB"/>
              </w:rPr>
              <w:t xml:space="preserve">Improved writing </w:t>
            </w:r>
            <w:r w:rsidRPr="00C70811">
              <w:rPr>
                <w:rFonts w:ascii="Arial" w:eastAsia="Times New Roman" w:hAnsi="Arial"/>
                <w:i/>
                <w:sz w:val="20"/>
                <w:lang w:eastAsia="en-GB"/>
              </w:rPr>
              <w:t xml:space="preserve">– </w:t>
            </w:r>
            <w:r w:rsidR="00461BD6" w:rsidRPr="00C70811">
              <w:rPr>
                <w:rFonts w:ascii="Arial" w:eastAsia="Times New Roman" w:hAnsi="Arial"/>
                <w:i/>
                <w:sz w:val="20"/>
                <w:lang w:eastAsia="en-GB"/>
              </w:rPr>
              <w:t>A</w:t>
            </w:r>
            <w:r w:rsidRPr="00C70811">
              <w:rPr>
                <w:rFonts w:ascii="Arial" w:eastAsia="Times New Roman" w:hAnsi="Arial"/>
                <w:i/>
                <w:sz w:val="20"/>
                <w:lang w:eastAsia="en-GB"/>
              </w:rPr>
              <w:t xml:space="preserve"> genre overview</w:t>
            </w:r>
            <w:r w:rsidR="00461BD6" w:rsidRPr="00C70811">
              <w:rPr>
                <w:rFonts w:ascii="Arial" w:eastAsia="Times New Roman" w:hAnsi="Arial"/>
                <w:i/>
                <w:sz w:val="20"/>
                <w:lang w:eastAsia="en-GB"/>
              </w:rPr>
              <w:t xml:space="preserve"> was developed to</w:t>
            </w:r>
            <w:r w:rsidRPr="00C70811">
              <w:rPr>
                <w:rFonts w:ascii="Arial" w:eastAsia="Times New Roman" w:hAnsi="Arial"/>
                <w:i/>
                <w:sz w:val="20"/>
                <w:lang w:eastAsia="en-GB"/>
              </w:rPr>
              <w:t xml:space="preserve"> support pupils </w:t>
            </w:r>
            <w:r w:rsidR="00461BD6" w:rsidRPr="00C70811">
              <w:rPr>
                <w:rFonts w:ascii="Arial" w:eastAsia="Times New Roman" w:hAnsi="Arial"/>
                <w:i/>
                <w:sz w:val="20"/>
                <w:lang w:eastAsia="en-GB"/>
              </w:rPr>
              <w:t>in</w:t>
            </w:r>
            <w:r w:rsidRPr="00C70811">
              <w:rPr>
                <w:rFonts w:ascii="Arial" w:eastAsia="Times New Roman" w:hAnsi="Arial"/>
                <w:i/>
                <w:sz w:val="20"/>
                <w:lang w:eastAsia="en-GB"/>
              </w:rPr>
              <w:t xml:space="preserve"> beco</w:t>
            </w:r>
            <w:r w:rsidR="00461BD6" w:rsidRPr="00C70811">
              <w:rPr>
                <w:rFonts w:ascii="Arial" w:eastAsia="Times New Roman" w:hAnsi="Arial"/>
                <w:i/>
                <w:sz w:val="20"/>
                <w:lang w:eastAsia="en-GB"/>
              </w:rPr>
              <w:t>ming</w:t>
            </w:r>
            <w:r w:rsidRPr="00C70811">
              <w:rPr>
                <w:rFonts w:ascii="Arial" w:eastAsia="Times New Roman" w:hAnsi="Arial"/>
                <w:i/>
                <w:sz w:val="20"/>
                <w:lang w:eastAsia="en-GB"/>
              </w:rPr>
              <w:t xml:space="preserve"> more familiar with </w:t>
            </w:r>
            <w:r w:rsidR="00461BD6" w:rsidRPr="00C70811">
              <w:rPr>
                <w:rFonts w:ascii="Arial" w:eastAsia="Times New Roman" w:hAnsi="Arial"/>
                <w:i/>
                <w:sz w:val="20"/>
                <w:lang w:eastAsia="en-GB"/>
              </w:rPr>
              <w:t xml:space="preserve">writing in </w:t>
            </w:r>
            <w:r w:rsidRPr="00C70811">
              <w:rPr>
                <w:rFonts w:ascii="Arial" w:eastAsia="Times New Roman" w:hAnsi="Arial"/>
                <w:i/>
                <w:sz w:val="20"/>
                <w:lang w:eastAsia="en-GB"/>
              </w:rPr>
              <w:t xml:space="preserve">a range of genres </w:t>
            </w:r>
            <w:r w:rsidR="00461BD6" w:rsidRPr="00C70811">
              <w:rPr>
                <w:rFonts w:ascii="Arial" w:eastAsia="Times New Roman" w:hAnsi="Arial"/>
                <w:i/>
                <w:sz w:val="20"/>
                <w:lang w:eastAsia="en-GB"/>
              </w:rPr>
              <w:t xml:space="preserve">for different </w:t>
            </w:r>
            <w:r w:rsidRPr="00C70811">
              <w:rPr>
                <w:rFonts w:ascii="Arial" w:eastAsia="Times New Roman" w:hAnsi="Arial"/>
                <w:i/>
                <w:sz w:val="20"/>
                <w:lang w:eastAsia="en-GB"/>
              </w:rPr>
              <w:t>audience</w:t>
            </w:r>
            <w:r w:rsidR="00461BD6" w:rsidRPr="00C70811">
              <w:rPr>
                <w:rFonts w:ascii="Arial" w:eastAsia="Times New Roman" w:hAnsi="Arial"/>
                <w:i/>
                <w:sz w:val="20"/>
                <w:lang w:eastAsia="en-GB"/>
              </w:rPr>
              <w:t>s</w:t>
            </w:r>
            <w:r w:rsidRPr="00C70811">
              <w:rPr>
                <w:rFonts w:ascii="Arial" w:eastAsia="Times New Roman" w:hAnsi="Arial"/>
                <w:i/>
                <w:sz w:val="20"/>
                <w:lang w:eastAsia="en-GB"/>
              </w:rPr>
              <w:t xml:space="preserve">. </w:t>
            </w:r>
            <w:r w:rsidR="00461BD6" w:rsidRPr="00C70811">
              <w:rPr>
                <w:rFonts w:ascii="Arial" w:eastAsia="Times New Roman" w:hAnsi="Arial"/>
                <w:i/>
                <w:sz w:val="20"/>
                <w:lang w:eastAsia="en-GB"/>
              </w:rPr>
              <w:t xml:space="preserve">Most pupils have evidence of this in jotters or in on-line pieces of writing. </w:t>
            </w:r>
          </w:p>
          <w:p w14:paraId="643FC013" w14:textId="77777777" w:rsidR="00731EDA" w:rsidRPr="00C70811" w:rsidRDefault="00731EDA" w:rsidP="006D2202">
            <w:pPr>
              <w:rPr>
                <w:rFonts w:ascii="Arial" w:hAnsi="Arial"/>
                <w:b/>
                <w:szCs w:val="24"/>
              </w:rPr>
            </w:pPr>
          </w:p>
        </w:tc>
      </w:tr>
      <w:tr w:rsidR="00C70811" w:rsidRPr="00C70811" w14:paraId="2F6502E8" w14:textId="77777777" w:rsidTr="008978A4">
        <w:trPr>
          <w:trHeight w:val="841"/>
        </w:trPr>
        <w:tc>
          <w:tcPr>
            <w:tcW w:w="9016" w:type="dxa"/>
            <w:gridSpan w:val="2"/>
          </w:tcPr>
          <w:p w14:paraId="4BB7AD74" w14:textId="77777777" w:rsidR="00731EDA" w:rsidRPr="00C70811" w:rsidRDefault="00731EDA" w:rsidP="006D2202">
            <w:pPr>
              <w:rPr>
                <w:rFonts w:ascii="Arial" w:hAnsi="Arial"/>
                <w:b/>
                <w:szCs w:val="24"/>
              </w:rPr>
            </w:pPr>
            <w:r w:rsidRPr="00C70811">
              <w:rPr>
                <w:rFonts w:ascii="Arial" w:hAnsi="Arial"/>
                <w:b/>
                <w:szCs w:val="24"/>
              </w:rPr>
              <w:t>Next Steps:</w:t>
            </w:r>
          </w:p>
          <w:p w14:paraId="69DD67D1" w14:textId="77777777" w:rsidR="00382480" w:rsidRPr="00C70811" w:rsidRDefault="00382480" w:rsidP="006D2202">
            <w:pPr>
              <w:rPr>
                <w:rFonts w:ascii="Arial" w:hAnsi="Arial"/>
                <w:b/>
                <w:i/>
                <w:iCs/>
                <w:sz w:val="20"/>
              </w:rPr>
            </w:pPr>
          </w:p>
          <w:p w14:paraId="7F905E42" w14:textId="55BAB225" w:rsidR="00731EDA" w:rsidRPr="00C70811" w:rsidRDefault="00461BD6" w:rsidP="006D2202">
            <w:pPr>
              <w:rPr>
                <w:rFonts w:ascii="Arial" w:hAnsi="Arial"/>
                <w:bCs/>
                <w:i/>
                <w:iCs/>
                <w:sz w:val="20"/>
              </w:rPr>
            </w:pPr>
            <w:r w:rsidRPr="00C70811">
              <w:rPr>
                <w:rFonts w:ascii="Arial" w:hAnsi="Arial"/>
                <w:b/>
                <w:i/>
                <w:iCs/>
                <w:sz w:val="20"/>
              </w:rPr>
              <w:t>The Moderation Cycle</w:t>
            </w:r>
            <w:r w:rsidR="00382480" w:rsidRPr="00C70811">
              <w:rPr>
                <w:rFonts w:ascii="Arial" w:hAnsi="Arial"/>
                <w:bCs/>
                <w:i/>
                <w:iCs/>
                <w:sz w:val="20"/>
              </w:rPr>
              <w:t xml:space="preserve"> will be revisited during 2021/22 and Improvement Methodology introduced</w:t>
            </w:r>
          </w:p>
          <w:p w14:paraId="765112E0" w14:textId="5C6D94D1" w:rsidR="00382480" w:rsidRPr="00C70811" w:rsidRDefault="00382480" w:rsidP="006D2202">
            <w:pPr>
              <w:rPr>
                <w:rFonts w:ascii="Arial" w:hAnsi="Arial"/>
                <w:bCs/>
                <w:i/>
                <w:iCs/>
                <w:sz w:val="20"/>
              </w:rPr>
            </w:pPr>
            <w:r w:rsidRPr="00C70811">
              <w:rPr>
                <w:rFonts w:ascii="Arial" w:hAnsi="Arial"/>
                <w:b/>
                <w:i/>
                <w:iCs/>
                <w:sz w:val="20"/>
              </w:rPr>
              <w:t>Playful Pedagogy</w:t>
            </w:r>
            <w:r w:rsidRPr="00C70811">
              <w:rPr>
                <w:rFonts w:ascii="Arial" w:hAnsi="Arial"/>
                <w:bCs/>
                <w:i/>
                <w:iCs/>
                <w:sz w:val="20"/>
              </w:rPr>
              <w:t xml:space="preserve"> strategies will be revisited with P1 &amp; 2 classes and </w:t>
            </w:r>
            <w:r w:rsidR="00A876E1" w:rsidRPr="00C70811">
              <w:rPr>
                <w:rFonts w:ascii="Arial" w:hAnsi="Arial"/>
                <w:bCs/>
                <w:i/>
                <w:iCs/>
                <w:sz w:val="20"/>
              </w:rPr>
              <w:t xml:space="preserve">introduced to P3. </w:t>
            </w:r>
            <w:r w:rsidRPr="00C70811">
              <w:rPr>
                <w:rFonts w:ascii="Arial" w:hAnsi="Arial"/>
                <w:bCs/>
                <w:i/>
                <w:iCs/>
                <w:sz w:val="20"/>
              </w:rPr>
              <w:t xml:space="preserve">Fife’s new audit tool used to inform next steps. P1 &amp; 2 are target Covid recovery groups and Play will be a critical development. </w:t>
            </w:r>
          </w:p>
          <w:p w14:paraId="607CFA11" w14:textId="38826802" w:rsidR="00731EDA" w:rsidRPr="00C70811" w:rsidRDefault="00731EDA" w:rsidP="006D2202">
            <w:pPr>
              <w:rPr>
                <w:rFonts w:ascii="Arial" w:hAnsi="Arial"/>
                <w:bCs/>
                <w:i/>
                <w:iCs/>
                <w:sz w:val="20"/>
              </w:rPr>
            </w:pPr>
            <w:r w:rsidRPr="00C70811">
              <w:rPr>
                <w:rFonts w:ascii="Arial" w:hAnsi="Arial"/>
                <w:b/>
                <w:i/>
                <w:iCs/>
                <w:sz w:val="20"/>
              </w:rPr>
              <w:t>Role of Support Staff</w:t>
            </w:r>
            <w:r w:rsidRPr="00C70811">
              <w:rPr>
                <w:rFonts w:ascii="Arial" w:hAnsi="Arial"/>
                <w:bCs/>
                <w:i/>
                <w:iCs/>
                <w:sz w:val="20"/>
              </w:rPr>
              <w:t xml:space="preserve"> – going forward, Support Staff will continue to attend planning meetings with the </w:t>
            </w:r>
            <w:proofErr w:type="spellStart"/>
            <w:r w:rsidRPr="00C70811">
              <w:rPr>
                <w:rFonts w:ascii="Arial" w:hAnsi="Arial"/>
                <w:bCs/>
                <w:i/>
                <w:iCs/>
                <w:sz w:val="20"/>
              </w:rPr>
              <w:t>SfLT</w:t>
            </w:r>
            <w:proofErr w:type="spellEnd"/>
            <w:r w:rsidRPr="00C70811">
              <w:rPr>
                <w:rFonts w:ascii="Arial" w:hAnsi="Arial"/>
                <w:bCs/>
                <w:i/>
                <w:iCs/>
                <w:sz w:val="20"/>
              </w:rPr>
              <w:t>/CT &amp; SLT so that their raised profile is maintained, and their knowledge is maximised. They will receive regular CPD alongside teachers (PEF funded cover) and will continue to attend Planning/evaluation sessions.</w:t>
            </w:r>
            <w:r w:rsidR="00461BD6" w:rsidRPr="00C70811">
              <w:rPr>
                <w:rFonts w:ascii="Arial" w:hAnsi="Arial"/>
                <w:bCs/>
                <w:i/>
                <w:iCs/>
                <w:sz w:val="20"/>
              </w:rPr>
              <w:t xml:space="preserve"> CT/</w:t>
            </w:r>
            <w:proofErr w:type="spellStart"/>
            <w:r w:rsidR="00461BD6" w:rsidRPr="00C70811">
              <w:rPr>
                <w:rFonts w:ascii="Arial" w:hAnsi="Arial"/>
                <w:bCs/>
                <w:i/>
                <w:iCs/>
                <w:sz w:val="20"/>
              </w:rPr>
              <w:t>SfLA</w:t>
            </w:r>
            <w:proofErr w:type="spellEnd"/>
            <w:r w:rsidR="00461BD6" w:rsidRPr="00C70811">
              <w:rPr>
                <w:rFonts w:ascii="Arial" w:hAnsi="Arial"/>
                <w:bCs/>
                <w:i/>
                <w:iCs/>
                <w:sz w:val="20"/>
              </w:rPr>
              <w:t>/</w:t>
            </w:r>
            <w:proofErr w:type="spellStart"/>
            <w:r w:rsidR="00461BD6" w:rsidRPr="00C70811">
              <w:rPr>
                <w:rFonts w:ascii="Arial" w:hAnsi="Arial"/>
                <w:bCs/>
                <w:i/>
                <w:iCs/>
                <w:sz w:val="20"/>
              </w:rPr>
              <w:t>SfLT</w:t>
            </w:r>
            <w:proofErr w:type="spellEnd"/>
            <w:r w:rsidR="00461BD6" w:rsidRPr="00C70811">
              <w:rPr>
                <w:rFonts w:ascii="Arial" w:hAnsi="Arial"/>
                <w:bCs/>
                <w:i/>
                <w:iCs/>
                <w:sz w:val="20"/>
              </w:rPr>
              <w:t xml:space="preserve"> will develop tracking records for groups/individuals.</w:t>
            </w:r>
          </w:p>
          <w:p w14:paraId="505EDDA5" w14:textId="77777777" w:rsidR="00731EDA" w:rsidRPr="00C70811" w:rsidRDefault="00382480" w:rsidP="00580C43">
            <w:pPr>
              <w:rPr>
                <w:rFonts w:ascii="Arial" w:hAnsi="Arial"/>
                <w:bCs/>
                <w:i/>
                <w:iCs/>
                <w:sz w:val="20"/>
              </w:rPr>
            </w:pPr>
            <w:r w:rsidRPr="00C70811">
              <w:rPr>
                <w:rFonts w:ascii="Arial" w:hAnsi="Arial"/>
                <w:b/>
                <w:i/>
                <w:iCs/>
                <w:sz w:val="20"/>
              </w:rPr>
              <w:t xml:space="preserve">ELC Outdoor Area/Outdoor Learning </w:t>
            </w:r>
            <w:r w:rsidRPr="00C70811">
              <w:rPr>
                <w:rFonts w:ascii="Arial" w:hAnsi="Arial"/>
                <w:bCs/>
                <w:i/>
                <w:iCs/>
                <w:sz w:val="20"/>
              </w:rPr>
              <w:t xml:space="preserve">will be further developed and opportunities for outdoor learning will be shared with parents/carers. </w:t>
            </w:r>
            <w:r w:rsidR="00580C43" w:rsidRPr="00C70811">
              <w:rPr>
                <w:rFonts w:ascii="Arial" w:hAnsi="Arial"/>
                <w:bCs/>
                <w:i/>
                <w:iCs/>
                <w:sz w:val="20"/>
              </w:rPr>
              <w:t>W</w:t>
            </w:r>
            <w:r w:rsidRPr="00C70811">
              <w:rPr>
                <w:rFonts w:ascii="Arial" w:hAnsi="Arial"/>
                <w:bCs/>
                <w:i/>
                <w:iCs/>
                <w:sz w:val="20"/>
              </w:rPr>
              <w:t xml:space="preserve">ork </w:t>
            </w:r>
            <w:r w:rsidR="00580C43" w:rsidRPr="00C70811">
              <w:rPr>
                <w:rFonts w:ascii="Arial" w:hAnsi="Arial"/>
                <w:bCs/>
                <w:i/>
                <w:iCs/>
                <w:sz w:val="20"/>
              </w:rPr>
              <w:t>around outdoor language to be developed.</w:t>
            </w:r>
          </w:p>
          <w:p w14:paraId="49B49280" w14:textId="67480118" w:rsidR="004B006E" w:rsidRPr="00C70811" w:rsidRDefault="004B006E" w:rsidP="00580C43">
            <w:pPr>
              <w:rPr>
                <w:rFonts w:ascii="Arial" w:hAnsi="Arial"/>
                <w:bCs/>
                <w:i/>
                <w:iCs/>
                <w:sz w:val="20"/>
              </w:rPr>
            </w:pPr>
          </w:p>
        </w:tc>
      </w:tr>
    </w:tbl>
    <w:p w14:paraId="67BA4911" w14:textId="72A4DEE8" w:rsidR="007132D4" w:rsidRDefault="007132D4" w:rsidP="007132D4">
      <w:pPr>
        <w:rPr>
          <w:rFonts w:ascii="Arial" w:hAnsi="Arial"/>
          <w:b/>
        </w:rPr>
      </w:pPr>
    </w:p>
    <w:p w14:paraId="3A084E89" w14:textId="77777777" w:rsidR="007B65D8" w:rsidRPr="00C70811" w:rsidRDefault="007B65D8" w:rsidP="007132D4">
      <w:pPr>
        <w:rPr>
          <w:rFonts w:ascii="Arial" w:hAnsi="Arial"/>
          <w:b/>
        </w:rPr>
      </w:pPr>
    </w:p>
    <w:p w14:paraId="3DCF9A85" w14:textId="77777777" w:rsidR="00731EDA" w:rsidRPr="00C70811" w:rsidRDefault="00731EDA" w:rsidP="007132D4">
      <w:pPr>
        <w:rPr>
          <w:rFonts w:ascii="Arial" w:hAnsi="Arial"/>
          <w:b/>
        </w:rPr>
      </w:pPr>
    </w:p>
    <w:tbl>
      <w:tblPr>
        <w:tblStyle w:val="TableGrid"/>
        <w:tblW w:w="0" w:type="auto"/>
        <w:tblLook w:val="04A0" w:firstRow="1" w:lastRow="0" w:firstColumn="1" w:lastColumn="0" w:noHBand="0" w:noVBand="1"/>
      </w:tblPr>
      <w:tblGrid>
        <w:gridCol w:w="4528"/>
        <w:gridCol w:w="4420"/>
        <w:gridCol w:w="68"/>
      </w:tblGrid>
      <w:tr w:rsidR="00C70811" w:rsidRPr="00C70811" w14:paraId="52FE3A5A" w14:textId="77777777" w:rsidTr="00384785">
        <w:trPr>
          <w:trHeight w:val="165"/>
        </w:trPr>
        <w:tc>
          <w:tcPr>
            <w:tcW w:w="9016" w:type="dxa"/>
            <w:gridSpan w:val="3"/>
          </w:tcPr>
          <w:p w14:paraId="7091EE4F" w14:textId="77777777" w:rsidR="007132D4" w:rsidRPr="00C70811" w:rsidRDefault="007132D4" w:rsidP="0036664F">
            <w:pPr>
              <w:jc w:val="center"/>
              <w:rPr>
                <w:rFonts w:ascii="Arial" w:hAnsi="Arial"/>
                <w:b/>
                <w:szCs w:val="24"/>
              </w:rPr>
            </w:pPr>
            <w:r w:rsidRPr="00C70811">
              <w:rPr>
                <w:rFonts w:ascii="Arial" w:hAnsi="Arial"/>
                <w:b/>
                <w:szCs w:val="24"/>
              </w:rPr>
              <w:lastRenderedPageBreak/>
              <w:t>Improvement for Recovery Priority Work</w:t>
            </w:r>
          </w:p>
          <w:p w14:paraId="29704470" w14:textId="77777777" w:rsidR="007132D4" w:rsidRPr="00C70811" w:rsidRDefault="007132D4" w:rsidP="0036664F">
            <w:pPr>
              <w:jc w:val="center"/>
              <w:rPr>
                <w:rFonts w:ascii="Arial" w:hAnsi="Arial"/>
                <w:szCs w:val="24"/>
              </w:rPr>
            </w:pPr>
            <w:r w:rsidRPr="00C70811">
              <w:rPr>
                <w:rFonts w:ascii="Arial" w:hAnsi="Arial"/>
                <w:b/>
                <w:szCs w:val="24"/>
              </w:rPr>
              <w:t>Session 2020 - 2021</w:t>
            </w:r>
          </w:p>
        </w:tc>
      </w:tr>
      <w:tr w:rsidR="00C70811" w:rsidRPr="00C70811" w14:paraId="03034446" w14:textId="77777777" w:rsidTr="00384785">
        <w:trPr>
          <w:trHeight w:val="165"/>
        </w:trPr>
        <w:tc>
          <w:tcPr>
            <w:tcW w:w="4528" w:type="dxa"/>
          </w:tcPr>
          <w:p w14:paraId="7E117B56" w14:textId="7ACC1624" w:rsidR="007132D4" w:rsidRPr="00C70811" w:rsidRDefault="007132D4" w:rsidP="0036664F">
            <w:pPr>
              <w:rPr>
                <w:rFonts w:ascii="Arial" w:hAnsi="Arial"/>
                <w:szCs w:val="24"/>
                <w:u w:val="single"/>
              </w:rPr>
            </w:pPr>
            <w:r w:rsidRPr="00C70811">
              <w:rPr>
                <w:rFonts w:ascii="Arial" w:hAnsi="Arial"/>
                <w:szCs w:val="24"/>
                <w:u w:val="single"/>
              </w:rPr>
              <w:t>NIF Priority</w:t>
            </w:r>
            <w:r w:rsidR="00872E5A" w:rsidRPr="00C70811">
              <w:rPr>
                <w:rFonts w:ascii="Arial" w:hAnsi="Arial"/>
                <w:szCs w:val="24"/>
                <w:u w:val="single"/>
              </w:rPr>
              <w:t xml:space="preserve"> 2</w:t>
            </w:r>
          </w:p>
          <w:p w14:paraId="14389838" w14:textId="1AF80FD1" w:rsidR="008111CB" w:rsidRPr="00C70811" w:rsidRDefault="008111CB" w:rsidP="00DF5B22">
            <w:pPr>
              <w:rPr>
                <w:rFonts w:ascii="Arial" w:hAnsi="Arial"/>
                <w:sz w:val="20"/>
                <w:szCs w:val="20"/>
              </w:rPr>
            </w:pPr>
            <w:r w:rsidRPr="00C70811">
              <w:rPr>
                <w:rFonts w:ascii="Arial" w:hAnsi="Arial"/>
                <w:sz w:val="20"/>
                <w:szCs w:val="20"/>
              </w:rPr>
              <w:t>Closing the Attainment Gap between the most &amp; least disadvantaged children &amp; young people</w:t>
            </w:r>
          </w:p>
          <w:p w14:paraId="50DED785" w14:textId="53EAB21B" w:rsidR="008111CB" w:rsidRPr="00C70811" w:rsidRDefault="00D87BCF" w:rsidP="0036664F">
            <w:pPr>
              <w:rPr>
                <w:rFonts w:ascii="Arial" w:hAnsi="Arial"/>
                <w:sz w:val="20"/>
                <w:szCs w:val="20"/>
              </w:rPr>
            </w:pPr>
            <w:r w:rsidRPr="00C70811">
              <w:rPr>
                <w:rFonts w:ascii="Arial" w:hAnsi="Arial"/>
                <w:sz w:val="20"/>
                <w:szCs w:val="20"/>
              </w:rPr>
              <w:t xml:space="preserve">(Focus on </w:t>
            </w:r>
            <w:r w:rsidR="008111CB" w:rsidRPr="00C70811">
              <w:rPr>
                <w:rFonts w:ascii="Arial" w:hAnsi="Arial"/>
                <w:sz w:val="20"/>
                <w:szCs w:val="20"/>
              </w:rPr>
              <w:t>health &amp; wellbeing</w:t>
            </w:r>
            <w:r w:rsidRPr="00C70811">
              <w:rPr>
                <w:rFonts w:ascii="Arial" w:hAnsi="Arial"/>
                <w:sz w:val="20"/>
                <w:szCs w:val="20"/>
              </w:rPr>
              <w:t>)</w:t>
            </w:r>
          </w:p>
          <w:p w14:paraId="7FB5A0FA" w14:textId="77777777" w:rsidR="007132D4" w:rsidRPr="00C70811" w:rsidRDefault="007132D4" w:rsidP="0036664F">
            <w:pPr>
              <w:rPr>
                <w:rFonts w:ascii="Arial" w:hAnsi="Arial"/>
                <w:i/>
                <w:szCs w:val="24"/>
              </w:rPr>
            </w:pPr>
          </w:p>
          <w:p w14:paraId="0E15974C" w14:textId="027A537A" w:rsidR="00A3106C" w:rsidRPr="00C70811" w:rsidRDefault="007132D4" w:rsidP="0036664F">
            <w:pPr>
              <w:rPr>
                <w:rFonts w:ascii="Arial" w:hAnsi="Arial"/>
                <w:szCs w:val="24"/>
                <w:u w:val="single"/>
              </w:rPr>
            </w:pPr>
            <w:r w:rsidRPr="00C70811">
              <w:rPr>
                <w:rFonts w:ascii="Arial" w:hAnsi="Arial"/>
                <w:szCs w:val="24"/>
                <w:u w:val="single"/>
              </w:rPr>
              <w:t>NIF Driver</w:t>
            </w:r>
            <w:r w:rsidR="00872E5A" w:rsidRPr="00C70811">
              <w:rPr>
                <w:rFonts w:ascii="Arial" w:hAnsi="Arial"/>
                <w:szCs w:val="24"/>
                <w:u w:val="single"/>
              </w:rPr>
              <w:t>s</w:t>
            </w:r>
          </w:p>
          <w:p w14:paraId="08B1BD3F" w14:textId="19C5A01C" w:rsidR="00DF5B22" w:rsidRPr="00C70811" w:rsidRDefault="00DF5B22" w:rsidP="0036664F">
            <w:pPr>
              <w:rPr>
                <w:rFonts w:ascii="Arial" w:hAnsi="Arial"/>
                <w:sz w:val="20"/>
                <w:szCs w:val="20"/>
              </w:rPr>
            </w:pPr>
            <w:r w:rsidRPr="00C70811">
              <w:rPr>
                <w:rFonts w:ascii="Arial" w:hAnsi="Arial"/>
                <w:sz w:val="20"/>
                <w:szCs w:val="20"/>
              </w:rPr>
              <w:t>Teacher Professionalism</w:t>
            </w:r>
          </w:p>
          <w:p w14:paraId="4D9BFF21" w14:textId="3E89C329" w:rsidR="00DF5B22" w:rsidRPr="00C70811" w:rsidRDefault="00DF5B22" w:rsidP="0036664F">
            <w:pPr>
              <w:rPr>
                <w:rFonts w:ascii="Arial" w:hAnsi="Arial"/>
                <w:sz w:val="20"/>
                <w:szCs w:val="20"/>
              </w:rPr>
            </w:pPr>
            <w:r w:rsidRPr="00C70811">
              <w:rPr>
                <w:rFonts w:ascii="Arial" w:hAnsi="Arial"/>
                <w:sz w:val="20"/>
                <w:szCs w:val="20"/>
              </w:rPr>
              <w:t>Parental Engagement</w:t>
            </w:r>
          </w:p>
          <w:p w14:paraId="7CC980A6" w14:textId="77777777" w:rsidR="007132D4" w:rsidRPr="00C70811" w:rsidRDefault="00DF5B22" w:rsidP="0036664F">
            <w:pPr>
              <w:rPr>
                <w:rFonts w:ascii="Arial" w:hAnsi="Arial"/>
                <w:iCs/>
                <w:sz w:val="20"/>
                <w:szCs w:val="20"/>
              </w:rPr>
            </w:pPr>
            <w:r w:rsidRPr="00C70811">
              <w:rPr>
                <w:rFonts w:ascii="Arial" w:hAnsi="Arial"/>
                <w:iCs/>
                <w:sz w:val="20"/>
                <w:szCs w:val="20"/>
              </w:rPr>
              <w:t>Assessment of children’s Progress</w:t>
            </w:r>
          </w:p>
          <w:p w14:paraId="36EFD11E" w14:textId="4A1B00C4" w:rsidR="00DF5B22" w:rsidRPr="00C70811" w:rsidRDefault="00DF5B22" w:rsidP="0036664F">
            <w:pPr>
              <w:rPr>
                <w:rFonts w:ascii="Arial" w:hAnsi="Arial"/>
                <w:iCs/>
                <w:szCs w:val="24"/>
              </w:rPr>
            </w:pPr>
            <w:r w:rsidRPr="00C70811">
              <w:rPr>
                <w:rFonts w:ascii="Arial" w:hAnsi="Arial"/>
                <w:iCs/>
                <w:sz w:val="20"/>
                <w:szCs w:val="20"/>
              </w:rPr>
              <w:t>Performance Information</w:t>
            </w:r>
          </w:p>
        </w:tc>
        <w:tc>
          <w:tcPr>
            <w:tcW w:w="4488" w:type="dxa"/>
            <w:gridSpan w:val="2"/>
          </w:tcPr>
          <w:p w14:paraId="62C218E7" w14:textId="77777777" w:rsidR="00D87BCF" w:rsidRPr="00C70811" w:rsidRDefault="007132D4" w:rsidP="00D87BCF">
            <w:pPr>
              <w:rPr>
                <w:rFonts w:ascii="Arial" w:hAnsi="Arial"/>
                <w:szCs w:val="24"/>
                <w:u w:val="single"/>
              </w:rPr>
            </w:pPr>
            <w:r w:rsidRPr="00C70811">
              <w:rPr>
                <w:rFonts w:ascii="Arial" w:hAnsi="Arial"/>
                <w:szCs w:val="24"/>
                <w:u w:val="single"/>
              </w:rPr>
              <w:t>HGIOS 4 Quality Indicators</w:t>
            </w:r>
          </w:p>
          <w:p w14:paraId="1DDF5189" w14:textId="12B271BD" w:rsidR="00D87BCF" w:rsidRPr="00C70811" w:rsidRDefault="00D87BCF" w:rsidP="00D87BCF">
            <w:pPr>
              <w:rPr>
                <w:rFonts w:ascii="Arial" w:hAnsi="Arial"/>
                <w:sz w:val="20"/>
                <w:szCs w:val="20"/>
              </w:rPr>
            </w:pPr>
            <w:r w:rsidRPr="00C70811">
              <w:rPr>
                <w:rFonts w:ascii="Arial" w:hAnsi="Arial"/>
                <w:sz w:val="20"/>
                <w:szCs w:val="20"/>
              </w:rPr>
              <w:t>1.4 Leadership &amp; Management of staff</w:t>
            </w:r>
          </w:p>
          <w:p w14:paraId="1B47C0C0" w14:textId="17FA8F82" w:rsidR="00D87BCF" w:rsidRPr="00C70811" w:rsidRDefault="00D87BCF" w:rsidP="00D87BCF">
            <w:pPr>
              <w:rPr>
                <w:rFonts w:ascii="Arial" w:hAnsi="Arial"/>
                <w:sz w:val="20"/>
                <w:szCs w:val="20"/>
              </w:rPr>
            </w:pPr>
            <w:r w:rsidRPr="00C70811">
              <w:rPr>
                <w:rFonts w:ascii="Arial" w:hAnsi="Arial"/>
                <w:sz w:val="20"/>
                <w:szCs w:val="20"/>
              </w:rPr>
              <w:t xml:space="preserve">1.5 Management of Resources </w:t>
            </w:r>
          </w:p>
          <w:p w14:paraId="7CA18033" w14:textId="77777777" w:rsidR="00D87BCF" w:rsidRPr="00C70811" w:rsidRDefault="00D87BCF" w:rsidP="00D87BCF">
            <w:pPr>
              <w:rPr>
                <w:rFonts w:ascii="Arial" w:hAnsi="Arial"/>
                <w:sz w:val="20"/>
                <w:szCs w:val="20"/>
              </w:rPr>
            </w:pPr>
            <w:r w:rsidRPr="00C70811">
              <w:rPr>
                <w:rFonts w:ascii="Arial" w:hAnsi="Arial"/>
                <w:sz w:val="20"/>
                <w:szCs w:val="20"/>
              </w:rPr>
              <w:t>2.1 Safeguarding &amp; Child Protection</w:t>
            </w:r>
          </w:p>
          <w:p w14:paraId="46406B96" w14:textId="5AC0228E" w:rsidR="00D87BCF" w:rsidRPr="00C70811" w:rsidRDefault="00D87BCF" w:rsidP="00D87BCF">
            <w:pPr>
              <w:rPr>
                <w:rFonts w:ascii="Arial" w:hAnsi="Arial"/>
                <w:sz w:val="20"/>
                <w:szCs w:val="20"/>
              </w:rPr>
            </w:pPr>
            <w:r w:rsidRPr="00C70811">
              <w:rPr>
                <w:rFonts w:ascii="Arial" w:hAnsi="Arial"/>
                <w:sz w:val="20"/>
                <w:szCs w:val="20"/>
              </w:rPr>
              <w:t>2.4 Personalised Support</w:t>
            </w:r>
          </w:p>
          <w:p w14:paraId="73834D36" w14:textId="431D47E0" w:rsidR="00D87BCF" w:rsidRPr="00C70811" w:rsidRDefault="00D87BCF" w:rsidP="0036664F">
            <w:pPr>
              <w:rPr>
                <w:rFonts w:ascii="Arial" w:hAnsi="Arial"/>
                <w:sz w:val="20"/>
                <w:szCs w:val="20"/>
              </w:rPr>
            </w:pPr>
            <w:r w:rsidRPr="00C70811">
              <w:rPr>
                <w:rFonts w:ascii="Arial" w:hAnsi="Arial"/>
                <w:sz w:val="20"/>
                <w:szCs w:val="20"/>
              </w:rPr>
              <w:t>3.1 Ensuring Wellbeing, Equality &amp; Inclusion</w:t>
            </w:r>
          </w:p>
          <w:p w14:paraId="555B3A56" w14:textId="43E99C03" w:rsidR="00D20D9B" w:rsidRPr="00C70811" w:rsidRDefault="00D20D9B" w:rsidP="0036664F">
            <w:pPr>
              <w:rPr>
                <w:rFonts w:ascii="Arial" w:hAnsi="Arial"/>
                <w:sz w:val="20"/>
                <w:szCs w:val="20"/>
              </w:rPr>
            </w:pPr>
            <w:r w:rsidRPr="00C70811">
              <w:rPr>
                <w:rFonts w:ascii="Arial" w:hAnsi="Arial"/>
                <w:sz w:val="20"/>
                <w:szCs w:val="20"/>
              </w:rPr>
              <w:t>3.3 Increasing creativity &amp; employability</w:t>
            </w:r>
          </w:p>
          <w:p w14:paraId="20358B52" w14:textId="77777777" w:rsidR="007132D4" w:rsidRPr="00C70811" w:rsidRDefault="007132D4" w:rsidP="0036664F">
            <w:pPr>
              <w:rPr>
                <w:rFonts w:ascii="Arial" w:hAnsi="Arial"/>
                <w:szCs w:val="24"/>
                <w:u w:val="single"/>
              </w:rPr>
            </w:pPr>
            <w:r w:rsidRPr="00C70811">
              <w:rPr>
                <w:rFonts w:ascii="Arial" w:hAnsi="Arial"/>
                <w:szCs w:val="24"/>
                <w:u w:val="single"/>
              </w:rPr>
              <w:t>HGIOELC Quality Indicators</w:t>
            </w:r>
          </w:p>
          <w:p w14:paraId="1FC267D5" w14:textId="10BB08CC" w:rsidR="00D87BCF" w:rsidRPr="00C70811" w:rsidRDefault="00D87BCF" w:rsidP="00D87BCF">
            <w:pPr>
              <w:rPr>
                <w:rFonts w:ascii="Arial" w:hAnsi="Arial"/>
                <w:sz w:val="20"/>
                <w:szCs w:val="20"/>
              </w:rPr>
            </w:pPr>
            <w:r w:rsidRPr="00C70811">
              <w:rPr>
                <w:rFonts w:ascii="Arial" w:hAnsi="Arial"/>
                <w:sz w:val="20"/>
                <w:szCs w:val="20"/>
              </w:rPr>
              <w:t>Leadership &amp; Management: 1.1,</w:t>
            </w:r>
            <w:r w:rsidR="00600EC0" w:rsidRPr="00C70811">
              <w:rPr>
                <w:rFonts w:ascii="Arial" w:hAnsi="Arial"/>
                <w:sz w:val="20"/>
                <w:szCs w:val="20"/>
              </w:rPr>
              <w:t xml:space="preserve"> 1.3, </w:t>
            </w:r>
            <w:r w:rsidRPr="00C70811">
              <w:rPr>
                <w:rFonts w:ascii="Arial" w:hAnsi="Arial"/>
                <w:sz w:val="20"/>
                <w:szCs w:val="20"/>
              </w:rPr>
              <w:t>1.4, 1.5 – Looking at evidence-based improvement and ensuring impact. Managing resources and pastoral support</w:t>
            </w:r>
          </w:p>
          <w:p w14:paraId="00162223" w14:textId="5EEBFD66" w:rsidR="00D87BCF" w:rsidRPr="00C70811" w:rsidRDefault="00D87BCF" w:rsidP="00D87BCF">
            <w:pPr>
              <w:rPr>
                <w:rFonts w:ascii="Arial" w:hAnsi="Arial"/>
                <w:sz w:val="20"/>
                <w:szCs w:val="20"/>
              </w:rPr>
            </w:pPr>
            <w:r w:rsidRPr="00C70811">
              <w:rPr>
                <w:rFonts w:ascii="Arial" w:hAnsi="Arial"/>
                <w:sz w:val="20"/>
                <w:szCs w:val="20"/>
              </w:rPr>
              <w:t xml:space="preserve">Learning provision: 2.1, 2.5, 2.6, 2.7 – </w:t>
            </w:r>
          </w:p>
          <w:p w14:paraId="47AABEFD" w14:textId="77777777" w:rsidR="007132D4" w:rsidRPr="00C70811" w:rsidRDefault="00D87BCF" w:rsidP="00D87BCF">
            <w:pPr>
              <w:rPr>
                <w:rFonts w:ascii="Arial" w:hAnsi="Arial"/>
                <w:sz w:val="20"/>
                <w:szCs w:val="20"/>
              </w:rPr>
            </w:pPr>
            <w:r w:rsidRPr="00C70811">
              <w:rPr>
                <w:rFonts w:ascii="Arial" w:hAnsi="Arial"/>
                <w:sz w:val="20"/>
                <w:szCs w:val="20"/>
              </w:rPr>
              <w:t>Promoting inclusion and ensuring equity</w:t>
            </w:r>
          </w:p>
          <w:p w14:paraId="30D1FDD3" w14:textId="5EFA1853" w:rsidR="00D20D9B" w:rsidRPr="00C70811" w:rsidRDefault="00D20D9B" w:rsidP="00D87BCF">
            <w:pPr>
              <w:rPr>
                <w:rFonts w:ascii="Arial" w:hAnsi="Arial"/>
                <w:sz w:val="20"/>
                <w:szCs w:val="20"/>
              </w:rPr>
            </w:pPr>
            <w:r w:rsidRPr="00C70811">
              <w:rPr>
                <w:rFonts w:ascii="Arial" w:hAnsi="Arial"/>
                <w:sz w:val="20"/>
                <w:szCs w:val="20"/>
              </w:rPr>
              <w:t>Successes &amp; achievements: 3.1, 3.3 – ensuring wellbeing and increasing creativity/skills for life</w:t>
            </w:r>
          </w:p>
        </w:tc>
      </w:tr>
      <w:tr w:rsidR="00C70811" w:rsidRPr="00C70811" w14:paraId="1B7AF6F5" w14:textId="77777777" w:rsidTr="00384785">
        <w:trPr>
          <w:trHeight w:val="2369"/>
        </w:trPr>
        <w:tc>
          <w:tcPr>
            <w:tcW w:w="9016" w:type="dxa"/>
            <w:gridSpan w:val="3"/>
          </w:tcPr>
          <w:p w14:paraId="2F5EE2E2" w14:textId="77777777" w:rsidR="007132D4" w:rsidRPr="00C70811" w:rsidRDefault="007132D4" w:rsidP="0036664F">
            <w:pPr>
              <w:rPr>
                <w:rFonts w:ascii="Arial" w:hAnsi="Arial"/>
                <w:b/>
                <w:szCs w:val="24"/>
              </w:rPr>
            </w:pPr>
            <w:r w:rsidRPr="00C70811">
              <w:rPr>
                <w:rFonts w:ascii="Arial" w:hAnsi="Arial"/>
                <w:b/>
                <w:szCs w:val="24"/>
              </w:rPr>
              <w:t>Progress:</w:t>
            </w:r>
          </w:p>
          <w:p w14:paraId="1AE79D49" w14:textId="4289B503" w:rsidR="00070945" w:rsidRPr="00C70811" w:rsidRDefault="00070945" w:rsidP="0036664F">
            <w:pPr>
              <w:rPr>
                <w:rFonts w:ascii="Arial" w:hAnsi="Arial"/>
                <w:bCs/>
                <w:i/>
                <w:iCs/>
                <w:sz w:val="20"/>
              </w:rPr>
            </w:pPr>
          </w:p>
          <w:p w14:paraId="130B165C" w14:textId="43DA06C6" w:rsidR="00F03E5B" w:rsidRPr="00C70811" w:rsidRDefault="008252E8" w:rsidP="0036664F">
            <w:pPr>
              <w:rPr>
                <w:rFonts w:ascii="Arial" w:hAnsi="Arial"/>
                <w:bCs/>
                <w:i/>
                <w:iCs/>
                <w:sz w:val="20"/>
              </w:rPr>
            </w:pPr>
            <w:r w:rsidRPr="00C70811">
              <w:rPr>
                <w:rFonts w:ascii="Arial" w:hAnsi="Arial"/>
                <w:b/>
                <w:sz w:val="20"/>
              </w:rPr>
              <w:t xml:space="preserve">Closing the Gap: </w:t>
            </w:r>
            <w:r w:rsidR="00070945" w:rsidRPr="00C70811">
              <w:rPr>
                <w:rFonts w:ascii="Arial" w:hAnsi="Arial"/>
                <w:b/>
                <w:sz w:val="20"/>
              </w:rPr>
              <w:t>Equity</w:t>
            </w:r>
            <w:r w:rsidR="00070945" w:rsidRPr="00C70811">
              <w:rPr>
                <w:rFonts w:ascii="Arial" w:hAnsi="Arial"/>
                <w:bCs/>
                <w:i/>
                <w:iCs/>
                <w:sz w:val="20"/>
              </w:rPr>
              <w:t xml:space="preserve"> – </w:t>
            </w:r>
            <w:r w:rsidR="00F03E5B" w:rsidRPr="00C70811">
              <w:rPr>
                <w:rFonts w:ascii="Arial" w:hAnsi="Arial"/>
                <w:bCs/>
                <w:i/>
                <w:iCs/>
                <w:sz w:val="20"/>
              </w:rPr>
              <w:t xml:space="preserve">Target areas </w:t>
            </w:r>
            <w:r w:rsidRPr="00C70811">
              <w:rPr>
                <w:rFonts w:ascii="Arial" w:hAnsi="Arial"/>
                <w:bCs/>
                <w:i/>
                <w:iCs/>
                <w:sz w:val="20"/>
              </w:rPr>
              <w:t xml:space="preserve">to reduce barriers to learning/stigma </w:t>
            </w:r>
            <w:r w:rsidR="00F03E5B" w:rsidRPr="00C70811">
              <w:rPr>
                <w:rFonts w:ascii="Arial" w:hAnsi="Arial"/>
                <w:bCs/>
                <w:i/>
                <w:iCs/>
                <w:sz w:val="20"/>
              </w:rPr>
              <w:t>have included</w:t>
            </w:r>
            <w:r w:rsidR="004B006E" w:rsidRPr="00C70811">
              <w:rPr>
                <w:rFonts w:ascii="Arial" w:hAnsi="Arial"/>
                <w:bCs/>
                <w:i/>
                <w:iCs/>
                <w:sz w:val="20"/>
              </w:rPr>
              <w:t>:</w:t>
            </w:r>
            <w:r w:rsidR="00F03E5B" w:rsidRPr="00C70811">
              <w:rPr>
                <w:rFonts w:ascii="Arial" w:hAnsi="Arial"/>
                <w:bCs/>
                <w:i/>
                <w:iCs/>
                <w:sz w:val="20"/>
              </w:rPr>
              <w:t xml:space="preserve"> </w:t>
            </w:r>
          </w:p>
          <w:p w14:paraId="5617445C" w14:textId="77777777" w:rsidR="008252E8" w:rsidRPr="00C70811" w:rsidRDefault="008252E8" w:rsidP="0036664F">
            <w:pPr>
              <w:rPr>
                <w:rFonts w:ascii="Arial" w:hAnsi="Arial"/>
                <w:bCs/>
                <w:i/>
                <w:iCs/>
                <w:sz w:val="20"/>
              </w:rPr>
            </w:pPr>
          </w:p>
          <w:p w14:paraId="37F21679" w14:textId="19B7A949" w:rsidR="00070945" w:rsidRPr="00C70811" w:rsidRDefault="00070945" w:rsidP="00F03E5B">
            <w:pPr>
              <w:pStyle w:val="ListParagraph"/>
              <w:numPr>
                <w:ilvl w:val="0"/>
                <w:numId w:val="4"/>
              </w:numPr>
              <w:rPr>
                <w:rFonts w:ascii="Arial" w:hAnsi="Arial"/>
                <w:bCs/>
                <w:i/>
                <w:iCs/>
                <w:sz w:val="20"/>
              </w:rPr>
            </w:pPr>
            <w:r w:rsidRPr="00C70811">
              <w:rPr>
                <w:rFonts w:ascii="Arial" w:hAnsi="Arial"/>
                <w:b/>
                <w:i/>
                <w:iCs/>
                <w:sz w:val="20"/>
              </w:rPr>
              <w:t>The provision of IT</w:t>
            </w:r>
            <w:r w:rsidRPr="00C70811">
              <w:rPr>
                <w:rFonts w:ascii="Arial" w:hAnsi="Arial"/>
                <w:bCs/>
                <w:i/>
                <w:iCs/>
                <w:sz w:val="20"/>
              </w:rPr>
              <w:t xml:space="preserve"> devices/connectivity, CPD for staff and IT support for staff and families </w:t>
            </w:r>
          </w:p>
          <w:p w14:paraId="1A93819A" w14:textId="646E1EA1" w:rsidR="00F03E5B" w:rsidRPr="00C70811" w:rsidRDefault="00F03E5B" w:rsidP="00F03E5B">
            <w:pPr>
              <w:pStyle w:val="ListParagraph"/>
              <w:numPr>
                <w:ilvl w:val="0"/>
                <w:numId w:val="4"/>
              </w:numPr>
              <w:rPr>
                <w:rFonts w:ascii="Arial" w:hAnsi="Arial"/>
                <w:bCs/>
                <w:i/>
                <w:iCs/>
                <w:sz w:val="20"/>
              </w:rPr>
            </w:pPr>
            <w:r w:rsidRPr="00C70811">
              <w:rPr>
                <w:rFonts w:ascii="Arial" w:hAnsi="Arial"/>
                <w:b/>
                <w:i/>
                <w:iCs/>
                <w:sz w:val="20"/>
              </w:rPr>
              <w:t>Optimising links</w:t>
            </w:r>
            <w:r w:rsidRPr="00C70811">
              <w:rPr>
                <w:rFonts w:ascii="Arial" w:hAnsi="Arial"/>
                <w:bCs/>
                <w:i/>
                <w:iCs/>
                <w:sz w:val="20"/>
              </w:rPr>
              <w:t xml:space="preserve"> with partner agencies, third sector and charities to support </w:t>
            </w:r>
            <w:r w:rsidR="00D87BCF" w:rsidRPr="00C70811">
              <w:rPr>
                <w:rFonts w:ascii="Arial" w:hAnsi="Arial"/>
                <w:bCs/>
                <w:i/>
                <w:iCs/>
                <w:sz w:val="20"/>
              </w:rPr>
              <w:t xml:space="preserve">family </w:t>
            </w:r>
            <w:r w:rsidRPr="00C70811">
              <w:rPr>
                <w:rFonts w:ascii="Arial" w:hAnsi="Arial"/>
                <w:bCs/>
                <w:i/>
                <w:iCs/>
                <w:sz w:val="20"/>
              </w:rPr>
              <w:t>needs</w:t>
            </w:r>
          </w:p>
          <w:p w14:paraId="0DAE5DA2" w14:textId="3485D46B" w:rsidR="00F03E5B" w:rsidRPr="00C70811" w:rsidRDefault="0040645E" w:rsidP="00F03E5B">
            <w:pPr>
              <w:pStyle w:val="ListParagraph"/>
              <w:numPr>
                <w:ilvl w:val="0"/>
                <w:numId w:val="4"/>
              </w:numPr>
              <w:rPr>
                <w:rFonts w:ascii="Arial" w:hAnsi="Arial"/>
                <w:bCs/>
                <w:i/>
                <w:iCs/>
                <w:sz w:val="20"/>
              </w:rPr>
            </w:pPr>
            <w:r w:rsidRPr="00C70811">
              <w:rPr>
                <w:rFonts w:ascii="Arial" w:hAnsi="Arial"/>
                <w:b/>
                <w:i/>
                <w:iCs/>
                <w:sz w:val="20"/>
              </w:rPr>
              <w:t>Regular o</w:t>
            </w:r>
            <w:r w:rsidR="00F03E5B" w:rsidRPr="00C70811">
              <w:rPr>
                <w:rFonts w:ascii="Arial" w:hAnsi="Arial"/>
                <w:b/>
                <w:i/>
                <w:iCs/>
                <w:sz w:val="20"/>
              </w:rPr>
              <w:t>n-line, telephone and face-to-face meetings with families</w:t>
            </w:r>
            <w:r w:rsidR="00F03E5B" w:rsidRPr="00C70811">
              <w:rPr>
                <w:rFonts w:ascii="Arial" w:hAnsi="Arial"/>
                <w:bCs/>
                <w:i/>
                <w:iCs/>
                <w:sz w:val="20"/>
              </w:rPr>
              <w:t xml:space="preserve"> to </w:t>
            </w:r>
            <w:r w:rsidR="0037340B" w:rsidRPr="00C70811">
              <w:rPr>
                <w:rFonts w:ascii="Arial" w:hAnsi="Arial"/>
                <w:bCs/>
                <w:i/>
                <w:iCs/>
                <w:sz w:val="20"/>
              </w:rPr>
              <w:t>engage</w:t>
            </w:r>
            <w:r w:rsidR="00F03E5B" w:rsidRPr="00C70811">
              <w:rPr>
                <w:rFonts w:ascii="Arial" w:hAnsi="Arial"/>
                <w:bCs/>
                <w:i/>
                <w:iCs/>
                <w:sz w:val="20"/>
              </w:rPr>
              <w:t>/support</w:t>
            </w:r>
            <w:r w:rsidR="00D87BCF" w:rsidRPr="00C70811">
              <w:rPr>
                <w:rFonts w:ascii="Arial" w:hAnsi="Arial"/>
                <w:bCs/>
                <w:i/>
                <w:iCs/>
                <w:sz w:val="20"/>
              </w:rPr>
              <w:t>/</w:t>
            </w:r>
            <w:r w:rsidRPr="00C70811">
              <w:rPr>
                <w:rFonts w:ascii="Arial" w:hAnsi="Arial"/>
                <w:bCs/>
                <w:i/>
                <w:iCs/>
                <w:sz w:val="20"/>
              </w:rPr>
              <w:t xml:space="preserve"> </w:t>
            </w:r>
            <w:r w:rsidR="00D87BCF" w:rsidRPr="00C70811">
              <w:rPr>
                <w:rFonts w:ascii="Arial" w:hAnsi="Arial"/>
                <w:bCs/>
                <w:i/>
                <w:iCs/>
                <w:sz w:val="20"/>
              </w:rPr>
              <w:t>challenge</w:t>
            </w:r>
            <w:r w:rsidR="00FE78BF" w:rsidRPr="00C70811">
              <w:rPr>
                <w:rFonts w:ascii="Arial" w:hAnsi="Arial"/>
                <w:bCs/>
                <w:i/>
                <w:iCs/>
                <w:sz w:val="20"/>
              </w:rPr>
              <w:t xml:space="preserve"> </w:t>
            </w:r>
            <w:r w:rsidRPr="00C70811">
              <w:rPr>
                <w:rFonts w:ascii="Arial" w:hAnsi="Arial"/>
                <w:bCs/>
                <w:i/>
                <w:iCs/>
                <w:sz w:val="20"/>
              </w:rPr>
              <w:t xml:space="preserve">learners </w:t>
            </w:r>
            <w:r w:rsidR="00FE78BF" w:rsidRPr="00C70811">
              <w:rPr>
                <w:rFonts w:ascii="Arial" w:hAnsi="Arial"/>
                <w:bCs/>
                <w:i/>
                <w:iCs/>
                <w:sz w:val="20"/>
              </w:rPr>
              <w:t xml:space="preserve">and to maximise pupil </w:t>
            </w:r>
            <w:r w:rsidR="008252E8" w:rsidRPr="00C70811">
              <w:rPr>
                <w:rFonts w:ascii="Arial" w:hAnsi="Arial"/>
                <w:bCs/>
                <w:i/>
                <w:iCs/>
                <w:sz w:val="20"/>
              </w:rPr>
              <w:t>aspiration/</w:t>
            </w:r>
            <w:r w:rsidR="00FE78BF" w:rsidRPr="00C70811">
              <w:rPr>
                <w:rFonts w:ascii="Arial" w:hAnsi="Arial"/>
                <w:bCs/>
                <w:i/>
                <w:iCs/>
                <w:sz w:val="20"/>
              </w:rPr>
              <w:t>engagement in learning.</w:t>
            </w:r>
          </w:p>
          <w:p w14:paraId="29C31FC9" w14:textId="02020612" w:rsidR="008252E8" w:rsidRPr="00C70811" w:rsidRDefault="00F03E5B" w:rsidP="008252E8">
            <w:pPr>
              <w:pStyle w:val="ListParagraph"/>
              <w:numPr>
                <w:ilvl w:val="0"/>
                <w:numId w:val="4"/>
              </w:numPr>
              <w:rPr>
                <w:rFonts w:ascii="Arial" w:hAnsi="Arial"/>
                <w:bCs/>
                <w:i/>
                <w:iCs/>
                <w:sz w:val="20"/>
              </w:rPr>
            </w:pPr>
            <w:r w:rsidRPr="00C70811">
              <w:rPr>
                <w:rFonts w:ascii="Arial" w:hAnsi="Arial"/>
                <w:b/>
                <w:i/>
                <w:iCs/>
                <w:sz w:val="20"/>
              </w:rPr>
              <w:t>Training of Pupil Support Staff</w:t>
            </w:r>
            <w:r w:rsidRPr="00C70811">
              <w:rPr>
                <w:rFonts w:ascii="Arial" w:hAnsi="Arial"/>
                <w:bCs/>
                <w:i/>
                <w:iCs/>
                <w:sz w:val="20"/>
              </w:rPr>
              <w:t xml:space="preserve"> to upskill in the use of IT, support strategies and pedagogy</w:t>
            </w:r>
            <w:r w:rsidR="008252E8" w:rsidRPr="00C70811">
              <w:rPr>
                <w:rFonts w:ascii="Arial" w:hAnsi="Arial"/>
                <w:bCs/>
                <w:i/>
                <w:iCs/>
                <w:sz w:val="20"/>
              </w:rPr>
              <w:t>. Re-defining the role of Support for Learning Staff (PSA/</w:t>
            </w:r>
            <w:proofErr w:type="spellStart"/>
            <w:r w:rsidR="008252E8" w:rsidRPr="00C70811">
              <w:rPr>
                <w:rFonts w:ascii="Arial" w:hAnsi="Arial"/>
                <w:bCs/>
                <w:i/>
                <w:iCs/>
                <w:sz w:val="20"/>
              </w:rPr>
              <w:t>SfLT</w:t>
            </w:r>
            <w:proofErr w:type="spellEnd"/>
            <w:r w:rsidR="008252E8" w:rsidRPr="00C70811">
              <w:rPr>
                <w:rFonts w:ascii="Arial" w:hAnsi="Arial"/>
                <w:bCs/>
                <w:i/>
                <w:iCs/>
                <w:sz w:val="20"/>
              </w:rPr>
              <w:t>) and sharing this with all staff</w:t>
            </w:r>
            <w:r w:rsidR="0040645E" w:rsidRPr="00C70811">
              <w:rPr>
                <w:rFonts w:ascii="Arial" w:hAnsi="Arial"/>
                <w:bCs/>
                <w:i/>
                <w:iCs/>
                <w:sz w:val="20"/>
              </w:rPr>
              <w:t xml:space="preserve">, </w:t>
            </w:r>
            <w:proofErr w:type="gramStart"/>
            <w:r w:rsidR="0040645E" w:rsidRPr="00C70811">
              <w:rPr>
                <w:rFonts w:ascii="Arial" w:hAnsi="Arial"/>
                <w:bCs/>
                <w:i/>
                <w:iCs/>
                <w:sz w:val="20"/>
              </w:rPr>
              <w:t>pupils</w:t>
            </w:r>
            <w:proofErr w:type="gramEnd"/>
            <w:r w:rsidR="0040645E" w:rsidRPr="00C70811">
              <w:rPr>
                <w:rFonts w:ascii="Arial" w:hAnsi="Arial"/>
                <w:bCs/>
                <w:i/>
                <w:iCs/>
                <w:sz w:val="20"/>
              </w:rPr>
              <w:t xml:space="preserve"> and parents/carers.</w:t>
            </w:r>
          </w:p>
          <w:p w14:paraId="3DA7345E" w14:textId="77777777" w:rsidR="008252E8" w:rsidRPr="00C70811" w:rsidRDefault="008252E8" w:rsidP="008252E8">
            <w:pPr>
              <w:pStyle w:val="ListParagraph"/>
              <w:rPr>
                <w:rFonts w:ascii="Arial" w:hAnsi="Arial"/>
                <w:bCs/>
                <w:i/>
                <w:iCs/>
                <w:sz w:val="20"/>
              </w:rPr>
            </w:pPr>
            <w:r w:rsidRPr="00C70811">
              <w:rPr>
                <w:rFonts w:ascii="Arial" w:hAnsi="Arial"/>
                <w:bCs/>
                <w:i/>
                <w:iCs/>
                <w:sz w:val="20"/>
              </w:rPr>
              <w:t xml:space="preserve">Aug – Dec 2020 </w:t>
            </w:r>
            <w:proofErr w:type="spellStart"/>
            <w:r w:rsidRPr="00C70811">
              <w:rPr>
                <w:rFonts w:ascii="Arial" w:hAnsi="Arial"/>
                <w:bCs/>
                <w:i/>
                <w:iCs/>
                <w:sz w:val="20"/>
              </w:rPr>
              <w:t>SfLT</w:t>
            </w:r>
            <w:proofErr w:type="spellEnd"/>
            <w:r w:rsidRPr="00C70811">
              <w:rPr>
                <w:rFonts w:ascii="Arial" w:hAnsi="Arial"/>
                <w:bCs/>
                <w:i/>
                <w:iCs/>
                <w:sz w:val="20"/>
              </w:rPr>
              <w:t xml:space="preserve"> &amp; PSAs working in classes on a rota basis and attending planning </w:t>
            </w:r>
          </w:p>
          <w:p w14:paraId="5290C587" w14:textId="0CE4E2CC" w:rsidR="008252E8" w:rsidRPr="00C70811" w:rsidRDefault="008252E8" w:rsidP="008252E8">
            <w:pPr>
              <w:pStyle w:val="ListParagraph"/>
              <w:rPr>
                <w:rFonts w:ascii="Arial" w:hAnsi="Arial"/>
                <w:bCs/>
                <w:i/>
                <w:iCs/>
                <w:sz w:val="20"/>
              </w:rPr>
            </w:pPr>
            <w:r w:rsidRPr="00C70811">
              <w:rPr>
                <w:rFonts w:ascii="Arial" w:hAnsi="Arial"/>
                <w:bCs/>
                <w:i/>
                <w:iCs/>
                <w:sz w:val="20"/>
              </w:rPr>
              <w:t xml:space="preserve">Jan – March 2021 PSAs partnered with CTs to co-delivered lessons/assessments. </w:t>
            </w:r>
          </w:p>
          <w:p w14:paraId="6D59A9E0" w14:textId="571168A1" w:rsidR="007132D4" w:rsidRPr="00C70811" w:rsidRDefault="008252E8" w:rsidP="008252E8">
            <w:pPr>
              <w:pStyle w:val="ListParagraph"/>
              <w:rPr>
                <w:rFonts w:ascii="Arial" w:hAnsi="Arial"/>
                <w:bCs/>
                <w:i/>
                <w:iCs/>
                <w:sz w:val="20"/>
              </w:rPr>
            </w:pPr>
            <w:r w:rsidRPr="00C70811">
              <w:rPr>
                <w:rFonts w:ascii="Arial" w:hAnsi="Arial"/>
                <w:bCs/>
                <w:i/>
                <w:iCs/>
                <w:sz w:val="20"/>
              </w:rPr>
              <w:t>April – June 2021 Support staff/CTs and SLT jointly plann</w:t>
            </w:r>
            <w:r w:rsidR="0040645E" w:rsidRPr="00C70811">
              <w:rPr>
                <w:rFonts w:ascii="Arial" w:hAnsi="Arial"/>
                <w:bCs/>
                <w:i/>
                <w:iCs/>
                <w:sz w:val="20"/>
              </w:rPr>
              <w:t>ing</w:t>
            </w:r>
            <w:r w:rsidRPr="00C70811">
              <w:rPr>
                <w:rFonts w:ascii="Arial" w:hAnsi="Arial"/>
                <w:bCs/>
                <w:i/>
                <w:iCs/>
                <w:sz w:val="20"/>
              </w:rPr>
              <w:t xml:space="preserve"> support for groups/classes.</w:t>
            </w:r>
          </w:p>
          <w:p w14:paraId="46007AFC" w14:textId="55A67169" w:rsidR="008252E8" w:rsidRPr="00C70811" w:rsidRDefault="008252E8" w:rsidP="008252E8">
            <w:pPr>
              <w:pStyle w:val="ListParagraph"/>
              <w:rPr>
                <w:rFonts w:ascii="Arial" w:hAnsi="Arial"/>
                <w:b/>
                <w:i/>
                <w:szCs w:val="24"/>
              </w:rPr>
            </w:pPr>
          </w:p>
        </w:tc>
      </w:tr>
      <w:tr w:rsidR="00C70811" w:rsidRPr="00C70811" w14:paraId="0EF3A884" w14:textId="77777777" w:rsidTr="004B006E">
        <w:trPr>
          <w:trHeight w:val="1124"/>
        </w:trPr>
        <w:tc>
          <w:tcPr>
            <w:tcW w:w="9016" w:type="dxa"/>
            <w:gridSpan w:val="3"/>
          </w:tcPr>
          <w:p w14:paraId="5760CD93" w14:textId="77777777" w:rsidR="007132D4" w:rsidRPr="00C70811" w:rsidRDefault="007132D4" w:rsidP="0036664F">
            <w:pPr>
              <w:rPr>
                <w:rFonts w:ascii="Arial" w:hAnsi="Arial"/>
                <w:b/>
                <w:szCs w:val="24"/>
              </w:rPr>
            </w:pPr>
            <w:r w:rsidRPr="00C70811">
              <w:rPr>
                <w:rFonts w:ascii="Arial" w:hAnsi="Arial"/>
                <w:b/>
                <w:szCs w:val="24"/>
              </w:rPr>
              <w:t>Impact:</w:t>
            </w:r>
          </w:p>
          <w:p w14:paraId="420C99D2" w14:textId="7875DA3D" w:rsidR="00F03E5B" w:rsidRPr="00C70811" w:rsidRDefault="00F03E5B" w:rsidP="0036664F">
            <w:pPr>
              <w:rPr>
                <w:rFonts w:ascii="Arial" w:eastAsia="Times New Roman" w:hAnsi="Arial"/>
                <w:i/>
                <w:sz w:val="20"/>
                <w:lang w:eastAsia="en-GB"/>
              </w:rPr>
            </w:pPr>
          </w:p>
          <w:p w14:paraId="419030C9" w14:textId="7AB0E2B5" w:rsidR="008252E8" w:rsidRPr="00C70811" w:rsidRDefault="0040645E" w:rsidP="0036664F">
            <w:pPr>
              <w:rPr>
                <w:rFonts w:ascii="Arial" w:eastAsia="Times New Roman" w:hAnsi="Arial"/>
                <w:i/>
                <w:sz w:val="20"/>
                <w:lang w:eastAsia="en-GB"/>
              </w:rPr>
            </w:pPr>
            <w:r w:rsidRPr="00C70811">
              <w:rPr>
                <w:rFonts w:ascii="Arial" w:eastAsia="Times New Roman" w:hAnsi="Arial"/>
                <w:b/>
                <w:bCs/>
                <w:iCs/>
                <w:sz w:val="20"/>
                <w:lang w:eastAsia="en-GB"/>
              </w:rPr>
              <w:t xml:space="preserve">Closing the Gap: </w:t>
            </w:r>
            <w:r w:rsidR="00F03E5B" w:rsidRPr="00C70811">
              <w:rPr>
                <w:rFonts w:ascii="Arial" w:eastAsia="Times New Roman" w:hAnsi="Arial"/>
                <w:b/>
                <w:bCs/>
                <w:iCs/>
                <w:sz w:val="20"/>
                <w:lang w:eastAsia="en-GB"/>
              </w:rPr>
              <w:t>Equity</w:t>
            </w:r>
            <w:r w:rsidR="00F03E5B" w:rsidRPr="00C70811">
              <w:rPr>
                <w:rFonts w:ascii="Arial" w:eastAsia="Times New Roman" w:hAnsi="Arial"/>
                <w:i/>
                <w:sz w:val="20"/>
                <w:lang w:eastAsia="en-GB"/>
              </w:rPr>
              <w:t xml:space="preserve"> </w:t>
            </w:r>
          </w:p>
          <w:p w14:paraId="4EFA9F46" w14:textId="77777777" w:rsidR="00CB4E31" w:rsidRPr="00C70811" w:rsidRDefault="0040645E" w:rsidP="0040645E">
            <w:pPr>
              <w:pStyle w:val="ListParagraph"/>
              <w:numPr>
                <w:ilvl w:val="0"/>
                <w:numId w:val="4"/>
              </w:numPr>
              <w:rPr>
                <w:rFonts w:ascii="Arial" w:eastAsia="Times New Roman" w:hAnsi="Arial"/>
                <w:i/>
                <w:sz w:val="20"/>
                <w:lang w:eastAsia="en-GB"/>
              </w:rPr>
            </w:pPr>
            <w:r w:rsidRPr="00C70811">
              <w:rPr>
                <w:rFonts w:ascii="Arial" w:eastAsia="Times New Roman" w:hAnsi="Arial"/>
                <w:b/>
                <w:bCs/>
                <w:i/>
                <w:sz w:val="20"/>
                <w:lang w:eastAsia="en-GB"/>
              </w:rPr>
              <w:t>IT</w:t>
            </w:r>
            <w:r w:rsidRPr="00C70811">
              <w:rPr>
                <w:rFonts w:ascii="Arial" w:eastAsia="Times New Roman" w:hAnsi="Arial"/>
                <w:i/>
                <w:sz w:val="20"/>
                <w:lang w:eastAsia="en-GB"/>
              </w:rPr>
              <w:t xml:space="preserve"> facilitated access to on-line teaching, social interaction with peers and a research facility.</w:t>
            </w:r>
          </w:p>
          <w:p w14:paraId="49C5C8A5" w14:textId="5E1B7DB9" w:rsidR="0040645E" w:rsidRPr="00C70811" w:rsidRDefault="00CB4E31" w:rsidP="00CB4E31">
            <w:pPr>
              <w:pStyle w:val="ListParagraph"/>
              <w:numPr>
                <w:ilvl w:val="0"/>
                <w:numId w:val="6"/>
              </w:numPr>
              <w:rPr>
                <w:rFonts w:ascii="Arial" w:eastAsia="Times New Roman" w:hAnsi="Arial"/>
                <w:i/>
                <w:sz w:val="20"/>
                <w:lang w:eastAsia="en-GB"/>
              </w:rPr>
            </w:pPr>
            <w:r w:rsidRPr="00C70811">
              <w:rPr>
                <w:rFonts w:ascii="Arial" w:eastAsia="Times New Roman" w:hAnsi="Arial"/>
                <w:i/>
                <w:sz w:val="20"/>
                <w:u w:val="single"/>
                <w:lang w:eastAsia="en-GB"/>
              </w:rPr>
              <w:t>All pupils</w:t>
            </w:r>
            <w:r w:rsidRPr="00C70811">
              <w:rPr>
                <w:rFonts w:ascii="Arial" w:eastAsia="Times New Roman" w:hAnsi="Arial"/>
                <w:i/>
                <w:sz w:val="20"/>
                <w:lang w:eastAsia="en-GB"/>
              </w:rPr>
              <w:t xml:space="preserve"> have access to an IT/connectivity and can access all on-line learning</w:t>
            </w:r>
          </w:p>
          <w:p w14:paraId="7D5A4271" w14:textId="1FF0A670" w:rsidR="00835BCB" w:rsidRPr="00C70811" w:rsidRDefault="0040645E" w:rsidP="0040645E">
            <w:pPr>
              <w:pStyle w:val="ListParagraph"/>
              <w:numPr>
                <w:ilvl w:val="0"/>
                <w:numId w:val="4"/>
              </w:numPr>
              <w:rPr>
                <w:rFonts w:ascii="Arial" w:eastAsia="Times New Roman" w:hAnsi="Arial"/>
                <w:i/>
                <w:sz w:val="20"/>
                <w:lang w:eastAsia="en-GB"/>
              </w:rPr>
            </w:pPr>
            <w:r w:rsidRPr="00C70811">
              <w:rPr>
                <w:rFonts w:ascii="Arial" w:eastAsia="Times New Roman" w:hAnsi="Arial"/>
                <w:b/>
                <w:bCs/>
                <w:i/>
                <w:sz w:val="20"/>
                <w:lang w:eastAsia="en-GB"/>
              </w:rPr>
              <w:t>Partnership links</w:t>
            </w:r>
            <w:r w:rsidRPr="00C70811">
              <w:rPr>
                <w:rFonts w:ascii="Arial" w:eastAsia="Times New Roman" w:hAnsi="Arial"/>
                <w:i/>
                <w:sz w:val="20"/>
                <w:lang w:eastAsia="en-GB"/>
              </w:rPr>
              <w:t xml:space="preserve"> </w:t>
            </w:r>
            <w:r w:rsidR="00835BCB" w:rsidRPr="00C70811">
              <w:rPr>
                <w:rFonts w:ascii="Arial" w:eastAsia="Times New Roman" w:hAnsi="Arial"/>
                <w:i/>
                <w:sz w:val="20"/>
                <w:lang w:eastAsia="en-GB"/>
              </w:rPr>
              <w:t xml:space="preserve">supported Child/Family Protection, </w:t>
            </w:r>
            <w:r w:rsidRPr="00C70811">
              <w:rPr>
                <w:rFonts w:ascii="Arial" w:eastAsia="Times New Roman" w:hAnsi="Arial"/>
                <w:i/>
                <w:sz w:val="20"/>
                <w:lang w:eastAsia="en-GB"/>
              </w:rPr>
              <w:t>provided p</w:t>
            </w:r>
            <w:r w:rsidR="00835BCB" w:rsidRPr="00C70811">
              <w:rPr>
                <w:rFonts w:ascii="Arial" w:eastAsia="Times New Roman" w:hAnsi="Arial"/>
                <w:i/>
                <w:sz w:val="20"/>
                <w:lang w:eastAsia="en-GB"/>
              </w:rPr>
              <w:t>hysical</w:t>
            </w:r>
            <w:r w:rsidRPr="00C70811">
              <w:rPr>
                <w:rFonts w:ascii="Arial" w:eastAsia="Times New Roman" w:hAnsi="Arial"/>
                <w:i/>
                <w:sz w:val="20"/>
                <w:lang w:eastAsia="en-GB"/>
              </w:rPr>
              <w:t xml:space="preserve"> </w:t>
            </w:r>
            <w:r w:rsidR="00835BCB" w:rsidRPr="00C70811">
              <w:rPr>
                <w:rFonts w:ascii="Arial" w:eastAsia="Times New Roman" w:hAnsi="Arial"/>
                <w:i/>
                <w:sz w:val="20"/>
                <w:lang w:eastAsia="en-GB"/>
              </w:rPr>
              <w:t xml:space="preserve">comfort </w:t>
            </w:r>
            <w:r w:rsidRPr="00C70811">
              <w:rPr>
                <w:rFonts w:ascii="Arial" w:eastAsia="Times New Roman" w:hAnsi="Arial"/>
                <w:i/>
                <w:sz w:val="20"/>
                <w:lang w:eastAsia="en-GB"/>
              </w:rPr>
              <w:t xml:space="preserve">(food, toiletries, clothing), </w:t>
            </w:r>
            <w:r w:rsidR="00835BCB" w:rsidRPr="00C70811">
              <w:rPr>
                <w:rFonts w:ascii="Arial" w:eastAsia="Times New Roman" w:hAnsi="Arial"/>
                <w:i/>
                <w:sz w:val="20"/>
                <w:lang w:eastAsia="en-GB"/>
              </w:rPr>
              <w:t xml:space="preserve">offered </w:t>
            </w:r>
            <w:r w:rsidRPr="00C70811">
              <w:rPr>
                <w:rFonts w:ascii="Arial" w:eastAsia="Times New Roman" w:hAnsi="Arial"/>
                <w:i/>
                <w:sz w:val="20"/>
                <w:lang w:eastAsia="en-GB"/>
              </w:rPr>
              <w:t xml:space="preserve">advice (employment rights, </w:t>
            </w:r>
            <w:r w:rsidR="00835BCB" w:rsidRPr="00C70811">
              <w:rPr>
                <w:rFonts w:ascii="Arial" w:eastAsia="Times New Roman" w:hAnsi="Arial"/>
                <w:i/>
                <w:sz w:val="20"/>
                <w:lang w:eastAsia="en-GB"/>
              </w:rPr>
              <w:t xml:space="preserve">benefits, </w:t>
            </w:r>
            <w:r w:rsidRPr="00C70811">
              <w:rPr>
                <w:rFonts w:ascii="Arial" w:eastAsia="Times New Roman" w:hAnsi="Arial"/>
                <w:i/>
                <w:sz w:val="20"/>
                <w:lang w:eastAsia="en-GB"/>
              </w:rPr>
              <w:t xml:space="preserve">housing, health) and </w:t>
            </w:r>
            <w:r w:rsidR="00835BCB" w:rsidRPr="00C70811">
              <w:rPr>
                <w:rFonts w:ascii="Arial" w:eastAsia="Times New Roman" w:hAnsi="Arial"/>
                <w:i/>
                <w:sz w:val="20"/>
                <w:lang w:eastAsia="en-GB"/>
              </w:rPr>
              <w:t>signposted parents/carers to practical support re wellbeing for children and adults.</w:t>
            </w:r>
          </w:p>
          <w:p w14:paraId="6E2DE24A" w14:textId="518524B0" w:rsidR="00CB4E31" w:rsidRPr="00C70811" w:rsidRDefault="0047054B" w:rsidP="00CB4E31">
            <w:pPr>
              <w:pStyle w:val="ListParagraph"/>
              <w:numPr>
                <w:ilvl w:val="0"/>
                <w:numId w:val="6"/>
              </w:numPr>
              <w:rPr>
                <w:rFonts w:ascii="Arial" w:eastAsia="Times New Roman" w:hAnsi="Arial"/>
                <w:i/>
                <w:sz w:val="20"/>
                <w:lang w:eastAsia="en-GB"/>
              </w:rPr>
            </w:pPr>
            <w:r w:rsidRPr="00C70811">
              <w:rPr>
                <w:rFonts w:ascii="Arial" w:eastAsia="Times New Roman" w:hAnsi="Arial"/>
                <w:i/>
                <w:sz w:val="20"/>
                <w:u w:val="single"/>
                <w:lang w:eastAsia="en-GB"/>
              </w:rPr>
              <w:t>All families</w:t>
            </w:r>
            <w:r w:rsidRPr="00C70811">
              <w:rPr>
                <w:rFonts w:ascii="Arial" w:eastAsia="Times New Roman" w:hAnsi="Arial"/>
                <w:i/>
                <w:sz w:val="20"/>
                <w:lang w:eastAsia="en-GB"/>
              </w:rPr>
              <w:t xml:space="preserve"> signposted to advice/sources of support. Vulnerable families targeted.</w:t>
            </w:r>
          </w:p>
          <w:p w14:paraId="008A3FA3" w14:textId="77777777" w:rsidR="00CB4E31" w:rsidRPr="00C70811" w:rsidRDefault="00835BCB" w:rsidP="0040645E">
            <w:pPr>
              <w:pStyle w:val="ListParagraph"/>
              <w:numPr>
                <w:ilvl w:val="0"/>
                <w:numId w:val="4"/>
              </w:numPr>
              <w:rPr>
                <w:rFonts w:ascii="Arial" w:eastAsia="Times New Roman" w:hAnsi="Arial"/>
                <w:i/>
                <w:sz w:val="20"/>
                <w:lang w:eastAsia="en-GB"/>
              </w:rPr>
            </w:pPr>
            <w:r w:rsidRPr="00C70811">
              <w:rPr>
                <w:rFonts w:ascii="Arial" w:eastAsia="Times New Roman" w:hAnsi="Arial"/>
                <w:b/>
                <w:bCs/>
                <w:i/>
                <w:sz w:val="20"/>
                <w:lang w:eastAsia="en-GB"/>
              </w:rPr>
              <w:t>Regular 1:1 communication</w:t>
            </w:r>
            <w:r w:rsidRPr="00C70811">
              <w:rPr>
                <w:rFonts w:ascii="Arial" w:eastAsia="Times New Roman" w:hAnsi="Arial"/>
                <w:i/>
                <w:sz w:val="20"/>
                <w:lang w:eastAsia="en-GB"/>
              </w:rPr>
              <w:t xml:space="preserve"> </w:t>
            </w:r>
            <w:r w:rsidR="00992E29" w:rsidRPr="00C70811">
              <w:rPr>
                <w:rFonts w:ascii="Arial" w:eastAsia="Times New Roman" w:hAnsi="Arial"/>
                <w:i/>
                <w:sz w:val="20"/>
                <w:lang w:eastAsia="en-GB"/>
              </w:rPr>
              <w:t>allowed</w:t>
            </w:r>
            <w:r w:rsidRPr="00C70811">
              <w:rPr>
                <w:rFonts w:ascii="Arial" w:eastAsia="Times New Roman" w:hAnsi="Arial"/>
                <w:i/>
                <w:sz w:val="20"/>
                <w:lang w:eastAsia="en-GB"/>
              </w:rPr>
              <w:t xml:space="preserve"> all families </w:t>
            </w:r>
            <w:r w:rsidR="00992E29" w:rsidRPr="00C70811">
              <w:rPr>
                <w:rFonts w:ascii="Arial" w:eastAsia="Times New Roman" w:hAnsi="Arial"/>
                <w:i/>
                <w:sz w:val="20"/>
                <w:lang w:eastAsia="en-GB"/>
              </w:rPr>
              <w:t xml:space="preserve">to remain </w:t>
            </w:r>
            <w:r w:rsidRPr="00C70811">
              <w:rPr>
                <w:rFonts w:ascii="Arial" w:eastAsia="Times New Roman" w:hAnsi="Arial"/>
                <w:i/>
                <w:sz w:val="20"/>
                <w:lang w:eastAsia="en-GB"/>
              </w:rPr>
              <w:t>connected to the school</w:t>
            </w:r>
            <w:r w:rsidR="00992E29" w:rsidRPr="00C70811">
              <w:rPr>
                <w:rFonts w:ascii="Arial" w:eastAsia="Times New Roman" w:hAnsi="Arial"/>
                <w:i/>
                <w:sz w:val="20"/>
                <w:lang w:eastAsia="en-GB"/>
              </w:rPr>
              <w:t xml:space="preserve">/ELC </w:t>
            </w:r>
            <w:r w:rsidRPr="00C70811">
              <w:rPr>
                <w:rFonts w:ascii="Arial" w:eastAsia="Times New Roman" w:hAnsi="Arial"/>
                <w:i/>
                <w:sz w:val="20"/>
                <w:lang w:eastAsia="en-GB"/>
              </w:rPr>
              <w:t xml:space="preserve">community. </w:t>
            </w:r>
            <w:r w:rsidR="00992E29" w:rsidRPr="00C70811">
              <w:rPr>
                <w:rFonts w:ascii="Arial" w:eastAsia="Times New Roman" w:hAnsi="Arial"/>
                <w:i/>
                <w:sz w:val="20"/>
                <w:lang w:eastAsia="en-GB"/>
              </w:rPr>
              <w:t>Peer ne</w:t>
            </w:r>
            <w:r w:rsidRPr="00C70811">
              <w:rPr>
                <w:rFonts w:ascii="Arial" w:eastAsia="Times New Roman" w:hAnsi="Arial"/>
                <w:i/>
                <w:sz w:val="20"/>
                <w:lang w:eastAsia="en-GB"/>
              </w:rPr>
              <w:t xml:space="preserve">tworks were </w:t>
            </w:r>
            <w:r w:rsidR="00992E29" w:rsidRPr="00C70811">
              <w:rPr>
                <w:rFonts w:ascii="Arial" w:eastAsia="Times New Roman" w:hAnsi="Arial"/>
                <w:i/>
                <w:sz w:val="20"/>
                <w:lang w:eastAsia="en-GB"/>
              </w:rPr>
              <w:t xml:space="preserve">also set-up </w:t>
            </w:r>
            <w:r w:rsidRPr="00C70811">
              <w:rPr>
                <w:rFonts w:ascii="Arial" w:eastAsia="Times New Roman" w:hAnsi="Arial"/>
                <w:i/>
                <w:sz w:val="20"/>
                <w:lang w:eastAsia="en-GB"/>
              </w:rPr>
              <w:t xml:space="preserve">between groups of staff, </w:t>
            </w:r>
            <w:proofErr w:type="gramStart"/>
            <w:r w:rsidRPr="00C70811">
              <w:rPr>
                <w:rFonts w:ascii="Arial" w:eastAsia="Times New Roman" w:hAnsi="Arial"/>
                <w:i/>
                <w:sz w:val="20"/>
                <w:lang w:eastAsia="en-GB"/>
              </w:rPr>
              <w:t>parents</w:t>
            </w:r>
            <w:proofErr w:type="gramEnd"/>
            <w:r w:rsidRPr="00C70811">
              <w:rPr>
                <w:rFonts w:ascii="Arial" w:eastAsia="Times New Roman" w:hAnsi="Arial"/>
                <w:i/>
                <w:sz w:val="20"/>
                <w:lang w:eastAsia="en-GB"/>
              </w:rPr>
              <w:t xml:space="preserve"> and pupils.</w:t>
            </w:r>
            <w:r w:rsidRPr="00C70811">
              <w:rPr>
                <w:rFonts w:ascii="Arial" w:eastAsia="Times New Roman" w:hAnsi="Arial"/>
                <w:b/>
                <w:bCs/>
                <w:i/>
                <w:sz w:val="20"/>
                <w:lang w:eastAsia="en-GB"/>
              </w:rPr>
              <w:t xml:space="preserve"> </w:t>
            </w:r>
          </w:p>
          <w:p w14:paraId="480BF2AA" w14:textId="4FE57824" w:rsidR="00992E29" w:rsidRPr="00C70811" w:rsidRDefault="00CB4E31" w:rsidP="00CB4E31">
            <w:pPr>
              <w:pStyle w:val="ListParagraph"/>
              <w:numPr>
                <w:ilvl w:val="0"/>
                <w:numId w:val="6"/>
              </w:numPr>
              <w:rPr>
                <w:rFonts w:ascii="Arial" w:eastAsia="Times New Roman" w:hAnsi="Arial"/>
                <w:i/>
                <w:sz w:val="20"/>
                <w:lang w:eastAsia="en-GB"/>
              </w:rPr>
            </w:pPr>
            <w:r w:rsidRPr="00C70811">
              <w:rPr>
                <w:rFonts w:ascii="Arial" w:eastAsia="Times New Roman" w:hAnsi="Arial"/>
                <w:i/>
                <w:sz w:val="20"/>
                <w:u w:val="single"/>
                <w:lang w:eastAsia="en-GB"/>
              </w:rPr>
              <w:t>All families</w:t>
            </w:r>
            <w:r w:rsidRPr="00C70811">
              <w:rPr>
                <w:rFonts w:ascii="Arial" w:eastAsia="Times New Roman" w:hAnsi="Arial"/>
                <w:i/>
                <w:sz w:val="20"/>
                <w:lang w:eastAsia="en-GB"/>
              </w:rPr>
              <w:t xml:space="preserve"> </w:t>
            </w:r>
            <w:r w:rsidR="0047054B" w:rsidRPr="00C70811">
              <w:rPr>
                <w:rFonts w:ascii="Arial" w:eastAsia="Times New Roman" w:hAnsi="Arial"/>
                <w:i/>
                <w:sz w:val="20"/>
                <w:lang w:eastAsia="en-GB"/>
              </w:rPr>
              <w:t>have</w:t>
            </w:r>
            <w:r w:rsidRPr="00C70811">
              <w:rPr>
                <w:rFonts w:ascii="Arial" w:eastAsia="Times New Roman" w:hAnsi="Arial"/>
                <w:i/>
                <w:sz w:val="20"/>
                <w:lang w:eastAsia="en-GB"/>
              </w:rPr>
              <w:t xml:space="preserve"> regular contact with key </w:t>
            </w:r>
            <w:r w:rsidR="0047054B" w:rsidRPr="00C70811">
              <w:rPr>
                <w:rFonts w:ascii="Arial" w:eastAsia="Times New Roman" w:hAnsi="Arial"/>
                <w:i/>
                <w:sz w:val="20"/>
                <w:lang w:eastAsia="en-GB"/>
              </w:rPr>
              <w:t>staff</w:t>
            </w:r>
            <w:r w:rsidRPr="00C70811">
              <w:rPr>
                <w:rFonts w:ascii="Arial" w:eastAsia="Times New Roman" w:hAnsi="Arial"/>
                <w:i/>
                <w:sz w:val="20"/>
                <w:lang w:eastAsia="en-GB"/>
              </w:rPr>
              <w:t xml:space="preserve">. </w:t>
            </w:r>
            <w:r w:rsidR="0047054B" w:rsidRPr="00C70811">
              <w:rPr>
                <w:rFonts w:ascii="Arial" w:eastAsia="Times New Roman" w:hAnsi="Arial"/>
                <w:i/>
                <w:sz w:val="20"/>
                <w:lang w:eastAsia="en-GB"/>
              </w:rPr>
              <w:t>Vulnerable families prioritised.</w:t>
            </w:r>
            <w:r w:rsidRPr="00C70811">
              <w:rPr>
                <w:rFonts w:ascii="Arial" w:eastAsia="Times New Roman" w:hAnsi="Arial"/>
                <w:i/>
                <w:sz w:val="20"/>
                <w:lang w:eastAsia="en-GB"/>
              </w:rPr>
              <w:t xml:space="preserve"> </w:t>
            </w:r>
          </w:p>
          <w:p w14:paraId="287BDCBA" w14:textId="313ED39F" w:rsidR="0024107D" w:rsidRPr="00C70811" w:rsidRDefault="00992E29" w:rsidP="0040645E">
            <w:pPr>
              <w:pStyle w:val="ListParagraph"/>
              <w:numPr>
                <w:ilvl w:val="0"/>
                <w:numId w:val="4"/>
              </w:numPr>
              <w:rPr>
                <w:rFonts w:ascii="Arial" w:eastAsia="Times New Roman" w:hAnsi="Arial"/>
                <w:i/>
                <w:sz w:val="20"/>
                <w:lang w:eastAsia="en-GB"/>
              </w:rPr>
            </w:pPr>
            <w:r w:rsidRPr="00C70811">
              <w:rPr>
                <w:rFonts w:ascii="Arial" w:eastAsia="Times New Roman" w:hAnsi="Arial"/>
                <w:b/>
                <w:bCs/>
                <w:i/>
                <w:sz w:val="20"/>
                <w:lang w:eastAsia="en-GB"/>
              </w:rPr>
              <w:t xml:space="preserve">Pupil Support Staff CPD </w:t>
            </w:r>
            <w:r w:rsidRPr="00C70811">
              <w:rPr>
                <w:rFonts w:ascii="Arial" w:eastAsia="Times New Roman" w:hAnsi="Arial"/>
                <w:i/>
                <w:sz w:val="20"/>
                <w:lang w:eastAsia="en-GB"/>
              </w:rPr>
              <w:t>prompted a</w:t>
            </w:r>
            <w:r w:rsidR="00384785" w:rsidRPr="00C70811">
              <w:rPr>
                <w:rFonts w:ascii="Arial" w:eastAsia="Times New Roman" w:hAnsi="Arial"/>
                <w:i/>
                <w:sz w:val="20"/>
                <w:lang w:eastAsia="en-GB"/>
              </w:rPr>
              <w:t xml:space="preserve"> change</w:t>
            </w:r>
            <w:r w:rsidRPr="00C70811">
              <w:rPr>
                <w:rFonts w:ascii="Arial" w:eastAsia="Times New Roman" w:hAnsi="Arial"/>
                <w:i/>
                <w:sz w:val="20"/>
                <w:lang w:eastAsia="en-GB"/>
              </w:rPr>
              <w:t xml:space="preserve"> in</w:t>
            </w:r>
            <w:r w:rsidR="00384785" w:rsidRPr="00C70811">
              <w:rPr>
                <w:rFonts w:ascii="Arial" w:eastAsia="Times New Roman" w:hAnsi="Arial"/>
                <w:i/>
                <w:sz w:val="20"/>
                <w:lang w:eastAsia="en-GB"/>
              </w:rPr>
              <w:t xml:space="preserve"> the perception of the Support Role for all and maximise</w:t>
            </w:r>
            <w:r w:rsidR="00CB4E31" w:rsidRPr="00C70811">
              <w:rPr>
                <w:rFonts w:ascii="Arial" w:eastAsia="Times New Roman" w:hAnsi="Arial"/>
                <w:i/>
                <w:sz w:val="20"/>
                <w:lang w:eastAsia="en-GB"/>
              </w:rPr>
              <w:t>d</w:t>
            </w:r>
            <w:r w:rsidR="00384785" w:rsidRPr="00C70811">
              <w:rPr>
                <w:rFonts w:ascii="Arial" w:eastAsia="Times New Roman" w:hAnsi="Arial"/>
                <w:i/>
                <w:sz w:val="20"/>
                <w:lang w:eastAsia="en-GB"/>
              </w:rPr>
              <w:t xml:space="preserve"> the support available for identified individuals/groups.</w:t>
            </w:r>
          </w:p>
          <w:p w14:paraId="52494CBC" w14:textId="417EE283" w:rsidR="0047054B" w:rsidRPr="00C70811" w:rsidRDefault="0047054B" w:rsidP="0047054B">
            <w:pPr>
              <w:pStyle w:val="ListParagraph"/>
              <w:numPr>
                <w:ilvl w:val="0"/>
                <w:numId w:val="6"/>
              </w:numPr>
              <w:rPr>
                <w:rFonts w:ascii="Arial" w:eastAsia="Times New Roman" w:hAnsi="Arial"/>
                <w:i/>
                <w:sz w:val="20"/>
                <w:lang w:eastAsia="en-GB"/>
              </w:rPr>
            </w:pPr>
            <w:r w:rsidRPr="00C70811">
              <w:rPr>
                <w:rFonts w:ascii="Arial" w:eastAsia="Times New Roman" w:hAnsi="Arial"/>
                <w:i/>
                <w:sz w:val="20"/>
                <w:lang w:eastAsia="en-GB"/>
              </w:rPr>
              <w:t>All support staff able to identify the need for individual, targeted, universal support.</w:t>
            </w:r>
          </w:p>
          <w:p w14:paraId="303B995D" w14:textId="79775315" w:rsidR="00CC40FA" w:rsidRPr="00C70811" w:rsidRDefault="00CC40FA" w:rsidP="00384785">
            <w:pPr>
              <w:rPr>
                <w:rFonts w:ascii="Arial" w:eastAsia="Times New Roman" w:hAnsi="Arial"/>
                <w:b/>
                <w:bCs/>
                <w:iCs/>
                <w:sz w:val="20"/>
                <w:lang w:eastAsia="en-GB"/>
              </w:rPr>
            </w:pPr>
          </w:p>
          <w:p w14:paraId="7E9AAD34" w14:textId="73441073" w:rsidR="007132D4" w:rsidRPr="00C70811" w:rsidRDefault="00CC40FA" w:rsidP="00232606">
            <w:pPr>
              <w:rPr>
                <w:rFonts w:ascii="Arial" w:hAnsi="Arial"/>
                <w:b/>
                <w:szCs w:val="24"/>
              </w:rPr>
            </w:pPr>
            <w:r w:rsidRPr="00C70811">
              <w:rPr>
                <w:rFonts w:ascii="Arial" w:eastAsia="Times New Roman" w:hAnsi="Arial"/>
                <w:b/>
                <w:bCs/>
                <w:iCs/>
                <w:sz w:val="20"/>
                <w:lang w:eastAsia="en-GB"/>
              </w:rPr>
              <w:t>Communication</w:t>
            </w:r>
            <w:r w:rsidRPr="00C70811">
              <w:rPr>
                <w:rFonts w:ascii="Arial" w:eastAsia="Times New Roman" w:hAnsi="Arial"/>
                <w:i/>
                <w:sz w:val="20"/>
                <w:lang w:eastAsia="en-GB"/>
              </w:rPr>
              <w:t xml:space="preserve"> – Parents/carers of all pupils (ELC – P7) were issued with Seesaw accounts to share pupil targets/progress. During the remote learning period this became the main communication tool between home and ELC/school (along with telephone calls to support pupils/families where necessary – and visits where necessary). Scottish Government devices were issued to families who lacked IT access/connectivity.</w:t>
            </w:r>
            <w:r w:rsidR="00610196" w:rsidRPr="00C70811">
              <w:rPr>
                <w:rFonts w:ascii="Arial" w:eastAsia="Times New Roman" w:hAnsi="Arial"/>
                <w:i/>
                <w:sz w:val="20"/>
                <w:lang w:eastAsia="en-GB"/>
              </w:rPr>
              <w:t xml:space="preserve"> All families reported having access to in-school/ELC sessions and/or remote learning capability during lockdown.</w:t>
            </w:r>
          </w:p>
        </w:tc>
      </w:tr>
      <w:tr w:rsidR="00C70811" w:rsidRPr="00C70811" w14:paraId="6C7A73D2" w14:textId="77777777" w:rsidTr="00384785">
        <w:trPr>
          <w:trHeight w:val="2369"/>
        </w:trPr>
        <w:tc>
          <w:tcPr>
            <w:tcW w:w="9016" w:type="dxa"/>
            <w:gridSpan w:val="3"/>
          </w:tcPr>
          <w:p w14:paraId="349496E9" w14:textId="77777777" w:rsidR="007132D4" w:rsidRPr="00C70811" w:rsidRDefault="007132D4" w:rsidP="0036664F">
            <w:pPr>
              <w:rPr>
                <w:rFonts w:ascii="Arial" w:hAnsi="Arial"/>
                <w:b/>
                <w:szCs w:val="24"/>
              </w:rPr>
            </w:pPr>
            <w:r w:rsidRPr="00C70811">
              <w:rPr>
                <w:rFonts w:ascii="Arial" w:hAnsi="Arial"/>
                <w:b/>
                <w:szCs w:val="24"/>
              </w:rPr>
              <w:lastRenderedPageBreak/>
              <w:t>Next Steps:</w:t>
            </w:r>
          </w:p>
          <w:p w14:paraId="1EBA23D6" w14:textId="65FD7D1D" w:rsidR="00384785" w:rsidRPr="00C70811" w:rsidRDefault="00384785" w:rsidP="0036664F">
            <w:pPr>
              <w:rPr>
                <w:rFonts w:ascii="Arial" w:hAnsi="Arial"/>
                <w:bCs/>
                <w:i/>
                <w:iCs/>
                <w:sz w:val="20"/>
              </w:rPr>
            </w:pPr>
          </w:p>
          <w:p w14:paraId="48B5C077" w14:textId="5D5DE686" w:rsidR="00384785" w:rsidRPr="00C70811" w:rsidRDefault="00384785" w:rsidP="0036664F">
            <w:pPr>
              <w:rPr>
                <w:rFonts w:ascii="Arial" w:hAnsi="Arial"/>
                <w:bCs/>
                <w:i/>
                <w:iCs/>
                <w:sz w:val="20"/>
              </w:rPr>
            </w:pPr>
            <w:r w:rsidRPr="00C70811">
              <w:rPr>
                <w:rFonts w:ascii="Arial" w:hAnsi="Arial"/>
                <w:bCs/>
                <w:i/>
                <w:iCs/>
                <w:sz w:val="20"/>
              </w:rPr>
              <w:t xml:space="preserve">Role of Support Staff – going forward, Support Staff will continue to attend planning meetings with the </w:t>
            </w:r>
            <w:proofErr w:type="spellStart"/>
            <w:r w:rsidRPr="00C70811">
              <w:rPr>
                <w:rFonts w:ascii="Arial" w:hAnsi="Arial"/>
                <w:bCs/>
                <w:i/>
                <w:iCs/>
                <w:sz w:val="20"/>
              </w:rPr>
              <w:t>SfLT</w:t>
            </w:r>
            <w:proofErr w:type="spellEnd"/>
            <w:r w:rsidRPr="00C70811">
              <w:rPr>
                <w:rFonts w:ascii="Arial" w:hAnsi="Arial"/>
                <w:bCs/>
                <w:i/>
                <w:iCs/>
                <w:sz w:val="20"/>
              </w:rPr>
              <w:t>/CT &amp; SLT so that their raised profile is maintained, and their knowledge is maximised. They will receive regular CPD alongside teachers (PEF funded cover) and will continue to attend Planning/evaluation sessions.</w:t>
            </w:r>
          </w:p>
          <w:p w14:paraId="76618881" w14:textId="16BEB74D" w:rsidR="00610196" w:rsidRPr="00C70811" w:rsidRDefault="00610196" w:rsidP="0036664F">
            <w:pPr>
              <w:rPr>
                <w:rFonts w:ascii="Arial" w:hAnsi="Arial"/>
                <w:bCs/>
                <w:i/>
                <w:iCs/>
                <w:sz w:val="20"/>
              </w:rPr>
            </w:pPr>
          </w:p>
          <w:p w14:paraId="64493375" w14:textId="77777777" w:rsidR="004B006E" w:rsidRPr="00C70811" w:rsidRDefault="00610196" w:rsidP="0036664F">
            <w:pPr>
              <w:rPr>
                <w:rFonts w:ascii="Arial" w:hAnsi="Arial"/>
                <w:bCs/>
                <w:i/>
                <w:iCs/>
                <w:sz w:val="20"/>
              </w:rPr>
            </w:pPr>
            <w:r w:rsidRPr="00C70811">
              <w:rPr>
                <w:rFonts w:ascii="Arial" w:hAnsi="Arial"/>
                <w:bCs/>
                <w:i/>
                <w:iCs/>
                <w:sz w:val="20"/>
              </w:rPr>
              <w:t xml:space="preserve">IT skills developed during 2020/21 will be maintained (via the use of Seesaw/Teams/GLOW) going forward and opportunities for pupil and family learning related to IT will be explored. The school/ELC has joined the Digital Schools Award programme and undertaken a digital capability audit as part of a Local Authority Digital </w:t>
            </w:r>
            <w:r w:rsidR="00232606" w:rsidRPr="00C70811">
              <w:rPr>
                <w:rFonts w:ascii="Arial" w:hAnsi="Arial"/>
                <w:bCs/>
                <w:i/>
                <w:iCs/>
                <w:sz w:val="20"/>
              </w:rPr>
              <w:t>Leaders</w:t>
            </w:r>
            <w:r w:rsidRPr="00C70811">
              <w:rPr>
                <w:rFonts w:ascii="Arial" w:hAnsi="Arial"/>
                <w:bCs/>
                <w:i/>
                <w:iCs/>
                <w:sz w:val="20"/>
              </w:rPr>
              <w:t xml:space="preserve"> offering. A detailed Action Plan is being developed for this and will be financed/supported using PEF funding. Forty </w:t>
            </w:r>
            <w:proofErr w:type="spellStart"/>
            <w:r w:rsidRPr="00C70811">
              <w:rPr>
                <w:rFonts w:ascii="Arial" w:hAnsi="Arial"/>
                <w:bCs/>
                <w:i/>
                <w:iCs/>
                <w:sz w:val="20"/>
              </w:rPr>
              <w:t>ipads</w:t>
            </w:r>
            <w:proofErr w:type="spellEnd"/>
            <w:r w:rsidRPr="00C70811">
              <w:rPr>
                <w:rFonts w:ascii="Arial" w:hAnsi="Arial"/>
                <w:bCs/>
                <w:i/>
                <w:iCs/>
                <w:sz w:val="20"/>
              </w:rPr>
              <w:t xml:space="preserve"> have been purchased (PEF) and will be utilised to deliver raising attainment initiatives and to promote the use IT for </w:t>
            </w:r>
            <w:r w:rsidR="00437CAD" w:rsidRPr="00C70811">
              <w:rPr>
                <w:rFonts w:ascii="Arial" w:hAnsi="Arial"/>
                <w:bCs/>
                <w:i/>
                <w:iCs/>
                <w:sz w:val="20"/>
              </w:rPr>
              <w:t>creativity.</w:t>
            </w:r>
            <w:r w:rsidRPr="00C70811">
              <w:rPr>
                <w:rFonts w:ascii="Arial" w:hAnsi="Arial"/>
                <w:bCs/>
                <w:i/>
                <w:iCs/>
                <w:sz w:val="20"/>
              </w:rPr>
              <w:t xml:space="preserve">   </w:t>
            </w:r>
          </w:p>
          <w:p w14:paraId="0F9F472E" w14:textId="31C817E3" w:rsidR="007132D4" w:rsidRPr="00C70811" w:rsidRDefault="00610196" w:rsidP="0036664F">
            <w:pPr>
              <w:rPr>
                <w:rFonts w:ascii="Arial" w:hAnsi="Arial"/>
                <w:bCs/>
                <w:i/>
                <w:iCs/>
                <w:sz w:val="20"/>
              </w:rPr>
            </w:pPr>
            <w:r w:rsidRPr="00C70811">
              <w:rPr>
                <w:rFonts w:ascii="Arial" w:hAnsi="Arial"/>
                <w:bCs/>
                <w:i/>
                <w:iCs/>
                <w:sz w:val="20"/>
              </w:rPr>
              <w:t xml:space="preserve">  </w:t>
            </w:r>
          </w:p>
        </w:tc>
      </w:tr>
      <w:tr w:rsidR="00C70811" w:rsidRPr="00C70811" w14:paraId="6F06B149" w14:textId="77777777" w:rsidTr="00384785">
        <w:trPr>
          <w:trHeight w:val="438"/>
        </w:trPr>
        <w:tc>
          <w:tcPr>
            <w:tcW w:w="9016" w:type="dxa"/>
            <w:gridSpan w:val="3"/>
          </w:tcPr>
          <w:p w14:paraId="30BA1D66" w14:textId="1B259F28" w:rsidR="007132D4" w:rsidRPr="00C70811" w:rsidRDefault="007132D4" w:rsidP="0036664F">
            <w:pPr>
              <w:rPr>
                <w:rFonts w:ascii="Arial" w:hAnsi="Arial"/>
                <w:bCs/>
                <w:i/>
                <w:iCs/>
                <w:sz w:val="20"/>
              </w:rPr>
            </w:pPr>
            <w:r w:rsidRPr="00C70811">
              <w:rPr>
                <w:rFonts w:ascii="Arial" w:hAnsi="Arial"/>
                <w:b/>
                <w:szCs w:val="24"/>
              </w:rPr>
              <w:t xml:space="preserve">Attainment of Children and Young People </w:t>
            </w:r>
          </w:p>
        </w:tc>
      </w:tr>
      <w:tr w:rsidR="00C70811" w:rsidRPr="00C70811" w14:paraId="0ED4CD7E" w14:textId="77777777" w:rsidTr="00384785">
        <w:trPr>
          <w:trHeight w:val="438"/>
        </w:trPr>
        <w:tc>
          <w:tcPr>
            <w:tcW w:w="9016" w:type="dxa"/>
            <w:gridSpan w:val="3"/>
          </w:tcPr>
          <w:p w14:paraId="448D5B8A" w14:textId="77777777" w:rsidR="003E1875" w:rsidRPr="00C70811" w:rsidRDefault="003E1875" w:rsidP="0036664F">
            <w:pPr>
              <w:rPr>
                <w:rFonts w:ascii="Arial" w:hAnsi="Arial"/>
                <w:bCs/>
                <w:i/>
                <w:iCs/>
                <w:sz w:val="20"/>
                <w:highlight w:val="yellow"/>
              </w:rPr>
            </w:pPr>
          </w:p>
          <w:p w14:paraId="0D4DB477" w14:textId="0C3B8430" w:rsidR="003E1875" w:rsidRPr="00C70811" w:rsidRDefault="003E1875" w:rsidP="0036664F">
            <w:pPr>
              <w:rPr>
                <w:rFonts w:ascii="Arial" w:hAnsi="Arial"/>
                <w:b/>
                <w:sz w:val="20"/>
              </w:rPr>
            </w:pPr>
            <w:r w:rsidRPr="00C70811">
              <w:rPr>
                <w:rFonts w:ascii="Arial" w:hAnsi="Arial"/>
                <w:b/>
                <w:sz w:val="20"/>
              </w:rPr>
              <w:t xml:space="preserve">Attainment overview for session 2020/21 </w:t>
            </w:r>
          </w:p>
          <w:p w14:paraId="624AE19A" w14:textId="77777777" w:rsidR="003E1875" w:rsidRPr="00C70811" w:rsidRDefault="003E1875" w:rsidP="0036664F">
            <w:pPr>
              <w:rPr>
                <w:rFonts w:ascii="Arial" w:hAnsi="Arial"/>
                <w:b/>
                <w:sz w:val="20"/>
              </w:rPr>
            </w:pPr>
          </w:p>
          <w:tbl>
            <w:tblPr>
              <w:tblStyle w:val="TableGrid"/>
              <w:tblW w:w="0" w:type="auto"/>
              <w:tblLook w:val="04A0" w:firstRow="1" w:lastRow="0" w:firstColumn="1" w:lastColumn="0" w:noHBand="0" w:noVBand="1"/>
            </w:tblPr>
            <w:tblGrid>
              <w:gridCol w:w="1758"/>
              <w:gridCol w:w="1758"/>
              <w:gridCol w:w="1758"/>
              <w:gridCol w:w="1758"/>
              <w:gridCol w:w="1758"/>
            </w:tblGrid>
            <w:tr w:rsidR="00C70811" w:rsidRPr="00C70811" w14:paraId="49D99DAE" w14:textId="77777777" w:rsidTr="003E1875">
              <w:tc>
                <w:tcPr>
                  <w:tcW w:w="1758" w:type="dxa"/>
                </w:tcPr>
                <w:p w14:paraId="450FDBF9" w14:textId="50C3C865" w:rsidR="003E1875" w:rsidRPr="00C70811" w:rsidRDefault="003E1875" w:rsidP="0036664F">
                  <w:pPr>
                    <w:rPr>
                      <w:rFonts w:ascii="Arial" w:hAnsi="Arial"/>
                      <w:b/>
                      <w:i/>
                      <w:iCs/>
                      <w:sz w:val="20"/>
                    </w:rPr>
                  </w:pPr>
                  <w:r w:rsidRPr="00C70811">
                    <w:rPr>
                      <w:rFonts w:ascii="Arial" w:hAnsi="Arial"/>
                      <w:b/>
                      <w:i/>
                      <w:iCs/>
                      <w:sz w:val="20"/>
                    </w:rPr>
                    <w:t>School Stage</w:t>
                  </w:r>
                </w:p>
                <w:p w14:paraId="3561BE2F" w14:textId="2979E9EC" w:rsidR="003E1875" w:rsidRPr="00C70811" w:rsidRDefault="003E1875" w:rsidP="0036664F">
                  <w:pPr>
                    <w:rPr>
                      <w:rFonts w:ascii="Arial" w:hAnsi="Arial"/>
                      <w:b/>
                      <w:i/>
                      <w:iCs/>
                      <w:sz w:val="20"/>
                    </w:rPr>
                  </w:pPr>
                </w:p>
              </w:tc>
              <w:tc>
                <w:tcPr>
                  <w:tcW w:w="1758" w:type="dxa"/>
                </w:tcPr>
                <w:p w14:paraId="01C9EA05" w14:textId="7B4A3DC8" w:rsidR="003E1875" w:rsidRPr="00C70811" w:rsidRDefault="003E1875" w:rsidP="0036664F">
                  <w:pPr>
                    <w:rPr>
                      <w:rFonts w:ascii="Arial" w:hAnsi="Arial"/>
                      <w:b/>
                      <w:i/>
                      <w:iCs/>
                      <w:sz w:val="20"/>
                    </w:rPr>
                  </w:pPr>
                  <w:r w:rsidRPr="00C70811">
                    <w:rPr>
                      <w:rFonts w:ascii="Arial" w:hAnsi="Arial"/>
                      <w:b/>
                      <w:i/>
                      <w:iCs/>
                      <w:sz w:val="20"/>
                    </w:rPr>
                    <w:t>Reading</w:t>
                  </w:r>
                </w:p>
              </w:tc>
              <w:tc>
                <w:tcPr>
                  <w:tcW w:w="1758" w:type="dxa"/>
                </w:tcPr>
                <w:p w14:paraId="3A23663B" w14:textId="4DB7EC7B" w:rsidR="003E1875" w:rsidRPr="00C70811" w:rsidRDefault="003E1875" w:rsidP="0036664F">
                  <w:pPr>
                    <w:rPr>
                      <w:rFonts w:ascii="Arial" w:hAnsi="Arial"/>
                      <w:b/>
                      <w:i/>
                      <w:iCs/>
                      <w:sz w:val="20"/>
                    </w:rPr>
                  </w:pPr>
                  <w:r w:rsidRPr="00C70811">
                    <w:rPr>
                      <w:rFonts w:ascii="Arial" w:hAnsi="Arial"/>
                      <w:b/>
                      <w:i/>
                      <w:iCs/>
                      <w:sz w:val="20"/>
                    </w:rPr>
                    <w:t>Writing</w:t>
                  </w:r>
                </w:p>
              </w:tc>
              <w:tc>
                <w:tcPr>
                  <w:tcW w:w="1758" w:type="dxa"/>
                </w:tcPr>
                <w:p w14:paraId="7B15C9E9" w14:textId="35AC0C24" w:rsidR="003E1875" w:rsidRPr="00C70811" w:rsidRDefault="003E1875" w:rsidP="0036664F">
                  <w:pPr>
                    <w:rPr>
                      <w:rFonts w:ascii="Arial" w:hAnsi="Arial"/>
                      <w:b/>
                      <w:i/>
                      <w:iCs/>
                      <w:sz w:val="20"/>
                    </w:rPr>
                  </w:pPr>
                  <w:r w:rsidRPr="00C70811">
                    <w:rPr>
                      <w:rFonts w:ascii="Arial" w:hAnsi="Arial"/>
                      <w:b/>
                      <w:i/>
                      <w:iCs/>
                      <w:sz w:val="20"/>
                    </w:rPr>
                    <w:t>Listening &amp; Talking</w:t>
                  </w:r>
                </w:p>
              </w:tc>
              <w:tc>
                <w:tcPr>
                  <w:tcW w:w="1758" w:type="dxa"/>
                </w:tcPr>
                <w:p w14:paraId="0DEFF6BE" w14:textId="6386AAAB" w:rsidR="003E1875" w:rsidRPr="00C70811" w:rsidRDefault="003E1875" w:rsidP="0036664F">
                  <w:pPr>
                    <w:rPr>
                      <w:rFonts w:ascii="Arial" w:hAnsi="Arial"/>
                      <w:b/>
                      <w:i/>
                      <w:iCs/>
                      <w:sz w:val="20"/>
                    </w:rPr>
                  </w:pPr>
                  <w:r w:rsidRPr="00C70811">
                    <w:rPr>
                      <w:rFonts w:ascii="Arial" w:hAnsi="Arial"/>
                      <w:b/>
                      <w:i/>
                      <w:iCs/>
                      <w:sz w:val="20"/>
                    </w:rPr>
                    <w:t>Numeracy</w:t>
                  </w:r>
                </w:p>
              </w:tc>
            </w:tr>
            <w:tr w:rsidR="00C70811" w:rsidRPr="00C70811" w14:paraId="2BD9B64A" w14:textId="77777777" w:rsidTr="003E1875">
              <w:tc>
                <w:tcPr>
                  <w:tcW w:w="1758" w:type="dxa"/>
                </w:tcPr>
                <w:p w14:paraId="3C830111" w14:textId="014F2C7F" w:rsidR="003E1875" w:rsidRPr="00C70811" w:rsidRDefault="003E1875" w:rsidP="0036664F">
                  <w:pPr>
                    <w:rPr>
                      <w:rFonts w:ascii="Arial" w:hAnsi="Arial"/>
                      <w:b/>
                      <w:i/>
                      <w:iCs/>
                      <w:sz w:val="20"/>
                    </w:rPr>
                  </w:pPr>
                  <w:r w:rsidRPr="00C70811">
                    <w:rPr>
                      <w:rFonts w:ascii="Arial" w:hAnsi="Arial"/>
                      <w:b/>
                      <w:i/>
                      <w:iCs/>
                      <w:sz w:val="20"/>
                    </w:rPr>
                    <w:t>P1</w:t>
                  </w:r>
                </w:p>
              </w:tc>
              <w:tc>
                <w:tcPr>
                  <w:tcW w:w="1758" w:type="dxa"/>
                </w:tcPr>
                <w:p w14:paraId="08CCAF63" w14:textId="76FCE683" w:rsidR="003E1875" w:rsidRPr="00C70811" w:rsidRDefault="003E1875" w:rsidP="0036664F">
                  <w:pPr>
                    <w:rPr>
                      <w:rFonts w:ascii="Arial" w:hAnsi="Arial"/>
                      <w:bCs/>
                      <w:i/>
                      <w:iCs/>
                      <w:sz w:val="20"/>
                    </w:rPr>
                  </w:pPr>
                  <w:r w:rsidRPr="00C70811">
                    <w:rPr>
                      <w:rFonts w:ascii="Arial" w:hAnsi="Arial"/>
                      <w:bCs/>
                      <w:i/>
                      <w:iCs/>
                      <w:sz w:val="20"/>
                    </w:rPr>
                    <w:t>88%</w:t>
                  </w:r>
                </w:p>
              </w:tc>
              <w:tc>
                <w:tcPr>
                  <w:tcW w:w="1758" w:type="dxa"/>
                </w:tcPr>
                <w:p w14:paraId="2F712402" w14:textId="293BFE00" w:rsidR="003E1875" w:rsidRPr="00C70811" w:rsidRDefault="003E1875" w:rsidP="0036664F">
                  <w:pPr>
                    <w:rPr>
                      <w:rFonts w:ascii="Arial" w:hAnsi="Arial"/>
                      <w:bCs/>
                      <w:i/>
                      <w:iCs/>
                      <w:sz w:val="20"/>
                    </w:rPr>
                  </w:pPr>
                  <w:r w:rsidRPr="00C70811">
                    <w:rPr>
                      <w:rFonts w:ascii="Arial" w:hAnsi="Arial"/>
                      <w:bCs/>
                      <w:i/>
                      <w:iCs/>
                      <w:sz w:val="20"/>
                    </w:rPr>
                    <w:t>76%</w:t>
                  </w:r>
                </w:p>
              </w:tc>
              <w:tc>
                <w:tcPr>
                  <w:tcW w:w="1758" w:type="dxa"/>
                </w:tcPr>
                <w:p w14:paraId="227F3FAA" w14:textId="29A27085" w:rsidR="003E1875" w:rsidRPr="00C70811" w:rsidRDefault="003E1875" w:rsidP="0036664F">
                  <w:pPr>
                    <w:rPr>
                      <w:rFonts w:ascii="Arial" w:hAnsi="Arial"/>
                      <w:bCs/>
                      <w:i/>
                      <w:iCs/>
                      <w:sz w:val="20"/>
                    </w:rPr>
                  </w:pPr>
                  <w:r w:rsidRPr="00C70811">
                    <w:rPr>
                      <w:rFonts w:ascii="Arial" w:hAnsi="Arial"/>
                      <w:bCs/>
                      <w:i/>
                      <w:iCs/>
                      <w:sz w:val="20"/>
                    </w:rPr>
                    <w:t>94%</w:t>
                  </w:r>
                </w:p>
              </w:tc>
              <w:tc>
                <w:tcPr>
                  <w:tcW w:w="1758" w:type="dxa"/>
                </w:tcPr>
                <w:p w14:paraId="06BA158F" w14:textId="136AD32E" w:rsidR="003E1875" w:rsidRPr="00C70811" w:rsidRDefault="003E1875" w:rsidP="0036664F">
                  <w:pPr>
                    <w:rPr>
                      <w:rFonts w:ascii="Arial" w:hAnsi="Arial"/>
                      <w:bCs/>
                      <w:i/>
                      <w:iCs/>
                      <w:sz w:val="20"/>
                    </w:rPr>
                  </w:pPr>
                  <w:r w:rsidRPr="00C70811">
                    <w:rPr>
                      <w:rFonts w:ascii="Arial" w:hAnsi="Arial"/>
                      <w:bCs/>
                      <w:i/>
                      <w:iCs/>
                      <w:sz w:val="20"/>
                    </w:rPr>
                    <w:t>82%</w:t>
                  </w:r>
                </w:p>
              </w:tc>
            </w:tr>
            <w:tr w:rsidR="00C70811" w:rsidRPr="00C70811" w14:paraId="3A1BCFA6" w14:textId="77777777" w:rsidTr="003E1875">
              <w:tc>
                <w:tcPr>
                  <w:tcW w:w="1758" w:type="dxa"/>
                </w:tcPr>
                <w:p w14:paraId="5A32F638" w14:textId="7A914E04" w:rsidR="003E1875" w:rsidRPr="00C70811" w:rsidRDefault="003E1875" w:rsidP="0036664F">
                  <w:pPr>
                    <w:rPr>
                      <w:rFonts w:ascii="Arial" w:hAnsi="Arial"/>
                      <w:b/>
                      <w:i/>
                      <w:iCs/>
                      <w:sz w:val="20"/>
                    </w:rPr>
                  </w:pPr>
                  <w:r w:rsidRPr="00C70811">
                    <w:rPr>
                      <w:rFonts w:ascii="Arial" w:hAnsi="Arial"/>
                      <w:b/>
                      <w:i/>
                      <w:iCs/>
                      <w:sz w:val="20"/>
                    </w:rPr>
                    <w:t>P4</w:t>
                  </w:r>
                </w:p>
              </w:tc>
              <w:tc>
                <w:tcPr>
                  <w:tcW w:w="1758" w:type="dxa"/>
                </w:tcPr>
                <w:p w14:paraId="701CAB2A" w14:textId="121A57E0" w:rsidR="003E1875" w:rsidRPr="00C70811" w:rsidRDefault="003E1875" w:rsidP="0036664F">
                  <w:pPr>
                    <w:rPr>
                      <w:rFonts w:ascii="Arial" w:hAnsi="Arial"/>
                      <w:bCs/>
                      <w:i/>
                      <w:iCs/>
                      <w:sz w:val="20"/>
                    </w:rPr>
                  </w:pPr>
                  <w:r w:rsidRPr="00C70811">
                    <w:rPr>
                      <w:rFonts w:ascii="Arial" w:hAnsi="Arial"/>
                      <w:bCs/>
                      <w:i/>
                      <w:iCs/>
                      <w:sz w:val="20"/>
                    </w:rPr>
                    <w:t>84%</w:t>
                  </w:r>
                </w:p>
              </w:tc>
              <w:tc>
                <w:tcPr>
                  <w:tcW w:w="1758" w:type="dxa"/>
                </w:tcPr>
                <w:p w14:paraId="16DF6EE2" w14:textId="0DCFBF5F" w:rsidR="003E1875" w:rsidRPr="00C70811" w:rsidRDefault="003E1875" w:rsidP="0036664F">
                  <w:pPr>
                    <w:rPr>
                      <w:rFonts w:ascii="Arial" w:hAnsi="Arial"/>
                      <w:bCs/>
                      <w:i/>
                      <w:iCs/>
                      <w:sz w:val="20"/>
                    </w:rPr>
                  </w:pPr>
                  <w:r w:rsidRPr="00C70811">
                    <w:rPr>
                      <w:rFonts w:ascii="Arial" w:hAnsi="Arial"/>
                      <w:bCs/>
                      <w:i/>
                      <w:iCs/>
                      <w:sz w:val="20"/>
                    </w:rPr>
                    <w:t>61%</w:t>
                  </w:r>
                </w:p>
              </w:tc>
              <w:tc>
                <w:tcPr>
                  <w:tcW w:w="1758" w:type="dxa"/>
                </w:tcPr>
                <w:p w14:paraId="14AD9B10" w14:textId="6D8162E5" w:rsidR="003E1875" w:rsidRPr="00C70811" w:rsidRDefault="003E1875" w:rsidP="0036664F">
                  <w:pPr>
                    <w:rPr>
                      <w:rFonts w:ascii="Arial" w:hAnsi="Arial"/>
                      <w:bCs/>
                      <w:i/>
                      <w:iCs/>
                      <w:sz w:val="20"/>
                    </w:rPr>
                  </w:pPr>
                  <w:r w:rsidRPr="00C70811">
                    <w:rPr>
                      <w:rFonts w:ascii="Arial" w:hAnsi="Arial"/>
                      <w:bCs/>
                      <w:i/>
                      <w:iCs/>
                      <w:sz w:val="20"/>
                    </w:rPr>
                    <w:t>86%</w:t>
                  </w:r>
                </w:p>
              </w:tc>
              <w:tc>
                <w:tcPr>
                  <w:tcW w:w="1758" w:type="dxa"/>
                </w:tcPr>
                <w:p w14:paraId="632268D0" w14:textId="754DFC8A" w:rsidR="003E1875" w:rsidRPr="00C70811" w:rsidRDefault="003E1875" w:rsidP="0036664F">
                  <w:pPr>
                    <w:rPr>
                      <w:rFonts w:ascii="Arial" w:hAnsi="Arial"/>
                      <w:bCs/>
                      <w:i/>
                      <w:iCs/>
                      <w:sz w:val="20"/>
                    </w:rPr>
                  </w:pPr>
                  <w:r w:rsidRPr="00C70811">
                    <w:rPr>
                      <w:rFonts w:ascii="Arial" w:hAnsi="Arial"/>
                      <w:bCs/>
                      <w:i/>
                      <w:iCs/>
                      <w:sz w:val="20"/>
                    </w:rPr>
                    <w:t>75%</w:t>
                  </w:r>
                </w:p>
              </w:tc>
            </w:tr>
            <w:tr w:rsidR="00C70811" w:rsidRPr="00C70811" w14:paraId="265F4BF1" w14:textId="77777777" w:rsidTr="003E1875">
              <w:tc>
                <w:tcPr>
                  <w:tcW w:w="1758" w:type="dxa"/>
                </w:tcPr>
                <w:p w14:paraId="57F9F635" w14:textId="25F20EF4" w:rsidR="003E1875" w:rsidRPr="00C70811" w:rsidRDefault="003E1875" w:rsidP="0036664F">
                  <w:pPr>
                    <w:rPr>
                      <w:rFonts w:ascii="Arial" w:hAnsi="Arial"/>
                      <w:b/>
                      <w:i/>
                      <w:iCs/>
                      <w:sz w:val="20"/>
                    </w:rPr>
                  </w:pPr>
                  <w:r w:rsidRPr="00C70811">
                    <w:rPr>
                      <w:rFonts w:ascii="Arial" w:hAnsi="Arial"/>
                      <w:b/>
                      <w:i/>
                      <w:iCs/>
                      <w:sz w:val="20"/>
                    </w:rPr>
                    <w:t>P7</w:t>
                  </w:r>
                </w:p>
              </w:tc>
              <w:tc>
                <w:tcPr>
                  <w:tcW w:w="1758" w:type="dxa"/>
                </w:tcPr>
                <w:p w14:paraId="2B674677" w14:textId="5E0CCF93" w:rsidR="003E1875" w:rsidRPr="00C70811" w:rsidRDefault="003E1875" w:rsidP="0036664F">
                  <w:pPr>
                    <w:rPr>
                      <w:rFonts w:ascii="Arial" w:hAnsi="Arial"/>
                      <w:bCs/>
                      <w:i/>
                      <w:iCs/>
                      <w:sz w:val="20"/>
                    </w:rPr>
                  </w:pPr>
                  <w:r w:rsidRPr="00C70811">
                    <w:rPr>
                      <w:rFonts w:ascii="Arial" w:hAnsi="Arial"/>
                      <w:bCs/>
                      <w:i/>
                      <w:iCs/>
                      <w:sz w:val="20"/>
                    </w:rPr>
                    <w:t>71%</w:t>
                  </w:r>
                </w:p>
              </w:tc>
              <w:tc>
                <w:tcPr>
                  <w:tcW w:w="1758" w:type="dxa"/>
                </w:tcPr>
                <w:p w14:paraId="34071CB2" w14:textId="38175F17" w:rsidR="003E1875" w:rsidRPr="00C70811" w:rsidRDefault="003E1875" w:rsidP="0036664F">
                  <w:pPr>
                    <w:rPr>
                      <w:rFonts w:ascii="Arial" w:hAnsi="Arial"/>
                      <w:bCs/>
                      <w:i/>
                      <w:iCs/>
                      <w:sz w:val="20"/>
                    </w:rPr>
                  </w:pPr>
                  <w:r w:rsidRPr="00C70811">
                    <w:rPr>
                      <w:rFonts w:ascii="Arial" w:hAnsi="Arial"/>
                      <w:bCs/>
                      <w:i/>
                      <w:iCs/>
                      <w:sz w:val="20"/>
                    </w:rPr>
                    <w:t>67%</w:t>
                  </w:r>
                </w:p>
              </w:tc>
              <w:tc>
                <w:tcPr>
                  <w:tcW w:w="1758" w:type="dxa"/>
                </w:tcPr>
                <w:p w14:paraId="0FE4ADDC" w14:textId="502E05D0" w:rsidR="003E1875" w:rsidRPr="00C70811" w:rsidRDefault="003E1875" w:rsidP="0036664F">
                  <w:pPr>
                    <w:rPr>
                      <w:rFonts w:ascii="Arial" w:hAnsi="Arial"/>
                      <w:bCs/>
                      <w:i/>
                      <w:iCs/>
                      <w:sz w:val="20"/>
                    </w:rPr>
                  </w:pPr>
                  <w:r w:rsidRPr="00C70811">
                    <w:rPr>
                      <w:rFonts w:ascii="Arial" w:hAnsi="Arial"/>
                      <w:bCs/>
                      <w:i/>
                      <w:iCs/>
                      <w:sz w:val="20"/>
                    </w:rPr>
                    <w:t>96%</w:t>
                  </w:r>
                </w:p>
              </w:tc>
              <w:tc>
                <w:tcPr>
                  <w:tcW w:w="1758" w:type="dxa"/>
                </w:tcPr>
                <w:p w14:paraId="52EE988D" w14:textId="46687492" w:rsidR="003E1875" w:rsidRPr="00C70811" w:rsidRDefault="003E1875" w:rsidP="0036664F">
                  <w:pPr>
                    <w:rPr>
                      <w:rFonts w:ascii="Arial" w:hAnsi="Arial"/>
                      <w:bCs/>
                      <w:i/>
                      <w:iCs/>
                      <w:sz w:val="20"/>
                    </w:rPr>
                  </w:pPr>
                  <w:r w:rsidRPr="00C70811">
                    <w:rPr>
                      <w:rFonts w:ascii="Arial" w:hAnsi="Arial"/>
                      <w:bCs/>
                      <w:i/>
                      <w:iCs/>
                      <w:sz w:val="20"/>
                    </w:rPr>
                    <w:t>75%</w:t>
                  </w:r>
                </w:p>
              </w:tc>
            </w:tr>
            <w:tr w:rsidR="00C70811" w:rsidRPr="00C70811" w14:paraId="2AD53817" w14:textId="77777777" w:rsidTr="003E1875">
              <w:tc>
                <w:tcPr>
                  <w:tcW w:w="1758" w:type="dxa"/>
                </w:tcPr>
                <w:p w14:paraId="30F1138D" w14:textId="32EB0DB8" w:rsidR="003E1875" w:rsidRPr="00C70811" w:rsidRDefault="003E1875" w:rsidP="0036664F">
                  <w:pPr>
                    <w:rPr>
                      <w:rFonts w:ascii="Arial" w:hAnsi="Arial"/>
                      <w:b/>
                      <w:i/>
                      <w:iCs/>
                      <w:sz w:val="20"/>
                    </w:rPr>
                  </w:pPr>
                  <w:r w:rsidRPr="00C70811">
                    <w:rPr>
                      <w:rFonts w:ascii="Arial" w:hAnsi="Arial"/>
                      <w:b/>
                      <w:i/>
                      <w:iCs/>
                      <w:sz w:val="20"/>
                    </w:rPr>
                    <w:t>P1, 4 &amp; 7</w:t>
                  </w:r>
                </w:p>
              </w:tc>
              <w:tc>
                <w:tcPr>
                  <w:tcW w:w="1758" w:type="dxa"/>
                </w:tcPr>
                <w:p w14:paraId="2B87C823" w14:textId="70141833" w:rsidR="003E1875" w:rsidRPr="00C70811" w:rsidRDefault="003E1875" w:rsidP="0036664F">
                  <w:pPr>
                    <w:rPr>
                      <w:rFonts w:ascii="Arial" w:hAnsi="Arial"/>
                      <w:bCs/>
                      <w:i/>
                      <w:iCs/>
                      <w:sz w:val="20"/>
                    </w:rPr>
                  </w:pPr>
                  <w:r w:rsidRPr="00C70811">
                    <w:rPr>
                      <w:rFonts w:ascii="Arial" w:hAnsi="Arial"/>
                      <w:bCs/>
                      <w:i/>
                      <w:iCs/>
                      <w:sz w:val="20"/>
                    </w:rPr>
                    <w:t>81%</w:t>
                  </w:r>
                </w:p>
              </w:tc>
              <w:tc>
                <w:tcPr>
                  <w:tcW w:w="1758" w:type="dxa"/>
                </w:tcPr>
                <w:p w14:paraId="1315BE3C" w14:textId="424ED64E" w:rsidR="003E1875" w:rsidRPr="00C70811" w:rsidRDefault="003E1875" w:rsidP="0036664F">
                  <w:pPr>
                    <w:rPr>
                      <w:rFonts w:ascii="Arial" w:hAnsi="Arial"/>
                      <w:bCs/>
                      <w:i/>
                      <w:iCs/>
                      <w:sz w:val="20"/>
                    </w:rPr>
                  </w:pPr>
                  <w:r w:rsidRPr="00C70811">
                    <w:rPr>
                      <w:rFonts w:ascii="Arial" w:hAnsi="Arial"/>
                      <w:bCs/>
                      <w:i/>
                      <w:iCs/>
                      <w:sz w:val="20"/>
                    </w:rPr>
                    <w:t>68%</w:t>
                  </w:r>
                </w:p>
              </w:tc>
              <w:tc>
                <w:tcPr>
                  <w:tcW w:w="1758" w:type="dxa"/>
                </w:tcPr>
                <w:p w14:paraId="442FBD44" w14:textId="2EDA6EEB" w:rsidR="003E1875" w:rsidRPr="00C70811" w:rsidRDefault="003E1875" w:rsidP="0036664F">
                  <w:pPr>
                    <w:rPr>
                      <w:rFonts w:ascii="Arial" w:hAnsi="Arial"/>
                      <w:bCs/>
                      <w:i/>
                      <w:iCs/>
                      <w:sz w:val="20"/>
                    </w:rPr>
                  </w:pPr>
                  <w:r w:rsidRPr="00C70811">
                    <w:rPr>
                      <w:rFonts w:ascii="Arial" w:hAnsi="Arial"/>
                      <w:bCs/>
                      <w:i/>
                      <w:iCs/>
                      <w:sz w:val="20"/>
                    </w:rPr>
                    <w:t>92%</w:t>
                  </w:r>
                </w:p>
              </w:tc>
              <w:tc>
                <w:tcPr>
                  <w:tcW w:w="1758" w:type="dxa"/>
                </w:tcPr>
                <w:p w14:paraId="767CBFC1" w14:textId="34FF7BD3" w:rsidR="003E1875" w:rsidRPr="00C70811" w:rsidRDefault="003E1875" w:rsidP="0036664F">
                  <w:pPr>
                    <w:rPr>
                      <w:rFonts w:ascii="Arial" w:hAnsi="Arial"/>
                      <w:bCs/>
                      <w:i/>
                      <w:iCs/>
                      <w:sz w:val="20"/>
                    </w:rPr>
                  </w:pPr>
                  <w:r w:rsidRPr="00C70811">
                    <w:rPr>
                      <w:rFonts w:ascii="Arial" w:hAnsi="Arial"/>
                      <w:bCs/>
                      <w:i/>
                      <w:iCs/>
                      <w:sz w:val="20"/>
                    </w:rPr>
                    <w:t>77%</w:t>
                  </w:r>
                </w:p>
              </w:tc>
            </w:tr>
            <w:tr w:rsidR="00C70811" w:rsidRPr="00C70811" w14:paraId="01A9B01E" w14:textId="77777777" w:rsidTr="00C66B54">
              <w:tc>
                <w:tcPr>
                  <w:tcW w:w="8790" w:type="dxa"/>
                  <w:gridSpan w:val="5"/>
                </w:tcPr>
                <w:p w14:paraId="04F1D389" w14:textId="77777777" w:rsidR="003E1875" w:rsidRPr="00C70811" w:rsidRDefault="003E1875" w:rsidP="0036664F">
                  <w:pPr>
                    <w:rPr>
                      <w:rFonts w:ascii="Arial" w:hAnsi="Arial"/>
                      <w:bCs/>
                      <w:i/>
                      <w:iCs/>
                      <w:sz w:val="20"/>
                    </w:rPr>
                  </w:pPr>
                </w:p>
                <w:p w14:paraId="3DBB4F1C" w14:textId="7AED618D" w:rsidR="00797832" w:rsidRPr="00C70811" w:rsidRDefault="006D3ED1" w:rsidP="0036664F">
                  <w:pPr>
                    <w:rPr>
                      <w:rFonts w:ascii="Arial" w:hAnsi="Arial"/>
                      <w:bCs/>
                      <w:sz w:val="20"/>
                    </w:rPr>
                  </w:pPr>
                  <w:r w:rsidRPr="00C70811">
                    <w:rPr>
                      <w:rFonts w:ascii="Arial" w:hAnsi="Arial"/>
                      <w:bCs/>
                      <w:sz w:val="20"/>
                    </w:rPr>
                    <w:t>Successes – Listening and Talking continues to be a</w:t>
                  </w:r>
                  <w:r w:rsidR="00385AF7" w:rsidRPr="00C70811">
                    <w:rPr>
                      <w:rFonts w:ascii="Arial" w:hAnsi="Arial"/>
                      <w:bCs/>
                      <w:sz w:val="20"/>
                    </w:rPr>
                    <w:t xml:space="preserve"> strength </w:t>
                  </w:r>
                  <w:r w:rsidRPr="00C70811">
                    <w:rPr>
                      <w:rFonts w:ascii="Arial" w:hAnsi="Arial"/>
                      <w:bCs/>
                      <w:sz w:val="20"/>
                    </w:rPr>
                    <w:t xml:space="preserve">with most teachers reporting </w:t>
                  </w:r>
                  <w:r w:rsidR="00E65C39" w:rsidRPr="00C70811">
                    <w:rPr>
                      <w:rFonts w:ascii="Arial" w:hAnsi="Arial"/>
                      <w:bCs/>
                      <w:sz w:val="20"/>
                    </w:rPr>
                    <w:t xml:space="preserve">this as an area where teaching/assessment transferred </w:t>
                  </w:r>
                  <w:r w:rsidR="00385AF7" w:rsidRPr="00C70811">
                    <w:rPr>
                      <w:rFonts w:ascii="Arial" w:hAnsi="Arial"/>
                      <w:bCs/>
                      <w:sz w:val="20"/>
                    </w:rPr>
                    <w:t xml:space="preserve">well </w:t>
                  </w:r>
                  <w:r w:rsidR="00E65C39" w:rsidRPr="00C70811">
                    <w:rPr>
                      <w:rFonts w:ascii="Arial" w:hAnsi="Arial"/>
                      <w:bCs/>
                      <w:sz w:val="20"/>
                    </w:rPr>
                    <w:t>to on-line learning</w:t>
                  </w:r>
                  <w:r w:rsidR="00385AF7" w:rsidRPr="00C70811">
                    <w:rPr>
                      <w:rFonts w:ascii="Arial" w:hAnsi="Arial"/>
                      <w:bCs/>
                      <w:sz w:val="20"/>
                    </w:rPr>
                    <w:t>, so was</w:t>
                  </w:r>
                  <w:r w:rsidR="00E65C39" w:rsidRPr="00C70811">
                    <w:rPr>
                      <w:rFonts w:ascii="Arial" w:hAnsi="Arial"/>
                      <w:bCs/>
                      <w:sz w:val="20"/>
                    </w:rPr>
                    <w:t xml:space="preserve"> largely unaffected</w:t>
                  </w:r>
                  <w:r w:rsidRPr="00C70811">
                    <w:rPr>
                      <w:rFonts w:ascii="Arial" w:hAnsi="Arial"/>
                      <w:bCs/>
                      <w:sz w:val="20"/>
                    </w:rPr>
                    <w:t xml:space="preserve"> </w:t>
                  </w:r>
                  <w:r w:rsidR="00385AF7" w:rsidRPr="00C70811">
                    <w:rPr>
                      <w:rFonts w:ascii="Arial" w:hAnsi="Arial"/>
                      <w:bCs/>
                      <w:sz w:val="20"/>
                    </w:rPr>
                    <w:t xml:space="preserve">by </w:t>
                  </w:r>
                  <w:r w:rsidRPr="00C70811">
                    <w:rPr>
                      <w:rFonts w:ascii="Arial" w:hAnsi="Arial"/>
                      <w:bCs/>
                      <w:sz w:val="20"/>
                    </w:rPr>
                    <w:t xml:space="preserve">remote </w:t>
                  </w:r>
                  <w:r w:rsidR="00385AF7" w:rsidRPr="00C70811">
                    <w:rPr>
                      <w:rFonts w:ascii="Arial" w:hAnsi="Arial"/>
                      <w:bCs/>
                      <w:sz w:val="20"/>
                    </w:rPr>
                    <w:t xml:space="preserve">learning. Numeracy performance remains almost unchanged over the session, but the use of ‘Achievement of a Level’ 1:1 </w:t>
                  </w:r>
                  <w:proofErr w:type="gramStart"/>
                  <w:r w:rsidR="00385AF7" w:rsidRPr="00C70811">
                    <w:rPr>
                      <w:rFonts w:ascii="Arial" w:hAnsi="Arial"/>
                      <w:bCs/>
                      <w:sz w:val="20"/>
                    </w:rPr>
                    <w:t>assessments</w:t>
                  </w:r>
                  <w:proofErr w:type="gramEnd"/>
                  <w:r w:rsidR="00385AF7" w:rsidRPr="00C70811">
                    <w:rPr>
                      <w:rFonts w:ascii="Arial" w:hAnsi="Arial"/>
                      <w:bCs/>
                      <w:sz w:val="20"/>
                    </w:rPr>
                    <w:t xml:space="preserve"> in P1, 4 and 7 helped identify areas that </w:t>
                  </w:r>
                  <w:r w:rsidR="00A876E1" w:rsidRPr="00C70811">
                    <w:rPr>
                      <w:rFonts w:ascii="Arial" w:hAnsi="Arial"/>
                      <w:bCs/>
                      <w:sz w:val="20"/>
                    </w:rPr>
                    <w:t xml:space="preserve">are </w:t>
                  </w:r>
                  <w:r w:rsidR="00385AF7" w:rsidRPr="00C70811">
                    <w:rPr>
                      <w:rFonts w:ascii="Arial" w:hAnsi="Arial"/>
                      <w:bCs/>
                      <w:sz w:val="20"/>
                    </w:rPr>
                    <w:t>challeng</w:t>
                  </w:r>
                  <w:r w:rsidR="00A876E1" w:rsidRPr="00C70811">
                    <w:rPr>
                      <w:rFonts w:ascii="Arial" w:hAnsi="Arial"/>
                      <w:bCs/>
                      <w:sz w:val="20"/>
                    </w:rPr>
                    <w:t>ing</w:t>
                  </w:r>
                  <w:r w:rsidR="00385AF7" w:rsidRPr="00C70811">
                    <w:rPr>
                      <w:rFonts w:ascii="Arial" w:hAnsi="Arial"/>
                      <w:bCs/>
                      <w:sz w:val="20"/>
                    </w:rPr>
                    <w:t xml:space="preserve"> to pupil, and this information will be used to help teachers consider new approaches. Reading performance shows a similar pattern to Numeracy and again, ‘Achievement of a Level’ assessments will be used to refine teaching strategies in key areas. </w:t>
                  </w:r>
                </w:p>
                <w:p w14:paraId="0AEE6D95" w14:textId="1FC04692" w:rsidR="00797832" w:rsidRPr="00C70811" w:rsidRDefault="00385AF7" w:rsidP="0036664F">
                  <w:pPr>
                    <w:rPr>
                      <w:rFonts w:ascii="Arial" w:hAnsi="Arial"/>
                      <w:bCs/>
                      <w:sz w:val="20"/>
                    </w:rPr>
                  </w:pPr>
                  <w:r w:rsidRPr="00C70811">
                    <w:rPr>
                      <w:rFonts w:ascii="Arial" w:hAnsi="Arial"/>
                      <w:bCs/>
                      <w:sz w:val="20"/>
                    </w:rPr>
                    <w:t xml:space="preserve">Gaps </w:t>
                  </w:r>
                  <w:r w:rsidR="00534DFB" w:rsidRPr="00C70811">
                    <w:rPr>
                      <w:rFonts w:ascii="Arial" w:hAnsi="Arial"/>
                      <w:bCs/>
                      <w:sz w:val="20"/>
                    </w:rPr>
                    <w:t>–</w:t>
                  </w:r>
                  <w:r w:rsidRPr="00C70811">
                    <w:rPr>
                      <w:rFonts w:ascii="Arial" w:hAnsi="Arial"/>
                      <w:bCs/>
                      <w:sz w:val="20"/>
                    </w:rPr>
                    <w:t xml:space="preserve"> </w:t>
                  </w:r>
                  <w:r w:rsidR="00534DFB" w:rsidRPr="00C70811">
                    <w:rPr>
                      <w:rFonts w:ascii="Arial" w:hAnsi="Arial"/>
                      <w:bCs/>
                      <w:sz w:val="20"/>
                    </w:rPr>
                    <w:t xml:space="preserve">As above, assessment evidence will be used to explore and refine teaching strategies in Reading and Numeracy. Writing performance fell by around 10% across all ages/stages. This is an area that parents, </w:t>
                  </w:r>
                  <w:proofErr w:type="gramStart"/>
                  <w:r w:rsidR="00534DFB" w:rsidRPr="00C70811">
                    <w:rPr>
                      <w:rFonts w:ascii="Arial" w:hAnsi="Arial"/>
                      <w:bCs/>
                      <w:sz w:val="20"/>
                    </w:rPr>
                    <w:t>pupils</w:t>
                  </w:r>
                  <w:proofErr w:type="gramEnd"/>
                  <w:r w:rsidR="00534DFB" w:rsidRPr="00C70811">
                    <w:rPr>
                      <w:rFonts w:ascii="Arial" w:hAnsi="Arial"/>
                      <w:bCs/>
                      <w:sz w:val="20"/>
                    </w:rPr>
                    <w:t xml:space="preserve"> and staff reported difficulty with during the period of remote learning from March – July 2020 from Jan – March 2021. Particular concerns were around pupil motivation, parental confidence in supporting pupils and teachers being unable to scaffold and support writing lessons in the way they can in school </w:t>
                  </w:r>
                  <w:proofErr w:type="spellStart"/>
                  <w:proofErr w:type="gramStart"/>
                  <w:r w:rsidR="00534DFB" w:rsidRPr="00C70811">
                    <w:rPr>
                      <w:rFonts w:ascii="Arial" w:hAnsi="Arial"/>
                      <w:bCs/>
                      <w:sz w:val="20"/>
                    </w:rPr>
                    <w:t>eg</w:t>
                  </w:r>
                  <w:proofErr w:type="spellEnd"/>
                  <w:proofErr w:type="gramEnd"/>
                  <w:r w:rsidR="00534DFB" w:rsidRPr="00C70811">
                    <w:rPr>
                      <w:rFonts w:ascii="Arial" w:hAnsi="Arial"/>
                      <w:bCs/>
                      <w:sz w:val="20"/>
                    </w:rPr>
                    <w:t xml:space="preserve"> lack of access to Clicker/</w:t>
                  </w:r>
                  <w:proofErr w:type="spellStart"/>
                  <w:r w:rsidR="00534DFB" w:rsidRPr="00C70811">
                    <w:rPr>
                      <w:rFonts w:ascii="Arial" w:hAnsi="Arial"/>
                      <w:bCs/>
                      <w:sz w:val="20"/>
                    </w:rPr>
                    <w:t>Wordtalk</w:t>
                  </w:r>
                  <w:proofErr w:type="spellEnd"/>
                  <w:r w:rsidR="00534DFB" w:rsidRPr="00C70811">
                    <w:rPr>
                      <w:rFonts w:ascii="Arial" w:hAnsi="Arial"/>
                      <w:bCs/>
                      <w:sz w:val="20"/>
                    </w:rPr>
                    <w:t xml:space="preserve"> and to </w:t>
                  </w:r>
                  <w:proofErr w:type="spellStart"/>
                  <w:r w:rsidR="00534DFB" w:rsidRPr="00C70811">
                    <w:rPr>
                      <w:rFonts w:ascii="Arial" w:hAnsi="Arial"/>
                      <w:bCs/>
                      <w:sz w:val="20"/>
                    </w:rPr>
                    <w:t>SfLT</w:t>
                  </w:r>
                  <w:proofErr w:type="spellEnd"/>
                  <w:r w:rsidR="00534DFB" w:rsidRPr="00C70811">
                    <w:rPr>
                      <w:rFonts w:ascii="Arial" w:hAnsi="Arial"/>
                      <w:bCs/>
                      <w:sz w:val="20"/>
                    </w:rPr>
                    <w:t>/PSA support. This will be a focus area for all classes/staff in school session 2021/22.</w:t>
                  </w:r>
                  <w:r w:rsidR="008978A4" w:rsidRPr="00C70811">
                    <w:rPr>
                      <w:rFonts w:ascii="Arial" w:hAnsi="Arial"/>
                      <w:bCs/>
                      <w:sz w:val="20"/>
                    </w:rPr>
                    <w:t xml:space="preserve"> Time will be ring-fenced for moderation activities (marking against benchmarks) and staff CPD. Development of common approaches via observation, staff discussion, small test of change leading to incremental improvement. </w:t>
                  </w:r>
                </w:p>
                <w:p w14:paraId="082EACD9" w14:textId="56516076" w:rsidR="00797832" w:rsidRPr="00C70811" w:rsidRDefault="00797832" w:rsidP="0036664F">
                  <w:pPr>
                    <w:rPr>
                      <w:rFonts w:ascii="Arial" w:hAnsi="Arial"/>
                      <w:bCs/>
                      <w:i/>
                      <w:iCs/>
                      <w:sz w:val="20"/>
                    </w:rPr>
                  </w:pPr>
                </w:p>
              </w:tc>
            </w:tr>
          </w:tbl>
          <w:p w14:paraId="2BA25CF4" w14:textId="1F1D3B1F" w:rsidR="00F3216F" w:rsidRPr="00C70811" w:rsidRDefault="00F3216F" w:rsidP="0036664F">
            <w:pPr>
              <w:rPr>
                <w:rFonts w:ascii="Arial" w:hAnsi="Arial"/>
                <w:bCs/>
                <w:i/>
                <w:iCs/>
                <w:sz w:val="20"/>
              </w:rPr>
            </w:pPr>
          </w:p>
        </w:tc>
      </w:tr>
      <w:tr w:rsidR="00C70811" w:rsidRPr="00C70811" w14:paraId="612BA793" w14:textId="77777777" w:rsidTr="00384785">
        <w:trPr>
          <w:gridAfter w:val="1"/>
          <w:wAfter w:w="68" w:type="dxa"/>
          <w:trHeight w:val="371"/>
        </w:trPr>
        <w:tc>
          <w:tcPr>
            <w:tcW w:w="8948" w:type="dxa"/>
            <w:gridSpan w:val="2"/>
          </w:tcPr>
          <w:p w14:paraId="611797E9" w14:textId="77777777" w:rsidR="007132D4" w:rsidRPr="00C70811" w:rsidRDefault="007132D4" w:rsidP="0036664F">
            <w:pPr>
              <w:rPr>
                <w:rFonts w:ascii="Arial" w:hAnsi="Arial"/>
                <w:b/>
                <w:szCs w:val="24"/>
              </w:rPr>
            </w:pPr>
            <w:r w:rsidRPr="00C70811">
              <w:rPr>
                <w:rFonts w:ascii="Arial" w:hAnsi="Arial"/>
                <w:b/>
                <w:szCs w:val="24"/>
              </w:rPr>
              <w:t>Evidence of significant wider achievements</w:t>
            </w:r>
          </w:p>
        </w:tc>
      </w:tr>
      <w:tr w:rsidR="00C70811" w:rsidRPr="00C70811" w14:paraId="46C3C9A3" w14:textId="77777777" w:rsidTr="00384785">
        <w:trPr>
          <w:gridAfter w:val="1"/>
          <w:wAfter w:w="68" w:type="dxa"/>
          <w:trHeight w:val="1691"/>
        </w:trPr>
        <w:tc>
          <w:tcPr>
            <w:tcW w:w="8948" w:type="dxa"/>
            <w:gridSpan w:val="2"/>
          </w:tcPr>
          <w:p w14:paraId="5236A9D4" w14:textId="77777777" w:rsidR="003034DB" w:rsidRPr="00C70811" w:rsidRDefault="003034DB" w:rsidP="003034DB">
            <w:pPr>
              <w:rPr>
                <w:rFonts w:ascii="Arial" w:hAnsi="Arial"/>
                <w:b/>
                <w:i/>
                <w:iCs/>
                <w:sz w:val="20"/>
              </w:rPr>
            </w:pPr>
          </w:p>
          <w:p w14:paraId="77A8EF1D" w14:textId="31350B46" w:rsidR="0010689F" w:rsidRPr="00C70811" w:rsidRDefault="0010689F" w:rsidP="003034DB">
            <w:pPr>
              <w:rPr>
                <w:rFonts w:ascii="Arial" w:hAnsi="Arial"/>
                <w:b/>
                <w:i/>
                <w:iCs/>
                <w:sz w:val="20"/>
              </w:rPr>
            </w:pPr>
            <w:r w:rsidRPr="00C70811">
              <w:rPr>
                <w:rFonts w:ascii="Arial" w:hAnsi="Arial"/>
                <w:b/>
                <w:i/>
                <w:iCs/>
                <w:sz w:val="20"/>
              </w:rPr>
              <w:t>Digital Skills confidence</w:t>
            </w:r>
            <w:r w:rsidR="006D1A2A" w:rsidRPr="00C70811">
              <w:rPr>
                <w:rFonts w:ascii="Arial" w:hAnsi="Arial"/>
                <w:b/>
                <w:i/>
                <w:iCs/>
                <w:sz w:val="20"/>
              </w:rPr>
              <w:t xml:space="preserve"> </w:t>
            </w:r>
            <w:r w:rsidR="006D1A2A" w:rsidRPr="00C70811">
              <w:rPr>
                <w:rFonts w:ascii="Arial" w:hAnsi="Arial"/>
                <w:bCs/>
                <w:i/>
                <w:iCs/>
                <w:sz w:val="20"/>
              </w:rPr>
              <w:t xml:space="preserve">– </w:t>
            </w:r>
            <w:r w:rsidR="005B1B35" w:rsidRPr="00C70811">
              <w:rPr>
                <w:rFonts w:ascii="Arial" w:hAnsi="Arial"/>
                <w:bCs/>
                <w:i/>
                <w:iCs/>
                <w:sz w:val="20"/>
              </w:rPr>
              <w:t xml:space="preserve">All families </w:t>
            </w:r>
            <w:proofErr w:type="gramStart"/>
            <w:r w:rsidR="005B1B35" w:rsidRPr="00C70811">
              <w:rPr>
                <w:rFonts w:ascii="Arial" w:hAnsi="Arial"/>
                <w:bCs/>
                <w:i/>
                <w:iCs/>
                <w:sz w:val="20"/>
              </w:rPr>
              <w:t>are able to</w:t>
            </w:r>
            <w:proofErr w:type="gramEnd"/>
            <w:r w:rsidR="005B1B35" w:rsidRPr="00C70811">
              <w:rPr>
                <w:rFonts w:ascii="Arial" w:hAnsi="Arial"/>
                <w:bCs/>
                <w:i/>
                <w:iCs/>
                <w:sz w:val="20"/>
              </w:rPr>
              <w:t xml:space="preserve"> engage in on-line teaching &amp; learning, </w:t>
            </w:r>
            <w:r w:rsidR="002B38C7" w:rsidRPr="00C70811">
              <w:rPr>
                <w:rFonts w:ascii="Arial" w:hAnsi="Arial"/>
                <w:bCs/>
                <w:i/>
                <w:iCs/>
                <w:sz w:val="20"/>
              </w:rPr>
              <w:t xml:space="preserve">to download resources/upload work and to engage in evaluative conversations </w:t>
            </w:r>
            <w:r w:rsidR="002F0CAE" w:rsidRPr="00C70811">
              <w:rPr>
                <w:rFonts w:ascii="Arial" w:hAnsi="Arial"/>
                <w:bCs/>
                <w:i/>
                <w:iCs/>
                <w:sz w:val="20"/>
              </w:rPr>
              <w:t>re</w:t>
            </w:r>
            <w:r w:rsidR="002B38C7" w:rsidRPr="00C70811">
              <w:rPr>
                <w:rFonts w:ascii="Arial" w:hAnsi="Arial"/>
                <w:bCs/>
                <w:i/>
                <w:iCs/>
                <w:sz w:val="20"/>
              </w:rPr>
              <w:t xml:space="preserve"> same. </w:t>
            </w:r>
            <w:r w:rsidR="002F0CAE" w:rsidRPr="00C70811">
              <w:rPr>
                <w:rFonts w:ascii="Arial" w:hAnsi="Arial"/>
                <w:bCs/>
                <w:i/>
                <w:iCs/>
                <w:sz w:val="20"/>
              </w:rPr>
              <w:t xml:space="preserve">All staff have completed a Digital Learning Audit and identified personal CPD targets. </w:t>
            </w:r>
            <w:r w:rsidR="008978A4" w:rsidRPr="00C70811">
              <w:rPr>
                <w:rFonts w:ascii="Arial" w:hAnsi="Arial"/>
                <w:bCs/>
                <w:i/>
                <w:iCs/>
                <w:sz w:val="20"/>
              </w:rPr>
              <w:t xml:space="preserve">Records of Understanding (RU) </w:t>
            </w:r>
            <w:r w:rsidR="002F0CAE" w:rsidRPr="00C70811">
              <w:rPr>
                <w:rFonts w:ascii="Arial" w:hAnsi="Arial"/>
                <w:bCs/>
                <w:i/>
                <w:iCs/>
                <w:sz w:val="20"/>
              </w:rPr>
              <w:t>planners are being used in P1 – 7 to track increased pace of achievement.</w:t>
            </w:r>
            <w:r w:rsidR="003034DB" w:rsidRPr="00C70811">
              <w:rPr>
                <w:rFonts w:ascii="Arial" w:hAnsi="Arial"/>
                <w:bCs/>
                <w:i/>
                <w:iCs/>
                <w:sz w:val="20"/>
              </w:rPr>
              <w:t xml:space="preserve"> In addition to the acquisition of digital skills for life, this has helped pupils and staff to show transferrable skills across the curriculum and to develop creativity in their approach to teaching, learning &amp; assessment and to become confident in the use of a shared language for learning/assessment.</w:t>
            </w:r>
            <w:r w:rsidR="002F0CAE" w:rsidRPr="00C70811">
              <w:rPr>
                <w:rFonts w:ascii="Arial" w:hAnsi="Arial"/>
                <w:bCs/>
                <w:i/>
                <w:iCs/>
                <w:sz w:val="20"/>
              </w:rPr>
              <w:t xml:space="preserve"> </w:t>
            </w:r>
            <w:r w:rsidR="008978A4" w:rsidRPr="00C70811">
              <w:rPr>
                <w:rFonts w:ascii="Arial" w:hAnsi="Arial"/>
                <w:bCs/>
                <w:i/>
                <w:iCs/>
                <w:sz w:val="20"/>
              </w:rPr>
              <w:t>Whole staff CPD input using Barefoot ICT activities/site.</w:t>
            </w:r>
          </w:p>
          <w:p w14:paraId="3216E0E8" w14:textId="77777777" w:rsidR="003034DB" w:rsidRPr="00C70811" w:rsidRDefault="003034DB" w:rsidP="003034DB">
            <w:pPr>
              <w:rPr>
                <w:rFonts w:ascii="Arial" w:hAnsi="Arial"/>
                <w:b/>
                <w:i/>
                <w:iCs/>
                <w:sz w:val="20"/>
              </w:rPr>
            </w:pPr>
          </w:p>
          <w:p w14:paraId="47126B47" w14:textId="7539A670" w:rsidR="0010689F" w:rsidRPr="00C70811" w:rsidRDefault="0010689F" w:rsidP="003034DB">
            <w:pPr>
              <w:rPr>
                <w:rFonts w:ascii="Arial" w:hAnsi="Arial"/>
                <w:b/>
                <w:i/>
                <w:iCs/>
                <w:sz w:val="20"/>
              </w:rPr>
            </w:pPr>
            <w:r w:rsidRPr="00C70811">
              <w:rPr>
                <w:rFonts w:ascii="Arial" w:hAnsi="Arial"/>
                <w:b/>
                <w:i/>
                <w:iCs/>
                <w:sz w:val="20"/>
              </w:rPr>
              <w:t>Communication with home</w:t>
            </w:r>
            <w:r w:rsidR="004E6416" w:rsidRPr="00C70811">
              <w:rPr>
                <w:rFonts w:ascii="Arial" w:hAnsi="Arial"/>
                <w:bCs/>
                <w:i/>
                <w:iCs/>
                <w:sz w:val="20"/>
              </w:rPr>
              <w:t xml:space="preserve"> – The use of Seesaw </w:t>
            </w:r>
            <w:r w:rsidR="005B1B35" w:rsidRPr="00C70811">
              <w:rPr>
                <w:rFonts w:ascii="Arial" w:hAnsi="Arial"/>
                <w:bCs/>
                <w:i/>
                <w:iCs/>
                <w:sz w:val="20"/>
              </w:rPr>
              <w:t xml:space="preserve">as a </w:t>
            </w:r>
            <w:r w:rsidR="004E6416" w:rsidRPr="00C70811">
              <w:rPr>
                <w:rFonts w:ascii="Arial" w:hAnsi="Arial"/>
                <w:bCs/>
                <w:i/>
                <w:iCs/>
                <w:sz w:val="20"/>
              </w:rPr>
              <w:t xml:space="preserve">communication </w:t>
            </w:r>
            <w:r w:rsidR="005B1B35" w:rsidRPr="00C70811">
              <w:rPr>
                <w:rFonts w:ascii="Arial" w:hAnsi="Arial"/>
                <w:bCs/>
                <w:i/>
                <w:iCs/>
                <w:sz w:val="20"/>
              </w:rPr>
              <w:t xml:space="preserve">tool </w:t>
            </w:r>
            <w:r w:rsidR="004E6416" w:rsidRPr="00C70811">
              <w:rPr>
                <w:rFonts w:ascii="Arial" w:hAnsi="Arial"/>
                <w:bCs/>
                <w:i/>
                <w:iCs/>
                <w:sz w:val="20"/>
              </w:rPr>
              <w:t>between home and school/ELC is embedded</w:t>
            </w:r>
            <w:r w:rsidR="005B1B35" w:rsidRPr="00C70811">
              <w:rPr>
                <w:rFonts w:ascii="Arial" w:hAnsi="Arial"/>
                <w:bCs/>
                <w:i/>
                <w:iCs/>
                <w:sz w:val="20"/>
              </w:rPr>
              <w:t>.</w:t>
            </w:r>
            <w:r w:rsidR="004E6416" w:rsidRPr="00C70811">
              <w:rPr>
                <w:rFonts w:ascii="Arial" w:hAnsi="Arial"/>
                <w:bCs/>
                <w:i/>
                <w:iCs/>
                <w:sz w:val="20"/>
              </w:rPr>
              <w:t xml:space="preserve"> </w:t>
            </w:r>
            <w:r w:rsidR="005B1B35" w:rsidRPr="00C70811">
              <w:rPr>
                <w:rFonts w:ascii="Arial" w:hAnsi="Arial"/>
                <w:bCs/>
                <w:i/>
                <w:iCs/>
                <w:sz w:val="20"/>
              </w:rPr>
              <w:t>A</w:t>
            </w:r>
            <w:r w:rsidR="004E6416" w:rsidRPr="00C70811">
              <w:rPr>
                <w:rFonts w:ascii="Arial" w:hAnsi="Arial"/>
                <w:bCs/>
                <w:i/>
                <w:iCs/>
                <w:sz w:val="20"/>
              </w:rPr>
              <w:t>ll pupils hav</w:t>
            </w:r>
            <w:r w:rsidR="005B1B35" w:rsidRPr="00C70811">
              <w:rPr>
                <w:rFonts w:ascii="Arial" w:hAnsi="Arial"/>
                <w:bCs/>
                <w:i/>
                <w:iCs/>
                <w:sz w:val="20"/>
              </w:rPr>
              <w:t>e</w:t>
            </w:r>
            <w:r w:rsidR="004E6416" w:rsidRPr="00C70811">
              <w:rPr>
                <w:rFonts w:ascii="Arial" w:hAnsi="Arial"/>
                <w:bCs/>
                <w:i/>
                <w:iCs/>
                <w:sz w:val="20"/>
              </w:rPr>
              <w:t xml:space="preserve"> individual accounts and pupil work samples </w:t>
            </w:r>
            <w:r w:rsidR="005B1B35" w:rsidRPr="00C70811">
              <w:rPr>
                <w:rFonts w:ascii="Arial" w:hAnsi="Arial"/>
                <w:bCs/>
                <w:i/>
                <w:iCs/>
                <w:sz w:val="20"/>
              </w:rPr>
              <w:t>are used to prompt</w:t>
            </w:r>
            <w:r w:rsidR="004E6416" w:rsidRPr="00C70811">
              <w:rPr>
                <w:rFonts w:ascii="Arial" w:hAnsi="Arial"/>
                <w:bCs/>
                <w:i/>
                <w:iCs/>
                <w:sz w:val="20"/>
              </w:rPr>
              <w:t xml:space="preserve"> conversation</w:t>
            </w:r>
            <w:r w:rsidR="005B1B35" w:rsidRPr="00C70811">
              <w:rPr>
                <w:rFonts w:ascii="Arial" w:hAnsi="Arial"/>
                <w:bCs/>
                <w:i/>
                <w:iCs/>
                <w:sz w:val="20"/>
              </w:rPr>
              <w:t>s</w:t>
            </w:r>
            <w:r w:rsidR="004E6416" w:rsidRPr="00C70811">
              <w:rPr>
                <w:rFonts w:ascii="Arial" w:hAnsi="Arial"/>
                <w:bCs/>
                <w:i/>
                <w:iCs/>
                <w:sz w:val="20"/>
              </w:rPr>
              <w:t xml:space="preserve"> about teaching, learning and assessment.</w:t>
            </w:r>
            <w:r w:rsidR="002F0CAE" w:rsidRPr="00C70811">
              <w:rPr>
                <w:rFonts w:ascii="Arial" w:hAnsi="Arial"/>
                <w:bCs/>
                <w:i/>
                <w:iCs/>
                <w:sz w:val="20"/>
              </w:rPr>
              <w:t xml:space="preserve"> The use of on-line platforms for </w:t>
            </w:r>
            <w:r w:rsidR="00AD40C3" w:rsidRPr="00C70811">
              <w:rPr>
                <w:rFonts w:ascii="Arial" w:hAnsi="Arial"/>
                <w:bCs/>
                <w:i/>
                <w:iCs/>
                <w:sz w:val="20"/>
              </w:rPr>
              <w:t>Parent/Teacher meetings</w:t>
            </w:r>
            <w:r w:rsidR="003E175A" w:rsidRPr="00C70811">
              <w:rPr>
                <w:rFonts w:ascii="Arial" w:hAnsi="Arial"/>
                <w:bCs/>
                <w:i/>
                <w:iCs/>
                <w:sz w:val="20"/>
              </w:rPr>
              <w:t xml:space="preserve">, virtual assemblies and Parent Council meetings </w:t>
            </w:r>
            <w:r w:rsidR="00AD40C3" w:rsidRPr="00C70811">
              <w:rPr>
                <w:rFonts w:ascii="Arial" w:hAnsi="Arial"/>
                <w:bCs/>
                <w:i/>
                <w:iCs/>
                <w:sz w:val="20"/>
              </w:rPr>
              <w:t xml:space="preserve">has become </w:t>
            </w:r>
            <w:r w:rsidR="003E175A" w:rsidRPr="00C70811">
              <w:rPr>
                <w:rFonts w:ascii="Arial" w:hAnsi="Arial"/>
                <w:bCs/>
                <w:i/>
                <w:iCs/>
                <w:sz w:val="20"/>
              </w:rPr>
              <w:lastRenderedPageBreak/>
              <w:t xml:space="preserve">established. Virtual meetings as a forum for class social events and parent groups has </w:t>
            </w:r>
            <w:r w:rsidR="001F6B73" w:rsidRPr="00C70811">
              <w:rPr>
                <w:rFonts w:ascii="Arial" w:hAnsi="Arial"/>
                <w:bCs/>
                <w:i/>
                <w:iCs/>
                <w:sz w:val="20"/>
              </w:rPr>
              <w:t xml:space="preserve">provided peer support and </w:t>
            </w:r>
            <w:r w:rsidR="003E175A" w:rsidRPr="00C70811">
              <w:rPr>
                <w:rFonts w:ascii="Arial" w:hAnsi="Arial"/>
                <w:bCs/>
                <w:i/>
                <w:iCs/>
                <w:sz w:val="20"/>
              </w:rPr>
              <w:t xml:space="preserve">promoted the sharing of </w:t>
            </w:r>
            <w:r w:rsidR="002E727B" w:rsidRPr="00C70811">
              <w:rPr>
                <w:rFonts w:ascii="Arial" w:hAnsi="Arial"/>
                <w:bCs/>
                <w:i/>
                <w:iCs/>
                <w:sz w:val="20"/>
              </w:rPr>
              <w:t>ideas</w:t>
            </w:r>
            <w:r w:rsidR="001F6B73" w:rsidRPr="00C70811">
              <w:rPr>
                <w:rFonts w:ascii="Arial" w:hAnsi="Arial"/>
                <w:bCs/>
                <w:i/>
                <w:iCs/>
                <w:sz w:val="20"/>
              </w:rPr>
              <w:t>.</w:t>
            </w:r>
            <w:r w:rsidR="003E175A" w:rsidRPr="00C70811">
              <w:rPr>
                <w:rFonts w:ascii="Arial" w:hAnsi="Arial"/>
                <w:bCs/>
                <w:i/>
                <w:iCs/>
                <w:sz w:val="20"/>
              </w:rPr>
              <w:t xml:space="preserve"> </w:t>
            </w:r>
            <w:r w:rsidR="003034DB" w:rsidRPr="00C70811">
              <w:rPr>
                <w:rFonts w:ascii="Arial" w:hAnsi="Arial"/>
                <w:bCs/>
                <w:i/>
                <w:iCs/>
                <w:sz w:val="20"/>
              </w:rPr>
              <w:t>In addition to the practical application of IT skills, this has promoted pupils’ listening/talking and presentation skills and honed audience awareness.</w:t>
            </w:r>
            <w:r w:rsidR="003E175A" w:rsidRPr="00C70811">
              <w:rPr>
                <w:rFonts w:ascii="Arial" w:hAnsi="Arial"/>
                <w:bCs/>
                <w:i/>
                <w:iCs/>
                <w:sz w:val="20"/>
              </w:rPr>
              <w:t xml:space="preserve"> </w:t>
            </w:r>
          </w:p>
          <w:p w14:paraId="4E256F03" w14:textId="77777777" w:rsidR="003034DB" w:rsidRPr="00C70811" w:rsidRDefault="003034DB" w:rsidP="003034DB">
            <w:pPr>
              <w:rPr>
                <w:rFonts w:ascii="Arial" w:hAnsi="Arial"/>
                <w:b/>
                <w:i/>
                <w:iCs/>
                <w:sz w:val="20"/>
              </w:rPr>
            </w:pPr>
          </w:p>
          <w:p w14:paraId="77627D2B" w14:textId="15380BC2" w:rsidR="001F6B73" w:rsidRPr="00C70811" w:rsidRDefault="0010689F" w:rsidP="003034DB">
            <w:pPr>
              <w:rPr>
                <w:rFonts w:ascii="Arial" w:hAnsi="Arial"/>
                <w:bCs/>
                <w:i/>
                <w:iCs/>
                <w:sz w:val="20"/>
              </w:rPr>
            </w:pPr>
            <w:r w:rsidRPr="00C70811">
              <w:rPr>
                <w:rFonts w:ascii="Arial" w:hAnsi="Arial"/>
                <w:b/>
                <w:i/>
                <w:iCs/>
                <w:sz w:val="20"/>
              </w:rPr>
              <w:t>Engagement of Parent Council</w:t>
            </w:r>
            <w:r w:rsidR="001F6B73" w:rsidRPr="00C70811">
              <w:rPr>
                <w:rFonts w:ascii="Arial" w:hAnsi="Arial"/>
                <w:b/>
                <w:i/>
                <w:iCs/>
                <w:sz w:val="20"/>
              </w:rPr>
              <w:t xml:space="preserve"> </w:t>
            </w:r>
            <w:r w:rsidR="001F6B73" w:rsidRPr="00C70811">
              <w:rPr>
                <w:rFonts w:ascii="Arial" w:hAnsi="Arial"/>
                <w:bCs/>
                <w:i/>
                <w:iCs/>
                <w:sz w:val="20"/>
              </w:rPr>
              <w:t xml:space="preserve">– The School/ELC Parent Council has fostered a sense of collaboration across the school/ELC community through events including a Covid Community Snake of stones, </w:t>
            </w:r>
            <w:proofErr w:type="spellStart"/>
            <w:r w:rsidR="001F6B73" w:rsidRPr="00C70811">
              <w:rPr>
                <w:rFonts w:ascii="Arial" w:hAnsi="Arial"/>
                <w:bCs/>
                <w:i/>
                <w:iCs/>
                <w:sz w:val="20"/>
              </w:rPr>
              <w:t>quizes</w:t>
            </w:r>
            <w:proofErr w:type="spellEnd"/>
            <w:r w:rsidR="001F6B73" w:rsidRPr="00C70811">
              <w:rPr>
                <w:rFonts w:ascii="Arial" w:hAnsi="Arial"/>
                <w:bCs/>
                <w:i/>
                <w:iCs/>
                <w:sz w:val="20"/>
              </w:rPr>
              <w:t xml:space="preserve">, cinema evenings a </w:t>
            </w:r>
            <w:r w:rsidRPr="00C70811">
              <w:rPr>
                <w:rFonts w:ascii="Arial" w:hAnsi="Arial"/>
                <w:bCs/>
                <w:i/>
                <w:iCs/>
                <w:sz w:val="20"/>
              </w:rPr>
              <w:t>Scots Poetry</w:t>
            </w:r>
            <w:r w:rsidR="001F6B73" w:rsidRPr="00C70811">
              <w:rPr>
                <w:rFonts w:ascii="Arial" w:hAnsi="Arial"/>
                <w:bCs/>
                <w:i/>
                <w:iCs/>
                <w:sz w:val="20"/>
              </w:rPr>
              <w:t xml:space="preserve"> competition and l</w:t>
            </w:r>
            <w:r w:rsidRPr="00C70811">
              <w:rPr>
                <w:rFonts w:ascii="Arial" w:hAnsi="Arial"/>
                <w:bCs/>
                <w:i/>
                <w:iCs/>
                <w:sz w:val="20"/>
              </w:rPr>
              <w:t xml:space="preserve">inks with </w:t>
            </w:r>
            <w:r w:rsidR="001F6B73" w:rsidRPr="00C70811">
              <w:rPr>
                <w:rFonts w:ascii="Arial" w:hAnsi="Arial"/>
                <w:bCs/>
                <w:i/>
                <w:iCs/>
                <w:sz w:val="20"/>
              </w:rPr>
              <w:t xml:space="preserve">a local </w:t>
            </w:r>
            <w:r w:rsidRPr="00C70811">
              <w:rPr>
                <w:rFonts w:ascii="Arial" w:hAnsi="Arial"/>
                <w:bCs/>
                <w:i/>
                <w:iCs/>
                <w:sz w:val="20"/>
              </w:rPr>
              <w:t>piper</w:t>
            </w:r>
            <w:r w:rsidR="001F6B73" w:rsidRPr="00C70811">
              <w:rPr>
                <w:rFonts w:ascii="Arial" w:hAnsi="Arial"/>
                <w:bCs/>
                <w:i/>
                <w:iCs/>
                <w:sz w:val="20"/>
              </w:rPr>
              <w:t>.</w:t>
            </w:r>
            <w:r w:rsidRPr="00C70811">
              <w:rPr>
                <w:rFonts w:ascii="Arial" w:hAnsi="Arial"/>
                <w:b/>
                <w:i/>
                <w:iCs/>
                <w:sz w:val="20"/>
              </w:rPr>
              <w:t xml:space="preserve"> </w:t>
            </w:r>
            <w:r w:rsidR="003034DB" w:rsidRPr="00C70811">
              <w:rPr>
                <w:rFonts w:ascii="Arial" w:hAnsi="Arial"/>
                <w:bCs/>
                <w:i/>
                <w:iCs/>
                <w:sz w:val="20"/>
              </w:rPr>
              <w:t>In collaboration with school/ELC staff they have organised pupil parties and N5/P7 graduation events. These opportunities have fostered creativity and collaborative skills between pupils.</w:t>
            </w:r>
          </w:p>
          <w:p w14:paraId="2227CE3F" w14:textId="6C200646" w:rsidR="00232606" w:rsidRPr="00C70811" w:rsidRDefault="00232606" w:rsidP="003034DB">
            <w:pPr>
              <w:rPr>
                <w:rFonts w:ascii="Arial" w:hAnsi="Arial"/>
                <w:b/>
                <w:i/>
                <w:iCs/>
                <w:sz w:val="20"/>
              </w:rPr>
            </w:pPr>
          </w:p>
          <w:p w14:paraId="239D9EE5" w14:textId="62B1CE8E" w:rsidR="00232606" w:rsidRPr="00C70811" w:rsidRDefault="00232606" w:rsidP="003034DB">
            <w:pPr>
              <w:rPr>
                <w:rFonts w:ascii="Arial" w:hAnsi="Arial"/>
                <w:b/>
                <w:i/>
                <w:iCs/>
                <w:sz w:val="20"/>
              </w:rPr>
            </w:pPr>
            <w:r w:rsidRPr="00C70811">
              <w:rPr>
                <w:rFonts w:ascii="Arial" w:hAnsi="Arial"/>
                <w:b/>
                <w:i/>
                <w:iCs/>
                <w:sz w:val="20"/>
              </w:rPr>
              <w:t>Outdoor Learning in ELC</w:t>
            </w:r>
            <w:r w:rsidRPr="00C70811">
              <w:rPr>
                <w:rFonts w:ascii="Arial" w:hAnsi="Arial"/>
                <w:bCs/>
                <w:i/>
                <w:iCs/>
                <w:sz w:val="20"/>
              </w:rPr>
              <w:t xml:space="preserve"> – All ELC and SLT staff</w:t>
            </w:r>
            <w:r w:rsidRPr="00C70811">
              <w:rPr>
                <w:rFonts w:ascii="Arial" w:hAnsi="Arial"/>
                <w:b/>
                <w:i/>
                <w:iCs/>
                <w:sz w:val="20"/>
              </w:rPr>
              <w:t xml:space="preserve"> </w:t>
            </w:r>
            <w:r w:rsidRPr="00C70811">
              <w:rPr>
                <w:rFonts w:ascii="Arial" w:hAnsi="Arial"/>
                <w:bCs/>
                <w:i/>
                <w:iCs/>
                <w:sz w:val="20"/>
              </w:rPr>
              <w:t>collaborated to attain</w:t>
            </w:r>
            <w:r w:rsidRPr="00C70811">
              <w:rPr>
                <w:rFonts w:ascii="Arial" w:hAnsi="Arial"/>
                <w:b/>
                <w:i/>
                <w:iCs/>
                <w:sz w:val="20"/>
              </w:rPr>
              <w:t xml:space="preserve"> accreditation from </w:t>
            </w:r>
            <w:r w:rsidRPr="00C70811">
              <w:rPr>
                <w:rFonts w:ascii="Arial" w:hAnsi="Arial"/>
                <w:bCs/>
                <w:i/>
                <w:iCs/>
                <w:sz w:val="20"/>
              </w:rPr>
              <w:t>Education Scotland for work done through its ‘Virtual Nature school’ programme. This involved tutored sessions focussed on Quality Observations and the use of Provocations to develop rich language. This was supplemented by ELC/</w:t>
            </w:r>
            <w:proofErr w:type="gramStart"/>
            <w:r w:rsidRPr="00C70811">
              <w:rPr>
                <w:rFonts w:ascii="Arial" w:hAnsi="Arial"/>
                <w:bCs/>
                <w:i/>
                <w:iCs/>
                <w:sz w:val="20"/>
              </w:rPr>
              <w:t>school-based</w:t>
            </w:r>
            <w:proofErr w:type="gramEnd"/>
            <w:r w:rsidRPr="00C70811">
              <w:rPr>
                <w:rFonts w:ascii="Arial" w:hAnsi="Arial"/>
                <w:bCs/>
                <w:i/>
                <w:iCs/>
                <w:sz w:val="20"/>
              </w:rPr>
              <w:t xml:space="preserve"> CPD on Building the Ambition: Being Me.</w:t>
            </w:r>
            <w:r w:rsidR="008978A4" w:rsidRPr="00C70811">
              <w:rPr>
                <w:rFonts w:ascii="Arial" w:hAnsi="Arial"/>
                <w:bCs/>
                <w:i/>
                <w:iCs/>
                <w:sz w:val="20"/>
              </w:rPr>
              <w:t xml:space="preserve"> Further develop Virtual Nature School practice this session. Development of N4 – P7 Outdoor Learning Programme.</w:t>
            </w:r>
            <w:r w:rsidRPr="00C70811">
              <w:rPr>
                <w:rFonts w:ascii="Arial" w:hAnsi="Arial"/>
                <w:b/>
                <w:i/>
                <w:iCs/>
                <w:sz w:val="20"/>
              </w:rPr>
              <w:t xml:space="preserve"> </w:t>
            </w:r>
          </w:p>
          <w:p w14:paraId="456D8FA9" w14:textId="77777777" w:rsidR="003034DB" w:rsidRPr="00C70811" w:rsidRDefault="003034DB" w:rsidP="003034DB">
            <w:pPr>
              <w:rPr>
                <w:rFonts w:ascii="Arial" w:hAnsi="Arial"/>
                <w:b/>
                <w:i/>
                <w:iCs/>
                <w:sz w:val="20"/>
              </w:rPr>
            </w:pPr>
          </w:p>
          <w:p w14:paraId="62C8A737" w14:textId="7CB9C1FD" w:rsidR="0010689F" w:rsidRPr="00C70811" w:rsidRDefault="0010689F" w:rsidP="003034DB">
            <w:pPr>
              <w:rPr>
                <w:rFonts w:ascii="Arial" w:hAnsi="Arial"/>
                <w:b/>
                <w:i/>
                <w:iCs/>
                <w:sz w:val="20"/>
              </w:rPr>
            </w:pPr>
            <w:r w:rsidRPr="00C70811">
              <w:rPr>
                <w:rFonts w:ascii="Arial" w:hAnsi="Arial"/>
                <w:b/>
                <w:i/>
                <w:iCs/>
                <w:sz w:val="20"/>
              </w:rPr>
              <w:t>Wider Communit</w:t>
            </w:r>
            <w:r w:rsidR="005B1B35" w:rsidRPr="00C70811">
              <w:rPr>
                <w:rFonts w:ascii="Arial" w:hAnsi="Arial"/>
                <w:b/>
                <w:i/>
                <w:iCs/>
                <w:sz w:val="20"/>
              </w:rPr>
              <w:t>y</w:t>
            </w:r>
            <w:r w:rsidR="001F6B73" w:rsidRPr="00C70811">
              <w:rPr>
                <w:rFonts w:ascii="Arial" w:hAnsi="Arial"/>
                <w:b/>
                <w:i/>
                <w:iCs/>
                <w:sz w:val="20"/>
              </w:rPr>
              <w:t xml:space="preserve"> </w:t>
            </w:r>
            <w:r w:rsidR="001F6B73" w:rsidRPr="00C70811">
              <w:rPr>
                <w:rFonts w:ascii="Arial" w:hAnsi="Arial"/>
                <w:bCs/>
                <w:i/>
                <w:iCs/>
                <w:sz w:val="20"/>
              </w:rPr>
              <w:t xml:space="preserve">– Existing links with local businesses/organisations and cultural </w:t>
            </w:r>
            <w:r w:rsidR="003034DB" w:rsidRPr="00C70811">
              <w:rPr>
                <w:rFonts w:ascii="Arial" w:hAnsi="Arial"/>
                <w:bCs/>
                <w:i/>
                <w:iCs/>
                <w:sz w:val="20"/>
              </w:rPr>
              <w:t>sources</w:t>
            </w:r>
            <w:r w:rsidR="001F6B73" w:rsidRPr="00C70811">
              <w:rPr>
                <w:rFonts w:ascii="Arial" w:hAnsi="Arial"/>
                <w:bCs/>
                <w:i/>
                <w:iCs/>
                <w:sz w:val="20"/>
              </w:rPr>
              <w:t xml:space="preserve"> have been maintained and adapted to </w:t>
            </w:r>
            <w:r w:rsidR="001B7D89" w:rsidRPr="00C70811">
              <w:rPr>
                <w:rFonts w:ascii="Arial" w:hAnsi="Arial"/>
                <w:bCs/>
                <w:i/>
                <w:iCs/>
                <w:sz w:val="20"/>
              </w:rPr>
              <w:t>serve</w:t>
            </w:r>
            <w:r w:rsidR="001F6B73" w:rsidRPr="00C70811">
              <w:rPr>
                <w:rFonts w:ascii="Arial" w:hAnsi="Arial"/>
                <w:bCs/>
                <w:i/>
                <w:iCs/>
                <w:sz w:val="20"/>
              </w:rPr>
              <w:t xml:space="preserve"> a virtual audience </w:t>
            </w:r>
            <w:proofErr w:type="spellStart"/>
            <w:proofErr w:type="gramStart"/>
            <w:r w:rsidR="001F6B73" w:rsidRPr="00C70811">
              <w:rPr>
                <w:rFonts w:ascii="Arial" w:hAnsi="Arial"/>
                <w:bCs/>
                <w:i/>
                <w:iCs/>
                <w:sz w:val="20"/>
              </w:rPr>
              <w:t>eg</w:t>
            </w:r>
            <w:proofErr w:type="spellEnd"/>
            <w:proofErr w:type="gramEnd"/>
            <w:r w:rsidR="001F6B73" w:rsidRPr="00C70811">
              <w:rPr>
                <w:rFonts w:ascii="Arial" w:hAnsi="Arial"/>
                <w:bCs/>
                <w:i/>
                <w:iCs/>
                <w:sz w:val="20"/>
              </w:rPr>
              <w:t xml:space="preserve"> a local piper, singer, author and Hill of Beath Community Council have all </w:t>
            </w:r>
            <w:r w:rsidR="003034DB" w:rsidRPr="00C70811">
              <w:rPr>
                <w:rFonts w:ascii="Arial" w:hAnsi="Arial"/>
                <w:bCs/>
                <w:i/>
                <w:iCs/>
                <w:sz w:val="20"/>
              </w:rPr>
              <w:t>provided on-line material</w:t>
            </w:r>
            <w:r w:rsidR="001B7D89" w:rsidRPr="00C70811">
              <w:rPr>
                <w:rFonts w:ascii="Arial" w:hAnsi="Arial"/>
                <w:bCs/>
                <w:i/>
                <w:iCs/>
                <w:sz w:val="20"/>
              </w:rPr>
              <w:t>s</w:t>
            </w:r>
            <w:r w:rsidR="003034DB" w:rsidRPr="00C70811">
              <w:rPr>
                <w:rFonts w:ascii="Arial" w:hAnsi="Arial"/>
                <w:bCs/>
                <w:i/>
                <w:iCs/>
                <w:sz w:val="20"/>
              </w:rPr>
              <w:t xml:space="preserve">/challenges for pupils over the school session. In addition to the development of specific curricular </w:t>
            </w:r>
            <w:r w:rsidR="001B7D89" w:rsidRPr="00C70811">
              <w:rPr>
                <w:rFonts w:ascii="Arial" w:hAnsi="Arial"/>
                <w:bCs/>
                <w:i/>
                <w:iCs/>
                <w:sz w:val="20"/>
              </w:rPr>
              <w:t>skills</w:t>
            </w:r>
            <w:r w:rsidR="003034DB" w:rsidRPr="00C70811">
              <w:rPr>
                <w:rFonts w:ascii="Arial" w:hAnsi="Arial"/>
                <w:bCs/>
                <w:i/>
                <w:iCs/>
                <w:sz w:val="20"/>
              </w:rPr>
              <w:t xml:space="preserve">, this work has reinforced the </w:t>
            </w:r>
            <w:r w:rsidR="001B7D89" w:rsidRPr="00C70811">
              <w:rPr>
                <w:rFonts w:ascii="Arial" w:hAnsi="Arial"/>
                <w:bCs/>
                <w:i/>
                <w:iCs/>
                <w:sz w:val="20"/>
              </w:rPr>
              <w:t>importance of pupils becoming Responsible Citizens and taking on an active community role.</w:t>
            </w:r>
          </w:p>
        </w:tc>
      </w:tr>
      <w:tr w:rsidR="00C70811" w:rsidRPr="00C70811" w14:paraId="141331CF" w14:textId="77777777" w:rsidTr="00384785">
        <w:trPr>
          <w:gridAfter w:val="1"/>
          <w:wAfter w:w="68" w:type="dxa"/>
          <w:trHeight w:val="469"/>
        </w:trPr>
        <w:tc>
          <w:tcPr>
            <w:tcW w:w="8948" w:type="dxa"/>
            <w:gridSpan w:val="2"/>
          </w:tcPr>
          <w:p w14:paraId="601B5831" w14:textId="77777777" w:rsidR="007132D4" w:rsidRPr="00C70811" w:rsidRDefault="007132D4" w:rsidP="0036664F">
            <w:pPr>
              <w:rPr>
                <w:rFonts w:ascii="Arial" w:hAnsi="Arial"/>
                <w:b/>
                <w:bCs/>
                <w:szCs w:val="24"/>
              </w:rPr>
            </w:pPr>
            <w:r w:rsidRPr="00C70811">
              <w:rPr>
                <w:rFonts w:ascii="Arial" w:hAnsi="Arial"/>
                <w:b/>
                <w:bCs/>
                <w:szCs w:val="24"/>
              </w:rPr>
              <w:lastRenderedPageBreak/>
              <w:t>What have been the success and challenges of school/setting closure period (school/class/playroom isolation, remote learning between January – March 2021)</w:t>
            </w:r>
          </w:p>
        </w:tc>
      </w:tr>
      <w:tr w:rsidR="00C70811" w:rsidRPr="00C70811" w14:paraId="723B5C8D" w14:textId="77777777" w:rsidTr="00384785">
        <w:trPr>
          <w:gridAfter w:val="1"/>
          <w:wAfter w:w="68" w:type="dxa"/>
          <w:trHeight w:val="469"/>
        </w:trPr>
        <w:tc>
          <w:tcPr>
            <w:tcW w:w="8948" w:type="dxa"/>
            <w:gridSpan w:val="2"/>
          </w:tcPr>
          <w:p w14:paraId="1B0B1674" w14:textId="77777777" w:rsidR="004B006E" w:rsidRPr="00C70811" w:rsidRDefault="004B006E" w:rsidP="0036664F">
            <w:pPr>
              <w:rPr>
                <w:rFonts w:ascii="Arial" w:hAnsi="Arial"/>
                <w:i/>
                <w:iCs/>
                <w:sz w:val="20"/>
              </w:rPr>
            </w:pPr>
          </w:p>
          <w:p w14:paraId="0EEABE2E" w14:textId="084004F6" w:rsidR="0036664F" w:rsidRPr="00C70811" w:rsidRDefault="0036664F" w:rsidP="0036664F">
            <w:pPr>
              <w:rPr>
                <w:rFonts w:ascii="Arial" w:hAnsi="Arial"/>
                <w:szCs w:val="24"/>
              </w:rPr>
            </w:pPr>
            <w:r w:rsidRPr="00C70811">
              <w:rPr>
                <w:rFonts w:ascii="Arial" w:hAnsi="Arial"/>
                <w:szCs w:val="24"/>
              </w:rPr>
              <w:t>Key challenges during the period of remote learning Jan – March 2021 included</w:t>
            </w:r>
            <w:r w:rsidR="00232606" w:rsidRPr="00C70811">
              <w:rPr>
                <w:rFonts w:ascii="Arial" w:hAnsi="Arial"/>
                <w:szCs w:val="24"/>
              </w:rPr>
              <w:t xml:space="preserve"> -</w:t>
            </w:r>
          </w:p>
          <w:p w14:paraId="43BE935E" w14:textId="2F7FC195" w:rsidR="0036664F" w:rsidRPr="00C70811" w:rsidRDefault="0036664F" w:rsidP="0036664F">
            <w:pPr>
              <w:pStyle w:val="ListParagraph"/>
              <w:numPr>
                <w:ilvl w:val="0"/>
                <w:numId w:val="3"/>
              </w:numPr>
              <w:rPr>
                <w:rFonts w:ascii="Arial" w:hAnsi="Arial"/>
                <w:szCs w:val="24"/>
              </w:rPr>
            </w:pPr>
            <w:r w:rsidRPr="00C70811">
              <w:rPr>
                <w:rFonts w:ascii="Arial" w:hAnsi="Arial"/>
                <w:szCs w:val="24"/>
              </w:rPr>
              <w:t>Provision of IT devices/connectivity for all &amp; IT training</w:t>
            </w:r>
          </w:p>
          <w:p w14:paraId="53322AE6" w14:textId="4336DA60" w:rsidR="0036664F" w:rsidRPr="00C70811" w:rsidRDefault="00A3106C" w:rsidP="0036664F">
            <w:pPr>
              <w:pStyle w:val="ListParagraph"/>
              <w:numPr>
                <w:ilvl w:val="0"/>
                <w:numId w:val="3"/>
              </w:numPr>
              <w:rPr>
                <w:rFonts w:ascii="Arial" w:hAnsi="Arial"/>
                <w:szCs w:val="24"/>
              </w:rPr>
            </w:pPr>
            <w:r w:rsidRPr="00C70811">
              <w:rPr>
                <w:rFonts w:ascii="Arial" w:hAnsi="Arial"/>
                <w:szCs w:val="24"/>
              </w:rPr>
              <w:t>Engagement of families</w:t>
            </w:r>
          </w:p>
          <w:p w14:paraId="2A646832" w14:textId="2CA73F27" w:rsidR="00A3106C" w:rsidRPr="00C70811" w:rsidRDefault="00A3106C" w:rsidP="0036664F">
            <w:pPr>
              <w:pStyle w:val="ListParagraph"/>
              <w:numPr>
                <w:ilvl w:val="0"/>
                <w:numId w:val="3"/>
              </w:numPr>
              <w:rPr>
                <w:rFonts w:ascii="Arial" w:hAnsi="Arial"/>
                <w:szCs w:val="24"/>
              </w:rPr>
            </w:pPr>
            <w:r w:rsidRPr="00C70811">
              <w:rPr>
                <w:rFonts w:ascii="Arial" w:hAnsi="Arial"/>
                <w:szCs w:val="24"/>
              </w:rPr>
              <w:t>Moderation of pupil performance</w:t>
            </w:r>
          </w:p>
          <w:p w14:paraId="272E8D84" w14:textId="050E6E89" w:rsidR="00A3106C" w:rsidRPr="00C70811" w:rsidRDefault="00A3106C" w:rsidP="0036664F">
            <w:pPr>
              <w:pStyle w:val="ListParagraph"/>
              <w:numPr>
                <w:ilvl w:val="0"/>
                <w:numId w:val="3"/>
              </w:numPr>
              <w:rPr>
                <w:rFonts w:ascii="Arial" w:hAnsi="Arial"/>
                <w:szCs w:val="24"/>
              </w:rPr>
            </w:pPr>
            <w:r w:rsidRPr="00C70811">
              <w:rPr>
                <w:rFonts w:ascii="Arial" w:hAnsi="Arial"/>
                <w:szCs w:val="24"/>
              </w:rPr>
              <w:t>Supporting parents to manage learning for siblings</w:t>
            </w:r>
          </w:p>
          <w:p w14:paraId="15B32004" w14:textId="57D6A40D" w:rsidR="00A3106C" w:rsidRPr="00C70811" w:rsidRDefault="00A3106C" w:rsidP="0036664F">
            <w:pPr>
              <w:pStyle w:val="ListParagraph"/>
              <w:numPr>
                <w:ilvl w:val="0"/>
                <w:numId w:val="3"/>
              </w:numPr>
              <w:rPr>
                <w:rFonts w:ascii="Arial" w:hAnsi="Arial"/>
                <w:szCs w:val="24"/>
              </w:rPr>
            </w:pPr>
            <w:r w:rsidRPr="00C70811">
              <w:rPr>
                <w:rFonts w:ascii="Arial" w:hAnsi="Arial"/>
                <w:szCs w:val="24"/>
              </w:rPr>
              <w:t>Supporting parents to manage learning alongside their own workload</w:t>
            </w:r>
          </w:p>
          <w:p w14:paraId="7D2244F2" w14:textId="60607DEF" w:rsidR="00A3106C" w:rsidRPr="00C70811" w:rsidRDefault="00A3106C" w:rsidP="0036664F">
            <w:pPr>
              <w:pStyle w:val="ListParagraph"/>
              <w:numPr>
                <w:ilvl w:val="0"/>
                <w:numId w:val="3"/>
              </w:numPr>
              <w:rPr>
                <w:rFonts w:ascii="Arial" w:hAnsi="Arial"/>
                <w:szCs w:val="24"/>
              </w:rPr>
            </w:pPr>
            <w:r w:rsidRPr="00C70811">
              <w:rPr>
                <w:rFonts w:ascii="Arial" w:hAnsi="Arial"/>
                <w:szCs w:val="24"/>
              </w:rPr>
              <w:t>Parents reported difficulties assessing pupil health needs</w:t>
            </w:r>
          </w:p>
          <w:p w14:paraId="70CC1349" w14:textId="0E9AC241" w:rsidR="00A3106C" w:rsidRPr="00C70811" w:rsidRDefault="00A3106C" w:rsidP="0036664F">
            <w:pPr>
              <w:pStyle w:val="ListParagraph"/>
              <w:numPr>
                <w:ilvl w:val="0"/>
                <w:numId w:val="3"/>
              </w:numPr>
              <w:rPr>
                <w:rFonts w:ascii="Arial" w:hAnsi="Arial"/>
                <w:szCs w:val="24"/>
              </w:rPr>
            </w:pPr>
            <w:r w:rsidRPr="00C70811">
              <w:rPr>
                <w:rFonts w:ascii="Arial" w:hAnsi="Arial"/>
                <w:szCs w:val="24"/>
              </w:rPr>
              <w:t>Providing social contact with peers/other parents</w:t>
            </w:r>
          </w:p>
          <w:p w14:paraId="621AFEB8" w14:textId="1AA68FA7" w:rsidR="00A3106C" w:rsidRPr="00C70811" w:rsidRDefault="00A3106C" w:rsidP="0036664F">
            <w:pPr>
              <w:pStyle w:val="ListParagraph"/>
              <w:numPr>
                <w:ilvl w:val="0"/>
                <w:numId w:val="3"/>
              </w:numPr>
              <w:rPr>
                <w:rFonts w:ascii="Arial" w:hAnsi="Arial"/>
                <w:szCs w:val="24"/>
              </w:rPr>
            </w:pPr>
            <w:r w:rsidRPr="00C70811">
              <w:rPr>
                <w:rFonts w:ascii="Arial" w:hAnsi="Arial"/>
                <w:szCs w:val="24"/>
              </w:rPr>
              <w:t>Providing appropriate challenge across all curricular areas.</w:t>
            </w:r>
          </w:p>
          <w:p w14:paraId="02E1C713" w14:textId="1BABDDCA" w:rsidR="00A3106C" w:rsidRPr="00C70811" w:rsidRDefault="00A3106C" w:rsidP="0036664F">
            <w:pPr>
              <w:pStyle w:val="ListParagraph"/>
              <w:numPr>
                <w:ilvl w:val="0"/>
                <w:numId w:val="3"/>
              </w:numPr>
              <w:rPr>
                <w:rFonts w:ascii="Arial" w:hAnsi="Arial"/>
                <w:szCs w:val="24"/>
              </w:rPr>
            </w:pPr>
            <w:r w:rsidRPr="00C70811">
              <w:rPr>
                <w:rFonts w:ascii="Arial" w:hAnsi="Arial"/>
                <w:szCs w:val="24"/>
              </w:rPr>
              <w:t>Promoting high quality experiences in writing for pupils</w:t>
            </w:r>
          </w:p>
          <w:p w14:paraId="2B685917" w14:textId="5626B108" w:rsidR="00A3106C" w:rsidRPr="00C70811" w:rsidRDefault="00A3106C" w:rsidP="0036664F">
            <w:pPr>
              <w:pStyle w:val="ListParagraph"/>
              <w:numPr>
                <w:ilvl w:val="0"/>
                <w:numId w:val="3"/>
              </w:numPr>
              <w:rPr>
                <w:rFonts w:ascii="Arial" w:hAnsi="Arial"/>
                <w:szCs w:val="24"/>
              </w:rPr>
            </w:pPr>
            <w:r w:rsidRPr="00C70811">
              <w:rPr>
                <w:rFonts w:ascii="Arial" w:hAnsi="Arial"/>
                <w:szCs w:val="24"/>
              </w:rPr>
              <w:t>Motivating pupils and engaging family support</w:t>
            </w:r>
          </w:p>
          <w:p w14:paraId="1B0AFF1C" w14:textId="3C15B5CC" w:rsidR="00A3106C" w:rsidRPr="00C70811" w:rsidRDefault="00152C11" w:rsidP="0036664F">
            <w:pPr>
              <w:pStyle w:val="ListParagraph"/>
              <w:numPr>
                <w:ilvl w:val="0"/>
                <w:numId w:val="3"/>
              </w:numPr>
              <w:rPr>
                <w:rFonts w:ascii="Arial" w:hAnsi="Arial"/>
                <w:szCs w:val="24"/>
              </w:rPr>
            </w:pPr>
            <w:r w:rsidRPr="00C70811">
              <w:rPr>
                <w:rFonts w:ascii="Arial" w:hAnsi="Arial"/>
                <w:szCs w:val="24"/>
              </w:rPr>
              <w:t xml:space="preserve">Maintaining social connection for pupils, </w:t>
            </w:r>
            <w:proofErr w:type="gramStart"/>
            <w:r w:rsidRPr="00C70811">
              <w:rPr>
                <w:rFonts w:ascii="Arial" w:hAnsi="Arial"/>
                <w:szCs w:val="24"/>
              </w:rPr>
              <w:t>parents</w:t>
            </w:r>
            <w:proofErr w:type="gramEnd"/>
            <w:r w:rsidRPr="00C70811">
              <w:rPr>
                <w:rFonts w:ascii="Arial" w:hAnsi="Arial"/>
                <w:szCs w:val="24"/>
              </w:rPr>
              <w:t xml:space="preserve"> and staff – building community</w:t>
            </w:r>
          </w:p>
          <w:p w14:paraId="27EC39D6" w14:textId="77777777" w:rsidR="00232606" w:rsidRPr="00C70811" w:rsidRDefault="00232606" w:rsidP="004B006E">
            <w:pPr>
              <w:pStyle w:val="ListParagraph"/>
              <w:rPr>
                <w:rFonts w:ascii="Arial" w:hAnsi="Arial"/>
                <w:szCs w:val="24"/>
              </w:rPr>
            </w:pPr>
          </w:p>
          <w:p w14:paraId="2FAE18A8" w14:textId="00F7CE0C" w:rsidR="00232606" w:rsidRPr="00C70811" w:rsidRDefault="00232606" w:rsidP="00232606">
            <w:pPr>
              <w:rPr>
                <w:rFonts w:ascii="Arial" w:hAnsi="Arial"/>
                <w:szCs w:val="24"/>
              </w:rPr>
            </w:pPr>
            <w:r w:rsidRPr="00C70811">
              <w:rPr>
                <w:rFonts w:ascii="Arial" w:hAnsi="Arial"/>
                <w:szCs w:val="24"/>
              </w:rPr>
              <w:t xml:space="preserve">Key successes during the remote learning period Jan – March 2021 included – </w:t>
            </w:r>
          </w:p>
          <w:p w14:paraId="3E7EF119" w14:textId="7D8D53F9" w:rsidR="00232606" w:rsidRPr="00C70811" w:rsidRDefault="00232606" w:rsidP="00232606">
            <w:pPr>
              <w:pStyle w:val="ListParagraph"/>
              <w:numPr>
                <w:ilvl w:val="0"/>
                <w:numId w:val="3"/>
              </w:numPr>
              <w:rPr>
                <w:rFonts w:ascii="Arial" w:hAnsi="Arial"/>
                <w:szCs w:val="24"/>
              </w:rPr>
            </w:pPr>
            <w:r w:rsidRPr="00C70811">
              <w:rPr>
                <w:rFonts w:ascii="Arial" w:hAnsi="Arial"/>
                <w:szCs w:val="24"/>
              </w:rPr>
              <w:t xml:space="preserve">Provision of devices using Scottish Government devices. All families could access 1 (and sometimes more) devices. This </w:t>
            </w:r>
            <w:r w:rsidR="00812CA1" w:rsidRPr="00C70811">
              <w:rPr>
                <w:rFonts w:ascii="Arial" w:hAnsi="Arial"/>
                <w:szCs w:val="24"/>
              </w:rPr>
              <w:t>had a strong update and allowed on-line contact between teacher and pupil.</w:t>
            </w:r>
          </w:p>
          <w:p w14:paraId="31DB65FA" w14:textId="08173DEE" w:rsidR="00812CA1" w:rsidRPr="00C70811" w:rsidRDefault="00812CA1" w:rsidP="00232606">
            <w:pPr>
              <w:pStyle w:val="ListParagraph"/>
              <w:numPr>
                <w:ilvl w:val="0"/>
                <w:numId w:val="3"/>
              </w:numPr>
              <w:rPr>
                <w:rFonts w:ascii="Arial" w:hAnsi="Arial"/>
                <w:szCs w:val="24"/>
              </w:rPr>
            </w:pPr>
            <w:r w:rsidRPr="00C70811">
              <w:rPr>
                <w:rFonts w:ascii="Arial" w:hAnsi="Arial"/>
                <w:szCs w:val="24"/>
              </w:rPr>
              <w:t>The provision of IT devices/connectivity allowed a wider coverage of curricular areas and increased differentiation of tasks compared to the previous ‘lockdown’</w:t>
            </w:r>
          </w:p>
          <w:p w14:paraId="7EAF7660" w14:textId="6CB0A335" w:rsidR="00812CA1" w:rsidRPr="00C70811" w:rsidRDefault="00D7209B" w:rsidP="00232606">
            <w:pPr>
              <w:pStyle w:val="ListParagraph"/>
              <w:numPr>
                <w:ilvl w:val="0"/>
                <w:numId w:val="3"/>
              </w:numPr>
              <w:rPr>
                <w:rFonts w:ascii="Arial" w:hAnsi="Arial"/>
                <w:szCs w:val="24"/>
              </w:rPr>
            </w:pPr>
            <w:r w:rsidRPr="00C70811">
              <w:rPr>
                <w:rFonts w:ascii="Arial" w:hAnsi="Arial"/>
                <w:szCs w:val="24"/>
              </w:rPr>
              <w:t xml:space="preserve">The Seesaw App continued to be well used as a sharing of work platform by parents and staff, however, it was also heavily used as a communication tool for teacher/parent liaison. </w:t>
            </w:r>
          </w:p>
          <w:p w14:paraId="4F722A67" w14:textId="7784462A" w:rsidR="00D7209B" w:rsidRPr="00C70811" w:rsidRDefault="00D7209B" w:rsidP="00232606">
            <w:pPr>
              <w:pStyle w:val="ListParagraph"/>
              <w:numPr>
                <w:ilvl w:val="0"/>
                <w:numId w:val="3"/>
              </w:numPr>
              <w:rPr>
                <w:rFonts w:ascii="Arial" w:hAnsi="Arial"/>
                <w:szCs w:val="24"/>
              </w:rPr>
            </w:pPr>
            <w:r w:rsidRPr="00C70811">
              <w:rPr>
                <w:rFonts w:ascii="Arial" w:hAnsi="Arial"/>
                <w:szCs w:val="24"/>
              </w:rPr>
              <w:t>Microsoft Form questionnaires were used regularly to gather parental thoughts in relation to workload, timing of teacher conferences, issuing of tasks, etc</w:t>
            </w:r>
          </w:p>
          <w:p w14:paraId="2884BCAF" w14:textId="16A4488D" w:rsidR="00D7209B" w:rsidRPr="00C70811" w:rsidRDefault="00D7209B" w:rsidP="00232606">
            <w:pPr>
              <w:pStyle w:val="ListParagraph"/>
              <w:numPr>
                <w:ilvl w:val="0"/>
                <w:numId w:val="3"/>
              </w:numPr>
              <w:rPr>
                <w:rFonts w:ascii="Arial" w:hAnsi="Arial"/>
                <w:szCs w:val="24"/>
              </w:rPr>
            </w:pPr>
            <w:r w:rsidRPr="00C70811">
              <w:rPr>
                <w:rFonts w:ascii="Arial" w:hAnsi="Arial"/>
                <w:szCs w:val="24"/>
              </w:rPr>
              <w:t>On-line video conferences were offered to all parents (with a telephone call alternative) as a revised form of Parent-Teacher Meetings to reflect on progress.</w:t>
            </w:r>
          </w:p>
          <w:p w14:paraId="3780077D" w14:textId="586A7035" w:rsidR="00D7209B" w:rsidRPr="00C70811" w:rsidRDefault="00D7209B" w:rsidP="00232606">
            <w:pPr>
              <w:pStyle w:val="ListParagraph"/>
              <w:numPr>
                <w:ilvl w:val="0"/>
                <w:numId w:val="3"/>
              </w:numPr>
              <w:rPr>
                <w:rFonts w:ascii="Arial" w:hAnsi="Arial"/>
                <w:szCs w:val="24"/>
              </w:rPr>
            </w:pPr>
            <w:r w:rsidRPr="00C70811">
              <w:rPr>
                <w:rFonts w:ascii="Arial" w:hAnsi="Arial"/>
                <w:szCs w:val="24"/>
              </w:rPr>
              <w:t xml:space="preserve">On-line platforms with capacity for language conversion were used to support EAL </w:t>
            </w:r>
          </w:p>
          <w:p w14:paraId="19317BC9" w14:textId="47235AC6" w:rsidR="00D7209B" w:rsidRPr="00C70811" w:rsidRDefault="00D7209B" w:rsidP="00232606">
            <w:pPr>
              <w:pStyle w:val="ListParagraph"/>
              <w:numPr>
                <w:ilvl w:val="0"/>
                <w:numId w:val="3"/>
              </w:numPr>
              <w:rPr>
                <w:rFonts w:ascii="Arial" w:hAnsi="Arial"/>
                <w:szCs w:val="24"/>
              </w:rPr>
            </w:pPr>
            <w:r w:rsidRPr="00C70811">
              <w:rPr>
                <w:rFonts w:ascii="Arial" w:hAnsi="Arial"/>
                <w:szCs w:val="24"/>
              </w:rPr>
              <w:t xml:space="preserve">The school/ELC developed ways of linking with the community for celebrations of learning – Poetry competition and </w:t>
            </w:r>
            <w:proofErr w:type="gramStart"/>
            <w:r w:rsidRPr="00C70811">
              <w:rPr>
                <w:rFonts w:ascii="Arial" w:hAnsi="Arial"/>
                <w:szCs w:val="24"/>
              </w:rPr>
              <w:t>Scots</w:t>
            </w:r>
            <w:proofErr w:type="gramEnd"/>
            <w:r w:rsidRPr="00C70811">
              <w:rPr>
                <w:rFonts w:ascii="Arial" w:hAnsi="Arial"/>
                <w:szCs w:val="24"/>
              </w:rPr>
              <w:t xml:space="preserve"> ‘Night’, Learning Showcases, etc.</w:t>
            </w:r>
          </w:p>
          <w:p w14:paraId="5257EAC8" w14:textId="77020E52" w:rsidR="00812CA1" w:rsidRPr="00C70811" w:rsidRDefault="00812CA1" w:rsidP="00232606">
            <w:pPr>
              <w:pStyle w:val="ListParagraph"/>
              <w:numPr>
                <w:ilvl w:val="0"/>
                <w:numId w:val="3"/>
              </w:numPr>
              <w:rPr>
                <w:rFonts w:ascii="Arial" w:hAnsi="Arial"/>
                <w:szCs w:val="24"/>
              </w:rPr>
            </w:pPr>
            <w:r w:rsidRPr="00C70811">
              <w:rPr>
                <w:rFonts w:ascii="Arial" w:hAnsi="Arial"/>
                <w:szCs w:val="24"/>
              </w:rPr>
              <w:t xml:space="preserve">On-line teaching and social interaction between peers and </w:t>
            </w:r>
            <w:r w:rsidR="00D7209B" w:rsidRPr="00C70811">
              <w:rPr>
                <w:rFonts w:ascii="Arial" w:hAnsi="Arial"/>
                <w:szCs w:val="24"/>
              </w:rPr>
              <w:t>between</w:t>
            </w:r>
            <w:r w:rsidRPr="00C70811">
              <w:rPr>
                <w:rFonts w:ascii="Arial" w:hAnsi="Arial"/>
                <w:szCs w:val="24"/>
              </w:rPr>
              <w:t xml:space="preserve"> teacher/ pupil, teacher/parent. This proved a great support to parents seeking support/affirmation</w:t>
            </w:r>
          </w:p>
          <w:p w14:paraId="365DE66D" w14:textId="314E4F87" w:rsidR="00812CA1" w:rsidRPr="00C70811" w:rsidRDefault="00812CA1" w:rsidP="00232606">
            <w:pPr>
              <w:pStyle w:val="ListParagraph"/>
              <w:numPr>
                <w:ilvl w:val="0"/>
                <w:numId w:val="3"/>
              </w:numPr>
              <w:rPr>
                <w:rFonts w:ascii="Arial" w:hAnsi="Arial"/>
                <w:szCs w:val="24"/>
              </w:rPr>
            </w:pPr>
            <w:r w:rsidRPr="00C70811">
              <w:rPr>
                <w:rFonts w:ascii="Arial" w:hAnsi="Arial"/>
                <w:szCs w:val="24"/>
              </w:rPr>
              <w:lastRenderedPageBreak/>
              <w:t>Parent groups – in consultation with the Parent Council – arranged on-line film nights and quizzes for children to retain the class identity/sense of belonging.</w:t>
            </w:r>
          </w:p>
          <w:p w14:paraId="244DC569" w14:textId="798E6C4A" w:rsidR="00812CA1" w:rsidRPr="00C70811" w:rsidRDefault="00812CA1" w:rsidP="00232606">
            <w:pPr>
              <w:pStyle w:val="ListParagraph"/>
              <w:numPr>
                <w:ilvl w:val="0"/>
                <w:numId w:val="3"/>
              </w:numPr>
              <w:rPr>
                <w:rFonts w:ascii="Arial" w:hAnsi="Arial"/>
                <w:szCs w:val="24"/>
              </w:rPr>
            </w:pPr>
            <w:r w:rsidRPr="00C70811">
              <w:rPr>
                <w:rFonts w:ascii="Arial" w:hAnsi="Arial"/>
                <w:szCs w:val="24"/>
              </w:rPr>
              <w:t>School/ELC tracking of pupil engagement/performance allowed efficient and effective interventions to support pupils/families to prioritise pupil learning.</w:t>
            </w:r>
          </w:p>
          <w:p w14:paraId="67DD4452" w14:textId="065F9818" w:rsidR="00812CA1" w:rsidRPr="00C70811" w:rsidRDefault="00812CA1" w:rsidP="00232606">
            <w:pPr>
              <w:pStyle w:val="ListParagraph"/>
              <w:numPr>
                <w:ilvl w:val="0"/>
                <w:numId w:val="3"/>
              </w:numPr>
              <w:rPr>
                <w:rFonts w:ascii="Arial" w:hAnsi="Arial"/>
                <w:szCs w:val="24"/>
              </w:rPr>
            </w:pPr>
            <w:r w:rsidRPr="00C70811">
              <w:rPr>
                <w:rFonts w:ascii="Arial" w:hAnsi="Arial"/>
                <w:szCs w:val="24"/>
              </w:rPr>
              <w:t>Strong communication between school/ELC and partners in Social Work, NHS, etc ensured a quick response to parents seeking help – particularly for our most vulnerable children/families.</w:t>
            </w:r>
          </w:p>
          <w:p w14:paraId="785524AD" w14:textId="67A174C0" w:rsidR="007132D4" w:rsidRPr="00C70811" w:rsidRDefault="00D7209B" w:rsidP="0036664F">
            <w:pPr>
              <w:pStyle w:val="ListParagraph"/>
              <w:numPr>
                <w:ilvl w:val="0"/>
                <w:numId w:val="3"/>
              </w:numPr>
              <w:rPr>
                <w:rFonts w:ascii="Arial" w:hAnsi="Arial"/>
                <w:b/>
                <w:bCs/>
                <w:szCs w:val="24"/>
              </w:rPr>
            </w:pPr>
            <w:r w:rsidRPr="00C70811">
              <w:rPr>
                <w:rFonts w:ascii="Arial" w:hAnsi="Arial"/>
                <w:szCs w:val="24"/>
              </w:rPr>
              <w:t>Key worker and vulnerable pupil places were very well attended</w:t>
            </w:r>
            <w:r w:rsidR="009C74BA" w:rsidRPr="00C70811">
              <w:rPr>
                <w:rFonts w:ascii="Arial" w:hAnsi="Arial"/>
                <w:szCs w:val="24"/>
              </w:rPr>
              <w:t>/supported.</w:t>
            </w:r>
          </w:p>
          <w:p w14:paraId="756D03E5" w14:textId="77777777" w:rsidR="007132D4" w:rsidRPr="00C70811" w:rsidRDefault="007132D4" w:rsidP="0036664F">
            <w:pPr>
              <w:rPr>
                <w:rFonts w:ascii="Arial" w:hAnsi="Arial"/>
                <w:b/>
                <w:bCs/>
                <w:szCs w:val="24"/>
              </w:rPr>
            </w:pPr>
          </w:p>
        </w:tc>
      </w:tr>
      <w:tr w:rsidR="00C70811" w:rsidRPr="00C70811" w14:paraId="2F749A66" w14:textId="77777777" w:rsidTr="00384785">
        <w:trPr>
          <w:gridAfter w:val="1"/>
          <w:wAfter w:w="68" w:type="dxa"/>
          <w:trHeight w:val="469"/>
        </w:trPr>
        <w:tc>
          <w:tcPr>
            <w:tcW w:w="8948" w:type="dxa"/>
            <w:gridSpan w:val="2"/>
          </w:tcPr>
          <w:p w14:paraId="6A5A90DF" w14:textId="09E5CD02" w:rsidR="007132D4" w:rsidRPr="00C70811" w:rsidRDefault="007132D4" w:rsidP="0036664F">
            <w:pPr>
              <w:rPr>
                <w:rFonts w:ascii="Arial" w:hAnsi="Arial"/>
                <w:b/>
                <w:bCs/>
                <w:szCs w:val="24"/>
              </w:rPr>
            </w:pPr>
            <w:r w:rsidRPr="00C70811">
              <w:rPr>
                <w:rFonts w:ascii="Arial" w:hAnsi="Arial"/>
                <w:b/>
                <w:bCs/>
                <w:szCs w:val="24"/>
              </w:rPr>
              <w:lastRenderedPageBreak/>
              <w:t xml:space="preserve">Impact of Local/National resources to support recovery within your setting (digital devices, additionality of staffing) </w:t>
            </w:r>
          </w:p>
        </w:tc>
      </w:tr>
      <w:tr w:rsidR="00C70811" w:rsidRPr="00C70811" w14:paraId="02033273" w14:textId="77777777" w:rsidTr="00384785">
        <w:trPr>
          <w:gridAfter w:val="1"/>
          <w:wAfter w:w="68" w:type="dxa"/>
          <w:trHeight w:val="469"/>
        </w:trPr>
        <w:tc>
          <w:tcPr>
            <w:tcW w:w="8948" w:type="dxa"/>
            <w:gridSpan w:val="2"/>
          </w:tcPr>
          <w:p w14:paraId="2753F74D" w14:textId="77777777" w:rsidR="007132D4" w:rsidRPr="00C70811" w:rsidRDefault="007132D4" w:rsidP="0036664F">
            <w:pPr>
              <w:rPr>
                <w:rFonts w:ascii="Arial" w:hAnsi="Arial"/>
                <w:sz w:val="20"/>
              </w:rPr>
            </w:pPr>
          </w:p>
          <w:tbl>
            <w:tblPr>
              <w:tblStyle w:val="TableGrid"/>
              <w:tblW w:w="0" w:type="auto"/>
              <w:tblLook w:val="04A0" w:firstRow="1" w:lastRow="0" w:firstColumn="1" w:lastColumn="0" w:noHBand="0" w:noVBand="1"/>
            </w:tblPr>
            <w:tblGrid>
              <w:gridCol w:w="4359"/>
              <w:gridCol w:w="4363"/>
            </w:tblGrid>
            <w:tr w:rsidR="00C70811" w:rsidRPr="00C70811" w14:paraId="2923CBFB" w14:textId="77777777" w:rsidTr="0036664F">
              <w:tc>
                <w:tcPr>
                  <w:tcW w:w="5044" w:type="dxa"/>
                </w:tcPr>
                <w:p w14:paraId="5B42F9F2" w14:textId="77777777" w:rsidR="007132D4" w:rsidRPr="00C70811" w:rsidRDefault="007132D4" w:rsidP="0036664F">
                  <w:pPr>
                    <w:rPr>
                      <w:rFonts w:ascii="Arial" w:hAnsi="Arial"/>
                      <w:sz w:val="20"/>
                    </w:rPr>
                  </w:pPr>
                  <w:r w:rsidRPr="00C70811">
                    <w:rPr>
                      <w:rFonts w:ascii="Arial" w:hAnsi="Arial"/>
                      <w:sz w:val="20"/>
                    </w:rPr>
                    <w:t>Number of devices provided to support learning at home</w:t>
                  </w:r>
                </w:p>
              </w:tc>
              <w:tc>
                <w:tcPr>
                  <w:tcW w:w="5044" w:type="dxa"/>
                </w:tcPr>
                <w:p w14:paraId="63376461" w14:textId="77777777" w:rsidR="0036664F" w:rsidRPr="00C70811" w:rsidRDefault="0036664F" w:rsidP="0036664F">
                  <w:pPr>
                    <w:rPr>
                      <w:rFonts w:ascii="Arial" w:hAnsi="Arial"/>
                      <w:sz w:val="20"/>
                    </w:rPr>
                  </w:pPr>
                  <w:r w:rsidRPr="00C70811">
                    <w:rPr>
                      <w:rFonts w:ascii="Arial" w:hAnsi="Arial"/>
                      <w:sz w:val="20"/>
                    </w:rPr>
                    <w:t>11 Scottish Government Laptops</w:t>
                  </w:r>
                </w:p>
                <w:p w14:paraId="0FF6DF36" w14:textId="18BCD22E" w:rsidR="0036664F" w:rsidRPr="00C70811" w:rsidRDefault="0036664F" w:rsidP="0036664F">
                  <w:pPr>
                    <w:rPr>
                      <w:rFonts w:ascii="Arial" w:hAnsi="Arial"/>
                      <w:sz w:val="20"/>
                    </w:rPr>
                  </w:pPr>
                  <w:r w:rsidRPr="00C70811">
                    <w:rPr>
                      <w:rFonts w:ascii="Arial" w:hAnsi="Arial"/>
                      <w:sz w:val="20"/>
                    </w:rPr>
                    <w:t xml:space="preserve">1 Laptop from </w:t>
                  </w:r>
                  <w:r w:rsidR="00872E5A" w:rsidRPr="00C70811">
                    <w:rPr>
                      <w:rFonts w:ascii="Arial" w:hAnsi="Arial"/>
                      <w:sz w:val="20"/>
                    </w:rPr>
                    <w:t>Connecting</w:t>
                  </w:r>
                  <w:r w:rsidRPr="00C70811">
                    <w:rPr>
                      <w:rFonts w:ascii="Arial" w:hAnsi="Arial"/>
                      <w:sz w:val="20"/>
                    </w:rPr>
                    <w:t xml:space="preserve"> Scotland Grant Bid</w:t>
                  </w:r>
                </w:p>
                <w:p w14:paraId="337BA2DD" w14:textId="0CDDD97C" w:rsidR="0036664F" w:rsidRPr="00C70811" w:rsidRDefault="0036664F" w:rsidP="0036664F">
                  <w:pPr>
                    <w:rPr>
                      <w:rFonts w:ascii="Arial" w:hAnsi="Arial"/>
                      <w:sz w:val="20"/>
                    </w:rPr>
                  </w:pPr>
                  <w:r w:rsidRPr="00C70811">
                    <w:rPr>
                      <w:rFonts w:ascii="Arial" w:hAnsi="Arial"/>
                      <w:sz w:val="20"/>
                    </w:rPr>
                    <w:t xml:space="preserve">6 connectivity devices (Dongles) </w:t>
                  </w:r>
                </w:p>
              </w:tc>
            </w:tr>
            <w:tr w:rsidR="00C70811" w:rsidRPr="00C70811" w14:paraId="41F7A599" w14:textId="77777777" w:rsidTr="0036664F">
              <w:tc>
                <w:tcPr>
                  <w:tcW w:w="5044" w:type="dxa"/>
                </w:tcPr>
                <w:p w14:paraId="5D5531E6" w14:textId="77777777" w:rsidR="007132D4" w:rsidRPr="00C70811" w:rsidRDefault="007132D4" w:rsidP="0036664F">
                  <w:pPr>
                    <w:rPr>
                      <w:rFonts w:ascii="Arial" w:hAnsi="Arial"/>
                      <w:sz w:val="20"/>
                    </w:rPr>
                  </w:pPr>
                  <w:r w:rsidRPr="00C70811">
                    <w:rPr>
                      <w:rFonts w:ascii="Arial" w:hAnsi="Arial"/>
                      <w:sz w:val="20"/>
                    </w:rPr>
                    <w:t xml:space="preserve">Additionality in staffing </w:t>
                  </w:r>
                </w:p>
              </w:tc>
              <w:tc>
                <w:tcPr>
                  <w:tcW w:w="5044" w:type="dxa"/>
                </w:tcPr>
                <w:p w14:paraId="28683CF7" w14:textId="4C491C99" w:rsidR="007132D4" w:rsidRPr="00C70811" w:rsidRDefault="0036664F" w:rsidP="0036664F">
                  <w:pPr>
                    <w:rPr>
                      <w:rFonts w:ascii="Arial" w:hAnsi="Arial"/>
                      <w:sz w:val="20"/>
                    </w:rPr>
                  </w:pPr>
                  <w:r w:rsidRPr="00C70811">
                    <w:rPr>
                      <w:rFonts w:ascii="Arial" w:hAnsi="Arial"/>
                      <w:sz w:val="20"/>
                    </w:rPr>
                    <w:t>0.</w:t>
                  </w:r>
                  <w:r w:rsidR="00232606" w:rsidRPr="00C70811">
                    <w:rPr>
                      <w:rFonts w:ascii="Arial" w:hAnsi="Arial"/>
                      <w:sz w:val="20"/>
                    </w:rPr>
                    <w:t>4</w:t>
                  </w:r>
                  <w:r w:rsidR="00872E5A" w:rsidRPr="00C70811">
                    <w:rPr>
                      <w:rFonts w:ascii="Arial" w:hAnsi="Arial"/>
                      <w:sz w:val="20"/>
                    </w:rPr>
                    <w:t xml:space="preserve"> </w:t>
                  </w:r>
                  <w:r w:rsidR="007E73C5" w:rsidRPr="00C70811">
                    <w:rPr>
                      <w:rFonts w:ascii="Arial" w:hAnsi="Arial"/>
                      <w:sz w:val="20"/>
                    </w:rPr>
                    <w:t>Teacher Time (</w:t>
                  </w:r>
                  <w:proofErr w:type="spellStart"/>
                  <w:r w:rsidR="00872E5A" w:rsidRPr="00C70811">
                    <w:rPr>
                      <w:rFonts w:ascii="Arial" w:hAnsi="Arial"/>
                      <w:sz w:val="20"/>
                    </w:rPr>
                    <w:t>SfLT</w:t>
                  </w:r>
                  <w:proofErr w:type="spellEnd"/>
                  <w:r w:rsidR="00232606" w:rsidRPr="00C70811">
                    <w:rPr>
                      <w:rFonts w:ascii="Arial" w:hAnsi="Arial"/>
                      <w:sz w:val="20"/>
                    </w:rPr>
                    <w:t xml:space="preserve"> to support </w:t>
                  </w:r>
                  <w:proofErr w:type="spellStart"/>
                  <w:r w:rsidR="00232606" w:rsidRPr="00C70811">
                    <w:rPr>
                      <w:rFonts w:ascii="Arial" w:hAnsi="Arial"/>
                      <w:sz w:val="20"/>
                    </w:rPr>
                    <w:t>SfLAs</w:t>
                  </w:r>
                  <w:proofErr w:type="spellEnd"/>
                  <w:r w:rsidR="00232606" w:rsidRPr="00C70811">
                    <w:rPr>
                      <w:rFonts w:ascii="Arial" w:hAnsi="Arial"/>
                      <w:sz w:val="20"/>
                    </w:rPr>
                    <w:t>/CTs</w:t>
                  </w:r>
                  <w:r w:rsidR="007E73C5" w:rsidRPr="00C70811">
                    <w:rPr>
                      <w:rFonts w:ascii="Arial" w:hAnsi="Arial"/>
                      <w:sz w:val="20"/>
                    </w:rPr>
                    <w:t>)</w:t>
                  </w:r>
                </w:p>
              </w:tc>
            </w:tr>
          </w:tbl>
          <w:p w14:paraId="332FB821" w14:textId="48B78F26" w:rsidR="0036664F" w:rsidRPr="00C70811" w:rsidRDefault="0036664F" w:rsidP="0036664F">
            <w:pPr>
              <w:rPr>
                <w:rFonts w:ascii="Arial" w:eastAsia="Times New Roman" w:hAnsi="Arial"/>
                <w:i/>
                <w:sz w:val="20"/>
                <w:lang w:eastAsia="en-GB"/>
              </w:rPr>
            </w:pPr>
          </w:p>
          <w:p w14:paraId="44FB7162" w14:textId="7C9B6E7E" w:rsidR="0036664F" w:rsidRPr="00C70811" w:rsidRDefault="0036664F" w:rsidP="0036664F">
            <w:pPr>
              <w:rPr>
                <w:rFonts w:ascii="Arial" w:eastAsia="Times New Roman" w:hAnsi="Arial"/>
                <w:iCs/>
                <w:sz w:val="20"/>
                <w:lang w:eastAsia="en-GB"/>
              </w:rPr>
            </w:pPr>
            <w:r w:rsidRPr="00C70811">
              <w:rPr>
                <w:rFonts w:ascii="Arial" w:eastAsia="Times New Roman" w:hAnsi="Arial"/>
                <w:iCs/>
                <w:sz w:val="20"/>
                <w:lang w:eastAsia="en-GB"/>
              </w:rPr>
              <w:t>All laptops issued to families (initially 1 per family, then 2</w:t>
            </w:r>
            <w:r w:rsidRPr="00C70811">
              <w:rPr>
                <w:rFonts w:ascii="Arial" w:eastAsia="Times New Roman" w:hAnsi="Arial"/>
                <w:iCs/>
                <w:sz w:val="20"/>
                <w:vertAlign w:val="superscript"/>
                <w:lang w:eastAsia="en-GB"/>
              </w:rPr>
              <w:t>nd</w:t>
            </w:r>
            <w:r w:rsidRPr="00C70811">
              <w:rPr>
                <w:rFonts w:ascii="Arial" w:eastAsia="Times New Roman" w:hAnsi="Arial"/>
                <w:iCs/>
                <w:sz w:val="20"/>
                <w:lang w:eastAsia="en-GB"/>
              </w:rPr>
              <w:t xml:space="preserve"> devices were issued to bigger families) – usage varied across the</w:t>
            </w:r>
            <w:r w:rsidR="0037340B" w:rsidRPr="00C70811">
              <w:rPr>
                <w:rFonts w:ascii="Arial" w:eastAsia="Times New Roman" w:hAnsi="Arial"/>
                <w:iCs/>
                <w:sz w:val="20"/>
                <w:lang w:eastAsia="en-GB"/>
              </w:rPr>
              <w:t xml:space="preserve"> group</w:t>
            </w:r>
            <w:r w:rsidRPr="00C70811">
              <w:rPr>
                <w:rFonts w:ascii="Arial" w:eastAsia="Times New Roman" w:hAnsi="Arial"/>
                <w:iCs/>
                <w:sz w:val="20"/>
                <w:lang w:eastAsia="en-GB"/>
              </w:rPr>
              <w:t xml:space="preserve">, but most were used 3 – 5 days per week. Older children </w:t>
            </w:r>
            <w:r w:rsidR="0037340B" w:rsidRPr="00C70811">
              <w:rPr>
                <w:rFonts w:ascii="Arial" w:eastAsia="Times New Roman" w:hAnsi="Arial"/>
                <w:iCs/>
                <w:sz w:val="20"/>
                <w:lang w:eastAsia="en-GB"/>
              </w:rPr>
              <w:t xml:space="preserve">(P5 – 7) </w:t>
            </w:r>
            <w:r w:rsidRPr="00C70811">
              <w:rPr>
                <w:rFonts w:ascii="Arial" w:eastAsia="Times New Roman" w:hAnsi="Arial"/>
                <w:iCs/>
                <w:sz w:val="20"/>
                <w:lang w:eastAsia="en-GB"/>
              </w:rPr>
              <w:t xml:space="preserve">were </w:t>
            </w:r>
            <w:r w:rsidR="00872E5A" w:rsidRPr="00C70811">
              <w:rPr>
                <w:rFonts w:ascii="Arial" w:eastAsia="Times New Roman" w:hAnsi="Arial"/>
                <w:iCs/>
                <w:sz w:val="20"/>
                <w:lang w:eastAsia="en-GB"/>
              </w:rPr>
              <w:t>much</w:t>
            </w:r>
            <w:r w:rsidRPr="00C70811">
              <w:rPr>
                <w:rFonts w:ascii="Arial" w:eastAsia="Times New Roman" w:hAnsi="Arial"/>
                <w:iCs/>
                <w:sz w:val="20"/>
                <w:lang w:eastAsia="en-GB"/>
              </w:rPr>
              <w:t xml:space="preserve"> more likely to use devices more often</w:t>
            </w:r>
            <w:r w:rsidR="0037340B" w:rsidRPr="00C70811">
              <w:rPr>
                <w:rFonts w:ascii="Arial" w:eastAsia="Times New Roman" w:hAnsi="Arial"/>
                <w:iCs/>
                <w:sz w:val="20"/>
                <w:lang w:eastAsia="en-GB"/>
              </w:rPr>
              <w:t xml:space="preserve">, particularly to access GLOW/ Teams meetings with their class. Seesaw was </w:t>
            </w:r>
            <w:r w:rsidR="00872E5A" w:rsidRPr="00C70811">
              <w:rPr>
                <w:rFonts w:ascii="Arial" w:eastAsia="Times New Roman" w:hAnsi="Arial"/>
                <w:iCs/>
                <w:sz w:val="20"/>
                <w:lang w:eastAsia="en-GB"/>
              </w:rPr>
              <w:t>us</w:t>
            </w:r>
            <w:r w:rsidR="0037340B" w:rsidRPr="00C70811">
              <w:rPr>
                <w:rFonts w:ascii="Arial" w:eastAsia="Times New Roman" w:hAnsi="Arial"/>
                <w:iCs/>
                <w:sz w:val="20"/>
                <w:lang w:eastAsia="en-GB"/>
              </w:rPr>
              <w:t xml:space="preserve">ed by almost all P1 – 5 families to access/submit pupils’ work. ELC exclusively used Seesaw to deliver daily curricular input and </w:t>
            </w:r>
            <w:r w:rsidR="00872E5A" w:rsidRPr="00C70811">
              <w:rPr>
                <w:rFonts w:ascii="Arial" w:eastAsia="Times New Roman" w:hAnsi="Arial"/>
                <w:iCs/>
                <w:sz w:val="20"/>
                <w:lang w:eastAsia="en-GB"/>
              </w:rPr>
              <w:t xml:space="preserve">to </w:t>
            </w:r>
            <w:r w:rsidR="0037340B" w:rsidRPr="00C70811">
              <w:rPr>
                <w:rFonts w:ascii="Arial" w:eastAsia="Times New Roman" w:hAnsi="Arial"/>
                <w:iCs/>
                <w:sz w:val="20"/>
                <w:lang w:eastAsia="en-GB"/>
              </w:rPr>
              <w:t xml:space="preserve">maintain weekly contact with families </w:t>
            </w:r>
            <w:r w:rsidR="00872E5A" w:rsidRPr="00C70811">
              <w:rPr>
                <w:rFonts w:ascii="Arial" w:eastAsia="Times New Roman" w:hAnsi="Arial"/>
                <w:iCs/>
                <w:sz w:val="20"/>
                <w:lang w:eastAsia="en-GB"/>
              </w:rPr>
              <w:t xml:space="preserve">(or </w:t>
            </w:r>
            <w:r w:rsidR="0037340B" w:rsidRPr="00C70811">
              <w:rPr>
                <w:rFonts w:ascii="Arial" w:eastAsia="Times New Roman" w:hAnsi="Arial"/>
                <w:iCs/>
                <w:sz w:val="20"/>
                <w:lang w:eastAsia="en-GB"/>
              </w:rPr>
              <w:t>by phone</w:t>
            </w:r>
            <w:r w:rsidR="00872E5A" w:rsidRPr="00C70811">
              <w:rPr>
                <w:rFonts w:ascii="Arial" w:eastAsia="Times New Roman" w:hAnsi="Arial"/>
                <w:iCs/>
                <w:sz w:val="20"/>
                <w:lang w:eastAsia="en-GB"/>
              </w:rPr>
              <w:t>/</w:t>
            </w:r>
            <w:r w:rsidR="0037340B" w:rsidRPr="00C70811">
              <w:rPr>
                <w:rFonts w:ascii="Arial" w:eastAsia="Times New Roman" w:hAnsi="Arial"/>
                <w:iCs/>
                <w:sz w:val="20"/>
                <w:lang w:eastAsia="en-GB"/>
              </w:rPr>
              <w:t>face-to-face meetings</w:t>
            </w:r>
            <w:r w:rsidR="00872E5A" w:rsidRPr="00C70811">
              <w:rPr>
                <w:rFonts w:ascii="Arial" w:eastAsia="Times New Roman" w:hAnsi="Arial"/>
                <w:iCs/>
                <w:sz w:val="20"/>
                <w:lang w:eastAsia="en-GB"/>
              </w:rPr>
              <w:t>)</w:t>
            </w:r>
            <w:r w:rsidR="0037340B" w:rsidRPr="00C70811">
              <w:rPr>
                <w:rFonts w:ascii="Arial" w:eastAsia="Times New Roman" w:hAnsi="Arial"/>
                <w:iCs/>
                <w:sz w:val="20"/>
                <w:lang w:eastAsia="en-GB"/>
              </w:rPr>
              <w:t>. Vulnerable children/families had more frequent – sometimes daily - contact.</w:t>
            </w:r>
            <w:r w:rsidR="00A3106C" w:rsidRPr="00C70811">
              <w:rPr>
                <w:rFonts w:ascii="Arial" w:eastAsia="Times New Roman" w:hAnsi="Arial"/>
                <w:iCs/>
                <w:sz w:val="20"/>
                <w:lang w:eastAsia="en-GB"/>
              </w:rPr>
              <w:t xml:space="preserve"> </w:t>
            </w:r>
            <w:r w:rsidR="00872E5A" w:rsidRPr="00C70811">
              <w:rPr>
                <w:rFonts w:ascii="Arial" w:eastAsia="Times New Roman" w:hAnsi="Arial"/>
                <w:iCs/>
                <w:sz w:val="20"/>
                <w:lang w:eastAsia="en-GB"/>
              </w:rPr>
              <w:t>Devices were also used to a</w:t>
            </w:r>
            <w:r w:rsidR="00A3106C" w:rsidRPr="00C70811">
              <w:rPr>
                <w:rFonts w:ascii="Arial" w:eastAsia="Times New Roman" w:hAnsi="Arial"/>
                <w:iCs/>
                <w:sz w:val="20"/>
                <w:lang w:eastAsia="en-GB"/>
              </w:rPr>
              <w:t xml:space="preserve">ccess remote support </w:t>
            </w:r>
            <w:proofErr w:type="spellStart"/>
            <w:proofErr w:type="gramStart"/>
            <w:r w:rsidR="00A3106C" w:rsidRPr="00C70811">
              <w:rPr>
                <w:rFonts w:ascii="Arial" w:eastAsia="Times New Roman" w:hAnsi="Arial"/>
                <w:iCs/>
                <w:sz w:val="20"/>
                <w:lang w:eastAsia="en-GB"/>
              </w:rPr>
              <w:t>eg</w:t>
            </w:r>
            <w:proofErr w:type="spellEnd"/>
            <w:proofErr w:type="gramEnd"/>
            <w:r w:rsidR="00A3106C" w:rsidRPr="00C70811">
              <w:rPr>
                <w:rFonts w:ascii="Arial" w:eastAsia="Times New Roman" w:hAnsi="Arial"/>
                <w:iCs/>
                <w:sz w:val="20"/>
                <w:lang w:eastAsia="en-GB"/>
              </w:rPr>
              <w:t xml:space="preserve"> Speech &amp; Language sessions on-line</w:t>
            </w:r>
            <w:r w:rsidR="00872E5A" w:rsidRPr="00C70811">
              <w:rPr>
                <w:rFonts w:ascii="Arial" w:eastAsia="Times New Roman" w:hAnsi="Arial"/>
                <w:iCs/>
                <w:sz w:val="20"/>
                <w:lang w:eastAsia="en-GB"/>
              </w:rPr>
              <w:t xml:space="preserve"> and </w:t>
            </w:r>
            <w:r w:rsidR="00A3106C" w:rsidRPr="00C70811">
              <w:rPr>
                <w:rFonts w:ascii="Arial" w:eastAsia="Times New Roman" w:hAnsi="Arial"/>
                <w:iCs/>
                <w:sz w:val="20"/>
                <w:lang w:eastAsia="en-GB"/>
              </w:rPr>
              <w:t>ESL support</w:t>
            </w:r>
            <w:r w:rsidR="00872E5A" w:rsidRPr="00C70811">
              <w:rPr>
                <w:rFonts w:ascii="Arial" w:eastAsia="Times New Roman" w:hAnsi="Arial"/>
                <w:iCs/>
                <w:sz w:val="20"/>
                <w:lang w:eastAsia="en-GB"/>
              </w:rPr>
              <w:t xml:space="preserve">. These allowed </w:t>
            </w:r>
            <w:r w:rsidR="003534AA" w:rsidRPr="00C70811">
              <w:rPr>
                <w:rFonts w:ascii="Arial" w:eastAsia="Times New Roman" w:hAnsi="Arial"/>
                <w:iCs/>
                <w:sz w:val="20"/>
                <w:lang w:eastAsia="en-GB"/>
              </w:rPr>
              <w:t xml:space="preserve">all </w:t>
            </w:r>
            <w:r w:rsidR="00872E5A" w:rsidRPr="00C70811">
              <w:rPr>
                <w:rFonts w:ascii="Arial" w:eastAsia="Times New Roman" w:hAnsi="Arial"/>
                <w:iCs/>
                <w:sz w:val="20"/>
                <w:lang w:eastAsia="en-GB"/>
              </w:rPr>
              <w:t>families to remain connected with school/ELC and to access the same resources/support.</w:t>
            </w:r>
          </w:p>
          <w:p w14:paraId="2CD61012" w14:textId="77777777" w:rsidR="003534AA" w:rsidRPr="00C70811" w:rsidRDefault="003534AA" w:rsidP="0036664F">
            <w:pPr>
              <w:rPr>
                <w:rFonts w:ascii="Arial" w:eastAsia="Times New Roman" w:hAnsi="Arial"/>
                <w:iCs/>
                <w:sz w:val="20"/>
                <w:lang w:eastAsia="en-GB"/>
              </w:rPr>
            </w:pPr>
          </w:p>
          <w:p w14:paraId="71EACEFB" w14:textId="4C173396" w:rsidR="003534AA" w:rsidRPr="00C70811" w:rsidRDefault="003534AA" w:rsidP="0036664F">
            <w:pPr>
              <w:rPr>
                <w:rFonts w:ascii="Arial" w:eastAsia="Times New Roman" w:hAnsi="Arial"/>
                <w:iCs/>
                <w:sz w:val="20"/>
                <w:lang w:eastAsia="en-GB"/>
              </w:rPr>
            </w:pPr>
            <w:r w:rsidRPr="00C70811">
              <w:rPr>
                <w:rFonts w:ascii="Arial" w:eastAsia="Times New Roman" w:hAnsi="Arial"/>
                <w:iCs/>
                <w:sz w:val="20"/>
                <w:lang w:eastAsia="en-GB"/>
              </w:rPr>
              <w:t xml:space="preserve">Additionality in staffing allowed extra support/advice to be offered to families in either the use of IT to support learning, or in the learning tasks themselves. It also allowed all PSAs to be trained in the support of universal, </w:t>
            </w:r>
            <w:proofErr w:type="gramStart"/>
            <w:r w:rsidRPr="00C70811">
              <w:rPr>
                <w:rFonts w:ascii="Arial" w:eastAsia="Times New Roman" w:hAnsi="Arial"/>
                <w:iCs/>
                <w:sz w:val="20"/>
                <w:lang w:eastAsia="en-GB"/>
              </w:rPr>
              <w:t>targeted</w:t>
            </w:r>
            <w:proofErr w:type="gramEnd"/>
            <w:r w:rsidRPr="00C70811">
              <w:rPr>
                <w:rFonts w:ascii="Arial" w:eastAsia="Times New Roman" w:hAnsi="Arial"/>
                <w:iCs/>
                <w:sz w:val="20"/>
                <w:lang w:eastAsia="en-GB"/>
              </w:rPr>
              <w:t xml:space="preserve"> and intense support for learning. </w:t>
            </w:r>
          </w:p>
          <w:p w14:paraId="4FC98BC0" w14:textId="77777777" w:rsidR="007132D4" w:rsidRPr="00C70811" w:rsidRDefault="007132D4" w:rsidP="0036664F">
            <w:pPr>
              <w:rPr>
                <w:rFonts w:ascii="Arial" w:hAnsi="Arial"/>
                <w:i/>
                <w:iCs/>
                <w:sz w:val="20"/>
              </w:rPr>
            </w:pPr>
          </w:p>
        </w:tc>
      </w:tr>
      <w:tr w:rsidR="00C70811" w:rsidRPr="00C70811" w14:paraId="2469A976" w14:textId="77777777" w:rsidTr="00384785">
        <w:trPr>
          <w:gridAfter w:val="1"/>
          <w:wAfter w:w="68" w:type="dxa"/>
          <w:trHeight w:val="469"/>
        </w:trPr>
        <w:tc>
          <w:tcPr>
            <w:tcW w:w="8948" w:type="dxa"/>
            <w:gridSpan w:val="2"/>
          </w:tcPr>
          <w:p w14:paraId="4FB31641" w14:textId="097FCA7F" w:rsidR="007132D4" w:rsidRPr="00C70811" w:rsidRDefault="007132D4" w:rsidP="0036664F">
            <w:pPr>
              <w:rPr>
                <w:rFonts w:ascii="Arial" w:hAnsi="Arial"/>
                <w:b/>
                <w:bCs/>
                <w:szCs w:val="24"/>
              </w:rPr>
            </w:pPr>
            <w:r w:rsidRPr="00C70811">
              <w:rPr>
                <w:rFonts w:ascii="Arial" w:hAnsi="Arial"/>
                <w:b/>
                <w:bCs/>
                <w:szCs w:val="24"/>
              </w:rPr>
              <w:t xml:space="preserve">Attainment Scotland Fund Evaluation (PEF/SAC) </w:t>
            </w:r>
          </w:p>
        </w:tc>
      </w:tr>
      <w:tr w:rsidR="00C70811" w:rsidRPr="00C70811" w14:paraId="7C6DCC2B" w14:textId="77777777" w:rsidTr="00384785">
        <w:trPr>
          <w:gridAfter w:val="1"/>
          <w:wAfter w:w="68" w:type="dxa"/>
          <w:trHeight w:val="469"/>
        </w:trPr>
        <w:tc>
          <w:tcPr>
            <w:tcW w:w="8948" w:type="dxa"/>
            <w:gridSpan w:val="2"/>
          </w:tcPr>
          <w:p w14:paraId="2B886605" w14:textId="4EFF2AC2" w:rsidR="0037340B" w:rsidRPr="00C70811" w:rsidRDefault="007132D4" w:rsidP="0036664F">
            <w:pPr>
              <w:rPr>
                <w:rFonts w:ascii="Arial" w:hAnsi="Arial"/>
                <w:bCs/>
                <w:i/>
                <w:iCs/>
                <w:sz w:val="20"/>
              </w:rPr>
            </w:pPr>
            <w:r w:rsidRPr="00C70811">
              <w:rPr>
                <w:rFonts w:ascii="Arial" w:hAnsi="Arial"/>
                <w:b/>
                <w:bCs/>
                <w:szCs w:val="24"/>
              </w:rPr>
              <w:t>Progress:</w:t>
            </w:r>
          </w:p>
          <w:p w14:paraId="71275CEE" w14:textId="30C4853D" w:rsidR="003534AA" w:rsidRPr="00C70811" w:rsidRDefault="003534AA" w:rsidP="0036664F">
            <w:pPr>
              <w:rPr>
                <w:rFonts w:ascii="Arial" w:hAnsi="Arial"/>
                <w:bCs/>
                <w:i/>
                <w:iCs/>
                <w:sz w:val="20"/>
              </w:rPr>
            </w:pPr>
            <w:r w:rsidRPr="00C70811">
              <w:rPr>
                <w:rFonts w:ascii="Arial" w:hAnsi="Arial"/>
                <w:b/>
                <w:i/>
                <w:iCs/>
                <w:sz w:val="20"/>
              </w:rPr>
              <w:t>CT –</w:t>
            </w:r>
            <w:r w:rsidRPr="00C70811">
              <w:rPr>
                <w:rFonts w:ascii="Arial" w:hAnsi="Arial"/>
                <w:bCs/>
                <w:i/>
                <w:iCs/>
                <w:sz w:val="20"/>
              </w:rPr>
              <w:t xml:space="preserve"> </w:t>
            </w:r>
            <w:r w:rsidR="00862713" w:rsidRPr="00C70811">
              <w:rPr>
                <w:rFonts w:ascii="Arial" w:hAnsi="Arial"/>
                <w:bCs/>
                <w:i/>
                <w:iCs/>
                <w:sz w:val="20"/>
              </w:rPr>
              <w:t>Upskilling in IT via CPD sessions. Creative response to motivation/pupil engagement in remote learning. D</w:t>
            </w:r>
            <w:r w:rsidRPr="00C70811">
              <w:rPr>
                <w:rFonts w:ascii="Arial" w:hAnsi="Arial"/>
                <w:bCs/>
                <w:i/>
                <w:iCs/>
                <w:sz w:val="20"/>
              </w:rPr>
              <w:t>ifferentiation of remote learning materials</w:t>
            </w:r>
            <w:r w:rsidR="00862713" w:rsidRPr="00C70811">
              <w:rPr>
                <w:rFonts w:ascii="Arial" w:hAnsi="Arial"/>
                <w:bCs/>
                <w:i/>
                <w:iCs/>
                <w:sz w:val="20"/>
              </w:rPr>
              <w:t xml:space="preserve"> &amp; </w:t>
            </w:r>
            <w:r w:rsidRPr="00C70811">
              <w:rPr>
                <w:rFonts w:ascii="Arial" w:hAnsi="Arial"/>
                <w:bCs/>
                <w:i/>
                <w:iCs/>
                <w:sz w:val="20"/>
              </w:rPr>
              <w:t xml:space="preserve">assessment </w:t>
            </w:r>
            <w:r w:rsidR="00862713" w:rsidRPr="00C70811">
              <w:rPr>
                <w:rFonts w:ascii="Arial" w:hAnsi="Arial"/>
                <w:bCs/>
                <w:i/>
                <w:iCs/>
                <w:sz w:val="20"/>
              </w:rPr>
              <w:t>against a level.</w:t>
            </w:r>
          </w:p>
          <w:p w14:paraId="6A0E24EF" w14:textId="7E9D3C83" w:rsidR="0037340B" w:rsidRPr="00C70811" w:rsidRDefault="0037340B" w:rsidP="0036664F">
            <w:pPr>
              <w:rPr>
                <w:rFonts w:ascii="Arial" w:hAnsi="Arial"/>
                <w:bCs/>
                <w:i/>
                <w:iCs/>
                <w:sz w:val="20"/>
              </w:rPr>
            </w:pPr>
            <w:r w:rsidRPr="00C70811">
              <w:rPr>
                <w:rFonts w:ascii="Arial" w:hAnsi="Arial"/>
                <w:b/>
                <w:i/>
                <w:iCs/>
                <w:sz w:val="20"/>
              </w:rPr>
              <w:t>PSAs</w:t>
            </w:r>
            <w:r w:rsidR="003534AA" w:rsidRPr="00C70811">
              <w:rPr>
                <w:rFonts w:ascii="Arial" w:hAnsi="Arial"/>
                <w:bCs/>
                <w:i/>
                <w:iCs/>
                <w:sz w:val="20"/>
              </w:rPr>
              <w:t xml:space="preserve"> – training in commonly used IT programmes – </w:t>
            </w:r>
            <w:proofErr w:type="spellStart"/>
            <w:r w:rsidR="003534AA" w:rsidRPr="00C70811">
              <w:rPr>
                <w:rFonts w:ascii="Arial" w:hAnsi="Arial"/>
                <w:bCs/>
                <w:i/>
                <w:iCs/>
                <w:sz w:val="20"/>
              </w:rPr>
              <w:t>Sumdog</w:t>
            </w:r>
            <w:proofErr w:type="spellEnd"/>
            <w:r w:rsidR="003534AA" w:rsidRPr="00C70811">
              <w:rPr>
                <w:rFonts w:ascii="Arial" w:hAnsi="Arial"/>
                <w:bCs/>
                <w:i/>
                <w:iCs/>
                <w:sz w:val="20"/>
              </w:rPr>
              <w:t>, IDL, Clicker, GLOW, Teams, etc and in wellbeing recovery work – Mindfulness, Kit bag, Lego Therapy, Restorative Approaches, etc</w:t>
            </w:r>
          </w:p>
          <w:p w14:paraId="321A4845" w14:textId="508D9A01" w:rsidR="0037340B" w:rsidRPr="00C70811" w:rsidRDefault="0037340B" w:rsidP="0036664F">
            <w:pPr>
              <w:rPr>
                <w:rFonts w:ascii="Arial" w:hAnsi="Arial"/>
                <w:bCs/>
                <w:i/>
                <w:iCs/>
                <w:sz w:val="20"/>
              </w:rPr>
            </w:pPr>
            <w:r w:rsidRPr="00C70811">
              <w:rPr>
                <w:rFonts w:ascii="Arial" w:hAnsi="Arial"/>
                <w:b/>
                <w:i/>
                <w:iCs/>
                <w:sz w:val="20"/>
              </w:rPr>
              <w:t>Support for Learning</w:t>
            </w:r>
            <w:r w:rsidR="003534AA" w:rsidRPr="00C70811">
              <w:rPr>
                <w:rFonts w:ascii="Arial" w:hAnsi="Arial"/>
                <w:bCs/>
                <w:i/>
                <w:iCs/>
                <w:sz w:val="20"/>
              </w:rPr>
              <w:t xml:space="preserve"> – delivery of CPD to PSAs and home-learning/recovery support to parents</w:t>
            </w:r>
          </w:p>
          <w:p w14:paraId="587EB496" w14:textId="30E5DCC8" w:rsidR="0037340B" w:rsidRPr="00C70811" w:rsidRDefault="0037340B" w:rsidP="0036664F">
            <w:pPr>
              <w:rPr>
                <w:rFonts w:ascii="Arial" w:hAnsi="Arial"/>
                <w:b/>
                <w:i/>
                <w:iCs/>
                <w:sz w:val="20"/>
              </w:rPr>
            </w:pPr>
            <w:r w:rsidRPr="00C70811">
              <w:rPr>
                <w:rFonts w:ascii="Arial" w:hAnsi="Arial"/>
                <w:b/>
                <w:i/>
                <w:iCs/>
                <w:sz w:val="20"/>
              </w:rPr>
              <w:t>Library hours</w:t>
            </w:r>
            <w:r w:rsidR="003534AA" w:rsidRPr="00C70811">
              <w:rPr>
                <w:rFonts w:ascii="Arial" w:hAnsi="Arial"/>
                <w:bCs/>
                <w:i/>
                <w:iCs/>
                <w:sz w:val="20"/>
              </w:rPr>
              <w:t xml:space="preserve"> –</w:t>
            </w:r>
            <w:r w:rsidR="003534AA" w:rsidRPr="00C70811">
              <w:rPr>
                <w:rFonts w:ascii="Arial" w:hAnsi="Arial"/>
                <w:b/>
                <w:i/>
                <w:iCs/>
                <w:sz w:val="20"/>
              </w:rPr>
              <w:t xml:space="preserve"> </w:t>
            </w:r>
            <w:r w:rsidR="003534AA" w:rsidRPr="00C70811">
              <w:rPr>
                <w:rFonts w:ascii="Arial" w:hAnsi="Arial"/>
                <w:bCs/>
                <w:i/>
                <w:iCs/>
                <w:sz w:val="20"/>
              </w:rPr>
              <w:t>Delivery of reading materials to children ensuing Covid compliance</w:t>
            </w:r>
          </w:p>
          <w:p w14:paraId="78A9ACFD" w14:textId="7E384E06" w:rsidR="0037340B" w:rsidRPr="00C70811" w:rsidRDefault="0037340B" w:rsidP="0036664F">
            <w:pPr>
              <w:rPr>
                <w:rFonts w:ascii="Arial" w:hAnsi="Arial"/>
                <w:bCs/>
                <w:i/>
                <w:iCs/>
                <w:sz w:val="20"/>
              </w:rPr>
            </w:pPr>
            <w:r w:rsidRPr="00C70811">
              <w:rPr>
                <w:rFonts w:ascii="Arial" w:hAnsi="Arial"/>
                <w:b/>
                <w:i/>
                <w:iCs/>
                <w:sz w:val="20"/>
              </w:rPr>
              <w:t>Admin hours</w:t>
            </w:r>
            <w:r w:rsidR="003534AA" w:rsidRPr="00C70811">
              <w:rPr>
                <w:rFonts w:ascii="Arial" w:hAnsi="Arial"/>
                <w:bCs/>
                <w:i/>
                <w:iCs/>
                <w:sz w:val="20"/>
              </w:rPr>
              <w:t xml:space="preserve"> – IT technical support and keeping families connected to school/ELC</w:t>
            </w:r>
          </w:p>
          <w:p w14:paraId="5116265A" w14:textId="3D2DD502" w:rsidR="00862713" w:rsidRPr="00C70811" w:rsidRDefault="00862713" w:rsidP="0036664F">
            <w:pPr>
              <w:rPr>
                <w:rFonts w:ascii="Arial" w:hAnsi="Arial"/>
                <w:bCs/>
                <w:i/>
                <w:iCs/>
                <w:sz w:val="20"/>
              </w:rPr>
            </w:pPr>
            <w:r w:rsidRPr="00C70811">
              <w:rPr>
                <w:rFonts w:ascii="Arial" w:hAnsi="Arial"/>
                <w:b/>
                <w:i/>
                <w:iCs/>
                <w:sz w:val="20"/>
              </w:rPr>
              <w:t>IT equipment</w:t>
            </w:r>
            <w:r w:rsidRPr="00C70811">
              <w:rPr>
                <w:rFonts w:ascii="Arial" w:hAnsi="Arial"/>
                <w:bCs/>
                <w:i/>
                <w:iCs/>
                <w:sz w:val="20"/>
              </w:rPr>
              <w:t xml:space="preserve"> - used to support in-house learning for vulnerable and key workers.</w:t>
            </w:r>
          </w:p>
          <w:p w14:paraId="0E70A039" w14:textId="77777777" w:rsidR="007132D4" w:rsidRDefault="00862713" w:rsidP="007B65D8">
            <w:pPr>
              <w:rPr>
                <w:rFonts w:ascii="Arial" w:hAnsi="Arial"/>
                <w:bCs/>
                <w:i/>
                <w:iCs/>
                <w:sz w:val="20"/>
              </w:rPr>
            </w:pPr>
            <w:r w:rsidRPr="00C70811">
              <w:rPr>
                <w:rFonts w:ascii="Arial" w:hAnsi="Arial"/>
                <w:b/>
                <w:i/>
                <w:iCs/>
                <w:sz w:val="20"/>
              </w:rPr>
              <w:t>Outdoor/Play equipment</w:t>
            </w:r>
            <w:r w:rsidRPr="00C70811">
              <w:rPr>
                <w:rFonts w:ascii="Arial" w:hAnsi="Arial"/>
                <w:bCs/>
                <w:i/>
                <w:iCs/>
                <w:sz w:val="20"/>
              </w:rPr>
              <w:t xml:space="preserve"> - used to promote learning outdoors</w:t>
            </w:r>
          </w:p>
          <w:p w14:paraId="56A46970" w14:textId="6FCFB571" w:rsidR="007B65D8" w:rsidRPr="00C70811" w:rsidRDefault="007B65D8" w:rsidP="007B65D8">
            <w:pPr>
              <w:rPr>
                <w:rFonts w:ascii="Arial" w:hAnsi="Arial"/>
                <w:b/>
                <w:bCs/>
                <w:szCs w:val="24"/>
              </w:rPr>
            </w:pPr>
          </w:p>
        </w:tc>
      </w:tr>
      <w:tr w:rsidR="007132D4" w:rsidRPr="00C70811" w14:paraId="7FD015B5" w14:textId="77777777" w:rsidTr="00384785">
        <w:trPr>
          <w:gridAfter w:val="1"/>
          <w:wAfter w:w="68" w:type="dxa"/>
          <w:trHeight w:val="469"/>
        </w:trPr>
        <w:tc>
          <w:tcPr>
            <w:tcW w:w="8948" w:type="dxa"/>
            <w:gridSpan w:val="2"/>
          </w:tcPr>
          <w:p w14:paraId="7C706F92" w14:textId="2E182853" w:rsidR="0037340B" w:rsidRPr="00C70811" w:rsidRDefault="007132D4" w:rsidP="0036664F">
            <w:pPr>
              <w:rPr>
                <w:rFonts w:ascii="Arial" w:eastAsia="Times New Roman" w:hAnsi="Arial"/>
                <w:i/>
                <w:sz w:val="20"/>
                <w:lang w:eastAsia="en-GB"/>
              </w:rPr>
            </w:pPr>
            <w:r w:rsidRPr="00C70811">
              <w:rPr>
                <w:rFonts w:ascii="Arial" w:hAnsi="Arial"/>
                <w:b/>
                <w:bCs/>
                <w:szCs w:val="24"/>
              </w:rPr>
              <w:t>Impact:</w:t>
            </w:r>
          </w:p>
          <w:p w14:paraId="564A1A0A" w14:textId="325E318D" w:rsidR="00CC79F0" w:rsidRPr="00C70811" w:rsidRDefault="0037340B" w:rsidP="0036664F">
            <w:pPr>
              <w:rPr>
                <w:rFonts w:ascii="Arial" w:eastAsia="Times New Roman" w:hAnsi="Arial"/>
                <w:i/>
                <w:sz w:val="20"/>
                <w:lang w:eastAsia="en-GB"/>
              </w:rPr>
            </w:pPr>
            <w:r w:rsidRPr="00C70811">
              <w:rPr>
                <w:rFonts w:ascii="Arial" w:eastAsia="Times New Roman" w:hAnsi="Arial"/>
                <w:b/>
                <w:bCs/>
                <w:i/>
                <w:sz w:val="20"/>
                <w:lang w:eastAsia="en-GB"/>
              </w:rPr>
              <w:t>Support in bubble groups</w:t>
            </w:r>
            <w:r w:rsidR="00862713" w:rsidRPr="00C70811">
              <w:rPr>
                <w:rFonts w:ascii="Arial" w:eastAsia="Times New Roman" w:hAnsi="Arial"/>
                <w:i/>
                <w:sz w:val="20"/>
                <w:lang w:eastAsia="en-GB"/>
              </w:rPr>
              <w:t xml:space="preserve"> (for vulnerable during remote learning; for all when pupils returned to school/ELC). In-house teaching was very well attended with almost all eligible children </w:t>
            </w:r>
            <w:r w:rsidR="00CC79F0" w:rsidRPr="00C70811">
              <w:rPr>
                <w:rFonts w:ascii="Arial" w:eastAsia="Times New Roman" w:hAnsi="Arial"/>
                <w:i/>
                <w:sz w:val="20"/>
                <w:lang w:eastAsia="en-GB"/>
              </w:rPr>
              <w:t xml:space="preserve">having full </w:t>
            </w:r>
            <w:r w:rsidR="00862713" w:rsidRPr="00C70811">
              <w:rPr>
                <w:rFonts w:ascii="Arial" w:eastAsia="Times New Roman" w:hAnsi="Arial"/>
                <w:i/>
                <w:sz w:val="20"/>
                <w:lang w:eastAsia="en-GB"/>
              </w:rPr>
              <w:t>attend</w:t>
            </w:r>
            <w:r w:rsidR="00CC79F0" w:rsidRPr="00C70811">
              <w:rPr>
                <w:rFonts w:ascii="Arial" w:eastAsia="Times New Roman" w:hAnsi="Arial"/>
                <w:i/>
                <w:sz w:val="20"/>
                <w:lang w:eastAsia="en-GB"/>
              </w:rPr>
              <w:t>ance. This built strong peer-peer, staff-</w:t>
            </w:r>
            <w:proofErr w:type="gramStart"/>
            <w:r w:rsidR="00CC79F0" w:rsidRPr="00C70811">
              <w:rPr>
                <w:rFonts w:ascii="Arial" w:eastAsia="Times New Roman" w:hAnsi="Arial"/>
                <w:i/>
                <w:sz w:val="20"/>
                <w:lang w:eastAsia="en-GB"/>
              </w:rPr>
              <w:t>staff</w:t>
            </w:r>
            <w:proofErr w:type="gramEnd"/>
            <w:r w:rsidR="00CC79F0" w:rsidRPr="00C70811">
              <w:rPr>
                <w:rFonts w:ascii="Arial" w:eastAsia="Times New Roman" w:hAnsi="Arial"/>
                <w:i/>
                <w:sz w:val="20"/>
                <w:lang w:eastAsia="en-GB"/>
              </w:rPr>
              <w:t xml:space="preserve"> and pupil-staff relationships (feedback from pupils/staff) and improved pupil performance (work produced) and confidence (feedback from pupils).</w:t>
            </w:r>
          </w:p>
          <w:p w14:paraId="36F1B3E0" w14:textId="752C2ACA" w:rsidR="0037340B" w:rsidRPr="00C70811" w:rsidRDefault="00D7209B" w:rsidP="0036664F">
            <w:pPr>
              <w:rPr>
                <w:rFonts w:ascii="Arial" w:eastAsia="Times New Roman" w:hAnsi="Arial"/>
                <w:i/>
                <w:sz w:val="20"/>
                <w:lang w:eastAsia="en-GB"/>
              </w:rPr>
            </w:pPr>
            <w:r w:rsidRPr="00C70811">
              <w:rPr>
                <w:rFonts w:ascii="Arial" w:eastAsia="Times New Roman" w:hAnsi="Arial"/>
                <w:b/>
                <w:bCs/>
                <w:i/>
                <w:sz w:val="20"/>
                <w:lang w:eastAsia="en-GB"/>
              </w:rPr>
              <w:t xml:space="preserve">IT </w:t>
            </w:r>
            <w:r w:rsidR="0037340B" w:rsidRPr="00C70811">
              <w:rPr>
                <w:rFonts w:ascii="Arial" w:eastAsia="Times New Roman" w:hAnsi="Arial"/>
                <w:b/>
                <w:bCs/>
                <w:i/>
                <w:sz w:val="20"/>
                <w:lang w:eastAsia="en-GB"/>
              </w:rPr>
              <w:t xml:space="preserve">audit </w:t>
            </w:r>
            <w:r w:rsidRPr="00C70811">
              <w:rPr>
                <w:rFonts w:ascii="Arial" w:eastAsia="Times New Roman" w:hAnsi="Arial"/>
                <w:b/>
                <w:bCs/>
                <w:i/>
                <w:sz w:val="20"/>
                <w:lang w:eastAsia="en-GB"/>
              </w:rPr>
              <w:t>for Fife’s Digital Leaders</w:t>
            </w:r>
            <w:r w:rsidRPr="00C70811">
              <w:rPr>
                <w:rFonts w:ascii="Arial" w:eastAsia="Times New Roman" w:hAnsi="Arial"/>
                <w:i/>
                <w:sz w:val="20"/>
                <w:lang w:eastAsia="en-GB"/>
              </w:rPr>
              <w:t xml:space="preserve"> identified </w:t>
            </w:r>
            <w:r w:rsidR="0037340B" w:rsidRPr="00C70811">
              <w:rPr>
                <w:rFonts w:ascii="Arial" w:eastAsia="Times New Roman" w:hAnsi="Arial"/>
                <w:i/>
                <w:sz w:val="20"/>
                <w:lang w:eastAsia="en-GB"/>
              </w:rPr>
              <w:t>CPD needs</w:t>
            </w:r>
            <w:r w:rsidR="009C74BA" w:rsidRPr="00C70811">
              <w:rPr>
                <w:rFonts w:ascii="Arial" w:eastAsia="Times New Roman" w:hAnsi="Arial"/>
                <w:i/>
                <w:sz w:val="20"/>
                <w:lang w:eastAsia="en-GB"/>
              </w:rPr>
              <w:t>. NCCT worked with staff to compile an Action Plan to gain a Digital Literacy Award. This will build confidence and capacity across the school/ELC and will form the basis for Family Learning in the session ahead.</w:t>
            </w:r>
          </w:p>
          <w:p w14:paraId="651B666F" w14:textId="12DC976B" w:rsidR="0037340B" w:rsidRPr="00C70811" w:rsidRDefault="009C74BA" w:rsidP="0036664F">
            <w:pPr>
              <w:rPr>
                <w:rFonts w:ascii="Arial" w:eastAsia="Times New Roman" w:hAnsi="Arial"/>
                <w:i/>
                <w:sz w:val="20"/>
                <w:lang w:eastAsia="en-GB"/>
              </w:rPr>
            </w:pPr>
            <w:r w:rsidRPr="00C70811">
              <w:rPr>
                <w:rFonts w:ascii="Arial" w:eastAsia="Times New Roman" w:hAnsi="Arial"/>
                <w:b/>
                <w:bCs/>
                <w:i/>
                <w:sz w:val="20"/>
                <w:lang w:eastAsia="en-GB"/>
              </w:rPr>
              <w:t>School lending l</w:t>
            </w:r>
            <w:r w:rsidR="0037340B" w:rsidRPr="00C70811">
              <w:rPr>
                <w:rFonts w:ascii="Arial" w:eastAsia="Times New Roman" w:hAnsi="Arial"/>
                <w:b/>
                <w:bCs/>
                <w:i/>
                <w:sz w:val="20"/>
                <w:lang w:eastAsia="en-GB"/>
              </w:rPr>
              <w:t>ibrary system</w:t>
            </w:r>
            <w:r w:rsidR="0037340B" w:rsidRPr="00C70811">
              <w:rPr>
                <w:rFonts w:ascii="Arial" w:eastAsia="Times New Roman" w:hAnsi="Arial"/>
                <w:i/>
                <w:sz w:val="20"/>
                <w:lang w:eastAsia="en-GB"/>
              </w:rPr>
              <w:t xml:space="preserve"> </w:t>
            </w:r>
            <w:r w:rsidRPr="00C70811">
              <w:rPr>
                <w:rFonts w:ascii="Arial" w:eastAsia="Times New Roman" w:hAnsi="Arial"/>
                <w:i/>
                <w:sz w:val="20"/>
                <w:lang w:eastAsia="en-GB"/>
              </w:rPr>
              <w:t xml:space="preserve">has been established allowing children to borrow books and their choices to be tracked. This will inform library purchases. Pupil librarians have been trained and a system has been established for matching reading ages to library stock/pupil choice. </w:t>
            </w:r>
          </w:p>
          <w:p w14:paraId="10D2BE02" w14:textId="11BF5B0A" w:rsidR="007132D4" w:rsidRPr="00C70811" w:rsidRDefault="0037340B" w:rsidP="007B65D8">
            <w:pPr>
              <w:rPr>
                <w:rFonts w:ascii="Arial" w:hAnsi="Arial"/>
                <w:b/>
                <w:bCs/>
                <w:szCs w:val="24"/>
              </w:rPr>
            </w:pPr>
            <w:r w:rsidRPr="00C70811">
              <w:rPr>
                <w:rFonts w:ascii="Arial" w:eastAsia="Times New Roman" w:hAnsi="Arial"/>
                <w:b/>
                <w:bCs/>
                <w:i/>
                <w:sz w:val="20"/>
                <w:lang w:eastAsia="en-GB"/>
              </w:rPr>
              <w:t>Admin hours</w:t>
            </w:r>
            <w:r w:rsidRPr="00C70811">
              <w:rPr>
                <w:rFonts w:ascii="Arial" w:eastAsia="Times New Roman" w:hAnsi="Arial"/>
                <w:i/>
                <w:sz w:val="20"/>
                <w:lang w:eastAsia="en-GB"/>
              </w:rPr>
              <w:t xml:space="preserve"> </w:t>
            </w:r>
            <w:r w:rsidR="009C74BA" w:rsidRPr="00C70811">
              <w:rPr>
                <w:rFonts w:ascii="Arial" w:eastAsia="Times New Roman" w:hAnsi="Arial"/>
                <w:i/>
                <w:sz w:val="20"/>
                <w:lang w:eastAsia="en-GB"/>
              </w:rPr>
              <w:t xml:space="preserve">have been used </w:t>
            </w:r>
            <w:r w:rsidRPr="00C70811">
              <w:rPr>
                <w:rFonts w:ascii="Arial" w:eastAsia="Times New Roman" w:hAnsi="Arial"/>
                <w:i/>
                <w:sz w:val="20"/>
                <w:lang w:eastAsia="en-GB"/>
              </w:rPr>
              <w:t xml:space="preserve">to support </w:t>
            </w:r>
            <w:r w:rsidR="009C74BA" w:rsidRPr="00C70811">
              <w:rPr>
                <w:rFonts w:ascii="Arial" w:eastAsia="Times New Roman" w:hAnsi="Arial"/>
                <w:i/>
                <w:sz w:val="20"/>
                <w:lang w:eastAsia="en-GB"/>
              </w:rPr>
              <w:t xml:space="preserve">all </w:t>
            </w:r>
            <w:r w:rsidRPr="00C70811">
              <w:rPr>
                <w:rFonts w:ascii="Arial" w:eastAsia="Times New Roman" w:hAnsi="Arial"/>
                <w:i/>
                <w:sz w:val="20"/>
                <w:lang w:eastAsia="en-GB"/>
              </w:rPr>
              <w:t xml:space="preserve">staff, </w:t>
            </w:r>
            <w:proofErr w:type="gramStart"/>
            <w:r w:rsidRPr="00C70811">
              <w:rPr>
                <w:rFonts w:ascii="Arial" w:eastAsia="Times New Roman" w:hAnsi="Arial"/>
                <w:i/>
                <w:sz w:val="20"/>
                <w:lang w:eastAsia="en-GB"/>
              </w:rPr>
              <w:t>parents</w:t>
            </w:r>
            <w:proofErr w:type="gramEnd"/>
            <w:r w:rsidRPr="00C70811">
              <w:rPr>
                <w:rFonts w:ascii="Arial" w:eastAsia="Times New Roman" w:hAnsi="Arial"/>
                <w:i/>
                <w:sz w:val="20"/>
                <w:lang w:eastAsia="en-GB"/>
              </w:rPr>
              <w:t xml:space="preserve"> and pupils </w:t>
            </w:r>
            <w:r w:rsidR="009C74BA" w:rsidRPr="00C70811">
              <w:rPr>
                <w:rFonts w:ascii="Arial" w:eastAsia="Times New Roman" w:hAnsi="Arial"/>
                <w:i/>
                <w:sz w:val="20"/>
                <w:lang w:eastAsia="en-GB"/>
              </w:rPr>
              <w:t>with</w:t>
            </w:r>
            <w:r w:rsidRPr="00C70811">
              <w:rPr>
                <w:rFonts w:ascii="Arial" w:eastAsia="Times New Roman" w:hAnsi="Arial"/>
                <w:i/>
                <w:sz w:val="20"/>
                <w:lang w:eastAsia="en-GB"/>
              </w:rPr>
              <w:t xml:space="preserve"> communication </w:t>
            </w:r>
            <w:r w:rsidR="009C74BA" w:rsidRPr="00C70811">
              <w:rPr>
                <w:rFonts w:ascii="Arial" w:eastAsia="Times New Roman" w:hAnsi="Arial"/>
                <w:i/>
                <w:sz w:val="20"/>
                <w:lang w:eastAsia="en-GB"/>
              </w:rPr>
              <w:t xml:space="preserve">(particularly during remote learning). </w:t>
            </w:r>
          </w:p>
        </w:tc>
      </w:tr>
    </w:tbl>
    <w:p w14:paraId="6CDDCFCA" w14:textId="77777777" w:rsidR="007132D4" w:rsidRPr="00C70811" w:rsidRDefault="007132D4" w:rsidP="007132D4">
      <w:pPr>
        <w:rPr>
          <w:rFonts w:ascii="Arial" w:hAnsi="Arial"/>
          <w:b/>
        </w:rPr>
      </w:pPr>
    </w:p>
    <w:p w14:paraId="14796F26" w14:textId="77777777" w:rsidR="007132D4" w:rsidRPr="00C70811" w:rsidRDefault="007132D4" w:rsidP="007132D4">
      <w:pPr>
        <w:rPr>
          <w:rFonts w:ascii="Arial" w:hAnsi="Arial"/>
          <w:b/>
        </w:rPr>
      </w:pPr>
    </w:p>
    <w:p w14:paraId="11A9B48A" w14:textId="77777777" w:rsidR="007132D4" w:rsidRPr="00C70811" w:rsidRDefault="007132D4" w:rsidP="007132D4">
      <w:pPr>
        <w:rPr>
          <w:rFonts w:ascii="Arial" w:hAnsi="Arial"/>
          <w:b/>
        </w:rPr>
      </w:pPr>
    </w:p>
    <w:p w14:paraId="367FBA4C" w14:textId="77777777" w:rsidR="007132D4" w:rsidRPr="00C70811" w:rsidRDefault="007132D4" w:rsidP="007132D4">
      <w:pPr>
        <w:rPr>
          <w:rFonts w:ascii="Arial" w:hAnsi="Arial"/>
          <w:b/>
        </w:rPr>
      </w:pPr>
    </w:p>
    <w:p w14:paraId="5D1AB6DF" w14:textId="6C14E6BE" w:rsidR="007132D4" w:rsidRPr="00C70811" w:rsidRDefault="007132D4" w:rsidP="007132D4">
      <w:pPr>
        <w:rPr>
          <w:rFonts w:ascii="Arial" w:hAnsi="Arial"/>
          <w:b/>
        </w:rPr>
      </w:pPr>
      <w:r w:rsidRPr="00C70811">
        <w:rPr>
          <w:rFonts w:ascii="Arial" w:hAnsi="Arial"/>
          <w:b/>
        </w:rPr>
        <w:t xml:space="preserve">School/Setting Name </w:t>
      </w:r>
      <w:r w:rsidR="009D7FC1" w:rsidRPr="00C70811">
        <w:rPr>
          <w:rFonts w:ascii="Arial" w:hAnsi="Arial"/>
          <w:b/>
        </w:rPr>
        <w:t>- Hill of Beath Primary School &amp; Nursery</w:t>
      </w:r>
    </w:p>
    <w:tbl>
      <w:tblPr>
        <w:tblStyle w:val="TableGrid"/>
        <w:tblW w:w="9985" w:type="dxa"/>
        <w:tblLayout w:type="fixed"/>
        <w:tblLook w:val="04A0" w:firstRow="1" w:lastRow="0" w:firstColumn="1" w:lastColumn="0" w:noHBand="0" w:noVBand="1"/>
      </w:tblPr>
      <w:tblGrid>
        <w:gridCol w:w="3270"/>
        <w:gridCol w:w="1525"/>
        <w:gridCol w:w="1526"/>
        <w:gridCol w:w="1526"/>
        <w:gridCol w:w="2138"/>
      </w:tblGrid>
      <w:tr w:rsidR="00C70811" w:rsidRPr="00C70811" w14:paraId="769EA907" w14:textId="77777777" w:rsidTr="0098751C">
        <w:trPr>
          <w:trHeight w:val="772"/>
        </w:trPr>
        <w:tc>
          <w:tcPr>
            <w:tcW w:w="9985" w:type="dxa"/>
            <w:gridSpan w:val="5"/>
            <w:vAlign w:val="center"/>
          </w:tcPr>
          <w:p w14:paraId="64E66ADE" w14:textId="77777777" w:rsidR="007132D4" w:rsidRPr="00C70811" w:rsidRDefault="007132D4" w:rsidP="0036664F">
            <w:pPr>
              <w:jc w:val="center"/>
              <w:rPr>
                <w:rFonts w:ascii="Arial" w:hAnsi="Arial"/>
                <w:b/>
              </w:rPr>
            </w:pPr>
            <w:r w:rsidRPr="00C70811">
              <w:rPr>
                <w:rFonts w:ascii="Arial" w:hAnsi="Arial"/>
                <w:b/>
              </w:rPr>
              <w:t>NIF Quality Indicators (HGIOS 4) School Self- Evaluation</w:t>
            </w:r>
          </w:p>
        </w:tc>
      </w:tr>
      <w:tr w:rsidR="00C70811" w:rsidRPr="00C70811" w14:paraId="38F4EBE5" w14:textId="77777777" w:rsidTr="0098751C">
        <w:trPr>
          <w:cantSplit/>
          <w:trHeight w:val="1000"/>
        </w:trPr>
        <w:tc>
          <w:tcPr>
            <w:tcW w:w="3270" w:type="dxa"/>
            <w:vAlign w:val="center"/>
          </w:tcPr>
          <w:p w14:paraId="3FC75E57" w14:textId="77777777" w:rsidR="007132D4" w:rsidRPr="00C70811" w:rsidRDefault="007132D4" w:rsidP="0036664F">
            <w:pPr>
              <w:jc w:val="center"/>
              <w:rPr>
                <w:rFonts w:ascii="Arial" w:hAnsi="Arial"/>
                <w:b/>
              </w:rPr>
            </w:pPr>
            <w:r w:rsidRPr="00C70811">
              <w:rPr>
                <w:rFonts w:ascii="Arial" w:hAnsi="Arial"/>
                <w:b/>
              </w:rPr>
              <w:t>Quality Indicator</w:t>
            </w:r>
          </w:p>
        </w:tc>
        <w:tc>
          <w:tcPr>
            <w:tcW w:w="1525" w:type="dxa"/>
            <w:vAlign w:val="center"/>
          </w:tcPr>
          <w:p w14:paraId="5E7AFF8D" w14:textId="77777777" w:rsidR="007132D4" w:rsidRPr="00C70811" w:rsidRDefault="007132D4" w:rsidP="0036664F">
            <w:pPr>
              <w:jc w:val="center"/>
              <w:rPr>
                <w:rFonts w:ascii="Arial" w:hAnsi="Arial"/>
                <w:b/>
              </w:rPr>
            </w:pPr>
            <w:r w:rsidRPr="00C70811">
              <w:rPr>
                <w:rFonts w:ascii="Arial" w:hAnsi="Arial"/>
                <w:b/>
              </w:rPr>
              <w:t>2018 - 2019</w:t>
            </w:r>
          </w:p>
        </w:tc>
        <w:tc>
          <w:tcPr>
            <w:tcW w:w="1526" w:type="dxa"/>
            <w:vAlign w:val="center"/>
          </w:tcPr>
          <w:p w14:paraId="2FAABD29" w14:textId="77777777" w:rsidR="007132D4" w:rsidRPr="00C70811" w:rsidRDefault="007132D4" w:rsidP="0036664F">
            <w:pPr>
              <w:jc w:val="center"/>
              <w:rPr>
                <w:rFonts w:ascii="Arial" w:hAnsi="Arial"/>
                <w:b/>
              </w:rPr>
            </w:pPr>
            <w:r w:rsidRPr="00C70811">
              <w:rPr>
                <w:rFonts w:ascii="Arial" w:hAnsi="Arial"/>
                <w:b/>
              </w:rPr>
              <w:t>2019 - 2020</w:t>
            </w:r>
          </w:p>
        </w:tc>
        <w:tc>
          <w:tcPr>
            <w:tcW w:w="1526" w:type="dxa"/>
            <w:vAlign w:val="center"/>
          </w:tcPr>
          <w:p w14:paraId="442787D0" w14:textId="77777777" w:rsidR="007132D4" w:rsidRPr="00C70811" w:rsidRDefault="007132D4" w:rsidP="0036664F">
            <w:pPr>
              <w:jc w:val="center"/>
              <w:rPr>
                <w:rFonts w:ascii="Arial" w:hAnsi="Arial"/>
                <w:b/>
              </w:rPr>
            </w:pPr>
            <w:r w:rsidRPr="00C70811">
              <w:rPr>
                <w:rFonts w:ascii="Arial" w:hAnsi="Arial"/>
                <w:b/>
              </w:rPr>
              <w:t>2020-2021</w:t>
            </w:r>
          </w:p>
        </w:tc>
        <w:tc>
          <w:tcPr>
            <w:tcW w:w="2138" w:type="dxa"/>
            <w:vAlign w:val="center"/>
          </w:tcPr>
          <w:p w14:paraId="3B922010" w14:textId="77777777" w:rsidR="007132D4" w:rsidRPr="00C70811" w:rsidRDefault="007132D4" w:rsidP="0036664F">
            <w:pPr>
              <w:jc w:val="center"/>
              <w:rPr>
                <w:rFonts w:ascii="Arial" w:hAnsi="Arial"/>
                <w:b/>
              </w:rPr>
            </w:pPr>
            <w:r w:rsidRPr="00C70811">
              <w:rPr>
                <w:rFonts w:ascii="Arial" w:hAnsi="Arial"/>
                <w:b/>
              </w:rPr>
              <w:t>Inspection Evaluation</w:t>
            </w:r>
          </w:p>
          <w:p w14:paraId="6FE4D60F" w14:textId="77777777" w:rsidR="007132D4" w:rsidRPr="00C70811" w:rsidRDefault="007132D4" w:rsidP="0036664F">
            <w:pPr>
              <w:jc w:val="center"/>
              <w:rPr>
                <w:rFonts w:ascii="Arial" w:hAnsi="Arial"/>
                <w:i/>
              </w:rPr>
            </w:pPr>
            <w:r w:rsidRPr="00C70811">
              <w:rPr>
                <w:rFonts w:ascii="Arial" w:hAnsi="Arial"/>
                <w:i/>
              </w:rPr>
              <w:t>(within last 3 years)</w:t>
            </w:r>
          </w:p>
        </w:tc>
      </w:tr>
      <w:tr w:rsidR="00C70811" w:rsidRPr="00C70811" w14:paraId="44311EC3" w14:textId="77777777" w:rsidTr="0098751C">
        <w:trPr>
          <w:trHeight w:val="579"/>
        </w:trPr>
        <w:tc>
          <w:tcPr>
            <w:tcW w:w="3270" w:type="dxa"/>
            <w:vAlign w:val="center"/>
          </w:tcPr>
          <w:p w14:paraId="270A8024" w14:textId="77777777" w:rsidR="007132D4" w:rsidRPr="00C70811" w:rsidRDefault="007132D4" w:rsidP="0036664F">
            <w:pPr>
              <w:rPr>
                <w:rFonts w:ascii="Arial" w:hAnsi="Arial"/>
                <w:b/>
                <w:bCs/>
                <w:sz w:val="20"/>
              </w:rPr>
            </w:pPr>
            <w:r w:rsidRPr="00C70811">
              <w:rPr>
                <w:rFonts w:ascii="Arial" w:hAnsi="Arial"/>
                <w:b/>
                <w:bCs/>
                <w:sz w:val="20"/>
              </w:rPr>
              <w:t>1.3 Leadership of change</w:t>
            </w:r>
          </w:p>
        </w:tc>
        <w:tc>
          <w:tcPr>
            <w:tcW w:w="1525" w:type="dxa"/>
            <w:vAlign w:val="center"/>
          </w:tcPr>
          <w:p w14:paraId="58E2B7A6" w14:textId="0F4F6837" w:rsidR="007132D4" w:rsidRPr="00C70811" w:rsidRDefault="009D7FC1" w:rsidP="0036664F">
            <w:pPr>
              <w:rPr>
                <w:rFonts w:ascii="Arial" w:hAnsi="Arial"/>
                <w:b/>
                <w:bCs/>
              </w:rPr>
            </w:pPr>
            <w:r w:rsidRPr="00C70811">
              <w:rPr>
                <w:rFonts w:ascii="Arial" w:hAnsi="Arial"/>
                <w:b/>
                <w:bCs/>
              </w:rPr>
              <w:t>Good</w:t>
            </w:r>
          </w:p>
        </w:tc>
        <w:tc>
          <w:tcPr>
            <w:tcW w:w="1526" w:type="dxa"/>
            <w:vAlign w:val="center"/>
          </w:tcPr>
          <w:p w14:paraId="0CAC3B97" w14:textId="61E79692" w:rsidR="007132D4" w:rsidRPr="00C70811" w:rsidRDefault="009D7FC1" w:rsidP="0036664F">
            <w:pPr>
              <w:rPr>
                <w:rFonts w:ascii="Arial" w:hAnsi="Arial"/>
              </w:rPr>
            </w:pPr>
            <w:r w:rsidRPr="00C70811">
              <w:rPr>
                <w:rFonts w:ascii="Arial" w:hAnsi="Arial"/>
                <w:b/>
                <w:bCs/>
              </w:rPr>
              <w:t>Good</w:t>
            </w:r>
          </w:p>
        </w:tc>
        <w:tc>
          <w:tcPr>
            <w:tcW w:w="1526" w:type="dxa"/>
            <w:vAlign w:val="center"/>
          </w:tcPr>
          <w:p w14:paraId="4676D2FE" w14:textId="0C8843D2" w:rsidR="007132D4" w:rsidRPr="00C70811" w:rsidRDefault="009D7FC1" w:rsidP="0036664F">
            <w:pPr>
              <w:rPr>
                <w:rFonts w:ascii="Arial" w:hAnsi="Arial"/>
              </w:rPr>
            </w:pPr>
            <w:r w:rsidRPr="00C70811">
              <w:rPr>
                <w:rFonts w:ascii="Arial" w:hAnsi="Arial"/>
                <w:b/>
                <w:bCs/>
              </w:rPr>
              <w:t>Good</w:t>
            </w:r>
          </w:p>
        </w:tc>
        <w:tc>
          <w:tcPr>
            <w:tcW w:w="2138" w:type="dxa"/>
            <w:vAlign w:val="center"/>
          </w:tcPr>
          <w:p w14:paraId="57892A85" w14:textId="47B166EA" w:rsidR="007132D4" w:rsidRPr="00C70811" w:rsidRDefault="009D7FC1" w:rsidP="0036664F">
            <w:pPr>
              <w:rPr>
                <w:rFonts w:ascii="Arial" w:hAnsi="Arial"/>
              </w:rPr>
            </w:pPr>
            <w:r w:rsidRPr="00C70811">
              <w:rPr>
                <w:rFonts w:ascii="Arial" w:hAnsi="Arial"/>
              </w:rPr>
              <w:t>N/A</w:t>
            </w:r>
          </w:p>
        </w:tc>
      </w:tr>
      <w:tr w:rsidR="00C70811" w:rsidRPr="00C70811" w14:paraId="0AEFF0A2" w14:textId="77777777" w:rsidTr="0098751C">
        <w:trPr>
          <w:trHeight w:val="579"/>
        </w:trPr>
        <w:tc>
          <w:tcPr>
            <w:tcW w:w="3270" w:type="dxa"/>
            <w:vAlign w:val="center"/>
          </w:tcPr>
          <w:p w14:paraId="2B75EEA4" w14:textId="77777777" w:rsidR="007132D4" w:rsidRPr="00C70811" w:rsidRDefault="007132D4" w:rsidP="0036664F">
            <w:pPr>
              <w:rPr>
                <w:rFonts w:ascii="Arial" w:hAnsi="Arial"/>
                <w:b/>
                <w:bCs/>
                <w:sz w:val="20"/>
              </w:rPr>
            </w:pPr>
            <w:bookmarkStart w:id="0" w:name="_Hlk80521382"/>
            <w:r w:rsidRPr="00C70811">
              <w:rPr>
                <w:rFonts w:ascii="Arial" w:hAnsi="Arial"/>
                <w:b/>
                <w:bCs/>
                <w:sz w:val="20"/>
              </w:rPr>
              <w:t>2.3 Learning, teaching and assessment</w:t>
            </w:r>
          </w:p>
        </w:tc>
        <w:tc>
          <w:tcPr>
            <w:tcW w:w="1525" w:type="dxa"/>
            <w:vAlign w:val="center"/>
          </w:tcPr>
          <w:p w14:paraId="6650CE36" w14:textId="629E8E87" w:rsidR="007132D4" w:rsidRPr="00C70811" w:rsidRDefault="009D7FC1" w:rsidP="0036664F">
            <w:pPr>
              <w:rPr>
                <w:rFonts w:ascii="Arial" w:hAnsi="Arial"/>
              </w:rPr>
            </w:pPr>
            <w:r w:rsidRPr="00C70811">
              <w:rPr>
                <w:rFonts w:ascii="Arial" w:hAnsi="Arial"/>
                <w:b/>
                <w:bCs/>
              </w:rPr>
              <w:t>Good</w:t>
            </w:r>
          </w:p>
        </w:tc>
        <w:tc>
          <w:tcPr>
            <w:tcW w:w="1526" w:type="dxa"/>
            <w:vAlign w:val="center"/>
          </w:tcPr>
          <w:p w14:paraId="4503D624" w14:textId="77CEB691" w:rsidR="007132D4" w:rsidRPr="00C70811" w:rsidRDefault="009D7FC1" w:rsidP="0036664F">
            <w:pPr>
              <w:rPr>
                <w:rFonts w:ascii="Arial" w:hAnsi="Arial"/>
              </w:rPr>
            </w:pPr>
            <w:r w:rsidRPr="00C70811">
              <w:rPr>
                <w:rFonts w:ascii="Arial" w:hAnsi="Arial"/>
                <w:b/>
                <w:bCs/>
              </w:rPr>
              <w:t>Good</w:t>
            </w:r>
          </w:p>
        </w:tc>
        <w:tc>
          <w:tcPr>
            <w:tcW w:w="1526" w:type="dxa"/>
            <w:vAlign w:val="center"/>
          </w:tcPr>
          <w:p w14:paraId="3F3B0BD4" w14:textId="503EDD99" w:rsidR="007132D4" w:rsidRPr="00C70811" w:rsidRDefault="009D7FC1" w:rsidP="0036664F">
            <w:pPr>
              <w:rPr>
                <w:rFonts w:ascii="Arial" w:hAnsi="Arial"/>
              </w:rPr>
            </w:pPr>
            <w:r w:rsidRPr="00C70811">
              <w:rPr>
                <w:rFonts w:ascii="Arial" w:hAnsi="Arial"/>
                <w:b/>
                <w:bCs/>
              </w:rPr>
              <w:t>Good</w:t>
            </w:r>
          </w:p>
        </w:tc>
        <w:tc>
          <w:tcPr>
            <w:tcW w:w="2138" w:type="dxa"/>
            <w:vAlign w:val="center"/>
          </w:tcPr>
          <w:p w14:paraId="57419B4E" w14:textId="68871794" w:rsidR="007132D4" w:rsidRPr="00C70811" w:rsidRDefault="009D7FC1" w:rsidP="0036664F">
            <w:pPr>
              <w:rPr>
                <w:rFonts w:ascii="Arial" w:hAnsi="Arial"/>
              </w:rPr>
            </w:pPr>
            <w:r w:rsidRPr="00C70811">
              <w:rPr>
                <w:rFonts w:ascii="Arial" w:hAnsi="Arial"/>
              </w:rPr>
              <w:t>N/A</w:t>
            </w:r>
          </w:p>
        </w:tc>
      </w:tr>
      <w:tr w:rsidR="00C70811" w:rsidRPr="00C70811" w14:paraId="4A73BDFC" w14:textId="77777777" w:rsidTr="0098751C">
        <w:trPr>
          <w:trHeight w:val="579"/>
        </w:trPr>
        <w:tc>
          <w:tcPr>
            <w:tcW w:w="3270" w:type="dxa"/>
            <w:vAlign w:val="center"/>
          </w:tcPr>
          <w:p w14:paraId="31EF1C8B" w14:textId="77777777" w:rsidR="007132D4" w:rsidRPr="00C70811" w:rsidRDefault="007132D4" w:rsidP="0036664F">
            <w:pPr>
              <w:rPr>
                <w:rFonts w:ascii="Arial" w:hAnsi="Arial"/>
                <w:b/>
                <w:bCs/>
                <w:sz w:val="20"/>
              </w:rPr>
            </w:pPr>
            <w:r w:rsidRPr="00C70811">
              <w:rPr>
                <w:rFonts w:ascii="Arial" w:hAnsi="Arial"/>
                <w:b/>
                <w:bCs/>
                <w:sz w:val="20"/>
              </w:rPr>
              <w:t xml:space="preserve">3.1 Ensuring wellbeing, </w:t>
            </w:r>
            <w:proofErr w:type="gramStart"/>
            <w:r w:rsidRPr="00C70811">
              <w:rPr>
                <w:rFonts w:ascii="Arial" w:hAnsi="Arial"/>
                <w:b/>
                <w:bCs/>
                <w:sz w:val="20"/>
              </w:rPr>
              <w:t>equity</w:t>
            </w:r>
            <w:proofErr w:type="gramEnd"/>
            <w:r w:rsidRPr="00C70811">
              <w:rPr>
                <w:rFonts w:ascii="Arial" w:hAnsi="Arial"/>
                <w:b/>
                <w:bCs/>
                <w:sz w:val="20"/>
              </w:rPr>
              <w:t xml:space="preserve"> and inclusion</w:t>
            </w:r>
          </w:p>
        </w:tc>
        <w:tc>
          <w:tcPr>
            <w:tcW w:w="1525" w:type="dxa"/>
            <w:vAlign w:val="center"/>
          </w:tcPr>
          <w:p w14:paraId="3D26C1FC" w14:textId="16C8196A" w:rsidR="007132D4" w:rsidRPr="00C70811" w:rsidRDefault="009D7FC1" w:rsidP="0036664F">
            <w:pPr>
              <w:rPr>
                <w:rFonts w:ascii="Arial" w:hAnsi="Arial"/>
              </w:rPr>
            </w:pPr>
            <w:r w:rsidRPr="00C70811">
              <w:rPr>
                <w:rFonts w:ascii="Arial" w:hAnsi="Arial"/>
                <w:b/>
                <w:bCs/>
              </w:rPr>
              <w:t>Good</w:t>
            </w:r>
          </w:p>
        </w:tc>
        <w:tc>
          <w:tcPr>
            <w:tcW w:w="1526" w:type="dxa"/>
            <w:vAlign w:val="center"/>
          </w:tcPr>
          <w:p w14:paraId="12ECB0F3" w14:textId="39B3860B" w:rsidR="007132D4" w:rsidRPr="00C70811" w:rsidRDefault="009D7FC1" w:rsidP="0036664F">
            <w:pPr>
              <w:rPr>
                <w:rFonts w:ascii="Arial" w:hAnsi="Arial"/>
              </w:rPr>
            </w:pPr>
            <w:r w:rsidRPr="00C70811">
              <w:rPr>
                <w:rFonts w:ascii="Arial" w:hAnsi="Arial"/>
                <w:b/>
                <w:bCs/>
              </w:rPr>
              <w:t>Good</w:t>
            </w:r>
          </w:p>
        </w:tc>
        <w:tc>
          <w:tcPr>
            <w:tcW w:w="1526" w:type="dxa"/>
            <w:vAlign w:val="center"/>
          </w:tcPr>
          <w:p w14:paraId="1D4D09EF" w14:textId="372A1F26" w:rsidR="007132D4" w:rsidRPr="00C70811" w:rsidRDefault="009D7FC1" w:rsidP="0036664F">
            <w:pPr>
              <w:rPr>
                <w:rFonts w:ascii="Arial" w:hAnsi="Arial"/>
              </w:rPr>
            </w:pPr>
            <w:r w:rsidRPr="00C70811">
              <w:rPr>
                <w:rFonts w:ascii="Arial" w:hAnsi="Arial"/>
                <w:b/>
                <w:bCs/>
              </w:rPr>
              <w:t>Good</w:t>
            </w:r>
          </w:p>
        </w:tc>
        <w:tc>
          <w:tcPr>
            <w:tcW w:w="2138" w:type="dxa"/>
            <w:vAlign w:val="center"/>
          </w:tcPr>
          <w:p w14:paraId="2F82DD62" w14:textId="0A32DAAC" w:rsidR="007132D4" w:rsidRPr="00C70811" w:rsidRDefault="009D7FC1" w:rsidP="0036664F">
            <w:pPr>
              <w:rPr>
                <w:rFonts w:ascii="Arial" w:hAnsi="Arial"/>
              </w:rPr>
            </w:pPr>
            <w:r w:rsidRPr="00C70811">
              <w:rPr>
                <w:rFonts w:ascii="Arial" w:hAnsi="Arial"/>
              </w:rPr>
              <w:t>N/A</w:t>
            </w:r>
          </w:p>
        </w:tc>
      </w:tr>
      <w:tr w:rsidR="007132D4" w:rsidRPr="00C70811" w14:paraId="19F8F082" w14:textId="77777777" w:rsidTr="0098751C">
        <w:trPr>
          <w:trHeight w:val="579"/>
        </w:trPr>
        <w:tc>
          <w:tcPr>
            <w:tcW w:w="3270" w:type="dxa"/>
            <w:vAlign w:val="center"/>
          </w:tcPr>
          <w:p w14:paraId="554C4E07" w14:textId="77777777" w:rsidR="007132D4" w:rsidRPr="00C70811" w:rsidRDefault="007132D4" w:rsidP="0036664F">
            <w:pPr>
              <w:rPr>
                <w:rFonts w:ascii="Arial" w:hAnsi="Arial"/>
                <w:b/>
                <w:bCs/>
                <w:sz w:val="20"/>
              </w:rPr>
            </w:pPr>
            <w:r w:rsidRPr="00C70811">
              <w:rPr>
                <w:rFonts w:ascii="Arial" w:hAnsi="Arial"/>
                <w:b/>
                <w:bCs/>
                <w:sz w:val="20"/>
              </w:rPr>
              <w:t>3.2 Raising attainment and achievement</w:t>
            </w:r>
          </w:p>
        </w:tc>
        <w:tc>
          <w:tcPr>
            <w:tcW w:w="1525" w:type="dxa"/>
            <w:vAlign w:val="center"/>
          </w:tcPr>
          <w:p w14:paraId="6B5A4871" w14:textId="65F9D5C3" w:rsidR="007132D4" w:rsidRPr="00C70811" w:rsidRDefault="009D7FC1" w:rsidP="0036664F">
            <w:pPr>
              <w:rPr>
                <w:rFonts w:ascii="Arial" w:hAnsi="Arial"/>
              </w:rPr>
            </w:pPr>
            <w:r w:rsidRPr="00C70811">
              <w:rPr>
                <w:rFonts w:ascii="Arial" w:hAnsi="Arial"/>
                <w:b/>
                <w:bCs/>
              </w:rPr>
              <w:t>Good</w:t>
            </w:r>
          </w:p>
        </w:tc>
        <w:tc>
          <w:tcPr>
            <w:tcW w:w="1526" w:type="dxa"/>
            <w:vAlign w:val="center"/>
          </w:tcPr>
          <w:p w14:paraId="019A1875" w14:textId="44CFF016" w:rsidR="007132D4" w:rsidRPr="00C70811" w:rsidRDefault="009D7FC1" w:rsidP="0036664F">
            <w:pPr>
              <w:rPr>
                <w:rFonts w:ascii="Arial" w:hAnsi="Arial"/>
              </w:rPr>
            </w:pPr>
            <w:r w:rsidRPr="00C70811">
              <w:rPr>
                <w:rFonts w:ascii="Arial" w:hAnsi="Arial"/>
                <w:b/>
                <w:bCs/>
              </w:rPr>
              <w:t>Good</w:t>
            </w:r>
          </w:p>
        </w:tc>
        <w:tc>
          <w:tcPr>
            <w:tcW w:w="1526" w:type="dxa"/>
            <w:vAlign w:val="center"/>
          </w:tcPr>
          <w:p w14:paraId="0FA8E84B" w14:textId="7B1D1FD1" w:rsidR="007132D4" w:rsidRPr="00C70811" w:rsidRDefault="0037340B" w:rsidP="0036664F">
            <w:pPr>
              <w:rPr>
                <w:rFonts w:ascii="Arial" w:hAnsi="Arial"/>
              </w:rPr>
            </w:pPr>
            <w:r w:rsidRPr="00C70811">
              <w:rPr>
                <w:rFonts w:ascii="Arial" w:hAnsi="Arial"/>
                <w:b/>
                <w:bCs/>
              </w:rPr>
              <w:t>Satisfactory</w:t>
            </w:r>
          </w:p>
        </w:tc>
        <w:tc>
          <w:tcPr>
            <w:tcW w:w="2138" w:type="dxa"/>
            <w:vAlign w:val="center"/>
          </w:tcPr>
          <w:p w14:paraId="5DE44A08" w14:textId="7AF9315C" w:rsidR="007132D4" w:rsidRPr="00C70811" w:rsidRDefault="009D7FC1" w:rsidP="0036664F">
            <w:pPr>
              <w:rPr>
                <w:rFonts w:ascii="Arial" w:hAnsi="Arial"/>
              </w:rPr>
            </w:pPr>
            <w:r w:rsidRPr="00C70811">
              <w:rPr>
                <w:rFonts w:ascii="Arial" w:hAnsi="Arial"/>
              </w:rPr>
              <w:t>N/A</w:t>
            </w:r>
          </w:p>
        </w:tc>
      </w:tr>
      <w:bookmarkEnd w:id="0"/>
    </w:tbl>
    <w:p w14:paraId="7E2F740E" w14:textId="77777777" w:rsidR="007132D4" w:rsidRPr="00C70811" w:rsidRDefault="007132D4" w:rsidP="007132D4">
      <w:pPr>
        <w:rPr>
          <w:rFonts w:ascii="Arial" w:hAnsi="Arial"/>
          <w:b/>
          <w:highlight w:val="yellow"/>
        </w:rPr>
      </w:pPr>
    </w:p>
    <w:tbl>
      <w:tblPr>
        <w:tblStyle w:val="TableGrid"/>
        <w:tblW w:w="10045" w:type="dxa"/>
        <w:tblLayout w:type="fixed"/>
        <w:tblLook w:val="04A0" w:firstRow="1" w:lastRow="0" w:firstColumn="1" w:lastColumn="0" w:noHBand="0" w:noVBand="1"/>
      </w:tblPr>
      <w:tblGrid>
        <w:gridCol w:w="3289"/>
        <w:gridCol w:w="1534"/>
        <w:gridCol w:w="1535"/>
        <w:gridCol w:w="1535"/>
        <w:gridCol w:w="2152"/>
      </w:tblGrid>
      <w:tr w:rsidR="00C70811" w:rsidRPr="00C70811" w14:paraId="52A0AF1D" w14:textId="77777777" w:rsidTr="0098751C">
        <w:trPr>
          <w:trHeight w:val="767"/>
        </w:trPr>
        <w:tc>
          <w:tcPr>
            <w:tcW w:w="10045" w:type="dxa"/>
            <w:gridSpan w:val="5"/>
            <w:vAlign w:val="center"/>
          </w:tcPr>
          <w:p w14:paraId="7D842C33" w14:textId="77777777" w:rsidR="007132D4" w:rsidRPr="00C70811" w:rsidRDefault="007132D4" w:rsidP="0036664F">
            <w:pPr>
              <w:jc w:val="center"/>
              <w:rPr>
                <w:rFonts w:ascii="Arial" w:hAnsi="Arial"/>
                <w:b/>
                <w:sz w:val="20"/>
              </w:rPr>
            </w:pPr>
            <w:r w:rsidRPr="00C70811">
              <w:rPr>
                <w:rFonts w:ascii="Arial" w:hAnsi="Arial"/>
                <w:b/>
                <w:sz w:val="20"/>
              </w:rPr>
              <w:t>NIF Quality Indicators (HGIOS ELC) Early Years Self- Evaluation (Nursery)</w:t>
            </w:r>
          </w:p>
        </w:tc>
      </w:tr>
      <w:tr w:rsidR="00C70811" w:rsidRPr="00C70811" w14:paraId="574F31DF" w14:textId="77777777" w:rsidTr="009D7FC1">
        <w:trPr>
          <w:cantSplit/>
          <w:trHeight w:val="1019"/>
        </w:trPr>
        <w:tc>
          <w:tcPr>
            <w:tcW w:w="3289" w:type="dxa"/>
            <w:vAlign w:val="center"/>
          </w:tcPr>
          <w:p w14:paraId="796ADED9" w14:textId="77777777" w:rsidR="007132D4" w:rsidRPr="00C70811" w:rsidRDefault="007132D4" w:rsidP="0036664F">
            <w:pPr>
              <w:jc w:val="center"/>
              <w:rPr>
                <w:rFonts w:ascii="Arial" w:hAnsi="Arial"/>
                <w:b/>
                <w:sz w:val="20"/>
              </w:rPr>
            </w:pPr>
            <w:r w:rsidRPr="00C70811">
              <w:rPr>
                <w:rFonts w:ascii="Arial" w:hAnsi="Arial"/>
                <w:b/>
                <w:sz w:val="20"/>
              </w:rPr>
              <w:t>Quality Indicator</w:t>
            </w:r>
          </w:p>
        </w:tc>
        <w:tc>
          <w:tcPr>
            <w:tcW w:w="1534" w:type="dxa"/>
            <w:vAlign w:val="center"/>
          </w:tcPr>
          <w:p w14:paraId="13F41994" w14:textId="77777777" w:rsidR="007132D4" w:rsidRPr="00C70811" w:rsidRDefault="007132D4" w:rsidP="0036664F">
            <w:pPr>
              <w:jc w:val="center"/>
              <w:rPr>
                <w:rFonts w:ascii="Arial" w:hAnsi="Arial"/>
                <w:b/>
                <w:sz w:val="20"/>
              </w:rPr>
            </w:pPr>
            <w:r w:rsidRPr="00C70811">
              <w:rPr>
                <w:rFonts w:ascii="Arial" w:hAnsi="Arial"/>
                <w:b/>
              </w:rPr>
              <w:t>2018 - 2019</w:t>
            </w:r>
          </w:p>
        </w:tc>
        <w:tc>
          <w:tcPr>
            <w:tcW w:w="1535" w:type="dxa"/>
            <w:vAlign w:val="center"/>
          </w:tcPr>
          <w:p w14:paraId="1686083A" w14:textId="77777777" w:rsidR="007132D4" w:rsidRPr="00C70811" w:rsidRDefault="007132D4" w:rsidP="0036664F">
            <w:pPr>
              <w:jc w:val="center"/>
              <w:rPr>
                <w:rFonts w:ascii="Arial" w:hAnsi="Arial"/>
                <w:b/>
                <w:sz w:val="20"/>
              </w:rPr>
            </w:pPr>
            <w:r w:rsidRPr="00C70811">
              <w:rPr>
                <w:rFonts w:ascii="Arial" w:hAnsi="Arial"/>
                <w:b/>
              </w:rPr>
              <w:t>2019 - 2020</w:t>
            </w:r>
          </w:p>
        </w:tc>
        <w:tc>
          <w:tcPr>
            <w:tcW w:w="1535" w:type="dxa"/>
            <w:vAlign w:val="center"/>
          </w:tcPr>
          <w:p w14:paraId="2EF65B29" w14:textId="77777777" w:rsidR="007132D4" w:rsidRPr="00C70811" w:rsidRDefault="007132D4" w:rsidP="0036664F">
            <w:pPr>
              <w:jc w:val="center"/>
              <w:rPr>
                <w:rFonts w:ascii="Arial" w:hAnsi="Arial"/>
                <w:b/>
                <w:sz w:val="20"/>
              </w:rPr>
            </w:pPr>
            <w:r w:rsidRPr="00C70811">
              <w:rPr>
                <w:rFonts w:ascii="Arial" w:hAnsi="Arial"/>
                <w:b/>
              </w:rPr>
              <w:t>2020-2021</w:t>
            </w:r>
          </w:p>
        </w:tc>
        <w:tc>
          <w:tcPr>
            <w:tcW w:w="2152" w:type="dxa"/>
            <w:vAlign w:val="center"/>
          </w:tcPr>
          <w:p w14:paraId="3C13EF50" w14:textId="77777777" w:rsidR="007132D4" w:rsidRPr="00C70811" w:rsidRDefault="007132D4" w:rsidP="0036664F">
            <w:pPr>
              <w:jc w:val="center"/>
              <w:rPr>
                <w:rFonts w:ascii="Arial" w:hAnsi="Arial"/>
                <w:b/>
                <w:sz w:val="20"/>
              </w:rPr>
            </w:pPr>
            <w:r w:rsidRPr="00C70811">
              <w:rPr>
                <w:rFonts w:ascii="Arial" w:hAnsi="Arial"/>
                <w:b/>
                <w:sz w:val="20"/>
              </w:rPr>
              <w:t>Inspection Evaluation</w:t>
            </w:r>
          </w:p>
          <w:p w14:paraId="63D0AB79" w14:textId="77777777" w:rsidR="007132D4" w:rsidRPr="00C70811" w:rsidRDefault="007132D4" w:rsidP="0036664F">
            <w:pPr>
              <w:jc w:val="center"/>
              <w:rPr>
                <w:rFonts w:ascii="Arial" w:hAnsi="Arial"/>
                <w:i/>
                <w:sz w:val="20"/>
              </w:rPr>
            </w:pPr>
            <w:r w:rsidRPr="00C70811">
              <w:rPr>
                <w:rFonts w:ascii="Arial" w:hAnsi="Arial"/>
                <w:i/>
                <w:sz w:val="20"/>
              </w:rPr>
              <w:t>(within last 3 years)</w:t>
            </w:r>
          </w:p>
        </w:tc>
      </w:tr>
      <w:tr w:rsidR="00C70811" w:rsidRPr="00C70811" w14:paraId="0948759D" w14:textId="77777777" w:rsidTr="009D7FC1">
        <w:trPr>
          <w:trHeight w:val="575"/>
        </w:trPr>
        <w:tc>
          <w:tcPr>
            <w:tcW w:w="3289" w:type="dxa"/>
            <w:vAlign w:val="center"/>
          </w:tcPr>
          <w:p w14:paraId="14392DF4" w14:textId="77777777" w:rsidR="009D7FC1" w:rsidRPr="00C70811" w:rsidRDefault="009D7FC1" w:rsidP="009D7FC1">
            <w:pPr>
              <w:rPr>
                <w:rFonts w:ascii="Arial" w:hAnsi="Arial"/>
                <w:b/>
                <w:sz w:val="20"/>
              </w:rPr>
            </w:pPr>
            <w:r w:rsidRPr="00C70811">
              <w:rPr>
                <w:rFonts w:ascii="Arial" w:hAnsi="Arial"/>
                <w:b/>
                <w:sz w:val="20"/>
              </w:rPr>
              <w:t>1.3 Leadership of change</w:t>
            </w:r>
          </w:p>
        </w:tc>
        <w:tc>
          <w:tcPr>
            <w:tcW w:w="1534" w:type="dxa"/>
            <w:vAlign w:val="center"/>
          </w:tcPr>
          <w:p w14:paraId="70A4995E" w14:textId="4B871C80" w:rsidR="009D7FC1" w:rsidRPr="00C70811" w:rsidRDefault="009D7FC1" w:rsidP="009D7FC1">
            <w:pPr>
              <w:rPr>
                <w:rFonts w:ascii="Arial" w:hAnsi="Arial"/>
                <w:sz w:val="20"/>
              </w:rPr>
            </w:pPr>
            <w:r w:rsidRPr="00C70811">
              <w:rPr>
                <w:rFonts w:ascii="Arial" w:hAnsi="Arial"/>
                <w:b/>
                <w:bCs/>
              </w:rPr>
              <w:t>Good</w:t>
            </w:r>
          </w:p>
        </w:tc>
        <w:tc>
          <w:tcPr>
            <w:tcW w:w="1535" w:type="dxa"/>
            <w:vAlign w:val="center"/>
          </w:tcPr>
          <w:p w14:paraId="759CA009" w14:textId="195D3EE8" w:rsidR="009D7FC1" w:rsidRPr="00C70811" w:rsidRDefault="009D7FC1" w:rsidP="009D7FC1">
            <w:pPr>
              <w:rPr>
                <w:rFonts w:ascii="Arial" w:hAnsi="Arial"/>
                <w:sz w:val="20"/>
              </w:rPr>
            </w:pPr>
            <w:r w:rsidRPr="00C70811">
              <w:rPr>
                <w:rFonts w:ascii="Arial" w:hAnsi="Arial"/>
                <w:b/>
                <w:bCs/>
              </w:rPr>
              <w:t>Good</w:t>
            </w:r>
          </w:p>
        </w:tc>
        <w:tc>
          <w:tcPr>
            <w:tcW w:w="1535" w:type="dxa"/>
            <w:vAlign w:val="center"/>
          </w:tcPr>
          <w:p w14:paraId="14B460E6" w14:textId="29430D0B" w:rsidR="009D7FC1" w:rsidRPr="00C70811" w:rsidRDefault="009D7FC1" w:rsidP="009D7FC1">
            <w:pPr>
              <w:rPr>
                <w:rFonts w:ascii="Arial" w:hAnsi="Arial"/>
                <w:sz w:val="20"/>
              </w:rPr>
            </w:pPr>
            <w:r w:rsidRPr="00C70811">
              <w:rPr>
                <w:rFonts w:ascii="Arial" w:hAnsi="Arial"/>
                <w:b/>
                <w:bCs/>
              </w:rPr>
              <w:t>Good</w:t>
            </w:r>
          </w:p>
        </w:tc>
        <w:tc>
          <w:tcPr>
            <w:tcW w:w="2152" w:type="dxa"/>
            <w:vAlign w:val="center"/>
          </w:tcPr>
          <w:p w14:paraId="66F6131F" w14:textId="0C5832C5" w:rsidR="009D7FC1" w:rsidRPr="00C70811" w:rsidRDefault="009D7FC1" w:rsidP="009D7FC1">
            <w:pPr>
              <w:rPr>
                <w:rFonts w:ascii="Arial" w:hAnsi="Arial"/>
                <w:sz w:val="20"/>
              </w:rPr>
            </w:pPr>
            <w:r w:rsidRPr="00C70811">
              <w:rPr>
                <w:rFonts w:ascii="Arial" w:hAnsi="Arial"/>
              </w:rPr>
              <w:t>N/A</w:t>
            </w:r>
          </w:p>
        </w:tc>
      </w:tr>
      <w:tr w:rsidR="00C70811" w:rsidRPr="00C70811" w14:paraId="1E69EACD" w14:textId="77777777" w:rsidTr="009D7FC1">
        <w:trPr>
          <w:trHeight w:val="575"/>
        </w:trPr>
        <w:tc>
          <w:tcPr>
            <w:tcW w:w="3289" w:type="dxa"/>
            <w:vAlign w:val="center"/>
          </w:tcPr>
          <w:p w14:paraId="3BD4CA59" w14:textId="77777777" w:rsidR="009D7FC1" w:rsidRPr="00C70811" w:rsidRDefault="009D7FC1" w:rsidP="009D7FC1">
            <w:pPr>
              <w:rPr>
                <w:rFonts w:ascii="Arial" w:hAnsi="Arial"/>
                <w:b/>
                <w:sz w:val="20"/>
              </w:rPr>
            </w:pPr>
            <w:r w:rsidRPr="00C70811">
              <w:rPr>
                <w:rFonts w:ascii="Arial" w:hAnsi="Arial"/>
                <w:b/>
                <w:sz w:val="20"/>
              </w:rPr>
              <w:t>2.3 Learning, teaching and assessment</w:t>
            </w:r>
          </w:p>
        </w:tc>
        <w:tc>
          <w:tcPr>
            <w:tcW w:w="1534" w:type="dxa"/>
            <w:vAlign w:val="center"/>
          </w:tcPr>
          <w:p w14:paraId="6D6388A7" w14:textId="2EA065E4" w:rsidR="009D7FC1" w:rsidRPr="00C70811" w:rsidRDefault="009D7FC1" w:rsidP="009D7FC1">
            <w:pPr>
              <w:rPr>
                <w:rFonts w:ascii="Arial" w:hAnsi="Arial"/>
                <w:sz w:val="20"/>
              </w:rPr>
            </w:pPr>
            <w:r w:rsidRPr="00C70811">
              <w:rPr>
                <w:rFonts w:ascii="Arial" w:hAnsi="Arial"/>
                <w:b/>
                <w:bCs/>
              </w:rPr>
              <w:t>Good</w:t>
            </w:r>
          </w:p>
        </w:tc>
        <w:tc>
          <w:tcPr>
            <w:tcW w:w="1535" w:type="dxa"/>
            <w:vAlign w:val="center"/>
          </w:tcPr>
          <w:p w14:paraId="1E7E6415" w14:textId="5A71A9C1" w:rsidR="009D7FC1" w:rsidRPr="00C70811" w:rsidRDefault="009D7FC1" w:rsidP="009D7FC1">
            <w:pPr>
              <w:rPr>
                <w:rFonts w:ascii="Arial" w:hAnsi="Arial"/>
                <w:sz w:val="20"/>
              </w:rPr>
            </w:pPr>
            <w:r w:rsidRPr="00C70811">
              <w:rPr>
                <w:rFonts w:ascii="Arial" w:hAnsi="Arial"/>
                <w:b/>
                <w:bCs/>
              </w:rPr>
              <w:t>Good</w:t>
            </w:r>
          </w:p>
        </w:tc>
        <w:tc>
          <w:tcPr>
            <w:tcW w:w="1535" w:type="dxa"/>
            <w:vAlign w:val="center"/>
          </w:tcPr>
          <w:p w14:paraId="71D24561" w14:textId="558A275B" w:rsidR="009D7FC1" w:rsidRPr="00C70811" w:rsidRDefault="009D7FC1" w:rsidP="009D7FC1">
            <w:pPr>
              <w:rPr>
                <w:rFonts w:ascii="Arial" w:hAnsi="Arial"/>
                <w:sz w:val="20"/>
              </w:rPr>
            </w:pPr>
            <w:r w:rsidRPr="00C70811">
              <w:rPr>
                <w:rFonts w:ascii="Arial" w:hAnsi="Arial"/>
                <w:b/>
                <w:bCs/>
              </w:rPr>
              <w:t>Good</w:t>
            </w:r>
          </w:p>
        </w:tc>
        <w:tc>
          <w:tcPr>
            <w:tcW w:w="2152" w:type="dxa"/>
            <w:vAlign w:val="center"/>
          </w:tcPr>
          <w:p w14:paraId="2ABC8C95" w14:textId="3014AA85" w:rsidR="009D7FC1" w:rsidRPr="00C70811" w:rsidRDefault="009D7FC1" w:rsidP="009D7FC1">
            <w:pPr>
              <w:rPr>
                <w:rFonts w:ascii="Arial" w:hAnsi="Arial"/>
                <w:sz w:val="20"/>
              </w:rPr>
            </w:pPr>
            <w:r w:rsidRPr="00C70811">
              <w:rPr>
                <w:rFonts w:ascii="Arial" w:hAnsi="Arial"/>
              </w:rPr>
              <w:t>N/A</w:t>
            </w:r>
          </w:p>
        </w:tc>
      </w:tr>
      <w:tr w:rsidR="00C70811" w:rsidRPr="00C70811" w14:paraId="18674137" w14:textId="77777777" w:rsidTr="009D7FC1">
        <w:trPr>
          <w:trHeight w:val="575"/>
        </w:trPr>
        <w:tc>
          <w:tcPr>
            <w:tcW w:w="3289" w:type="dxa"/>
            <w:vAlign w:val="center"/>
          </w:tcPr>
          <w:p w14:paraId="60617690" w14:textId="77777777" w:rsidR="009D7FC1" w:rsidRPr="00C70811" w:rsidRDefault="009D7FC1" w:rsidP="009D7FC1">
            <w:pPr>
              <w:rPr>
                <w:rFonts w:ascii="Arial" w:hAnsi="Arial"/>
                <w:b/>
                <w:sz w:val="20"/>
              </w:rPr>
            </w:pPr>
            <w:r w:rsidRPr="00C70811">
              <w:rPr>
                <w:rFonts w:ascii="Arial" w:hAnsi="Arial"/>
                <w:b/>
                <w:sz w:val="20"/>
              </w:rPr>
              <w:t xml:space="preserve">3.1 Ensuring wellbeing, </w:t>
            </w:r>
            <w:proofErr w:type="gramStart"/>
            <w:r w:rsidRPr="00C70811">
              <w:rPr>
                <w:rFonts w:ascii="Arial" w:hAnsi="Arial"/>
                <w:b/>
                <w:sz w:val="20"/>
              </w:rPr>
              <w:t>equity</w:t>
            </w:r>
            <w:proofErr w:type="gramEnd"/>
            <w:r w:rsidRPr="00C70811">
              <w:rPr>
                <w:rFonts w:ascii="Arial" w:hAnsi="Arial"/>
                <w:b/>
                <w:sz w:val="20"/>
              </w:rPr>
              <w:t xml:space="preserve"> and inclusion</w:t>
            </w:r>
          </w:p>
        </w:tc>
        <w:tc>
          <w:tcPr>
            <w:tcW w:w="1534" w:type="dxa"/>
            <w:vAlign w:val="center"/>
          </w:tcPr>
          <w:p w14:paraId="160E6614" w14:textId="23DE8FB4" w:rsidR="009D7FC1" w:rsidRPr="00C70811" w:rsidRDefault="009D7FC1" w:rsidP="009D7FC1">
            <w:pPr>
              <w:rPr>
                <w:rFonts w:ascii="Arial" w:hAnsi="Arial"/>
                <w:sz w:val="20"/>
              </w:rPr>
            </w:pPr>
            <w:r w:rsidRPr="00C70811">
              <w:rPr>
                <w:rFonts w:ascii="Arial" w:hAnsi="Arial"/>
                <w:b/>
                <w:bCs/>
              </w:rPr>
              <w:t>Good</w:t>
            </w:r>
          </w:p>
        </w:tc>
        <w:tc>
          <w:tcPr>
            <w:tcW w:w="1535" w:type="dxa"/>
            <w:vAlign w:val="center"/>
          </w:tcPr>
          <w:p w14:paraId="416ED918" w14:textId="2C3BA8A2" w:rsidR="009D7FC1" w:rsidRPr="00C70811" w:rsidRDefault="009D7FC1" w:rsidP="009D7FC1">
            <w:pPr>
              <w:rPr>
                <w:rFonts w:ascii="Arial" w:hAnsi="Arial"/>
                <w:sz w:val="20"/>
              </w:rPr>
            </w:pPr>
            <w:r w:rsidRPr="00C70811">
              <w:rPr>
                <w:rFonts w:ascii="Arial" w:hAnsi="Arial"/>
                <w:b/>
                <w:bCs/>
              </w:rPr>
              <w:t>Good</w:t>
            </w:r>
          </w:p>
        </w:tc>
        <w:tc>
          <w:tcPr>
            <w:tcW w:w="1535" w:type="dxa"/>
            <w:vAlign w:val="center"/>
          </w:tcPr>
          <w:p w14:paraId="548B40AA" w14:textId="07C12A31" w:rsidR="009D7FC1" w:rsidRPr="00C70811" w:rsidRDefault="009D7FC1" w:rsidP="009D7FC1">
            <w:pPr>
              <w:rPr>
                <w:rFonts w:ascii="Arial" w:hAnsi="Arial"/>
                <w:sz w:val="20"/>
              </w:rPr>
            </w:pPr>
            <w:r w:rsidRPr="00C70811">
              <w:rPr>
                <w:rFonts w:ascii="Arial" w:hAnsi="Arial"/>
                <w:b/>
                <w:bCs/>
              </w:rPr>
              <w:t>Good</w:t>
            </w:r>
          </w:p>
        </w:tc>
        <w:tc>
          <w:tcPr>
            <w:tcW w:w="2152" w:type="dxa"/>
            <w:vAlign w:val="center"/>
          </w:tcPr>
          <w:p w14:paraId="7D3C9684" w14:textId="187C5D64" w:rsidR="009D7FC1" w:rsidRPr="00C70811" w:rsidRDefault="009D7FC1" w:rsidP="009D7FC1">
            <w:pPr>
              <w:rPr>
                <w:rFonts w:ascii="Arial" w:hAnsi="Arial"/>
                <w:sz w:val="20"/>
              </w:rPr>
            </w:pPr>
            <w:r w:rsidRPr="00C70811">
              <w:rPr>
                <w:rFonts w:ascii="Arial" w:hAnsi="Arial"/>
              </w:rPr>
              <w:t>N/A</w:t>
            </w:r>
          </w:p>
        </w:tc>
      </w:tr>
      <w:tr w:rsidR="009D7FC1" w:rsidRPr="00C70811" w14:paraId="450484C2" w14:textId="77777777" w:rsidTr="009D7FC1">
        <w:trPr>
          <w:trHeight w:val="575"/>
        </w:trPr>
        <w:tc>
          <w:tcPr>
            <w:tcW w:w="3289" w:type="dxa"/>
            <w:vAlign w:val="center"/>
          </w:tcPr>
          <w:p w14:paraId="4C3D86D0" w14:textId="77777777" w:rsidR="009D7FC1" w:rsidRPr="00C70811" w:rsidRDefault="009D7FC1" w:rsidP="009D7FC1">
            <w:pPr>
              <w:rPr>
                <w:rFonts w:ascii="Arial" w:hAnsi="Arial"/>
                <w:b/>
                <w:sz w:val="20"/>
              </w:rPr>
            </w:pPr>
            <w:r w:rsidRPr="00C70811">
              <w:rPr>
                <w:rFonts w:ascii="Arial" w:hAnsi="Arial"/>
                <w:b/>
                <w:sz w:val="20"/>
              </w:rPr>
              <w:t>3.2 Securing children’s progress</w:t>
            </w:r>
          </w:p>
        </w:tc>
        <w:tc>
          <w:tcPr>
            <w:tcW w:w="1534" w:type="dxa"/>
            <w:vAlign w:val="center"/>
          </w:tcPr>
          <w:p w14:paraId="6F69BD5D" w14:textId="2C56B47E" w:rsidR="009D7FC1" w:rsidRPr="00C70811" w:rsidRDefault="009D7FC1" w:rsidP="009D7FC1">
            <w:pPr>
              <w:rPr>
                <w:rFonts w:ascii="Arial" w:hAnsi="Arial"/>
                <w:sz w:val="20"/>
              </w:rPr>
            </w:pPr>
            <w:r w:rsidRPr="00C70811">
              <w:rPr>
                <w:rFonts w:ascii="Arial" w:hAnsi="Arial"/>
                <w:b/>
                <w:bCs/>
              </w:rPr>
              <w:t>Good</w:t>
            </w:r>
          </w:p>
        </w:tc>
        <w:tc>
          <w:tcPr>
            <w:tcW w:w="1535" w:type="dxa"/>
            <w:vAlign w:val="center"/>
          </w:tcPr>
          <w:p w14:paraId="469296E4" w14:textId="15570F48" w:rsidR="009D7FC1" w:rsidRPr="00C70811" w:rsidRDefault="009D7FC1" w:rsidP="009D7FC1">
            <w:pPr>
              <w:rPr>
                <w:rFonts w:ascii="Arial" w:hAnsi="Arial"/>
                <w:sz w:val="20"/>
              </w:rPr>
            </w:pPr>
            <w:r w:rsidRPr="00C70811">
              <w:rPr>
                <w:rFonts w:ascii="Arial" w:hAnsi="Arial"/>
                <w:b/>
                <w:bCs/>
              </w:rPr>
              <w:t>Good</w:t>
            </w:r>
          </w:p>
        </w:tc>
        <w:tc>
          <w:tcPr>
            <w:tcW w:w="1535" w:type="dxa"/>
            <w:vAlign w:val="center"/>
          </w:tcPr>
          <w:p w14:paraId="00B37748" w14:textId="4FCD145D" w:rsidR="009D7FC1" w:rsidRPr="00C70811" w:rsidRDefault="0037340B" w:rsidP="009D7FC1">
            <w:pPr>
              <w:rPr>
                <w:rFonts w:ascii="Arial" w:hAnsi="Arial"/>
                <w:sz w:val="20"/>
              </w:rPr>
            </w:pPr>
            <w:r w:rsidRPr="00C70811">
              <w:rPr>
                <w:rFonts w:ascii="Arial" w:hAnsi="Arial"/>
                <w:b/>
                <w:bCs/>
              </w:rPr>
              <w:t>Satisfactory</w:t>
            </w:r>
          </w:p>
        </w:tc>
        <w:tc>
          <w:tcPr>
            <w:tcW w:w="2152" w:type="dxa"/>
            <w:vAlign w:val="center"/>
          </w:tcPr>
          <w:p w14:paraId="7FF3BF72" w14:textId="28C01BFB" w:rsidR="009D7FC1" w:rsidRPr="00C70811" w:rsidRDefault="009D7FC1" w:rsidP="009D7FC1">
            <w:pPr>
              <w:rPr>
                <w:rFonts w:ascii="Arial" w:hAnsi="Arial"/>
                <w:sz w:val="20"/>
              </w:rPr>
            </w:pPr>
            <w:r w:rsidRPr="00C70811">
              <w:rPr>
                <w:rFonts w:ascii="Arial" w:hAnsi="Arial"/>
              </w:rPr>
              <w:t>N/A</w:t>
            </w:r>
          </w:p>
        </w:tc>
      </w:tr>
    </w:tbl>
    <w:p w14:paraId="5965CDBB" w14:textId="77777777" w:rsidR="007132D4" w:rsidRPr="00C70811" w:rsidRDefault="007132D4" w:rsidP="007132D4">
      <w:pPr>
        <w:rPr>
          <w:rFonts w:ascii="Arial" w:hAnsi="Arial"/>
          <w:b/>
          <w:sz w:val="20"/>
        </w:rPr>
      </w:pPr>
    </w:p>
    <w:tbl>
      <w:tblPr>
        <w:tblStyle w:val="TableGrid"/>
        <w:tblW w:w="0" w:type="auto"/>
        <w:tblLook w:val="04A0" w:firstRow="1" w:lastRow="0" w:firstColumn="1" w:lastColumn="0" w:noHBand="0" w:noVBand="1"/>
      </w:tblPr>
      <w:tblGrid>
        <w:gridCol w:w="4446"/>
        <w:gridCol w:w="1518"/>
        <w:gridCol w:w="1519"/>
        <w:gridCol w:w="1533"/>
      </w:tblGrid>
      <w:tr w:rsidR="00C70811" w:rsidRPr="00C70811" w14:paraId="293F32E6" w14:textId="77777777" w:rsidTr="00BC1FE5">
        <w:trPr>
          <w:trHeight w:val="624"/>
        </w:trPr>
        <w:tc>
          <w:tcPr>
            <w:tcW w:w="4446" w:type="dxa"/>
          </w:tcPr>
          <w:p w14:paraId="3192752C" w14:textId="77777777" w:rsidR="007132D4" w:rsidRPr="00C70811" w:rsidRDefault="007132D4" w:rsidP="0036664F">
            <w:pPr>
              <w:rPr>
                <w:rFonts w:ascii="Arial" w:hAnsi="Arial"/>
                <w:b/>
                <w:sz w:val="20"/>
              </w:rPr>
            </w:pPr>
            <w:r w:rsidRPr="00C70811">
              <w:rPr>
                <w:rFonts w:ascii="Arial" w:hAnsi="Arial"/>
                <w:b/>
                <w:sz w:val="20"/>
              </w:rPr>
              <w:t>Care Inspectorate (within last 3 years)</w:t>
            </w:r>
          </w:p>
        </w:tc>
        <w:tc>
          <w:tcPr>
            <w:tcW w:w="4570" w:type="dxa"/>
            <w:gridSpan w:val="3"/>
          </w:tcPr>
          <w:p w14:paraId="5AA5E496" w14:textId="77777777" w:rsidR="007132D4" w:rsidRPr="00C70811" w:rsidRDefault="007132D4" w:rsidP="0036664F">
            <w:pPr>
              <w:rPr>
                <w:rFonts w:ascii="Arial" w:hAnsi="Arial"/>
                <w:b/>
                <w:sz w:val="20"/>
              </w:rPr>
            </w:pPr>
            <w:r w:rsidRPr="00C70811">
              <w:rPr>
                <w:rFonts w:ascii="Arial" w:hAnsi="Arial"/>
                <w:b/>
                <w:sz w:val="20"/>
              </w:rPr>
              <w:t>Grade (if applicable)</w:t>
            </w:r>
          </w:p>
        </w:tc>
      </w:tr>
      <w:tr w:rsidR="00C70811" w:rsidRPr="00C70811" w14:paraId="2A18654A" w14:textId="77777777" w:rsidTr="00BC1FE5">
        <w:tc>
          <w:tcPr>
            <w:tcW w:w="4446" w:type="dxa"/>
          </w:tcPr>
          <w:p w14:paraId="78906450" w14:textId="77777777" w:rsidR="007132D4" w:rsidRPr="00C70811" w:rsidRDefault="007132D4" w:rsidP="0036664F">
            <w:pPr>
              <w:rPr>
                <w:rFonts w:ascii="Arial" w:hAnsi="Arial"/>
                <w:b/>
                <w:sz w:val="20"/>
              </w:rPr>
            </w:pPr>
          </w:p>
        </w:tc>
        <w:tc>
          <w:tcPr>
            <w:tcW w:w="1518" w:type="dxa"/>
            <w:vAlign w:val="center"/>
          </w:tcPr>
          <w:p w14:paraId="56654B32" w14:textId="77777777" w:rsidR="007132D4" w:rsidRPr="00C70811" w:rsidRDefault="007132D4" w:rsidP="0036664F">
            <w:pPr>
              <w:jc w:val="center"/>
              <w:rPr>
                <w:rFonts w:ascii="Arial" w:hAnsi="Arial"/>
                <w:b/>
                <w:sz w:val="20"/>
              </w:rPr>
            </w:pPr>
            <w:r w:rsidRPr="00C70811">
              <w:rPr>
                <w:rFonts w:ascii="Arial" w:hAnsi="Arial"/>
                <w:b/>
                <w:sz w:val="20"/>
              </w:rPr>
              <w:t>2018 - 2019</w:t>
            </w:r>
          </w:p>
        </w:tc>
        <w:tc>
          <w:tcPr>
            <w:tcW w:w="1519" w:type="dxa"/>
            <w:vAlign w:val="center"/>
          </w:tcPr>
          <w:p w14:paraId="07029A01" w14:textId="77777777" w:rsidR="007132D4" w:rsidRPr="00C70811" w:rsidRDefault="007132D4" w:rsidP="0036664F">
            <w:pPr>
              <w:jc w:val="center"/>
              <w:rPr>
                <w:rFonts w:ascii="Arial" w:hAnsi="Arial"/>
                <w:b/>
                <w:sz w:val="20"/>
              </w:rPr>
            </w:pPr>
            <w:r w:rsidRPr="00C70811">
              <w:rPr>
                <w:rFonts w:ascii="Arial" w:hAnsi="Arial"/>
                <w:b/>
                <w:sz w:val="20"/>
              </w:rPr>
              <w:t>2019 - 2020</w:t>
            </w:r>
          </w:p>
        </w:tc>
        <w:tc>
          <w:tcPr>
            <w:tcW w:w="1533" w:type="dxa"/>
            <w:vAlign w:val="center"/>
          </w:tcPr>
          <w:p w14:paraId="09DACDDE" w14:textId="77777777" w:rsidR="007132D4" w:rsidRPr="00C70811" w:rsidRDefault="007132D4" w:rsidP="0036664F">
            <w:pPr>
              <w:jc w:val="center"/>
              <w:rPr>
                <w:rFonts w:ascii="Arial" w:hAnsi="Arial"/>
                <w:b/>
                <w:sz w:val="20"/>
              </w:rPr>
            </w:pPr>
            <w:r w:rsidRPr="00C70811">
              <w:rPr>
                <w:rFonts w:ascii="Arial" w:hAnsi="Arial"/>
                <w:b/>
                <w:sz w:val="20"/>
              </w:rPr>
              <w:t>2020-2021</w:t>
            </w:r>
          </w:p>
        </w:tc>
      </w:tr>
      <w:tr w:rsidR="00C70811" w:rsidRPr="00C70811" w14:paraId="1DB2E47D" w14:textId="77777777" w:rsidTr="00BC1FE5">
        <w:trPr>
          <w:trHeight w:val="20"/>
        </w:trPr>
        <w:tc>
          <w:tcPr>
            <w:tcW w:w="4446" w:type="dxa"/>
          </w:tcPr>
          <w:p w14:paraId="04F27EBC" w14:textId="77777777" w:rsidR="00BC1FE5" w:rsidRPr="00C70811" w:rsidRDefault="00BC1FE5" w:rsidP="00BC1FE5">
            <w:pPr>
              <w:rPr>
                <w:rFonts w:ascii="Arial" w:hAnsi="Arial"/>
                <w:b/>
                <w:sz w:val="20"/>
              </w:rPr>
            </w:pPr>
            <w:r w:rsidRPr="00C70811">
              <w:rPr>
                <w:rFonts w:ascii="Arial" w:hAnsi="Arial"/>
                <w:b/>
                <w:sz w:val="20"/>
              </w:rPr>
              <w:t>Quality of care and support</w:t>
            </w:r>
          </w:p>
        </w:tc>
        <w:tc>
          <w:tcPr>
            <w:tcW w:w="1518" w:type="dxa"/>
          </w:tcPr>
          <w:p w14:paraId="65F4A446" w14:textId="5F5DAC56" w:rsidR="00BC1FE5" w:rsidRPr="00C70811" w:rsidRDefault="00BC1FE5" w:rsidP="00BC1FE5">
            <w:pPr>
              <w:rPr>
                <w:rFonts w:ascii="Arial" w:hAnsi="Arial"/>
                <w:b/>
                <w:sz w:val="20"/>
              </w:rPr>
            </w:pPr>
            <w:r w:rsidRPr="00C70811">
              <w:rPr>
                <w:rFonts w:ascii="Arial" w:hAnsi="Arial"/>
                <w:b/>
                <w:sz w:val="20"/>
              </w:rPr>
              <w:t>N/A</w:t>
            </w:r>
          </w:p>
        </w:tc>
        <w:tc>
          <w:tcPr>
            <w:tcW w:w="1519" w:type="dxa"/>
          </w:tcPr>
          <w:p w14:paraId="754EF12F" w14:textId="51223BFC" w:rsidR="00BC1FE5" w:rsidRPr="00C70811" w:rsidRDefault="00BC1FE5" w:rsidP="00BC1FE5">
            <w:pPr>
              <w:rPr>
                <w:rFonts w:ascii="Arial" w:hAnsi="Arial"/>
                <w:b/>
                <w:sz w:val="20"/>
              </w:rPr>
            </w:pPr>
            <w:r w:rsidRPr="00C70811">
              <w:rPr>
                <w:b/>
              </w:rPr>
              <w:t>N/A</w:t>
            </w:r>
          </w:p>
        </w:tc>
        <w:tc>
          <w:tcPr>
            <w:tcW w:w="1533" w:type="dxa"/>
          </w:tcPr>
          <w:p w14:paraId="70879D85" w14:textId="3128A71B" w:rsidR="00BC1FE5" w:rsidRPr="00C70811" w:rsidRDefault="00BC1FE5" w:rsidP="00BC1FE5">
            <w:pPr>
              <w:rPr>
                <w:rFonts w:ascii="Arial" w:hAnsi="Arial"/>
                <w:b/>
                <w:sz w:val="20"/>
              </w:rPr>
            </w:pPr>
            <w:r w:rsidRPr="00C70811">
              <w:rPr>
                <w:b/>
              </w:rPr>
              <w:t>N/A</w:t>
            </w:r>
          </w:p>
        </w:tc>
      </w:tr>
      <w:tr w:rsidR="00C70811" w:rsidRPr="00C70811" w14:paraId="7C613C43" w14:textId="77777777" w:rsidTr="00BC1FE5">
        <w:trPr>
          <w:trHeight w:val="20"/>
        </w:trPr>
        <w:tc>
          <w:tcPr>
            <w:tcW w:w="4446" w:type="dxa"/>
          </w:tcPr>
          <w:p w14:paraId="72F45BE9" w14:textId="77777777" w:rsidR="00BC1FE5" w:rsidRPr="00C70811" w:rsidRDefault="00BC1FE5" w:rsidP="00BC1FE5">
            <w:pPr>
              <w:rPr>
                <w:rFonts w:ascii="Arial" w:hAnsi="Arial"/>
                <w:b/>
                <w:sz w:val="20"/>
              </w:rPr>
            </w:pPr>
            <w:r w:rsidRPr="00C70811">
              <w:rPr>
                <w:rFonts w:ascii="Arial" w:hAnsi="Arial"/>
                <w:b/>
                <w:sz w:val="20"/>
              </w:rPr>
              <w:t>Quality of environment</w:t>
            </w:r>
          </w:p>
        </w:tc>
        <w:tc>
          <w:tcPr>
            <w:tcW w:w="1518" w:type="dxa"/>
          </w:tcPr>
          <w:p w14:paraId="2376E4F2" w14:textId="51F67EAD" w:rsidR="00BC1FE5" w:rsidRPr="00C70811" w:rsidRDefault="00BC1FE5" w:rsidP="00BC1FE5">
            <w:pPr>
              <w:rPr>
                <w:rFonts w:ascii="Arial" w:hAnsi="Arial"/>
                <w:b/>
                <w:sz w:val="20"/>
              </w:rPr>
            </w:pPr>
            <w:r w:rsidRPr="00C70811">
              <w:rPr>
                <w:rFonts w:ascii="Arial" w:hAnsi="Arial"/>
                <w:b/>
                <w:sz w:val="20"/>
              </w:rPr>
              <w:t>N/A</w:t>
            </w:r>
          </w:p>
        </w:tc>
        <w:tc>
          <w:tcPr>
            <w:tcW w:w="1519" w:type="dxa"/>
          </w:tcPr>
          <w:p w14:paraId="2339CF96" w14:textId="29640857" w:rsidR="00BC1FE5" w:rsidRPr="00C70811" w:rsidRDefault="00BC1FE5" w:rsidP="00BC1FE5">
            <w:pPr>
              <w:rPr>
                <w:rFonts w:ascii="Arial" w:hAnsi="Arial"/>
                <w:b/>
                <w:sz w:val="20"/>
              </w:rPr>
            </w:pPr>
            <w:r w:rsidRPr="00C70811">
              <w:rPr>
                <w:b/>
              </w:rPr>
              <w:t>N/A</w:t>
            </w:r>
          </w:p>
        </w:tc>
        <w:tc>
          <w:tcPr>
            <w:tcW w:w="1533" w:type="dxa"/>
          </w:tcPr>
          <w:p w14:paraId="7BDD85C1" w14:textId="7F9F8F5F" w:rsidR="00BC1FE5" w:rsidRPr="00C70811" w:rsidRDefault="00BC1FE5" w:rsidP="00BC1FE5">
            <w:pPr>
              <w:rPr>
                <w:rFonts w:ascii="Arial" w:hAnsi="Arial"/>
                <w:b/>
                <w:sz w:val="20"/>
              </w:rPr>
            </w:pPr>
            <w:r w:rsidRPr="00C70811">
              <w:rPr>
                <w:b/>
              </w:rPr>
              <w:t>N/A</w:t>
            </w:r>
          </w:p>
        </w:tc>
      </w:tr>
      <w:tr w:rsidR="00C70811" w:rsidRPr="00C70811" w14:paraId="3ECCB3E0" w14:textId="77777777" w:rsidTr="00BC1FE5">
        <w:trPr>
          <w:trHeight w:val="20"/>
        </w:trPr>
        <w:tc>
          <w:tcPr>
            <w:tcW w:w="4446" w:type="dxa"/>
          </w:tcPr>
          <w:p w14:paraId="3951DFFC" w14:textId="77777777" w:rsidR="00BC1FE5" w:rsidRPr="00C70811" w:rsidRDefault="00BC1FE5" w:rsidP="00BC1FE5">
            <w:pPr>
              <w:rPr>
                <w:rFonts w:ascii="Arial" w:hAnsi="Arial"/>
                <w:b/>
                <w:sz w:val="20"/>
              </w:rPr>
            </w:pPr>
            <w:r w:rsidRPr="00C70811">
              <w:rPr>
                <w:rFonts w:ascii="Arial" w:hAnsi="Arial"/>
                <w:b/>
                <w:sz w:val="20"/>
              </w:rPr>
              <w:t>Quality of staffing</w:t>
            </w:r>
          </w:p>
        </w:tc>
        <w:tc>
          <w:tcPr>
            <w:tcW w:w="1518" w:type="dxa"/>
          </w:tcPr>
          <w:p w14:paraId="150A93F3" w14:textId="760CEB88" w:rsidR="00BC1FE5" w:rsidRPr="00C70811" w:rsidRDefault="00BC1FE5" w:rsidP="00BC1FE5">
            <w:pPr>
              <w:rPr>
                <w:rFonts w:ascii="Arial" w:hAnsi="Arial"/>
                <w:b/>
                <w:sz w:val="20"/>
              </w:rPr>
            </w:pPr>
            <w:r w:rsidRPr="00C70811">
              <w:rPr>
                <w:rFonts w:ascii="Arial" w:hAnsi="Arial"/>
                <w:b/>
                <w:sz w:val="20"/>
              </w:rPr>
              <w:t>N/A</w:t>
            </w:r>
          </w:p>
        </w:tc>
        <w:tc>
          <w:tcPr>
            <w:tcW w:w="1519" w:type="dxa"/>
          </w:tcPr>
          <w:p w14:paraId="51DA9D1B" w14:textId="7DA0CA9E" w:rsidR="00BC1FE5" w:rsidRPr="00C70811" w:rsidRDefault="00BC1FE5" w:rsidP="00BC1FE5">
            <w:pPr>
              <w:rPr>
                <w:rFonts w:ascii="Arial" w:hAnsi="Arial"/>
                <w:b/>
                <w:sz w:val="20"/>
              </w:rPr>
            </w:pPr>
            <w:r w:rsidRPr="00C70811">
              <w:rPr>
                <w:b/>
              </w:rPr>
              <w:t>N/A</w:t>
            </w:r>
          </w:p>
        </w:tc>
        <w:tc>
          <w:tcPr>
            <w:tcW w:w="1533" w:type="dxa"/>
          </w:tcPr>
          <w:p w14:paraId="4AC9E7C1" w14:textId="274C242D" w:rsidR="00BC1FE5" w:rsidRPr="00C70811" w:rsidRDefault="00BC1FE5" w:rsidP="00BC1FE5">
            <w:pPr>
              <w:rPr>
                <w:rFonts w:ascii="Arial" w:hAnsi="Arial"/>
                <w:b/>
                <w:sz w:val="20"/>
              </w:rPr>
            </w:pPr>
            <w:r w:rsidRPr="00C70811">
              <w:rPr>
                <w:b/>
              </w:rPr>
              <w:t>N/A</w:t>
            </w:r>
          </w:p>
        </w:tc>
      </w:tr>
      <w:tr w:rsidR="00BC1FE5" w:rsidRPr="00C70811" w14:paraId="143B2840" w14:textId="77777777" w:rsidTr="00BC1FE5">
        <w:trPr>
          <w:trHeight w:val="20"/>
        </w:trPr>
        <w:tc>
          <w:tcPr>
            <w:tcW w:w="4446" w:type="dxa"/>
          </w:tcPr>
          <w:p w14:paraId="4E1D6D45" w14:textId="77777777" w:rsidR="00BC1FE5" w:rsidRPr="00C70811" w:rsidRDefault="00BC1FE5" w:rsidP="00BC1FE5">
            <w:pPr>
              <w:rPr>
                <w:rFonts w:ascii="Arial" w:hAnsi="Arial"/>
                <w:b/>
                <w:sz w:val="20"/>
              </w:rPr>
            </w:pPr>
            <w:r w:rsidRPr="00C70811">
              <w:rPr>
                <w:rFonts w:ascii="Arial" w:hAnsi="Arial"/>
                <w:b/>
                <w:sz w:val="20"/>
              </w:rPr>
              <w:t xml:space="preserve">Quality of leadership and management </w:t>
            </w:r>
          </w:p>
        </w:tc>
        <w:tc>
          <w:tcPr>
            <w:tcW w:w="1518" w:type="dxa"/>
          </w:tcPr>
          <w:p w14:paraId="59F5C230" w14:textId="426BF048" w:rsidR="00BC1FE5" w:rsidRPr="00C70811" w:rsidRDefault="00BC1FE5" w:rsidP="00BC1FE5">
            <w:pPr>
              <w:rPr>
                <w:rFonts w:ascii="Arial" w:hAnsi="Arial"/>
                <w:b/>
                <w:sz w:val="20"/>
              </w:rPr>
            </w:pPr>
            <w:r w:rsidRPr="00C70811">
              <w:rPr>
                <w:rFonts w:ascii="Arial" w:hAnsi="Arial"/>
                <w:b/>
                <w:sz w:val="20"/>
              </w:rPr>
              <w:t>N/A</w:t>
            </w:r>
          </w:p>
        </w:tc>
        <w:tc>
          <w:tcPr>
            <w:tcW w:w="1519" w:type="dxa"/>
          </w:tcPr>
          <w:p w14:paraId="44278846" w14:textId="1C8A0783" w:rsidR="00BC1FE5" w:rsidRPr="00C70811" w:rsidRDefault="00BC1FE5" w:rsidP="00BC1FE5">
            <w:pPr>
              <w:rPr>
                <w:rFonts w:ascii="Arial" w:hAnsi="Arial"/>
                <w:b/>
                <w:sz w:val="20"/>
              </w:rPr>
            </w:pPr>
            <w:r w:rsidRPr="00C70811">
              <w:rPr>
                <w:b/>
              </w:rPr>
              <w:t>N/A</w:t>
            </w:r>
          </w:p>
        </w:tc>
        <w:tc>
          <w:tcPr>
            <w:tcW w:w="1533" w:type="dxa"/>
          </w:tcPr>
          <w:p w14:paraId="3BA3C14B" w14:textId="2F14A525" w:rsidR="00BC1FE5" w:rsidRPr="00C70811" w:rsidRDefault="00BC1FE5" w:rsidP="00BC1FE5">
            <w:pPr>
              <w:rPr>
                <w:rFonts w:ascii="Arial" w:hAnsi="Arial"/>
                <w:b/>
                <w:sz w:val="20"/>
              </w:rPr>
            </w:pPr>
            <w:r w:rsidRPr="00C70811">
              <w:rPr>
                <w:b/>
              </w:rPr>
              <w:t>N/A</w:t>
            </w:r>
          </w:p>
        </w:tc>
      </w:tr>
    </w:tbl>
    <w:p w14:paraId="74A67C2F" w14:textId="77777777" w:rsidR="00761CC7" w:rsidRPr="00C70811" w:rsidRDefault="00761CC7" w:rsidP="007B65D8"/>
    <w:sectPr w:rsidR="00761CC7" w:rsidRPr="00C70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F4ADB"/>
    <w:multiLevelType w:val="hybridMultilevel"/>
    <w:tmpl w:val="79CA98A0"/>
    <w:lvl w:ilvl="0" w:tplc="3550843C">
      <w:numFmt w:val="bullet"/>
      <w:lvlText w:val="-"/>
      <w:lvlJc w:val="left"/>
      <w:pPr>
        <w:ind w:left="720" w:hanging="36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E1213"/>
    <w:multiLevelType w:val="hybridMultilevel"/>
    <w:tmpl w:val="D7F67872"/>
    <w:lvl w:ilvl="0" w:tplc="5E3213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250B0"/>
    <w:multiLevelType w:val="hybridMultilevel"/>
    <w:tmpl w:val="29088C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EF7214"/>
    <w:multiLevelType w:val="hybridMultilevel"/>
    <w:tmpl w:val="ACF6F298"/>
    <w:lvl w:ilvl="0" w:tplc="35460A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ED"/>
    <w:rsid w:val="00070945"/>
    <w:rsid w:val="000C6F43"/>
    <w:rsid w:val="0010689F"/>
    <w:rsid w:val="001221FA"/>
    <w:rsid w:val="00152C11"/>
    <w:rsid w:val="001A4621"/>
    <w:rsid w:val="001B7D89"/>
    <w:rsid w:val="001F6B73"/>
    <w:rsid w:val="00232606"/>
    <w:rsid w:val="0024107D"/>
    <w:rsid w:val="002B38C7"/>
    <w:rsid w:val="002C2D52"/>
    <w:rsid w:val="002D00F3"/>
    <w:rsid w:val="002E727B"/>
    <w:rsid w:val="002F0CAE"/>
    <w:rsid w:val="003034DB"/>
    <w:rsid w:val="003534AA"/>
    <w:rsid w:val="0036664F"/>
    <w:rsid w:val="00367C02"/>
    <w:rsid w:val="0037340B"/>
    <w:rsid w:val="00382480"/>
    <w:rsid w:val="00384785"/>
    <w:rsid w:val="00385AF7"/>
    <w:rsid w:val="003E175A"/>
    <w:rsid w:val="003E1875"/>
    <w:rsid w:val="0040645E"/>
    <w:rsid w:val="00437CAD"/>
    <w:rsid w:val="004476FD"/>
    <w:rsid w:val="00461BD6"/>
    <w:rsid w:val="0047054B"/>
    <w:rsid w:val="004B006E"/>
    <w:rsid w:val="004B68B4"/>
    <w:rsid w:val="004C7DFB"/>
    <w:rsid w:val="004E6416"/>
    <w:rsid w:val="00531AA1"/>
    <w:rsid w:val="00534DFB"/>
    <w:rsid w:val="00580C43"/>
    <w:rsid w:val="005B1895"/>
    <w:rsid w:val="005B1B35"/>
    <w:rsid w:val="00600EC0"/>
    <w:rsid w:val="00610196"/>
    <w:rsid w:val="006554B7"/>
    <w:rsid w:val="00681900"/>
    <w:rsid w:val="006B1BAB"/>
    <w:rsid w:val="006D1A2A"/>
    <w:rsid w:val="006D3ED1"/>
    <w:rsid w:val="007077C6"/>
    <w:rsid w:val="007132D4"/>
    <w:rsid w:val="00731EDA"/>
    <w:rsid w:val="00761CC7"/>
    <w:rsid w:val="00797832"/>
    <w:rsid w:val="007B65D8"/>
    <w:rsid w:val="007E73C5"/>
    <w:rsid w:val="008111CB"/>
    <w:rsid w:val="00812CA1"/>
    <w:rsid w:val="008252E8"/>
    <w:rsid w:val="00835BCB"/>
    <w:rsid w:val="00862713"/>
    <w:rsid w:val="00872E5A"/>
    <w:rsid w:val="008978A4"/>
    <w:rsid w:val="008A0BC9"/>
    <w:rsid w:val="008B38D0"/>
    <w:rsid w:val="008C4F08"/>
    <w:rsid w:val="0093119C"/>
    <w:rsid w:val="00963550"/>
    <w:rsid w:val="00987067"/>
    <w:rsid w:val="0098751C"/>
    <w:rsid w:val="00992E29"/>
    <w:rsid w:val="009C74BA"/>
    <w:rsid w:val="009C76A3"/>
    <w:rsid w:val="009D7FC1"/>
    <w:rsid w:val="00A252E6"/>
    <w:rsid w:val="00A3106C"/>
    <w:rsid w:val="00A876E1"/>
    <w:rsid w:val="00AD40C3"/>
    <w:rsid w:val="00B53455"/>
    <w:rsid w:val="00BC1FE5"/>
    <w:rsid w:val="00C03A05"/>
    <w:rsid w:val="00C648C9"/>
    <w:rsid w:val="00C70811"/>
    <w:rsid w:val="00C847B8"/>
    <w:rsid w:val="00CB4E31"/>
    <w:rsid w:val="00CC40FA"/>
    <w:rsid w:val="00CC79F0"/>
    <w:rsid w:val="00D048F3"/>
    <w:rsid w:val="00D20D9B"/>
    <w:rsid w:val="00D7209B"/>
    <w:rsid w:val="00D87BCF"/>
    <w:rsid w:val="00DB1B96"/>
    <w:rsid w:val="00DF5B22"/>
    <w:rsid w:val="00E602F4"/>
    <w:rsid w:val="00E65C39"/>
    <w:rsid w:val="00F03E5B"/>
    <w:rsid w:val="00F3216F"/>
    <w:rsid w:val="00F42124"/>
    <w:rsid w:val="00F66AED"/>
    <w:rsid w:val="00F73858"/>
    <w:rsid w:val="00F73BEA"/>
    <w:rsid w:val="00FE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C17D"/>
  <w15:chartTrackingRefBased/>
  <w15:docId w15:val="{06B385C9-37D1-44FB-800D-549BDBD0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2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132D4"/>
    <w:pPr>
      <w:ind w:left="720"/>
      <w:contextualSpacing/>
    </w:pPr>
  </w:style>
  <w:style w:type="table" w:styleId="TableGrid">
    <w:name w:val="Table Grid"/>
    <w:basedOn w:val="TableNormal"/>
    <w:uiPriority w:val="39"/>
    <w:rsid w:val="00713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9F98F-F5B9-42D2-A357-EB9F40DB9F15}"/>
</file>

<file path=customXml/itemProps2.xml><?xml version="1.0" encoding="utf-8"?>
<ds:datastoreItem xmlns:ds="http://schemas.openxmlformats.org/officeDocument/2006/customXml" ds:itemID="{05BAB73A-C5AC-4D20-BBC6-03B745A36AA0}"/>
</file>

<file path=customXml/itemProps3.xml><?xml version="1.0" encoding="utf-8"?>
<ds:datastoreItem xmlns:ds="http://schemas.openxmlformats.org/officeDocument/2006/customXml" ds:itemID="{4E05FCD6-2C8A-48D3-81F8-D3E7A8CE2BF4}"/>
</file>

<file path=customXml/itemProps4.xml><?xml version="1.0" encoding="utf-8"?>
<ds:datastoreItem xmlns:ds="http://schemas.openxmlformats.org/officeDocument/2006/customXml" ds:itemID="{3229D0B9-1766-4B4D-8BA5-3E841C332955}"/>
</file>

<file path=docProps/app.xml><?xml version="1.0" encoding="utf-8"?>
<Properties xmlns="http://schemas.openxmlformats.org/officeDocument/2006/extended-properties" xmlns:vt="http://schemas.openxmlformats.org/officeDocument/2006/docPropsVTypes">
  <Template>Normal</Template>
  <TotalTime>2</TotalTime>
  <Pages>7</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Lewis</dc:creator>
  <cp:keywords/>
  <dc:description/>
  <cp:lastModifiedBy>Maureen Lewis</cp:lastModifiedBy>
  <cp:revision>2</cp:revision>
  <dcterms:created xsi:type="dcterms:W3CDTF">2021-09-13T10:06:00Z</dcterms:created>
  <dcterms:modified xsi:type="dcterms:W3CDTF">2021-09-13T10:06:00Z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2022-09-14T09:24:24Z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44;#Hill of Beath PS|e8c98db9-2659-4c2c-a950-d3744a9888be</vt:lpwstr>
  </property>
  <property fmtid="{D5CDD505-2E9C-101B-9397-08002B2CF9AE}" pid="8" name="CatQIReq">
    <vt:lpwstr>SQR</vt:lpwstr>
  </property>
  <property fmtid="{D5CDD505-2E9C-101B-9397-08002B2CF9AE}" pid="9" name="Order">
    <vt:r8>92400</vt:r8>
  </property>
  <property fmtid="{D5CDD505-2E9C-101B-9397-08002B2CF9AE}" pid="10" name="b76d291503bb434e81c2470c416e0a06">
    <vt:lpwstr>Hill of Beath PS|e8c98db9-2659-4c2c-a950-d3744a9888be</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