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435D" w14:textId="0D3AEE0D" w:rsidR="00926E0A" w:rsidRDefault="00926E0A" w:rsidP="00926E0A">
      <w:pPr>
        <w:pStyle w:val="Default"/>
        <w:jc w:val="center"/>
        <w:rPr>
          <w:b/>
          <w:bCs/>
          <w:color w:val="auto"/>
          <w:sz w:val="32"/>
          <w:szCs w:val="32"/>
        </w:rPr>
      </w:pPr>
      <w:bookmarkStart w:id="0" w:name="_Hlk119054228"/>
      <w:r>
        <w:rPr>
          <w:b/>
          <w:bCs/>
          <w:noProof/>
          <w:color w:val="auto"/>
          <w:sz w:val="32"/>
          <w:szCs w:val="32"/>
        </w:rPr>
        <w:drawing>
          <wp:inline distT="0" distB="0" distL="0" distR="0" wp14:anchorId="1492ADDD" wp14:editId="528702B0">
            <wp:extent cx="1371600" cy="841375"/>
            <wp:effectExtent l="0" t="0" r="0" b="0"/>
            <wp:docPr id="664329845"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29845" name="Picture 1" descr="Fif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41375"/>
                    </a:xfrm>
                    <a:prstGeom prst="rect">
                      <a:avLst/>
                    </a:prstGeom>
                    <a:noFill/>
                  </pic:spPr>
                </pic:pic>
              </a:graphicData>
            </a:graphic>
          </wp:inline>
        </w:drawing>
      </w:r>
    </w:p>
    <w:p w14:paraId="082B17D4" w14:textId="77777777" w:rsidR="00926E0A" w:rsidRDefault="00926E0A" w:rsidP="00926E0A">
      <w:pPr>
        <w:pStyle w:val="Default"/>
        <w:jc w:val="center"/>
        <w:rPr>
          <w:b/>
          <w:bCs/>
          <w:color w:val="auto"/>
          <w:sz w:val="32"/>
          <w:szCs w:val="32"/>
        </w:rPr>
      </w:pPr>
    </w:p>
    <w:p w14:paraId="76CB38C5" w14:textId="2DFE19A8" w:rsidR="00926E0A" w:rsidRPr="00152186" w:rsidRDefault="00043730" w:rsidP="00926E0A">
      <w:pPr>
        <w:pStyle w:val="Default"/>
        <w:jc w:val="center"/>
        <w:rPr>
          <w:b/>
          <w:bCs/>
          <w:color w:val="auto"/>
          <w:sz w:val="32"/>
          <w:szCs w:val="32"/>
        </w:rPr>
      </w:pPr>
      <w:r w:rsidRPr="00152186">
        <w:rPr>
          <w:b/>
          <w:bCs/>
          <w:color w:val="auto"/>
          <w:sz w:val="32"/>
          <w:szCs w:val="32"/>
        </w:rPr>
        <w:t xml:space="preserve">Mossmorran &amp; Braefoot Bay </w:t>
      </w:r>
    </w:p>
    <w:p w14:paraId="1444C07B" w14:textId="77777777" w:rsidR="00043730" w:rsidRPr="00152186" w:rsidRDefault="00043730" w:rsidP="00043730">
      <w:pPr>
        <w:pStyle w:val="Default"/>
        <w:jc w:val="center"/>
        <w:rPr>
          <w:b/>
          <w:bCs/>
          <w:color w:val="auto"/>
          <w:sz w:val="32"/>
          <w:szCs w:val="32"/>
        </w:rPr>
      </w:pPr>
      <w:r w:rsidRPr="00152186">
        <w:rPr>
          <w:b/>
          <w:bCs/>
          <w:color w:val="auto"/>
          <w:sz w:val="32"/>
          <w:szCs w:val="32"/>
        </w:rPr>
        <w:t xml:space="preserve">Community &amp; Safety Committee </w:t>
      </w:r>
      <w:bookmarkEnd w:id="0"/>
      <w:r w:rsidRPr="00152186">
        <w:rPr>
          <w:b/>
          <w:bCs/>
          <w:color w:val="auto"/>
          <w:sz w:val="32"/>
          <w:szCs w:val="32"/>
        </w:rPr>
        <w:t>Meeting</w:t>
      </w:r>
    </w:p>
    <w:p w14:paraId="2C98E54F" w14:textId="77777777" w:rsidR="00043730" w:rsidRPr="00152186" w:rsidRDefault="00043730" w:rsidP="00043730">
      <w:pPr>
        <w:pStyle w:val="Default"/>
        <w:jc w:val="center"/>
        <w:rPr>
          <w:color w:val="auto"/>
          <w:sz w:val="32"/>
          <w:szCs w:val="32"/>
        </w:rPr>
      </w:pPr>
    </w:p>
    <w:p w14:paraId="00A1CB24" w14:textId="62684A2A" w:rsidR="00043730" w:rsidRPr="00152186" w:rsidRDefault="00043730" w:rsidP="00926E0A">
      <w:pPr>
        <w:pStyle w:val="Default"/>
        <w:rPr>
          <w:color w:val="auto"/>
        </w:rPr>
      </w:pPr>
      <w:r w:rsidRPr="00152186">
        <w:rPr>
          <w:b/>
          <w:bCs/>
          <w:color w:val="auto"/>
        </w:rPr>
        <w:t>Date:</w:t>
      </w:r>
      <w:r w:rsidRPr="00152186">
        <w:rPr>
          <w:color w:val="auto"/>
        </w:rPr>
        <w:t xml:space="preserve"> Thursday 2</w:t>
      </w:r>
      <w:r w:rsidR="005A7608">
        <w:rPr>
          <w:color w:val="auto"/>
        </w:rPr>
        <w:t>7</w:t>
      </w:r>
      <w:r w:rsidRPr="00152186">
        <w:rPr>
          <w:color w:val="auto"/>
          <w:vertAlign w:val="superscript"/>
        </w:rPr>
        <w:t>th</w:t>
      </w:r>
      <w:r w:rsidRPr="00152186">
        <w:rPr>
          <w:color w:val="auto"/>
        </w:rPr>
        <w:t xml:space="preserve"> </w:t>
      </w:r>
      <w:r w:rsidR="005A7608">
        <w:rPr>
          <w:color w:val="auto"/>
        </w:rPr>
        <w:t>November</w:t>
      </w:r>
      <w:r w:rsidRPr="00152186">
        <w:rPr>
          <w:color w:val="auto"/>
        </w:rPr>
        <w:t xml:space="preserve"> 2025</w:t>
      </w:r>
    </w:p>
    <w:p w14:paraId="59FAC379" w14:textId="77777777" w:rsidR="00043730" w:rsidRPr="00152186" w:rsidRDefault="00043730" w:rsidP="00926E0A">
      <w:pPr>
        <w:pStyle w:val="Default"/>
        <w:rPr>
          <w:color w:val="auto"/>
        </w:rPr>
      </w:pPr>
      <w:r w:rsidRPr="00152186">
        <w:rPr>
          <w:b/>
          <w:bCs/>
          <w:color w:val="auto"/>
        </w:rPr>
        <w:t>Time:</w:t>
      </w:r>
      <w:r w:rsidRPr="00152186">
        <w:rPr>
          <w:color w:val="auto"/>
        </w:rPr>
        <w:t xml:space="preserve"> 18:30 </w:t>
      </w:r>
    </w:p>
    <w:p w14:paraId="0429D6EC" w14:textId="77777777" w:rsidR="00043730" w:rsidRPr="00152186" w:rsidRDefault="00043730" w:rsidP="00926E0A">
      <w:pPr>
        <w:pStyle w:val="Default"/>
      </w:pPr>
      <w:r w:rsidRPr="00152186">
        <w:rPr>
          <w:b/>
          <w:bCs/>
          <w:color w:val="auto"/>
        </w:rPr>
        <w:t>Location:</w:t>
      </w:r>
      <w:r w:rsidRPr="00152186">
        <w:rPr>
          <w:color w:val="auto"/>
        </w:rPr>
        <w:t xml:space="preserve"> ExxonMobil Site, </w:t>
      </w:r>
      <w:r w:rsidRPr="00152186">
        <w:t>Mossmorran</w:t>
      </w:r>
    </w:p>
    <w:p w14:paraId="7058373E" w14:textId="77777777" w:rsidR="00043730" w:rsidRPr="00152186" w:rsidRDefault="00043730" w:rsidP="00926E0A">
      <w:pPr>
        <w:pStyle w:val="Default"/>
        <w:rPr>
          <w:b/>
          <w:bCs/>
          <w:color w:val="auto"/>
        </w:rPr>
      </w:pPr>
    </w:p>
    <w:p w14:paraId="034C3E03" w14:textId="77777777" w:rsidR="00043730" w:rsidRDefault="00043730" w:rsidP="00926E0A">
      <w:pPr>
        <w:tabs>
          <w:tab w:val="center" w:pos="1440"/>
          <w:tab w:val="center" w:pos="4973"/>
        </w:tabs>
        <w:spacing w:after="12" w:line="240" w:lineRule="auto"/>
        <w:jc w:val="both"/>
        <w:rPr>
          <w:rFonts w:ascii="Arial" w:eastAsia="Times New Roman" w:hAnsi="Arial" w:cs="Arial"/>
          <w:b/>
          <w:bCs/>
          <w:color w:val="000000"/>
          <w:kern w:val="2"/>
          <w:sz w:val="24"/>
          <w:szCs w:val="24"/>
          <w:lang w:eastAsia="en-GB"/>
          <w14:ligatures w14:val="standardContextual"/>
        </w:rPr>
      </w:pPr>
      <w:r w:rsidRPr="00152186">
        <w:rPr>
          <w:rFonts w:ascii="Arial" w:eastAsia="Times New Roman" w:hAnsi="Arial" w:cs="Arial"/>
          <w:b/>
          <w:bCs/>
          <w:color w:val="000000"/>
          <w:kern w:val="2"/>
          <w:sz w:val="24"/>
          <w:szCs w:val="24"/>
          <w:lang w:eastAsia="en-GB"/>
          <w14:ligatures w14:val="standardContextual"/>
        </w:rPr>
        <w:t xml:space="preserve">Present:        </w:t>
      </w:r>
    </w:p>
    <w:p w14:paraId="4D69BE39" w14:textId="77777777" w:rsidR="005B6F19" w:rsidRDefault="005B6F19"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p>
    <w:p w14:paraId="1EF3AF91" w14:textId="699D2A39"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Councillor Alistair Bain, Convener - Fife Councillor (AB) </w:t>
      </w:r>
    </w:p>
    <w:p w14:paraId="04EC4F35" w14:textId="77777777" w:rsidR="005A7608" w:rsidRDefault="005A7608" w:rsidP="005A7608">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Councillor Julie MacDougall - Fife Council (</w:t>
      </w:r>
      <w:proofErr w:type="spellStart"/>
      <w:r w:rsidRPr="00152186">
        <w:rPr>
          <w:rFonts w:ascii="Arial" w:eastAsia="Times New Roman" w:hAnsi="Arial" w:cs="Arial"/>
          <w:color w:val="000000"/>
          <w:kern w:val="2"/>
          <w:sz w:val="24"/>
          <w:szCs w:val="24"/>
          <w:lang w:eastAsia="en-GB"/>
          <w14:ligatures w14:val="standardContextual"/>
        </w:rPr>
        <w:t>JMacD</w:t>
      </w:r>
      <w:proofErr w:type="spellEnd"/>
      <w:r w:rsidRPr="00152186">
        <w:rPr>
          <w:rFonts w:ascii="Arial" w:eastAsia="Times New Roman" w:hAnsi="Arial" w:cs="Arial"/>
          <w:color w:val="000000"/>
          <w:kern w:val="2"/>
          <w:sz w:val="24"/>
          <w:szCs w:val="24"/>
          <w:lang w:eastAsia="en-GB"/>
          <w14:ligatures w14:val="standardContextual"/>
        </w:rPr>
        <w:t>)</w:t>
      </w:r>
    </w:p>
    <w:p w14:paraId="4EE5EACF" w14:textId="246CD6BF" w:rsidR="005A7608" w:rsidRPr="00152186" w:rsidRDefault="00215E3F" w:rsidP="005A7608">
      <w:pPr>
        <w:spacing w:after="0" w:line="240" w:lineRule="auto"/>
        <w:jc w:val="both"/>
        <w:rPr>
          <w:rFonts w:ascii="Arial" w:eastAsia="Times New Roman" w:hAnsi="Arial" w:cs="Arial"/>
          <w:color w:val="000000"/>
          <w:kern w:val="2"/>
          <w:sz w:val="24"/>
          <w:szCs w:val="24"/>
          <w:lang w:eastAsia="en-GB"/>
          <w14:ligatures w14:val="standardContextual"/>
        </w:rPr>
      </w:pPr>
      <w:r>
        <w:rPr>
          <w:rFonts w:ascii="Arial" w:eastAsia="Times New Roman" w:hAnsi="Arial" w:cs="Arial"/>
          <w:color w:val="000000"/>
          <w:kern w:val="2"/>
          <w:sz w:val="24"/>
          <w:szCs w:val="24"/>
          <w:lang w:eastAsia="en-GB"/>
          <w14:ligatures w14:val="standardContextual"/>
        </w:rPr>
        <w:t>Councillor David Barratt – Fife Council (DB)</w:t>
      </w:r>
    </w:p>
    <w:p w14:paraId="2F859592" w14:textId="77777777" w:rsidR="005A7608" w:rsidRPr="00152186" w:rsidDel="00D313D1" w:rsidRDefault="005A7608" w:rsidP="005A7608">
      <w:pPr>
        <w:tabs>
          <w:tab w:val="center" w:pos="1440"/>
          <w:tab w:val="center" w:pos="4973"/>
        </w:tabs>
        <w:spacing w:after="12" w:line="240" w:lineRule="auto"/>
        <w:jc w:val="both"/>
        <w:rPr>
          <w:rFonts w:ascii="Arial" w:eastAsia="Times New Roman" w:hAnsi="Arial" w:cs="Arial"/>
          <w:color w:val="000000" w:themeColor="text1"/>
          <w:sz w:val="24"/>
          <w:szCs w:val="24"/>
          <w:lang w:eastAsia="en-GB"/>
        </w:rPr>
      </w:pPr>
      <w:r w:rsidRPr="00152186">
        <w:rPr>
          <w:rFonts w:ascii="Arial" w:eastAsia="Times New Roman" w:hAnsi="Arial" w:cs="Arial"/>
          <w:color w:val="000000"/>
          <w:kern w:val="2"/>
          <w:sz w:val="24"/>
          <w:szCs w:val="24"/>
          <w:lang w:eastAsia="en-GB"/>
          <w14:ligatures w14:val="standardContextual"/>
        </w:rPr>
        <w:t>David Fisher – SEPA (DF)</w:t>
      </w:r>
    </w:p>
    <w:p w14:paraId="3A79AB29" w14:textId="77777777" w:rsidR="005A7608" w:rsidRPr="00152186" w:rsidRDefault="005A7608" w:rsidP="005A7608">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Tyne Bradley – Shell (TB)</w:t>
      </w:r>
    </w:p>
    <w:p w14:paraId="5EA2E2D7" w14:textId="04F25478" w:rsidR="00043730"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Pauline McGeevor – Shell (</w:t>
      </w:r>
      <w:proofErr w:type="spellStart"/>
      <w:r w:rsidRPr="00152186">
        <w:rPr>
          <w:rFonts w:ascii="Arial" w:eastAsia="Times New Roman" w:hAnsi="Arial" w:cs="Arial"/>
          <w:color w:val="000000"/>
          <w:kern w:val="2"/>
          <w:sz w:val="24"/>
          <w:szCs w:val="24"/>
          <w:lang w:eastAsia="en-GB"/>
          <w14:ligatures w14:val="standardContextual"/>
        </w:rPr>
        <w:t>PMcG</w:t>
      </w:r>
      <w:proofErr w:type="spellEnd"/>
      <w:r w:rsidRPr="00152186">
        <w:rPr>
          <w:rFonts w:ascii="Arial" w:eastAsia="Times New Roman" w:hAnsi="Arial" w:cs="Arial"/>
          <w:color w:val="000000"/>
          <w:kern w:val="2"/>
          <w:sz w:val="24"/>
          <w:szCs w:val="24"/>
          <w:lang w:eastAsia="en-GB"/>
          <w14:ligatures w14:val="standardContextual"/>
        </w:rPr>
        <w:t>)</w:t>
      </w:r>
    </w:p>
    <w:p w14:paraId="7F4B3D2D" w14:textId="5FCF47B8" w:rsidR="009E30FA" w:rsidRPr="00152186" w:rsidRDefault="009E30FA"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Pr>
          <w:rFonts w:ascii="Arial" w:eastAsia="Times New Roman" w:hAnsi="Arial" w:cs="Arial"/>
          <w:color w:val="000000"/>
          <w:kern w:val="2"/>
          <w:sz w:val="24"/>
          <w:szCs w:val="24"/>
          <w:lang w:eastAsia="en-GB"/>
          <w14:ligatures w14:val="standardContextual"/>
        </w:rPr>
        <w:t>Teresa Cassar – ExxonMobil (TC)</w:t>
      </w:r>
    </w:p>
    <w:p w14:paraId="57B9D5C0"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Emma Bradshaw - ExxonMobil (EB)</w:t>
      </w:r>
    </w:p>
    <w:p w14:paraId="0F49FEDE"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Stuart Neill – ExxonMobil (SN)</w:t>
      </w:r>
    </w:p>
    <w:p w14:paraId="24C35581" w14:textId="77777777" w:rsidR="00043730"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Kerry Myers - ExxonMobil (KM)</w:t>
      </w:r>
    </w:p>
    <w:p w14:paraId="453CA55C" w14:textId="22E67CB9" w:rsidR="005A7608" w:rsidRPr="00152186" w:rsidDel="00D313D1" w:rsidRDefault="005A7608"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Alex MacDonald - Burntisland Community Council (</w:t>
      </w:r>
      <w:proofErr w:type="spellStart"/>
      <w:r w:rsidRPr="00152186">
        <w:rPr>
          <w:rFonts w:ascii="Arial" w:eastAsia="Times New Roman" w:hAnsi="Arial" w:cs="Arial"/>
          <w:color w:val="000000"/>
          <w:kern w:val="2"/>
          <w:sz w:val="24"/>
          <w:szCs w:val="24"/>
          <w:lang w:eastAsia="en-GB"/>
          <w14:ligatures w14:val="standardContextual"/>
        </w:rPr>
        <w:t>AMacD</w:t>
      </w:r>
      <w:proofErr w:type="spellEnd"/>
      <w:r w:rsidRPr="00152186">
        <w:rPr>
          <w:rFonts w:ascii="Arial" w:eastAsia="Times New Roman" w:hAnsi="Arial" w:cs="Arial"/>
          <w:color w:val="000000"/>
          <w:kern w:val="2"/>
          <w:sz w:val="24"/>
          <w:szCs w:val="24"/>
          <w:lang w:eastAsia="en-GB"/>
          <w14:ligatures w14:val="standardContextual"/>
        </w:rPr>
        <w:t>)</w:t>
      </w:r>
    </w:p>
    <w:p w14:paraId="74B3FAF2" w14:textId="77777777" w:rsidR="00043730" w:rsidRPr="00152186" w:rsidRDefault="00043730" w:rsidP="00926E0A">
      <w:pPr>
        <w:tabs>
          <w:tab w:val="center" w:pos="719"/>
          <w:tab w:val="center" w:pos="1440"/>
          <w:tab w:val="center" w:pos="5036"/>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Eleanor Martin – Lumphinnans Community Council (EM) </w:t>
      </w:r>
    </w:p>
    <w:p w14:paraId="37AF01E3" w14:textId="77777777" w:rsidR="00043730" w:rsidRPr="00152186" w:rsidRDefault="00043730" w:rsidP="00926E0A">
      <w:pPr>
        <w:tabs>
          <w:tab w:val="center" w:pos="1440"/>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 xml:space="preserve">James Martin - Lumphinnans Community Council (JM) </w:t>
      </w:r>
    </w:p>
    <w:p w14:paraId="4FE83190" w14:textId="77777777" w:rsidR="00043730" w:rsidRPr="00152186" w:rsidRDefault="00043730" w:rsidP="00926E0A">
      <w:pPr>
        <w:tabs>
          <w:tab w:val="center" w:pos="1440"/>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Yvonne Izatt – Hill of Beath Community Council (YI)</w:t>
      </w:r>
    </w:p>
    <w:p w14:paraId="19C241D3" w14:textId="77777777" w:rsidR="00043730" w:rsidRPr="00152186" w:rsidRDefault="00043730" w:rsidP="00926E0A">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John Minhinick – Aberdour Community Council (JM)</w:t>
      </w:r>
    </w:p>
    <w:p w14:paraId="6D5B2BE2" w14:textId="77777777" w:rsidR="005A7608" w:rsidRDefault="005A7608" w:rsidP="005A7608">
      <w:pPr>
        <w:spacing w:after="0"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Paul McGowan – Lochgelly Community Council (PM)</w:t>
      </w:r>
    </w:p>
    <w:p w14:paraId="17CDE5CA" w14:textId="5226FB66" w:rsidR="005A7608" w:rsidRDefault="005A7608" w:rsidP="005A7608">
      <w:pPr>
        <w:spacing w:after="0" w:line="240" w:lineRule="auto"/>
        <w:jc w:val="both"/>
        <w:rPr>
          <w:rFonts w:ascii="Arial" w:hAnsi="Arial" w:cs="Arial"/>
          <w:sz w:val="24"/>
          <w:szCs w:val="24"/>
        </w:rPr>
      </w:pPr>
      <w:r>
        <w:rPr>
          <w:rFonts w:ascii="Arial" w:hAnsi="Arial" w:cs="Arial"/>
          <w:sz w:val="24"/>
          <w:szCs w:val="24"/>
        </w:rPr>
        <w:t>Liz Wheatley</w:t>
      </w:r>
      <w:r w:rsidRPr="00152186">
        <w:rPr>
          <w:rFonts w:ascii="Arial" w:hAnsi="Arial" w:cs="Arial"/>
          <w:sz w:val="24"/>
          <w:szCs w:val="24"/>
        </w:rPr>
        <w:t xml:space="preserve"> - Crossgates &amp; Mossgreen Community Council (GB)</w:t>
      </w:r>
    </w:p>
    <w:p w14:paraId="33029443" w14:textId="331E1506" w:rsidR="00215E3F" w:rsidRDefault="00215E3F" w:rsidP="005A7608">
      <w:pPr>
        <w:spacing w:after="0" w:line="240" w:lineRule="auto"/>
        <w:jc w:val="both"/>
        <w:rPr>
          <w:rFonts w:ascii="Arial" w:hAnsi="Arial" w:cs="Arial"/>
          <w:sz w:val="24"/>
          <w:szCs w:val="24"/>
        </w:rPr>
      </w:pPr>
      <w:r>
        <w:rPr>
          <w:rFonts w:ascii="Arial" w:hAnsi="Arial" w:cs="Arial"/>
          <w:sz w:val="24"/>
          <w:szCs w:val="24"/>
        </w:rPr>
        <w:t>Andrea Crail, Auchtertool Community Council (AC)</w:t>
      </w:r>
    </w:p>
    <w:p w14:paraId="574D0090" w14:textId="34E20DB2" w:rsidR="000E302C" w:rsidRPr="00152186" w:rsidRDefault="000E302C" w:rsidP="005A7608">
      <w:pPr>
        <w:spacing w:after="0" w:line="240" w:lineRule="auto"/>
        <w:jc w:val="both"/>
        <w:rPr>
          <w:rFonts w:ascii="Arial" w:hAnsi="Arial" w:cs="Arial"/>
          <w:sz w:val="24"/>
          <w:szCs w:val="24"/>
        </w:rPr>
      </w:pPr>
      <w:r>
        <w:rPr>
          <w:rFonts w:ascii="Arial" w:hAnsi="Arial" w:cs="Arial"/>
          <w:sz w:val="24"/>
          <w:szCs w:val="24"/>
        </w:rPr>
        <w:t>Mark Jeffery, Cardenden Community Council (MJ)</w:t>
      </w:r>
    </w:p>
    <w:p w14:paraId="752BAF77" w14:textId="77777777" w:rsidR="00DB3880" w:rsidRPr="00152186" w:rsidRDefault="00DB3880" w:rsidP="00DB3880">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Pr>
          <w:rFonts w:ascii="Arial" w:eastAsia="Times New Roman" w:hAnsi="Arial" w:cs="Arial"/>
          <w:color w:val="000000"/>
          <w:kern w:val="2"/>
          <w:sz w:val="24"/>
          <w:szCs w:val="24"/>
          <w:lang w:eastAsia="en-GB"/>
          <w14:ligatures w14:val="standardContextual"/>
        </w:rPr>
        <w:t>Alan Mitchell – Hill of Beath Community Council (AM)</w:t>
      </w:r>
    </w:p>
    <w:p w14:paraId="06E360D4" w14:textId="77777777" w:rsidR="005A7608" w:rsidRPr="00152186" w:rsidRDefault="005A7608" w:rsidP="005A7608">
      <w:pPr>
        <w:spacing w:after="0" w:line="240" w:lineRule="auto"/>
        <w:jc w:val="both"/>
        <w:rPr>
          <w:rFonts w:ascii="Arial" w:hAnsi="Arial" w:cs="Arial"/>
          <w:b/>
          <w:bCs/>
          <w:sz w:val="24"/>
          <w:szCs w:val="24"/>
        </w:rPr>
      </w:pPr>
    </w:p>
    <w:p w14:paraId="7B7EB83A" w14:textId="77777777" w:rsidR="00926E0A" w:rsidRPr="00152186" w:rsidRDefault="00926E0A" w:rsidP="00926E0A">
      <w:pPr>
        <w:tabs>
          <w:tab w:val="center" w:pos="1440"/>
          <w:tab w:val="center" w:pos="4973"/>
        </w:tabs>
        <w:spacing w:after="12" w:line="240" w:lineRule="auto"/>
        <w:jc w:val="both"/>
        <w:rPr>
          <w:rFonts w:ascii="Arial" w:hAnsi="Arial" w:cs="Arial"/>
          <w:b/>
          <w:bCs/>
          <w:sz w:val="24"/>
          <w:szCs w:val="24"/>
        </w:rPr>
      </w:pPr>
    </w:p>
    <w:p w14:paraId="309499C4" w14:textId="05A118E6" w:rsidR="00043730" w:rsidRDefault="00043730" w:rsidP="00926E0A">
      <w:pPr>
        <w:tabs>
          <w:tab w:val="center" w:pos="1440"/>
          <w:tab w:val="center" w:pos="4973"/>
        </w:tabs>
        <w:spacing w:after="12" w:line="240" w:lineRule="auto"/>
        <w:jc w:val="both"/>
        <w:rPr>
          <w:rFonts w:ascii="Arial" w:hAnsi="Arial" w:cs="Arial"/>
          <w:sz w:val="24"/>
          <w:szCs w:val="24"/>
        </w:rPr>
      </w:pPr>
      <w:r w:rsidRPr="00152186">
        <w:rPr>
          <w:rFonts w:ascii="Arial" w:hAnsi="Arial" w:cs="Arial"/>
          <w:b/>
          <w:bCs/>
          <w:sz w:val="24"/>
          <w:szCs w:val="24"/>
        </w:rPr>
        <w:t>In attendance:</w:t>
      </w:r>
    </w:p>
    <w:p w14:paraId="3B1C623F" w14:textId="77777777" w:rsidR="005B6F19" w:rsidRDefault="005B6F19" w:rsidP="00926E0A">
      <w:pPr>
        <w:tabs>
          <w:tab w:val="center" w:pos="1440"/>
          <w:tab w:val="center" w:pos="4973"/>
        </w:tabs>
        <w:spacing w:after="12" w:line="240" w:lineRule="auto"/>
        <w:jc w:val="both"/>
        <w:rPr>
          <w:rFonts w:ascii="Arial" w:hAnsi="Arial" w:cs="Arial"/>
          <w:sz w:val="24"/>
          <w:szCs w:val="24"/>
        </w:rPr>
      </w:pPr>
    </w:p>
    <w:p w14:paraId="4FDBBD68" w14:textId="6CB371A9" w:rsidR="00043730" w:rsidRPr="00152186" w:rsidRDefault="00043730" w:rsidP="00926E0A">
      <w:pPr>
        <w:tabs>
          <w:tab w:val="center" w:pos="1440"/>
          <w:tab w:val="center" w:pos="4973"/>
        </w:tabs>
        <w:spacing w:after="12" w:line="240" w:lineRule="auto"/>
        <w:jc w:val="both"/>
        <w:rPr>
          <w:rFonts w:ascii="Arial" w:hAnsi="Arial" w:cs="Arial"/>
          <w:sz w:val="24"/>
          <w:szCs w:val="24"/>
        </w:rPr>
      </w:pPr>
      <w:r w:rsidRPr="00152186">
        <w:rPr>
          <w:rFonts w:ascii="Arial" w:hAnsi="Arial" w:cs="Arial"/>
          <w:sz w:val="24"/>
          <w:szCs w:val="24"/>
        </w:rPr>
        <w:t>Nigel Kerr - Fife Council (NK)</w:t>
      </w:r>
    </w:p>
    <w:p w14:paraId="3BFE2A61" w14:textId="77777777" w:rsidR="00043730" w:rsidRPr="00152186" w:rsidRDefault="00043730" w:rsidP="00926E0A">
      <w:pPr>
        <w:tabs>
          <w:tab w:val="center" w:pos="3648"/>
        </w:tabs>
        <w:spacing w:after="0" w:line="240" w:lineRule="auto"/>
        <w:jc w:val="both"/>
        <w:rPr>
          <w:rFonts w:ascii="Arial" w:hAnsi="Arial" w:cs="Arial"/>
          <w:sz w:val="24"/>
          <w:szCs w:val="24"/>
        </w:rPr>
      </w:pPr>
      <w:r w:rsidRPr="00152186">
        <w:rPr>
          <w:rFonts w:ascii="Arial" w:hAnsi="Arial" w:cs="Arial"/>
          <w:sz w:val="24"/>
          <w:szCs w:val="24"/>
        </w:rPr>
        <w:t>Morag Paterson – Fife Council (MP)</w:t>
      </w:r>
    </w:p>
    <w:p w14:paraId="76EB504B" w14:textId="77777777" w:rsidR="00926E0A" w:rsidRPr="00E050C1" w:rsidRDefault="00926E0A" w:rsidP="00D02640">
      <w:pPr>
        <w:tabs>
          <w:tab w:val="center" w:pos="1440"/>
          <w:tab w:val="center" w:pos="4973"/>
        </w:tabs>
        <w:spacing w:after="12" w:line="240" w:lineRule="auto"/>
        <w:jc w:val="both"/>
        <w:rPr>
          <w:rFonts w:ascii="Arial" w:eastAsia="Times New Roman" w:hAnsi="Arial" w:cs="Arial"/>
          <w:color w:val="000000" w:themeColor="text1"/>
          <w:sz w:val="24"/>
          <w:szCs w:val="24"/>
          <w:lang w:eastAsia="en-GB"/>
        </w:rPr>
      </w:pPr>
    </w:p>
    <w:p w14:paraId="19544CCE" w14:textId="0E19DD8C" w:rsidR="00043730" w:rsidRDefault="00043730" w:rsidP="00926E0A">
      <w:pPr>
        <w:spacing w:after="0" w:line="240" w:lineRule="auto"/>
        <w:jc w:val="both"/>
        <w:rPr>
          <w:rFonts w:ascii="Arial" w:hAnsi="Arial" w:cs="Arial"/>
          <w:sz w:val="24"/>
          <w:szCs w:val="24"/>
        </w:rPr>
      </w:pPr>
      <w:r w:rsidRPr="00152186">
        <w:rPr>
          <w:rFonts w:ascii="Arial" w:hAnsi="Arial" w:cs="Arial"/>
          <w:b/>
          <w:bCs/>
          <w:sz w:val="24"/>
          <w:szCs w:val="24"/>
        </w:rPr>
        <w:t>Apologies:</w:t>
      </w:r>
    </w:p>
    <w:p w14:paraId="3BA45378" w14:textId="77777777" w:rsidR="005B6F19" w:rsidRDefault="005B6F19" w:rsidP="00926E0A">
      <w:pPr>
        <w:spacing w:after="0" w:line="240" w:lineRule="auto"/>
        <w:jc w:val="both"/>
        <w:rPr>
          <w:rFonts w:ascii="Arial" w:hAnsi="Arial" w:cs="Arial"/>
          <w:sz w:val="24"/>
          <w:szCs w:val="24"/>
        </w:rPr>
      </w:pPr>
    </w:p>
    <w:p w14:paraId="236B7508" w14:textId="4AF1DC7C" w:rsidR="00043730" w:rsidRPr="00152186" w:rsidRDefault="00043730" w:rsidP="00926E0A">
      <w:pPr>
        <w:spacing w:after="0" w:line="240" w:lineRule="auto"/>
        <w:jc w:val="both"/>
        <w:rPr>
          <w:rFonts w:ascii="Arial" w:hAnsi="Arial" w:cs="Arial"/>
          <w:sz w:val="24"/>
          <w:szCs w:val="24"/>
        </w:rPr>
      </w:pPr>
      <w:r w:rsidRPr="00152186">
        <w:rPr>
          <w:rFonts w:ascii="Arial" w:hAnsi="Arial" w:cs="Arial"/>
          <w:sz w:val="24"/>
          <w:szCs w:val="24"/>
        </w:rPr>
        <w:t>Kenny Bisset – Fife Council (KB)</w:t>
      </w:r>
    </w:p>
    <w:p w14:paraId="6785286F" w14:textId="7A6D2893" w:rsidR="005A7608" w:rsidRDefault="005A7608" w:rsidP="005A7608">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themeColor="text1"/>
          <w:sz w:val="24"/>
          <w:szCs w:val="24"/>
          <w:lang w:eastAsia="en-GB"/>
        </w:rPr>
        <w:t>Elaine Collins – Cardenden Community Coun</w:t>
      </w:r>
      <w:r>
        <w:rPr>
          <w:rFonts w:ascii="Arial" w:eastAsia="Times New Roman" w:hAnsi="Arial" w:cs="Arial"/>
          <w:color w:val="000000"/>
          <w:kern w:val="2"/>
          <w:sz w:val="24"/>
          <w:szCs w:val="24"/>
          <w:lang w:eastAsia="en-GB"/>
          <w14:ligatures w14:val="standardContextual"/>
        </w:rPr>
        <w:t xml:space="preserve">cil </w:t>
      </w:r>
      <w:r w:rsidRPr="00152186">
        <w:rPr>
          <w:rFonts w:ascii="Arial" w:eastAsia="Times New Roman" w:hAnsi="Arial" w:cs="Arial"/>
          <w:color w:val="000000"/>
          <w:kern w:val="2"/>
          <w:sz w:val="24"/>
          <w:szCs w:val="24"/>
          <w:lang w:eastAsia="en-GB"/>
          <w14:ligatures w14:val="standardContextual"/>
        </w:rPr>
        <w:t>(EC)</w:t>
      </w:r>
    </w:p>
    <w:p w14:paraId="2E1DC6E6" w14:textId="77777777" w:rsidR="005A7608" w:rsidRDefault="005A7608" w:rsidP="005A7608">
      <w:pPr>
        <w:tabs>
          <w:tab w:val="center" w:pos="1440"/>
          <w:tab w:val="center" w:pos="4973"/>
        </w:tabs>
        <w:spacing w:after="12" w:line="240" w:lineRule="auto"/>
        <w:jc w:val="both"/>
        <w:rPr>
          <w:rFonts w:ascii="Arial" w:eastAsia="Times New Roman" w:hAnsi="Arial" w:cs="Arial"/>
          <w:color w:val="000000"/>
          <w:kern w:val="2"/>
          <w:sz w:val="24"/>
          <w:szCs w:val="24"/>
          <w:lang w:eastAsia="en-GB"/>
          <w14:ligatures w14:val="standardContextual"/>
        </w:rPr>
      </w:pPr>
      <w:r w:rsidRPr="00152186">
        <w:rPr>
          <w:rFonts w:ascii="Arial" w:eastAsia="Times New Roman" w:hAnsi="Arial" w:cs="Arial"/>
          <w:color w:val="000000"/>
          <w:kern w:val="2"/>
          <w:sz w:val="24"/>
          <w:szCs w:val="24"/>
          <w:lang w:eastAsia="en-GB"/>
          <w14:ligatures w14:val="standardContextual"/>
        </w:rPr>
        <w:t>Peter Franklin - Dalgety Bay &amp; Hillend Community Council (PF)</w:t>
      </w:r>
    </w:p>
    <w:p w14:paraId="336F03BE" w14:textId="77777777" w:rsidR="00926E0A" w:rsidRPr="00152186" w:rsidRDefault="00926E0A" w:rsidP="009E30FA">
      <w:pPr>
        <w:pStyle w:val="Default"/>
        <w:tabs>
          <w:tab w:val="center" w:pos="1440"/>
          <w:tab w:val="center" w:pos="4973"/>
        </w:tabs>
        <w:spacing w:after="12"/>
        <w:rPr>
          <w:rFonts w:eastAsia="Times New Roman"/>
          <w:color w:val="000000" w:themeColor="text1"/>
          <w:lang w:eastAsia="en-GB"/>
        </w:rPr>
      </w:pPr>
    </w:p>
    <w:p w14:paraId="08C16191" w14:textId="77777777" w:rsidR="00043730" w:rsidRPr="00152186" w:rsidRDefault="00043730" w:rsidP="00926E0A">
      <w:pPr>
        <w:pStyle w:val="Default"/>
        <w:numPr>
          <w:ilvl w:val="0"/>
          <w:numId w:val="11"/>
        </w:numPr>
        <w:ind w:left="567" w:hanging="567"/>
        <w:rPr>
          <w:b/>
          <w:bCs/>
          <w:color w:val="auto"/>
        </w:rPr>
      </w:pPr>
      <w:r w:rsidRPr="00152186">
        <w:rPr>
          <w:b/>
          <w:bCs/>
          <w:color w:val="auto"/>
        </w:rPr>
        <w:lastRenderedPageBreak/>
        <w:t xml:space="preserve">Apologies for Absence </w:t>
      </w:r>
    </w:p>
    <w:p w14:paraId="7DC8ADEC" w14:textId="77777777" w:rsidR="00043730" w:rsidRPr="00152186" w:rsidRDefault="00043730" w:rsidP="00926E0A">
      <w:pPr>
        <w:pStyle w:val="Default"/>
        <w:ind w:left="567"/>
        <w:rPr>
          <w:color w:val="auto"/>
        </w:rPr>
      </w:pPr>
    </w:p>
    <w:p w14:paraId="16C5240F" w14:textId="77777777" w:rsidR="00043730" w:rsidRPr="00152186" w:rsidRDefault="00043730" w:rsidP="00926E0A">
      <w:pPr>
        <w:pStyle w:val="Default"/>
        <w:ind w:left="567"/>
        <w:rPr>
          <w:color w:val="auto"/>
        </w:rPr>
      </w:pPr>
      <w:r w:rsidRPr="00152186">
        <w:rPr>
          <w:color w:val="auto"/>
        </w:rPr>
        <w:t>Noted</w:t>
      </w:r>
    </w:p>
    <w:p w14:paraId="4C020A1C" w14:textId="77777777" w:rsidR="00926E0A" w:rsidRPr="00152186" w:rsidRDefault="00926E0A" w:rsidP="00926E0A">
      <w:pPr>
        <w:pStyle w:val="Default"/>
        <w:rPr>
          <w:color w:val="auto"/>
        </w:rPr>
      </w:pPr>
    </w:p>
    <w:p w14:paraId="11EA4516" w14:textId="77777777" w:rsidR="00043730" w:rsidRPr="00152186" w:rsidRDefault="00043730" w:rsidP="00926E0A">
      <w:pPr>
        <w:pStyle w:val="Default"/>
        <w:numPr>
          <w:ilvl w:val="0"/>
          <w:numId w:val="11"/>
        </w:numPr>
        <w:ind w:left="567" w:hanging="567"/>
        <w:rPr>
          <w:b/>
          <w:bCs/>
          <w:color w:val="auto"/>
        </w:rPr>
      </w:pPr>
      <w:r w:rsidRPr="00152186">
        <w:rPr>
          <w:b/>
          <w:bCs/>
          <w:color w:val="auto"/>
        </w:rPr>
        <w:t xml:space="preserve">Declaration of Interest  </w:t>
      </w:r>
    </w:p>
    <w:p w14:paraId="636907ED" w14:textId="77777777" w:rsidR="00043730" w:rsidRPr="00152186" w:rsidRDefault="00043730" w:rsidP="00926E0A">
      <w:pPr>
        <w:pStyle w:val="Default"/>
        <w:ind w:left="567"/>
        <w:rPr>
          <w:color w:val="auto"/>
        </w:rPr>
      </w:pPr>
    </w:p>
    <w:p w14:paraId="1D1F3979" w14:textId="1044DDF0" w:rsidR="00926E0A" w:rsidRDefault="00043730" w:rsidP="009E30FA">
      <w:pPr>
        <w:pStyle w:val="Default"/>
        <w:ind w:firstLine="567"/>
        <w:rPr>
          <w:color w:val="auto"/>
        </w:rPr>
      </w:pPr>
      <w:r w:rsidRPr="00152186">
        <w:rPr>
          <w:color w:val="auto"/>
        </w:rPr>
        <w:t>None</w:t>
      </w:r>
    </w:p>
    <w:p w14:paraId="57577722" w14:textId="77777777" w:rsidR="009E30FA" w:rsidRPr="00152186" w:rsidRDefault="009E30FA" w:rsidP="009E30FA">
      <w:pPr>
        <w:pStyle w:val="Default"/>
        <w:ind w:firstLine="567"/>
        <w:rPr>
          <w:color w:val="auto"/>
        </w:rPr>
      </w:pPr>
    </w:p>
    <w:p w14:paraId="170496D5" w14:textId="77777777" w:rsidR="00043730" w:rsidRPr="00152186" w:rsidRDefault="00043730" w:rsidP="00926E0A">
      <w:pPr>
        <w:pStyle w:val="Default"/>
        <w:numPr>
          <w:ilvl w:val="0"/>
          <w:numId w:val="11"/>
        </w:numPr>
        <w:ind w:left="567" w:hanging="567"/>
        <w:rPr>
          <w:b/>
          <w:bCs/>
          <w:color w:val="auto"/>
        </w:rPr>
      </w:pPr>
      <w:r w:rsidRPr="00152186">
        <w:rPr>
          <w:b/>
          <w:bCs/>
          <w:color w:val="auto"/>
        </w:rPr>
        <w:t>Minutes of Previous Meeting</w:t>
      </w:r>
    </w:p>
    <w:p w14:paraId="261B20C1" w14:textId="77777777" w:rsidR="00043730" w:rsidRPr="00152186" w:rsidRDefault="00043730" w:rsidP="00926E0A">
      <w:pPr>
        <w:pStyle w:val="Default"/>
        <w:ind w:left="567" w:hanging="567"/>
        <w:rPr>
          <w:color w:val="auto"/>
        </w:rPr>
      </w:pPr>
    </w:p>
    <w:p w14:paraId="0EA199A1" w14:textId="77777777" w:rsidR="00043730" w:rsidRPr="00152186" w:rsidRDefault="00043730" w:rsidP="009E30FA">
      <w:pPr>
        <w:pStyle w:val="Default"/>
        <w:ind w:firstLine="567"/>
        <w:rPr>
          <w:color w:val="auto"/>
        </w:rPr>
      </w:pPr>
      <w:r w:rsidRPr="00152186">
        <w:rPr>
          <w:color w:val="auto"/>
        </w:rPr>
        <w:t>Minutes accepted</w:t>
      </w:r>
    </w:p>
    <w:p w14:paraId="5F7E6BA0" w14:textId="77777777" w:rsidR="00043730" w:rsidRPr="00152186" w:rsidRDefault="00043730" w:rsidP="009E30FA">
      <w:pPr>
        <w:pStyle w:val="Default"/>
        <w:rPr>
          <w:color w:val="auto"/>
        </w:rPr>
      </w:pPr>
    </w:p>
    <w:p w14:paraId="0FF3D1D6" w14:textId="77777777" w:rsidR="00043730" w:rsidRPr="00152186" w:rsidRDefault="00043730" w:rsidP="00926E0A">
      <w:pPr>
        <w:pStyle w:val="Default"/>
        <w:numPr>
          <w:ilvl w:val="0"/>
          <w:numId w:val="11"/>
        </w:numPr>
        <w:spacing w:after="20"/>
        <w:ind w:left="567" w:hanging="567"/>
        <w:rPr>
          <w:b/>
          <w:bCs/>
          <w:color w:val="auto"/>
        </w:rPr>
      </w:pPr>
      <w:r w:rsidRPr="00152186">
        <w:rPr>
          <w:b/>
          <w:bCs/>
          <w:color w:val="auto"/>
        </w:rPr>
        <w:t xml:space="preserve">Current Situation Reports </w:t>
      </w:r>
    </w:p>
    <w:p w14:paraId="17C5CA1F" w14:textId="77777777" w:rsidR="00043730" w:rsidRPr="00152186" w:rsidRDefault="00043730" w:rsidP="00926E0A">
      <w:pPr>
        <w:pStyle w:val="Default"/>
        <w:spacing w:after="20"/>
        <w:ind w:left="567" w:hanging="567"/>
        <w:rPr>
          <w:color w:val="auto"/>
        </w:rPr>
      </w:pPr>
    </w:p>
    <w:p w14:paraId="19E7D6C3" w14:textId="20606C2E" w:rsidR="00043730" w:rsidRPr="00152186" w:rsidRDefault="00F04DD3" w:rsidP="00751EC5">
      <w:pPr>
        <w:pStyle w:val="Default"/>
        <w:numPr>
          <w:ilvl w:val="1"/>
          <w:numId w:val="20"/>
        </w:numPr>
        <w:spacing w:after="20"/>
        <w:rPr>
          <w:b/>
          <w:bCs/>
          <w:color w:val="auto"/>
        </w:rPr>
      </w:pPr>
      <w:r>
        <w:rPr>
          <w:b/>
          <w:bCs/>
          <w:color w:val="auto"/>
        </w:rPr>
        <w:t xml:space="preserve"> </w:t>
      </w:r>
      <w:r w:rsidR="00043730" w:rsidRPr="00152186">
        <w:rPr>
          <w:b/>
          <w:bCs/>
          <w:color w:val="auto"/>
        </w:rPr>
        <w:t xml:space="preserve">Councillors </w:t>
      </w:r>
    </w:p>
    <w:p w14:paraId="6E26C5F6" w14:textId="77777777" w:rsidR="00043730" w:rsidRPr="00152186" w:rsidRDefault="00043730" w:rsidP="00926E0A">
      <w:pPr>
        <w:pStyle w:val="Default"/>
        <w:spacing w:after="20"/>
        <w:ind w:left="1287"/>
        <w:rPr>
          <w:b/>
          <w:bCs/>
          <w:color w:val="auto"/>
        </w:rPr>
      </w:pPr>
    </w:p>
    <w:p w14:paraId="60856760" w14:textId="33C991C2" w:rsidR="00043730" w:rsidRPr="00152186" w:rsidRDefault="009E30FA" w:rsidP="009E30FA">
      <w:pPr>
        <w:pStyle w:val="Default"/>
        <w:spacing w:after="20"/>
        <w:ind w:firstLine="360"/>
        <w:rPr>
          <w:color w:val="auto"/>
        </w:rPr>
      </w:pPr>
      <w:r>
        <w:rPr>
          <w:color w:val="auto"/>
        </w:rPr>
        <w:t xml:space="preserve">No complaints, </w:t>
      </w:r>
      <w:r w:rsidR="0023277D">
        <w:rPr>
          <w:color w:val="auto"/>
        </w:rPr>
        <w:t>however,</w:t>
      </w:r>
      <w:r>
        <w:rPr>
          <w:color w:val="auto"/>
        </w:rPr>
        <w:t xml:space="preserve"> lots of questions being asked.</w:t>
      </w:r>
    </w:p>
    <w:p w14:paraId="78DBB533" w14:textId="71F4ADCA" w:rsidR="00043730" w:rsidRDefault="00043730" w:rsidP="00926E0A">
      <w:pPr>
        <w:pStyle w:val="Default"/>
        <w:spacing w:after="20"/>
        <w:rPr>
          <w:b/>
          <w:bCs/>
          <w:color w:val="auto"/>
        </w:rPr>
      </w:pPr>
    </w:p>
    <w:p w14:paraId="5EF02760" w14:textId="77777777" w:rsidR="00751EC5" w:rsidRPr="00152186" w:rsidRDefault="00751EC5" w:rsidP="00926E0A">
      <w:pPr>
        <w:pStyle w:val="Default"/>
        <w:spacing w:after="20"/>
        <w:rPr>
          <w:b/>
          <w:bCs/>
          <w:color w:val="auto"/>
        </w:rPr>
      </w:pPr>
    </w:p>
    <w:p w14:paraId="1FC351E0" w14:textId="11CDBFF4" w:rsidR="00043730" w:rsidRPr="00152186" w:rsidRDefault="000919C1" w:rsidP="00D02640">
      <w:pPr>
        <w:pStyle w:val="Default"/>
        <w:numPr>
          <w:ilvl w:val="2"/>
          <w:numId w:val="19"/>
        </w:numPr>
        <w:tabs>
          <w:tab w:val="left" w:pos="709"/>
        </w:tabs>
        <w:spacing w:after="20"/>
        <w:ind w:left="709"/>
        <w:rPr>
          <w:b/>
          <w:bCs/>
          <w:color w:val="auto"/>
        </w:rPr>
      </w:pPr>
      <w:r>
        <w:rPr>
          <w:rFonts w:eastAsia="Arial"/>
          <w:b/>
          <w:bCs/>
          <w:color w:val="000000" w:themeColor="text1"/>
        </w:rPr>
        <w:t>E</w:t>
      </w:r>
      <w:r w:rsidR="00043730" w:rsidRPr="00152186">
        <w:rPr>
          <w:rFonts w:eastAsia="Arial"/>
          <w:b/>
          <w:bCs/>
          <w:color w:val="000000" w:themeColor="text1"/>
        </w:rPr>
        <w:t>xxonMobil Chemicals Ltd</w:t>
      </w:r>
      <w:r w:rsidR="00043730" w:rsidRPr="00152186">
        <w:rPr>
          <w:b/>
          <w:bCs/>
          <w:color w:val="auto"/>
        </w:rPr>
        <w:t xml:space="preserve"> </w:t>
      </w:r>
    </w:p>
    <w:p w14:paraId="3D0D5573" w14:textId="77777777" w:rsidR="00C2288F" w:rsidRDefault="00BE2BFF" w:rsidP="00751EC5">
      <w:pPr>
        <w:pStyle w:val="Default"/>
        <w:spacing w:after="20"/>
      </w:pPr>
      <w:r>
        <w:t xml:space="preserve">                                                                          </w:t>
      </w:r>
    </w:p>
    <w:p w14:paraId="1D2F8B2B" w14:textId="77777777" w:rsidR="00C2288F" w:rsidRDefault="00C2288F" w:rsidP="00751EC5">
      <w:pPr>
        <w:pStyle w:val="Default"/>
        <w:spacing w:after="20"/>
      </w:pPr>
    </w:p>
    <w:p w14:paraId="2AF54737" w14:textId="4393EE73" w:rsidR="00751EC5" w:rsidRPr="00152186" w:rsidRDefault="00BE2BFF" w:rsidP="00751EC5">
      <w:pPr>
        <w:pStyle w:val="Default"/>
        <w:spacing w:after="20"/>
      </w:pPr>
      <w:r>
        <w:t xml:space="preserve">        </w:t>
      </w:r>
      <w:r>
        <w:object w:dxaOrig="1542" w:dyaOrig="999" w14:anchorId="044B7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1" o:title=""/>
          </v:shape>
          <o:OLEObject Type="Embed" ProgID="Acrobat.Document.DC" ShapeID="_x0000_i1025" DrawAspect="Icon" ObjectID="_1842002097" r:id="rId12"/>
        </w:object>
      </w:r>
    </w:p>
    <w:p w14:paraId="7F79C386" w14:textId="1204DD6D" w:rsidR="00043730" w:rsidRPr="00152186" w:rsidRDefault="008163F0" w:rsidP="00751EC5">
      <w:pPr>
        <w:pStyle w:val="Default"/>
        <w:spacing w:after="20"/>
        <w:rPr>
          <w:color w:val="auto"/>
        </w:rPr>
      </w:pPr>
      <w:r>
        <w:rPr>
          <w:color w:val="auto"/>
        </w:rPr>
        <w:t>TC</w:t>
      </w:r>
      <w:r w:rsidR="00043730" w:rsidRPr="00152186">
        <w:rPr>
          <w:color w:val="auto"/>
        </w:rPr>
        <w:t xml:space="preserve"> &amp; </w:t>
      </w:r>
      <w:r>
        <w:rPr>
          <w:color w:val="auto"/>
        </w:rPr>
        <w:t>SN</w:t>
      </w:r>
      <w:r w:rsidR="00043730" w:rsidRPr="00152186">
        <w:rPr>
          <w:color w:val="auto"/>
        </w:rPr>
        <w:t xml:space="preserve"> talked to the report previously circulated and highlighted the following:</w:t>
      </w:r>
    </w:p>
    <w:p w14:paraId="7D4EEE47" w14:textId="77777777" w:rsidR="00043730" w:rsidRPr="00152186" w:rsidRDefault="00043730" w:rsidP="00751EC5">
      <w:pPr>
        <w:pStyle w:val="Default"/>
        <w:spacing w:after="20"/>
        <w:ind w:left="709"/>
      </w:pPr>
    </w:p>
    <w:p w14:paraId="58180AB5" w14:textId="3D7071D8" w:rsidR="00043730" w:rsidRDefault="00165034" w:rsidP="00D02640">
      <w:pPr>
        <w:pStyle w:val="Default"/>
        <w:spacing w:after="20"/>
        <w:rPr>
          <w:color w:val="auto"/>
        </w:rPr>
      </w:pPr>
      <w:r>
        <w:rPr>
          <w:b/>
          <w:bCs/>
          <w:color w:val="auto"/>
        </w:rPr>
        <w:t>4.2.1</w:t>
      </w:r>
      <w:r>
        <w:rPr>
          <w:b/>
          <w:bCs/>
          <w:color w:val="auto"/>
        </w:rPr>
        <w:tab/>
      </w:r>
      <w:r w:rsidR="00043730" w:rsidRPr="00152186">
        <w:rPr>
          <w:b/>
          <w:bCs/>
          <w:color w:val="auto"/>
        </w:rPr>
        <w:t xml:space="preserve">Operations: </w:t>
      </w:r>
      <w:r w:rsidR="00043730" w:rsidRPr="00152186">
        <w:rPr>
          <w:color w:val="auto"/>
        </w:rPr>
        <w:t xml:space="preserve"> </w:t>
      </w:r>
    </w:p>
    <w:p w14:paraId="4A8FEBEA" w14:textId="77777777" w:rsidR="00A55C93" w:rsidRPr="00E050C1" w:rsidRDefault="00A55C93" w:rsidP="00751EC5">
      <w:pPr>
        <w:pStyle w:val="Default"/>
        <w:spacing w:after="20"/>
        <w:rPr>
          <w:rFonts w:eastAsia="Aptos"/>
          <w:color w:val="000000" w:themeColor="text1"/>
          <w:sz w:val="22"/>
          <w:szCs w:val="22"/>
        </w:rPr>
      </w:pPr>
    </w:p>
    <w:p w14:paraId="16F385A2" w14:textId="2F535326" w:rsidR="003824E3" w:rsidRPr="003824E3" w:rsidRDefault="005C07B0" w:rsidP="003824E3">
      <w:pPr>
        <w:pStyle w:val="Default"/>
        <w:numPr>
          <w:ilvl w:val="0"/>
          <w:numId w:val="10"/>
        </w:numPr>
        <w:spacing w:after="20"/>
        <w:ind w:left="426"/>
        <w:rPr>
          <w:color w:val="auto"/>
        </w:rPr>
      </w:pPr>
      <w:r>
        <w:rPr>
          <w:b/>
          <w:bCs/>
          <w:color w:val="auto"/>
        </w:rPr>
        <w:t>FEO Closure Announcement</w:t>
      </w:r>
      <w:r w:rsidR="00043730" w:rsidRPr="00152186">
        <w:rPr>
          <w:b/>
          <w:bCs/>
          <w:color w:val="auto"/>
        </w:rPr>
        <w:t>:</w:t>
      </w:r>
      <w:r w:rsidR="00043730" w:rsidRPr="00152186">
        <w:rPr>
          <w:color w:val="auto"/>
        </w:rPr>
        <w:t xml:space="preserve"> </w:t>
      </w:r>
      <w:r w:rsidR="003824E3">
        <w:rPr>
          <w:color w:val="auto"/>
        </w:rPr>
        <w:t>At a townhall meeting on Tuesday 18</w:t>
      </w:r>
      <w:r w:rsidR="003824E3" w:rsidRPr="003824E3">
        <w:rPr>
          <w:color w:val="auto"/>
          <w:vertAlign w:val="superscript"/>
        </w:rPr>
        <w:t>th</w:t>
      </w:r>
      <w:r w:rsidR="003824E3">
        <w:rPr>
          <w:color w:val="auto"/>
        </w:rPr>
        <w:t xml:space="preserve"> November we advised our employees and contractors that Exxon Mobil plans to shut down FEP in February 2026.  </w:t>
      </w:r>
      <w:r w:rsidR="003824E3" w:rsidRPr="003824E3">
        <w:rPr>
          <w:color w:val="auto"/>
        </w:rPr>
        <w:t>We understand and regret the impact this will have on our loyal and valued workforce, contractors and local communities.</w:t>
      </w:r>
    </w:p>
    <w:p w14:paraId="7C8AE934" w14:textId="77777777" w:rsidR="003824E3" w:rsidRDefault="003824E3" w:rsidP="003824E3">
      <w:pPr>
        <w:pStyle w:val="Default"/>
        <w:spacing w:after="20"/>
        <w:ind w:left="426"/>
        <w:rPr>
          <w:color w:val="auto"/>
        </w:rPr>
      </w:pPr>
    </w:p>
    <w:p w14:paraId="37AD8542" w14:textId="7D4AC5D4" w:rsidR="003824E3" w:rsidRDefault="003824E3" w:rsidP="003824E3">
      <w:pPr>
        <w:pStyle w:val="Default"/>
        <w:spacing w:after="20"/>
        <w:ind w:left="426"/>
        <w:rPr>
          <w:color w:val="auto"/>
        </w:rPr>
      </w:pPr>
      <w:r>
        <w:rPr>
          <w:color w:val="auto"/>
        </w:rPr>
        <w:t>FEP’s competitiveness has been impacted by a prolonged market downturn and the reduced availability and increasing cost of feedstock, combined with the considerable burden of persistent high energy costs and carbon taxes that international competitors do not have.</w:t>
      </w:r>
    </w:p>
    <w:p w14:paraId="2C9FE0D2" w14:textId="77777777" w:rsidR="003824E3" w:rsidRDefault="003824E3" w:rsidP="003824E3">
      <w:pPr>
        <w:pStyle w:val="Default"/>
        <w:spacing w:after="20"/>
        <w:ind w:left="426"/>
        <w:rPr>
          <w:color w:val="auto"/>
        </w:rPr>
      </w:pPr>
    </w:p>
    <w:p w14:paraId="3E13A69F" w14:textId="5AE1480C" w:rsidR="003824E3" w:rsidRDefault="003824E3" w:rsidP="003824E3">
      <w:pPr>
        <w:pStyle w:val="Default"/>
        <w:spacing w:after="20"/>
        <w:ind w:left="426"/>
        <w:rPr>
          <w:color w:val="auto"/>
        </w:rPr>
      </w:pPr>
      <w:r>
        <w:rPr>
          <w:color w:val="auto"/>
        </w:rPr>
        <w:t>Various options were considered to continue production both the UK’s current economic and policy environment, combined with market conditions, mean a sustainable future for ethylene production on site couldn’t be identified.</w:t>
      </w:r>
    </w:p>
    <w:p w14:paraId="695E008D" w14:textId="77777777" w:rsidR="003824E3" w:rsidRDefault="003824E3" w:rsidP="003824E3">
      <w:pPr>
        <w:pStyle w:val="Default"/>
        <w:spacing w:after="20"/>
        <w:ind w:left="426"/>
        <w:rPr>
          <w:color w:val="auto"/>
        </w:rPr>
      </w:pPr>
    </w:p>
    <w:p w14:paraId="23185F3F" w14:textId="65A512BF" w:rsidR="003824E3" w:rsidRDefault="003824E3" w:rsidP="003824E3">
      <w:pPr>
        <w:pStyle w:val="Default"/>
        <w:spacing w:after="20"/>
        <w:ind w:left="426"/>
        <w:rPr>
          <w:color w:val="auto"/>
        </w:rPr>
      </w:pPr>
      <w:r>
        <w:rPr>
          <w:color w:val="auto"/>
        </w:rPr>
        <w:t>The market was tested for an interest in FEP over several months however there were no viable offers.  Additionally, the potential for policy intervention that could support ExxonMobil’s continued production at FEP has been actively explored with the UK Government, but that route has not been successful.</w:t>
      </w:r>
    </w:p>
    <w:p w14:paraId="05DF8E09" w14:textId="77777777" w:rsidR="003824E3" w:rsidRDefault="003824E3" w:rsidP="003824E3">
      <w:pPr>
        <w:pStyle w:val="Default"/>
        <w:spacing w:after="20"/>
        <w:ind w:left="426"/>
        <w:rPr>
          <w:color w:val="auto"/>
        </w:rPr>
      </w:pPr>
    </w:p>
    <w:p w14:paraId="1DAABF1B" w14:textId="758A3F70" w:rsidR="003824E3" w:rsidRDefault="003824E3" w:rsidP="003824E3">
      <w:pPr>
        <w:pStyle w:val="Default"/>
        <w:spacing w:after="20"/>
        <w:ind w:left="426"/>
        <w:rPr>
          <w:color w:val="auto"/>
        </w:rPr>
      </w:pPr>
      <w:r>
        <w:rPr>
          <w:color w:val="auto"/>
        </w:rPr>
        <w:lastRenderedPageBreak/>
        <w:t>Regrettably this outcome places all permanent ExxonMobil employees working at FEP at risk of redundancy.  It also impacts contractors by third-party organisations on site.</w:t>
      </w:r>
    </w:p>
    <w:p w14:paraId="33FB5C3D" w14:textId="13EE6DDF" w:rsidR="003824E3" w:rsidRDefault="003824E3" w:rsidP="00BE2BFF">
      <w:pPr>
        <w:pStyle w:val="Default"/>
        <w:spacing w:after="20"/>
        <w:ind w:left="426"/>
        <w:rPr>
          <w:color w:val="auto"/>
        </w:rPr>
      </w:pPr>
      <w:r>
        <w:rPr>
          <w:color w:val="auto"/>
        </w:rPr>
        <w:t>A comprehensive consultation will now be undertaken with the employees in which they will be offered an enhanced separation package, as well as retraining support.  There will be the opportunity for around a quarter of FEP employees to relocate to the Fawley complex in Hampshire.</w:t>
      </w:r>
    </w:p>
    <w:p w14:paraId="537CA285" w14:textId="77777777" w:rsidR="003824E3" w:rsidRDefault="003824E3" w:rsidP="003824E3">
      <w:pPr>
        <w:pStyle w:val="Default"/>
        <w:spacing w:after="20"/>
        <w:ind w:left="426"/>
        <w:rPr>
          <w:color w:val="auto"/>
        </w:rPr>
      </w:pPr>
    </w:p>
    <w:p w14:paraId="443FF1C3" w14:textId="640D6946" w:rsidR="003824E3" w:rsidRDefault="003824E3" w:rsidP="003824E3">
      <w:pPr>
        <w:pStyle w:val="Default"/>
        <w:spacing w:after="20"/>
        <w:ind w:left="426"/>
        <w:rPr>
          <w:color w:val="auto"/>
        </w:rPr>
      </w:pPr>
      <w:r>
        <w:rPr>
          <w:color w:val="auto"/>
        </w:rPr>
        <w:t>The priority now is to support people through this challenging period while insuring continued safe operations at the site until the end of production.</w:t>
      </w:r>
    </w:p>
    <w:p w14:paraId="3C3738E6" w14:textId="77777777" w:rsidR="00913429" w:rsidRDefault="00913429" w:rsidP="003824E3">
      <w:pPr>
        <w:pStyle w:val="Default"/>
        <w:spacing w:after="20"/>
        <w:ind w:left="426"/>
        <w:rPr>
          <w:color w:val="auto"/>
        </w:rPr>
      </w:pPr>
    </w:p>
    <w:p w14:paraId="65CF5ED8" w14:textId="67FEFCDB" w:rsidR="008163F0" w:rsidRPr="00913429" w:rsidRDefault="00913429" w:rsidP="003824E3">
      <w:pPr>
        <w:pStyle w:val="Default"/>
        <w:spacing w:after="20"/>
        <w:ind w:left="426"/>
        <w:rPr>
          <w:b/>
          <w:bCs/>
          <w:color w:val="auto"/>
        </w:rPr>
      </w:pPr>
      <w:r w:rsidRPr="00913429">
        <w:rPr>
          <w:b/>
          <w:bCs/>
          <w:color w:val="auto"/>
        </w:rPr>
        <w:t>Questions &amp; Comments</w:t>
      </w:r>
    </w:p>
    <w:p w14:paraId="769C5F3F" w14:textId="77777777" w:rsidR="00913429" w:rsidRDefault="00913429" w:rsidP="003824E3">
      <w:pPr>
        <w:pStyle w:val="Default"/>
        <w:spacing w:after="20"/>
        <w:ind w:left="426"/>
        <w:rPr>
          <w:color w:val="auto"/>
        </w:rPr>
      </w:pPr>
    </w:p>
    <w:p w14:paraId="60765009" w14:textId="0DAA6E5F" w:rsidR="008163F0" w:rsidRDefault="008163F0" w:rsidP="003824E3">
      <w:pPr>
        <w:pStyle w:val="Default"/>
        <w:spacing w:after="20"/>
        <w:ind w:left="426"/>
        <w:rPr>
          <w:color w:val="auto"/>
        </w:rPr>
      </w:pPr>
      <w:r w:rsidRPr="008163F0">
        <w:rPr>
          <w:b/>
          <w:bCs/>
          <w:color w:val="auto"/>
        </w:rPr>
        <w:t>Comment:</w:t>
      </w:r>
      <w:r>
        <w:rPr>
          <w:color w:val="auto"/>
        </w:rPr>
        <w:t xml:space="preserve">  </w:t>
      </w:r>
      <w:proofErr w:type="spellStart"/>
      <w:r>
        <w:rPr>
          <w:color w:val="auto"/>
        </w:rPr>
        <w:t>A</w:t>
      </w:r>
      <w:r w:rsidR="009A164D">
        <w:rPr>
          <w:color w:val="auto"/>
        </w:rPr>
        <w:t>McD</w:t>
      </w:r>
      <w:proofErr w:type="spellEnd"/>
      <w:r w:rsidR="009A164D">
        <w:rPr>
          <w:color w:val="auto"/>
        </w:rPr>
        <w:t>, Burntisland CC</w:t>
      </w:r>
      <w:r>
        <w:rPr>
          <w:color w:val="auto"/>
        </w:rPr>
        <w:t xml:space="preserve"> commented that the Alcan Plant in Burntisland was on the same scale as FEP.  The workers were very well handled by Fife </w:t>
      </w:r>
      <w:r w:rsidR="00A35C6C">
        <w:rPr>
          <w:color w:val="auto"/>
        </w:rPr>
        <w:t>Council and</w:t>
      </w:r>
      <w:r>
        <w:rPr>
          <w:color w:val="auto"/>
        </w:rPr>
        <w:t xml:space="preserve"> others.  This is a tragic loss for the employees and the community and glad to hear that FEP are handling this sensitively.</w:t>
      </w:r>
    </w:p>
    <w:p w14:paraId="17A76A70" w14:textId="77777777" w:rsidR="00E90645" w:rsidRDefault="00E90645" w:rsidP="00D861EA">
      <w:pPr>
        <w:pStyle w:val="Default"/>
        <w:spacing w:after="20"/>
        <w:rPr>
          <w:color w:val="auto"/>
        </w:rPr>
      </w:pPr>
    </w:p>
    <w:p w14:paraId="005E7F4A" w14:textId="4CCD1CA7" w:rsidR="00F1088E" w:rsidRDefault="00E90645" w:rsidP="00F1088E">
      <w:pPr>
        <w:pStyle w:val="Default"/>
        <w:spacing w:after="20"/>
        <w:ind w:left="426"/>
        <w:rPr>
          <w:color w:val="auto"/>
        </w:rPr>
      </w:pPr>
      <w:r>
        <w:rPr>
          <w:b/>
          <w:bCs/>
          <w:color w:val="auto"/>
        </w:rPr>
        <w:t>Question:</w:t>
      </w:r>
      <w:r>
        <w:rPr>
          <w:color w:val="auto"/>
        </w:rPr>
        <w:t xml:space="preserve"> Cllr </w:t>
      </w:r>
      <w:r w:rsidR="009A164D">
        <w:rPr>
          <w:color w:val="auto"/>
        </w:rPr>
        <w:t>JMcD</w:t>
      </w:r>
      <w:r>
        <w:rPr>
          <w:color w:val="auto"/>
        </w:rPr>
        <w:t xml:space="preserve"> asked what engagement there had been with the UK &amp; Scottish Government</w:t>
      </w:r>
      <w:r w:rsidR="009A164D">
        <w:rPr>
          <w:color w:val="auto"/>
        </w:rPr>
        <w:t>?</w:t>
      </w:r>
      <w:r>
        <w:rPr>
          <w:color w:val="auto"/>
        </w:rPr>
        <w:t xml:space="preserve"> </w:t>
      </w:r>
    </w:p>
    <w:p w14:paraId="15BA7062" w14:textId="65C637FB" w:rsidR="00E90645" w:rsidRDefault="00F1088E" w:rsidP="00F1088E">
      <w:pPr>
        <w:pStyle w:val="Default"/>
        <w:spacing w:after="20"/>
        <w:ind w:left="426"/>
        <w:rPr>
          <w:color w:val="auto"/>
        </w:rPr>
      </w:pPr>
      <w:r w:rsidRPr="00F1088E">
        <w:rPr>
          <w:b/>
          <w:bCs/>
          <w:color w:val="auto"/>
        </w:rPr>
        <w:t>Answer:</w:t>
      </w:r>
      <w:r>
        <w:rPr>
          <w:color w:val="auto"/>
        </w:rPr>
        <w:t xml:space="preserve">  </w:t>
      </w:r>
      <w:r w:rsidR="00E90645">
        <w:rPr>
          <w:color w:val="auto"/>
        </w:rPr>
        <w:t xml:space="preserve">TC informed that talks had taken place over several months </w:t>
      </w:r>
      <w:proofErr w:type="gramStart"/>
      <w:r w:rsidR="00E90645">
        <w:rPr>
          <w:color w:val="auto"/>
        </w:rPr>
        <w:t>in regards to</w:t>
      </w:r>
      <w:proofErr w:type="gramEnd"/>
      <w:r w:rsidR="00E90645">
        <w:rPr>
          <w:color w:val="auto"/>
        </w:rPr>
        <w:t xml:space="preserve"> what changes could be made to keep the plant open, however unfortunately the conclusion was that after looking at all avenues, nothing was viable.</w:t>
      </w:r>
    </w:p>
    <w:p w14:paraId="30FD85BC" w14:textId="77777777" w:rsidR="00E90645" w:rsidRDefault="00E90645" w:rsidP="003824E3">
      <w:pPr>
        <w:pStyle w:val="Default"/>
        <w:spacing w:after="20"/>
        <w:ind w:left="426"/>
        <w:rPr>
          <w:color w:val="auto"/>
        </w:rPr>
      </w:pPr>
    </w:p>
    <w:p w14:paraId="4953B83C" w14:textId="0D5170CD" w:rsidR="00F1088E" w:rsidRDefault="00E90645" w:rsidP="003824E3">
      <w:pPr>
        <w:pStyle w:val="Default"/>
        <w:spacing w:after="20"/>
        <w:ind w:left="426"/>
        <w:rPr>
          <w:color w:val="auto"/>
        </w:rPr>
      </w:pPr>
      <w:r w:rsidRPr="00E90645">
        <w:rPr>
          <w:b/>
          <w:bCs/>
          <w:color w:val="auto"/>
        </w:rPr>
        <w:t>Comment:</w:t>
      </w:r>
      <w:r>
        <w:rPr>
          <w:color w:val="auto"/>
        </w:rPr>
        <w:t xml:space="preserve">  </w:t>
      </w:r>
      <w:r w:rsidR="009A164D">
        <w:rPr>
          <w:color w:val="auto"/>
        </w:rPr>
        <w:t xml:space="preserve">PM, </w:t>
      </w:r>
      <w:r>
        <w:rPr>
          <w:color w:val="auto"/>
        </w:rPr>
        <w:t>Lochgelly C</w:t>
      </w:r>
      <w:r w:rsidR="00F1088E">
        <w:rPr>
          <w:color w:val="auto"/>
        </w:rPr>
        <w:t>C</w:t>
      </w:r>
      <w:r>
        <w:rPr>
          <w:color w:val="auto"/>
        </w:rPr>
        <w:t xml:space="preserve"> commented that it was a travesty and that the whole community were affected.  He wanted assurances that the apprentices were going to be kept on </w:t>
      </w:r>
      <w:r w:rsidR="00F1088E">
        <w:rPr>
          <w:color w:val="auto"/>
        </w:rPr>
        <w:t>finishing</w:t>
      </w:r>
      <w:r>
        <w:rPr>
          <w:color w:val="auto"/>
        </w:rPr>
        <w:t xml:space="preserve"> their time.  </w:t>
      </w:r>
    </w:p>
    <w:p w14:paraId="687E408A" w14:textId="60C103D6" w:rsidR="00E90645" w:rsidRDefault="00F1088E" w:rsidP="003824E3">
      <w:pPr>
        <w:pStyle w:val="Default"/>
        <w:spacing w:after="20"/>
        <w:ind w:left="426"/>
        <w:rPr>
          <w:color w:val="auto"/>
        </w:rPr>
      </w:pPr>
      <w:r>
        <w:rPr>
          <w:b/>
          <w:bCs/>
          <w:color w:val="auto"/>
        </w:rPr>
        <w:t>Answer:</w:t>
      </w:r>
      <w:r>
        <w:rPr>
          <w:color w:val="auto"/>
        </w:rPr>
        <w:t xml:space="preserve">  </w:t>
      </w:r>
      <w:r w:rsidR="00E90645">
        <w:rPr>
          <w:color w:val="auto"/>
        </w:rPr>
        <w:t xml:space="preserve">TC informed that they would get as much quality and experience whilst still at the plant and the company was </w:t>
      </w:r>
      <w:r w:rsidR="00D42249">
        <w:rPr>
          <w:color w:val="auto"/>
        </w:rPr>
        <w:t>trying</w:t>
      </w:r>
      <w:r w:rsidR="00E90645">
        <w:rPr>
          <w:color w:val="auto"/>
        </w:rPr>
        <w:t xml:space="preserve"> to get them a positive outcome.  Fourth Year apprentices </w:t>
      </w:r>
      <w:r w:rsidR="00D42249">
        <w:rPr>
          <w:color w:val="auto"/>
        </w:rPr>
        <w:t>will</w:t>
      </w:r>
      <w:r w:rsidR="00E90645">
        <w:rPr>
          <w:color w:val="auto"/>
        </w:rPr>
        <w:t xml:space="preserve"> stay on until </w:t>
      </w:r>
      <w:r w:rsidR="00D42249">
        <w:rPr>
          <w:color w:val="auto"/>
        </w:rPr>
        <w:t>their</w:t>
      </w:r>
      <w:r w:rsidR="00E90645">
        <w:rPr>
          <w:color w:val="auto"/>
        </w:rPr>
        <w:t xml:space="preserve"> time is out.  Third year students will also be </w:t>
      </w:r>
      <w:r w:rsidR="00D42249">
        <w:rPr>
          <w:color w:val="auto"/>
        </w:rPr>
        <w:t>qualified, and the remaining apprentices would be helped to continue their apprenticeship in other organisations.</w:t>
      </w:r>
      <w:r>
        <w:rPr>
          <w:color w:val="auto"/>
        </w:rPr>
        <w:t xml:space="preserve"> </w:t>
      </w:r>
    </w:p>
    <w:p w14:paraId="1B99DAD7" w14:textId="77777777" w:rsidR="00D42249" w:rsidRDefault="00D42249" w:rsidP="003824E3">
      <w:pPr>
        <w:pStyle w:val="Default"/>
        <w:spacing w:after="20"/>
        <w:ind w:left="426"/>
        <w:rPr>
          <w:color w:val="auto"/>
        </w:rPr>
      </w:pPr>
    </w:p>
    <w:p w14:paraId="383BBCC3" w14:textId="77777777" w:rsidR="009A164D" w:rsidRDefault="00D42249" w:rsidP="003824E3">
      <w:pPr>
        <w:pStyle w:val="Default"/>
        <w:spacing w:after="20"/>
        <w:ind w:left="426"/>
        <w:rPr>
          <w:color w:val="auto"/>
        </w:rPr>
      </w:pPr>
      <w:r w:rsidRPr="00D42249">
        <w:rPr>
          <w:b/>
          <w:bCs/>
          <w:color w:val="auto"/>
        </w:rPr>
        <w:t>Question:</w:t>
      </w:r>
      <w:r>
        <w:rPr>
          <w:color w:val="auto"/>
        </w:rPr>
        <w:t xml:space="preserve"> </w:t>
      </w:r>
      <w:r w:rsidR="009A164D">
        <w:rPr>
          <w:color w:val="auto"/>
        </w:rPr>
        <w:t xml:space="preserve"> PM, Lochgelly CC</w:t>
      </w:r>
      <w:r>
        <w:rPr>
          <w:color w:val="auto"/>
        </w:rPr>
        <w:t xml:space="preserve"> </w:t>
      </w:r>
      <w:r w:rsidR="00F1088E">
        <w:rPr>
          <w:color w:val="auto"/>
        </w:rPr>
        <w:t>Is</w:t>
      </w:r>
      <w:r>
        <w:rPr>
          <w:color w:val="auto"/>
        </w:rPr>
        <w:t xml:space="preserve"> the site was going to reappear elsewhere </w:t>
      </w:r>
      <w:proofErr w:type="spellStart"/>
      <w:r>
        <w:rPr>
          <w:color w:val="auto"/>
        </w:rPr>
        <w:t>outwith</w:t>
      </w:r>
      <w:proofErr w:type="spellEnd"/>
      <w:r>
        <w:rPr>
          <w:color w:val="auto"/>
        </w:rPr>
        <w:t xml:space="preserve"> the United Kingdom</w:t>
      </w:r>
      <w:r w:rsidR="009A164D">
        <w:rPr>
          <w:color w:val="auto"/>
        </w:rPr>
        <w:t>?</w:t>
      </w:r>
      <w:r>
        <w:rPr>
          <w:color w:val="auto"/>
        </w:rPr>
        <w:t xml:space="preserve">  </w:t>
      </w:r>
    </w:p>
    <w:p w14:paraId="0DC6E6C9" w14:textId="61709CC9" w:rsidR="00D42249" w:rsidRDefault="00F1088E" w:rsidP="003824E3">
      <w:pPr>
        <w:pStyle w:val="Default"/>
        <w:spacing w:after="20"/>
        <w:ind w:left="426"/>
        <w:rPr>
          <w:color w:val="auto"/>
        </w:rPr>
      </w:pPr>
      <w:r w:rsidRPr="00F1088E">
        <w:rPr>
          <w:b/>
          <w:bCs/>
          <w:color w:val="auto"/>
        </w:rPr>
        <w:t>Answer:</w:t>
      </w:r>
      <w:r>
        <w:rPr>
          <w:color w:val="auto"/>
        </w:rPr>
        <w:t xml:space="preserve"> </w:t>
      </w:r>
      <w:r w:rsidR="00D42249">
        <w:rPr>
          <w:color w:val="auto"/>
        </w:rPr>
        <w:t>TC informed that Europe also have challenges however did not know of any plans to do so.  Unite States and China are easier to supply, and other areas of the world are.</w:t>
      </w:r>
    </w:p>
    <w:p w14:paraId="0042BE90" w14:textId="77777777" w:rsidR="00D42249" w:rsidRDefault="00D42249" w:rsidP="003824E3">
      <w:pPr>
        <w:pStyle w:val="Default"/>
        <w:spacing w:after="20"/>
        <w:ind w:left="426"/>
        <w:rPr>
          <w:color w:val="auto"/>
        </w:rPr>
      </w:pPr>
    </w:p>
    <w:p w14:paraId="4BC479D0" w14:textId="2674C9FD" w:rsidR="00D42249" w:rsidRDefault="00D42249" w:rsidP="003824E3">
      <w:pPr>
        <w:pStyle w:val="Default"/>
        <w:spacing w:after="20"/>
        <w:ind w:left="426"/>
        <w:rPr>
          <w:color w:val="auto"/>
        </w:rPr>
      </w:pPr>
      <w:r w:rsidRPr="00F1088E">
        <w:rPr>
          <w:b/>
          <w:bCs/>
          <w:color w:val="auto"/>
        </w:rPr>
        <w:t>Question:</w:t>
      </w:r>
      <w:r>
        <w:rPr>
          <w:color w:val="auto"/>
        </w:rPr>
        <w:t xml:space="preserve"> What are the plans for the restoration of the site?</w:t>
      </w:r>
    </w:p>
    <w:p w14:paraId="6330C720" w14:textId="63D4E0AB" w:rsidR="00D42249" w:rsidRDefault="00D42249" w:rsidP="003824E3">
      <w:pPr>
        <w:pStyle w:val="Default"/>
        <w:spacing w:after="20"/>
        <w:ind w:left="426"/>
        <w:rPr>
          <w:color w:val="auto"/>
        </w:rPr>
      </w:pPr>
      <w:r w:rsidRPr="00F1088E">
        <w:rPr>
          <w:b/>
          <w:bCs/>
          <w:color w:val="auto"/>
        </w:rPr>
        <w:t>Answer:</w:t>
      </w:r>
      <w:r>
        <w:rPr>
          <w:color w:val="auto"/>
        </w:rPr>
        <w:t xml:space="preserve"> Plans have started.  February 2026 the main process will close.  The plant will continue up to 2 years as there is a contractual obligation for 24 months. The site will be demolished and put back to its original state</w:t>
      </w:r>
      <w:r w:rsidR="00F1088E">
        <w:rPr>
          <w:color w:val="auto"/>
        </w:rPr>
        <w:t xml:space="preserve"> and options are being looked at Equipment will be reincorporated at other sites. </w:t>
      </w:r>
    </w:p>
    <w:p w14:paraId="65EF0E03" w14:textId="77777777" w:rsidR="00F1088E" w:rsidRDefault="00F1088E" w:rsidP="003824E3">
      <w:pPr>
        <w:pStyle w:val="Default"/>
        <w:spacing w:after="20"/>
        <w:ind w:left="426"/>
        <w:rPr>
          <w:color w:val="auto"/>
        </w:rPr>
      </w:pPr>
    </w:p>
    <w:p w14:paraId="3B415CBB" w14:textId="43FABED9" w:rsidR="009A164D" w:rsidRPr="00C2288F" w:rsidRDefault="00F1088E" w:rsidP="00C2288F">
      <w:pPr>
        <w:pStyle w:val="Default"/>
        <w:spacing w:after="20"/>
        <w:ind w:left="426"/>
        <w:rPr>
          <w:color w:val="auto"/>
        </w:rPr>
      </w:pPr>
      <w:r w:rsidRPr="00913429">
        <w:rPr>
          <w:b/>
          <w:bCs/>
          <w:color w:val="auto"/>
        </w:rPr>
        <w:t>Comment:</w:t>
      </w:r>
      <w:r>
        <w:rPr>
          <w:color w:val="auto"/>
        </w:rPr>
        <w:t xml:space="preserve">  TC informed that 179 employees wer</w:t>
      </w:r>
      <w:r w:rsidR="00913429">
        <w:rPr>
          <w:color w:val="auto"/>
        </w:rPr>
        <w:t>e</w:t>
      </w:r>
      <w:r>
        <w:rPr>
          <w:color w:val="auto"/>
        </w:rPr>
        <w:t xml:space="preserve"> i</w:t>
      </w:r>
      <w:r w:rsidR="00913429">
        <w:rPr>
          <w:color w:val="auto"/>
        </w:rPr>
        <w:t>n</w:t>
      </w:r>
      <w:r>
        <w:rPr>
          <w:color w:val="auto"/>
        </w:rPr>
        <w:t xml:space="preserve"> scope for relocation or redundancy</w:t>
      </w:r>
      <w:r w:rsidR="00913429">
        <w:rPr>
          <w:color w:val="auto"/>
        </w:rPr>
        <w:t>. T</w:t>
      </w:r>
      <w:r>
        <w:rPr>
          <w:color w:val="auto"/>
        </w:rPr>
        <w:t>he first reduction of approx. 100 people will be</w:t>
      </w:r>
      <w:r w:rsidR="00913429">
        <w:rPr>
          <w:color w:val="auto"/>
        </w:rPr>
        <w:t>gin</w:t>
      </w:r>
      <w:r>
        <w:rPr>
          <w:color w:val="auto"/>
        </w:rPr>
        <w:t xml:space="preserve"> April 2026 </w:t>
      </w:r>
      <w:r w:rsidR="00913429">
        <w:rPr>
          <w:color w:val="auto"/>
        </w:rPr>
        <w:t>leaving</w:t>
      </w:r>
      <w:r>
        <w:rPr>
          <w:color w:val="auto"/>
        </w:rPr>
        <w:t xml:space="preserve"> 70-80</w:t>
      </w:r>
      <w:r w:rsidR="00913429">
        <w:rPr>
          <w:color w:val="auto"/>
        </w:rPr>
        <w:t xml:space="preserve"> </w:t>
      </w:r>
      <w:r>
        <w:rPr>
          <w:color w:val="auto"/>
        </w:rPr>
        <w:t>people remaining to operate the site.  Demolition etc will take place through 2027 to 2028</w:t>
      </w:r>
      <w:r w:rsidR="00913429">
        <w:rPr>
          <w:color w:val="auto"/>
        </w:rPr>
        <w:t>.  Braefoot Bay will go through the same decommissioning process as Mossmorran.</w:t>
      </w:r>
    </w:p>
    <w:p w14:paraId="05AE304A" w14:textId="74C05313" w:rsidR="00913429" w:rsidRDefault="00913429" w:rsidP="00A42C37">
      <w:pPr>
        <w:pStyle w:val="Default"/>
        <w:spacing w:after="20"/>
        <w:ind w:left="426"/>
        <w:rPr>
          <w:color w:val="auto"/>
        </w:rPr>
      </w:pPr>
      <w:r w:rsidRPr="00913429">
        <w:rPr>
          <w:b/>
          <w:bCs/>
          <w:color w:val="auto"/>
        </w:rPr>
        <w:lastRenderedPageBreak/>
        <w:t>Question:</w:t>
      </w:r>
      <w:r>
        <w:rPr>
          <w:color w:val="auto"/>
        </w:rPr>
        <w:t xml:space="preserve"> </w:t>
      </w:r>
      <w:r w:rsidR="009A164D">
        <w:rPr>
          <w:color w:val="auto"/>
        </w:rPr>
        <w:t xml:space="preserve">PM, </w:t>
      </w:r>
      <w:r>
        <w:rPr>
          <w:color w:val="auto"/>
        </w:rPr>
        <w:t>Lumphinnans CC commented that it was a huge decommissioning being undertaken and wanted to know what contaminations will there be on the land?</w:t>
      </w:r>
    </w:p>
    <w:p w14:paraId="7B5D2D4E" w14:textId="0AC1D6FB" w:rsidR="00913429" w:rsidRDefault="00913429" w:rsidP="00A42C37">
      <w:pPr>
        <w:pStyle w:val="Default"/>
        <w:spacing w:after="20"/>
        <w:ind w:left="426"/>
        <w:rPr>
          <w:color w:val="auto"/>
        </w:rPr>
      </w:pPr>
      <w:r>
        <w:rPr>
          <w:b/>
          <w:bCs/>
          <w:color w:val="auto"/>
        </w:rPr>
        <w:t>Answer:</w:t>
      </w:r>
      <w:r>
        <w:rPr>
          <w:color w:val="auto"/>
        </w:rPr>
        <w:t xml:space="preserve">  TC informed that at this point there isn’t an answer for this however investigations will be carried out to ensure it is put back to being a clean greenspace.  </w:t>
      </w:r>
    </w:p>
    <w:p w14:paraId="2452F4F5" w14:textId="77777777" w:rsidR="00A42C37" w:rsidRDefault="00A42C37" w:rsidP="00A42C37">
      <w:pPr>
        <w:pStyle w:val="Default"/>
        <w:spacing w:after="20"/>
        <w:ind w:left="426"/>
        <w:rPr>
          <w:color w:val="auto"/>
        </w:rPr>
      </w:pPr>
    </w:p>
    <w:p w14:paraId="0246718A" w14:textId="08FE3946" w:rsidR="00913429" w:rsidRDefault="00913429" w:rsidP="00A42C37">
      <w:pPr>
        <w:pStyle w:val="Default"/>
        <w:spacing w:after="20"/>
        <w:ind w:left="426"/>
        <w:rPr>
          <w:color w:val="auto"/>
        </w:rPr>
      </w:pPr>
      <w:r w:rsidRPr="00913429">
        <w:rPr>
          <w:color w:val="auto"/>
        </w:rPr>
        <w:t>DF</w:t>
      </w:r>
      <w:r>
        <w:rPr>
          <w:color w:val="auto"/>
        </w:rPr>
        <w:t>-</w:t>
      </w:r>
      <w:r w:rsidRPr="00913429">
        <w:rPr>
          <w:color w:val="auto"/>
        </w:rPr>
        <w:t xml:space="preserve"> SEPA also inf</w:t>
      </w:r>
      <w:r>
        <w:rPr>
          <w:color w:val="auto"/>
        </w:rPr>
        <w:t>o</w:t>
      </w:r>
      <w:r w:rsidRPr="00913429">
        <w:rPr>
          <w:color w:val="auto"/>
        </w:rPr>
        <w:t>rmed that investigation will be done to ensure this.</w:t>
      </w:r>
    </w:p>
    <w:p w14:paraId="2E2B3C29" w14:textId="77777777" w:rsidR="00913429" w:rsidRDefault="00913429" w:rsidP="00913429">
      <w:pPr>
        <w:pStyle w:val="Default"/>
        <w:spacing w:after="20"/>
        <w:rPr>
          <w:color w:val="auto"/>
        </w:rPr>
      </w:pPr>
    </w:p>
    <w:p w14:paraId="2E106D5D" w14:textId="2891D702" w:rsidR="00913429" w:rsidRDefault="00913429" w:rsidP="00A42C37">
      <w:pPr>
        <w:pStyle w:val="Default"/>
        <w:spacing w:after="20"/>
        <w:ind w:left="426"/>
        <w:rPr>
          <w:color w:val="auto"/>
        </w:rPr>
      </w:pPr>
      <w:r w:rsidRPr="00A42C37">
        <w:rPr>
          <w:b/>
          <w:bCs/>
          <w:color w:val="auto"/>
        </w:rPr>
        <w:t>Question:</w:t>
      </w:r>
      <w:r>
        <w:rPr>
          <w:color w:val="auto"/>
        </w:rPr>
        <w:t xml:space="preserve"> </w:t>
      </w:r>
      <w:r w:rsidR="00A42C37">
        <w:rPr>
          <w:color w:val="auto"/>
        </w:rPr>
        <w:t>Cllr AB asked what effect the closure will have on local companies.</w:t>
      </w:r>
    </w:p>
    <w:p w14:paraId="74A7EEF6" w14:textId="5D2BD62E" w:rsidR="0039570F" w:rsidRPr="00913429" w:rsidRDefault="00A42C37" w:rsidP="009A164D">
      <w:pPr>
        <w:pStyle w:val="Default"/>
        <w:spacing w:after="20"/>
        <w:ind w:left="426"/>
        <w:rPr>
          <w:color w:val="auto"/>
        </w:rPr>
      </w:pPr>
      <w:r w:rsidRPr="00A42C37">
        <w:rPr>
          <w:b/>
          <w:bCs/>
          <w:color w:val="auto"/>
        </w:rPr>
        <w:t>Answer</w:t>
      </w:r>
      <w:r>
        <w:rPr>
          <w:color w:val="auto"/>
        </w:rPr>
        <w:t>:</w:t>
      </w:r>
      <w:r w:rsidRPr="00A42C37">
        <w:rPr>
          <w:color w:val="auto"/>
        </w:rPr>
        <w:t xml:space="preserve"> </w:t>
      </w:r>
      <w:r>
        <w:rPr>
          <w:color w:val="auto"/>
        </w:rPr>
        <w:t>NK informed that the supply chains will also be engaged with.</w:t>
      </w:r>
    </w:p>
    <w:p w14:paraId="7E0997B6" w14:textId="77777777" w:rsidR="005C07B0" w:rsidRPr="00152186" w:rsidRDefault="005C07B0" w:rsidP="005C07B0">
      <w:pPr>
        <w:pStyle w:val="Default"/>
        <w:spacing w:after="20"/>
        <w:rPr>
          <w:color w:val="auto"/>
        </w:rPr>
      </w:pPr>
    </w:p>
    <w:p w14:paraId="5E38D088" w14:textId="2CB1962E" w:rsidR="00043730" w:rsidRDefault="005C07B0" w:rsidP="00751EC5">
      <w:pPr>
        <w:pStyle w:val="Default"/>
        <w:numPr>
          <w:ilvl w:val="0"/>
          <w:numId w:val="12"/>
        </w:numPr>
        <w:spacing w:after="20"/>
        <w:ind w:left="426"/>
        <w:rPr>
          <w:color w:val="auto"/>
        </w:rPr>
      </w:pPr>
      <w:r>
        <w:rPr>
          <w:b/>
          <w:bCs/>
          <w:color w:val="auto"/>
        </w:rPr>
        <w:t>2019 Flaring Case</w:t>
      </w:r>
      <w:r w:rsidR="00043730" w:rsidRPr="00152186">
        <w:rPr>
          <w:b/>
          <w:bCs/>
          <w:color w:val="auto"/>
        </w:rPr>
        <w:t>:</w:t>
      </w:r>
      <w:r w:rsidR="00B2763F">
        <w:rPr>
          <w:b/>
          <w:bCs/>
          <w:color w:val="auto"/>
        </w:rPr>
        <w:t xml:space="preserve">  </w:t>
      </w:r>
      <w:r w:rsidR="00B2763F" w:rsidRPr="00B2763F">
        <w:rPr>
          <w:color w:val="auto"/>
        </w:rPr>
        <w:t>Following</w:t>
      </w:r>
      <w:r w:rsidR="00B2763F">
        <w:rPr>
          <w:color w:val="auto"/>
        </w:rPr>
        <w:t xml:space="preserve"> a prosecution brought by SEPA with respect to elevated flaring at FEP in April 2019, the company pleaded guilty at Kirkcaldy Sheriff Court to two charges on 28/10/25.  The Sheriff handed down a fine of £176,000.</w:t>
      </w:r>
    </w:p>
    <w:p w14:paraId="7BDA0876" w14:textId="77777777" w:rsidR="00B2763F" w:rsidRDefault="00B2763F" w:rsidP="00B2763F">
      <w:pPr>
        <w:pStyle w:val="Default"/>
        <w:spacing w:after="20"/>
        <w:rPr>
          <w:color w:val="auto"/>
        </w:rPr>
      </w:pPr>
    </w:p>
    <w:p w14:paraId="30EB636D" w14:textId="630D75AB" w:rsidR="00B2763F" w:rsidRDefault="00B2763F" w:rsidP="00B2763F">
      <w:pPr>
        <w:pStyle w:val="Default"/>
        <w:spacing w:after="20"/>
        <w:ind w:left="426"/>
        <w:rPr>
          <w:color w:val="auto"/>
        </w:rPr>
      </w:pPr>
      <w:r>
        <w:rPr>
          <w:color w:val="auto"/>
        </w:rPr>
        <w:t>The company regret and apologise to local communities for the impact of the flaring event in 2019.</w:t>
      </w:r>
    </w:p>
    <w:p w14:paraId="2FA02F32" w14:textId="77777777" w:rsidR="00B2763F" w:rsidRDefault="00B2763F" w:rsidP="00B2763F">
      <w:pPr>
        <w:pStyle w:val="Default"/>
        <w:spacing w:after="20"/>
        <w:ind w:left="426"/>
        <w:rPr>
          <w:color w:val="auto"/>
        </w:rPr>
      </w:pPr>
    </w:p>
    <w:p w14:paraId="2A2A8E63" w14:textId="12D334BB" w:rsidR="00B2763F" w:rsidRDefault="00B2763F" w:rsidP="00B2763F">
      <w:pPr>
        <w:pStyle w:val="Default"/>
        <w:spacing w:after="20"/>
        <w:ind w:left="426"/>
        <w:rPr>
          <w:color w:val="auto"/>
        </w:rPr>
      </w:pPr>
      <w:r>
        <w:rPr>
          <w:color w:val="auto"/>
        </w:rPr>
        <w:t>The flare system is the sites ultimate safety mechanism, and its use was vital to safely manage an unplanned unit shut down.</w:t>
      </w:r>
    </w:p>
    <w:p w14:paraId="092D6D70" w14:textId="77777777" w:rsidR="00B2763F" w:rsidRDefault="00B2763F" w:rsidP="00B2763F">
      <w:pPr>
        <w:pStyle w:val="Default"/>
        <w:spacing w:after="20"/>
        <w:ind w:left="426"/>
        <w:rPr>
          <w:color w:val="auto"/>
        </w:rPr>
      </w:pPr>
    </w:p>
    <w:p w14:paraId="641B9789" w14:textId="6C92F391" w:rsidR="00B2763F" w:rsidRPr="00152186" w:rsidRDefault="00B2763F" w:rsidP="00B2763F">
      <w:pPr>
        <w:pStyle w:val="Default"/>
        <w:spacing w:after="20"/>
        <w:ind w:left="426"/>
        <w:rPr>
          <w:color w:val="auto"/>
        </w:rPr>
      </w:pPr>
      <w:r>
        <w:rPr>
          <w:color w:val="auto"/>
        </w:rPr>
        <w:t xml:space="preserve">The company recognise that community trust is earned.  An investment of over £250m to improve operations reliability and reduce the potential for flaring, including an </w:t>
      </w:r>
      <w:r w:rsidR="00AE6416">
        <w:rPr>
          <w:color w:val="auto"/>
        </w:rPr>
        <w:t>Enclosed</w:t>
      </w:r>
      <w:r>
        <w:rPr>
          <w:color w:val="auto"/>
        </w:rPr>
        <w:t xml:space="preserve"> Ground Flare, which has demonstrated in operation to be smokeless with no detectable n</w:t>
      </w:r>
      <w:r w:rsidR="00AE6416">
        <w:rPr>
          <w:color w:val="auto"/>
        </w:rPr>
        <w:t>oise</w:t>
      </w:r>
      <w:r>
        <w:rPr>
          <w:color w:val="auto"/>
        </w:rPr>
        <w:t xml:space="preserve"> or vibration.  Combined thes</w:t>
      </w:r>
      <w:r w:rsidR="00AE6416">
        <w:rPr>
          <w:color w:val="auto"/>
        </w:rPr>
        <w:t>e</w:t>
      </w:r>
      <w:r>
        <w:rPr>
          <w:color w:val="auto"/>
        </w:rPr>
        <w:t xml:space="preserve"> have helped reduce elevated flaring by over 99 per cent compared to 2019.</w:t>
      </w:r>
    </w:p>
    <w:p w14:paraId="44A4E58C" w14:textId="77777777" w:rsidR="00043730" w:rsidRPr="00152186" w:rsidRDefault="00043730" w:rsidP="00751EC5">
      <w:pPr>
        <w:pStyle w:val="Default"/>
        <w:spacing w:after="20"/>
        <w:ind w:left="709"/>
        <w:rPr>
          <w:color w:val="auto"/>
        </w:rPr>
      </w:pPr>
    </w:p>
    <w:p w14:paraId="0506F42B" w14:textId="0902EE0C" w:rsidR="00043730" w:rsidRPr="00152186" w:rsidRDefault="005C07B0" w:rsidP="00751EC5">
      <w:pPr>
        <w:pStyle w:val="Default"/>
        <w:numPr>
          <w:ilvl w:val="0"/>
          <w:numId w:val="12"/>
        </w:numPr>
        <w:spacing w:after="20"/>
        <w:ind w:left="426"/>
        <w:rPr>
          <w:sz w:val="22"/>
          <w:szCs w:val="22"/>
        </w:rPr>
      </w:pPr>
      <w:r>
        <w:rPr>
          <w:b/>
          <w:bCs/>
          <w:color w:val="auto"/>
        </w:rPr>
        <w:t>ECI</w:t>
      </w:r>
      <w:r w:rsidR="00043730" w:rsidRPr="00152186">
        <w:rPr>
          <w:b/>
          <w:bCs/>
          <w:color w:val="auto"/>
        </w:rPr>
        <w:t>:</w:t>
      </w:r>
      <w:r w:rsidR="00043730" w:rsidRPr="00152186">
        <w:rPr>
          <w:color w:val="auto"/>
        </w:rPr>
        <w:t xml:space="preserve"> </w:t>
      </w:r>
      <w:r w:rsidR="00AE6416">
        <w:t>On Saturday, 16th August, the Vapour Combustion Unit (VCU) was shut down. During this time, operators noticed light smoke coming from the Enclosed Ground Flare (EGF), which was above the permitted limit. The team acted quickly to investigate and put measures in place to stop the smoke. SEPA were notified accordioning. To better understand what caused the smoking, given the low flaring rates at the time of the event, we engaged the EGF’s designer. From this it was concluded that smoke occurred due to a change in the gas mix. Following the review, a small adjustment to the control system was made to help prevent a reoccurrence in future. No complaints were received associated with this event.</w:t>
      </w:r>
    </w:p>
    <w:p w14:paraId="6ABD6300" w14:textId="77777777" w:rsidR="00043730" w:rsidRPr="00152186" w:rsidRDefault="00043730" w:rsidP="00751EC5">
      <w:pPr>
        <w:pStyle w:val="Default"/>
        <w:spacing w:after="20"/>
        <w:rPr>
          <w:sz w:val="22"/>
          <w:szCs w:val="22"/>
        </w:rPr>
      </w:pPr>
    </w:p>
    <w:p w14:paraId="7E8BE0B8" w14:textId="4426151F" w:rsidR="00043730" w:rsidRPr="005C07B0" w:rsidRDefault="005C07B0" w:rsidP="00751EC5">
      <w:pPr>
        <w:pStyle w:val="Default"/>
        <w:numPr>
          <w:ilvl w:val="0"/>
          <w:numId w:val="12"/>
        </w:numPr>
        <w:spacing w:after="20"/>
        <w:ind w:left="426"/>
        <w:rPr>
          <w:color w:val="000000" w:themeColor="text1"/>
        </w:rPr>
      </w:pPr>
      <w:r>
        <w:rPr>
          <w:b/>
          <w:bCs/>
          <w:color w:val="auto"/>
        </w:rPr>
        <w:t>Multi Agency COMAH Exercise</w:t>
      </w:r>
      <w:r w:rsidR="00043730" w:rsidRPr="00152186">
        <w:rPr>
          <w:b/>
          <w:bCs/>
          <w:color w:val="auto"/>
        </w:rPr>
        <w:t>:</w:t>
      </w:r>
      <w:r w:rsidR="00043730" w:rsidRPr="00152186">
        <w:rPr>
          <w:color w:val="auto"/>
        </w:rPr>
        <w:t xml:space="preserve"> </w:t>
      </w:r>
      <w:r w:rsidR="00AE6416">
        <w:t>We participated in a multi-agency emergency response exercise at Braefoot Marine Terminal to help test that the Fife External Emergency Plans for the Shell UK and ExxonMobil Braefoot Bay Marine Terminal supported an effective response to an incident with external impacts.</w:t>
      </w:r>
    </w:p>
    <w:p w14:paraId="675C6158" w14:textId="77777777" w:rsidR="005C07B0" w:rsidRDefault="005C07B0" w:rsidP="005C07B0">
      <w:pPr>
        <w:pStyle w:val="ListParagraph"/>
        <w:rPr>
          <w:color w:val="000000" w:themeColor="text1"/>
        </w:rPr>
      </w:pPr>
    </w:p>
    <w:p w14:paraId="62002FD7" w14:textId="083D037F" w:rsidR="005C07B0" w:rsidRPr="00152186" w:rsidRDefault="005C07B0" w:rsidP="005C07B0">
      <w:pPr>
        <w:pStyle w:val="Default"/>
        <w:numPr>
          <w:ilvl w:val="0"/>
          <w:numId w:val="12"/>
        </w:numPr>
        <w:spacing w:after="20"/>
        <w:ind w:left="426"/>
        <w:rPr>
          <w:color w:val="000000" w:themeColor="text1"/>
        </w:rPr>
      </w:pPr>
      <w:r>
        <w:rPr>
          <w:b/>
          <w:bCs/>
          <w:color w:val="auto"/>
        </w:rPr>
        <w:t>General</w:t>
      </w:r>
      <w:r w:rsidRPr="00152186">
        <w:rPr>
          <w:b/>
          <w:bCs/>
          <w:color w:val="auto"/>
        </w:rPr>
        <w:t>:</w:t>
      </w:r>
      <w:r w:rsidR="00384CC5" w:rsidRPr="00384CC5">
        <w:t xml:space="preserve"> </w:t>
      </w:r>
      <w:r w:rsidR="00384CC5">
        <w:t>More broadly, regular engagement with SEPA and HSE continues in-line with the planned inspection programme</w:t>
      </w:r>
      <w:r w:rsidRPr="00152186">
        <w:rPr>
          <w:color w:val="auto"/>
        </w:rPr>
        <w:t xml:space="preserve"> </w:t>
      </w:r>
    </w:p>
    <w:p w14:paraId="5738FE5C" w14:textId="77777777" w:rsidR="00043730" w:rsidRPr="00152186" w:rsidRDefault="00043730" w:rsidP="00926E0A">
      <w:pPr>
        <w:pStyle w:val="Default"/>
        <w:spacing w:after="20"/>
        <w:ind w:left="1440" w:hanging="360"/>
        <w:rPr>
          <w:color w:val="000000" w:themeColor="text1"/>
        </w:rPr>
      </w:pPr>
    </w:p>
    <w:p w14:paraId="4082F1A7" w14:textId="77777777" w:rsidR="00043730" w:rsidRDefault="00043730" w:rsidP="00926E0A">
      <w:pPr>
        <w:pStyle w:val="Default"/>
        <w:spacing w:after="20"/>
        <w:ind w:left="567"/>
        <w:rPr>
          <w:b/>
          <w:bCs/>
          <w:color w:val="auto"/>
        </w:rPr>
      </w:pPr>
    </w:p>
    <w:p w14:paraId="749E8477" w14:textId="77777777" w:rsidR="00C2288F" w:rsidRDefault="00C2288F" w:rsidP="00926E0A">
      <w:pPr>
        <w:pStyle w:val="Default"/>
        <w:spacing w:after="20"/>
        <w:ind w:left="567"/>
        <w:rPr>
          <w:b/>
          <w:bCs/>
          <w:color w:val="auto"/>
        </w:rPr>
      </w:pPr>
    </w:p>
    <w:p w14:paraId="1DE6ACEB" w14:textId="77777777" w:rsidR="00C2288F" w:rsidRDefault="00C2288F" w:rsidP="00926E0A">
      <w:pPr>
        <w:pStyle w:val="Default"/>
        <w:spacing w:after="20"/>
        <w:ind w:left="567"/>
        <w:rPr>
          <w:b/>
          <w:bCs/>
          <w:color w:val="auto"/>
        </w:rPr>
      </w:pPr>
    </w:p>
    <w:p w14:paraId="33D4CE1B" w14:textId="77777777" w:rsidR="00C2288F" w:rsidRPr="00152186" w:rsidRDefault="00C2288F" w:rsidP="00926E0A">
      <w:pPr>
        <w:pStyle w:val="Default"/>
        <w:spacing w:after="20"/>
        <w:ind w:left="567"/>
        <w:rPr>
          <w:b/>
          <w:bCs/>
          <w:color w:val="auto"/>
        </w:rPr>
      </w:pPr>
    </w:p>
    <w:p w14:paraId="7A7D7286" w14:textId="70B1D802" w:rsidR="00043730" w:rsidRDefault="00165034" w:rsidP="00D02640">
      <w:pPr>
        <w:pStyle w:val="Default"/>
        <w:spacing w:after="20"/>
        <w:rPr>
          <w:b/>
          <w:bCs/>
          <w:color w:val="auto"/>
        </w:rPr>
      </w:pPr>
      <w:r>
        <w:rPr>
          <w:b/>
          <w:bCs/>
          <w:color w:val="auto"/>
        </w:rPr>
        <w:lastRenderedPageBreak/>
        <w:t>4.2.2</w:t>
      </w:r>
      <w:r>
        <w:rPr>
          <w:b/>
          <w:bCs/>
          <w:color w:val="auto"/>
        </w:rPr>
        <w:tab/>
        <w:t xml:space="preserve"> </w:t>
      </w:r>
      <w:r w:rsidR="00043730" w:rsidRPr="00152186">
        <w:rPr>
          <w:b/>
          <w:bCs/>
          <w:color w:val="auto"/>
        </w:rPr>
        <w:t>Employment:</w:t>
      </w:r>
    </w:p>
    <w:p w14:paraId="38E6DA78" w14:textId="77777777" w:rsidR="00A55C93" w:rsidRPr="00152186" w:rsidRDefault="00A55C93" w:rsidP="00751EC5">
      <w:pPr>
        <w:pStyle w:val="Default"/>
        <w:spacing w:after="20"/>
        <w:ind w:left="567" w:firstLine="153"/>
        <w:rPr>
          <w:b/>
          <w:bCs/>
          <w:color w:val="auto"/>
        </w:rPr>
      </w:pPr>
    </w:p>
    <w:p w14:paraId="369438B2" w14:textId="7B72ED46" w:rsidR="00043730" w:rsidRPr="00BE2BFF" w:rsidRDefault="005C07B0" w:rsidP="00BE2BFF">
      <w:pPr>
        <w:pStyle w:val="Default"/>
        <w:numPr>
          <w:ilvl w:val="0"/>
          <w:numId w:val="13"/>
        </w:numPr>
        <w:spacing w:after="20"/>
        <w:ind w:left="426"/>
      </w:pPr>
      <w:r>
        <w:rPr>
          <w:b/>
          <w:bCs/>
          <w:color w:val="auto"/>
        </w:rPr>
        <w:t>Marking Our 40</w:t>
      </w:r>
      <w:r w:rsidR="00384CC5">
        <w:rPr>
          <w:b/>
          <w:bCs/>
          <w:color w:val="auto"/>
        </w:rPr>
        <w:t>t</w:t>
      </w:r>
      <w:r>
        <w:rPr>
          <w:b/>
          <w:bCs/>
          <w:color w:val="auto"/>
        </w:rPr>
        <w:t>h Year</w:t>
      </w:r>
      <w:r w:rsidR="00384CC5">
        <w:rPr>
          <w:b/>
          <w:bCs/>
          <w:color w:val="auto"/>
        </w:rPr>
        <w:t>:</w:t>
      </w:r>
      <w:r w:rsidR="00043730" w:rsidRPr="00152186">
        <w:rPr>
          <w:color w:val="auto"/>
        </w:rPr>
        <w:t xml:space="preserve"> </w:t>
      </w:r>
      <w:r w:rsidR="00384CC5">
        <w:t xml:space="preserve">In honour of our 40 years of operations in Fife, we welcomed annuitants to join our current employees for a special event to reflect, reconnect and recognize those who have contributed to the plant’s success. The occasion included the unveiling of a commemorative sculpture and the presentation of our limited-edition 40-year pin badges. </w:t>
      </w:r>
      <w:r w:rsidR="00043730" w:rsidRPr="00152186">
        <w:rPr>
          <w:color w:val="auto"/>
        </w:rPr>
        <w:t xml:space="preserve"> </w:t>
      </w:r>
    </w:p>
    <w:p w14:paraId="6368CB71" w14:textId="0FB8196C" w:rsidR="00043730" w:rsidRPr="005C07B0" w:rsidRDefault="00043730" w:rsidP="005C07B0">
      <w:pPr>
        <w:pStyle w:val="Default"/>
        <w:spacing w:after="20"/>
        <w:rPr>
          <w:color w:val="auto"/>
        </w:rPr>
      </w:pPr>
    </w:p>
    <w:p w14:paraId="4651A15E" w14:textId="77D52AA9" w:rsidR="00043730" w:rsidRDefault="00165034" w:rsidP="00D02640">
      <w:pPr>
        <w:pStyle w:val="Default"/>
        <w:tabs>
          <w:tab w:val="left" w:pos="851"/>
        </w:tabs>
        <w:spacing w:after="20"/>
        <w:rPr>
          <w:b/>
          <w:bCs/>
          <w:color w:val="auto"/>
        </w:rPr>
      </w:pPr>
      <w:r>
        <w:rPr>
          <w:b/>
          <w:bCs/>
          <w:color w:val="auto"/>
        </w:rPr>
        <w:t>4.2.3</w:t>
      </w:r>
      <w:r>
        <w:rPr>
          <w:b/>
          <w:bCs/>
          <w:color w:val="auto"/>
        </w:rPr>
        <w:tab/>
      </w:r>
      <w:r w:rsidR="00043730" w:rsidRPr="00152186">
        <w:rPr>
          <w:b/>
          <w:bCs/>
          <w:color w:val="auto"/>
        </w:rPr>
        <w:t>Supporting Our Community:</w:t>
      </w:r>
    </w:p>
    <w:p w14:paraId="49C11268" w14:textId="77777777" w:rsidR="00A55C93" w:rsidRPr="00152186" w:rsidRDefault="00A55C93" w:rsidP="00A55C93">
      <w:pPr>
        <w:pStyle w:val="Default"/>
        <w:spacing w:after="20"/>
        <w:ind w:left="284"/>
        <w:rPr>
          <w:b/>
          <w:bCs/>
          <w:color w:val="auto"/>
        </w:rPr>
      </w:pPr>
    </w:p>
    <w:p w14:paraId="705B6ADB" w14:textId="77777777" w:rsidR="000919C1" w:rsidRPr="000919C1" w:rsidRDefault="005C07B0" w:rsidP="00A55C93">
      <w:pPr>
        <w:pStyle w:val="Default"/>
        <w:numPr>
          <w:ilvl w:val="0"/>
          <w:numId w:val="14"/>
        </w:numPr>
        <w:spacing w:after="20"/>
        <w:ind w:left="567"/>
        <w:rPr>
          <w:sz w:val="22"/>
          <w:szCs w:val="22"/>
        </w:rPr>
      </w:pPr>
      <w:r>
        <w:rPr>
          <w:b/>
          <w:bCs/>
          <w:color w:val="auto"/>
        </w:rPr>
        <w:t>Inspiring Future Generations</w:t>
      </w:r>
      <w:r w:rsidR="00043730" w:rsidRPr="00152186">
        <w:rPr>
          <w:b/>
          <w:bCs/>
          <w:color w:val="auto"/>
        </w:rPr>
        <w:t>:</w:t>
      </w:r>
      <w:r w:rsidR="00043730" w:rsidRPr="00152186">
        <w:rPr>
          <w:color w:val="auto"/>
        </w:rPr>
        <w:t xml:space="preserve">  </w:t>
      </w:r>
      <w:r w:rsidR="000919C1">
        <w:t xml:space="preserve">We proudly welcomed 85 students from eight local high schools for an unforgettable day on site on Thursday 18th September site as part of the Salters’ Chemistry Festival — one of the largest events of its kind ever held in Scotland and FEP’s biggest student visit to date. The day on site aimed at inspiring and educating students about careers in chemistry through hands-on learning experiences. </w:t>
      </w:r>
    </w:p>
    <w:p w14:paraId="69E4BE9B" w14:textId="77777777" w:rsidR="000919C1" w:rsidRDefault="000919C1" w:rsidP="000919C1">
      <w:pPr>
        <w:pStyle w:val="Default"/>
        <w:spacing w:after="20"/>
        <w:ind w:left="567"/>
        <w:rPr>
          <w:sz w:val="22"/>
          <w:szCs w:val="22"/>
        </w:rPr>
      </w:pPr>
    </w:p>
    <w:p w14:paraId="6FDDD2D4" w14:textId="01E9300B" w:rsidR="000919C1" w:rsidRPr="000919C1" w:rsidRDefault="000919C1" w:rsidP="000919C1">
      <w:pPr>
        <w:pStyle w:val="Default"/>
        <w:spacing w:after="20"/>
        <w:ind w:left="567"/>
        <w:rPr>
          <w:sz w:val="22"/>
          <w:szCs w:val="22"/>
        </w:rPr>
      </w:pPr>
      <w:r>
        <w:t xml:space="preserve">Students from Beath High School, Dunfermline High School, Glenwood High School, Inverkeithing High School, Lochgelly High School, Queen Anne High School, </w:t>
      </w:r>
      <w:proofErr w:type="spellStart"/>
      <w:r>
        <w:t>Viewforth</w:t>
      </w:r>
      <w:proofErr w:type="spellEnd"/>
      <w:r>
        <w:t xml:space="preserve"> High School, and Woodmill High School attended an insightful visit.</w:t>
      </w:r>
    </w:p>
    <w:p w14:paraId="03669DD5" w14:textId="77777777" w:rsidR="000919C1" w:rsidRDefault="000919C1" w:rsidP="000919C1">
      <w:pPr>
        <w:pStyle w:val="Default"/>
        <w:spacing w:after="20"/>
        <w:ind w:left="567"/>
        <w:rPr>
          <w:sz w:val="22"/>
          <w:szCs w:val="22"/>
        </w:rPr>
      </w:pPr>
    </w:p>
    <w:p w14:paraId="1D533CEB" w14:textId="77777777" w:rsidR="000919C1" w:rsidRDefault="000919C1" w:rsidP="000919C1">
      <w:pPr>
        <w:pStyle w:val="Default"/>
        <w:spacing w:after="20"/>
        <w:ind w:left="567"/>
      </w:pPr>
      <w:r>
        <w:t xml:space="preserve">Students from National 5, Higher and Advanced Higher Chemistry classes toured the site, as well as the Shell site and participated in interactive science activities led by our volunteers, which included more than 30 employees ranging from apprentices to senior leaders. </w:t>
      </w:r>
    </w:p>
    <w:p w14:paraId="56A6CC9D" w14:textId="77777777" w:rsidR="000919C1" w:rsidRDefault="000919C1" w:rsidP="000919C1">
      <w:pPr>
        <w:pStyle w:val="Default"/>
        <w:spacing w:after="20"/>
        <w:ind w:left="567"/>
      </w:pPr>
    </w:p>
    <w:p w14:paraId="44A85B87" w14:textId="1D54BB6B" w:rsidR="00043730" w:rsidRPr="000919C1" w:rsidRDefault="000919C1" w:rsidP="000919C1">
      <w:pPr>
        <w:pStyle w:val="Default"/>
        <w:spacing w:after="20"/>
        <w:ind w:left="567"/>
        <w:rPr>
          <w:sz w:val="22"/>
          <w:szCs w:val="22"/>
        </w:rPr>
      </w:pPr>
      <w:r>
        <w:t>The students had previously visited Heriot-Watt University in Edinburgh as part of the programme. They engaged in hands-on experiments in the campus's laboratory before attending a careers panel featuring academic and industry experts.</w:t>
      </w:r>
    </w:p>
    <w:p w14:paraId="09CC35B8" w14:textId="77777777" w:rsidR="00043730" w:rsidRPr="00152186" w:rsidRDefault="00043730" w:rsidP="00926E0A">
      <w:pPr>
        <w:pStyle w:val="Default"/>
        <w:spacing w:after="20"/>
        <w:ind w:left="1440"/>
        <w:rPr>
          <w:sz w:val="22"/>
          <w:szCs w:val="22"/>
        </w:rPr>
      </w:pPr>
    </w:p>
    <w:p w14:paraId="536BA97E" w14:textId="77777777" w:rsidR="000919C1" w:rsidRPr="000919C1" w:rsidRDefault="005C07B0" w:rsidP="00A55C93">
      <w:pPr>
        <w:pStyle w:val="Default"/>
        <w:numPr>
          <w:ilvl w:val="0"/>
          <w:numId w:val="14"/>
        </w:numPr>
        <w:spacing w:after="20"/>
        <w:ind w:left="567"/>
        <w:rPr>
          <w:sz w:val="22"/>
          <w:szCs w:val="22"/>
        </w:rPr>
      </w:pPr>
      <w:r>
        <w:rPr>
          <w:b/>
          <w:bCs/>
          <w:color w:val="auto"/>
        </w:rPr>
        <w:t>Mini Medics in the Making</w:t>
      </w:r>
      <w:r w:rsidR="00043730" w:rsidRPr="00152186">
        <w:rPr>
          <w:b/>
          <w:bCs/>
          <w:sz w:val="22"/>
          <w:szCs w:val="22"/>
        </w:rPr>
        <w:t>:</w:t>
      </w:r>
      <w:r w:rsidR="00043730" w:rsidRPr="00152186">
        <w:rPr>
          <w:sz w:val="22"/>
          <w:szCs w:val="22"/>
        </w:rPr>
        <w:t xml:space="preserve"> </w:t>
      </w:r>
      <w:r w:rsidR="000919C1">
        <w:t xml:space="preserve">More than 1,000 Fife School children recently took part in our Mini Medics programmes. Supported by FEP volunteers, a total of 34 sessions were delivered across eight schools to students aged 7 – 12. The sessions included practical and theory-based lessons deigned to give students essential first aid skills. Each session covered key topics including first aid, recovery position and how to perform CPR. </w:t>
      </w:r>
    </w:p>
    <w:p w14:paraId="282F1EA7" w14:textId="77777777" w:rsidR="000919C1" w:rsidRDefault="000919C1" w:rsidP="000919C1">
      <w:pPr>
        <w:pStyle w:val="Default"/>
        <w:spacing w:after="20"/>
        <w:ind w:left="567"/>
        <w:rPr>
          <w:sz w:val="22"/>
          <w:szCs w:val="22"/>
        </w:rPr>
      </w:pPr>
    </w:p>
    <w:p w14:paraId="7A3587FE" w14:textId="748B89B7" w:rsidR="00043730" w:rsidRPr="000919C1" w:rsidRDefault="000919C1" w:rsidP="000919C1">
      <w:pPr>
        <w:pStyle w:val="Default"/>
        <w:spacing w:after="20"/>
        <w:ind w:left="567"/>
        <w:rPr>
          <w:sz w:val="22"/>
          <w:szCs w:val="22"/>
        </w:rPr>
      </w:pPr>
      <w:r>
        <w:t>All local primary schools were offered the opportunity to participate with Auchtertool Primary School, Burntisland Primary School, Dalgety Bay Primary School, Foulford Primary School, Hill of Beath Primary School, Lochgelly South Primary School, Lumphinnans Primary Community School and St Bride’s RC Primary School being the eight that responded.</w:t>
      </w:r>
    </w:p>
    <w:p w14:paraId="72AF054B" w14:textId="77777777" w:rsidR="00043730" w:rsidRPr="00152186" w:rsidRDefault="00043730" w:rsidP="00926E0A">
      <w:pPr>
        <w:pStyle w:val="Default"/>
        <w:spacing w:after="20"/>
        <w:ind w:left="1440"/>
        <w:rPr>
          <w:sz w:val="22"/>
          <w:szCs w:val="22"/>
        </w:rPr>
      </w:pPr>
    </w:p>
    <w:p w14:paraId="0938A1FA" w14:textId="7B46F81C" w:rsidR="00043730" w:rsidRPr="00BE2BFF" w:rsidRDefault="005C07B0" w:rsidP="00BE2BFF">
      <w:pPr>
        <w:pStyle w:val="Default"/>
        <w:numPr>
          <w:ilvl w:val="0"/>
          <w:numId w:val="14"/>
        </w:numPr>
        <w:spacing w:after="20"/>
        <w:ind w:left="567"/>
        <w:rPr>
          <w:sz w:val="22"/>
          <w:szCs w:val="22"/>
        </w:rPr>
      </w:pPr>
      <w:r>
        <w:rPr>
          <w:b/>
          <w:bCs/>
          <w:color w:val="auto"/>
        </w:rPr>
        <w:t>St Davids Harbour Beach Clean</w:t>
      </w:r>
      <w:r w:rsidR="00043730" w:rsidRPr="00E050C1">
        <w:rPr>
          <w:b/>
          <w:bCs/>
          <w:color w:val="auto"/>
        </w:rPr>
        <w:t>:</w:t>
      </w:r>
      <w:r w:rsidR="00043730" w:rsidRPr="00152186">
        <w:rPr>
          <w:sz w:val="22"/>
          <w:szCs w:val="22"/>
        </w:rPr>
        <w:t xml:space="preserve">  </w:t>
      </w:r>
      <w:r w:rsidR="000919C1">
        <w:t>Despite the Scottish weather, our spirits were anything but dampened during our recent volunteer morning at St Davids Harbour Beach in Dalgety Bay. Teaming up with the Fife Coast &amp; Countryside Trust, our group of volunteers brought sunny attitudes and plenty of energy to the local beach clean. We spent the morning clearing rubbish from the shoreline and surrounding area, helping to protect local wildlife and keep this coastal spot looking its best.</w:t>
      </w:r>
    </w:p>
    <w:p w14:paraId="5CAAA2B9" w14:textId="03EE7352" w:rsidR="00043730" w:rsidRPr="00152186" w:rsidRDefault="005C07B0" w:rsidP="00A55C93">
      <w:pPr>
        <w:pStyle w:val="Default"/>
        <w:numPr>
          <w:ilvl w:val="0"/>
          <w:numId w:val="14"/>
        </w:numPr>
        <w:spacing w:after="20"/>
        <w:ind w:left="567"/>
        <w:rPr>
          <w:sz w:val="22"/>
          <w:szCs w:val="22"/>
        </w:rPr>
      </w:pPr>
      <w:r>
        <w:rPr>
          <w:b/>
          <w:bCs/>
          <w:color w:val="auto"/>
        </w:rPr>
        <w:lastRenderedPageBreak/>
        <w:t>Tree Planting in Bowhill</w:t>
      </w:r>
      <w:r w:rsidR="00043730" w:rsidRPr="00E050C1">
        <w:rPr>
          <w:b/>
          <w:bCs/>
          <w:color w:val="auto"/>
        </w:rPr>
        <w:t>:</w:t>
      </w:r>
      <w:r w:rsidR="00043730" w:rsidRPr="00152186">
        <w:rPr>
          <w:sz w:val="22"/>
          <w:szCs w:val="22"/>
        </w:rPr>
        <w:t xml:space="preserve">  </w:t>
      </w:r>
      <w:r w:rsidR="000919C1">
        <w:t>Our volunteers were also happy to lend a hand to Community Champion Elaine Collins in Bowhill, where we helped plant an impressive 100 trees. Another team of volunteers from across all departments came together, swapping their usual PPE for gloves and spades, ready to make a lasting impact on the local environment. The team worked side by side to plant the saplings, knowing that in time these trees will grow to create a thriving habitat for wildlife and add new greenery to the area. It was a rewarding morning of teamwork and community spirit</w:t>
      </w:r>
    </w:p>
    <w:p w14:paraId="1931882C" w14:textId="77777777" w:rsidR="00043730" w:rsidRPr="00152186" w:rsidRDefault="00043730" w:rsidP="00926E0A">
      <w:pPr>
        <w:pStyle w:val="Default"/>
        <w:spacing w:after="20"/>
        <w:ind w:left="1440"/>
        <w:rPr>
          <w:sz w:val="22"/>
          <w:szCs w:val="22"/>
        </w:rPr>
      </w:pPr>
    </w:p>
    <w:p w14:paraId="2F4D8BB2" w14:textId="4BCD4F94" w:rsidR="005C07B0" w:rsidRPr="006C2BE0" w:rsidRDefault="005C07B0" w:rsidP="006C2BE0">
      <w:pPr>
        <w:pStyle w:val="Default"/>
        <w:numPr>
          <w:ilvl w:val="0"/>
          <w:numId w:val="14"/>
        </w:numPr>
        <w:spacing w:after="20"/>
        <w:ind w:left="567"/>
        <w:rPr>
          <w:sz w:val="22"/>
          <w:szCs w:val="22"/>
        </w:rPr>
      </w:pPr>
      <w:r>
        <w:rPr>
          <w:b/>
          <w:bCs/>
          <w:color w:val="auto"/>
        </w:rPr>
        <w:t>Spreading Christmas Cheer</w:t>
      </w:r>
      <w:r w:rsidR="00043730" w:rsidRPr="00E050C1">
        <w:rPr>
          <w:b/>
          <w:bCs/>
          <w:color w:val="auto"/>
        </w:rPr>
        <w:t>:</w:t>
      </w:r>
      <w:r w:rsidR="00043730" w:rsidRPr="00152186">
        <w:rPr>
          <w:sz w:val="22"/>
          <w:szCs w:val="22"/>
        </w:rPr>
        <w:t xml:space="preserve">  </w:t>
      </w:r>
      <w:r w:rsidR="000919C1">
        <w:t>This November, we were happy to donate 200 Christmas hampers to over 150 local charities, schools and non-profit organisations. Our festive contribution this year marked an increase in activity, providing additional support for organisations working tirelessly to raise much needed funds for the communities in which they work. With the support of Fife Council Community Development Team Manager, Izzy Scott-Trimm, we were able to spread festive cheer during an evening of giving at Benarty Community Centre, where local organisations were warmly invited to collect their hampers.</w:t>
      </w:r>
    </w:p>
    <w:p w14:paraId="6E2BDFAE" w14:textId="77777777" w:rsidR="005C07B0" w:rsidRDefault="005C07B0" w:rsidP="00D02640">
      <w:pPr>
        <w:pStyle w:val="Default"/>
        <w:spacing w:after="20"/>
        <w:ind w:left="142"/>
      </w:pPr>
    </w:p>
    <w:p w14:paraId="35D496CC" w14:textId="77777777" w:rsidR="006C2BE0" w:rsidRPr="00D02640" w:rsidRDefault="006C2BE0" w:rsidP="00D02640">
      <w:pPr>
        <w:pStyle w:val="Default"/>
        <w:spacing w:after="20"/>
        <w:ind w:left="142"/>
      </w:pPr>
    </w:p>
    <w:p w14:paraId="0CD42656" w14:textId="054F8419" w:rsidR="00043730" w:rsidRPr="00152186" w:rsidRDefault="00043730" w:rsidP="004541E6">
      <w:pPr>
        <w:pStyle w:val="Default"/>
        <w:numPr>
          <w:ilvl w:val="1"/>
          <w:numId w:val="19"/>
        </w:numPr>
        <w:tabs>
          <w:tab w:val="left" w:pos="851"/>
        </w:tabs>
        <w:spacing w:after="20"/>
        <w:ind w:left="851" w:hanging="709"/>
        <w:rPr>
          <w:rFonts w:eastAsia="Arial"/>
          <w:b/>
          <w:bCs/>
          <w:color w:val="000000" w:themeColor="text1"/>
        </w:rPr>
      </w:pPr>
      <w:r w:rsidRPr="00152186">
        <w:rPr>
          <w:rFonts w:eastAsia="Arial"/>
          <w:b/>
          <w:bCs/>
          <w:color w:val="000000" w:themeColor="text1"/>
        </w:rPr>
        <w:t>Shell UK Ltd</w:t>
      </w:r>
      <w:r w:rsidR="003C27CE">
        <w:rPr>
          <w:rFonts w:eastAsia="Arial"/>
          <w:b/>
          <w:bCs/>
          <w:color w:val="000000" w:themeColor="text1"/>
        </w:rPr>
        <w:t xml:space="preserve">  </w:t>
      </w:r>
    </w:p>
    <w:p w14:paraId="41CF598E" w14:textId="5FC1A87B" w:rsidR="00043730" w:rsidRDefault="00BE2BFF" w:rsidP="00BE2BFF">
      <w:pPr>
        <w:pStyle w:val="Default"/>
        <w:spacing w:after="20"/>
        <w:ind w:left="3600"/>
        <w:rPr>
          <w:rFonts w:eastAsia="Arial"/>
          <w:b/>
          <w:bCs/>
          <w:color w:val="000000" w:themeColor="text1"/>
        </w:rPr>
      </w:pPr>
      <w:r>
        <w:rPr>
          <w:rFonts w:eastAsia="Arial"/>
          <w:b/>
          <w:bCs/>
          <w:color w:val="000000" w:themeColor="text1"/>
        </w:rPr>
        <w:object w:dxaOrig="1542" w:dyaOrig="999" w14:anchorId="23694D61">
          <v:shape id="_x0000_i1026" type="#_x0000_t75" style="width:77.5pt;height:50pt" o:ole="">
            <v:imagedata r:id="rId13" o:title=""/>
          </v:shape>
          <o:OLEObject Type="Embed" ProgID="Acrobat.Document.DC" ShapeID="_x0000_i1026" DrawAspect="Icon" ObjectID="_1842002098" r:id="rId14"/>
        </w:object>
      </w:r>
    </w:p>
    <w:p w14:paraId="6721ECCA" w14:textId="77777777" w:rsidR="003C27CE" w:rsidRDefault="003C27CE" w:rsidP="003C27CE">
      <w:pPr>
        <w:pStyle w:val="Default"/>
        <w:spacing w:after="20"/>
        <w:ind w:left="142"/>
        <w:rPr>
          <w:color w:val="auto"/>
        </w:rPr>
      </w:pPr>
    </w:p>
    <w:p w14:paraId="32B25354" w14:textId="00BBA030" w:rsidR="003C27CE" w:rsidRPr="00152186" w:rsidRDefault="003C27CE" w:rsidP="003C27CE">
      <w:pPr>
        <w:pStyle w:val="Default"/>
        <w:spacing w:after="20"/>
        <w:ind w:left="142"/>
        <w:rPr>
          <w:color w:val="auto"/>
        </w:rPr>
      </w:pPr>
      <w:r>
        <w:rPr>
          <w:color w:val="auto"/>
        </w:rPr>
        <w:t>PM</w:t>
      </w:r>
      <w:r w:rsidRPr="00152186">
        <w:rPr>
          <w:color w:val="auto"/>
        </w:rPr>
        <w:t xml:space="preserve"> </w:t>
      </w:r>
      <w:r w:rsidR="006C2BE0">
        <w:rPr>
          <w:color w:val="auto"/>
        </w:rPr>
        <w:t xml:space="preserve">&amp; SN </w:t>
      </w:r>
      <w:r w:rsidRPr="00152186">
        <w:rPr>
          <w:color w:val="auto"/>
        </w:rPr>
        <w:t>talked to the report previously circulated and highlighted the following:</w:t>
      </w:r>
    </w:p>
    <w:p w14:paraId="10D37D67" w14:textId="77777777" w:rsidR="009A164D" w:rsidRPr="00152186" w:rsidRDefault="009A164D" w:rsidP="00F04DD3">
      <w:pPr>
        <w:pStyle w:val="Default"/>
        <w:spacing w:after="20"/>
      </w:pPr>
    </w:p>
    <w:p w14:paraId="5E2744FB" w14:textId="3F399829" w:rsidR="00043730" w:rsidRPr="00152186" w:rsidRDefault="00043730" w:rsidP="00F04DD3">
      <w:pPr>
        <w:pStyle w:val="Default"/>
        <w:numPr>
          <w:ilvl w:val="2"/>
          <w:numId w:val="19"/>
        </w:numPr>
        <w:spacing w:after="20"/>
        <w:ind w:hanging="862"/>
        <w:rPr>
          <w:rFonts w:eastAsia="Arial"/>
          <w:b/>
          <w:bCs/>
          <w:color w:val="000000" w:themeColor="text1"/>
        </w:rPr>
      </w:pPr>
      <w:r w:rsidRPr="00152186">
        <w:rPr>
          <w:rFonts w:eastAsia="Arial"/>
          <w:b/>
          <w:bCs/>
          <w:color w:val="000000" w:themeColor="text1"/>
        </w:rPr>
        <w:t>Safety and Environment</w:t>
      </w:r>
    </w:p>
    <w:p w14:paraId="238E36F0" w14:textId="77777777" w:rsidR="00043730" w:rsidRPr="00152186" w:rsidRDefault="00043730" w:rsidP="00926E0A">
      <w:pPr>
        <w:pStyle w:val="Default"/>
        <w:spacing w:after="20"/>
        <w:rPr>
          <w:rFonts w:eastAsia="Arial"/>
          <w:color w:val="000000" w:themeColor="text1"/>
        </w:rPr>
      </w:pPr>
    </w:p>
    <w:p w14:paraId="21DE624A" w14:textId="04432410" w:rsidR="00043730" w:rsidRPr="00B84042" w:rsidRDefault="00043730" w:rsidP="00F04DD3">
      <w:pPr>
        <w:pStyle w:val="Default"/>
        <w:numPr>
          <w:ilvl w:val="0"/>
          <w:numId w:val="15"/>
        </w:numPr>
        <w:spacing w:after="20"/>
        <w:ind w:left="567"/>
        <w:rPr>
          <w:rFonts w:eastAsia="Arial"/>
          <w:b/>
          <w:bCs/>
          <w:color w:val="000000" w:themeColor="text1"/>
        </w:rPr>
      </w:pPr>
      <w:r w:rsidRPr="00152186">
        <w:rPr>
          <w:rFonts w:eastAsia="Arial"/>
          <w:b/>
          <w:bCs/>
          <w:color w:val="000000" w:themeColor="text1"/>
        </w:rPr>
        <w:t>Operational &amp; Environmental Updat</w:t>
      </w:r>
      <w:r w:rsidR="00B84042">
        <w:rPr>
          <w:rFonts w:eastAsia="Arial"/>
          <w:b/>
          <w:bCs/>
          <w:color w:val="000000" w:themeColor="text1"/>
        </w:rPr>
        <w:t xml:space="preserve">e: </w:t>
      </w:r>
      <w:r w:rsidR="00B84042">
        <w:t>We had another steady period of operation over the reporting period and continued to operate with two of our operating modules online and one on standby. We embarked on a pitstop on Module 1 in late October to carry out some planned inspections on one of our main compressors. The Module is anticipated to be offline for a period of around 8 weeks while the work progresses. During this time Modules 2 and 3 will remain online, processing all products.</w:t>
      </w:r>
    </w:p>
    <w:p w14:paraId="75304F0F" w14:textId="77777777" w:rsidR="00B84042" w:rsidRDefault="00B84042" w:rsidP="00B84042">
      <w:pPr>
        <w:pStyle w:val="Default"/>
        <w:spacing w:after="20"/>
        <w:rPr>
          <w:rFonts w:eastAsia="Arial"/>
          <w:b/>
          <w:bCs/>
          <w:color w:val="000000" w:themeColor="text1"/>
        </w:rPr>
      </w:pPr>
    </w:p>
    <w:p w14:paraId="4F25BB0A" w14:textId="28D38219" w:rsidR="00B84042" w:rsidRPr="00152186" w:rsidRDefault="00B84042" w:rsidP="00B84042">
      <w:pPr>
        <w:pStyle w:val="Default"/>
        <w:spacing w:after="20"/>
        <w:ind w:left="567"/>
        <w:rPr>
          <w:rFonts w:eastAsia="Arial"/>
          <w:b/>
          <w:bCs/>
          <w:color w:val="000000" w:themeColor="text1"/>
        </w:rPr>
      </w:pPr>
      <w:r>
        <w:t>We completed the ground flare optimisation trial in October. During the trial, the ground flares were operated in maintenance-only mode, where the pilot lights were off and would only be turned on when needed. Minimal flaring was carried out during the trial, and the ground flares did not need to be turned on. We have now applied to SEPA to change our Pollution Prevention and Control (PPC) permit to continually use the ground flares in maintenance-only mode.</w:t>
      </w:r>
    </w:p>
    <w:p w14:paraId="63E892F5" w14:textId="77777777" w:rsidR="00043730" w:rsidRPr="00E050C1" w:rsidRDefault="00043730" w:rsidP="00926E0A">
      <w:pPr>
        <w:pStyle w:val="ListParagraph"/>
        <w:spacing w:line="240" w:lineRule="auto"/>
        <w:rPr>
          <w:rFonts w:ascii="Arial" w:eastAsia="Arial" w:hAnsi="Arial" w:cs="Arial"/>
          <w:b/>
          <w:bCs/>
          <w:color w:val="000000" w:themeColor="text1"/>
        </w:rPr>
      </w:pPr>
    </w:p>
    <w:p w14:paraId="6C5A9C57" w14:textId="6AB1AF2C" w:rsidR="00043730" w:rsidRPr="00152186" w:rsidRDefault="00043730" w:rsidP="00F04DD3">
      <w:pPr>
        <w:pStyle w:val="Default"/>
        <w:numPr>
          <w:ilvl w:val="0"/>
          <w:numId w:val="15"/>
        </w:numPr>
        <w:spacing w:after="20"/>
        <w:ind w:left="567" w:hanging="283"/>
        <w:rPr>
          <w:rFonts w:eastAsia="Arial"/>
          <w:b/>
          <w:bCs/>
          <w:color w:val="000000" w:themeColor="text1"/>
        </w:rPr>
      </w:pPr>
      <w:r w:rsidRPr="00152186">
        <w:rPr>
          <w:rFonts w:eastAsia="Arial"/>
          <w:b/>
          <w:bCs/>
          <w:color w:val="000000" w:themeColor="text1"/>
        </w:rPr>
        <w:t>Process and Personal Safety</w:t>
      </w:r>
      <w:r w:rsidR="00B84042">
        <w:rPr>
          <w:rFonts w:eastAsia="Arial"/>
          <w:b/>
          <w:bCs/>
          <w:color w:val="000000" w:themeColor="text1"/>
        </w:rPr>
        <w:t xml:space="preserve">:  </w:t>
      </w:r>
      <w:r w:rsidR="00B84042">
        <w:t>There were no process or reportable personal incidents in this reporting period.</w:t>
      </w:r>
    </w:p>
    <w:p w14:paraId="29F1DE6F" w14:textId="77777777" w:rsidR="00043730" w:rsidRPr="00152186" w:rsidRDefault="00043730" w:rsidP="00926E0A">
      <w:pPr>
        <w:pStyle w:val="ListParagraph"/>
        <w:spacing w:after="20" w:line="240" w:lineRule="auto"/>
        <w:ind w:left="1530"/>
        <w:rPr>
          <w:rFonts w:ascii="Arial" w:eastAsia="Arial" w:hAnsi="Arial" w:cs="Arial"/>
          <w:color w:val="000000" w:themeColor="text1"/>
          <w:sz w:val="24"/>
          <w:szCs w:val="24"/>
        </w:rPr>
      </w:pPr>
    </w:p>
    <w:p w14:paraId="3B4EEFF6" w14:textId="7642E0E2" w:rsidR="00B84042" w:rsidRPr="00B84042" w:rsidRDefault="00043730" w:rsidP="00F04DD3">
      <w:pPr>
        <w:pStyle w:val="ListParagraph"/>
        <w:numPr>
          <w:ilvl w:val="0"/>
          <w:numId w:val="8"/>
        </w:numPr>
        <w:spacing w:after="20" w:line="240" w:lineRule="auto"/>
        <w:ind w:left="567" w:hanging="283"/>
        <w:rPr>
          <w:rFonts w:ascii="Arial" w:eastAsia="Arial" w:hAnsi="Arial" w:cs="Arial"/>
          <w:sz w:val="24"/>
          <w:szCs w:val="24"/>
        </w:rPr>
      </w:pPr>
      <w:r w:rsidRPr="00152186">
        <w:rPr>
          <w:rFonts w:ascii="Arial" w:eastAsia="Arial" w:hAnsi="Arial" w:cs="Arial"/>
          <w:b/>
          <w:bCs/>
          <w:sz w:val="24"/>
          <w:szCs w:val="24"/>
        </w:rPr>
        <w:t>Emergency Response Exercises</w:t>
      </w:r>
      <w:r w:rsidR="00B84042">
        <w:rPr>
          <w:rFonts w:ascii="Arial" w:eastAsia="Arial" w:hAnsi="Arial" w:cs="Arial"/>
          <w:b/>
          <w:bCs/>
          <w:sz w:val="24"/>
          <w:szCs w:val="24"/>
        </w:rPr>
        <w:t xml:space="preserve">: </w:t>
      </w:r>
      <w:r w:rsidR="00B84042">
        <w:rPr>
          <w:rFonts w:ascii="Arial" w:hAnsi="Arial" w:cs="Arial"/>
          <w:sz w:val="24"/>
          <w:szCs w:val="24"/>
        </w:rPr>
        <w:t>T</w:t>
      </w:r>
      <w:r w:rsidR="00B84042" w:rsidRPr="00B84042">
        <w:rPr>
          <w:rFonts w:ascii="Arial" w:hAnsi="Arial" w:cs="Arial"/>
          <w:sz w:val="24"/>
          <w:szCs w:val="24"/>
        </w:rPr>
        <w:t>hree emergency response exercises</w:t>
      </w:r>
      <w:r w:rsidR="00B84042">
        <w:rPr>
          <w:rFonts w:ascii="Arial" w:hAnsi="Arial" w:cs="Arial"/>
          <w:sz w:val="24"/>
          <w:szCs w:val="24"/>
        </w:rPr>
        <w:t xml:space="preserve"> were carried out</w:t>
      </w:r>
      <w:r w:rsidR="00B84042" w:rsidRPr="00B84042">
        <w:rPr>
          <w:rFonts w:ascii="Arial" w:hAnsi="Arial" w:cs="Arial"/>
          <w:sz w:val="24"/>
          <w:szCs w:val="24"/>
        </w:rPr>
        <w:t xml:space="preserve"> in this reporting period. </w:t>
      </w:r>
    </w:p>
    <w:p w14:paraId="0433F685" w14:textId="77777777" w:rsidR="00B84042" w:rsidRPr="00B84042" w:rsidRDefault="00B84042" w:rsidP="00B84042">
      <w:pPr>
        <w:pStyle w:val="ListParagraph"/>
        <w:spacing w:after="20" w:line="240" w:lineRule="auto"/>
        <w:ind w:left="567"/>
        <w:rPr>
          <w:rFonts w:ascii="Arial" w:eastAsia="Arial" w:hAnsi="Arial" w:cs="Arial"/>
          <w:sz w:val="24"/>
          <w:szCs w:val="24"/>
        </w:rPr>
      </w:pPr>
    </w:p>
    <w:p w14:paraId="47404753" w14:textId="77777777" w:rsidR="00B84042" w:rsidRDefault="00B84042" w:rsidP="00B84042">
      <w:pPr>
        <w:pStyle w:val="ListParagraph"/>
        <w:spacing w:after="20" w:line="240" w:lineRule="auto"/>
        <w:ind w:left="567"/>
        <w:rPr>
          <w:rFonts w:ascii="Arial" w:hAnsi="Arial" w:cs="Arial"/>
          <w:sz w:val="24"/>
          <w:szCs w:val="24"/>
        </w:rPr>
      </w:pPr>
      <w:r w:rsidRPr="00B84042">
        <w:rPr>
          <w:rFonts w:ascii="Arial" w:hAnsi="Arial" w:cs="Arial"/>
          <w:sz w:val="24"/>
          <w:szCs w:val="24"/>
        </w:rPr>
        <w:lastRenderedPageBreak/>
        <w:t xml:space="preserve">• In September we exercised a scenario relating to pipework damage resulting in a gas release and casualties. </w:t>
      </w:r>
    </w:p>
    <w:p w14:paraId="147F95E9" w14:textId="77777777" w:rsidR="00B84042" w:rsidRDefault="00B84042" w:rsidP="00B84042">
      <w:pPr>
        <w:pStyle w:val="ListParagraph"/>
        <w:spacing w:after="20" w:line="240" w:lineRule="auto"/>
        <w:ind w:left="567"/>
        <w:rPr>
          <w:rFonts w:ascii="Arial" w:hAnsi="Arial" w:cs="Arial"/>
          <w:sz w:val="24"/>
          <w:szCs w:val="24"/>
        </w:rPr>
      </w:pPr>
      <w:r w:rsidRPr="00B84042">
        <w:rPr>
          <w:rFonts w:ascii="Arial" w:hAnsi="Arial" w:cs="Arial"/>
          <w:sz w:val="24"/>
          <w:szCs w:val="24"/>
        </w:rPr>
        <w:t xml:space="preserve">• In October we held a tabletop exercise on a ship loading incident that resulted in casualties falling into the water and clouds of smoke. </w:t>
      </w:r>
    </w:p>
    <w:p w14:paraId="04D5EDB5" w14:textId="77777777" w:rsidR="00B84042" w:rsidRDefault="00B84042" w:rsidP="00B84042">
      <w:pPr>
        <w:pStyle w:val="ListParagraph"/>
        <w:spacing w:after="20" w:line="240" w:lineRule="auto"/>
        <w:ind w:left="567"/>
        <w:rPr>
          <w:rFonts w:ascii="Arial" w:hAnsi="Arial" w:cs="Arial"/>
          <w:sz w:val="24"/>
          <w:szCs w:val="24"/>
        </w:rPr>
      </w:pPr>
    </w:p>
    <w:p w14:paraId="3EEF05B1" w14:textId="7DA6D8BE" w:rsidR="00043730" w:rsidRPr="00B84042" w:rsidRDefault="00B84042" w:rsidP="00B84042">
      <w:pPr>
        <w:pStyle w:val="ListParagraph"/>
        <w:spacing w:after="20" w:line="240" w:lineRule="auto"/>
        <w:ind w:left="567"/>
        <w:rPr>
          <w:rFonts w:ascii="Arial" w:eastAsia="Arial" w:hAnsi="Arial" w:cs="Arial"/>
          <w:sz w:val="24"/>
          <w:szCs w:val="24"/>
        </w:rPr>
      </w:pPr>
      <w:r w:rsidRPr="00B84042">
        <w:rPr>
          <w:rFonts w:ascii="Arial" w:hAnsi="Arial" w:cs="Arial"/>
          <w:sz w:val="24"/>
          <w:szCs w:val="24"/>
        </w:rPr>
        <w:t>• In November we carried out a live play response with blue light services and Fife Council. The exercise was based on the previous month’s tabletop scenario.</w:t>
      </w:r>
      <w:r w:rsidR="00043730" w:rsidRPr="00B84042">
        <w:rPr>
          <w:rFonts w:ascii="Arial" w:eastAsia="Arial" w:hAnsi="Arial" w:cs="Arial"/>
          <w:sz w:val="24"/>
          <w:szCs w:val="24"/>
        </w:rPr>
        <w:t xml:space="preserve"> </w:t>
      </w:r>
    </w:p>
    <w:p w14:paraId="72BA2812" w14:textId="77777777" w:rsidR="00043730" w:rsidRDefault="00043730" w:rsidP="00F04DD3">
      <w:pPr>
        <w:pStyle w:val="ListParagraph"/>
        <w:spacing w:after="20" w:line="240" w:lineRule="auto"/>
        <w:ind w:left="567"/>
        <w:rPr>
          <w:rFonts w:ascii="Arial" w:eastAsia="Arial" w:hAnsi="Arial" w:cs="Arial"/>
          <w:sz w:val="24"/>
          <w:szCs w:val="24"/>
        </w:rPr>
      </w:pPr>
      <w:r w:rsidRPr="00152186">
        <w:rPr>
          <w:rFonts w:ascii="Arial" w:eastAsia="Arial" w:hAnsi="Arial" w:cs="Arial"/>
          <w:sz w:val="24"/>
          <w:szCs w:val="24"/>
        </w:rPr>
        <w:t xml:space="preserve">Three emergency response exercises in this reporting period were carried out. </w:t>
      </w:r>
    </w:p>
    <w:p w14:paraId="254093DC" w14:textId="77777777" w:rsidR="00043730" w:rsidRPr="00D94C1F" w:rsidRDefault="00043730" w:rsidP="00D94C1F">
      <w:pPr>
        <w:spacing w:after="20" w:line="240" w:lineRule="auto"/>
        <w:rPr>
          <w:rFonts w:ascii="Arial" w:eastAsia="Arial" w:hAnsi="Arial" w:cs="Arial"/>
          <w:color w:val="000000" w:themeColor="text1"/>
        </w:rPr>
      </w:pPr>
    </w:p>
    <w:p w14:paraId="39751971" w14:textId="59FF78E3" w:rsidR="00043730" w:rsidRPr="00152186" w:rsidRDefault="00043730" w:rsidP="00F04DD3">
      <w:pPr>
        <w:pStyle w:val="Default"/>
        <w:tabs>
          <w:tab w:val="left" w:pos="1134"/>
        </w:tabs>
        <w:spacing w:after="20"/>
        <w:ind w:left="142"/>
      </w:pPr>
      <w:r w:rsidRPr="00152186">
        <w:rPr>
          <w:b/>
          <w:bCs/>
        </w:rPr>
        <w:t>4.3.2</w:t>
      </w:r>
      <w:r w:rsidR="00F04DD3">
        <w:tab/>
      </w:r>
      <w:r w:rsidRPr="00152186">
        <w:rPr>
          <w:b/>
          <w:bCs/>
        </w:rPr>
        <w:t>Fife NGL activities</w:t>
      </w:r>
      <w:r w:rsidRPr="00152186">
        <w:t xml:space="preserve"> (Tables available in Report)</w:t>
      </w:r>
    </w:p>
    <w:p w14:paraId="4A8D6D79" w14:textId="77777777" w:rsidR="00751EC5" w:rsidRPr="00152186" w:rsidRDefault="00751EC5" w:rsidP="00926E0A">
      <w:pPr>
        <w:pStyle w:val="Default"/>
        <w:spacing w:after="20"/>
      </w:pPr>
    </w:p>
    <w:p w14:paraId="13EDBAA8" w14:textId="2B29B162" w:rsidR="00043730" w:rsidRDefault="00043730" w:rsidP="00F04DD3">
      <w:pPr>
        <w:pStyle w:val="Default"/>
        <w:tabs>
          <w:tab w:val="left" w:pos="1134"/>
        </w:tabs>
        <w:spacing w:after="20"/>
        <w:ind w:left="142"/>
      </w:pPr>
      <w:r w:rsidRPr="00152186">
        <w:rPr>
          <w:b/>
          <w:bCs/>
        </w:rPr>
        <w:t>4.3.3</w:t>
      </w:r>
      <w:r w:rsidR="00F04DD3">
        <w:t xml:space="preserve"> </w:t>
      </w:r>
      <w:r w:rsidR="00F04DD3">
        <w:tab/>
      </w:r>
      <w:r w:rsidRPr="00152186">
        <w:rPr>
          <w:b/>
          <w:bCs/>
        </w:rPr>
        <w:t>Braefoot Bay activities</w:t>
      </w:r>
      <w:r w:rsidRPr="00152186">
        <w:t xml:space="preserve"> (Tables available in Report)</w:t>
      </w:r>
    </w:p>
    <w:p w14:paraId="2981801A" w14:textId="77777777" w:rsidR="00F04DD3" w:rsidRPr="00152186" w:rsidRDefault="00F04DD3" w:rsidP="00751EC5">
      <w:pPr>
        <w:pStyle w:val="Default"/>
        <w:spacing w:after="20"/>
        <w:ind w:left="720"/>
      </w:pPr>
    </w:p>
    <w:p w14:paraId="49F9A88B" w14:textId="4479B4EF" w:rsidR="00043730" w:rsidRPr="00B84042" w:rsidRDefault="00043730" w:rsidP="00B84042">
      <w:pPr>
        <w:pStyle w:val="Default"/>
        <w:tabs>
          <w:tab w:val="left" w:pos="1134"/>
        </w:tabs>
        <w:spacing w:after="20"/>
        <w:ind w:left="1134" w:hanging="992"/>
        <w:rPr>
          <w:b/>
          <w:bCs/>
        </w:rPr>
      </w:pPr>
      <w:r w:rsidRPr="00152186">
        <w:rPr>
          <w:b/>
          <w:bCs/>
        </w:rPr>
        <w:t>4.3.4.</w:t>
      </w:r>
      <w:r w:rsidRPr="00152186">
        <w:tab/>
      </w:r>
      <w:r w:rsidRPr="00152186">
        <w:rPr>
          <w:b/>
          <w:bCs/>
        </w:rPr>
        <w:t>Current Workforce 21</w:t>
      </w:r>
      <w:r w:rsidR="00B84042">
        <w:rPr>
          <w:b/>
          <w:bCs/>
        </w:rPr>
        <w:t>9</w:t>
      </w:r>
      <w:r w:rsidRPr="00152186">
        <w:rPr>
          <w:b/>
          <w:bCs/>
        </w:rPr>
        <w:t xml:space="preserve"> in Total</w:t>
      </w:r>
      <w:r w:rsidR="00B84042">
        <w:rPr>
          <w:b/>
          <w:bCs/>
        </w:rPr>
        <w:t xml:space="preserve">:  </w:t>
      </w:r>
      <w:r w:rsidRPr="00152186">
        <w:t>Shell UK 6</w:t>
      </w:r>
      <w:r w:rsidR="00B84042">
        <w:t>3</w:t>
      </w:r>
      <w:r w:rsidR="004541E6">
        <w:t xml:space="preserve">; </w:t>
      </w:r>
      <w:r w:rsidRPr="00152186">
        <w:t xml:space="preserve">Contractors </w:t>
      </w:r>
      <w:r w:rsidR="00FD2514" w:rsidRPr="00152186">
        <w:t>14</w:t>
      </w:r>
      <w:r w:rsidR="00FD2514">
        <w:t>9; Apprentices</w:t>
      </w:r>
      <w:r w:rsidRPr="00152186">
        <w:t xml:space="preserve">/Trainees 7 </w:t>
      </w:r>
    </w:p>
    <w:p w14:paraId="09C3C7B9" w14:textId="77777777" w:rsidR="00043730" w:rsidRPr="00152186" w:rsidRDefault="00043730" w:rsidP="00926E0A">
      <w:pPr>
        <w:pStyle w:val="Default"/>
        <w:spacing w:after="20"/>
        <w:ind w:left="720" w:firstLine="720"/>
      </w:pPr>
    </w:p>
    <w:p w14:paraId="36D1B4E9" w14:textId="40969BFE" w:rsidR="00043730" w:rsidRDefault="00043730" w:rsidP="00F04DD3">
      <w:pPr>
        <w:pStyle w:val="Default"/>
        <w:tabs>
          <w:tab w:val="left" w:pos="1134"/>
        </w:tabs>
        <w:spacing w:after="20"/>
        <w:ind w:left="142"/>
        <w:rPr>
          <w:rFonts w:eastAsia="Arial"/>
          <w:b/>
          <w:bCs/>
        </w:rPr>
      </w:pPr>
      <w:r w:rsidRPr="00152186">
        <w:rPr>
          <w:rFonts w:eastAsia="Arial"/>
          <w:b/>
          <w:bCs/>
        </w:rPr>
        <w:t>4.3.5</w:t>
      </w:r>
      <w:r w:rsidR="00F04DD3">
        <w:rPr>
          <w:rFonts w:eastAsia="Arial"/>
          <w:b/>
          <w:bCs/>
        </w:rPr>
        <w:t xml:space="preserve"> </w:t>
      </w:r>
      <w:r w:rsidRPr="00152186">
        <w:tab/>
      </w:r>
      <w:r w:rsidRPr="00152186">
        <w:rPr>
          <w:rFonts w:eastAsia="Arial"/>
          <w:b/>
          <w:bCs/>
        </w:rPr>
        <w:t xml:space="preserve">Community notices and feedback </w:t>
      </w:r>
    </w:p>
    <w:p w14:paraId="6F08CF52" w14:textId="77777777" w:rsidR="00F04DD3" w:rsidRPr="00152186" w:rsidRDefault="00F04DD3" w:rsidP="00F04DD3">
      <w:pPr>
        <w:pStyle w:val="Default"/>
        <w:tabs>
          <w:tab w:val="left" w:pos="1134"/>
        </w:tabs>
        <w:spacing w:after="20"/>
        <w:ind w:left="142"/>
        <w:rPr>
          <w:rFonts w:eastAsia="Arial"/>
          <w:b/>
          <w:bCs/>
        </w:rPr>
      </w:pPr>
    </w:p>
    <w:p w14:paraId="798FFEF2" w14:textId="77777777" w:rsidR="00B84042" w:rsidRPr="00B84042" w:rsidRDefault="00043730" w:rsidP="00F04DD3">
      <w:pPr>
        <w:pStyle w:val="Default"/>
        <w:numPr>
          <w:ilvl w:val="0"/>
          <w:numId w:val="7"/>
        </w:numPr>
        <w:spacing w:after="20"/>
        <w:ind w:left="426" w:hanging="306"/>
        <w:rPr>
          <w:rFonts w:eastAsia="Arial"/>
          <w:b/>
          <w:bCs/>
        </w:rPr>
      </w:pPr>
      <w:r w:rsidRPr="00152186">
        <w:rPr>
          <w:rFonts w:eastAsia="Arial"/>
          <w:b/>
          <w:bCs/>
        </w:rPr>
        <w:t>Community notices</w:t>
      </w:r>
      <w:r w:rsidR="00B84042">
        <w:rPr>
          <w:rFonts w:eastAsia="Arial"/>
          <w:b/>
          <w:bCs/>
        </w:rPr>
        <w:t xml:space="preserve">:  </w:t>
      </w:r>
      <w:r w:rsidR="00B84042">
        <w:t xml:space="preserve">One community notice was issued in this reporting period relating to the live play emergency response exercise in November. </w:t>
      </w:r>
    </w:p>
    <w:p w14:paraId="45258955" w14:textId="77777777" w:rsidR="00B84042" w:rsidRDefault="00B84042" w:rsidP="00B84042">
      <w:pPr>
        <w:pStyle w:val="Default"/>
        <w:spacing w:after="20"/>
        <w:ind w:left="426"/>
        <w:rPr>
          <w:rFonts w:eastAsia="Arial"/>
          <w:b/>
          <w:bCs/>
        </w:rPr>
      </w:pPr>
    </w:p>
    <w:p w14:paraId="26162B08" w14:textId="598B0401" w:rsidR="00043730" w:rsidRPr="00B84042" w:rsidRDefault="00B84042" w:rsidP="00B84042">
      <w:pPr>
        <w:pStyle w:val="Default"/>
        <w:spacing w:after="20"/>
        <w:ind w:left="426"/>
        <w:rPr>
          <w:rFonts w:eastAsia="Arial"/>
          <w:b/>
          <w:bCs/>
        </w:rPr>
      </w:pPr>
      <w:r>
        <w:t>Our community notices can be read in full on the ‘Community Notices’ tab of the plant website: https://www.shell.co.uk/about-us/projects-and-sites/shell-fife-ngl/contact.html</w:t>
      </w:r>
      <w:r w:rsidR="00043730" w:rsidRPr="00B84042">
        <w:rPr>
          <w:rFonts w:eastAsia="Arial"/>
          <w:b/>
          <w:bCs/>
        </w:rPr>
        <w:t xml:space="preserve"> </w:t>
      </w:r>
    </w:p>
    <w:p w14:paraId="7191DA7A" w14:textId="77777777" w:rsidR="00043730" w:rsidRPr="00152186" w:rsidRDefault="00043730" w:rsidP="00926E0A">
      <w:pPr>
        <w:pStyle w:val="Default"/>
        <w:spacing w:after="20"/>
        <w:ind w:left="1440"/>
      </w:pPr>
    </w:p>
    <w:p w14:paraId="604F5FD6" w14:textId="0AF348F7" w:rsidR="00043730" w:rsidRDefault="00043730" w:rsidP="00B84042">
      <w:pPr>
        <w:pStyle w:val="Default"/>
        <w:numPr>
          <w:ilvl w:val="0"/>
          <w:numId w:val="6"/>
        </w:numPr>
        <w:spacing w:after="20"/>
        <w:ind w:left="426" w:hanging="284"/>
      </w:pPr>
      <w:r w:rsidRPr="00152186">
        <w:rPr>
          <w:b/>
          <w:bCs/>
        </w:rPr>
        <w:t>Feedback</w:t>
      </w:r>
      <w:r w:rsidR="00B84042">
        <w:t xml:space="preserve">:  </w:t>
      </w:r>
      <w:r w:rsidRPr="00152186">
        <w:t>During this period</w:t>
      </w:r>
      <w:r w:rsidR="00B84042">
        <w:t xml:space="preserve"> there were no complaints or feedback during this reporting period</w:t>
      </w:r>
      <w:r w:rsidR="00D94C1F">
        <w:t>.</w:t>
      </w:r>
    </w:p>
    <w:p w14:paraId="32FABF7F" w14:textId="77777777" w:rsidR="00D94C1F" w:rsidRDefault="00D94C1F" w:rsidP="00D94C1F">
      <w:pPr>
        <w:pStyle w:val="Default"/>
        <w:spacing w:after="20"/>
      </w:pPr>
    </w:p>
    <w:p w14:paraId="7CD5A17F" w14:textId="77777777" w:rsidR="006C2BE0" w:rsidRDefault="00D94C1F" w:rsidP="00D94C1F">
      <w:pPr>
        <w:pStyle w:val="Default"/>
        <w:spacing w:after="20"/>
      </w:pPr>
      <w:r w:rsidRPr="00D94C1F">
        <w:rPr>
          <w:b/>
          <w:bCs/>
        </w:rPr>
        <w:t>Question:</w:t>
      </w:r>
      <w:r>
        <w:t xml:space="preserve"> A</w:t>
      </w:r>
      <w:r w:rsidR="006C2BE0">
        <w:t>M, Hill of Beath CC</w:t>
      </w:r>
      <w:r>
        <w:t xml:space="preserve"> asked for assurance that that there was no single point of failure.  </w:t>
      </w:r>
    </w:p>
    <w:p w14:paraId="4B48BC9D" w14:textId="115173D6" w:rsidR="00D94C1F" w:rsidRDefault="006C2BE0" w:rsidP="00D94C1F">
      <w:pPr>
        <w:pStyle w:val="Default"/>
        <w:spacing w:after="20"/>
      </w:pPr>
      <w:r w:rsidRPr="006C2BE0">
        <w:rPr>
          <w:b/>
          <w:bCs/>
        </w:rPr>
        <w:t>Answer:</w:t>
      </w:r>
      <w:r>
        <w:t xml:space="preserve"> </w:t>
      </w:r>
      <w:r w:rsidR="00D94C1F">
        <w:t>T</w:t>
      </w:r>
      <w:r>
        <w:t>B</w:t>
      </w:r>
      <w:r w:rsidR="00D94C1F">
        <w:t xml:space="preserve"> </w:t>
      </w:r>
      <w:r w:rsidR="00DD09DF">
        <w:t>informed</w:t>
      </w:r>
      <w:r w:rsidR="00D94C1F">
        <w:t xml:space="preserve"> not for this site, mos</w:t>
      </w:r>
      <w:r w:rsidR="00DD09DF">
        <w:t>tly</w:t>
      </w:r>
      <w:r w:rsidR="00D94C1F">
        <w:t xml:space="preserve"> from Aberdeen.  An upgrade to be done here to get to </w:t>
      </w:r>
      <w:r w:rsidR="00DD09DF">
        <w:t>zero</w:t>
      </w:r>
      <w:r w:rsidR="00D94C1F">
        <w:t>.</w:t>
      </w:r>
      <w:r w:rsidR="00DD09DF">
        <w:t xml:space="preserve">  Timescale – feasibility first, no details </w:t>
      </w:r>
      <w:proofErr w:type="gramStart"/>
      <w:r w:rsidR="00DD09DF">
        <w:t>at this time</w:t>
      </w:r>
      <w:proofErr w:type="gramEnd"/>
      <w:r w:rsidR="00DD09DF">
        <w:t>.</w:t>
      </w:r>
    </w:p>
    <w:p w14:paraId="5C8F26B9" w14:textId="77777777" w:rsidR="00DD09DF" w:rsidRDefault="00DD09DF" w:rsidP="00D94C1F">
      <w:pPr>
        <w:pStyle w:val="Default"/>
        <w:spacing w:after="20"/>
      </w:pPr>
    </w:p>
    <w:p w14:paraId="3389C11C" w14:textId="2DB15374" w:rsidR="00DD09DF" w:rsidRDefault="006C2BE0" w:rsidP="00D94C1F">
      <w:pPr>
        <w:pStyle w:val="Default"/>
        <w:spacing w:after="20"/>
      </w:pPr>
      <w:r w:rsidRPr="006C2BE0">
        <w:rPr>
          <w:b/>
          <w:bCs/>
        </w:rPr>
        <w:t>Question:</w:t>
      </w:r>
      <w:r>
        <w:t xml:space="preserve"> </w:t>
      </w:r>
      <w:r w:rsidR="00DD09DF">
        <w:t>Cllr D</w:t>
      </w:r>
      <w:r>
        <w:t xml:space="preserve">B asked if flaring </w:t>
      </w:r>
      <w:r w:rsidR="00CB3F6C">
        <w:t>would</w:t>
      </w:r>
      <w:r>
        <w:t xml:space="preserve"> get down to zero.</w:t>
      </w:r>
    </w:p>
    <w:p w14:paraId="21590C94" w14:textId="2071FC31" w:rsidR="006C2BE0" w:rsidRDefault="006C2BE0" w:rsidP="00D94C1F">
      <w:pPr>
        <w:pStyle w:val="Default"/>
        <w:spacing w:after="20"/>
      </w:pPr>
      <w:r w:rsidRPr="00CB3F6C">
        <w:rPr>
          <w:b/>
          <w:bCs/>
        </w:rPr>
        <w:t>Answer</w:t>
      </w:r>
      <w:r w:rsidR="00CB3F6C" w:rsidRPr="00CB3F6C">
        <w:rPr>
          <w:b/>
          <w:bCs/>
        </w:rPr>
        <w:t>:</w:t>
      </w:r>
      <w:r>
        <w:t xml:space="preserve"> TB informed that they were looking to get down to zero within the next few months.  This was last done in 2022</w:t>
      </w:r>
      <w:r w:rsidR="00CB3F6C">
        <w:t>.</w:t>
      </w:r>
    </w:p>
    <w:p w14:paraId="58B9ED63" w14:textId="77777777" w:rsidR="00B84042" w:rsidRDefault="00B84042" w:rsidP="00CB3F6C">
      <w:pPr>
        <w:pStyle w:val="Default"/>
        <w:spacing w:after="20"/>
      </w:pPr>
    </w:p>
    <w:p w14:paraId="601C898E" w14:textId="6FD4D264" w:rsidR="00043730" w:rsidRPr="00152186" w:rsidRDefault="00043730" w:rsidP="006401A6">
      <w:pPr>
        <w:pStyle w:val="Default"/>
        <w:spacing w:after="20"/>
        <w:ind w:left="142"/>
      </w:pPr>
      <w:r w:rsidRPr="00152186">
        <w:t xml:space="preserve">If you have a complaint or some feedback, and your request is not urgent, then please email </w:t>
      </w:r>
      <w:hyperlink r:id="rId15">
        <w:r w:rsidRPr="00152186">
          <w:rPr>
            <w:rStyle w:val="Hyperlink"/>
          </w:rPr>
          <w:t>pauline.mcgeevor@shell.com</w:t>
        </w:r>
      </w:hyperlink>
      <w:r w:rsidRPr="00152186">
        <w:t>.</w:t>
      </w:r>
    </w:p>
    <w:p w14:paraId="41D5ED3E" w14:textId="77777777" w:rsidR="00043730" w:rsidRPr="00152186" w:rsidRDefault="00043730" w:rsidP="00926E0A">
      <w:pPr>
        <w:pStyle w:val="Default"/>
        <w:spacing w:after="20"/>
        <w:ind w:left="1440"/>
      </w:pPr>
    </w:p>
    <w:p w14:paraId="46FB4980" w14:textId="77777777" w:rsidR="00043730" w:rsidRPr="00152186" w:rsidRDefault="00043730" w:rsidP="006401A6">
      <w:pPr>
        <w:pStyle w:val="Default"/>
        <w:spacing w:after="20"/>
        <w:ind w:left="142"/>
      </w:pPr>
      <w:r w:rsidRPr="00152186">
        <w:t xml:space="preserve"> If you need to contact Shell urgently, then please phone the Gatehouse at Shell Fife NGL +44 (0)1383 611333or at Braefoot Bay Marine Terminal +44 (0) 1383 892123.</w:t>
      </w:r>
    </w:p>
    <w:p w14:paraId="313F9582" w14:textId="77777777" w:rsidR="00043730" w:rsidRPr="00152186" w:rsidRDefault="00043730" w:rsidP="00926E0A">
      <w:pPr>
        <w:pStyle w:val="Default"/>
        <w:spacing w:after="20"/>
        <w:ind w:left="720"/>
        <w:rPr>
          <w:b/>
          <w:bCs/>
        </w:rPr>
      </w:pPr>
    </w:p>
    <w:p w14:paraId="3B3C4FB7" w14:textId="1E2E06FB" w:rsidR="00B84042" w:rsidRDefault="00043730" w:rsidP="00707B41">
      <w:pPr>
        <w:pStyle w:val="Default"/>
        <w:tabs>
          <w:tab w:val="left" w:pos="1134"/>
        </w:tabs>
        <w:spacing w:after="20"/>
        <w:ind w:left="142"/>
        <w:rPr>
          <w:b/>
          <w:bCs/>
        </w:rPr>
      </w:pPr>
      <w:r w:rsidRPr="00152186">
        <w:rPr>
          <w:b/>
          <w:bCs/>
        </w:rPr>
        <w:t>4.3.6.</w:t>
      </w:r>
      <w:r w:rsidR="00707B41">
        <w:rPr>
          <w:b/>
          <w:bCs/>
        </w:rPr>
        <w:tab/>
      </w:r>
      <w:r w:rsidRPr="00152186">
        <w:rPr>
          <w:b/>
          <w:bCs/>
        </w:rPr>
        <w:t>Social Investment, events and site visits</w:t>
      </w:r>
      <w:r w:rsidR="00B84042">
        <w:rPr>
          <w:b/>
          <w:bCs/>
        </w:rPr>
        <w:t xml:space="preserve"> </w:t>
      </w:r>
    </w:p>
    <w:p w14:paraId="57FD9883" w14:textId="77777777" w:rsidR="006D23FF" w:rsidRPr="00152186" w:rsidRDefault="006D23FF" w:rsidP="006D23FF">
      <w:pPr>
        <w:pStyle w:val="Default"/>
        <w:spacing w:after="20"/>
      </w:pPr>
    </w:p>
    <w:p w14:paraId="31A63142" w14:textId="4026C577" w:rsidR="006D23FF" w:rsidRDefault="006D23FF" w:rsidP="006D23FF">
      <w:pPr>
        <w:pStyle w:val="Default"/>
        <w:numPr>
          <w:ilvl w:val="0"/>
          <w:numId w:val="22"/>
        </w:numPr>
        <w:tabs>
          <w:tab w:val="left" w:pos="1134"/>
        </w:tabs>
        <w:spacing w:after="20"/>
        <w:ind w:left="426"/>
        <w:rPr>
          <w:b/>
          <w:bCs/>
        </w:rPr>
      </w:pPr>
      <w:r w:rsidRPr="006D23FF">
        <w:rPr>
          <w:b/>
          <w:bCs/>
        </w:rPr>
        <w:t>September</w:t>
      </w:r>
      <w:r>
        <w:t xml:space="preserve">:  Pupils from four nearby high schools joined a bus tour of Fife NGL, organised as part of a STEM programme by Exxon. Melanie Ward MP visited the site for a tour with the Plant Manager. During her visit, she spoke with site staff and joined a </w:t>
      </w:r>
      <w:r>
        <w:lastRenderedPageBreak/>
        <w:t>discussion about the Shell Skills Transition programme and local social investment projects.</w:t>
      </w:r>
    </w:p>
    <w:p w14:paraId="7C362287" w14:textId="77777777" w:rsidR="006D23FF" w:rsidRPr="006D23FF" w:rsidRDefault="006D23FF" w:rsidP="006D23FF">
      <w:pPr>
        <w:pStyle w:val="Default"/>
        <w:tabs>
          <w:tab w:val="left" w:pos="1134"/>
        </w:tabs>
        <w:spacing w:after="20"/>
        <w:rPr>
          <w:b/>
          <w:bCs/>
        </w:rPr>
      </w:pPr>
    </w:p>
    <w:p w14:paraId="3A03CEA5" w14:textId="0E2F672E" w:rsidR="006D23FF" w:rsidRPr="006D23FF" w:rsidRDefault="006D23FF" w:rsidP="006D23FF">
      <w:pPr>
        <w:pStyle w:val="Default"/>
        <w:numPr>
          <w:ilvl w:val="0"/>
          <w:numId w:val="22"/>
        </w:numPr>
        <w:tabs>
          <w:tab w:val="left" w:pos="1134"/>
        </w:tabs>
        <w:spacing w:after="20"/>
        <w:ind w:left="426"/>
        <w:rPr>
          <w:b/>
          <w:bCs/>
        </w:rPr>
      </w:pPr>
      <w:r w:rsidRPr="006D23FF">
        <w:rPr>
          <w:b/>
          <w:bCs/>
        </w:rPr>
        <w:t>October:</w:t>
      </w:r>
      <w:r>
        <w:t xml:space="preserve"> We welcomed three high school pupils to site for a weeklong work placement. The pupils, from Lochgelly and Dunfermline High School’s spent time with our operations, maintenance and electrical teams providing them with invaluable insight into different trades and the industry. Dunfermline HS pupil is pictured with Tyne Bradley. Members of our Shell and Kaefer teams volunteered at Trussel Trust foodbank warehouse in Dunfermline. They spent half a day sorting food and Christmas donations ready for distribution across the five foodbanks served by the warehouse: Inverkeithing, Benarty, Lochgelly, Cowdenbeath and Dunfermline.</w:t>
      </w:r>
    </w:p>
    <w:p w14:paraId="6DB2B3E3" w14:textId="23132AF5" w:rsidR="00707B41" w:rsidRPr="00CB3F6C" w:rsidRDefault="006D23FF" w:rsidP="00CB3F6C">
      <w:pPr>
        <w:pStyle w:val="Default"/>
        <w:numPr>
          <w:ilvl w:val="0"/>
          <w:numId w:val="22"/>
        </w:numPr>
        <w:tabs>
          <w:tab w:val="left" w:pos="1134"/>
        </w:tabs>
        <w:spacing w:after="20"/>
        <w:ind w:left="426"/>
        <w:rPr>
          <w:b/>
          <w:bCs/>
        </w:rPr>
      </w:pPr>
      <w:r>
        <w:rPr>
          <w:b/>
          <w:bCs/>
        </w:rPr>
        <w:t xml:space="preserve">November:  </w:t>
      </w:r>
      <w:r>
        <w:t>Our SEGAL General Manager and Plant Manager visited one of our Shell Girls in Energy classes at the new Fife College campus in Dunfermline. The yearlong course covers units in Energy, Wind &amp; Turbine systems, Solar hot water systems as well as employability and careers. We supported Lochgelly High School with their Engineering, Construction &amp; Manufacturing careers afternoon. Pupils from S3-S6 signed up to attend the session which was facilitated by 10 businesses. They took part in hands-on activities as well as learned about employer expectations and job opportunities.</w:t>
      </w:r>
    </w:p>
    <w:p w14:paraId="5DECFDFE" w14:textId="77777777" w:rsidR="00043730" w:rsidRPr="00152186" w:rsidRDefault="00043730" w:rsidP="00707B41">
      <w:pPr>
        <w:pStyle w:val="Default"/>
        <w:spacing w:after="20"/>
        <w:rPr>
          <w:rFonts w:eastAsia="Calibri"/>
          <w:b/>
          <w:bCs/>
          <w:color w:val="000000" w:themeColor="text1"/>
        </w:rPr>
      </w:pPr>
    </w:p>
    <w:p w14:paraId="67D8F3EE" w14:textId="1E5F5541" w:rsidR="00043730" w:rsidRDefault="00043730" w:rsidP="00707B41">
      <w:pPr>
        <w:pStyle w:val="Default"/>
        <w:tabs>
          <w:tab w:val="left" w:pos="1134"/>
        </w:tabs>
        <w:spacing w:after="20"/>
        <w:ind w:left="142" w:firstLine="27"/>
        <w:rPr>
          <w:b/>
          <w:bCs/>
        </w:rPr>
      </w:pPr>
      <w:r w:rsidRPr="00152186">
        <w:rPr>
          <w:b/>
          <w:bCs/>
        </w:rPr>
        <w:t>4.3.7.</w:t>
      </w:r>
      <w:r w:rsidR="00707B41">
        <w:tab/>
      </w:r>
      <w:r w:rsidRPr="00152186">
        <w:rPr>
          <w:b/>
          <w:bCs/>
        </w:rPr>
        <w:t xml:space="preserve">Grants and Donations </w:t>
      </w:r>
    </w:p>
    <w:p w14:paraId="32245666" w14:textId="77777777" w:rsidR="006D23FF" w:rsidRDefault="006D23FF" w:rsidP="00EC3218">
      <w:pPr>
        <w:pStyle w:val="Default"/>
        <w:spacing w:after="20"/>
        <w:ind w:left="142"/>
      </w:pPr>
    </w:p>
    <w:p w14:paraId="0912D891" w14:textId="692100B0" w:rsidR="00043730" w:rsidRPr="00152186" w:rsidRDefault="00043730" w:rsidP="00EC3218">
      <w:pPr>
        <w:pStyle w:val="Default"/>
        <w:spacing w:after="20"/>
        <w:ind w:left="142"/>
      </w:pPr>
      <w:r w:rsidRPr="00152186">
        <w:t>Community Grants of up to £1,000 are available to support charities and community groups near our operations in Aberdeen, Mossmorran, St Fergus, and Bacton. These grants can be applied for by an external charity or community group</w:t>
      </w:r>
      <w:r w:rsidR="006D23FF">
        <w:t xml:space="preserve">.  In this reporting period, we supported </w:t>
      </w:r>
      <w:proofErr w:type="spellStart"/>
      <w:r w:rsidR="006D23FF">
        <w:t>Maggies</w:t>
      </w:r>
      <w:proofErr w:type="spellEnd"/>
      <w:r w:rsidR="006D23FF">
        <w:t xml:space="preserve"> in Kirkcaldy to deliver free gentle exercise classes to people living with cancer in the Fife region</w:t>
      </w:r>
    </w:p>
    <w:p w14:paraId="45ABE3F5" w14:textId="77777777" w:rsidR="00043730" w:rsidRPr="00152186" w:rsidRDefault="00043730" w:rsidP="00926E0A">
      <w:pPr>
        <w:pStyle w:val="Default"/>
        <w:spacing w:after="20"/>
        <w:ind w:left="1800"/>
      </w:pPr>
    </w:p>
    <w:p w14:paraId="6E55019F" w14:textId="77777777" w:rsidR="00043730" w:rsidRPr="00152186" w:rsidRDefault="00043730" w:rsidP="00165034">
      <w:pPr>
        <w:pStyle w:val="Default"/>
        <w:spacing w:after="20"/>
        <w:ind w:left="142"/>
      </w:pPr>
      <w:r w:rsidRPr="00152186">
        <w:t>Please reach out to Pauline McGeevor, Community Liaison Officer on Pauline.mcgeevor@shell.com for more information.</w:t>
      </w:r>
    </w:p>
    <w:p w14:paraId="4E2C25E0" w14:textId="77777777" w:rsidR="00043730" w:rsidRPr="00152186" w:rsidRDefault="00043730" w:rsidP="00926E0A">
      <w:pPr>
        <w:pStyle w:val="Default"/>
        <w:spacing w:after="20"/>
        <w:ind w:left="1287"/>
        <w:rPr>
          <w:rFonts w:eastAsia="Calibri"/>
          <w:b/>
          <w:bCs/>
          <w:color w:val="000000" w:themeColor="text1"/>
        </w:rPr>
      </w:pPr>
    </w:p>
    <w:p w14:paraId="0EB5D89F" w14:textId="149D0CDE" w:rsidR="00043730" w:rsidRPr="00152186" w:rsidRDefault="00043730" w:rsidP="0023134F">
      <w:pPr>
        <w:pStyle w:val="Default"/>
        <w:tabs>
          <w:tab w:val="left" w:pos="284"/>
        </w:tabs>
        <w:spacing w:after="20"/>
        <w:ind w:left="142"/>
        <w:rPr>
          <w:b/>
          <w:bCs/>
        </w:rPr>
      </w:pPr>
      <w:r w:rsidRPr="00152186">
        <w:rPr>
          <w:b/>
          <w:bCs/>
        </w:rPr>
        <w:t xml:space="preserve">4.3.8. Ongoing Social Investment </w:t>
      </w:r>
    </w:p>
    <w:p w14:paraId="714401DB" w14:textId="77777777" w:rsidR="00043730" w:rsidRDefault="00043730" w:rsidP="00EC3218">
      <w:pPr>
        <w:pStyle w:val="Default"/>
        <w:spacing w:after="20"/>
        <w:ind w:left="142"/>
      </w:pPr>
      <w:r w:rsidRPr="00152186">
        <w:t xml:space="preserve">Shell UK supports </w:t>
      </w:r>
      <w:proofErr w:type="gramStart"/>
      <w:r w:rsidRPr="00152186">
        <w:t>a number of</w:t>
      </w:r>
      <w:proofErr w:type="gramEnd"/>
      <w:r w:rsidRPr="00152186">
        <w:t xml:space="preserve"> community and STEM education programmes across the country. Fife NGL fenceline programmes are summarised below. </w:t>
      </w:r>
    </w:p>
    <w:p w14:paraId="3FC47C99" w14:textId="77777777" w:rsidR="00EC3218" w:rsidRPr="00152186" w:rsidRDefault="00EC3218" w:rsidP="00EC3218">
      <w:pPr>
        <w:pStyle w:val="Default"/>
        <w:spacing w:after="20"/>
        <w:ind w:left="142"/>
      </w:pPr>
    </w:p>
    <w:p w14:paraId="0859CF07" w14:textId="53E6F99A" w:rsidR="00043730" w:rsidRPr="006D23FF" w:rsidRDefault="006D23FF" w:rsidP="006D23FF">
      <w:pPr>
        <w:pStyle w:val="Default"/>
        <w:numPr>
          <w:ilvl w:val="0"/>
          <w:numId w:val="1"/>
        </w:numPr>
        <w:spacing w:after="20"/>
        <w:ind w:left="567"/>
        <w:rPr>
          <w:rFonts w:eastAsia="Calibri"/>
          <w:b/>
          <w:bCs/>
          <w:color w:val="000000" w:themeColor="text1"/>
        </w:rPr>
      </w:pPr>
      <w:proofErr w:type="spellStart"/>
      <w:r w:rsidRPr="006D23FF">
        <w:rPr>
          <w:b/>
          <w:bCs/>
        </w:rPr>
        <w:t>SkillsTransition</w:t>
      </w:r>
      <w:proofErr w:type="spellEnd"/>
      <w:r w:rsidRPr="006D23FF">
        <w:rPr>
          <w:b/>
          <w:bCs/>
        </w:rPr>
        <w:t>:</w:t>
      </w:r>
      <w:r>
        <w:t xml:space="preserve">  The UK needs to grow its workforce and develop the skills required to make its </w:t>
      </w:r>
      <w:proofErr w:type="spellStart"/>
      <w:r>
        <w:t>netzero</w:t>
      </w:r>
      <w:proofErr w:type="spellEnd"/>
      <w:r>
        <w:t xml:space="preserve"> economy a reality. That’s why Shell UK has developed its </w:t>
      </w:r>
      <w:proofErr w:type="spellStart"/>
      <w:r>
        <w:t>SkillsTransition</w:t>
      </w:r>
      <w:proofErr w:type="spellEnd"/>
      <w:r>
        <w:t xml:space="preserve"> programme, which aims to help 15,000 people into jobs with a focus on the energy transition by 2035. We want as many people as possible to benefit from the energy system of the future, so that the transition is an opportunity for everyone. The Energy Transition Skills Hub at Fife College, offers an immersive learning experience within the college campus. It offers a broad range of skills to students training for opportunities within energy sectors.</w:t>
      </w:r>
    </w:p>
    <w:p w14:paraId="3E2C9EBD" w14:textId="77777777" w:rsidR="006D23FF" w:rsidRPr="006D23FF" w:rsidRDefault="006D23FF" w:rsidP="006D23FF">
      <w:pPr>
        <w:pStyle w:val="Default"/>
        <w:spacing w:after="20"/>
        <w:ind w:left="567"/>
        <w:rPr>
          <w:rFonts w:eastAsia="Calibri"/>
          <w:b/>
          <w:bCs/>
          <w:color w:val="000000" w:themeColor="text1"/>
        </w:rPr>
      </w:pPr>
    </w:p>
    <w:p w14:paraId="3489C65A" w14:textId="451712F1" w:rsidR="006D23FF" w:rsidRPr="00CB3F6C" w:rsidRDefault="006D23FF" w:rsidP="00CB3F6C">
      <w:pPr>
        <w:pStyle w:val="Default"/>
        <w:numPr>
          <w:ilvl w:val="0"/>
          <w:numId w:val="1"/>
        </w:numPr>
        <w:spacing w:after="20"/>
        <w:ind w:left="567"/>
        <w:rPr>
          <w:rFonts w:eastAsia="Calibri"/>
          <w:b/>
          <w:bCs/>
          <w:color w:val="000000" w:themeColor="text1"/>
        </w:rPr>
      </w:pPr>
      <w:r w:rsidRPr="00E26809">
        <w:rPr>
          <w:b/>
          <w:bCs/>
        </w:rPr>
        <w:t>Shell UK Girls in Energy</w:t>
      </w:r>
      <w:r w:rsidR="00E26809" w:rsidRPr="00E26809">
        <w:rPr>
          <w:b/>
          <w:bCs/>
        </w:rPr>
        <w:t>:</w:t>
      </w:r>
      <w:r w:rsidR="00E26809">
        <w:t xml:space="preserve">  </w:t>
      </w:r>
      <w:r>
        <w:t xml:space="preserve">A one-year course specifically designed to encourage young women to engage in STEM subjects and to consider a career in the global energy sector as it transitions towards net zero. It is for 14 to 17-year-olds, sponsored by Shell UK and delivered in partnership with Fife College and </w:t>
      </w:r>
      <w:proofErr w:type="spellStart"/>
      <w:r>
        <w:t>NESCol</w:t>
      </w:r>
      <w:proofErr w:type="spellEnd"/>
      <w:r>
        <w:t xml:space="preserve"> in Aberdeen and Aberdeenshire</w:t>
      </w:r>
    </w:p>
    <w:p w14:paraId="5B1AF730" w14:textId="172A8874" w:rsidR="006D23FF" w:rsidRPr="006D23FF" w:rsidRDefault="006D23FF" w:rsidP="006D23FF">
      <w:pPr>
        <w:pStyle w:val="Default"/>
        <w:numPr>
          <w:ilvl w:val="0"/>
          <w:numId w:val="1"/>
        </w:numPr>
        <w:spacing w:after="20"/>
        <w:ind w:left="567"/>
        <w:rPr>
          <w:rFonts w:eastAsia="Calibri"/>
          <w:b/>
          <w:bCs/>
          <w:color w:val="000000" w:themeColor="text1"/>
        </w:rPr>
      </w:pPr>
      <w:proofErr w:type="spellStart"/>
      <w:r w:rsidRPr="00E26809">
        <w:rPr>
          <w:b/>
          <w:bCs/>
        </w:rPr>
        <w:lastRenderedPageBreak/>
        <w:t>STEMovators</w:t>
      </w:r>
      <w:proofErr w:type="spellEnd"/>
      <w:r w:rsidR="00E26809" w:rsidRPr="00E26809">
        <w:rPr>
          <w:b/>
          <w:bCs/>
        </w:rPr>
        <w:t>:</w:t>
      </w:r>
      <w:r w:rsidR="00E26809">
        <w:t xml:space="preserve">  </w:t>
      </w:r>
      <w:r>
        <w:t>The programme supports learners and their teachers with a range of innovative STEM projects, developed with industry partners, including CCS in a Box and Climate Smarter. The interdisciplinary projects – accompanied by resource kits and teacher CPD courses – support teachers to tackle challenging STEM concepts through engaging activities; while supporting pupils to develop valuable skills and knowledge; to encourage uptake in STEM subjects and careers.</w:t>
      </w:r>
    </w:p>
    <w:p w14:paraId="4D5410BB" w14:textId="77777777" w:rsidR="006D23FF" w:rsidRDefault="006D23FF" w:rsidP="006D23FF">
      <w:pPr>
        <w:pStyle w:val="ListParagraph"/>
        <w:rPr>
          <w:rFonts w:eastAsia="Calibri"/>
          <w:b/>
          <w:bCs/>
          <w:color w:val="000000" w:themeColor="text1"/>
        </w:rPr>
      </w:pPr>
    </w:p>
    <w:p w14:paraId="626D853F" w14:textId="205868A7" w:rsidR="006D23FF" w:rsidRPr="006D23FF" w:rsidRDefault="006D23FF" w:rsidP="006D23FF">
      <w:pPr>
        <w:pStyle w:val="Default"/>
        <w:numPr>
          <w:ilvl w:val="0"/>
          <w:numId w:val="1"/>
        </w:numPr>
        <w:spacing w:after="20"/>
        <w:ind w:left="567"/>
        <w:rPr>
          <w:rFonts w:eastAsia="Calibri"/>
          <w:b/>
          <w:bCs/>
          <w:color w:val="000000" w:themeColor="text1"/>
        </w:rPr>
      </w:pPr>
      <w:r w:rsidRPr="00E26809">
        <w:rPr>
          <w:b/>
          <w:bCs/>
        </w:rPr>
        <w:t>Shell Twilight</w:t>
      </w:r>
      <w:r w:rsidR="00E26809" w:rsidRPr="00E26809">
        <w:rPr>
          <w:b/>
          <w:bCs/>
        </w:rPr>
        <w:t>:</w:t>
      </w:r>
      <w:r>
        <w:t xml:space="preserve"> We have sessions running in Lochgelly. Shell Twilight is a national programme delivered by Scottish Sports Futures which provides multi-sports sessions infused with education and life-skills. Sessions are free for 11- to 21-year-olds. https://scottishsportsfutures.org.uk/shell.twilight/ </w:t>
      </w:r>
    </w:p>
    <w:p w14:paraId="1E9DBA00" w14:textId="77777777" w:rsidR="006D23FF" w:rsidRDefault="006D23FF" w:rsidP="006D23FF">
      <w:pPr>
        <w:pStyle w:val="ListParagraph"/>
      </w:pPr>
    </w:p>
    <w:p w14:paraId="304E77BB" w14:textId="176A21FE" w:rsidR="006D23FF" w:rsidRDefault="006D23FF" w:rsidP="006D23FF">
      <w:pPr>
        <w:pStyle w:val="Default"/>
        <w:numPr>
          <w:ilvl w:val="0"/>
          <w:numId w:val="1"/>
        </w:numPr>
        <w:spacing w:after="20"/>
        <w:ind w:left="567"/>
        <w:rPr>
          <w:rFonts w:eastAsia="Calibri"/>
          <w:b/>
          <w:bCs/>
          <w:color w:val="000000" w:themeColor="text1"/>
        </w:rPr>
      </w:pPr>
      <w:r w:rsidRPr="00E26809">
        <w:rPr>
          <w:b/>
          <w:bCs/>
        </w:rPr>
        <w:t>Cowden in the Community</w:t>
      </w:r>
      <w:r w:rsidR="00E26809">
        <w:t xml:space="preserve">:  </w:t>
      </w:r>
      <w:r>
        <w:t>Using football as the vehicle and tool in both the classroom and activity sessions, pupils improve on important life-skills such as leadership, resilience, respect and improve their confidence. The ‘Football Champions’ six-week programme is being delivered to primary schools in Cowdenbeath, Kelty, Lochgelly, Benarty/Ballingry and Cardenden</w:t>
      </w:r>
      <w:r w:rsidR="00E26809">
        <w:t>.</w:t>
      </w:r>
    </w:p>
    <w:p w14:paraId="36AA43F4" w14:textId="77777777" w:rsidR="004541E6" w:rsidRDefault="004541E6" w:rsidP="00EC3218">
      <w:pPr>
        <w:pStyle w:val="Default"/>
        <w:spacing w:after="20"/>
        <w:rPr>
          <w:rFonts w:eastAsia="Calibri"/>
          <w:b/>
          <w:bCs/>
          <w:color w:val="000000" w:themeColor="text1"/>
        </w:rPr>
      </w:pPr>
    </w:p>
    <w:p w14:paraId="30CABCF5" w14:textId="77777777" w:rsidR="00E26809" w:rsidRPr="00152186" w:rsidRDefault="00E26809" w:rsidP="00EC3218">
      <w:pPr>
        <w:pStyle w:val="Default"/>
        <w:spacing w:after="20"/>
        <w:rPr>
          <w:rFonts w:eastAsia="Calibri"/>
          <w:b/>
          <w:bCs/>
          <w:color w:val="000000" w:themeColor="text1"/>
        </w:rPr>
      </w:pPr>
    </w:p>
    <w:p w14:paraId="7867F304" w14:textId="6CBFBF78" w:rsidR="00043730" w:rsidRPr="00152186" w:rsidRDefault="00043730" w:rsidP="00EC3218">
      <w:pPr>
        <w:pStyle w:val="Default"/>
        <w:numPr>
          <w:ilvl w:val="1"/>
          <w:numId w:val="19"/>
        </w:numPr>
        <w:spacing w:after="20"/>
        <w:ind w:left="142" w:firstLine="142"/>
        <w:rPr>
          <w:b/>
          <w:bCs/>
          <w:color w:val="auto"/>
        </w:rPr>
      </w:pPr>
      <w:r w:rsidRPr="00152186">
        <w:rPr>
          <w:b/>
          <w:bCs/>
          <w:color w:val="auto"/>
        </w:rPr>
        <w:t xml:space="preserve">SEPA </w:t>
      </w:r>
    </w:p>
    <w:p w14:paraId="6F35A270" w14:textId="7B9169D8" w:rsidR="00043730" w:rsidRPr="00BE2BFF" w:rsidRDefault="00BE2BFF" w:rsidP="00BE2BFF">
      <w:pPr>
        <w:pStyle w:val="Default"/>
        <w:spacing w:after="20"/>
        <w:ind w:left="5040"/>
        <w:rPr>
          <w:b/>
          <w:bCs/>
          <w:color w:val="auto"/>
        </w:rPr>
      </w:pPr>
      <w:r>
        <w:rPr>
          <w:b/>
          <w:bCs/>
          <w:color w:val="auto"/>
        </w:rPr>
        <w:object w:dxaOrig="1542" w:dyaOrig="999" w14:anchorId="5F592FF3">
          <v:shape id="_x0000_i1027" type="#_x0000_t75" style="width:77.5pt;height:50pt" o:ole="">
            <v:imagedata r:id="rId16" o:title=""/>
          </v:shape>
          <o:OLEObject Type="Embed" ProgID="Acrobat.Document.DC" ShapeID="_x0000_i1027" DrawAspect="Icon" ObjectID="_1842002099" r:id="rId17"/>
        </w:object>
      </w:r>
    </w:p>
    <w:p w14:paraId="250E3D1E" w14:textId="77777777" w:rsidR="00043730" w:rsidRPr="00152186" w:rsidRDefault="00043730" w:rsidP="00EC3218">
      <w:pPr>
        <w:pStyle w:val="Default"/>
        <w:spacing w:after="20"/>
        <w:ind w:left="284"/>
        <w:rPr>
          <w:color w:val="auto"/>
        </w:rPr>
      </w:pPr>
      <w:r w:rsidRPr="00152186">
        <w:rPr>
          <w:color w:val="auto"/>
        </w:rPr>
        <w:t>DF talked to the report previously circulated and highlighted the following:</w:t>
      </w:r>
    </w:p>
    <w:p w14:paraId="2E4B626B" w14:textId="77777777" w:rsidR="00043730" w:rsidRPr="00152186" w:rsidRDefault="00043730" w:rsidP="00926E0A">
      <w:pPr>
        <w:pStyle w:val="Default"/>
        <w:spacing w:after="20"/>
        <w:ind w:left="720"/>
        <w:rPr>
          <w:color w:val="auto"/>
        </w:rPr>
      </w:pPr>
    </w:p>
    <w:p w14:paraId="5BF00CF8" w14:textId="0A175957" w:rsidR="00043730" w:rsidRPr="00FD2514" w:rsidRDefault="00043730" w:rsidP="00FD2514">
      <w:pPr>
        <w:pStyle w:val="Default"/>
        <w:numPr>
          <w:ilvl w:val="2"/>
          <w:numId w:val="19"/>
        </w:numPr>
        <w:tabs>
          <w:tab w:val="left" w:pos="851"/>
        </w:tabs>
        <w:spacing w:after="20"/>
        <w:rPr>
          <w:b/>
          <w:bCs/>
        </w:rPr>
      </w:pPr>
      <w:r w:rsidRPr="00152186">
        <w:rPr>
          <w:b/>
          <w:bCs/>
        </w:rPr>
        <w:t xml:space="preserve">Mossmorran Hub website: </w:t>
      </w:r>
      <w:hyperlink r:id="rId18" w:history="1">
        <w:r w:rsidR="00FD2514" w:rsidRPr="00E22590">
          <w:rPr>
            <w:rStyle w:val="Hyperlink"/>
          </w:rPr>
          <w:t>https://beta.sepa.scot/local-environmental-issues/mossmorran/</w:t>
        </w:r>
      </w:hyperlink>
      <w:r w:rsidR="00FD2514">
        <w:t xml:space="preserve"> SEPA Mossmorran Hub including an update on the recent FEP Court Case.</w:t>
      </w:r>
    </w:p>
    <w:p w14:paraId="6EB65E05" w14:textId="77777777" w:rsidR="004541E6" w:rsidRPr="00152186" w:rsidRDefault="004541E6" w:rsidP="0023134F">
      <w:pPr>
        <w:pStyle w:val="Default"/>
        <w:spacing w:after="20"/>
        <w:rPr>
          <w:color w:val="auto"/>
        </w:rPr>
      </w:pPr>
    </w:p>
    <w:p w14:paraId="48AC9CC2" w14:textId="66EB7869" w:rsidR="00043730" w:rsidRPr="00152186" w:rsidRDefault="00043730" w:rsidP="00EC3218">
      <w:pPr>
        <w:pStyle w:val="Default"/>
        <w:tabs>
          <w:tab w:val="left" w:pos="851"/>
        </w:tabs>
        <w:spacing w:after="20"/>
        <w:ind w:left="284"/>
        <w:rPr>
          <w:b/>
          <w:bCs/>
          <w:color w:val="auto"/>
        </w:rPr>
      </w:pPr>
      <w:r w:rsidRPr="00152186">
        <w:rPr>
          <w:b/>
          <w:bCs/>
          <w:color w:val="auto"/>
        </w:rPr>
        <w:t>4.4.2</w:t>
      </w:r>
      <w:r w:rsidR="00EC3218">
        <w:tab/>
      </w:r>
      <w:r w:rsidRPr="00152186">
        <w:rPr>
          <w:b/>
          <w:bCs/>
          <w:color w:val="auto"/>
        </w:rPr>
        <w:t>Inspections</w:t>
      </w:r>
    </w:p>
    <w:p w14:paraId="3D685CCC" w14:textId="77777777" w:rsidR="00FD2514" w:rsidRDefault="00FD2514" w:rsidP="00EC3218">
      <w:pPr>
        <w:pStyle w:val="Default"/>
        <w:spacing w:after="20"/>
        <w:ind w:left="851"/>
      </w:pPr>
    </w:p>
    <w:p w14:paraId="518A6466" w14:textId="70E50335" w:rsidR="00FD2514" w:rsidRPr="00FD2514" w:rsidRDefault="00FD2514" w:rsidP="00FD2514">
      <w:pPr>
        <w:pStyle w:val="Default"/>
        <w:spacing w:after="20"/>
        <w:rPr>
          <w:b/>
          <w:bCs/>
        </w:rPr>
      </w:pPr>
      <w:r>
        <w:rPr>
          <w:b/>
          <w:bCs/>
        </w:rPr>
        <w:t xml:space="preserve">    </w:t>
      </w:r>
      <w:r w:rsidRPr="00FD2514">
        <w:rPr>
          <w:b/>
          <w:bCs/>
        </w:rPr>
        <w:t xml:space="preserve">FEP </w:t>
      </w:r>
    </w:p>
    <w:p w14:paraId="6FDBB642" w14:textId="77777777" w:rsidR="00FD2514" w:rsidRDefault="00FD2514" w:rsidP="00FD2514">
      <w:pPr>
        <w:pStyle w:val="Default"/>
        <w:spacing w:after="20"/>
        <w:ind w:left="851" w:hanging="567"/>
      </w:pPr>
      <w:r>
        <w:t xml:space="preserve">• Initial discussions around Site Closure work. </w:t>
      </w:r>
    </w:p>
    <w:p w14:paraId="266526C7" w14:textId="77777777" w:rsidR="00FD2514" w:rsidRDefault="00FD2514" w:rsidP="00FD2514">
      <w:pPr>
        <w:pStyle w:val="Default"/>
        <w:spacing w:after="20"/>
        <w:ind w:left="851" w:hanging="567"/>
      </w:pPr>
      <w:r>
        <w:t xml:space="preserve">• Project to reduce nitrogen dioxide emissions – quarterly meetings (latest Nov 2025). </w:t>
      </w:r>
    </w:p>
    <w:p w14:paraId="777A0B39" w14:textId="77777777" w:rsidR="00FD2514" w:rsidRDefault="00FD2514" w:rsidP="00FD2514">
      <w:pPr>
        <w:pStyle w:val="Default"/>
        <w:spacing w:after="20"/>
        <w:ind w:left="851" w:hanging="567"/>
      </w:pPr>
      <w:r>
        <w:t xml:space="preserve">• Monthly update calls with Site. </w:t>
      </w:r>
    </w:p>
    <w:p w14:paraId="4392D441" w14:textId="77777777" w:rsidR="00FD2514" w:rsidRDefault="00FD2514" w:rsidP="00FD2514">
      <w:pPr>
        <w:pStyle w:val="Default"/>
        <w:spacing w:after="20"/>
        <w:ind w:left="851" w:hanging="567"/>
      </w:pPr>
      <w:r>
        <w:t xml:space="preserve">• COMAH Inspection on Climate Change Adaptation in February 2025. </w:t>
      </w:r>
    </w:p>
    <w:p w14:paraId="748C840C" w14:textId="200D917B" w:rsidR="00043730" w:rsidRPr="00152186" w:rsidRDefault="00FD2514" w:rsidP="00FD2514">
      <w:pPr>
        <w:pStyle w:val="Default"/>
        <w:spacing w:after="20"/>
        <w:ind w:left="851" w:hanging="567"/>
      </w:pPr>
      <w:r>
        <w:t>• Inspection of Enclosed Ground Flare following maintenance in August 2025.</w:t>
      </w:r>
    </w:p>
    <w:p w14:paraId="79AE6672" w14:textId="77777777" w:rsidR="00FD2514" w:rsidRDefault="00FD2514" w:rsidP="00EC3218">
      <w:pPr>
        <w:pStyle w:val="Default"/>
        <w:spacing w:after="20"/>
        <w:ind w:left="284"/>
        <w:rPr>
          <w:b/>
          <w:bCs/>
        </w:rPr>
      </w:pPr>
    </w:p>
    <w:p w14:paraId="4DB2AE21" w14:textId="3CF0B722" w:rsidR="00043730" w:rsidRPr="00152186" w:rsidRDefault="00043730" w:rsidP="00EC3218">
      <w:pPr>
        <w:pStyle w:val="Default"/>
        <w:spacing w:after="20"/>
        <w:ind w:left="284"/>
        <w:rPr>
          <w:b/>
          <w:bCs/>
        </w:rPr>
      </w:pPr>
      <w:r w:rsidRPr="00152186">
        <w:rPr>
          <w:b/>
          <w:bCs/>
        </w:rPr>
        <w:t xml:space="preserve">FNGL </w:t>
      </w:r>
    </w:p>
    <w:p w14:paraId="5F5760B3" w14:textId="77777777" w:rsidR="00FD2514" w:rsidRDefault="00FD2514" w:rsidP="00FD2514">
      <w:pPr>
        <w:pStyle w:val="Default"/>
        <w:spacing w:after="20"/>
        <w:ind w:firstLine="284"/>
      </w:pPr>
      <w:r>
        <w:t xml:space="preserve">• Switch to single ground flare processed in November 2024. Now in operation. </w:t>
      </w:r>
    </w:p>
    <w:p w14:paraId="5A3DCAF3" w14:textId="77777777" w:rsidR="00FD2514" w:rsidRDefault="00FD2514" w:rsidP="00FD2514">
      <w:pPr>
        <w:pStyle w:val="Default"/>
        <w:spacing w:after="20"/>
        <w:ind w:firstLine="284"/>
      </w:pPr>
      <w:r>
        <w:t xml:space="preserve">• COMAH 5 yearly Safety Report received in November 2025. Review now ongoing. </w:t>
      </w:r>
    </w:p>
    <w:p w14:paraId="79EE477E" w14:textId="63510A34" w:rsidR="00FD2514" w:rsidRDefault="00FD2514" w:rsidP="00FD2514">
      <w:pPr>
        <w:pStyle w:val="Default"/>
        <w:spacing w:after="20"/>
        <w:ind w:left="284"/>
      </w:pPr>
      <w:r>
        <w:t>• Ongoing work on ground flare maintenance and use, with Inspection completed in</w:t>
      </w:r>
      <w:bookmarkStart w:id="1" w:name="_Hlk219720506"/>
      <w:r>
        <w:t xml:space="preserve">    October 2025. </w:t>
      </w:r>
      <w:bookmarkEnd w:id="1"/>
    </w:p>
    <w:p w14:paraId="0815540C" w14:textId="77777777" w:rsidR="00FD2514" w:rsidRDefault="00FD2514" w:rsidP="00FD2514">
      <w:pPr>
        <w:pStyle w:val="Default"/>
        <w:spacing w:after="20"/>
        <w:ind w:left="284"/>
      </w:pPr>
      <w:r>
        <w:t xml:space="preserve">• Variation regarding Flaring Optimisation Programme being processed. This will be placed on SEPA’s website for 28 days for public consultation once the draft is completed. </w:t>
      </w:r>
    </w:p>
    <w:p w14:paraId="4C02734B" w14:textId="7260D697" w:rsidR="00043730" w:rsidRPr="00152186" w:rsidRDefault="00FD2514" w:rsidP="00FD2514">
      <w:pPr>
        <w:pStyle w:val="Default"/>
        <w:spacing w:after="20"/>
        <w:ind w:firstLine="284"/>
      </w:pPr>
      <w:r>
        <w:t>• Monthly update calls with Site.</w:t>
      </w:r>
    </w:p>
    <w:p w14:paraId="150DDE3D" w14:textId="695EA007" w:rsidR="00043730" w:rsidRDefault="00043730" w:rsidP="00DD09DF">
      <w:pPr>
        <w:pStyle w:val="Default"/>
        <w:spacing w:after="20"/>
        <w:ind w:firstLine="284"/>
        <w:rPr>
          <w:b/>
          <w:bCs/>
        </w:rPr>
      </w:pPr>
      <w:r w:rsidRPr="00152186">
        <w:rPr>
          <w:b/>
          <w:bCs/>
        </w:rPr>
        <w:lastRenderedPageBreak/>
        <w:t>Braefoot Bay</w:t>
      </w:r>
    </w:p>
    <w:p w14:paraId="5A8C74B9" w14:textId="77777777" w:rsidR="00FD2514" w:rsidRPr="00152186" w:rsidRDefault="00FD2514" w:rsidP="00EC3218">
      <w:pPr>
        <w:pStyle w:val="Default"/>
        <w:spacing w:after="20"/>
        <w:ind w:left="284"/>
      </w:pPr>
    </w:p>
    <w:p w14:paraId="50138368" w14:textId="77777777" w:rsidR="00043730" w:rsidRPr="00152186" w:rsidRDefault="00043730" w:rsidP="00EC3218">
      <w:pPr>
        <w:pStyle w:val="Default"/>
        <w:numPr>
          <w:ilvl w:val="0"/>
          <w:numId w:val="16"/>
        </w:numPr>
        <w:spacing w:after="20"/>
        <w:ind w:left="851"/>
        <w:rPr>
          <w:color w:val="auto"/>
        </w:rPr>
      </w:pPr>
      <w:r w:rsidRPr="00152186">
        <w:t xml:space="preserve"> FNGL COMAH 5 yearly Safety Report received in November 2024, and review completed.</w:t>
      </w:r>
    </w:p>
    <w:p w14:paraId="17A4FDEE" w14:textId="77777777" w:rsidR="00043730" w:rsidRPr="00152186" w:rsidRDefault="00043730" w:rsidP="00926E0A">
      <w:pPr>
        <w:pStyle w:val="Default"/>
        <w:spacing w:after="20"/>
        <w:rPr>
          <w:color w:val="auto"/>
        </w:rPr>
      </w:pPr>
    </w:p>
    <w:p w14:paraId="240B3D30" w14:textId="0FA0403E" w:rsidR="00043730" w:rsidRDefault="00043730" w:rsidP="00FD2514">
      <w:pPr>
        <w:pStyle w:val="Default"/>
        <w:tabs>
          <w:tab w:val="left" w:pos="993"/>
        </w:tabs>
        <w:spacing w:after="20"/>
        <w:ind w:left="284"/>
      </w:pPr>
      <w:r w:rsidRPr="00152186">
        <w:rPr>
          <w:b/>
          <w:bCs/>
          <w:color w:val="auto"/>
        </w:rPr>
        <w:t>4.4.3</w:t>
      </w:r>
      <w:r w:rsidRPr="00152186">
        <w:tab/>
        <w:t xml:space="preserve">Complaints since last update </w:t>
      </w:r>
      <w:r w:rsidR="00FD2514">
        <w:t>(16 August 2025 to 20 November 2025) – 0</w:t>
      </w:r>
    </w:p>
    <w:p w14:paraId="10E0D50F" w14:textId="77777777" w:rsidR="00DD09DF" w:rsidRPr="00152186" w:rsidRDefault="00DD09DF" w:rsidP="00FD2514">
      <w:pPr>
        <w:pStyle w:val="Default"/>
        <w:tabs>
          <w:tab w:val="left" w:pos="993"/>
        </w:tabs>
        <w:spacing w:after="20"/>
        <w:ind w:left="284"/>
      </w:pPr>
    </w:p>
    <w:p w14:paraId="5E3718B4" w14:textId="77777777" w:rsidR="00043730" w:rsidRPr="00152186" w:rsidRDefault="00043730" w:rsidP="00471B3D">
      <w:pPr>
        <w:pStyle w:val="Default"/>
        <w:tabs>
          <w:tab w:val="left" w:pos="993"/>
        </w:tabs>
        <w:spacing w:after="20"/>
        <w:ind w:left="284"/>
        <w:rPr>
          <w:b/>
          <w:bCs/>
          <w:color w:val="auto"/>
        </w:rPr>
      </w:pPr>
      <w:r w:rsidRPr="00152186">
        <w:rPr>
          <w:b/>
          <w:bCs/>
          <w:color w:val="auto"/>
        </w:rPr>
        <w:t>4.4.4</w:t>
      </w:r>
      <w:r w:rsidRPr="00152186">
        <w:tab/>
      </w:r>
      <w:r w:rsidRPr="00152186">
        <w:rPr>
          <w:b/>
          <w:bCs/>
          <w:color w:val="auto"/>
        </w:rPr>
        <w:t>Noise Monitoring</w:t>
      </w:r>
    </w:p>
    <w:p w14:paraId="6F85CBDA" w14:textId="6286CACC" w:rsidR="00043730" w:rsidRDefault="00FD2514" w:rsidP="00471B3D">
      <w:pPr>
        <w:pStyle w:val="Default"/>
        <w:spacing w:after="20"/>
        <w:ind w:left="993"/>
      </w:pPr>
      <w:r>
        <w:t>SEPA continue to operate two continuous noise monitoring stations, one at the Lochgelly water tower and the other on farmland immediately north of the Mossmorran complex.</w:t>
      </w:r>
    </w:p>
    <w:p w14:paraId="7069C45A" w14:textId="77777777" w:rsidR="00FD2514" w:rsidRDefault="00FD2514" w:rsidP="00471B3D">
      <w:pPr>
        <w:pStyle w:val="Default"/>
        <w:spacing w:after="20"/>
        <w:ind w:left="993"/>
      </w:pPr>
    </w:p>
    <w:p w14:paraId="77EC6E2D" w14:textId="2F54F4AF" w:rsidR="00FD2514" w:rsidRDefault="00FD2514" w:rsidP="00471B3D">
      <w:pPr>
        <w:pStyle w:val="Default"/>
        <w:spacing w:after="20"/>
        <w:ind w:left="993"/>
      </w:pPr>
      <w:r>
        <w:t>SEPA intend to remove the farmland monitor shortly as it is located to target the elevated flare only. Due to very low elevated flaring levels this purpose has not been met over the past three years, and the ongoing resource can no longer be justified as the equipment is needed elsewhere.</w:t>
      </w:r>
    </w:p>
    <w:p w14:paraId="7214B1BE" w14:textId="77777777" w:rsidR="00FD2514" w:rsidRPr="00152186" w:rsidRDefault="00FD2514" w:rsidP="00471B3D">
      <w:pPr>
        <w:pStyle w:val="Default"/>
        <w:spacing w:after="20"/>
        <w:ind w:left="993"/>
      </w:pPr>
    </w:p>
    <w:p w14:paraId="7AEA6E5E" w14:textId="77777777" w:rsidR="00043730" w:rsidRPr="00152186" w:rsidRDefault="00043730" w:rsidP="00471B3D">
      <w:pPr>
        <w:pStyle w:val="Default"/>
        <w:tabs>
          <w:tab w:val="left" w:pos="993"/>
        </w:tabs>
        <w:spacing w:after="20"/>
        <w:ind w:left="284"/>
        <w:rPr>
          <w:b/>
          <w:bCs/>
          <w:color w:val="auto"/>
        </w:rPr>
      </w:pPr>
      <w:r w:rsidRPr="00152186">
        <w:rPr>
          <w:b/>
          <w:bCs/>
          <w:color w:val="auto"/>
        </w:rPr>
        <w:t>4.4.5</w:t>
      </w:r>
      <w:r w:rsidRPr="00152186">
        <w:tab/>
      </w:r>
      <w:r w:rsidRPr="00152186">
        <w:rPr>
          <w:b/>
          <w:bCs/>
          <w:color w:val="auto"/>
        </w:rPr>
        <w:t>Air Monitoring and Website</w:t>
      </w:r>
    </w:p>
    <w:p w14:paraId="0E990CF4" w14:textId="77777777" w:rsidR="00043730" w:rsidRPr="00152186" w:rsidRDefault="00043730" w:rsidP="00471B3D">
      <w:pPr>
        <w:pStyle w:val="Default"/>
        <w:spacing w:after="20"/>
        <w:ind w:left="993"/>
      </w:pPr>
      <w:r w:rsidRPr="00152186">
        <w:t>The SEPA air monitoring network data continues to be available in near real time to the public at: Mossmorran Air Quality Network (sepa.org.uk)</w:t>
      </w:r>
    </w:p>
    <w:p w14:paraId="10D9EC5C" w14:textId="77777777" w:rsidR="00D0681A" w:rsidRDefault="00D0681A" w:rsidP="00471B3D">
      <w:pPr>
        <w:pStyle w:val="Default"/>
        <w:spacing w:after="20"/>
        <w:ind w:left="993"/>
      </w:pPr>
    </w:p>
    <w:p w14:paraId="2092A969" w14:textId="6D23C8C4" w:rsidR="00043730" w:rsidRPr="00152186" w:rsidRDefault="00043730" w:rsidP="00471B3D">
      <w:pPr>
        <w:pStyle w:val="Default"/>
        <w:spacing w:after="20"/>
        <w:ind w:left="993"/>
      </w:pPr>
      <w:r w:rsidRPr="00152186">
        <w:t>SEPA are still working on the Total VOC (TVOC) dataset backdated to Jan 2023.</w:t>
      </w:r>
    </w:p>
    <w:p w14:paraId="3579E089" w14:textId="77777777" w:rsidR="00043730" w:rsidRDefault="00043730" w:rsidP="00471B3D">
      <w:pPr>
        <w:pStyle w:val="Default"/>
        <w:spacing w:after="20"/>
        <w:ind w:left="993"/>
        <w:rPr>
          <w:b/>
          <w:bCs/>
          <w:color w:val="auto"/>
        </w:rPr>
      </w:pPr>
    </w:p>
    <w:p w14:paraId="15CE92BF" w14:textId="60C4FA5C" w:rsidR="00D0681A" w:rsidRDefault="00D0681A" w:rsidP="00471B3D">
      <w:pPr>
        <w:pStyle w:val="Default"/>
        <w:spacing w:after="20"/>
        <w:ind w:left="993"/>
        <w:rPr>
          <w:b/>
          <w:bCs/>
          <w:color w:val="auto"/>
        </w:rPr>
      </w:pPr>
      <w:r>
        <w:t>SEPA are reviewing the ongoing provision of real time air monitoring, which has been live in its current form for almost three years, since January 2023.</w:t>
      </w:r>
    </w:p>
    <w:p w14:paraId="54FC06B2" w14:textId="77777777" w:rsidR="00DD09DF" w:rsidRDefault="00DD09DF" w:rsidP="00CB3F6C">
      <w:pPr>
        <w:pStyle w:val="Default"/>
        <w:spacing w:after="20"/>
        <w:rPr>
          <w:b/>
          <w:bCs/>
          <w:color w:val="auto"/>
        </w:rPr>
      </w:pPr>
    </w:p>
    <w:p w14:paraId="1A35CFF8" w14:textId="19F9DFA2" w:rsidR="00DD09DF" w:rsidRDefault="00DD09DF" w:rsidP="00DD09DF">
      <w:pPr>
        <w:pStyle w:val="Default"/>
        <w:spacing w:after="20"/>
        <w:ind w:left="284"/>
        <w:rPr>
          <w:color w:val="auto"/>
        </w:rPr>
      </w:pPr>
      <w:r>
        <w:rPr>
          <w:b/>
          <w:bCs/>
          <w:color w:val="auto"/>
        </w:rPr>
        <w:t xml:space="preserve">Comment: </w:t>
      </w:r>
      <w:proofErr w:type="spellStart"/>
      <w:r w:rsidRPr="00DD09DF">
        <w:rPr>
          <w:color w:val="auto"/>
        </w:rPr>
        <w:t>A</w:t>
      </w:r>
      <w:r w:rsidR="006C2BE0">
        <w:rPr>
          <w:color w:val="auto"/>
        </w:rPr>
        <w:t>McD</w:t>
      </w:r>
      <w:proofErr w:type="spellEnd"/>
      <w:r w:rsidR="006C2BE0">
        <w:rPr>
          <w:color w:val="auto"/>
        </w:rPr>
        <w:t>, Burntisland CC</w:t>
      </w:r>
      <w:r w:rsidRPr="00DD09DF">
        <w:rPr>
          <w:color w:val="auto"/>
        </w:rPr>
        <w:t xml:space="preserve"> had read in the paper</w:t>
      </w:r>
      <w:r>
        <w:rPr>
          <w:color w:val="auto"/>
        </w:rPr>
        <w:t xml:space="preserve"> regarding the fine that had been given at Kirkcaldy Sheriff Court and felt that this group should have been informed before it went into the papers.  DF informed that once it goes to the Procurator Fiscal, SEPA have no further dealings with it.  </w:t>
      </w:r>
    </w:p>
    <w:p w14:paraId="4BB3FF2D" w14:textId="77777777" w:rsidR="00DD09DF" w:rsidRDefault="00DD09DF" w:rsidP="00DD09DF">
      <w:pPr>
        <w:pStyle w:val="Default"/>
        <w:spacing w:after="20"/>
        <w:ind w:left="284"/>
        <w:rPr>
          <w:b/>
          <w:bCs/>
          <w:color w:val="auto"/>
        </w:rPr>
      </w:pPr>
    </w:p>
    <w:p w14:paraId="7372C7F7" w14:textId="77777777" w:rsidR="00CB3F6C" w:rsidRPr="00152186" w:rsidRDefault="00CB3F6C" w:rsidP="00DD09DF">
      <w:pPr>
        <w:pStyle w:val="Default"/>
        <w:spacing w:after="20"/>
        <w:ind w:left="284"/>
        <w:rPr>
          <w:b/>
          <w:bCs/>
          <w:color w:val="auto"/>
        </w:rPr>
      </w:pPr>
    </w:p>
    <w:p w14:paraId="7FD2A553" w14:textId="3A53B1E1" w:rsidR="00043730" w:rsidRDefault="00043730" w:rsidP="00BE2BFF">
      <w:pPr>
        <w:pStyle w:val="Default"/>
        <w:numPr>
          <w:ilvl w:val="1"/>
          <w:numId w:val="19"/>
        </w:numPr>
        <w:spacing w:after="20"/>
        <w:rPr>
          <w:b/>
          <w:bCs/>
          <w:color w:val="auto"/>
        </w:rPr>
      </w:pPr>
      <w:r w:rsidRPr="00152186">
        <w:rPr>
          <w:b/>
          <w:bCs/>
          <w:color w:val="auto"/>
        </w:rPr>
        <w:t xml:space="preserve">Update on Expert Advisory Groups </w:t>
      </w:r>
    </w:p>
    <w:bookmarkStart w:id="2" w:name="_MON_1830348843"/>
    <w:bookmarkEnd w:id="2"/>
    <w:p w14:paraId="369CA141" w14:textId="3E2776C3" w:rsidR="00043730" w:rsidRPr="00152186" w:rsidRDefault="00BE2BFF" w:rsidP="00BE2BFF">
      <w:pPr>
        <w:pStyle w:val="Default"/>
        <w:spacing w:after="20"/>
        <w:ind w:left="5040"/>
        <w:rPr>
          <w:b/>
          <w:bCs/>
          <w:color w:val="auto"/>
        </w:rPr>
      </w:pPr>
      <w:r>
        <w:rPr>
          <w:b/>
          <w:bCs/>
          <w:color w:val="auto"/>
        </w:rPr>
        <w:object w:dxaOrig="1542" w:dyaOrig="999" w14:anchorId="246F1F69">
          <v:shape id="_x0000_i1028" type="#_x0000_t75" style="width:77.5pt;height:50pt" o:ole="">
            <v:imagedata r:id="rId19" o:title=""/>
          </v:shape>
          <o:OLEObject Type="Embed" ProgID="Word.Document.12" ShapeID="_x0000_i1028" DrawAspect="Icon" ObjectID="_1842002100" r:id="rId20">
            <o:FieldCodes>\s</o:FieldCodes>
          </o:OLEObject>
        </w:object>
      </w:r>
    </w:p>
    <w:p w14:paraId="31E2FE33" w14:textId="77777777" w:rsidR="00043730" w:rsidRPr="00152186" w:rsidRDefault="00043730" w:rsidP="000D3D25">
      <w:pPr>
        <w:pStyle w:val="Default"/>
        <w:spacing w:after="20"/>
        <w:ind w:left="284"/>
        <w:rPr>
          <w:b/>
          <w:bCs/>
          <w:color w:val="auto"/>
        </w:rPr>
      </w:pPr>
      <w:r w:rsidRPr="00152186">
        <w:rPr>
          <w:color w:val="auto"/>
        </w:rPr>
        <w:t>NK talked to the report previously circulated and highlighted the following:</w:t>
      </w:r>
    </w:p>
    <w:p w14:paraId="6C3EBE38" w14:textId="77777777" w:rsidR="00043730" w:rsidRPr="00152186" w:rsidRDefault="00043730" w:rsidP="00926E0A">
      <w:pPr>
        <w:pStyle w:val="Default"/>
        <w:spacing w:after="20"/>
        <w:ind w:left="567"/>
        <w:rPr>
          <w:color w:val="auto"/>
        </w:rPr>
      </w:pPr>
    </w:p>
    <w:p w14:paraId="3E14666D" w14:textId="77777777" w:rsidR="00043730" w:rsidRPr="000D3D25" w:rsidRDefault="00043730" w:rsidP="000D3D25">
      <w:pPr>
        <w:pStyle w:val="ListParagraph"/>
        <w:spacing w:line="240" w:lineRule="auto"/>
        <w:ind w:left="284"/>
        <w:rPr>
          <w:rFonts w:ascii="Arial" w:eastAsia="Arial" w:hAnsi="Arial" w:cs="Arial"/>
          <w:b/>
          <w:bCs/>
          <w:sz w:val="24"/>
          <w:szCs w:val="24"/>
        </w:rPr>
      </w:pPr>
      <w:r w:rsidRPr="000D3D25">
        <w:rPr>
          <w:rFonts w:ascii="Arial" w:eastAsia="Arial" w:hAnsi="Arial" w:cs="Arial"/>
          <w:b/>
          <w:bCs/>
          <w:sz w:val="24"/>
          <w:szCs w:val="24"/>
        </w:rPr>
        <w:t>4.5.1 Mossmorran and Braefoot Bay Expert Advisory Group on Air Quality.</w:t>
      </w:r>
    </w:p>
    <w:p w14:paraId="41A89582" w14:textId="77777777" w:rsidR="00D0681A" w:rsidRDefault="00D0681A" w:rsidP="00D0681A">
      <w:pPr>
        <w:spacing w:line="240" w:lineRule="auto"/>
        <w:ind w:left="284"/>
        <w:rPr>
          <w:rFonts w:ascii="Arial" w:eastAsia="Arial" w:hAnsi="Arial" w:cs="Arial"/>
          <w:color w:val="000000" w:themeColor="text1"/>
          <w:sz w:val="24"/>
          <w:szCs w:val="24"/>
        </w:rPr>
      </w:pPr>
      <w:bookmarkStart w:id="3" w:name="_Hlk197933007"/>
      <w:r w:rsidRPr="00D0681A">
        <w:rPr>
          <w:rFonts w:ascii="Arial" w:eastAsia="Arial" w:hAnsi="Arial" w:cs="Arial"/>
          <w:color w:val="000000" w:themeColor="text1"/>
          <w:sz w:val="24"/>
          <w:szCs w:val="24"/>
        </w:rPr>
        <w:t>The Independent Air Quality Report for 2024</w:t>
      </w:r>
      <w:bookmarkEnd w:id="3"/>
      <w:r w:rsidRPr="00D0681A">
        <w:rPr>
          <w:rFonts w:ascii="Arial" w:eastAsia="Arial" w:hAnsi="Arial" w:cs="Arial"/>
          <w:color w:val="000000" w:themeColor="text1"/>
          <w:sz w:val="24"/>
          <w:szCs w:val="24"/>
        </w:rPr>
        <w:t xml:space="preserve"> is expected to be completed by the end of November 2025.The 2024 report will be accompanied by a two-sided leaflet summarising the content of the report in a non-technical format. These documents will then be placed on the dedicated Fife Council Mossmorran and Braefoot Bay (MMBB) web pages at: </w:t>
      </w:r>
    </w:p>
    <w:p w14:paraId="62A84205" w14:textId="77777777" w:rsidR="00D0681A" w:rsidRPr="00D0681A" w:rsidRDefault="00D0681A" w:rsidP="00D0681A">
      <w:pPr>
        <w:spacing w:beforeLines="80" w:before="192" w:after="0" w:line="240" w:lineRule="auto"/>
        <w:ind w:left="284"/>
        <w:rPr>
          <w:rFonts w:ascii="Arial" w:eastAsia="Calibri" w:hAnsi="Arial" w:cs="Arial"/>
          <w:color w:val="000000"/>
        </w:rPr>
      </w:pPr>
      <w:hyperlink r:id="rId21" w:history="1">
        <w:r w:rsidRPr="00D0681A">
          <w:rPr>
            <w:rFonts w:ascii="Arial" w:eastAsia="Calibri" w:hAnsi="Arial" w:cs="Arial"/>
            <w:color w:val="0000FF"/>
            <w:u w:val="single"/>
          </w:rPr>
          <w:t>https://www.fife.gov.uk/kb/docs/articles/environment2/environmental-health/mossmorran-and-braefoot-bay</w:t>
        </w:r>
      </w:hyperlink>
      <w:r w:rsidRPr="00D0681A" w:rsidDel="00071FE1">
        <w:rPr>
          <w:rFonts w:ascii="Arial" w:eastAsia="Calibri" w:hAnsi="Arial" w:cs="Arial"/>
          <w:color w:val="000000"/>
        </w:rPr>
        <w:t xml:space="preserve"> </w:t>
      </w:r>
    </w:p>
    <w:p w14:paraId="0486E6EB" w14:textId="77777777" w:rsidR="00D0681A" w:rsidRDefault="00D0681A" w:rsidP="00D0681A">
      <w:pPr>
        <w:spacing w:line="240" w:lineRule="auto"/>
        <w:ind w:left="284"/>
        <w:rPr>
          <w:rFonts w:ascii="Arial" w:eastAsia="Arial" w:hAnsi="Arial" w:cs="Arial"/>
          <w:color w:val="000000" w:themeColor="text1"/>
          <w:sz w:val="24"/>
          <w:szCs w:val="24"/>
        </w:rPr>
      </w:pPr>
    </w:p>
    <w:p w14:paraId="192F2B13" w14:textId="77777777" w:rsidR="00D0681A" w:rsidRPr="00D0681A" w:rsidRDefault="00D0681A" w:rsidP="00D0681A">
      <w:pPr>
        <w:spacing w:line="240" w:lineRule="auto"/>
        <w:ind w:left="284"/>
        <w:rPr>
          <w:rFonts w:ascii="Arial" w:eastAsia="Arial" w:hAnsi="Arial" w:cs="Arial"/>
          <w:color w:val="000000" w:themeColor="text1"/>
          <w:sz w:val="24"/>
          <w:szCs w:val="24"/>
        </w:rPr>
      </w:pPr>
      <w:r w:rsidRPr="00D0681A">
        <w:rPr>
          <w:rFonts w:ascii="Arial" w:eastAsia="Arial" w:hAnsi="Arial" w:cs="Arial"/>
          <w:color w:val="000000" w:themeColor="text1"/>
          <w:sz w:val="24"/>
          <w:szCs w:val="24"/>
        </w:rPr>
        <w:lastRenderedPageBreak/>
        <w:t>The Independent Air Quality Report for 2025 is currently being progressed with IOM and an online MS Teams meeting is intended for January 2026 at which the Expert Advisory Group (EAG) on Air Quality members will discuss the proposed structure, scope and content of this report in seeking to accommodate all relevant comments from EAG members. Will look to submit this report at the same time as the MMBB General Annual Progress Report 2025 which is expected to be submitted to the Fife Council Environment, Transportation and Climate Change Committee Meeting of Tuesday 26</w:t>
      </w:r>
      <w:r w:rsidRPr="00D0681A">
        <w:rPr>
          <w:rFonts w:ascii="Arial" w:eastAsia="Arial" w:hAnsi="Arial" w:cs="Arial"/>
          <w:color w:val="000000" w:themeColor="text1"/>
          <w:sz w:val="24"/>
          <w:szCs w:val="24"/>
          <w:vertAlign w:val="superscript"/>
        </w:rPr>
        <w:t>th</w:t>
      </w:r>
      <w:r w:rsidRPr="00D0681A">
        <w:rPr>
          <w:rFonts w:ascii="Arial" w:eastAsia="Arial" w:hAnsi="Arial" w:cs="Arial"/>
          <w:color w:val="000000" w:themeColor="text1"/>
          <w:sz w:val="24"/>
          <w:szCs w:val="24"/>
        </w:rPr>
        <w:t xml:space="preserve"> May 2026.</w:t>
      </w:r>
    </w:p>
    <w:p w14:paraId="26E90C07" w14:textId="582DBF0E" w:rsidR="00D0681A" w:rsidRPr="00D0681A" w:rsidRDefault="00D0681A" w:rsidP="00D0681A">
      <w:pPr>
        <w:spacing w:line="240" w:lineRule="auto"/>
        <w:ind w:left="284"/>
        <w:rPr>
          <w:rFonts w:ascii="Arial" w:eastAsia="Arial" w:hAnsi="Arial" w:cs="Arial"/>
          <w:b/>
          <w:bCs/>
          <w:color w:val="000000" w:themeColor="text1"/>
          <w:sz w:val="24"/>
          <w:szCs w:val="24"/>
          <w:u w:val="single"/>
        </w:rPr>
      </w:pPr>
      <w:r w:rsidRPr="00D0681A">
        <w:rPr>
          <w:rFonts w:ascii="Arial" w:eastAsia="Arial" w:hAnsi="Arial" w:cs="Arial"/>
          <w:b/>
          <w:bCs/>
          <w:color w:val="000000" w:themeColor="text1"/>
          <w:sz w:val="24"/>
          <w:szCs w:val="24"/>
          <w:u w:val="single"/>
        </w:rPr>
        <w:t>Mossmorran and Braefoot Bay Expert Advisory Group on Noise, Vibration and Light</w:t>
      </w:r>
      <w:r>
        <w:rPr>
          <w:rFonts w:ascii="Arial" w:eastAsia="Arial" w:hAnsi="Arial" w:cs="Arial"/>
          <w:b/>
          <w:bCs/>
          <w:color w:val="000000" w:themeColor="text1"/>
          <w:sz w:val="24"/>
          <w:szCs w:val="24"/>
          <w:u w:val="single"/>
        </w:rPr>
        <w:t>:</w:t>
      </w:r>
    </w:p>
    <w:p w14:paraId="557F2E00" w14:textId="77777777" w:rsidR="00D0681A" w:rsidRPr="00D0681A" w:rsidRDefault="00D0681A" w:rsidP="00D0681A">
      <w:pPr>
        <w:spacing w:line="240" w:lineRule="auto"/>
        <w:ind w:left="284"/>
        <w:rPr>
          <w:rFonts w:ascii="Arial" w:eastAsia="Arial" w:hAnsi="Arial" w:cs="Arial"/>
          <w:color w:val="000000" w:themeColor="text1"/>
          <w:sz w:val="24"/>
          <w:szCs w:val="24"/>
        </w:rPr>
      </w:pPr>
      <w:r w:rsidRPr="00D0681A">
        <w:rPr>
          <w:rFonts w:ascii="Arial" w:eastAsia="Arial" w:hAnsi="Arial" w:cs="Arial"/>
          <w:color w:val="000000" w:themeColor="text1"/>
          <w:sz w:val="24"/>
          <w:szCs w:val="24"/>
        </w:rPr>
        <w:t>Regarding any complaints relating to noise, vibration and light this would be assessed. If there was an indication that the issue arose from the Mossmorran complex, was ongoing and there was no obvious solution – then this would trigger the group to meet to discuss issues, what further investigations were required and agree suitable remedial actions if appropriate (Task and Finish Group).</w:t>
      </w:r>
    </w:p>
    <w:p w14:paraId="0B149E74" w14:textId="77777777" w:rsidR="00D0681A" w:rsidRPr="00D0681A" w:rsidRDefault="00D0681A" w:rsidP="00D0681A">
      <w:pPr>
        <w:spacing w:line="240" w:lineRule="auto"/>
        <w:ind w:left="284"/>
        <w:rPr>
          <w:rFonts w:ascii="Arial" w:eastAsia="Arial" w:hAnsi="Arial" w:cs="Arial"/>
          <w:b/>
          <w:bCs/>
          <w:color w:val="000000" w:themeColor="text1"/>
          <w:sz w:val="24"/>
          <w:szCs w:val="24"/>
          <w:u w:val="single"/>
        </w:rPr>
      </w:pPr>
      <w:r w:rsidRPr="00D0681A">
        <w:rPr>
          <w:rFonts w:ascii="Arial" w:eastAsia="Arial" w:hAnsi="Arial" w:cs="Arial"/>
          <w:b/>
          <w:bCs/>
          <w:color w:val="000000" w:themeColor="text1"/>
          <w:sz w:val="24"/>
          <w:szCs w:val="24"/>
          <w:u w:val="single"/>
        </w:rPr>
        <w:t>Mossmorran and Braefoot Bay General Annual Progress Report 2025.</w:t>
      </w:r>
    </w:p>
    <w:p w14:paraId="310F838F" w14:textId="77777777" w:rsidR="00D0681A" w:rsidRPr="00D0681A" w:rsidRDefault="00D0681A" w:rsidP="00D0681A">
      <w:pPr>
        <w:spacing w:line="240" w:lineRule="auto"/>
        <w:ind w:left="284"/>
        <w:rPr>
          <w:rFonts w:ascii="Arial" w:eastAsia="Arial" w:hAnsi="Arial" w:cs="Arial"/>
          <w:color w:val="000000" w:themeColor="text1"/>
          <w:sz w:val="24"/>
          <w:szCs w:val="24"/>
        </w:rPr>
      </w:pPr>
      <w:r w:rsidRPr="00D0681A">
        <w:rPr>
          <w:rFonts w:ascii="Arial" w:eastAsia="Arial" w:hAnsi="Arial" w:cs="Arial"/>
          <w:color w:val="000000" w:themeColor="text1"/>
          <w:sz w:val="24"/>
          <w:szCs w:val="24"/>
        </w:rPr>
        <w:t>It is intended that the Mossmorran and Braefoot Bay (MMBB) General Annual Progress Report 2025 report will be submitted to the Fife Council Environment, Transportation and Climate Change (ETCC) Scrutiny Committee on Tuesday 26</w:t>
      </w:r>
      <w:r w:rsidRPr="00D0681A">
        <w:rPr>
          <w:rFonts w:ascii="Arial" w:eastAsia="Arial" w:hAnsi="Arial" w:cs="Arial"/>
          <w:color w:val="000000" w:themeColor="text1"/>
          <w:sz w:val="24"/>
          <w:szCs w:val="24"/>
          <w:vertAlign w:val="superscript"/>
        </w:rPr>
        <w:t>th</w:t>
      </w:r>
      <w:r w:rsidRPr="00D0681A">
        <w:rPr>
          <w:rFonts w:ascii="Arial" w:eastAsia="Arial" w:hAnsi="Arial" w:cs="Arial"/>
          <w:color w:val="000000" w:themeColor="text1"/>
          <w:sz w:val="24"/>
          <w:szCs w:val="24"/>
        </w:rPr>
        <w:t xml:space="preserve"> May 2026. As part of the requisite preparation of the relevant Committee report, a full draft report will be expected to be produced by 21</w:t>
      </w:r>
      <w:r w:rsidRPr="00D0681A">
        <w:rPr>
          <w:rFonts w:ascii="Arial" w:eastAsia="Arial" w:hAnsi="Arial" w:cs="Arial"/>
          <w:color w:val="000000" w:themeColor="text1"/>
          <w:sz w:val="24"/>
          <w:szCs w:val="24"/>
          <w:vertAlign w:val="superscript"/>
        </w:rPr>
        <w:t>st</w:t>
      </w:r>
      <w:r w:rsidRPr="00D0681A">
        <w:rPr>
          <w:rFonts w:ascii="Arial" w:eastAsia="Arial" w:hAnsi="Arial" w:cs="Arial"/>
          <w:color w:val="000000" w:themeColor="text1"/>
          <w:sz w:val="24"/>
          <w:szCs w:val="24"/>
        </w:rPr>
        <w:t xml:space="preserve"> April 2026. It would there be appreciated if all relevant contributors to this report could therefore provide their relevant reports/updates by the end of next March 2026 at the latest. This report after the Fife Council ETCC Scrutiny Committee of Tuesday 26</w:t>
      </w:r>
      <w:r w:rsidRPr="00D0681A">
        <w:rPr>
          <w:rFonts w:ascii="Arial" w:eastAsia="Arial" w:hAnsi="Arial" w:cs="Arial"/>
          <w:color w:val="000000" w:themeColor="text1"/>
          <w:sz w:val="24"/>
          <w:szCs w:val="24"/>
          <w:vertAlign w:val="superscript"/>
        </w:rPr>
        <w:t>th</w:t>
      </w:r>
      <w:r w:rsidRPr="00D0681A">
        <w:rPr>
          <w:rFonts w:ascii="Arial" w:eastAsia="Arial" w:hAnsi="Arial" w:cs="Arial"/>
          <w:color w:val="000000" w:themeColor="text1"/>
          <w:sz w:val="24"/>
          <w:szCs w:val="24"/>
        </w:rPr>
        <w:t xml:space="preserve"> May 2026 meeting will then be presented to the next relevant three Area Committee meetings (Cowdenbeath, </w:t>
      </w:r>
      <w:proofErr w:type="gramStart"/>
      <w:r w:rsidRPr="00D0681A">
        <w:rPr>
          <w:rFonts w:ascii="Arial" w:eastAsia="Arial" w:hAnsi="Arial" w:cs="Arial"/>
          <w:color w:val="000000" w:themeColor="text1"/>
          <w:sz w:val="24"/>
          <w:szCs w:val="24"/>
        </w:rPr>
        <w:t>South West</w:t>
      </w:r>
      <w:proofErr w:type="gramEnd"/>
      <w:r w:rsidRPr="00D0681A">
        <w:rPr>
          <w:rFonts w:ascii="Arial" w:eastAsia="Arial" w:hAnsi="Arial" w:cs="Arial"/>
          <w:color w:val="000000" w:themeColor="text1"/>
          <w:sz w:val="24"/>
          <w:szCs w:val="24"/>
        </w:rPr>
        <w:t xml:space="preserve"> Fife and Kirkcaldy Area Committees) for noting purposes.</w:t>
      </w:r>
    </w:p>
    <w:p w14:paraId="57DBF092" w14:textId="77777777" w:rsidR="00D0681A" w:rsidRPr="00D0681A" w:rsidRDefault="00D0681A" w:rsidP="00D0681A">
      <w:pPr>
        <w:spacing w:line="240" w:lineRule="auto"/>
        <w:ind w:left="284"/>
        <w:rPr>
          <w:rFonts w:ascii="Arial" w:eastAsia="Arial" w:hAnsi="Arial" w:cs="Arial"/>
          <w:color w:val="000000" w:themeColor="text1"/>
          <w:sz w:val="24"/>
          <w:szCs w:val="24"/>
        </w:rPr>
      </w:pPr>
    </w:p>
    <w:p w14:paraId="4BA9E76C" w14:textId="7BCD8831" w:rsidR="00043730" w:rsidRPr="00E050C1" w:rsidRDefault="00043730" w:rsidP="00926E0A">
      <w:pPr>
        <w:spacing w:line="240" w:lineRule="auto"/>
        <w:rPr>
          <w:rFonts w:ascii="Arial" w:eastAsia="Aptos" w:hAnsi="Arial" w:cs="Arial"/>
          <w:sz w:val="24"/>
          <w:szCs w:val="24"/>
        </w:rPr>
      </w:pPr>
      <w:r w:rsidRPr="00156307">
        <w:rPr>
          <w:rFonts w:ascii="Arial" w:eastAsia="Aptos" w:hAnsi="Arial" w:cs="Arial"/>
          <w:b/>
          <w:bCs/>
          <w:sz w:val="24"/>
          <w:szCs w:val="24"/>
        </w:rPr>
        <w:t>4.5.</w:t>
      </w:r>
      <w:r w:rsidR="004541E6">
        <w:rPr>
          <w:rFonts w:ascii="Arial" w:eastAsia="Aptos" w:hAnsi="Arial" w:cs="Arial"/>
          <w:b/>
          <w:bCs/>
          <w:sz w:val="24"/>
          <w:szCs w:val="24"/>
        </w:rPr>
        <w:t>2</w:t>
      </w:r>
      <w:r w:rsidRPr="00156307">
        <w:rPr>
          <w:rFonts w:ascii="Arial" w:eastAsia="Aptos" w:hAnsi="Arial" w:cs="Arial"/>
          <w:b/>
          <w:bCs/>
          <w:sz w:val="24"/>
          <w:szCs w:val="24"/>
        </w:rPr>
        <w:tab/>
        <w:t>Issues for Escalation</w:t>
      </w:r>
      <w:r>
        <w:rPr>
          <w:rFonts w:ascii="Arial" w:eastAsia="Aptos" w:hAnsi="Arial" w:cs="Arial"/>
          <w:sz w:val="24"/>
          <w:szCs w:val="24"/>
        </w:rPr>
        <w:t xml:space="preserve"> – No issues raised</w:t>
      </w:r>
    </w:p>
    <w:p w14:paraId="4FEAFD9C" w14:textId="77777777" w:rsidR="000D3D25" w:rsidRDefault="000D3D25" w:rsidP="00D0681A">
      <w:pPr>
        <w:pStyle w:val="Default"/>
        <w:spacing w:after="20"/>
        <w:rPr>
          <w:color w:val="auto"/>
        </w:rPr>
      </w:pPr>
    </w:p>
    <w:p w14:paraId="4A8217FC" w14:textId="77777777" w:rsidR="006C2BE0" w:rsidRPr="00152186" w:rsidRDefault="006C2BE0" w:rsidP="00D0681A">
      <w:pPr>
        <w:pStyle w:val="Default"/>
        <w:spacing w:after="20"/>
        <w:rPr>
          <w:color w:val="auto"/>
        </w:rPr>
      </w:pPr>
    </w:p>
    <w:p w14:paraId="757E8796" w14:textId="77777777" w:rsidR="00043730" w:rsidRPr="00152186" w:rsidRDefault="00043730" w:rsidP="00F04DD3">
      <w:pPr>
        <w:pStyle w:val="Default"/>
        <w:numPr>
          <w:ilvl w:val="0"/>
          <w:numId w:val="19"/>
        </w:numPr>
        <w:ind w:left="567" w:hanging="567"/>
        <w:rPr>
          <w:b/>
          <w:bCs/>
          <w:color w:val="auto"/>
        </w:rPr>
      </w:pPr>
      <w:r w:rsidRPr="00152186">
        <w:rPr>
          <w:b/>
          <w:bCs/>
          <w:color w:val="auto"/>
        </w:rPr>
        <w:t>Any Other Business</w:t>
      </w:r>
    </w:p>
    <w:p w14:paraId="12248CE4" w14:textId="77777777" w:rsidR="00043730" w:rsidRPr="00152186" w:rsidRDefault="00043730" w:rsidP="00926E0A">
      <w:pPr>
        <w:pStyle w:val="Default"/>
        <w:rPr>
          <w:b/>
          <w:bCs/>
          <w:color w:val="auto"/>
        </w:rPr>
      </w:pPr>
    </w:p>
    <w:p w14:paraId="1F3DC2FF" w14:textId="3838E08E" w:rsidR="00043730" w:rsidRPr="00E050C1" w:rsidRDefault="00043730" w:rsidP="00926E0A">
      <w:pPr>
        <w:pStyle w:val="Default"/>
        <w:spacing w:after="160"/>
        <w:rPr>
          <w:rFonts w:eastAsia="Aptos"/>
        </w:rPr>
      </w:pPr>
      <w:r w:rsidRPr="00152186">
        <w:rPr>
          <w:b/>
          <w:bCs/>
          <w:color w:val="auto"/>
        </w:rPr>
        <w:t>5.1</w:t>
      </w:r>
      <w:r w:rsidRPr="00152186">
        <w:tab/>
      </w:r>
      <w:r w:rsidR="006C2BE0">
        <w:rPr>
          <w:rFonts w:eastAsia="Aptos"/>
        </w:rPr>
        <w:t>None</w:t>
      </w:r>
    </w:p>
    <w:p w14:paraId="1F6E8502" w14:textId="77777777" w:rsidR="00043730" w:rsidRDefault="00043730" w:rsidP="00926E0A">
      <w:pPr>
        <w:pStyle w:val="Default"/>
        <w:rPr>
          <w:b/>
          <w:bCs/>
          <w:color w:val="auto"/>
        </w:rPr>
      </w:pPr>
    </w:p>
    <w:p w14:paraId="3E1648A4" w14:textId="77777777" w:rsidR="000D3D25" w:rsidRPr="00152186" w:rsidRDefault="000D3D25" w:rsidP="00926E0A">
      <w:pPr>
        <w:pStyle w:val="Default"/>
        <w:rPr>
          <w:b/>
          <w:bCs/>
          <w:color w:val="auto"/>
        </w:rPr>
      </w:pPr>
    </w:p>
    <w:p w14:paraId="6DF1656E" w14:textId="77777777" w:rsidR="00043730" w:rsidRPr="00152186" w:rsidRDefault="00043730" w:rsidP="00F04DD3">
      <w:pPr>
        <w:pStyle w:val="Default"/>
        <w:numPr>
          <w:ilvl w:val="0"/>
          <w:numId w:val="19"/>
        </w:numPr>
        <w:ind w:left="567" w:hanging="567"/>
        <w:rPr>
          <w:b/>
          <w:bCs/>
          <w:color w:val="auto"/>
        </w:rPr>
      </w:pPr>
      <w:r w:rsidRPr="00152186">
        <w:rPr>
          <w:b/>
          <w:bCs/>
          <w:color w:val="auto"/>
        </w:rPr>
        <w:t>Date of Next Meeting</w:t>
      </w:r>
    </w:p>
    <w:p w14:paraId="60CD26A5" w14:textId="77777777" w:rsidR="00043730" w:rsidRPr="00152186" w:rsidRDefault="00043730" w:rsidP="00926E0A">
      <w:pPr>
        <w:pStyle w:val="ListParagraph"/>
        <w:spacing w:after="0" w:line="240" w:lineRule="auto"/>
        <w:rPr>
          <w:rFonts w:ascii="Arial" w:hAnsi="Arial" w:cs="Arial"/>
          <w:sz w:val="24"/>
          <w:szCs w:val="24"/>
        </w:rPr>
      </w:pPr>
    </w:p>
    <w:p w14:paraId="3950612F" w14:textId="6DD64623" w:rsidR="00043730" w:rsidRPr="00156307" w:rsidRDefault="00043730" w:rsidP="00926E0A">
      <w:pPr>
        <w:spacing w:line="240" w:lineRule="auto"/>
        <w:ind w:left="576"/>
        <w:rPr>
          <w:rFonts w:ascii="Arial" w:hAnsi="Arial" w:cs="Arial"/>
          <w:b/>
          <w:bCs/>
          <w:sz w:val="24"/>
          <w:szCs w:val="24"/>
        </w:rPr>
      </w:pPr>
      <w:r w:rsidRPr="00152186">
        <w:rPr>
          <w:rFonts w:ascii="Arial" w:hAnsi="Arial" w:cs="Arial"/>
          <w:sz w:val="24"/>
          <w:szCs w:val="24"/>
        </w:rPr>
        <w:t xml:space="preserve">The next meeting will be held on </w:t>
      </w:r>
      <w:r w:rsidR="00B171F2">
        <w:rPr>
          <w:rFonts w:ascii="Arial" w:hAnsi="Arial" w:cs="Arial"/>
          <w:sz w:val="24"/>
          <w:szCs w:val="24"/>
        </w:rPr>
        <w:t>5</w:t>
      </w:r>
      <w:r w:rsidR="00B171F2" w:rsidRPr="00B171F2">
        <w:rPr>
          <w:rFonts w:ascii="Arial" w:hAnsi="Arial" w:cs="Arial"/>
          <w:sz w:val="24"/>
          <w:szCs w:val="24"/>
          <w:vertAlign w:val="superscript"/>
        </w:rPr>
        <w:t>th</w:t>
      </w:r>
      <w:r w:rsidR="00B171F2">
        <w:rPr>
          <w:rFonts w:ascii="Arial" w:hAnsi="Arial" w:cs="Arial"/>
          <w:sz w:val="24"/>
          <w:szCs w:val="24"/>
        </w:rPr>
        <w:t xml:space="preserve"> February 2026</w:t>
      </w:r>
      <w:r w:rsidRPr="00152186">
        <w:rPr>
          <w:rFonts w:ascii="Arial" w:hAnsi="Arial" w:cs="Arial"/>
          <w:sz w:val="24"/>
          <w:szCs w:val="24"/>
        </w:rPr>
        <w:t xml:space="preserve"> at </w:t>
      </w:r>
      <w:r w:rsidR="00B171F2">
        <w:rPr>
          <w:rFonts w:ascii="Arial" w:hAnsi="Arial" w:cs="Arial"/>
          <w:b/>
          <w:bCs/>
          <w:sz w:val="24"/>
          <w:szCs w:val="24"/>
        </w:rPr>
        <w:t>Dunfermline City Chambers</w:t>
      </w:r>
    </w:p>
    <w:p w14:paraId="5BAD085D" w14:textId="77777777" w:rsidR="00043730" w:rsidRPr="00152186" w:rsidRDefault="00043730" w:rsidP="00926E0A">
      <w:pPr>
        <w:pStyle w:val="Default"/>
      </w:pPr>
    </w:p>
    <w:p w14:paraId="0096343C" w14:textId="156E50E2" w:rsidR="001152AC" w:rsidRPr="00CB3F6C" w:rsidRDefault="00043730" w:rsidP="00CB3F6C">
      <w:pPr>
        <w:spacing w:line="240" w:lineRule="auto"/>
        <w:ind w:left="576"/>
        <w:rPr>
          <w:rFonts w:ascii="Arial" w:hAnsi="Arial" w:cs="Arial"/>
          <w:sz w:val="24"/>
          <w:szCs w:val="24"/>
        </w:rPr>
      </w:pPr>
      <w:r w:rsidRPr="00152186">
        <w:rPr>
          <w:rFonts w:ascii="Arial" w:hAnsi="Arial" w:cs="Arial"/>
          <w:sz w:val="24"/>
          <w:szCs w:val="24"/>
        </w:rPr>
        <w:t>Meeting dates for 2026:  TBC</w:t>
      </w:r>
    </w:p>
    <w:sectPr w:rsidR="001152AC" w:rsidRPr="00CB3F6C" w:rsidSect="00926E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BA4A"/>
    <w:multiLevelType w:val="hybridMultilevel"/>
    <w:tmpl w:val="715C5B1E"/>
    <w:lvl w:ilvl="0" w:tplc="EC7605D4">
      <w:start w:val="1"/>
      <w:numFmt w:val="bullet"/>
      <w:lvlText w:val="-"/>
      <w:lvlJc w:val="left"/>
      <w:pPr>
        <w:ind w:left="1800" w:hanging="360"/>
      </w:pPr>
      <w:rPr>
        <w:rFonts w:ascii="Aptos" w:hAnsi="Aptos" w:hint="default"/>
      </w:rPr>
    </w:lvl>
    <w:lvl w:ilvl="1" w:tplc="FF10C490">
      <w:start w:val="1"/>
      <w:numFmt w:val="bullet"/>
      <w:lvlText w:val="o"/>
      <w:lvlJc w:val="left"/>
      <w:pPr>
        <w:ind w:left="2520" w:hanging="360"/>
      </w:pPr>
      <w:rPr>
        <w:rFonts w:ascii="Courier New" w:hAnsi="Courier New" w:hint="default"/>
      </w:rPr>
    </w:lvl>
    <w:lvl w:ilvl="2" w:tplc="691CF2FC">
      <w:start w:val="1"/>
      <w:numFmt w:val="bullet"/>
      <w:lvlText w:val=""/>
      <w:lvlJc w:val="left"/>
      <w:pPr>
        <w:ind w:left="3240" w:hanging="360"/>
      </w:pPr>
      <w:rPr>
        <w:rFonts w:ascii="Wingdings" w:hAnsi="Wingdings" w:hint="default"/>
      </w:rPr>
    </w:lvl>
    <w:lvl w:ilvl="3" w:tplc="62BE8DD8">
      <w:start w:val="1"/>
      <w:numFmt w:val="bullet"/>
      <w:lvlText w:val=""/>
      <w:lvlJc w:val="left"/>
      <w:pPr>
        <w:ind w:left="3960" w:hanging="360"/>
      </w:pPr>
      <w:rPr>
        <w:rFonts w:ascii="Symbol" w:hAnsi="Symbol" w:hint="default"/>
      </w:rPr>
    </w:lvl>
    <w:lvl w:ilvl="4" w:tplc="F9B65244">
      <w:start w:val="1"/>
      <w:numFmt w:val="bullet"/>
      <w:lvlText w:val="o"/>
      <w:lvlJc w:val="left"/>
      <w:pPr>
        <w:ind w:left="4680" w:hanging="360"/>
      </w:pPr>
      <w:rPr>
        <w:rFonts w:ascii="Courier New" w:hAnsi="Courier New" w:hint="default"/>
      </w:rPr>
    </w:lvl>
    <w:lvl w:ilvl="5" w:tplc="650E6996">
      <w:start w:val="1"/>
      <w:numFmt w:val="bullet"/>
      <w:lvlText w:val=""/>
      <w:lvlJc w:val="left"/>
      <w:pPr>
        <w:ind w:left="5400" w:hanging="360"/>
      </w:pPr>
      <w:rPr>
        <w:rFonts w:ascii="Wingdings" w:hAnsi="Wingdings" w:hint="default"/>
      </w:rPr>
    </w:lvl>
    <w:lvl w:ilvl="6" w:tplc="FEA48F26">
      <w:start w:val="1"/>
      <w:numFmt w:val="bullet"/>
      <w:lvlText w:val=""/>
      <w:lvlJc w:val="left"/>
      <w:pPr>
        <w:ind w:left="6120" w:hanging="360"/>
      </w:pPr>
      <w:rPr>
        <w:rFonts w:ascii="Symbol" w:hAnsi="Symbol" w:hint="default"/>
      </w:rPr>
    </w:lvl>
    <w:lvl w:ilvl="7" w:tplc="1D56E7BA">
      <w:start w:val="1"/>
      <w:numFmt w:val="bullet"/>
      <w:lvlText w:val="o"/>
      <w:lvlJc w:val="left"/>
      <w:pPr>
        <w:ind w:left="6840" w:hanging="360"/>
      </w:pPr>
      <w:rPr>
        <w:rFonts w:ascii="Courier New" w:hAnsi="Courier New" w:hint="default"/>
      </w:rPr>
    </w:lvl>
    <w:lvl w:ilvl="8" w:tplc="46C6A424">
      <w:start w:val="1"/>
      <w:numFmt w:val="bullet"/>
      <w:lvlText w:val=""/>
      <w:lvlJc w:val="left"/>
      <w:pPr>
        <w:ind w:left="7560" w:hanging="360"/>
      </w:pPr>
      <w:rPr>
        <w:rFonts w:ascii="Wingdings" w:hAnsi="Wingdings" w:hint="default"/>
      </w:rPr>
    </w:lvl>
  </w:abstractNum>
  <w:abstractNum w:abstractNumId="1" w15:restartNumberingAfterBreak="0">
    <w:nsid w:val="06E08284"/>
    <w:multiLevelType w:val="hybridMultilevel"/>
    <w:tmpl w:val="454E2622"/>
    <w:lvl w:ilvl="0" w:tplc="5F38673C">
      <w:start w:val="1"/>
      <w:numFmt w:val="bullet"/>
      <w:lvlText w:val=""/>
      <w:lvlJc w:val="left"/>
      <w:pPr>
        <w:ind w:left="1440" w:hanging="360"/>
      </w:pPr>
      <w:rPr>
        <w:rFonts w:ascii="Symbol" w:hAnsi="Symbol" w:hint="default"/>
      </w:rPr>
    </w:lvl>
    <w:lvl w:ilvl="1" w:tplc="DFDECA80">
      <w:start w:val="1"/>
      <w:numFmt w:val="bullet"/>
      <w:lvlText w:val="o"/>
      <w:lvlJc w:val="left"/>
      <w:pPr>
        <w:ind w:left="2160" w:hanging="360"/>
      </w:pPr>
      <w:rPr>
        <w:rFonts w:ascii="Courier New" w:hAnsi="Courier New" w:hint="default"/>
      </w:rPr>
    </w:lvl>
    <w:lvl w:ilvl="2" w:tplc="3A621AAC">
      <w:start w:val="1"/>
      <w:numFmt w:val="bullet"/>
      <w:lvlText w:val=""/>
      <w:lvlJc w:val="left"/>
      <w:pPr>
        <w:ind w:left="2880" w:hanging="360"/>
      </w:pPr>
      <w:rPr>
        <w:rFonts w:ascii="Wingdings" w:hAnsi="Wingdings" w:hint="default"/>
      </w:rPr>
    </w:lvl>
    <w:lvl w:ilvl="3" w:tplc="C118519A">
      <w:start w:val="1"/>
      <w:numFmt w:val="bullet"/>
      <w:lvlText w:val=""/>
      <w:lvlJc w:val="left"/>
      <w:pPr>
        <w:ind w:left="3600" w:hanging="360"/>
      </w:pPr>
      <w:rPr>
        <w:rFonts w:ascii="Symbol" w:hAnsi="Symbol" w:hint="default"/>
      </w:rPr>
    </w:lvl>
    <w:lvl w:ilvl="4" w:tplc="D0DE888E">
      <w:start w:val="1"/>
      <w:numFmt w:val="bullet"/>
      <w:lvlText w:val="o"/>
      <w:lvlJc w:val="left"/>
      <w:pPr>
        <w:ind w:left="4320" w:hanging="360"/>
      </w:pPr>
      <w:rPr>
        <w:rFonts w:ascii="Courier New" w:hAnsi="Courier New" w:hint="default"/>
      </w:rPr>
    </w:lvl>
    <w:lvl w:ilvl="5" w:tplc="4EA6C678">
      <w:start w:val="1"/>
      <w:numFmt w:val="bullet"/>
      <w:lvlText w:val=""/>
      <w:lvlJc w:val="left"/>
      <w:pPr>
        <w:ind w:left="5040" w:hanging="360"/>
      </w:pPr>
      <w:rPr>
        <w:rFonts w:ascii="Wingdings" w:hAnsi="Wingdings" w:hint="default"/>
      </w:rPr>
    </w:lvl>
    <w:lvl w:ilvl="6" w:tplc="99A6F5D8">
      <w:start w:val="1"/>
      <w:numFmt w:val="bullet"/>
      <w:lvlText w:val=""/>
      <w:lvlJc w:val="left"/>
      <w:pPr>
        <w:ind w:left="5760" w:hanging="360"/>
      </w:pPr>
      <w:rPr>
        <w:rFonts w:ascii="Symbol" w:hAnsi="Symbol" w:hint="default"/>
      </w:rPr>
    </w:lvl>
    <w:lvl w:ilvl="7" w:tplc="14428C74">
      <w:start w:val="1"/>
      <w:numFmt w:val="bullet"/>
      <w:lvlText w:val="o"/>
      <w:lvlJc w:val="left"/>
      <w:pPr>
        <w:ind w:left="6480" w:hanging="360"/>
      </w:pPr>
      <w:rPr>
        <w:rFonts w:ascii="Courier New" w:hAnsi="Courier New" w:hint="default"/>
      </w:rPr>
    </w:lvl>
    <w:lvl w:ilvl="8" w:tplc="C714CC66">
      <w:start w:val="1"/>
      <w:numFmt w:val="bullet"/>
      <w:lvlText w:val=""/>
      <w:lvlJc w:val="left"/>
      <w:pPr>
        <w:ind w:left="7200" w:hanging="360"/>
      </w:pPr>
      <w:rPr>
        <w:rFonts w:ascii="Wingdings" w:hAnsi="Wingdings" w:hint="default"/>
      </w:rPr>
    </w:lvl>
  </w:abstractNum>
  <w:abstractNum w:abstractNumId="2" w15:restartNumberingAfterBreak="0">
    <w:nsid w:val="08997336"/>
    <w:multiLevelType w:val="hybridMultilevel"/>
    <w:tmpl w:val="952C25A6"/>
    <w:lvl w:ilvl="0" w:tplc="94D8BEEC">
      <w:start w:val="1"/>
      <w:numFmt w:val="bullet"/>
      <w:lvlText w:val=""/>
      <w:lvlJc w:val="left"/>
      <w:pPr>
        <w:ind w:left="1647" w:hanging="360"/>
      </w:pPr>
      <w:rPr>
        <w:rFonts w:ascii="Symbol" w:hAnsi="Symbol" w:hint="default"/>
      </w:rPr>
    </w:lvl>
    <w:lvl w:ilvl="1" w:tplc="EE18BDDA">
      <w:start w:val="1"/>
      <w:numFmt w:val="bullet"/>
      <w:lvlText w:val="o"/>
      <w:lvlJc w:val="left"/>
      <w:pPr>
        <w:ind w:left="2367" w:hanging="360"/>
      </w:pPr>
      <w:rPr>
        <w:rFonts w:ascii="Courier New" w:hAnsi="Courier New" w:hint="default"/>
      </w:rPr>
    </w:lvl>
    <w:lvl w:ilvl="2" w:tplc="EC8AF918">
      <w:start w:val="1"/>
      <w:numFmt w:val="bullet"/>
      <w:lvlText w:val=""/>
      <w:lvlJc w:val="left"/>
      <w:pPr>
        <w:ind w:left="3087" w:hanging="360"/>
      </w:pPr>
      <w:rPr>
        <w:rFonts w:ascii="Wingdings" w:hAnsi="Wingdings" w:hint="default"/>
      </w:rPr>
    </w:lvl>
    <w:lvl w:ilvl="3" w:tplc="A1A0DFAA">
      <w:start w:val="1"/>
      <w:numFmt w:val="bullet"/>
      <w:lvlText w:val=""/>
      <w:lvlJc w:val="left"/>
      <w:pPr>
        <w:ind w:left="3807" w:hanging="360"/>
      </w:pPr>
      <w:rPr>
        <w:rFonts w:ascii="Symbol" w:hAnsi="Symbol" w:hint="default"/>
      </w:rPr>
    </w:lvl>
    <w:lvl w:ilvl="4" w:tplc="FBF0F158">
      <w:start w:val="1"/>
      <w:numFmt w:val="bullet"/>
      <w:lvlText w:val="o"/>
      <w:lvlJc w:val="left"/>
      <w:pPr>
        <w:ind w:left="4527" w:hanging="360"/>
      </w:pPr>
      <w:rPr>
        <w:rFonts w:ascii="Courier New" w:hAnsi="Courier New" w:hint="default"/>
      </w:rPr>
    </w:lvl>
    <w:lvl w:ilvl="5" w:tplc="86C01EF2">
      <w:start w:val="1"/>
      <w:numFmt w:val="bullet"/>
      <w:lvlText w:val=""/>
      <w:lvlJc w:val="left"/>
      <w:pPr>
        <w:ind w:left="5247" w:hanging="360"/>
      </w:pPr>
      <w:rPr>
        <w:rFonts w:ascii="Wingdings" w:hAnsi="Wingdings" w:hint="default"/>
      </w:rPr>
    </w:lvl>
    <w:lvl w:ilvl="6" w:tplc="8592B8B4">
      <w:start w:val="1"/>
      <w:numFmt w:val="bullet"/>
      <w:lvlText w:val=""/>
      <w:lvlJc w:val="left"/>
      <w:pPr>
        <w:ind w:left="5967" w:hanging="360"/>
      </w:pPr>
      <w:rPr>
        <w:rFonts w:ascii="Symbol" w:hAnsi="Symbol" w:hint="default"/>
      </w:rPr>
    </w:lvl>
    <w:lvl w:ilvl="7" w:tplc="59463372">
      <w:start w:val="1"/>
      <w:numFmt w:val="bullet"/>
      <w:lvlText w:val="o"/>
      <w:lvlJc w:val="left"/>
      <w:pPr>
        <w:ind w:left="6687" w:hanging="360"/>
      </w:pPr>
      <w:rPr>
        <w:rFonts w:ascii="Courier New" w:hAnsi="Courier New" w:hint="default"/>
      </w:rPr>
    </w:lvl>
    <w:lvl w:ilvl="8" w:tplc="10281E40">
      <w:start w:val="1"/>
      <w:numFmt w:val="bullet"/>
      <w:lvlText w:val=""/>
      <w:lvlJc w:val="left"/>
      <w:pPr>
        <w:ind w:left="7407" w:hanging="360"/>
      </w:pPr>
      <w:rPr>
        <w:rFonts w:ascii="Wingdings" w:hAnsi="Wingdings" w:hint="default"/>
      </w:rPr>
    </w:lvl>
  </w:abstractNum>
  <w:abstractNum w:abstractNumId="3" w15:restartNumberingAfterBreak="0">
    <w:nsid w:val="0D895552"/>
    <w:multiLevelType w:val="hybridMultilevel"/>
    <w:tmpl w:val="6AA0F980"/>
    <w:lvl w:ilvl="0" w:tplc="2DB042BC">
      <w:start w:val="1"/>
      <w:numFmt w:val="bullet"/>
      <w:lvlText w:val=""/>
      <w:lvlJc w:val="left"/>
      <w:pPr>
        <w:ind w:left="1800" w:hanging="360"/>
      </w:pPr>
      <w:rPr>
        <w:rFonts w:ascii="Symbol" w:hAnsi="Symbol" w:hint="default"/>
      </w:rPr>
    </w:lvl>
    <w:lvl w:ilvl="1" w:tplc="89DE9FCE">
      <w:start w:val="1"/>
      <w:numFmt w:val="bullet"/>
      <w:lvlText w:val="o"/>
      <w:lvlJc w:val="left"/>
      <w:pPr>
        <w:ind w:left="2520" w:hanging="360"/>
      </w:pPr>
      <w:rPr>
        <w:rFonts w:ascii="Courier New" w:hAnsi="Courier New" w:hint="default"/>
      </w:rPr>
    </w:lvl>
    <w:lvl w:ilvl="2" w:tplc="27486226">
      <w:start w:val="1"/>
      <w:numFmt w:val="bullet"/>
      <w:lvlText w:val=""/>
      <w:lvlJc w:val="left"/>
      <w:pPr>
        <w:ind w:left="3240" w:hanging="360"/>
      </w:pPr>
      <w:rPr>
        <w:rFonts w:ascii="Wingdings" w:hAnsi="Wingdings" w:hint="default"/>
      </w:rPr>
    </w:lvl>
    <w:lvl w:ilvl="3" w:tplc="BEDC8C22">
      <w:start w:val="1"/>
      <w:numFmt w:val="bullet"/>
      <w:lvlText w:val=""/>
      <w:lvlJc w:val="left"/>
      <w:pPr>
        <w:ind w:left="3960" w:hanging="360"/>
      </w:pPr>
      <w:rPr>
        <w:rFonts w:ascii="Symbol" w:hAnsi="Symbol" w:hint="default"/>
      </w:rPr>
    </w:lvl>
    <w:lvl w:ilvl="4" w:tplc="6714EB12">
      <w:start w:val="1"/>
      <w:numFmt w:val="bullet"/>
      <w:lvlText w:val="o"/>
      <w:lvlJc w:val="left"/>
      <w:pPr>
        <w:ind w:left="4680" w:hanging="360"/>
      </w:pPr>
      <w:rPr>
        <w:rFonts w:ascii="Courier New" w:hAnsi="Courier New" w:hint="default"/>
      </w:rPr>
    </w:lvl>
    <w:lvl w:ilvl="5" w:tplc="ADF2CD50">
      <w:start w:val="1"/>
      <w:numFmt w:val="bullet"/>
      <w:lvlText w:val=""/>
      <w:lvlJc w:val="left"/>
      <w:pPr>
        <w:ind w:left="5400" w:hanging="360"/>
      </w:pPr>
      <w:rPr>
        <w:rFonts w:ascii="Wingdings" w:hAnsi="Wingdings" w:hint="default"/>
      </w:rPr>
    </w:lvl>
    <w:lvl w:ilvl="6" w:tplc="EBAE17CE">
      <w:start w:val="1"/>
      <w:numFmt w:val="bullet"/>
      <w:lvlText w:val=""/>
      <w:lvlJc w:val="left"/>
      <w:pPr>
        <w:ind w:left="6120" w:hanging="360"/>
      </w:pPr>
      <w:rPr>
        <w:rFonts w:ascii="Symbol" w:hAnsi="Symbol" w:hint="default"/>
      </w:rPr>
    </w:lvl>
    <w:lvl w:ilvl="7" w:tplc="8DB01CE2">
      <w:start w:val="1"/>
      <w:numFmt w:val="bullet"/>
      <w:lvlText w:val="o"/>
      <w:lvlJc w:val="left"/>
      <w:pPr>
        <w:ind w:left="6840" w:hanging="360"/>
      </w:pPr>
      <w:rPr>
        <w:rFonts w:ascii="Courier New" w:hAnsi="Courier New" w:hint="default"/>
      </w:rPr>
    </w:lvl>
    <w:lvl w:ilvl="8" w:tplc="683650D4">
      <w:start w:val="1"/>
      <w:numFmt w:val="bullet"/>
      <w:lvlText w:val=""/>
      <w:lvlJc w:val="left"/>
      <w:pPr>
        <w:ind w:left="7560" w:hanging="360"/>
      </w:pPr>
      <w:rPr>
        <w:rFonts w:ascii="Wingdings" w:hAnsi="Wingdings" w:hint="default"/>
      </w:rPr>
    </w:lvl>
  </w:abstractNum>
  <w:abstractNum w:abstractNumId="4" w15:restartNumberingAfterBreak="0">
    <w:nsid w:val="162B3489"/>
    <w:multiLevelType w:val="hybridMultilevel"/>
    <w:tmpl w:val="316C8D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A5800"/>
    <w:multiLevelType w:val="hybridMultilevel"/>
    <w:tmpl w:val="A5EE3F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74E266F"/>
    <w:multiLevelType w:val="hybridMultilevel"/>
    <w:tmpl w:val="78BC2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A536B5"/>
    <w:multiLevelType w:val="hybridMultilevel"/>
    <w:tmpl w:val="5C08006A"/>
    <w:lvl w:ilvl="0" w:tplc="2BD4E11C">
      <w:start w:val="1"/>
      <w:numFmt w:val="bullet"/>
      <w:lvlText w:val=""/>
      <w:lvlJc w:val="left"/>
      <w:pPr>
        <w:ind w:left="1890" w:hanging="360"/>
      </w:pPr>
      <w:rPr>
        <w:rFonts w:ascii="Symbol" w:hAnsi="Symbol" w:hint="default"/>
      </w:rPr>
    </w:lvl>
    <w:lvl w:ilvl="1" w:tplc="9D8204BA">
      <w:start w:val="1"/>
      <w:numFmt w:val="bullet"/>
      <w:lvlText w:val="o"/>
      <w:lvlJc w:val="left"/>
      <w:pPr>
        <w:ind w:left="2610" w:hanging="360"/>
      </w:pPr>
      <w:rPr>
        <w:rFonts w:ascii="Courier New" w:hAnsi="Courier New" w:hint="default"/>
      </w:rPr>
    </w:lvl>
    <w:lvl w:ilvl="2" w:tplc="A88ED386">
      <w:start w:val="1"/>
      <w:numFmt w:val="bullet"/>
      <w:lvlText w:val=""/>
      <w:lvlJc w:val="left"/>
      <w:pPr>
        <w:ind w:left="3330" w:hanging="360"/>
      </w:pPr>
      <w:rPr>
        <w:rFonts w:ascii="Wingdings" w:hAnsi="Wingdings" w:hint="default"/>
      </w:rPr>
    </w:lvl>
    <w:lvl w:ilvl="3" w:tplc="5B7292DA">
      <w:start w:val="1"/>
      <w:numFmt w:val="bullet"/>
      <w:lvlText w:val=""/>
      <w:lvlJc w:val="left"/>
      <w:pPr>
        <w:ind w:left="4050" w:hanging="360"/>
      </w:pPr>
      <w:rPr>
        <w:rFonts w:ascii="Symbol" w:hAnsi="Symbol" w:hint="default"/>
      </w:rPr>
    </w:lvl>
    <w:lvl w:ilvl="4" w:tplc="38B04204">
      <w:start w:val="1"/>
      <w:numFmt w:val="bullet"/>
      <w:lvlText w:val="o"/>
      <w:lvlJc w:val="left"/>
      <w:pPr>
        <w:ind w:left="4770" w:hanging="360"/>
      </w:pPr>
      <w:rPr>
        <w:rFonts w:ascii="Courier New" w:hAnsi="Courier New" w:hint="default"/>
      </w:rPr>
    </w:lvl>
    <w:lvl w:ilvl="5" w:tplc="F0FECCD4">
      <w:start w:val="1"/>
      <w:numFmt w:val="bullet"/>
      <w:lvlText w:val=""/>
      <w:lvlJc w:val="left"/>
      <w:pPr>
        <w:ind w:left="5490" w:hanging="360"/>
      </w:pPr>
      <w:rPr>
        <w:rFonts w:ascii="Wingdings" w:hAnsi="Wingdings" w:hint="default"/>
      </w:rPr>
    </w:lvl>
    <w:lvl w:ilvl="6" w:tplc="6B04E708">
      <w:start w:val="1"/>
      <w:numFmt w:val="bullet"/>
      <w:lvlText w:val=""/>
      <w:lvlJc w:val="left"/>
      <w:pPr>
        <w:ind w:left="6210" w:hanging="360"/>
      </w:pPr>
      <w:rPr>
        <w:rFonts w:ascii="Symbol" w:hAnsi="Symbol" w:hint="default"/>
      </w:rPr>
    </w:lvl>
    <w:lvl w:ilvl="7" w:tplc="E41E113C">
      <w:start w:val="1"/>
      <w:numFmt w:val="bullet"/>
      <w:lvlText w:val="o"/>
      <w:lvlJc w:val="left"/>
      <w:pPr>
        <w:ind w:left="6930" w:hanging="360"/>
      </w:pPr>
      <w:rPr>
        <w:rFonts w:ascii="Courier New" w:hAnsi="Courier New" w:hint="default"/>
      </w:rPr>
    </w:lvl>
    <w:lvl w:ilvl="8" w:tplc="8E12C6CC">
      <w:start w:val="1"/>
      <w:numFmt w:val="bullet"/>
      <w:lvlText w:val=""/>
      <w:lvlJc w:val="left"/>
      <w:pPr>
        <w:ind w:left="7650" w:hanging="360"/>
      </w:pPr>
      <w:rPr>
        <w:rFonts w:ascii="Wingdings" w:hAnsi="Wingdings" w:hint="default"/>
      </w:rPr>
    </w:lvl>
  </w:abstractNum>
  <w:abstractNum w:abstractNumId="8" w15:restartNumberingAfterBreak="0">
    <w:nsid w:val="29F4C726"/>
    <w:multiLevelType w:val="hybridMultilevel"/>
    <w:tmpl w:val="3B521966"/>
    <w:lvl w:ilvl="0" w:tplc="BF2ECADE">
      <w:start w:val="1"/>
      <w:numFmt w:val="bullet"/>
      <w:lvlText w:val=""/>
      <w:lvlJc w:val="left"/>
      <w:pPr>
        <w:ind w:left="1440" w:hanging="360"/>
      </w:pPr>
      <w:rPr>
        <w:rFonts w:ascii="Symbol" w:hAnsi="Symbol" w:hint="default"/>
      </w:rPr>
    </w:lvl>
    <w:lvl w:ilvl="1" w:tplc="257EC13A">
      <w:start w:val="1"/>
      <w:numFmt w:val="bullet"/>
      <w:lvlText w:val="o"/>
      <w:lvlJc w:val="left"/>
      <w:pPr>
        <w:ind w:left="2160" w:hanging="360"/>
      </w:pPr>
      <w:rPr>
        <w:rFonts w:ascii="Courier New" w:hAnsi="Courier New" w:hint="default"/>
      </w:rPr>
    </w:lvl>
    <w:lvl w:ilvl="2" w:tplc="75888864">
      <w:start w:val="1"/>
      <w:numFmt w:val="bullet"/>
      <w:lvlText w:val=""/>
      <w:lvlJc w:val="left"/>
      <w:pPr>
        <w:ind w:left="2880" w:hanging="360"/>
      </w:pPr>
      <w:rPr>
        <w:rFonts w:ascii="Wingdings" w:hAnsi="Wingdings" w:hint="default"/>
      </w:rPr>
    </w:lvl>
    <w:lvl w:ilvl="3" w:tplc="0FB87520">
      <w:start w:val="1"/>
      <w:numFmt w:val="bullet"/>
      <w:lvlText w:val=""/>
      <w:lvlJc w:val="left"/>
      <w:pPr>
        <w:ind w:left="3600" w:hanging="360"/>
      </w:pPr>
      <w:rPr>
        <w:rFonts w:ascii="Symbol" w:hAnsi="Symbol" w:hint="default"/>
      </w:rPr>
    </w:lvl>
    <w:lvl w:ilvl="4" w:tplc="E90C0776">
      <w:start w:val="1"/>
      <w:numFmt w:val="bullet"/>
      <w:lvlText w:val="o"/>
      <w:lvlJc w:val="left"/>
      <w:pPr>
        <w:ind w:left="4320" w:hanging="360"/>
      </w:pPr>
      <w:rPr>
        <w:rFonts w:ascii="Courier New" w:hAnsi="Courier New" w:hint="default"/>
      </w:rPr>
    </w:lvl>
    <w:lvl w:ilvl="5" w:tplc="80A852EC">
      <w:start w:val="1"/>
      <w:numFmt w:val="bullet"/>
      <w:lvlText w:val=""/>
      <w:lvlJc w:val="left"/>
      <w:pPr>
        <w:ind w:left="5040" w:hanging="360"/>
      </w:pPr>
      <w:rPr>
        <w:rFonts w:ascii="Wingdings" w:hAnsi="Wingdings" w:hint="default"/>
      </w:rPr>
    </w:lvl>
    <w:lvl w:ilvl="6" w:tplc="B3EA8A4A">
      <w:start w:val="1"/>
      <w:numFmt w:val="bullet"/>
      <w:lvlText w:val=""/>
      <w:lvlJc w:val="left"/>
      <w:pPr>
        <w:ind w:left="5760" w:hanging="360"/>
      </w:pPr>
      <w:rPr>
        <w:rFonts w:ascii="Symbol" w:hAnsi="Symbol" w:hint="default"/>
      </w:rPr>
    </w:lvl>
    <w:lvl w:ilvl="7" w:tplc="A7F4C73A">
      <w:start w:val="1"/>
      <w:numFmt w:val="bullet"/>
      <w:lvlText w:val="o"/>
      <w:lvlJc w:val="left"/>
      <w:pPr>
        <w:ind w:left="6480" w:hanging="360"/>
      </w:pPr>
      <w:rPr>
        <w:rFonts w:ascii="Courier New" w:hAnsi="Courier New" w:hint="default"/>
      </w:rPr>
    </w:lvl>
    <w:lvl w:ilvl="8" w:tplc="7D8016AC">
      <w:start w:val="1"/>
      <w:numFmt w:val="bullet"/>
      <w:lvlText w:val=""/>
      <w:lvlJc w:val="left"/>
      <w:pPr>
        <w:ind w:left="7200" w:hanging="360"/>
      </w:pPr>
      <w:rPr>
        <w:rFonts w:ascii="Wingdings" w:hAnsi="Wingdings" w:hint="default"/>
      </w:rPr>
    </w:lvl>
  </w:abstractNum>
  <w:abstractNum w:abstractNumId="9" w15:restartNumberingAfterBreak="0">
    <w:nsid w:val="31956E07"/>
    <w:multiLevelType w:val="hybridMultilevel"/>
    <w:tmpl w:val="3B963E1C"/>
    <w:lvl w:ilvl="0" w:tplc="36B05082">
      <w:start w:val="1"/>
      <w:numFmt w:val="bullet"/>
      <w:lvlText w:val="-"/>
      <w:lvlJc w:val="left"/>
      <w:pPr>
        <w:ind w:left="1800" w:hanging="360"/>
      </w:pPr>
      <w:rPr>
        <w:rFonts w:ascii="Aptos" w:hAnsi="Aptos" w:hint="default"/>
      </w:rPr>
    </w:lvl>
    <w:lvl w:ilvl="1" w:tplc="0BE228F8">
      <w:start w:val="1"/>
      <w:numFmt w:val="bullet"/>
      <w:lvlText w:val="o"/>
      <w:lvlJc w:val="left"/>
      <w:pPr>
        <w:ind w:left="2520" w:hanging="360"/>
      </w:pPr>
      <w:rPr>
        <w:rFonts w:ascii="Courier New" w:hAnsi="Courier New" w:hint="default"/>
      </w:rPr>
    </w:lvl>
    <w:lvl w:ilvl="2" w:tplc="3110B3C2">
      <w:start w:val="1"/>
      <w:numFmt w:val="bullet"/>
      <w:lvlText w:val=""/>
      <w:lvlJc w:val="left"/>
      <w:pPr>
        <w:ind w:left="3240" w:hanging="360"/>
      </w:pPr>
      <w:rPr>
        <w:rFonts w:ascii="Wingdings" w:hAnsi="Wingdings" w:hint="default"/>
      </w:rPr>
    </w:lvl>
    <w:lvl w:ilvl="3" w:tplc="B4E69208">
      <w:start w:val="1"/>
      <w:numFmt w:val="bullet"/>
      <w:lvlText w:val=""/>
      <w:lvlJc w:val="left"/>
      <w:pPr>
        <w:ind w:left="3960" w:hanging="360"/>
      </w:pPr>
      <w:rPr>
        <w:rFonts w:ascii="Symbol" w:hAnsi="Symbol" w:hint="default"/>
      </w:rPr>
    </w:lvl>
    <w:lvl w:ilvl="4" w:tplc="AFBE80C4">
      <w:start w:val="1"/>
      <w:numFmt w:val="bullet"/>
      <w:lvlText w:val="o"/>
      <w:lvlJc w:val="left"/>
      <w:pPr>
        <w:ind w:left="4680" w:hanging="360"/>
      </w:pPr>
      <w:rPr>
        <w:rFonts w:ascii="Courier New" w:hAnsi="Courier New" w:hint="default"/>
      </w:rPr>
    </w:lvl>
    <w:lvl w:ilvl="5" w:tplc="40BCC740">
      <w:start w:val="1"/>
      <w:numFmt w:val="bullet"/>
      <w:lvlText w:val=""/>
      <w:lvlJc w:val="left"/>
      <w:pPr>
        <w:ind w:left="5400" w:hanging="360"/>
      </w:pPr>
      <w:rPr>
        <w:rFonts w:ascii="Wingdings" w:hAnsi="Wingdings" w:hint="default"/>
      </w:rPr>
    </w:lvl>
    <w:lvl w:ilvl="6" w:tplc="63369408">
      <w:start w:val="1"/>
      <w:numFmt w:val="bullet"/>
      <w:lvlText w:val=""/>
      <w:lvlJc w:val="left"/>
      <w:pPr>
        <w:ind w:left="6120" w:hanging="360"/>
      </w:pPr>
      <w:rPr>
        <w:rFonts w:ascii="Symbol" w:hAnsi="Symbol" w:hint="default"/>
      </w:rPr>
    </w:lvl>
    <w:lvl w:ilvl="7" w:tplc="80BE6C7A">
      <w:start w:val="1"/>
      <w:numFmt w:val="bullet"/>
      <w:lvlText w:val="o"/>
      <w:lvlJc w:val="left"/>
      <w:pPr>
        <w:ind w:left="6840" w:hanging="360"/>
      </w:pPr>
      <w:rPr>
        <w:rFonts w:ascii="Courier New" w:hAnsi="Courier New" w:hint="default"/>
      </w:rPr>
    </w:lvl>
    <w:lvl w:ilvl="8" w:tplc="E1EA7F7A">
      <w:start w:val="1"/>
      <w:numFmt w:val="bullet"/>
      <w:lvlText w:val=""/>
      <w:lvlJc w:val="left"/>
      <w:pPr>
        <w:ind w:left="7560" w:hanging="360"/>
      </w:pPr>
      <w:rPr>
        <w:rFonts w:ascii="Wingdings" w:hAnsi="Wingdings" w:hint="default"/>
      </w:rPr>
    </w:lvl>
  </w:abstractNum>
  <w:abstractNum w:abstractNumId="10" w15:restartNumberingAfterBreak="0">
    <w:nsid w:val="38985ECA"/>
    <w:multiLevelType w:val="multilevel"/>
    <w:tmpl w:val="5274B608"/>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1" w15:restartNumberingAfterBreak="0">
    <w:nsid w:val="39356781"/>
    <w:multiLevelType w:val="multilevel"/>
    <w:tmpl w:val="2340D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AB72A9"/>
    <w:multiLevelType w:val="multilevel"/>
    <w:tmpl w:val="0C1E33D0"/>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3" w15:restartNumberingAfterBreak="0">
    <w:nsid w:val="46C23952"/>
    <w:multiLevelType w:val="hybridMultilevel"/>
    <w:tmpl w:val="6B528104"/>
    <w:lvl w:ilvl="0" w:tplc="94D8BEE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42F64EC"/>
    <w:multiLevelType w:val="hybridMultilevel"/>
    <w:tmpl w:val="F5986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FB53E7"/>
    <w:multiLevelType w:val="multilevel"/>
    <w:tmpl w:val="47C01F6C"/>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5F33B1A0"/>
    <w:multiLevelType w:val="hybridMultilevel"/>
    <w:tmpl w:val="F8C2ED4C"/>
    <w:lvl w:ilvl="0" w:tplc="00FABE2A">
      <w:start w:val="1"/>
      <w:numFmt w:val="bullet"/>
      <w:lvlText w:val="-"/>
      <w:lvlJc w:val="left"/>
      <w:pPr>
        <w:ind w:left="1800" w:hanging="360"/>
      </w:pPr>
      <w:rPr>
        <w:rFonts w:ascii="Aptos" w:hAnsi="Aptos" w:hint="default"/>
      </w:rPr>
    </w:lvl>
    <w:lvl w:ilvl="1" w:tplc="0A188F86">
      <w:start w:val="1"/>
      <w:numFmt w:val="bullet"/>
      <w:lvlText w:val="o"/>
      <w:lvlJc w:val="left"/>
      <w:pPr>
        <w:ind w:left="2520" w:hanging="360"/>
      </w:pPr>
      <w:rPr>
        <w:rFonts w:ascii="Courier New" w:hAnsi="Courier New" w:hint="default"/>
      </w:rPr>
    </w:lvl>
    <w:lvl w:ilvl="2" w:tplc="7A1AA4BA">
      <w:start w:val="1"/>
      <w:numFmt w:val="bullet"/>
      <w:lvlText w:val=""/>
      <w:lvlJc w:val="left"/>
      <w:pPr>
        <w:ind w:left="3240" w:hanging="360"/>
      </w:pPr>
      <w:rPr>
        <w:rFonts w:ascii="Wingdings" w:hAnsi="Wingdings" w:hint="default"/>
      </w:rPr>
    </w:lvl>
    <w:lvl w:ilvl="3" w:tplc="E04417B8">
      <w:start w:val="1"/>
      <w:numFmt w:val="bullet"/>
      <w:lvlText w:val=""/>
      <w:lvlJc w:val="left"/>
      <w:pPr>
        <w:ind w:left="3960" w:hanging="360"/>
      </w:pPr>
      <w:rPr>
        <w:rFonts w:ascii="Symbol" w:hAnsi="Symbol" w:hint="default"/>
      </w:rPr>
    </w:lvl>
    <w:lvl w:ilvl="4" w:tplc="73865048">
      <w:start w:val="1"/>
      <w:numFmt w:val="bullet"/>
      <w:lvlText w:val="o"/>
      <w:lvlJc w:val="left"/>
      <w:pPr>
        <w:ind w:left="4680" w:hanging="360"/>
      </w:pPr>
      <w:rPr>
        <w:rFonts w:ascii="Courier New" w:hAnsi="Courier New" w:hint="default"/>
      </w:rPr>
    </w:lvl>
    <w:lvl w:ilvl="5" w:tplc="6DBC5558">
      <w:start w:val="1"/>
      <w:numFmt w:val="bullet"/>
      <w:lvlText w:val=""/>
      <w:lvlJc w:val="left"/>
      <w:pPr>
        <w:ind w:left="5400" w:hanging="360"/>
      </w:pPr>
      <w:rPr>
        <w:rFonts w:ascii="Wingdings" w:hAnsi="Wingdings" w:hint="default"/>
      </w:rPr>
    </w:lvl>
    <w:lvl w:ilvl="6" w:tplc="84DC7F22">
      <w:start w:val="1"/>
      <w:numFmt w:val="bullet"/>
      <w:lvlText w:val=""/>
      <w:lvlJc w:val="left"/>
      <w:pPr>
        <w:ind w:left="6120" w:hanging="360"/>
      </w:pPr>
      <w:rPr>
        <w:rFonts w:ascii="Symbol" w:hAnsi="Symbol" w:hint="default"/>
      </w:rPr>
    </w:lvl>
    <w:lvl w:ilvl="7" w:tplc="C778E760">
      <w:start w:val="1"/>
      <w:numFmt w:val="bullet"/>
      <w:lvlText w:val="o"/>
      <w:lvlJc w:val="left"/>
      <w:pPr>
        <w:ind w:left="6840" w:hanging="360"/>
      </w:pPr>
      <w:rPr>
        <w:rFonts w:ascii="Courier New" w:hAnsi="Courier New" w:hint="default"/>
      </w:rPr>
    </w:lvl>
    <w:lvl w:ilvl="8" w:tplc="E436B02A">
      <w:start w:val="1"/>
      <w:numFmt w:val="bullet"/>
      <w:lvlText w:val=""/>
      <w:lvlJc w:val="left"/>
      <w:pPr>
        <w:ind w:left="7560" w:hanging="360"/>
      </w:pPr>
      <w:rPr>
        <w:rFonts w:ascii="Wingdings" w:hAnsi="Wingdings" w:hint="default"/>
      </w:rPr>
    </w:lvl>
  </w:abstractNum>
  <w:abstractNum w:abstractNumId="17" w15:restartNumberingAfterBreak="0">
    <w:nsid w:val="5F56B248"/>
    <w:multiLevelType w:val="hybridMultilevel"/>
    <w:tmpl w:val="77625F8C"/>
    <w:lvl w:ilvl="0" w:tplc="F93E4DB0">
      <w:start w:val="1"/>
      <w:numFmt w:val="bullet"/>
      <w:lvlText w:val=""/>
      <w:lvlJc w:val="left"/>
      <w:pPr>
        <w:ind w:left="1080" w:hanging="360"/>
      </w:pPr>
      <w:rPr>
        <w:rFonts w:ascii="Symbol" w:hAnsi="Symbol" w:hint="default"/>
      </w:rPr>
    </w:lvl>
    <w:lvl w:ilvl="1" w:tplc="E5C0790C">
      <w:start w:val="1"/>
      <w:numFmt w:val="bullet"/>
      <w:lvlText w:val="o"/>
      <w:lvlJc w:val="left"/>
      <w:pPr>
        <w:ind w:left="1800" w:hanging="360"/>
      </w:pPr>
      <w:rPr>
        <w:rFonts w:ascii="Courier New" w:hAnsi="Courier New" w:hint="default"/>
      </w:rPr>
    </w:lvl>
    <w:lvl w:ilvl="2" w:tplc="5D3E7508">
      <w:start w:val="1"/>
      <w:numFmt w:val="bullet"/>
      <w:lvlText w:val=""/>
      <w:lvlJc w:val="left"/>
      <w:pPr>
        <w:ind w:left="2520" w:hanging="360"/>
      </w:pPr>
      <w:rPr>
        <w:rFonts w:ascii="Wingdings" w:hAnsi="Wingdings" w:hint="default"/>
      </w:rPr>
    </w:lvl>
    <w:lvl w:ilvl="3" w:tplc="530ED5AC">
      <w:start w:val="1"/>
      <w:numFmt w:val="bullet"/>
      <w:lvlText w:val=""/>
      <w:lvlJc w:val="left"/>
      <w:pPr>
        <w:ind w:left="3240" w:hanging="360"/>
      </w:pPr>
      <w:rPr>
        <w:rFonts w:ascii="Symbol" w:hAnsi="Symbol" w:hint="default"/>
      </w:rPr>
    </w:lvl>
    <w:lvl w:ilvl="4" w:tplc="CF42B206">
      <w:start w:val="1"/>
      <w:numFmt w:val="bullet"/>
      <w:lvlText w:val="o"/>
      <w:lvlJc w:val="left"/>
      <w:pPr>
        <w:ind w:left="3960" w:hanging="360"/>
      </w:pPr>
      <w:rPr>
        <w:rFonts w:ascii="Courier New" w:hAnsi="Courier New" w:hint="default"/>
      </w:rPr>
    </w:lvl>
    <w:lvl w:ilvl="5" w:tplc="41D2AB26">
      <w:start w:val="1"/>
      <w:numFmt w:val="bullet"/>
      <w:lvlText w:val=""/>
      <w:lvlJc w:val="left"/>
      <w:pPr>
        <w:ind w:left="4680" w:hanging="360"/>
      </w:pPr>
      <w:rPr>
        <w:rFonts w:ascii="Wingdings" w:hAnsi="Wingdings" w:hint="default"/>
      </w:rPr>
    </w:lvl>
    <w:lvl w:ilvl="6" w:tplc="4D763DF2">
      <w:start w:val="1"/>
      <w:numFmt w:val="bullet"/>
      <w:lvlText w:val=""/>
      <w:lvlJc w:val="left"/>
      <w:pPr>
        <w:ind w:left="5400" w:hanging="360"/>
      </w:pPr>
      <w:rPr>
        <w:rFonts w:ascii="Symbol" w:hAnsi="Symbol" w:hint="default"/>
      </w:rPr>
    </w:lvl>
    <w:lvl w:ilvl="7" w:tplc="BF04AFA2">
      <w:start w:val="1"/>
      <w:numFmt w:val="bullet"/>
      <w:lvlText w:val="o"/>
      <w:lvlJc w:val="left"/>
      <w:pPr>
        <w:ind w:left="6120" w:hanging="360"/>
      </w:pPr>
      <w:rPr>
        <w:rFonts w:ascii="Courier New" w:hAnsi="Courier New" w:hint="default"/>
      </w:rPr>
    </w:lvl>
    <w:lvl w:ilvl="8" w:tplc="595CA344">
      <w:start w:val="1"/>
      <w:numFmt w:val="bullet"/>
      <w:lvlText w:val=""/>
      <w:lvlJc w:val="left"/>
      <w:pPr>
        <w:ind w:left="6840" w:hanging="360"/>
      </w:pPr>
      <w:rPr>
        <w:rFonts w:ascii="Wingdings" w:hAnsi="Wingdings" w:hint="default"/>
      </w:rPr>
    </w:lvl>
  </w:abstractNum>
  <w:abstractNum w:abstractNumId="18" w15:restartNumberingAfterBreak="0">
    <w:nsid w:val="680560E9"/>
    <w:multiLevelType w:val="multilevel"/>
    <w:tmpl w:val="39303BF0"/>
    <w:lvl w:ilvl="0">
      <w:start w:val="4"/>
      <w:numFmt w:val="decimal"/>
      <w:lvlText w:val="%1"/>
      <w:lvlJc w:val="left"/>
      <w:pPr>
        <w:ind w:left="360" w:hanging="360"/>
      </w:pPr>
      <w:rPr>
        <w:rFonts w:eastAsia="Arial" w:hint="default"/>
        <w:color w:val="000000" w:themeColor="text1"/>
      </w:rPr>
    </w:lvl>
    <w:lvl w:ilvl="1">
      <w:start w:val="2"/>
      <w:numFmt w:val="decimal"/>
      <w:lvlText w:val="%1.%2"/>
      <w:lvlJc w:val="left"/>
      <w:pPr>
        <w:ind w:left="502" w:hanging="360"/>
      </w:pPr>
      <w:rPr>
        <w:rFonts w:eastAsia="Arial" w:hint="default"/>
        <w:color w:val="000000" w:themeColor="text1"/>
      </w:rPr>
    </w:lvl>
    <w:lvl w:ilvl="2">
      <w:start w:val="1"/>
      <w:numFmt w:val="decimal"/>
      <w:lvlText w:val="%1.%2.%3"/>
      <w:lvlJc w:val="left"/>
      <w:pPr>
        <w:ind w:left="1004" w:hanging="720"/>
      </w:pPr>
      <w:rPr>
        <w:rFonts w:eastAsia="Arial" w:hint="default"/>
        <w:color w:val="000000" w:themeColor="text1"/>
      </w:rPr>
    </w:lvl>
    <w:lvl w:ilvl="3">
      <w:start w:val="1"/>
      <w:numFmt w:val="decimal"/>
      <w:lvlText w:val="%1.%2.%3.%4"/>
      <w:lvlJc w:val="left"/>
      <w:pPr>
        <w:ind w:left="1506" w:hanging="1080"/>
      </w:pPr>
      <w:rPr>
        <w:rFonts w:eastAsia="Arial" w:hint="default"/>
        <w:color w:val="000000" w:themeColor="text1"/>
      </w:rPr>
    </w:lvl>
    <w:lvl w:ilvl="4">
      <w:start w:val="1"/>
      <w:numFmt w:val="decimal"/>
      <w:lvlText w:val="%1.%2.%3.%4.%5"/>
      <w:lvlJc w:val="left"/>
      <w:pPr>
        <w:ind w:left="1648" w:hanging="1080"/>
      </w:pPr>
      <w:rPr>
        <w:rFonts w:eastAsia="Arial" w:hint="default"/>
        <w:color w:val="000000" w:themeColor="text1"/>
      </w:rPr>
    </w:lvl>
    <w:lvl w:ilvl="5">
      <w:start w:val="1"/>
      <w:numFmt w:val="decimal"/>
      <w:lvlText w:val="%1.%2.%3.%4.%5.%6"/>
      <w:lvlJc w:val="left"/>
      <w:pPr>
        <w:ind w:left="2150" w:hanging="1440"/>
      </w:pPr>
      <w:rPr>
        <w:rFonts w:eastAsia="Arial" w:hint="default"/>
        <w:color w:val="000000" w:themeColor="text1"/>
      </w:rPr>
    </w:lvl>
    <w:lvl w:ilvl="6">
      <w:start w:val="1"/>
      <w:numFmt w:val="decimal"/>
      <w:lvlText w:val="%1.%2.%3.%4.%5.%6.%7"/>
      <w:lvlJc w:val="left"/>
      <w:pPr>
        <w:ind w:left="2292" w:hanging="1440"/>
      </w:pPr>
      <w:rPr>
        <w:rFonts w:eastAsia="Arial" w:hint="default"/>
        <w:color w:val="000000" w:themeColor="text1"/>
      </w:rPr>
    </w:lvl>
    <w:lvl w:ilvl="7">
      <w:start w:val="1"/>
      <w:numFmt w:val="decimal"/>
      <w:lvlText w:val="%1.%2.%3.%4.%5.%6.%7.%8"/>
      <w:lvlJc w:val="left"/>
      <w:pPr>
        <w:ind w:left="2794" w:hanging="1800"/>
      </w:pPr>
      <w:rPr>
        <w:rFonts w:eastAsia="Arial" w:hint="default"/>
        <w:color w:val="000000" w:themeColor="text1"/>
      </w:rPr>
    </w:lvl>
    <w:lvl w:ilvl="8">
      <w:start w:val="1"/>
      <w:numFmt w:val="decimal"/>
      <w:lvlText w:val="%1.%2.%3.%4.%5.%6.%7.%8.%9"/>
      <w:lvlJc w:val="left"/>
      <w:pPr>
        <w:ind w:left="2936" w:hanging="1800"/>
      </w:pPr>
      <w:rPr>
        <w:rFonts w:eastAsia="Arial" w:hint="default"/>
        <w:color w:val="000000" w:themeColor="text1"/>
      </w:rPr>
    </w:lvl>
  </w:abstractNum>
  <w:abstractNum w:abstractNumId="19" w15:restartNumberingAfterBreak="0">
    <w:nsid w:val="691F0A9E"/>
    <w:multiLevelType w:val="hybridMultilevel"/>
    <w:tmpl w:val="1194D3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08CA3E7"/>
    <w:multiLevelType w:val="hybridMultilevel"/>
    <w:tmpl w:val="26A8819E"/>
    <w:lvl w:ilvl="0" w:tplc="04441EAC">
      <w:start w:val="1"/>
      <w:numFmt w:val="bullet"/>
      <w:lvlText w:val=""/>
      <w:lvlJc w:val="left"/>
      <w:pPr>
        <w:ind w:left="720" w:hanging="360"/>
      </w:pPr>
      <w:rPr>
        <w:rFonts w:ascii="Symbol" w:hAnsi="Symbol" w:hint="default"/>
      </w:rPr>
    </w:lvl>
    <w:lvl w:ilvl="1" w:tplc="0366DB74">
      <w:start w:val="1"/>
      <w:numFmt w:val="bullet"/>
      <w:lvlText w:val="o"/>
      <w:lvlJc w:val="left"/>
      <w:pPr>
        <w:ind w:left="1440" w:hanging="360"/>
      </w:pPr>
      <w:rPr>
        <w:rFonts w:ascii="Courier New" w:hAnsi="Courier New" w:hint="default"/>
      </w:rPr>
    </w:lvl>
    <w:lvl w:ilvl="2" w:tplc="8DEC0E02">
      <w:start w:val="1"/>
      <w:numFmt w:val="bullet"/>
      <w:lvlText w:val=""/>
      <w:lvlJc w:val="left"/>
      <w:pPr>
        <w:ind w:left="2160" w:hanging="360"/>
      </w:pPr>
      <w:rPr>
        <w:rFonts w:ascii="Wingdings" w:hAnsi="Wingdings" w:hint="default"/>
      </w:rPr>
    </w:lvl>
    <w:lvl w:ilvl="3" w:tplc="D0D65294">
      <w:start w:val="1"/>
      <w:numFmt w:val="bullet"/>
      <w:lvlText w:val=""/>
      <w:lvlJc w:val="left"/>
      <w:pPr>
        <w:ind w:left="2880" w:hanging="360"/>
      </w:pPr>
      <w:rPr>
        <w:rFonts w:ascii="Symbol" w:hAnsi="Symbol" w:hint="default"/>
      </w:rPr>
    </w:lvl>
    <w:lvl w:ilvl="4" w:tplc="92DA47B6">
      <w:start w:val="1"/>
      <w:numFmt w:val="bullet"/>
      <w:lvlText w:val="o"/>
      <w:lvlJc w:val="left"/>
      <w:pPr>
        <w:ind w:left="3600" w:hanging="360"/>
      </w:pPr>
      <w:rPr>
        <w:rFonts w:ascii="Courier New" w:hAnsi="Courier New" w:hint="default"/>
      </w:rPr>
    </w:lvl>
    <w:lvl w:ilvl="5" w:tplc="A2C6F5EC">
      <w:start w:val="1"/>
      <w:numFmt w:val="bullet"/>
      <w:lvlText w:val=""/>
      <w:lvlJc w:val="left"/>
      <w:pPr>
        <w:ind w:left="4320" w:hanging="360"/>
      </w:pPr>
      <w:rPr>
        <w:rFonts w:ascii="Wingdings" w:hAnsi="Wingdings" w:hint="default"/>
      </w:rPr>
    </w:lvl>
    <w:lvl w:ilvl="6" w:tplc="E146BEA0">
      <w:start w:val="1"/>
      <w:numFmt w:val="bullet"/>
      <w:lvlText w:val=""/>
      <w:lvlJc w:val="left"/>
      <w:pPr>
        <w:ind w:left="5040" w:hanging="360"/>
      </w:pPr>
      <w:rPr>
        <w:rFonts w:ascii="Symbol" w:hAnsi="Symbol" w:hint="default"/>
      </w:rPr>
    </w:lvl>
    <w:lvl w:ilvl="7" w:tplc="8A101848">
      <w:start w:val="1"/>
      <w:numFmt w:val="bullet"/>
      <w:lvlText w:val="o"/>
      <w:lvlJc w:val="left"/>
      <w:pPr>
        <w:ind w:left="5760" w:hanging="360"/>
      </w:pPr>
      <w:rPr>
        <w:rFonts w:ascii="Courier New" w:hAnsi="Courier New" w:hint="default"/>
      </w:rPr>
    </w:lvl>
    <w:lvl w:ilvl="8" w:tplc="FF282892">
      <w:start w:val="1"/>
      <w:numFmt w:val="bullet"/>
      <w:lvlText w:val=""/>
      <w:lvlJc w:val="left"/>
      <w:pPr>
        <w:ind w:left="6480" w:hanging="360"/>
      </w:pPr>
      <w:rPr>
        <w:rFonts w:ascii="Wingdings" w:hAnsi="Wingdings" w:hint="default"/>
      </w:rPr>
    </w:lvl>
  </w:abstractNum>
  <w:abstractNum w:abstractNumId="21" w15:restartNumberingAfterBreak="0">
    <w:nsid w:val="74C15057"/>
    <w:multiLevelType w:val="multilevel"/>
    <w:tmpl w:val="C71C0F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5327534">
    <w:abstractNumId w:val="2"/>
  </w:num>
  <w:num w:numId="2" w16cid:durableId="1753817339">
    <w:abstractNumId w:val="3"/>
  </w:num>
  <w:num w:numId="3" w16cid:durableId="1671984330">
    <w:abstractNumId w:val="16"/>
  </w:num>
  <w:num w:numId="4" w16cid:durableId="15078438">
    <w:abstractNumId w:val="9"/>
  </w:num>
  <w:num w:numId="5" w16cid:durableId="1559318752">
    <w:abstractNumId w:val="0"/>
  </w:num>
  <w:num w:numId="6" w16cid:durableId="201947464">
    <w:abstractNumId w:val="8"/>
  </w:num>
  <w:num w:numId="7" w16cid:durableId="503789104">
    <w:abstractNumId w:val="17"/>
  </w:num>
  <w:num w:numId="8" w16cid:durableId="898589151">
    <w:abstractNumId w:val="7"/>
  </w:num>
  <w:num w:numId="9" w16cid:durableId="777869357">
    <w:abstractNumId w:val="20"/>
  </w:num>
  <w:num w:numId="10" w16cid:durableId="1627851918">
    <w:abstractNumId w:val="1"/>
  </w:num>
  <w:num w:numId="11" w16cid:durableId="360669991">
    <w:abstractNumId w:val="15"/>
  </w:num>
  <w:num w:numId="12" w16cid:durableId="649165834">
    <w:abstractNumId w:val="14"/>
  </w:num>
  <w:num w:numId="13" w16cid:durableId="840655197">
    <w:abstractNumId w:val="19"/>
  </w:num>
  <w:num w:numId="14" w16cid:durableId="934628100">
    <w:abstractNumId w:val="6"/>
  </w:num>
  <w:num w:numId="15" w16cid:durableId="1787314427">
    <w:abstractNumId w:val="5"/>
  </w:num>
  <w:num w:numId="16" w16cid:durableId="1656296108">
    <w:abstractNumId w:val="4"/>
  </w:num>
  <w:num w:numId="17" w16cid:durableId="1639411177">
    <w:abstractNumId w:val="10"/>
  </w:num>
  <w:num w:numId="18" w16cid:durableId="211424266">
    <w:abstractNumId w:val="12"/>
  </w:num>
  <w:num w:numId="19" w16cid:durableId="1724988734">
    <w:abstractNumId w:val="18"/>
  </w:num>
  <w:num w:numId="20" w16cid:durableId="541015006">
    <w:abstractNumId w:val="21"/>
  </w:num>
  <w:num w:numId="21" w16cid:durableId="436028691">
    <w:abstractNumId w:val="11"/>
  </w:num>
  <w:num w:numId="22" w16cid:durableId="1235243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30"/>
    <w:rsid w:val="00043730"/>
    <w:rsid w:val="000564B0"/>
    <w:rsid w:val="000919C1"/>
    <w:rsid w:val="000B2292"/>
    <w:rsid w:val="000C7718"/>
    <w:rsid w:val="000D3D25"/>
    <w:rsid w:val="000E302C"/>
    <w:rsid w:val="001152AC"/>
    <w:rsid w:val="00165034"/>
    <w:rsid w:val="00215E3F"/>
    <w:rsid w:val="0023134F"/>
    <w:rsid w:val="0023277D"/>
    <w:rsid w:val="002A69A1"/>
    <w:rsid w:val="002C77F2"/>
    <w:rsid w:val="003170E5"/>
    <w:rsid w:val="003824E3"/>
    <w:rsid w:val="00384CC5"/>
    <w:rsid w:val="0039570F"/>
    <w:rsid w:val="003C27CE"/>
    <w:rsid w:val="003C6CB8"/>
    <w:rsid w:val="003D379F"/>
    <w:rsid w:val="003D53B0"/>
    <w:rsid w:val="004541E6"/>
    <w:rsid w:val="00471B3D"/>
    <w:rsid w:val="004C5FE8"/>
    <w:rsid w:val="004E1154"/>
    <w:rsid w:val="004F0B32"/>
    <w:rsid w:val="004F5454"/>
    <w:rsid w:val="005A7608"/>
    <w:rsid w:val="005B6F19"/>
    <w:rsid w:val="005C07B0"/>
    <w:rsid w:val="005D2B5B"/>
    <w:rsid w:val="006401A6"/>
    <w:rsid w:val="006746A7"/>
    <w:rsid w:val="006C2BE0"/>
    <w:rsid w:val="006D23FF"/>
    <w:rsid w:val="00707B41"/>
    <w:rsid w:val="00751EC5"/>
    <w:rsid w:val="007E3B6F"/>
    <w:rsid w:val="007E4F5C"/>
    <w:rsid w:val="008163F0"/>
    <w:rsid w:val="008C69C9"/>
    <w:rsid w:val="00913429"/>
    <w:rsid w:val="00926E0A"/>
    <w:rsid w:val="00956AB8"/>
    <w:rsid w:val="00981A66"/>
    <w:rsid w:val="009A164D"/>
    <w:rsid w:val="009E30FA"/>
    <w:rsid w:val="00A35C6C"/>
    <w:rsid w:val="00A42C37"/>
    <w:rsid w:val="00A55C93"/>
    <w:rsid w:val="00A907CC"/>
    <w:rsid w:val="00AE6416"/>
    <w:rsid w:val="00B171F2"/>
    <w:rsid w:val="00B2763F"/>
    <w:rsid w:val="00B72B70"/>
    <w:rsid w:val="00B84042"/>
    <w:rsid w:val="00B97B80"/>
    <w:rsid w:val="00BE2BFF"/>
    <w:rsid w:val="00C2288F"/>
    <w:rsid w:val="00C555B3"/>
    <w:rsid w:val="00CB3F6C"/>
    <w:rsid w:val="00D02640"/>
    <w:rsid w:val="00D0681A"/>
    <w:rsid w:val="00D42249"/>
    <w:rsid w:val="00D861EA"/>
    <w:rsid w:val="00D94C1F"/>
    <w:rsid w:val="00DB3880"/>
    <w:rsid w:val="00DD09DF"/>
    <w:rsid w:val="00E174E4"/>
    <w:rsid w:val="00E26809"/>
    <w:rsid w:val="00E90645"/>
    <w:rsid w:val="00EC3218"/>
    <w:rsid w:val="00F04DD3"/>
    <w:rsid w:val="00F1088E"/>
    <w:rsid w:val="00F72494"/>
    <w:rsid w:val="00F858F0"/>
    <w:rsid w:val="00FD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6330"/>
  <w15:chartTrackingRefBased/>
  <w15:docId w15:val="{B0031C5D-8520-4597-8A25-4271BBDC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30"/>
    <w:rPr>
      <w:kern w:val="0"/>
      <w14:ligatures w14:val="none"/>
    </w:rPr>
  </w:style>
  <w:style w:type="paragraph" w:styleId="Heading1">
    <w:name w:val="heading 1"/>
    <w:basedOn w:val="Normal"/>
    <w:next w:val="Normal"/>
    <w:link w:val="Heading1Char"/>
    <w:uiPriority w:val="9"/>
    <w:qFormat/>
    <w:rsid w:val="0004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30"/>
    <w:rPr>
      <w:rFonts w:eastAsiaTheme="majorEastAsia" w:cstheme="majorBidi"/>
      <w:color w:val="272727" w:themeColor="text1" w:themeTint="D8"/>
    </w:rPr>
  </w:style>
  <w:style w:type="paragraph" w:styleId="Title">
    <w:name w:val="Title"/>
    <w:basedOn w:val="Normal"/>
    <w:next w:val="Normal"/>
    <w:link w:val="TitleChar"/>
    <w:uiPriority w:val="10"/>
    <w:qFormat/>
    <w:rsid w:val="00043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30"/>
    <w:pPr>
      <w:spacing w:before="160"/>
      <w:jc w:val="center"/>
    </w:pPr>
    <w:rPr>
      <w:i/>
      <w:iCs/>
      <w:color w:val="404040" w:themeColor="text1" w:themeTint="BF"/>
    </w:rPr>
  </w:style>
  <w:style w:type="character" w:customStyle="1" w:styleId="QuoteChar">
    <w:name w:val="Quote Char"/>
    <w:basedOn w:val="DefaultParagraphFont"/>
    <w:link w:val="Quote"/>
    <w:uiPriority w:val="29"/>
    <w:rsid w:val="00043730"/>
    <w:rPr>
      <w:i/>
      <w:iCs/>
      <w:color w:val="404040" w:themeColor="text1" w:themeTint="BF"/>
    </w:rPr>
  </w:style>
  <w:style w:type="paragraph" w:styleId="ListParagraph">
    <w:name w:val="List Paragraph"/>
    <w:basedOn w:val="Normal"/>
    <w:uiPriority w:val="34"/>
    <w:qFormat/>
    <w:rsid w:val="00043730"/>
    <w:pPr>
      <w:ind w:left="720"/>
      <w:contextualSpacing/>
    </w:pPr>
  </w:style>
  <w:style w:type="character" w:styleId="IntenseEmphasis">
    <w:name w:val="Intense Emphasis"/>
    <w:basedOn w:val="DefaultParagraphFont"/>
    <w:uiPriority w:val="21"/>
    <w:qFormat/>
    <w:rsid w:val="00043730"/>
    <w:rPr>
      <w:i/>
      <w:iCs/>
      <w:color w:val="0F4761" w:themeColor="accent1" w:themeShade="BF"/>
    </w:rPr>
  </w:style>
  <w:style w:type="paragraph" w:styleId="IntenseQuote">
    <w:name w:val="Intense Quote"/>
    <w:basedOn w:val="Normal"/>
    <w:next w:val="Normal"/>
    <w:link w:val="IntenseQuoteChar"/>
    <w:uiPriority w:val="30"/>
    <w:qFormat/>
    <w:rsid w:val="0004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30"/>
    <w:rPr>
      <w:i/>
      <w:iCs/>
      <w:color w:val="0F4761" w:themeColor="accent1" w:themeShade="BF"/>
    </w:rPr>
  </w:style>
  <w:style w:type="character" w:styleId="IntenseReference">
    <w:name w:val="Intense Reference"/>
    <w:basedOn w:val="DefaultParagraphFont"/>
    <w:uiPriority w:val="32"/>
    <w:qFormat/>
    <w:rsid w:val="00043730"/>
    <w:rPr>
      <w:b/>
      <w:bCs/>
      <w:smallCaps/>
      <w:color w:val="0F4761" w:themeColor="accent1" w:themeShade="BF"/>
      <w:spacing w:val="5"/>
    </w:rPr>
  </w:style>
  <w:style w:type="paragraph" w:customStyle="1" w:styleId="Default">
    <w:name w:val="Default"/>
    <w:rsid w:val="00043730"/>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043730"/>
    <w:rPr>
      <w:color w:val="467886" w:themeColor="hyperlink"/>
      <w:u w:val="single"/>
    </w:rPr>
  </w:style>
  <w:style w:type="character" w:styleId="FollowedHyperlink">
    <w:name w:val="FollowedHyperlink"/>
    <w:basedOn w:val="DefaultParagraphFont"/>
    <w:uiPriority w:val="99"/>
    <w:semiHidden/>
    <w:unhideWhenUsed/>
    <w:rsid w:val="00B171F2"/>
    <w:rPr>
      <w:color w:val="96607D" w:themeColor="followedHyperlink"/>
      <w:u w:val="single"/>
    </w:rPr>
  </w:style>
  <w:style w:type="character" w:styleId="UnresolvedMention">
    <w:name w:val="Unresolved Mention"/>
    <w:basedOn w:val="DefaultParagraphFont"/>
    <w:uiPriority w:val="99"/>
    <w:semiHidden/>
    <w:unhideWhenUsed/>
    <w:rsid w:val="00FD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emf"/><Relationship Id="rId18" Type="http://schemas.openxmlformats.org/officeDocument/2006/relationships/hyperlink" Target="https://beta.sepa.scot/local-environmental-issues/mossmorran/" TargetMode="External"/><Relationship Id="rId3" Type="http://schemas.openxmlformats.org/officeDocument/2006/relationships/customXml" Target="../customXml/item3.xml"/><Relationship Id="rId21" Type="http://schemas.openxmlformats.org/officeDocument/2006/relationships/hyperlink" Target="https://www.fife.gov.uk/kb/docs/articles/environment2/environmental-health/mossmorran-and-braefoot-bay%20" TargetMode="Externa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pauline.mcgeevor@shell.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884FD490BE84C14C86513ED98BAAA504" ma:contentTypeVersion="341" ma:contentTypeDescription="" ma:contentTypeScope="" ma:versionID="cb123ba1800c0070c173030b7fe9e32f">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9a2e216ffa2b80ba4f273dbae13394a9"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2:Acceptance_x0020_DateOpt" minOccurs="0"/>
                <xsd:element ref="ns3:CategoryCapBuildReq"/>
                <xsd:element ref="ns3:ItemCapBuildReq"/>
                <xsd:element ref="ns3:AreaArea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Acceptance_x0020_DateOpt" ma:index="9" nillable="true" ma:displayName="Acceptance Date" ma:format="DateOnly" ma:internalName="Acceptance_x0020_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CategoryCapBuildReq" ma:index="10" ma:displayName="Category (Cap Build)*" ma:internalName="CategoryCapBuildReq">
      <xsd:simpleType>
        <xsd:restriction base="dms:Choice">
          <xsd:enumeration value="Constitutions"/>
          <xsd:enumeration value="Funding"/>
          <xsd:enumeration value="Promotional Materials"/>
          <xsd:enumeration value="Risk Assessment"/>
          <xsd:enumeration value="CCB Returns"/>
          <xsd:enumeration value="Link Officer"/>
          <xsd:enumeration value="Volunteering"/>
          <xsd:enumeration value="Training Materials"/>
          <xsd:enumeration value="Committee Support"/>
          <xsd:enumeration value="Service Level Agreement"/>
          <xsd:enumeration value="Volunteer Development"/>
        </xsd:restriction>
      </xsd:simpleType>
    </xsd:element>
    <xsd:element name="ItemCapBuildReq" ma:index="11" ma:displayName="Item (Cap Build)*" ma:internalName="ItemCapBuildReq">
      <xsd:simpleType>
        <xsd:restriction base="dms:Choice">
          <xsd:enumeration value="Agenda / Minutes"/>
          <xsd:enumeration value="Application Form"/>
          <xsd:enumeration value="Contact Details"/>
          <xsd:enumeration value="Photo"/>
          <xsd:enumeration value="Promotional Materials"/>
          <xsd:enumeration value="Returns"/>
          <xsd:enumeration value="Training Packs"/>
          <xsd:enumeration value="Newsletters"/>
          <xsd:enumeration value="HMIE"/>
          <xsd:enumeration value="Action Plan"/>
          <xsd:enumeration value="Project Plan"/>
          <xsd:enumeration value="Evaluation"/>
          <xsd:enumeration value="Volunteer Agreement"/>
        </xsd:restriction>
      </xsd:simpleType>
    </xsd:element>
    <xsd:element name="AreaAreaReq" ma:index="12" ma:displayName="Area (Area)*" ma:internalName="AreaAreaReq">
      <xsd:simpleType>
        <xsd:restriction base="dms:Choice">
          <xsd:enumeration value="Cowdenbeath"/>
          <xsd:enumeration value="Dunfermline"/>
          <xsd:enumeration value="Glenrothes"/>
          <xsd:enumeration value="Kirkcaldy"/>
          <xsd:enumeration value="Levenmouth"/>
          <xsd:enumeration value="North East Fife"/>
          <xsd:enumeration value="South and West Fife"/>
          <xsd:enumeration value="Fife Wid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eptance_x0020_DateOpt xmlns="264c5323-e590-4694-88b8-b70f18bb79bc">2025-11-26T00:00:00+00:00</Acceptance_x0020_DateOpt>
    <ItemCapBuildReq xmlns="65446faf-de5a-4ff8-8564-bcfd1c270a88">Agenda / Minutes</ItemCapBuildReq>
    <CategoryCapBuildReq xmlns="65446faf-de5a-4ff8-8564-bcfd1c270a88">Committee Support</CategoryCapBuildReq>
    <AreaAreaReq xmlns="65446faf-de5a-4ff8-8564-bcfd1c270a88">Cowdenbeath</AreaAreaReq>
    <Protective_x0020_Marking xmlns="264c5323-e590-4694-88b8-b70f18bb79bc">OFFICIAL</Protective_x0020_Mark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FDA19AFB-4C3D-4000-AD28-A6D097FB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B47C5-153E-4CC7-8AC5-6DA9D23272FF}">
  <ds:schemaRefs>
    <ds:schemaRef ds:uri="http://schemas.openxmlformats.org/officeDocument/2006/bibliography"/>
  </ds:schemaRefs>
</ds:datastoreItem>
</file>

<file path=customXml/itemProps3.xml><?xml version="1.0" encoding="utf-8"?>
<ds:datastoreItem xmlns:ds="http://schemas.openxmlformats.org/officeDocument/2006/customXml" ds:itemID="{40B1F1BE-7E26-4998-A337-67F45C46C6D1}">
  <ds:schemaRefs>
    <ds:schemaRef ds:uri="http://schemas.microsoft.com/office/2006/metadata/properties"/>
    <ds:schemaRef ds:uri="http://schemas.microsoft.com/office/infopath/2007/PartnerControls"/>
    <ds:schemaRef ds:uri="264c5323-e590-4694-88b8-b70f18bb79bc"/>
    <ds:schemaRef ds:uri="65446faf-de5a-4ff8-8564-bcfd1c270a88"/>
  </ds:schemaRefs>
</ds:datastoreItem>
</file>

<file path=customXml/itemProps4.xml><?xml version="1.0" encoding="utf-8"?>
<ds:datastoreItem xmlns:ds="http://schemas.openxmlformats.org/officeDocument/2006/customXml" ds:itemID="{AA7C1264-7827-4B99-93D7-A8852EE1DCF6}">
  <ds:schemaRefs>
    <ds:schemaRef ds:uri="http://schemas.microsoft.com/sharepoint/v3/contenttype/forms"/>
  </ds:schemaRefs>
</ds:datastoreItem>
</file>

<file path=customXml/itemProps5.xml><?xml version="1.0" encoding="utf-8"?>
<ds:datastoreItem xmlns:ds="http://schemas.openxmlformats.org/officeDocument/2006/customXml" ds:itemID="{E94F5120-4D41-4A6E-8EFF-1ABA9B19AF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Mossmorran &amp; Braefoot Bay Community &amp; Safety Committee Meeting Minute 2.08.25</vt:lpstr>
    </vt:vector>
  </TitlesOfParts>
  <Company>Fife Council</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Mossmorran &amp; Braefoot Bay Community &amp; Safety Committee Meeting Minute 2.08.25</dc:title>
  <dc:subject/>
  <dc:creator>Morag Paterson</dc:creator>
  <cp:keywords/>
  <dc:description/>
  <cp:lastModifiedBy>Jill Guild</cp:lastModifiedBy>
  <cp:revision>2</cp:revision>
  <cp:lastPrinted>2025-11-26T11:21:00Z</cp:lastPrinted>
  <dcterms:created xsi:type="dcterms:W3CDTF">2026-06-03T13:28:00Z</dcterms:created>
  <dcterms:modified xsi:type="dcterms:W3CDTF">2026-06-03T13:28:00Z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0x010100A2637EAA83360140BB49E0F830C79BBC0100884FD490BE84C14C86513ED98BAAA504</vt:lpwstr>
  </property>
  <property fmtid="{D5CDD505-2E9C-101B-9397-08002B2CF9AE}" pid="3" name="_dlc_policyId">
    <vt:lpwstr>/sites/comprov/area-comm-dc/CommunityDevelopmentArea</vt:lpwstr>
  </property>
  <property fmtid="{D5CDD505-2E9C-101B-9397-08002B2CF9AE}" pid="4" name="_dlc_ExpireDate">
    <vt:filetime>2028-11-26T00:00:00Z</vt:filetime>
  </property>
  <property fmtid="{D5CDD505-2E9C-101B-9397-08002B2CF9AE}" pid="5" name="ItemRetentionFormula">
    <vt:lpwstr>&lt;formula id="Microsoft.Office.RecordsManagement.PolicyFeatures.Expiration.Formula.BuiltIn"&gt;&lt;number&gt;3&lt;/number&gt;&lt;property&gt;Acceptance_x005f_x0020_DateOpt&lt;/property&gt;&lt;propertyId&gt;00000000-0000-0000-0000-000000000000&lt;/propertyId&gt;&lt;period&gt;years&lt;/period&gt;&lt;/formula&gt;</vt:lpwstr>
  </property>
  <property fmtid="{D5CDD505-2E9C-101B-9397-08002B2CF9AE}" pid="6" name="ecm_ItemDeleteBlockHolders">
    <vt:lpwstr>ecm_InPlaceRecordLock</vt:lpwstr>
  </property>
  <property fmtid="{D5CDD505-2E9C-101B-9397-08002B2CF9AE}" pid="7" name="_dlc_ItemStageId">
    <vt:lpwstr/>
  </property>
  <property fmtid="{D5CDD505-2E9C-101B-9397-08002B2CF9AE}" pid="8" name="IconOverlay">
    <vt:lpwstr>|docx|lockoverlay.png</vt:lpwstr>
  </property>
  <property fmtid="{D5CDD505-2E9C-101B-9397-08002B2CF9AE}" pid="9" name="ecm_RecordRestrictions">
    <vt:lpwstr>BlockDelete, BlockEdit</vt:lpwstr>
  </property>
  <property fmtid="{D5CDD505-2E9C-101B-9397-08002B2CF9AE}" pid="10" name="ecm_ItemLockHolders">
    <vt:lpwstr>ecm_InPlaceRecordLock</vt:lpwstr>
  </property>
  <property fmtid="{D5CDD505-2E9C-101B-9397-08002B2CF9AE}" pid="11" name="_dlc_ItemScheduleId">
    <vt:lpwstr>1</vt:lpwstr>
  </property>
  <property fmtid="{D5CDD505-2E9C-101B-9397-08002B2CF9AE}" pid="12" name="_vti_ItemDeclaredRecord">
    <vt:filetime>2026-01-01T16:13:36Z</vt:filetime>
  </property>
  <property fmtid="{D5CDD505-2E9C-101B-9397-08002B2CF9AE}" pid="13" name="_vti_ItemHoldRecordStatus">
    <vt:i4>273</vt:i4>
  </property>
  <property fmtid="{D5CDD505-2E9C-101B-9397-08002B2CF9AE}" pid="14" name="_dlc_ItemSavedData">
    <vt:lpwstr>0,</vt:lpwstr>
  </property>
</Properties>
</file>