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48A1" w14:textId="77777777" w:rsidR="00C5474C" w:rsidRPr="00D33DCE" w:rsidRDefault="00262363" w:rsidP="00262363">
      <w:pPr>
        <w:rPr>
          <w:rFonts w:ascii="Arial" w:hAnsi="Arial" w:cs="Arial"/>
          <w:szCs w:val="28"/>
        </w:rPr>
      </w:pPr>
      <w:r w:rsidRPr="00D33DCE">
        <w:rPr>
          <w:rFonts w:ascii="Arial" w:hAnsi="Arial" w:cs="Arial"/>
          <w:szCs w:val="28"/>
        </w:rPr>
        <w:t xml:space="preserve">                     </w:t>
      </w:r>
      <w:bookmarkStart w:id="0" w:name="_Hlk64274786"/>
      <w:r w:rsidR="00BE5B4A" w:rsidRPr="00D33DCE">
        <w:rPr>
          <w:rFonts w:ascii="Arial" w:hAnsi="Arial" w:cs="Arial"/>
          <w:noProof/>
          <w:szCs w:val="28"/>
        </w:rPr>
        <w:drawing>
          <wp:inline distT="0" distB="0" distL="0" distR="0" wp14:anchorId="4E6C3464" wp14:editId="2822BD3E">
            <wp:extent cx="4269105" cy="171386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9105" cy="1713865"/>
                    </a:xfrm>
                    <a:prstGeom prst="rect">
                      <a:avLst/>
                    </a:prstGeom>
                    <a:noFill/>
                    <a:ln>
                      <a:noFill/>
                    </a:ln>
                  </pic:spPr>
                </pic:pic>
              </a:graphicData>
            </a:graphic>
          </wp:inline>
        </w:drawing>
      </w:r>
      <w:bookmarkEnd w:id="0"/>
    </w:p>
    <w:p w14:paraId="74DE29F8" w14:textId="77777777" w:rsidR="00C5474C" w:rsidRPr="00D33DCE" w:rsidRDefault="00C5474C" w:rsidP="00C5474C">
      <w:pPr>
        <w:pStyle w:val="Title"/>
        <w:rPr>
          <w:rFonts w:ascii="Arial" w:hAnsi="Arial" w:cs="Arial"/>
        </w:rPr>
      </w:pPr>
    </w:p>
    <w:p w14:paraId="09FCF500" w14:textId="77777777" w:rsidR="00C5474C" w:rsidRPr="00D33DCE" w:rsidRDefault="00C5474C" w:rsidP="00262363">
      <w:pPr>
        <w:rPr>
          <w:rFonts w:ascii="Arial" w:hAnsi="Arial" w:cs="Arial"/>
        </w:rPr>
      </w:pPr>
    </w:p>
    <w:p w14:paraId="484FB5AD" w14:textId="77777777" w:rsidR="00DF2F5A" w:rsidRPr="00D33DCE" w:rsidRDefault="00DF2F5A" w:rsidP="00C5474C">
      <w:pPr>
        <w:jc w:val="center"/>
        <w:rPr>
          <w:rFonts w:ascii="Arial" w:hAnsi="Arial" w:cs="Arial"/>
        </w:rPr>
      </w:pPr>
    </w:p>
    <w:p w14:paraId="34F97BED" w14:textId="77777777" w:rsidR="0045506A" w:rsidRPr="00D33DCE" w:rsidRDefault="0045506A" w:rsidP="00C5474C">
      <w:pPr>
        <w:jc w:val="center"/>
        <w:rPr>
          <w:rFonts w:ascii="Arial" w:hAnsi="Arial" w:cs="Arial"/>
        </w:rPr>
      </w:pPr>
    </w:p>
    <w:p w14:paraId="6213F0E9" w14:textId="77777777" w:rsidR="00DF2F5A" w:rsidRPr="00D33DCE" w:rsidRDefault="00DF2F5A" w:rsidP="00C5474C">
      <w:pPr>
        <w:jc w:val="center"/>
        <w:rPr>
          <w:rFonts w:ascii="Arial" w:hAnsi="Arial" w:cs="Arial"/>
        </w:rPr>
      </w:pPr>
    </w:p>
    <w:p w14:paraId="320E153A" w14:textId="77777777" w:rsidR="00DF2F5A" w:rsidRPr="00E722EA" w:rsidRDefault="00DF2F5A" w:rsidP="007115CC">
      <w:pPr>
        <w:jc w:val="center"/>
        <w:rPr>
          <w:rFonts w:ascii="Arial" w:hAnsi="Arial" w:cs="Arial"/>
          <w:b/>
          <w:sz w:val="32"/>
          <w:szCs w:val="32"/>
          <w:lang w:val="en-US"/>
        </w:rPr>
      </w:pPr>
      <w:r w:rsidRPr="00E722EA">
        <w:rPr>
          <w:rFonts w:ascii="Arial" w:hAnsi="Arial" w:cs="Arial"/>
          <w:b/>
          <w:sz w:val="32"/>
          <w:szCs w:val="32"/>
          <w:lang w:val="en-US"/>
        </w:rPr>
        <w:t>FIFE ADULT</w:t>
      </w:r>
      <w:r w:rsidR="00BF796F" w:rsidRPr="00E722EA">
        <w:rPr>
          <w:rFonts w:ascii="Arial" w:hAnsi="Arial" w:cs="Arial"/>
          <w:b/>
          <w:sz w:val="32"/>
          <w:szCs w:val="32"/>
          <w:lang w:val="en-US"/>
        </w:rPr>
        <w:t xml:space="preserve"> SUPPORT AND</w:t>
      </w:r>
      <w:r w:rsidRPr="00E722EA">
        <w:rPr>
          <w:rFonts w:ascii="Arial" w:hAnsi="Arial" w:cs="Arial"/>
          <w:b/>
          <w:sz w:val="32"/>
          <w:szCs w:val="32"/>
          <w:lang w:val="en-US"/>
        </w:rPr>
        <w:t xml:space="preserve"> PROTECTION COMMITTEE</w:t>
      </w:r>
    </w:p>
    <w:p w14:paraId="61513234" w14:textId="77777777" w:rsidR="0003189D" w:rsidRPr="00E722EA" w:rsidRDefault="0003189D" w:rsidP="00C5474C">
      <w:pPr>
        <w:jc w:val="center"/>
        <w:rPr>
          <w:rFonts w:ascii="Arial" w:hAnsi="Arial" w:cs="Arial"/>
          <w:b/>
          <w:sz w:val="32"/>
          <w:szCs w:val="32"/>
        </w:rPr>
      </w:pPr>
    </w:p>
    <w:p w14:paraId="02FFD075" w14:textId="31E3BEB0" w:rsidR="00C5474C" w:rsidRPr="00E722EA" w:rsidRDefault="003762FA" w:rsidP="00C5474C">
      <w:pPr>
        <w:jc w:val="center"/>
        <w:rPr>
          <w:rFonts w:ascii="Arial" w:hAnsi="Arial" w:cs="Arial"/>
          <w:b/>
          <w:sz w:val="32"/>
          <w:szCs w:val="32"/>
        </w:rPr>
      </w:pPr>
      <w:r w:rsidRPr="00E722EA">
        <w:rPr>
          <w:rFonts w:ascii="Arial" w:hAnsi="Arial" w:cs="Arial"/>
          <w:b/>
          <w:sz w:val="32"/>
          <w:szCs w:val="32"/>
        </w:rPr>
        <w:t>LEARNING</w:t>
      </w:r>
      <w:r w:rsidR="00C5474C" w:rsidRPr="00E722EA">
        <w:rPr>
          <w:rFonts w:ascii="Arial" w:hAnsi="Arial" w:cs="Arial"/>
          <w:b/>
          <w:sz w:val="32"/>
          <w:szCs w:val="32"/>
        </w:rPr>
        <w:t xml:space="preserve"> REVIEW </w:t>
      </w:r>
      <w:r w:rsidR="00E25684" w:rsidRPr="00E722EA">
        <w:rPr>
          <w:rFonts w:ascii="Arial" w:hAnsi="Arial" w:cs="Arial"/>
          <w:b/>
          <w:sz w:val="32"/>
          <w:szCs w:val="32"/>
        </w:rPr>
        <w:t xml:space="preserve"> </w:t>
      </w:r>
    </w:p>
    <w:p w14:paraId="2AECCAA2" w14:textId="77777777" w:rsidR="00C5474C" w:rsidRPr="00E722EA" w:rsidRDefault="00C5474C" w:rsidP="00C5474C">
      <w:pPr>
        <w:jc w:val="center"/>
        <w:rPr>
          <w:rFonts w:ascii="Arial" w:hAnsi="Arial" w:cs="Arial"/>
        </w:rPr>
      </w:pPr>
    </w:p>
    <w:p w14:paraId="5926702F" w14:textId="77777777" w:rsidR="00C5474C" w:rsidRPr="00E722EA" w:rsidRDefault="00C5474C" w:rsidP="00C5474C">
      <w:pPr>
        <w:pStyle w:val="Heading4"/>
        <w:rPr>
          <w:rFonts w:ascii="Arial" w:hAnsi="Arial" w:cs="Arial"/>
        </w:rPr>
      </w:pPr>
      <w:r w:rsidRPr="00E722EA">
        <w:rPr>
          <w:rFonts w:ascii="Arial" w:hAnsi="Arial" w:cs="Arial"/>
        </w:rPr>
        <w:t>PROTOCOL</w:t>
      </w:r>
    </w:p>
    <w:p w14:paraId="32AAA8EC" w14:textId="77777777" w:rsidR="00C5474C" w:rsidRPr="00E722EA" w:rsidRDefault="00C5474C" w:rsidP="00C5474C">
      <w:pPr>
        <w:rPr>
          <w:rFonts w:ascii="Arial" w:hAnsi="Arial" w:cs="Arial"/>
          <w:lang w:val="en-US"/>
        </w:rPr>
      </w:pPr>
    </w:p>
    <w:p w14:paraId="581F2426" w14:textId="77777777" w:rsidR="00C5474C" w:rsidRPr="00E722EA" w:rsidRDefault="00C5474C" w:rsidP="00C5474C">
      <w:pPr>
        <w:rPr>
          <w:rFonts w:ascii="Arial" w:hAnsi="Arial" w:cs="Arial"/>
          <w:lang w:val="en-US"/>
        </w:rPr>
      </w:pPr>
    </w:p>
    <w:p w14:paraId="3DBAAB68" w14:textId="77777777" w:rsidR="00DF2F5A" w:rsidRPr="00E722EA" w:rsidRDefault="00DF2F5A" w:rsidP="00C5474C">
      <w:pPr>
        <w:jc w:val="center"/>
        <w:rPr>
          <w:rFonts w:ascii="Arial" w:hAnsi="Arial" w:cs="Arial"/>
          <w:b/>
          <w:sz w:val="32"/>
          <w:szCs w:val="32"/>
        </w:rPr>
      </w:pPr>
      <w:r w:rsidRPr="00E722EA">
        <w:rPr>
          <w:rFonts w:ascii="Arial" w:hAnsi="Arial" w:cs="Arial"/>
          <w:b/>
          <w:sz w:val="32"/>
          <w:szCs w:val="32"/>
        </w:rPr>
        <w:t>BETWEEN</w:t>
      </w:r>
    </w:p>
    <w:p w14:paraId="3D4E9A4F" w14:textId="77777777" w:rsidR="00DF2F5A" w:rsidRPr="00E722EA" w:rsidRDefault="00DF2F5A" w:rsidP="00C5474C">
      <w:pPr>
        <w:jc w:val="center"/>
        <w:rPr>
          <w:rFonts w:ascii="Arial" w:hAnsi="Arial" w:cs="Arial"/>
          <w:b/>
          <w:sz w:val="32"/>
          <w:szCs w:val="32"/>
        </w:rPr>
      </w:pPr>
    </w:p>
    <w:p w14:paraId="0B82A743" w14:textId="77777777" w:rsidR="00C5474C" w:rsidRPr="00E722EA" w:rsidRDefault="00C5474C" w:rsidP="00C5474C">
      <w:pPr>
        <w:jc w:val="center"/>
        <w:rPr>
          <w:rFonts w:ascii="Arial" w:hAnsi="Arial" w:cs="Arial"/>
          <w:b/>
          <w:sz w:val="32"/>
          <w:szCs w:val="32"/>
        </w:rPr>
      </w:pPr>
      <w:r w:rsidRPr="00E722EA">
        <w:rPr>
          <w:rFonts w:ascii="Arial" w:hAnsi="Arial" w:cs="Arial"/>
          <w:b/>
          <w:sz w:val="32"/>
          <w:szCs w:val="32"/>
        </w:rPr>
        <w:t>F</w:t>
      </w:r>
      <w:r w:rsidR="00126237" w:rsidRPr="00E722EA">
        <w:rPr>
          <w:rFonts w:ascii="Arial" w:hAnsi="Arial" w:cs="Arial"/>
          <w:b/>
          <w:sz w:val="32"/>
          <w:szCs w:val="32"/>
        </w:rPr>
        <w:t>ife Council Health &amp; Social Care Partnership</w:t>
      </w:r>
    </w:p>
    <w:p w14:paraId="2E5771A9" w14:textId="77777777" w:rsidR="00126237" w:rsidRPr="00E722EA" w:rsidRDefault="00126237" w:rsidP="00C5474C">
      <w:pPr>
        <w:jc w:val="center"/>
        <w:rPr>
          <w:rFonts w:ascii="Arial" w:hAnsi="Arial" w:cs="Arial"/>
          <w:b/>
          <w:sz w:val="32"/>
          <w:szCs w:val="32"/>
        </w:rPr>
      </w:pPr>
    </w:p>
    <w:p w14:paraId="6BB01C56" w14:textId="77777777" w:rsidR="00126237" w:rsidRPr="00E722EA" w:rsidRDefault="00126237" w:rsidP="00C5474C">
      <w:pPr>
        <w:jc w:val="center"/>
        <w:rPr>
          <w:rFonts w:ascii="Arial" w:hAnsi="Arial" w:cs="Arial"/>
          <w:b/>
          <w:sz w:val="32"/>
          <w:szCs w:val="32"/>
        </w:rPr>
      </w:pPr>
      <w:r w:rsidRPr="00E722EA">
        <w:rPr>
          <w:rFonts w:ascii="Arial" w:hAnsi="Arial" w:cs="Arial"/>
          <w:b/>
          <w:sz w:val="32"/>
          <w:szCs w:val="32"/>
        </w:rPr>
        <w:t>Fife Council Housing</w:t>
      </w:r>
    </w:p>
    <w:p w14:paraId="5E3BF511" w14:textId="77777777" w:rsidR="00C5474C" w:rsidRPr="00E722EA" w:rsidRDefault="00C5474C" w:rsidP="00C5474C">
      <w:pPr>
        <w:jc w:val="center"/>
        <w:rPr>
          <w:rFonts w:ascii="Arial" w:hAnsi="Arial" w:cs="Arial"/>
          <w:b/>
          <w:sz w:val="32"/>
          <w:szCs w:val="32"/>
        </w:rPr>
      </w:pPr>
    </w:p>
    <w:p w14:paraId="3D3587AF" w14:textId="77777777" w:rsidR="00C5474C" w:rsidRPr="00E722EA" w:rsidRDefault="00126237" w:rsidP="00C5474C">
      <w:pPr>
        <w:jc w:val="center"/>
        <w:rPr>
          <w:rFonts w:ascii="Arial" w:hAnsi="Arial" w:cs="Arial"/>
          <w:b/>
          <w:sz w:val="32"/>
          <w:szCs w:val="32"/>
        </w:rPr>
      </w:pPr>
      <w:r w:rsidRPr="00E722EA">
        <w:rPr>
          <w:rFonts w:ascii="Arial" w:hAnsi="Arial" w:cs="Arial"/>
          <w:b/>
          <w:sz w:val="32"/>
          <w:szCs w:val="32"/>
        </w:rPr>
        <w:t>Police Scotland (Fife Division)</w:t>
      </w:r>
    </w:p>
    <w:p w14:paraId="49A31DBD" w14:textId="77777777" w:rsidR="00126237" w:rsidRPr="00E722EA" w:rsidRDefault="00126237" w:rsidP="00C5474C">
      <w:pPr>
        <w:jc w:val="center"/>
        <w:rPr>
          <w:rFonts w:ascii="Arial" w:hAnsi="Arial" w:cs="Arial"/>
          <w:b/>
          <w:sz w:val="32"/>
          <w:szCs w:val="32"/>
        </w:rPr>
      </w:pPr>
    </w:p>
    <w:p w14:paraId="11B8BB59" w14:textId="77777777" w:rsidR="00C5474C" w:rsidRPr="00E722EA" w:rsidRDefault="00C5474C" w:rsidP="00C5474C">
      <w:pPr>
        <w:jc w:val="center"/>
        <w:rPr>
          <w:rFonts w:ascii="Arial" w:hAnsi="Arial" w:cs="Arial"/>
          <w:b/>
          <w:sz w:val="32"/>
          <w:szCs w:val="32"/>
        </w:rPr>
      </w:pPr>
      <w:r w:rsidRPr="00E722EA">
        <w:rPr>
          <w:rFonts w:ascii="Arial" w:hAnsi="Arial" w:cs="Arial"/>
          <w:b/>
          <w:sz w:val="32"/>
          <w:szCs w:val="32"/>
        </w:rPr>
        <w:t>NHS FIFE</w:t>
      </w:r>
    </w:p>
    <w:p w14:paraId="76F7F715" w14:textId="77777777" w:rsidR="00BF796F" w:rsidRPr="00E722EA" w:rsidRDefault="00BF796F" w:rsidP="00C5474C">
      <w:pPr>
        <w:jc w:val="center"/>
        <w:rPr>
          <w:rFonts w:ascii="Arial" w:hAnsi="Arial" w:cs="Arial"/>
          <w:b/>
          <w:sz w:val="32"/>
          <w:szCs w:val="32"/>
        </w:rPr>
      </w:pPr>
    </w:p>
    <w:p w14:paraId="21CED1D9" w14:textId="77777777" w:rsidR="00BF796F" w:rsidRPr="00E722EA" w:rsidRDefault="00BF796F" w:rsidP="00C5474C">
      <w:pPr>
        <w:jc w:val="center"/>
        <w:rPr>
          <w:rFonts w:ascii="Arial" w:hAnsi="Arial" w:cs="Arial"/>
          <w:b/>
          <w:sz w:val="32"/>
          <w:szCs w:val="32"/>
        </w:rPr>
      </w:pPr>
      <w:r w:rsidRPr="00E722EA">
        <w:rPr>
          <w:rFonts w:ascii="Arial" w:hAnsi="Arial" w:cs="Arial"/>
          <w:b/>
          <w:sz w:val="32"/>
          <w:szCs w:val="32"/>
        </w:rPr>
        <w:t>SFRS</w:t>
      </w:r>
    </w:p>
    <w:p w14:paraId="165536FE" w14:textId="77777777" w:rsidR="00262363" w:rsidRPr="00E722EA" w:rsidRDefault="00262363" w:rsidP="00C5474C">
      <w:pPr>
        <w:jc w:val="center"/>
        <w:rPr>
          <w:rFonts w:ascii="Arial" w:hAnsi="Arial" w:cs="Arial"/>
          <w:b/>
          <w:sz w:val="32"/>
          <w:szCs w:val="32"/>
        </w:rPr>
      </w:pPr>
    </w:p>
    <w:p w14:paraId="5E2B7AD9" w14:textId="77777777" w:rsidR="00C5474C" w:rsidRPr="00E722EA" w:rsidRDefault="00C5474C" w:rsidP="00C5474C">
      <w:pPr>
        <w:jc w:val="center"/>
        <w:rPr>
          <w:rFonts w:ascii="Arial" w:hAnsi="Arial" w:cs="Arial"/>
          <w:b/>
          <w:sz w:val="32"/>
          <w:szCs w:val="32"/>
        </w:rPr>
      </w:pPr>
    </w:p>
    <w:p w14:paraId="4514C919" w14:textId="77777777" w:rsidR="00C5474C" w:rsidRPr="00E722EA" w:rsidRDefault="00C5474C" w:rsidP="00C5474C">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980"/>
      </w:tblGrid>
      <w:tr w:rsidR="00C5474C" w:rsidRPr="00E722EA" w14:paraId="3A8D3110" w14:textId="77777777" w:rsidTr="008F4725">
        <w:trPr>
          <w:jc w:val="center"/>
        </w:trPr>
        <w:tc>
          <w:tcPr>
            <w:tcW w:w="3420" w:type="dxa"/>
            <w:vAlign w:val="center"/>
          </w:tcPr>
          <w:p w14:paraId="49739DFF" w14:textId="77777777" w:rsidR="00C5474C" w:rsidRPr="00E722EA" w:rsidRDefault="00C5474C" w:rsidP="00C70B39">
            <w:pPr>
              <w:rPr>
                <w:rFonts w:ascii="Arial" w:hAnsi="Arial" w:cs="Arial"/>
                <w:b/>
                <w:bCs/>
                <w:sz w:val="16"/>
              </w:rPr>
            </w:pPr>
            <w:r w:rsidRPr="00E722EA">
              <w:rPr>
                <w:rFonts w:ascii="Arial" w:hAnsi="Arial" w:cs="Arial"/>
                <w:b/>
                <w:bCs/>
                <w:sz w:val="16"/>
              </w:rPr>
              <w:t>Guardian(s):</w:t>
            </w:r>
          </w:p>
        </w:tc>
        <w:tc>
          <w:tcPr>
            <w:tcW w:w="1980" w:type="dxa"/>
            <w:vAlign w:val="center"/>
          </w:tcPr>
          <w:p w14:paraId="73811846" w14:textId="77777777" w:rsidR="00C5474C" w:rsidRPr="00E722EA" w:rsidRDefault="00863210" w:rsidP="00C70B39">
            <w:pPr>
              <w:jc w:val="center"/>
              <w:rPr>
                <w:rFonts w:ascii="Arial" w:hAnsi="Arial" w:cs="Arial"/>
                <w:sz w:val="16"/>
              </w:rPr>
            </w:pPr>
            <w:r w:rsidRPr="00E722EA">
              <w:rPr>
                <w:rFonts w:ascii="Arial" w:hAnsi="Arial" w:cs="Arial"/>
                <w:sz w:val="16"/>
              </w:rPr>
              <w:t>A</w:t>
            </w:r>
            <w:r w:rsidR="00F829E0" w:rsidRPr="00E722EA">
              <w:rPr>
                <w:rFonts w:ascii="Arial" w:hAnsi="Arial" w:cs="Arial"/>
                <w:sz w:val="16"/>
              </w:rPr>
              <w:t>S</w:t>
            </w:r>
            <w:r w:rsidR="00C5474C" w:rsidRPr="00E722EA">
              <w:rPr>
                <w:rFonts w:ascii="Arial" w:hAnsi="Arial" w:cs="Arial"/>
                <w:sz w:val="16"/>
              </w:rPr>
              <w:t xml:space="preserve">PC </w:t>
            </w:r>
            <w:r w:rsidR="00B7197E" w:rsidRPr="00E722EA">
              <w:rPr>
                <w:rFonts w:ascii="Arial" w:hAnsi="Arial" w:cs="Arial"/>
                <w:sz w:val="16"/>
              </w:rPr>
              <w:t>Co</w:t>
            </w:r>
            <w:r w:rsidR="00E8027D" w:rsidRPr="00E722EA">
              <w:rPr>
                <w:rFonts w:ascii="Arial" w:hAnsi="Arial" w:cs="Arial"/>
                <w:sz w:val="16"/>
              </w:rPr>
              <w:t>-</w:t>
            </w:r>
            <w:r w:rsidR="00B7197E" w:rsidRPr="00E722EA">
              <w:rPr>
                <w:rFonts w:ascii="Arial" w:hAnsi="Arial" w:cs="Arial"/>
                <w:sz w:val="16"/>
              </w:rPr>
              <w:t>ordinator</w:t>
            </w:r>
          </w:p>
        </w:tc>
      </w:tr>
      <w:tr w:rsidR="00C5474C" w:rsidRPr="00E722EA" w14:paraId="2CB98F2E" w14:textId="77777777" w:rsidTr="008F4725">
        <w:trPr>
          <w:jc w:val="center"/>
        </w:trPr>
        <w:tc>
          <w:tcPr>
            <w:tcW w:w="3420" w:type="dxa"/>
            <w:vAlign w:val="center"/>
          </w:tcPr>
          <w:p w14:paraId="55A00190" w14:textId="77777777" w:rsidR="00C5474C" w:rsidRPr="00E722EA" w:rsidRDefault="00C5474C" w:rsidP="00C70B39">
            <w:pPr>
              <w:rPr>
                <w:rFonts w:ascii="Arial" w:hAnsi="Arial" w:cs="Arial"/>
                <w:b/>
                <w:bCs/>
                <w:sz w:val="16"/>
              </w:rPr>
            </w:pPr>
            <w:r w:rsidRPr="00E722EA">
              <w:rPr>
                <w:rFonts w:ascii="Arial" w:hAnsi="Arial" w:cs="Arial"/>
                <w:b/>
                <w:bCs/>
                <w:sz w:val="16"/>
              </w:rPr>
              <w:t>Author(s):</w:t>
            </w:r>
          </w:p>
        </w:tc>
        <w:tc>
          <w:tcPr>
            <w:tcW w:w="1980" w:type="dxa"/>
            <w:vAlign w:val="center"/>
          </w:tcPr>
          <w:p w14:paraId="7668C77A" w14:textId="77777777" w:rsidR="00C5474C" w:rsidRPr="00E722EA" w:rsidRDefault="00863210" w:rsidP="00C70B39">
            <w:pPr>
              <w:jc w:val="center"/>
              <w:rPr>
                <w:rFonts w:ascii="Arial" w:hAnsi="Arial" w:cs="Arial"/>
                <w:sz w:val="16"/>
              </w:rPr>
            </w:pPr>
            <w:r w:rsidRPr="00E722EA">
              <w:rPr>
                <w:rFonts w:ascii="Arial" w:hAnsi="Arial" w:cs="Arial"/>
                <w:sz w:val="16"/>
              </w:rPr>
              <w:t>A</w:t>
            </w:r>
            <w:r w:rsidR="00F829E0" w:rsidRPr="00E722EA">
              <w:rPr>
                <w:rFonts w:ascii="Arial" w:hAnsi="Arial" w:cs="Arial"/>
                <w:sz w:val="16"/>
              </w:rPr>
              <w:t>S</w:t>
            </w:r>
            <w:r w:rsidR="00C5474C" w:rsidRPr="00E722EA">
              <w:rPr>
                <w:rFonts w:ascii="Arial" w:hAnsi="Arial" w:cs="Arial"/>
                <w:sz w:val="16"/>
              </w:rPr>
              <w:t xml:space="preserve">PC </w:t>
            </w:r>
            <w:r w:rsidR="00B7197E" w:rsidRPr="00E722EA">
              <w:rPr>
                <w:rFonts w:ascii="Arial" w:hAnsi="Arial" w:cs="Arial"/>
                <w:sz w:val="16"/>
              </w:rPr>
              <w:t>Co</w:t>
            </w:r>
            <w:r w:rsidR="00E8027D" w:rsidRPr="00E722EA">
              <w:rPr>
                <w:rFonts w:ascii="Arial" w:hAnsi="Arial" w:cs="Arial"/>
                <w:sz w:val="16"/>
              </w:rPr>
              <w:t>-</w:t>
            </w:r>
            <w:r w:rsidR="00B7197E" w:rsidRPr="00E722EA">
              <w:rPr>
                <w:rFonts w:ascii="Arial" w:hAnsi="Arial" w:cs="Arial"/>
                <w:sz w:val="16"/>
              </w:rPr>
              <w:t>ordinator</w:t>
            </w:r>
          </w:p>
        </w:tc>
      </w:tr>
      <w:tr w:rsidR="00C5474C" w:rsidRPr="00E722EA" w14:paraId="3F7C0B59" w14:textId="77777777" w:rsidTr="008F4725">
        <w:trPr>
          <w:jc w:val="center"/>
        </w:trPr>
        <w:tc>
          <w:tcPr>
            <w:tcW w:w="3420" w:type="dxa"/>
            <w:vAlign w:val="center"/>
          </w:tcPr>
          <w:p w14:paraId="65B694ED" w14:textId="77777777" w:rsidR="00C5474C" w:rsidRPr="00E722EA" w:rsidRDefault="00C5474C" w:rsidP="00C70B39">
            <w:pPr>
              <w:rPr>
                <w:rFonts w:ascii="Arial" w:hAnsi="Arial" w:cs="Arial"/>
                <w:b/>
                <w:bCs/>
                <w:sz w:val="16"/>
              </w:rPr>
            </w:pPr>
            <w:r w:rsidRPr="00E722EA">
              <w:rPr>
                <w:rFonts w:ascii="Arial" w:hAnsi="Arial" w:cs="Arial"/>
                <w:b/>
                <w:bCs/>
                <w:sz w:val="16"/>
              </w:rPr>
              <w:t>Version number:</w:t>
            </w:r>
          </w:p>
        </w:tc>
        <w:tc>
          <w:tcPr>
            <w:tcW w:w="1980" w:type="dxa"/>
            <w:vAlign w:val="center"/>
          </w:tcPr>
          <w:p w14:paraId="287C314C" w14:textId="4D22A26D" w:rsidR="00C5474C" w:rsidRPr="00E722EA" w:rsidRDefault="003762FA" w:rsidP="00C70B39">
            <w:pPr>
              <w:jc w:val="center"/>
              <w:rPr>
                <w:rFonts w:ascii="Arial" w:hAnsi="Arial" w:cs="Arial"/>
                <w:sz w:val="16"/>
              </w:rPr>
            </w:pPr>
            <w:r w:rsidRPr="00E722EA">
              <w:rPr>
                <w:rFonts w:ascii="Arial" w:hAnsi="Arial" w:cs="Arial"/>
                <w:sz w:val="16"/>
              </w:rPr>
              <w:t>3</w:t>
            </w:r>
            <w:r w:rsidR="00C5474C" w:rsidRPr="00E722EA">
              <w:rPr>
                <w:rFonts w:ascii="Arial" w:hAnsi="Arial" w:cs="Arial"/>
                <w:sz w:val="16"/>
              </w:rPr>
              <w:t>.0</w:t>
            </w:r>
          </w:p>
        </w:tc>
      </w:tr>
      <w:tr w:rsidR="00C5474C" w:rsidRPr="00E722EA" w14:paraId="24200A48" w14:textId="77777777" w:rsidTr="008F4725">
        <w:trPr>
          <w:jc w:val="center"/>
        </w:trPr>
        <w:tc>
          <w:tcPr>
            <w:tcW w:w="3420" w:type="dxa"/>
            <w:vAlign w:val="center"/>
          </w:tcPr>
          <w:p w14:paraId="14CC2DE6" w14:textId="77777777" w:rsidR="00C5474C" w:rsidRPr="00E722EA" w:rsidRDefault="00C5474C" w:rsidP="00C70B39">
            <w:pPr>
              <w:rPr>
                <w:rFonts w:ascii="Arial" w:hAnsi="Arial" w:cs="Arial"/>
                <w:b/>
                <w:bCs/>
                <w:sz w:val="16"/>
              </w:rPr>
            </w:pPr>
            <w:r w:rsidRPr="00E722EA">
              <w:rPr>
                <w:rFonts w:ascii="Arial" w:hAnsi="Arial" w:cs="Arial"/>
                <w:b/>
                <w:bCs/>
                <w:sz w:val="16"/>
              </w:rPr>
              <w:t xml:space="preserve">Approved by </w:t>
            </w:r>
            <w:r w:rsidR="00F829E0" w:rsidRPr="00E722EA">
              <w:rPr>
                <w:rFonts w:ascii="Arial" w:hAnsi="Arial" w:cs="Arial"/>
                <w:b/>
                <w:bCs/>
                <w:sz w:val="16"/>
              </w:rPr>
              <w:t>Chief Officers of Public Safety on:</w:t>
            </w:r>
          </w:p>
        </w:tc>
        <w:tc>
          <w:tcPr>
            <w:tcW w:w="1980" w:type="dxa"/>
            <w:vAlign w:val="center"/>
          </w:tcPr>
          <w:p w14:paraId="78099EDA" w14:textId="0917354A" w:rsidR="00C5474C" w:rsidRPr="00E722EA" w:rsidRDefault="00C5474C" w:rsidP="00C70B39">
            <w:pPr>
              <w:jc w:val="center"/>
              <w:rPr>
                <w:rFonts w:ascii="Arial" w:hAnsi="Arial" w:cs="Arial"/>
                <w:sz w:val="16"/>
              </w:rPr>
            </w:pPr>
          </w:p>
        </w:tc>
      </w:tr>
      <w:tr w:rsidR="00C5474C" w:rsidRPr="00E722EA" w14:paraId="7E257F7A" w14:textId="77777777" w:rsidTr="008F4725">
        <w:trPr>
          <w:jc w:val="center"/>
        </w:trPr>
        <w:tc>
          <w:tcPr>
            <w:tcW w:w="3420" w:type="dxa"/>
            <w:vAlign w:val="center"/>
          </w:tcPr>
          <w:p w14:paraId="7C373402" w14:textId="77777777" w:rsidR="00C5474C" w:rsidRPr="00E722EA" w:rsidRDefault="00C5474C" w:rsidP="00C70B39">
            <w:pPr>
              <w:rPr>
                <w:rFonts w:ascii="Arial" w:hAnsi="Arial" w:cs="Arial"/>
                <w:b/>
                <w:bCs/>
                <w:sz w:val="16"/>
              </w:rPr>
            </w:pPr>
            <w:r w:rsidRPr="00E722EA">
              <w:rPr>
                <w:rFonts w:ascii="Arial" w:hAnsi="Arial" w:cs="Arial"/>
                <w:b/>
                <w:bCs/>
                <w:sz w:val="16"/>
              </w:rPr>
              <w:t>Effective from:</w:t>
            </w:r>
          </w:p>
        </w:tc>
        <w:tc>
          <w:tcPr>
            <w:tcW w:w="1980" w:type="dxa"/>
            <w:vAlign w:val="center"/>
          </w:tcPr>
          <w:p w14:paraId="6CD33858" w14:textId="43847B7F" w:rsidR="008C2E5C" w:rsidRPr="00E722EA" w:rsidRDefault="003762FA" w:rsidP="008C2E5C">
            <w:pPr>
              <w:jc w:val="center"/>
              <w:rPr>
                <w:rFonts w:ascii="Arial" w:hAnsi="Arial" w:cs="Arial"/>
                <w:sz w:val="16"/>
              </w:rPr>
            </w:pPr>
            <w:r w:rsidRPr="00E722EA">
              <w:rPr>
                <w:rFonts w:ascii="Arial" w:hAnsi="Arial" w:cs="Arial"/>
                <w:sz w:val="16"/>
              </w:rPr>
              <w:t>September 2022</w:t>
            </w:r>
          </w:p>
        </w:tc>
      </w:tr>
      <w:tr w:rsidR="00C5474C" w:rsidRPr="00E722EA" w14:paraId="5B4436C6" w14:textId="77777777" w:rsidTr="008F4725">
        <w:trPr>
          <w:jc w:val="center"/>
        </w:trPr>
        <w:tc>
          <w:tcPr>
            <w:tcW w:w="3420" w:type="dxa"/>
            <w:vAlign w:val="center"/>
          </w:tcPr>
          <w:p w14:paraId="7F9860BB" w14:textId="77777777" w:rsidR="00C5474C" w:rsidRPr="00E722EA" w:rsidRDefault="00C5474C" w:rsidP="00C70B39">
            <w:pPr>
              <w:rPr>
                <w:rFonts w:ascii="Arial" w:hAnsi="Arial" w:cs="Arial"/>
                <w:b/>
                <w:bCs/>
                <w:sz w:val="16"/>
              </w:rPr>
            </w:pPr>
            <w:r w:rsidRPr="00E722EA">
              <w:rPr>
                <w:rFonts w:ascii="Arial" w:hAnsi="Arial" w:cs="Arial"/>
                <w:b/>
                <w:bCs/>
                <w:sz w:val="16"/>
              </w:rPr>
              <w:t>Due for review on:</w:t>
            </w:r>
          </w:p>
        </w:tc>
        <w:tc>
          <w:tcPr>
            <w:tcW w:w="1980" w:type="dxa"/>
            <w:vAlign w:val="center"/>
          </w:tcPr>
          <w:p w14:paraId="13C3D80D" w14:textId="74243A62" w:rsidR="00C5474C" w:rsidRPr="00E722EA" w:rsidRDefault="003762FA" w:rsidP="00C70B39">
            <w:pPr>
              <w:jc w:val="center"/>
              <w:rPr>
                <w:rFonts w:ascii="Arial" w:hAnsi="Arial" w:cs="Arial"/>
                <w:sz w:val="16"/>
              </w:rPr>
            </w:pPr>
            <w:r w:rsidRPr="00E722EA">
              <w:rPr>
                <w:rFonts w:ascii="Arial" w:hAnsi="Arial" w:cs="Arial"/>
                <w:sz w:val="16"/>
              </w:rPr>
              <w:t>September 2024</w:t>
            </w:r>
          </w:p>
        </w:tc>
      </w:tr>
    </w:tbl>
    <w:p w14:paraId="62F631C7" w14:textId="77777777" w:rsidR="0003189D" w:rsidRPr="00E722EA" w:rsidRDefault="0003189D" w:rsidP="00C5474C">
      <w:pPr>
        <w:pStyle w:val="Heading7"/>
      </w:pPr>
    </w:p>
    <w:p w14:paraId="19E0960F" w14:textId="77777777" w:rsidR="00BF796F" w:rsidRPr="00E722EA" w:rsidRDefault="00BF796F" w:rsidP="00BF796F">
      <w:pPr>
        <w:rPr>
          <w:rFonts w:ascii="Arial" w:hAnsi="Arial" w:cs="Arial"/>
          <w:lang w:eastAsia="en-US"/>
        </w:rPr>
      </w:pPr>
    </w:p>
    <w:p w14:paraId="6F5E5783" w14:textId="77777777" w:rsidR="00D57620" w:rsidRPr="00E722EA" w:rsidRDefault="005C4310" w:rsidP="005C4310">
      <w:pPr>
        <w:tabs>
          <w:tab w:val="left" w:pos="2820"/>
        </w:tabs>
        <w:ind w:left="-540"/>
        <w:rPr>
          <w:rFonts w:ascii="Arial" w:hAnsi="Arial" w:cs="Arial"/>
          <w:sz w:val="36"/>
          <w:szCs w:val="36"/>
        </w:rPr>
      </w:pPr>
      <w:bookmarkStart w:id="1" w:name="contents"/>
      <w:bookmarkEnd w:id="1"/>
      <w:r w:rsidRPr="00E722EA">
        <w:rPr>
          <w:rFonts w:ascii="Arial" w:hAnsi="Arial" w:cs="Arial"/>
          <w:b/>
          <w:sz w:val="36"/>
          <w:szCs w:val="36"/>
        </w:rPr>
        <w:lastRenderedPageBreak/>
        <w:tab/>
      </w:r>
      <w:r w:rsidR="00BE5B4A" w:rsidRPr="00E722EA">
        <w:rPr>
          <w:rFonts w:ascii="Arial" w:hAnsi="Arial" w:cs="Arial"/>
          <w:noProof/>
        </w:rPr>
        <mc:AlternateContent>
          <mc:Choice Requires="wps">
            <w:drawing>
              <wp:anchor distT="0" distB="0" distL="114300" distR="114300" simplePos="0" relativeHeight="251661312" behindDoc="0" locked="0" layoutInCell="1" allowOverlap="1" wp14:anchorId="57C2AFFD" wp14:editId="62E66D27">
                <wp:simplePos x="0" y="0"/>
                <wp:positionH relativeFrom="column">
                  <wp:align>center</wp:align>
                </wp:positionH>
                <wp:positionV relativeFrom="paragraph">
                  <wp:posOffset>110490</wp:posOffset>
                </wp:positionV>
                <wp:extent cx="5852795" cy="342900"/>
                <wp:effectExtent l="9525" t="5715" r="5080" b="13335"/>
                <wp:wrapNone/>
                <wp:docPr id="20"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342900"/>
                        </a:xfrm>
                        <a:prstGeom prst="roundRect">
                          <a:avLst>
                            <a:gd name="adj" fmla="val 16667"/>
                          </a:avLst>
                        </a:prstGeom>
                        <a:solidFill>
                          <a:srgbClr val="FF3300"/>
                        </a:solidFill>
                        <a:ln w="9525">
                          <a:solidFill>
                            <a:srgbClr val="000000"/>
                          </a:solidFill>
                          <a:round/>
                          <a:headEnd/>
                          <a:tailEnd/>
                        </a:ln>
                      </wps:spPr>
                      <wps:txbx>
                        <w:txbxContent>
                          <w:p w14:paraId="66CD9165" w14:textId="77777777" w:rsidR="00D06636" w:rsidRPr="007E37B4" w:rsidRDefault="00D06636" w:rsidP="00D57620">
                            <w:pPr>
                              <w:shd w:val="clear" w:color="auto" w:fill="FF3300"/>
                              <w:rPr>
                                <w:rFonts w:ascii="Arial" w:hAnsi="Arial" w:cs="Arial"/>
                                <w:b/>
                                <w:color w:val="FFFFFF"/>
                                <w:sz w:val="28"/>
                              </w:rPr>
                            </w:pPr>
                            <w:r w:rsidRPr="007E37B4">
                              <w:rPr>
                                <w:rFonts w:ascii="Arial" w:hAnsi="Arial" w:cs="Arial"/>
                                <w:b/>
                                <w:color w:val="FFFFFF"/>
                                <w:sz w:val="28"/>
                              </w:rPr>
                              <w:t>CONTENTS</w:t>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t xml:space="preserv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2AFFD" id="AutoShape 698" o:spid="_x0000_s1026" style="position:absolute;left:0;text-align:left;margin-left:0;margin-top:8.7pt;width:460.85pt;height:2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" fillcolor="#f30">
                <v:textbox>
                  <w:txbxContent>
                    <w:p w14:paraId="66CD9165" w14:textId="77777777" w:rsidR="00D06636" w:rsidRPr="007E37B4" w:rsidRDefault="00D06636" w:rsidP="00D57620">
                      <w:pPr>
                        <w:shd w:val="clear" w:color="auto" w:fill="FF3300"/>
                        <w:rPr>
                          <w:rFonts w:ascii="Arial" w:hAnsi="Arial" w:cs="Arial"/>
                          <w:b/>
                          <w:color w:val="FFFFFF"/>
                          <w:sz w:val="28"/>
                        </w:rPr>
                      </w:pPr>
                      <w:r w:rsidRPr="007E37B4">
                        <w:rPr>
                          <w:rFonts w:ascii="Arial" w:hAnsi="Arial" w:cs="Arial"/>
                          <w:b/>
                          <w:color w:val="FFFFFF"/>
                          <w:sz w:val="28"/>
                        </w:rPr>
                        <w:t>CONTENTS</w:t>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r>
                      <w:r>
                        <w:rPr>
                          <w:rFonts w:ascii="Arial" w:hAnsi="Arial" w:cs="Arial"/>
                          <w:b/>
                          <w:color w:val="FFFFFF"/>
                          <w:sz w:val="28"/>
                        </w:rPr>
                        <w:tab/>
                        <w:t xml:space="preserve">            Page</w:t>
                      </w:r>
                    </w:p>
                  </w:txbxContent>
                </v:textbox>
              </v:roundrect>
            </w:pict>
          </mc:Fallback>
        </mc:AlternateContent>
      </w:r>
    </w:p>
    <w:p w14:paraId="115020C6" w14:textId="77777777" w:rsidR="005C4310" w:rsidRPr="00E722EA" w:rsidRDefault="005C4310" w:rsidP="005C4310">
      <w:pPr>
        <w:tabs>
          <w:tab w:val="left" w:pos="2256"/>
        </w:tabs>
        <w:rPr>
          <w:rFonts w:ascii="Arial" w:hAnsi="Arial" w:cs="Arial"/>
          <w:sz w:val="36"/>
          <w:szCs w:val="36"/>
        </w:rPr>
      </w:pPr>
    </w:p>
    <w:tbl>
      <w:tblPr>
        <w:tblpPr w:leftFromText="180" w:rightFromText="180" w:vertAnchor="text" w:horzAnchor="margin" w:tblpXSpec="center" w:tblpY="344"/>
        <w:tblW w:w="5000" w:type="pct"/>
        <w:jc w:val="center"/>
        <w:tblBorders>
          <w:top w:val="single" w:sz="8" w:space="0" w:color="E11923"/>
          <w:left w:val="single" w:sz="8" w:space="0" w:color="E11923"/>
          <w:bottom w:val="single" w:sz="8" w:space="0" w:color="E11923"/>
          <w:right w:val="single" w:sz="8" w:space="0" w:color="E11923"/>
          <w:insideH w:val="single" w:sz="8" w:space="0" w:color="E11923"/>
          <w:insideV w:val="single" w:sz="8" w:space="0" w:color="E11923"/>
        </w:tblBorders>
        <w:tblLook w:val="04A0" w:firstRow="1" w:lastRow="0" w:firstColumn="1" w:lastColumn="0" w:noHBand="0" w:noVBand="1"/>
      </w:tblPr>
      <w:tblGrid>
        <w:gridCol w:w="7980"/>
        <w:gridCol w:w="1070"/>
      </w:tblGrid>
      <w:tr w:rsidR="00D57620" w:rsidRPr="00E722EA" w14:paraId="185741A0" w14:textId="77777777" w:rsidTr="00AB6658">
        <w:trPr>
          <w:trHeight w:hRule="exact" w:val="567"/>
          <w:jc w:val="center"/>
        </w:trPr>
        <w:tc>
          <w:tcPr>
            <w:tcW w:w="4409" w:type="pct"/>
            <w:tcBorders>
              <w:top w:val="single" w:sz="8" w:space="0" w:color="C00000"/>
            </w:tcBorders>
            <w:shd w:val="clear" w:color="auto" w:fill="FF0000"/>
            <w:vAlign w:val="center"/>
          </w:tcPr>
          <w:bookmarkStart w:id="2" w:name="_Hlk83894832"/>
          <w:p w14:paraId="4A05F9DC" w14:textId="37906BAC" w:rsidR="00D57620" w:rsidRPr="00E722EA" w:rsidRDefault="00C85C1A" w:rsidP="008F4725">
            <w:pPr>
              <w:autoSpaceDE w:val="0"/>
              <w:autoSpaceDN w:val="0"/>
              <w:adjustRightInd w:val="0"/>
              <w:rPr>
                <w:rFonts w:ascii="Arial" w:hAnsi="Arial" w:cs="Arial"/>
                <w:b/>
                <w:color w:val="FFFFFF"/>
              </w:rPr>
            </w:pPr>
            <w:r w:rsidRPr="00E722EA">
              <w:rPr>
                <w:rFonts w:ascii="Arial" w:hAnsi="Arial" w:cs="Arial"/>
                <w:b/>
                <w:color w:val="FFFFFF" w:themeColor="background1"/>
              </w:rPr>
              <w:fldChar w:fldCharType="begin"/>
            </w:r>
            <w:r w:rsidRPr="00E722EA">
              <w:rPr>
                <w:rFonts w:ascii="Arial" w:hAnsi="Arial" w:cs="Arial"/>
                <w:b/>
                <w:color w:val="FFFFFF" w:themeColor="background1"/>
              </w:rPr>
              <w:instrText xml:space="preserve"> HYPERLINK  \l "c1" </w:instrText>
            </w:r>
            <w:r w:rsidRPr="00E722EA">
              <w:rPr>
                <w:rFonts w:ascii="Arial" w:hAnsi="Arial" w:cs="Arial"/>
                <w:b/>
                <w:color w:val="FFFFFF" w:themeColor="background1"/>
              </w:rPr>
              <w:fldChar w:fldCharType="separate"/>
            </w:r>
            <w:r w:rsidR="00D57620" w:rsidRPr="00E722EA">
              <w:rPr>
                <w:rStyle w:val="Hyperlink"/>
                <w:rFonts w:ascii="Arial" w:hAnsi="Arial" w:cs="Arial"/>
                <w:b/>
                <w:color w:val="FFFFFF" w:themeColor="background1"/>
                <w:u w:val="none"/>
              </w:rPr>
              <w:t>CHAPTER 1: Setting the Scene</w:t>
            </w:r>
            <w:r w:rsidRPr="00E722EA">
              <w:rPr>
                <w:rFonts w:ascii="Arial" w:hAnsi="Arial" w:cs="Arial"/>
                <w:b/>
                <w:color w:val="FFFFFF" w:themeColor="background1"/>
              </w:rPr>
              <w:fldChar w:fldCharType="end"/>
            </w:r>
          </w:p>
        </w:tc>
        <w:tc>
          <w:tcPr>
            <w:tcW w:w="591" w:type="pct"/>
            <w:tcBorders>
              <w:top w:val="single" w:sz="8" w:space="0" w:color="C00000"/>
            </w:tcBorders>
            <w:shd w:val="clear" w:color="auto" w:fill="FF0000"/>
            <w:vAlign w:val="center"/>
          </w:tcPr>
          <w:p w14:paraId="624F5405" w14:textId="77777777" w:rsidR="00D57620" w:rsidRPr="00E722EA" w:rsidRDefault="00D57620" w:rsidP="008F4725">
            <w:pPr>
              <w:autoSpaceDE w:val="0"/>
              <w:autoSpaceDN w:val="0"/>
              <w:adjustRightInd w:val="0"/>
              <w:jc w:val="center"/>
              <w:rPr>
                <w:rFonts w:ascii="Arial" w:hAnsi="Arial" w:cs="Arial"/>
                <w:b/>
                <w:color w:val="FFFFFF"/>
              </w:rPr>
            </w:pPr>
          </w:p>
        </w:tc>
      </w:tr>
      <w:bookmarkStart w:id="3" w:name="_Hlk110496345"/>
      <w:tr w:rsidR="00D57620" w:rsidRPr="00E722EA" w14:paraId="5F9A7135" w14:textId="77777777" w:rsidTr="00AB6658">
        <w:trPr>
          <w:trHeight w:hRule="exact" w:val="454"/>
          <w:jc w:val="center"/>
        </w:trPr>
        <w:tc>
          <w:tcPr>
            <w:tcW w:w="4409" w:type="pct"/>
            <w:shd w:val="clear" w:color="auto" w:fill="auto"/>
            <w:vAlign w:val="center"/>
          </w:tcPr>
          <w:p w14:paraId="667D49A0" w14:textId="23FA59A7" w:rsidR="00D57620" w:rsidRPr="00E722EA" w:rsidRDefault="008E39A8" w:rsidP="008F4725">
            <w:pPr>
              <w:autoSpaceDE w:val="0"/>
              <w:autoSpaceDN w:val="0"/>
              <w:adjustRightInd w:val="0"/>
              <w:rPr>
                <w:rFonts w:ascii="Arial" w:hAnsi="Arial" w:cs="Arial"/>
              </w:rPr>
            </w:pPr>
            <w:r w:rsidRPr="00E722EA">
              <w:fldChar w:fldCharType="begin"/>
            </w:r>
            <w:r w:rsidRPr="00E722EA">
              <w:instrText xml:space="preserve"> HYPERLINK \l "c11" </w:instrText>
            </w:r>
            <w:r w:rsidRPr="00E722EA">
              <w:fldChar w:fldCharType="separate"/>
            </w:r>
            <w:r w:rsidR="00D57620" w:rsidRPr="00E722EA">
              <w:rPr>
                <w:rFonts w:ascii="Arial" w:hAnsi="Arial" w:cs="Arial"/>
              </w:rPr>
              <w:t>Introduction</w:t>
            </w:r>
            <w:r w:rsidRPr="00E722EA">
              <w:rPr>
                <w:rFonts w:ascii="Arial" w:hAnsi="Arial" w:cs="Arial"/>
              </w:rPr>
              <w:fldChar w:fldCharType="end"/>
            </w:r>
          </w:p>
        </w:tc>
        <w:tc>
          <w:tcPr>
            <w:tcW w:w="591" w:type="pct"/>
            <w:vAlign w:val="center"/>
          </w:tcPr>
          <w:p w14:paraId="6F7E694C" w14:textId="77777777" w:rsidR="00D57620" w:rsidRPr="00E722EA" w:rsidRDefault="00EE47D2" w:rsidP="008F4725">
            <w:pPr>
              <w:autoSpaceDE w:val="0"/>
              <w:autoSpaceDN w:val="0"/>
              <w:adjustRightInd w:val="0"/>
              <w:jc w:val="center"/>
              <w:rPr>
                <w:rFonts w:ascii="Arial" w:hAnsi="Arial" w:cs="Arial"/>
                <w:color w:val="000000"/>
              </w:rPr>
            </w:pPr>
            <w:r w:rsidRPr="00E722EA">
              <w:rPr>
                <w:rFonts w:ascii="Arial" w:hAnsi="Arial" w:cs="Arial"/>
              </w:rPr>
              <w:t>4</w:t>
            </w:r>
          </w:p>
        </w:tc>
      </w:tr>
      <w:tr w:rsidR="00D57620" w:rsidRPr="00E722EA" w14:paraId="639DB7CA" w14:textId="77777777" w:rsidTr="00AB6658">
        <w:trPr>
          <w:trHeight w:hRule="exact" w:val="454"/>
          <w:jc w:val="center"/>
        </w:trPr>
        <w:tc>
          <w:tcPr>
            <w:tcW w:w="4409" w:type="pct"/>
            <w:shd w:val="clear" w:color="auto" w:fill="auto"/>
            <w:vAlign w:val="center"/>
          </w:tcPr>
          <w:p w14:paraId="42F5EDF9" w14:textId="0E0934B3" w:rsidR="00D57620" w:rsidRPr="00E722EA" w:rsidRDefault="00340ED3" w:rsidP="008F4725">
            <w:pPr>
              <w:autoSpaceDE w:val="0"/>
              <w:autoSpaceDN w:val="0"/>
              <w:adjustRightInd w:val="0"/>
              <w:rPr>
                <w:rFonts w:ascii="Arial" w:hAnsi="Arial" w:cs="Arial"/>
              </w:rPr>
            </w:pPr>
            <w:hyperlink w:anchor="c12" w:history="1">
              <w:r w:rsidR="00D57620" w:rsidRPr="00E722EA">
                <w:rPr>
                  <w:rFonts w:ascii="Arial" w:hAnsi="Arial" w:cs="Arial"/>
                </w:rPr>
                <w:t>Roles and responsibilities</w:t>
              </w:r>
            </w:hyperlink>
          </w:p>
        </w:tc>
        <w:tc>
          <w:tcPr>
            <w:tcW w:w="591" w:type="pct"/>
            <w:vAlign w:val="center"/>
          </w:tcPr>
          <w:p w14:paraId="6FB73CA0" w14:textId="096124C4" w:rsidR="00D57620" w:rsidRPr="00E722EA" w:rsidRDefault="00A45900" w:rsidP="008F4725">
            <w:pPr>
              <w:autoSpaceDE w:val="0"/>
              <w:autoSpaceDN w:val="0"/>
              <w:adjustRightInd w:val="0"/>
              <w:jc w:val="center"/>
              <w:rPr>
                <w:rFonts w:ascii="Arial" w:hAnsi="Arial" w:cs="Arial"/>
                <w:color w:val="000000"/>
              </w:rPr>
            </w:pPr>
            <w:r w:rsidRPr="00E722EA">
              <w:rPr>
                <w:rFonts w:ascii="Arial" w:hAnsi="Arial" w:cs="Arial"/>
                <w:color w:val="000000"/>
              </w:rPr>
              <w:t>4</w:t>
            </w:r>
          </w:p>
        </w:tc>
      </w:tr>
      <w:tr w:rsidR="00D57620" w:rsidRPr="00E722EA" w14:paraId="60E15DCB" w14:textId="77777777" w:rsidTr="00AB6658">
        <w:trPr>
          <w:trHeight w:hRule="exact" w:val="454"/>
          <w:jc w:val="center"/>
        </w:trPr>
        <w:tc>
          <w:tcPr>
            <w:tcW w:w="4409" w:type="pct"/>
            <w:shd w:val="clear" w:color="auto" w:fill="auto"/>
            <w:vAlign w:val="center"/>
          </w:tcPr>
          <w:p w14:paraId="34A0AF5A" w14:textId="6A78E921" w:rsidR="00D57620" w:rsidRPr="00E722EA" w:rsidRDefault="00340ED3" w:rsidP="008F4725">
            <w:pPr>
              <w:autoSpaceDE w:val="0"/>
              <w:autoSpaceDN w:val="0"/>
              <w:adjustRightInd w:val="0"/>
              <w:rPr>
                <w:rFonts w:ascii="Arial" w:hAnsi="Arial" w:cs="Arial"/>
              </w:rPr>
            </w:pPr>
            <w:hyperlink w:anchor="c13" w:history="1">
              <w:r w:rsidR="00D57620" w:rsidRPr="00E722EA">
                <w:rPr>
                  <w:rFonts w:ascii="Arial" w:hAnsi="Arial" w:cs="Arial"/>
                </w:rPr>
                <w:t>Governance</w:t>
              </w:r>
            </w:hyperlink>
          </w:p>
        </w:tc>
        <w:tc>
          <w:tcPr>
            <w:tcW w:w="591" w:type="pct"/>
            <w:vAlign w:val="center"/>
          </w:tcPr>
          <w:p w14:paraId="1373E9E9" w14:textId="77777777" w:rsidR="00D57620" w:rsidRPr="00E722EA" w:rsidRDefault="003F37E8" w:rsidP="008F4725">
            <w:pPr>
              <w:autoSpaceDE w:val="0"/>
              <w:autoSpaceDN w:val="0"/>
              <w:adjustRightInd w:val="0"/>
              <w:jc w:val="center"/>
              <w:rPr>
                <w:rFonts w:ascii="Arial" w:hAnsi="Arial" w:cs="Arial"/>
                <w:color w:val="000000"/>
              </w:rPr>
            </w:pPr>
            <w:r w:rsidRPr="00E722EA">
              <w:rPr>
                <w:rFonts w:ascii="Arial" w:hAnsi="Arial" w:cs="Arial"/>
                <w:color w:val="000000"/>
              </w:rPr>
              <w:t>5</w:t>
            </w:r>
          </w:p>
        </w:tc>
      </w:tr>
      <w:tr w:rsidR="00D57620" w:rsidRPr="00E722EA" w14:paraId="13B04B65" w14:textId="77777777" w:rsidTr="00AB6658">
        <w:trPr>
          <w:trHeight w:hRule="exact" w:val="454"/>
          <w:jc w:val="center"/>
        </w:trPr>
        <w:tc>
          <w:tcPr>
            <w:tcW w:w="4409" w:type="pct"/>
            <w:shd w:val="clear" w:color="auto" w:fill="auto"/>
            <w:vAlign w:val="center"/>
          </w:tcPr>
          <w:p w14:paraId="40D81FE5" w14:textId="4D2B9379" w:rsidR="00D57620" w:rsidRPr="00E722EA" w:rsidRDefault="00D57620" w:rsidP="008F4725">
            <w:pPr>
              <w:autoSpaceDE w:val="0"/>
              <w:autoSpaceDN w:val="0"/>
              <w:adjustRightInd w:val="0"/>
              <w:rPr>
                <w:rFonts w:ascii="Arial" w:hAnsi="Arial" w:cs="Arial"/>
              </w:rPr>
            </w:pPr>
            <w:r w:rsidRPr="00E722EA">
              <w:rPr>
                <w:rFonts w:ascii="Arial" w:hAnsi="Arial" w:cs="Arial"/>
              </w:rPr>
              <w:t>Who can request a</w:t>
            </w:r>
            <w:r w:rsidR="003F37E8" w:rsidRPr="00E722EA">
              <w:rPr>
                <w:rFonts w:ascii="Arial" w:hAnsi="Arial" w:cs="Arial"/>
              </w:rPr>
              <w:t xml:space="preserve"> </w:t>
            </w:r>
            <w:r w:rsidR="003762FA" w:rsidRPr="00E722EA">
              <w:rPr>
                <w:rFonts w:ascii="Arial" w:hAnsi="Arial" w:cs="Arial"/>
              </w:rPr>
              <w:t>Learning Review?</w:t>
            </w:r>
          </w:p>
        </w:tc>
        <w:tc>
          <w:tcPr>
            <w:tcW w:w="591" w:type="pct"/>
            <w:vAlign w:val="center"/>
          </w:tcPr>
          <w:p w14:paraId="3E4C644A" w14:textId="77777777" w:rsidR="00D57620" w:rsidRPr="00E722EA" w:rsidRDefault="003F37E8" w:rsidP="008F4725">
            <w:pPr>
              <w:autoSpaceDE w:val="0"/>
              <w:autoSpaceDN w:val="0"/>
              <w:adjustRightInd w:val="0"/>
              <w:jc w:val="center"/>
              <w:rPr>
                <w:rFonts w:ascii="Arial" w:hAnsi="Arial" w:cs="Arial"/>
                <w:color w:val="000000"/>
              </w:rPr>
            </w:pPr>
            <w:r w:rsidRPr="00E722EA">
              <w:rPr>
                <w:rFonts w:ascii="Arial" w:hAnsi="Arial" w:cs="Arial"/>
                <w:color w:val="000000"/>
              </w:rPr>
              <w:t>6</w:t>
            </w:r>
          </w:p>
        </w:tc>
      </w:tr>
      <w:tr w:rsidR="00D57620" w:rsidRPr="00E722EA" w14:paraId="6451FD68" w14:textId="77777777" w:rsidTr="00AB6658">
        <w:trPr>
          <w:trHeight w:hRule="exact" w:val="454"/>
          <w:jc w:val="center"/>
        </w:trPr>
        <w:tc>
          <w:tcPr>
            <w:tcW w:w="4409" w:type="pct"/>
            <w:shd w:val="clear" w:color="auto" w:fill="auto"/>
            <w:vAlign w:val="center"/>
          </w:tcPr>
          <w:p w14:paraId="6D49135E" w14:textId="0B995790" w:rsidR="00D57620" w:rsidRPr="00E722EA" w:rsidRDefault="00340ED3" w:rsidP="008F4725">
            <w:pPr>
              <w:autoSpaceDE w:val="0"/>
              <w:autoSpaceDN w:val="0"/>
              <w:adjustRightInd w:val="0"/>
              <w:rPr>
                <w:rFonts w:ascii="Arial" w:hAnsi="Arial" w:cs="Arial"/>
              </w:rPr>
            </w:pPr>
            <w:hyperlink w:anchor="c5" w:history="1">
              <w:r w:rsidR="00D57620" w:rsidRPr="00E722EA">
                <w:rPr>
                  <w:rFonts w:ascii="Arial" w:hAnsi="Arial" w:cs="Arial"/>
                </w:rPr>
                <w:t>Definition of an adult at risk of harm</w:t>
              </w:r>
            </w:hyperlink>
          </w:p>
        </w:tc>
        <w:tc>
          <w:tcPr>
            <w:tcW w:w="591" w:type="pct"/>
            <w:vAlign w:val="center"/>
          </w:tcPr>
          <w:p w14:paraId="2778E766" w14:textId="77777777" w:rsidR="00D57620" w:rsidRPr="00E722EA" w:rsidRDefault="003F37E8" w:rsidP="008F4725">
            <w:pPr>
              <w:autoSpaceDE w:val="0"/>
              <w:autoSpaceDN w:val="0"/>
              <w:adjustRightInd w:val="0"/>
              <w:jc w:val="center"/>
              <w:rPr>
                <w:rFonts w:ascii="Arial" w:hAnsi="Arial" w:cs="Arial"/>
                <w:color w:val="000000"/>
              </w:rPr>
            </w:pPr>
            <w:r w:rsidRPr="00E722EA">
              <w:rPr>
                <w:rFonts w:ascii="Arial" w:hAnsi="Arial" w:cs="Arial"/>
                <w:color w:val="000000"/>
              </w:rPr>
              <w:t>6</w:t>
            </w:r>
          </w:p>
        </w:tc>
      </w:tr>
      <w:tr w:rsidR="00D57620" w:rsidRPr="00E722EA" w14:paraId="40CC7C77" w14:textId="77777777" w:rsidTr="00AB6658">
        <w:trPr>
          <w:trHeight w:hRule="exact" w:val="454"/>
          <w:jc w:val="center"/>
        </w:trPr>
        <w:tc>
          <w:tcPr>
            <w:tcW w:w="4409" w:type="pct"/>
            <w:shd w:val="clear" w:color="auto" w:fill="auto"/>
            <w:vAlign w:val="center"/>
          </w:tcPr>
          <w:p w14:paraId="38737851" w14:textId="0101200A" w:rsidR="00D57620" w:rsidRPr="00E722EA" w:rsidRDefault="00340ED3" w:rsidP="008F4725">
            <w:pPr>
              <w:autoSpaceDE w:val="0"/>
              <w:autoSpaceDN w:val="0"/>
              <w:adjustRightInd w:val="0"/>
              <w:rPr>
                <w:rFonts w:ascii="Arial" w:hAnsi="Arial" w:cs="Arial"/>
              </w:rPr>
            </w:pPr>
            <w:hyperlink w:anchor="c6" w:history="1">
              <w:r w:rsidR="00D57620" w:rsidRPr="00E722EA">
                <w:rPr>
                  <w:rFonts w:ascii="Arial" w:hAnsi="Arial" w:cs="Arial"/>
                </w:rPr>
                <w:t>Definition of harm</w:t>
              </w:r>
            </w:hyperlink>
          </w:p>
        </w:tc>
        <w:tc>
          <w:tcPr>
            <w:tcW w:w="591" w:type="pct"/>
            <w:vAlign w:val="center"/>
          </w:tcPr>
          <w:p w14:paraId="40DB86BB" w14:textId="77777777" w:rsidR="00D57620" w:rsidRPr="00E722EA" w:rsidRDefault="003F37E8" w:rsidP="008F4725">
            <w:pPr>
              <w:autoSpaceDE w:val="0"/>
              <w:autoSpaceDN w:val="0"/>
              <w:adjustRightInd w:val="0"/>
              <w:jc w:val="center"/>
              <w:rPr>
                <w:rFonts w:ascii="Arial" w:hAnsi="Arial" w:cs="Arial"/>
                <w:color w:val="000000"/>
              </w:rPr>
            </w:pPr>
            <w:r w:rsidRPr="00E722EA">
              <w:rPr>
                <w:rFonts w:ascii="Arial" w:hAnsi="Arial" w:cs="Arial"/>
                <w:color w:val="000000"/>
              </w:rPr>
              <w:t>7</w:t>
            </w:r>
          </w:p>
        </w:tc>
      </w:tr>
      <w:tr w:rsidR="00D57620" w:rsidRPr="00E722EA" w14:paraId="114451C8" w14:textId="77777777" w:rsidTr="00AB6658">
        <w:trPr>
          <w:trHeight w:hRule="exact" w:val="454"/>
          <w:jc w:val="center"/>
        </w:trPr>
        <w:tc>
          <w:tcPr>
            <w:tcW w:w="4409" w:type="pct"/>
            <w:shd w:val="clear" w:color="auto" w:fill="auto"/>
            <w:vAlign w:val="center"/>
          </w:tcPr>
          <w:p w14:paraId="7FCFB479" w14:textId="0AEB983A" w:rsidR="00D57620" w:rsidRPr="00E722EA" w:rsidRDefault="00340ED3" w:rsidP="008F4725">
            <w:pPr>
              <w:autoSpaceDE w:val="0"/>
              <w:autoSpaceDN w:val="0"/>
              <w:adjustRightInd w:val="0"/>
              <w:rPr>
                <w:rFonts w:ascii="Arial" w:hAnsi="Arial" w:cs="Arial"/>
              </w:rPr>
            </w:pPr>
            <w:hyperlink w:anchor="c7" w:history="1">
              <w:r w:rsidR="00D57620" w:rsidRPr="00E722EA">
                <w:rPr>
                  <w:rFonts w:ascii="Arial" w:hAnsi="Arial" w:cs="Arial"/>
                </w:rPr>
                <w:t xml:space="preserve">Inter-related investigations, </w:t>
              </w:r>
              <w:proofErr w:type="gramStart"/>
              <w:r w:rsidR="00D57620" w:rsidRPr="00E722EA">
                <w:rPr>
                  <w:rFonts w:ascii="Arial" w:hAnsi="Arial" w:cs="Arial"/>
                </w:rPr>
                <w:t>reviews</w:t>
              </w:r>
              <w:proofErr w:type="gramEnd"/>
              <w:r w:rsidR="00D57620" w:rsidRPr="00E722EA">
                <w:rPr>
                  <w:rFonts w:ascii="Arial" w:hAnsi="Arial" w:cs="Arial"/>
                </w:rPr>
                <w:t xml:space="preserve"> and other processes</w:t>
              </w:r>
            </w:hyperlink>
          </w:p>
        </w:tc>
        <w:tc>
          <w:tcPr>
            <w:tcW w:w="591" w:type="pct"/>
            <w:vAlign w:val="center"/>
          </w:tcPr>
          <w:p w14:paraId="5E4B7E97" w14:textId="77777777" w:rsidR="00D57620" w:rsidRPr="00E722EA" w:rsidRDefault="003F37E8" w:rsidP="008F4725">
            <w:pPr>
              <w:autoSpaceDE w:val="0"/>
              <w:autoSpaceDN w:val="0"/>
              <w:adjustRightInd w:val="0"/>
              <w:jc w:val="center"/>
              <w:rPr>
                <w:rFonts w:ascii="Arial" w:hAnsi="Arial" w:cs="Arial"/>
                <w:color w:val="000000"/>
              </w:rPr>
            </w:pPr>
            <w:r w:rsidRPr="00E722EA">
              <w:rPr>
                <w:rFonts w:ascii="Arial" w:hAnsi="Arial" w:cs="Arial"/>
                <w:color w:val="000000"/>
              </w:rPr>
              <w:t>7</w:t>
            </w:r>
          </w:p>
        </w:tc>
      </w:tr>
      <w:tr w:rsidR="00D57620" w:rsidRPr="00E722EA" w14:paraId="19BAFD4F" w14:textId="77777777" w:rsidTr="00AB6658">
        <w:trPr>
          <w:trHeight w:hRule="exact" w:val="454"/>
          <w:jc w:val="center"/>
        </w:trPr>
        <w:tc>
          <w:tcPr>
            <w:tcW w:w="4409" w:type="pct"/>
            <w:shd w:val="clear" w:color="auto" w:fill="auto"/>
            <w:vAlign w:val="center"/>
          </w:tcPr>
          <w:p w14:paraId="050220DB" w14:textId="0F73807A" w:rsidR="00D57620" w:rsidRPr="00E722EA" w:rsidRDefault="00340ED3" w:rsidP="008F4725">
            <w:pPr>
              <w:autoSpaceDE w:val="0"/>
              <w:autoSpaceDN w:val="0"/>
              <w:adjustRightInd w:val="0"/>
              <w:rPr>
                <w:rFonts w:ascii="Arial" w:hAnsi="Arial" w:cs="Arial"/>
              </w:rPr>
            </w:pPr>
            <w:hyperlink w:anchor="c8">
              <w:r w:rsidR="00D57620" w:rsidRPr="00E722EA">
                <w:rPr>
                  <w:rFonts w:ascii="Arial" w:hAnsi="Arial" w:cs="Arial"/>
                </w:rPr>
                <w:t>Cross-authority cases</w:t>
              </w:r>
            </w:hyperlink>
          </w:p>
        </w:tc>
        <w:tc>
          <w:tcPr>
            <w:tcW w:w="591" w:type="pct"/>
            <w:vAlign w:val="center"/>
          </w:tcPr>
          <w:p w14:paraId="3DB311B4" w14:textId="2A08A678" w:rsidR="00D57620" w:rsidRPr="00E722EA" w:rsidRDefault="00A45900" w:rsidP="008F4725">
            <w:pPr>
              <w:autoSpaceDE w:val="0"/>
              <w:autoSpaceDN w:val="0"/>
              <w:adjustRightInd w:val="0"/>
              <w:jc w:val="center"/>
              <w:rPr>
                <w:rFonts w:ascii="Arial" w:hAnsi="Arial" w:cs="Arial"/>
                <w:color w:val="000000"/>
              </w:rPr>
            </w:pPr>
            <w:r w:rsidRPr="00E722EA">
              <w:rPr>
                <w:rFonts w:ascii="Arial" w:hAnsi="Arial" w:cs="Arial"/>
                <w:color w:val="000000"/>
              </w:rPr>
              <w:t>8</w:t>
            </w:r>
          </w:p>
        </w:tc>
      </w:tr>
      <w:tr w:rsidR="00D57620" w:rsidRPr="00E722EA" w14:paraId="63031CD8" w14:textId="77777777" w:rsidTr="00AB6658">
        <w:trPr>
          <w:trHeight w:hRule="exact" w:val="454"/>
          <w:jc w:val="center"/>
        </w:trPr>
        <w:tc>
          <w:tcPr>
            <w:tcW w:w="4409" w:type="pct"/>
            <w:shd w:val="clear" w:color="auto" w:fill="auto"/>
            <w:vAlign w:val="center"/>
          </w:tcPr>
          <w:p w14:paraId="35948E26" w14:textId="3B0ADFA9" w:rsidR="00D57620" w:rsidRPr="00E722EA" w:rsidRDefault="00340ED3" w:rsidP="008F4725">
            <w:pPr>
              <w:autoSpaceDE w:val="0"/>
              <w:autoSpaceDN w:val="0"/>
              <w:adjustRightInd w:val="0"/>
              <w:rPr>
                <w:rFonts w:ascii="Arial" w:hAnsi="Arial" w:cs="Arial"/>
              </w:rPr>
            </w:pPr>
            <w:hyperlink w:anchor="c9">
              <w:r w:rsidR="00D57620" w:rsidRPr="00E722EA">
                <w:rPr>
                  <w:rFonts w:ascii="Arial" w:hAnsi="Arial" w:cs="Arial"/>
                </w:rPr>
                <w:t>Cross-UK cases</w:t>
              </w:r>
            </w:hyperlink>
          </w:p>
        </w:tc>
        <w:tc>
          <w:tcPr>
            <w:tcW w:w="591" w:type="pct"/>
            <w:vAlign w:val="center"/>
          </w:tcPr>
          <w:p w14:paraId="1F1E2877" w14:textId="77777777" w:rsidR="00D57620" w:rsidRPr="00E722EA" w:rsidRDefault="003F37E8" w:rsidP="008F4725">
            <w:pPr>
              <w:autoSpaceDE w:val="0"/>
              <w:autoSpaceDN w:val="0"/>
              <w:adjustRightInd w:val="0"/>
              <w:jc w:val="center"/>
              <w:rPr>
                <w:rFonts w:ascii="Arial" w:hAnsi="Arial" w:cs="Arial"/>
                <w:color w:val="000000"/>
              </w:rPr>
            </w:pPr>
            <w:r w:rsidRPr="00E722EA">
              <w:rPr>
                <w:rFonts w:ascii="Arial" w:hAnsi="Arial" w:cs="Arial"/>
                <w:color w:val="000000"/>
              </w:rPr>
              <w:t>9</w:t>
            </w:r>
          </w:p>
        </w:tc>
      </w:tr>
      <w:tr w:rsidR="00D57620" w:rsidRPr="00E722EA" w14:paraId="01C3B7FD" w14:textId="77777777" w:rsidTr="00AB6658">
        <w:trPr>
          <w:trHeight w:hRule="exact" w:val="454"/>
          <w:jc w:val="center"/>
        </w:trPr>
        <w:tc>
          <w:tcPr>
            <w:tcW w:w="4409" w:type="pct"/>
            <w:shd w:val="clear" w:color="auto" w:fill="auto"/>
            <w:vAlign w:val="center"/>
          </w:tcPr>
          <w:p w14:paraId="09766C7B" w14:textId="05538B93" w:rsidR="00D57620" w:rsidRPr="00E722EA" w:rsidRDefault="00340ED3" w:rsidP="3C277771">
            <w:pPr>
              <w:autoSpaceDE w:val="0"/>
              <w:autoSpaceDN w:val="0"/>
              <w:adjustRightInd w:val="0"/>
              <w:rPr>
                <w:rFonts w:ascii="Arial" w:hAnsi="Arial" w:cs="Arial"/>
              </w:rPr>
            </w:pPr>
            <w:hyperlink w:anchor="c10">
              <w:r w:rsidR="00D57620" w:rsidRPr="00E722EA">
                <w:rPr>
                  <w:rFonts w:ascii="Arial" w:hAnsi="Arial" w:cs="Arial"/>
                </w:rPr>
                <w:t xml:space="preserve">The purpose of a </w:t>
              </w:r>
              <w:r w:rsidR="003762FA" w:rsidRPr="00E722EA">
                <w:rPr>
                  <w:rFonts w:ascii="Arial" w:hAnsi="Arial" w:cs="Arial"/>
                </w:rPr>
                <w:t xml:space="preserve">Learning </w:t>
              </w:r>
              <w:r w:rsidR="00D57620" w:rsidRPr="00E722EA">
                <w:rPr>
                  <w:rFonts w:ascii="Arial" w:hAnsi="Arial" w:cs="Arial"/>
                </w:rPr>
                <w:t>Review</w:t>
              </w:r>
            </w:hyperlink>
          </w:p>
        </w:tc>
        <w:tc>
          <w:tcPr>
            <w:tcW w:w="591" w:type="pct"/>
            <w:vAlign w:val="center"/>
          </w:tcPr>
          <w:p w14:paraId="1F2C4E47" w14:textId="5C7020BD" w:rsidR="00D57620" w:rsidRPr="00E722EA" w:rsidRDefault="3C277771" w:rsidP="3C277771">
            <w:pPr>
              <w:autoSpaceDE w:val="0"/>
              <w:autoSpaceDN w:val="0"/>
              <w:adjustRightInd w:val="0"/>
              <w:jc w:val="center"/>
              <w:rPr>
                <w:rFonts w:ascii="Arial" w:hAnsi="Arial" w:cs="Arial"/>
                <w:color w:val="000000"/>
              </w:rPr>
            </w:pPr>
            <w:r w:rsidRPr="00E722EA">
              <w:rPr>
                <w:rFonts w:ascii="Arial" w:hAnsi="Arial" w:cs="Arial"/>
                <w:color w:val="000000" w:themeColor="text1"/>
              </w:rPr>
              <w:t>10</w:t>
            </w:r>
          </w:p>
        </w:tc>
      </w:tr>
      <w:tr w:rsidR="35E02771" w:rsidRPr="00E722EA" w14:paraId="7D4E06F3" w14:textId="77777777" w:rsidTr="00AB6658">
        <w:trPr>
          <w:trHeight w:hRule="exact" w:val="454"/>
          <w:jc w:val="center"/>
        </w:trPr>
        <w:tc>
          <w:tcPr>
            <w:tcW w:w="4409" w:type="pct"/>
            <w:shd w:val="clear" w:color="auto" w:fill="auto"/>
            <w:vAlign w:val="center"/>
          </w:tcPr>
          <w:p w14:paraId="52CA608E" w14:textId="1E88CF3C" w:rsidR="3C277771" w:rsidRPr="00E722EA" w:rsidRDefault="3C277771" w:rsidP="009B1E1A">
            <w:pPr>
              <w:autoSpaceDE w:val="0"/>
              <w:autoSpaceDN w:val="0"/>
              <w:adjustRightInd w:val="0"/>
              <w:rPr>
                <w:rFonts w:ascii="Arial" w:hAnsi="Arial" w:cs="Arial"/>
              </w:rPr>
            </w:pPr>
            <w:r w:rsidRPr="00E722EA">
              <w:rPr>
                <w:rFonts w:ascii="Arial" w:hAnsi="Arial" w:cs="Arial"/>
              </w:rPr>
              <w:t xml:space="preserve">Key features of a </w:t>
            </w:r>
            <w:r w:rsidR="0002765D" w:rsidRPr="00E722EA">
              <w:rPr>
                <w:rFonts w:ascii="Arial" w:hAnsi="Arial" w:cs="Arial"/>
              </w:rPr>
              <w:t>L</w:t>
            </w:r>
            <w:r w:rsidRPr="00E722EA">
              <w:rPr>
                <w:rFonts w:ascii="Arial" w:hAnsi="Arial" w:cs="Arial"/>
              </w:rPr>
              <w:t>earning</w:t>
            </w:r>
            <w:r w:rsidR="0002765D" w:rsidRPr="00E722EA">
              <w:rPr>
                <w:rFonts w:ascii="Arial" w:hAnsi="Arial" w:cs="Arial"/>
              </w:rPr>
              <w:t xml:space="preserve"> R</w:t>
            </w:r>
            <w:r w:rsidRPr="00E722EA">
              <w:rPr>
                <w:rFonts w:ascii="Arial" w:hAnsi="Arial" w:cs="Arial"/>
              </w:rPr>
              <w:t>eview</w:t>
            </w:r>
          </w:p>
        </w:tc>
        <w:tc>
          <w:tcPr>
            <w:tcW w:w="591" w:type="pct"/>
            <w:vAlign w:val="center"/>
          </w:tcPr>
          <w:p w14:paraId="61D60507" w14:textId="01F94385" w:rsidR="3C277771" w:rsidRPr="00E722EA" w:rsidRDefault="00A45900" w:rsidP="35E02771">
            <w:pPr>
              <w:jc w:val="center"/>
              <w:rPr>
                <w:rFonts w:ascii="Arial" w:hAnsi="Arial" w:cs="Arial"/>
                <w:color w:val="000000" w:themeColor="text1"/>
              </w:rPr>
            </w:pPr>
            <w:r w:rsidRPr="00E722EA">
              <w:rPr>
                <w:rFonts w:ascii="Arial" w:hAnsi="Arial" w:cs="Arial"/>
                <w:color w:val="000000" w:themeColor="text1"/>
              </w:rPr>
              <w:t>11</w:t>
            </w:r>
          </w:p>
        </w:tc>
      </w:tr>
      <w:tr w:rsidR="35E02771" w:rsidRPr="00E722EA" w14:paraId="52B7E3E1" w14:textId="77777777" w:rsidTr="00AB6658">
        <w:trPr>
          <w:trHeight w:hRule="exact" w:val="454"/>
          <w:jc w:val="center"/>
        </w:trPr>
        <w:tc>
          <w:tcPr>
            <w:tcW w:w="4409" w:type="pct"/>
            <w:shd w:val="clear" w:color="auto" w:fill="auto"/>
            <w:vAlign w:val="center"/>
          </w:tcPr>
          <w:p w14:paraId="777FCB25" w14:textId="139E4583" w:rsidR="3C277771" w:rsidRPr="00E722EA" w:rsidRDefault="3C277771" w:rsidP="009B1E1A">
            <w:pPr>
              <w:autoSpaceDE w:val="0"/>
              <w:autoSpaceDN w:val="0"/>
              <w:adjustRightInd w:val="0"/>
              <w:rPr>
                <w:rFonts w:ascii="Arial" w:hAnsi="Arial" w:cs="Arial"/>
              </w:rPr>
            </w:pPr>
            <w:r w:rsidRPr="00E722EA">
              <w:rPr>
                <w:rFonts w:ascii="Arial" w:hAnsi="Arial" w:cs="Arial"/>
              </w:rPr>
              <w:t>Underpinning principles and values</w:t>
            </w:r>
          </w:p>
        </w:tc>
        <w:tc>
          <w:tcPr>
            <w:tcW w:w="591" w:type="pct"/>
            <w:vAlign w:val="center"/>
          </w:tcPr>
          <w:p w14:paraId="199C7015" w14:textId="74BD076B" w:rsidR="3C277771" w:rsidRPr="00E722EA" w:rsidRDefault="00A45900" w:rsidP="35E02771">
            <w:pPr>
              <w:jc w:val="center"/>
              <w:rPr>
                <w:rFonts w:ascii="Arial" w:hAnsi="Arial" w:cs="Arial"/>
                <w:color w:val="000000" w:themeColor="text1"/>
              </w:rPr>
            </w:pPr>
            <w:r w:rsidRPr="00E722EA">
              <w:rPr>
                <w:rFonts w:ascii="Arial" w:hAnsi="Arial" w:cs="Arial"/>
                <w:color w:val="000000" w:themeColor="text1"/>
              </w:rPr>
              <w:t>11</w:t>
            </w:r>
          </w:p>
        </w:tc>
      </w:tr>
      <w:tr w:rsidR="00D57620" w:rsidRPr="00E722EA" w14:paraId="21DD69F3" w14:textId="77777777" w:rsidTr="00AB6658">
        <w:trPr>
          <w:trHeight w:hRule="exact" w:val="567"/>
          <w:jc w:val="center"/>
        </w:trPr>
        <w:tc>
          <w:tcPr>
            <w:tcW w:w="4409" w:type="pct"/>
            <w:shd w:val="clear" w:color="auto" w:fill="FF0000"/>
            <w:vAlign w:val="center"/>
          </w:tcPr>
          <w:p w14:paraId="4C760F3F" w14:textId="67F9D352" w:rsidR="00D57620" w:rsidRPr="00E722EA" w:rsidRDefault="00BE766A" w:rsidP="008F4725">
            <w:pPr>
              <w:autoSpaceDE w:val="0"/>
              <w:autoSpaceDN w:val="0"/>
              <w:adjustRightInd w:val="0"/>
              <w:rPr>
                <w:rFonts w:ascii="Arial" w:hAnsi="Arial" w:cs="Arial"/>
                <w:b/>
                <w:color w:val="FFFFFF"/>
              </w:rPr>
            </w:pPr>
            <w:bookmarkStart w:id="4" w:name="_Hlk83889400"/>
            <w:r w:rsidRPr="00E722EA">
              <w:rPr>
                <w:rFonts w:ascii="Arial" w:hAnsi="Arial" w:cs="Arial"/>
                <w:b/>
                <w:color w:val="FFFFFF" w:themeColor="background1"/>
              </w:rPr>
              <w:t>CHAPTER 2: Learning Review Referrals</w:t>
            </w:r>
          </w:p>
        </w:tc>
        <w:tc>
          <w:tcPr>
            <w:tcW w:w="591" w:type="pct"/>
            <w:shd w:val="clear" w:color="auto" w:fill="FF0000"/>
            <w:vAlign w:val="center"/>
          </w:tcPr>
          <w:p w14:paraId="6833AF6A" w14:textId="77777777" w:rsidR="00D57620" w:rsidRPr="00E722EA" w:rsidRDefault="00D57620" w:rsidP="008F4725">
            <w:pPr>
              <w:autoSpaceDE w:val="0"/>
              <w:autoSpaceDN w:val="0"/>
              <w:adjustRightInd w:val="0"/>
              <w:jc w:val="center"/>
              <w:rPr>
                <w:rFonts w:ascii="Arial" w:hAnsi="Arial" w:cs="Arial"/>
                <w:b/>
                <w:color w:val="FFFFFF"/>
              </w:rPr>
            </w:pPr>
          </w:p>
        </w:tc>
      </w:tr>
      <w:tr w:rsidR="00D57620" w:rsidRPr="00E722EA" w14:paraId="0AAB8853" w14:textId="77777777" w:rsidTr="00AB6658">
        <w:trPr>
          <w:trHeight w:hRule="exact" w:val="454"/>
          <w:jc w:val="center"/>
        </w:trPr>
        <w:tc>
          <w:tcPr>
            <w:tcW w:w="4409" w:type="pct"/>
            <w:shd w:val="clear" w:color="auto" w:fill="auto"/>
            <w:vAlign w:val="center"/>
          </w:tcPr>
          <w:p w14:paraId="46364D18" w14:textId="6B2B1334" w:rsidR="00D57620" w:rsidRPr="00E722EA" w:rsidRDefault="00D57620" w:rsidP="2FE6F66A">
            <w:pPr>
              <w:autoSpaceDE w:val="0"/>
              <w:autoSpaceDN w:val="0"/>
              <w:adjustRightInd w:val="0"/>
              <w:rPr>
                <w:rFonts w:ascii="Arial" w:hAnsi="Arial" w:cs="Arial"/>
              </w:rPr>
            </w:pPr>
            <w:r w:rsidRPr="00E722EA">
              <w:rPr>
                <w:rFonts w:ascii="Arial" w:hAnsi="Arial" w:cs="Arial"/>
              </w:rPr>
              <w:t>Criteria for deciding to proceed to Learning Review</w:t>
            </w:r>
          </w:p>
        </w:tc>
        <w:tc>
          <w:tcPr>
            <w:tcW w:w="591" w:type="pct"/>
            <w:vAlign w:val="center"/>
          </w:tcPr>
          <w:p w14:paraId="2C3865F1" w14:textId="44859211" w:rsidR="00D57620" w:rsidRPr="00E722EA" w:rsidRDefault="4C3726B3" w:rsidP="008F4725">
            <w:pPr>
              <w:autoSpaceDE w:val="0"/>
              <w:autoSpaceDN w:val="0"/>
              <w:adjustRightInd w:val="0"/>
              <w:jc w:val="center"/>
              <w:rPr>
                <w:rFonts w:ascii="Arial" w:hAnsi="Arial" w:cs="Arial"/>
                <w:color w:val="000000"/>
              </w:rPr>
            </w:pPr>
            <w:r w:rsidRPr="00E722EA">
              <w:rPr>
                <w:rFonts w:ascii="Arial" w:hAnsi="Arial" w:cs="Arial"/>
                <w:color w:val="000000" w:themeColor="text1"/>
              </w:rPr>
              <w:t>13</w:t>
            </w:r>
          </w:p>
        </w:tc>
      </w:tr>
      <w:tr w:rsidR="00D57620" w:rsidRPr="00E722EA" w14:paraId="1DEB8ED9" w14:textId="77777777" w:rsidTr="00AB6658">
        <w:trPr>
          <w:trHeight w:hRule="exact" w:val="454"/>
          <w:jc w:val="center"/>
        </w:trPr>
        <w:tc>
          <w:tcPr>
            <w:tcW w:w="4409" w:type="pct"/>
            <w:shd w:val="clear" w:color="auto" w:fill="auto"/>
            <w:vAlign w:val="center"/>
          </w:tcPr>
          <w:p w14:paraId="71998D59" w14:textId="666C1970" w:rsidR="00D57620" w:rsidRPr="00E722EA" w:rsidRDefault="2FE6F66A" w:rsidP="2FE6F66A">
            <w:pPr>
              <w:spacing w:line="259" w:lineRule="auto"/>
              <w:rPr>
                <w:rFonts w:ascii="Arial" w:hAnsi="Arial" w:cs="Arial"/>
              </w:rPr>
            </w:pPr>
            <w:r w:rsidRPr="00E722EA">
              <w:rPr>
                <w:rFonts w:ascii="Arial" w:hAnsi="Arial" w:cs="Arial"/>
              </w:rPr>
              <w:t>Learning Review Referrals</w:t>
            </w:r>
          </w:p>
        </w:tc>
        <w:tc>
          <w:tcPr>
            <w:tcW w:w="591" w:type="pct"/>
            <w:vAlign w:val="center"/>
          </w:tcPr>
          <w:p w14:paraId="2AD08E30" w14:textId="2B220D89" w:rsidR="00D57620" w:rsidRPr="00E722EA" w:rsidRDefault="4C3726B3" w:rsidP="008F4725">
            <w:pPr>
              <w:autoSpaceDE w:val="0"/>
              <w:autoSpaceDN w:val="0"/>
              <w:adjustRightInd w:val="0"/>
              <w:jc w:val="center"/>
              <w:rPr>
                <w:rFonts w:ascii="Arial" w:hAnsi="Arial" w:cs="Arial"/>
                <w:color w:val="000000"/>
              </w:rPr>
            </w:pPr>
            <w:r w:rsidRPr="00E722EA">
              <w:rPr>
                <w:rFonts w:ascii="Arial" w:hAnsi="Arial" w:cs="Arial"/>
                <w:color w:val="000000" w:themeColor="text1"/>
              </w:rPr>
              <w:t>14</w:t>
            </w:r>
          </w:p>
        </w:tc>
      </w:tr>
      <w:tr w:rsidR="00D57620" w:rsidRPr="00E722EA" w14:paraId="17F6C82F" w14:textId="77777777" w:rsidTr="00AB6658">
        <w:trPr>
          <w:trHeight w:hRule="exact" w:val="567"/>
          <w:jc w:val="center"/>
        </w:trPr>
        <w:tc>
          <w:tcPr>
            <w:tcW w:w="4409" w:type="pct"/>
            <w:shd w:val="clear" w:color="auto" w:fill="FF0000"/>
            <w:vAlign w:val="center"/>
          </w:tcPr>
          <w:p w14:paraId="70D3D247" w14:textId="26E08C4F" w:rsidR="00D57620" w:rsidRPr="00E722EA" w:rsidRDefault="00D57620" w:rsidP="008F4725">
            <w:pPr>
              <w:autoSpaceDE w:val="0"/>
              <w:autoSpaceDN w:val="0"/>
              <w:adjustRightInd w:val="0"/>
              <w:rPr>
                <w:rFonts w:ascii="Arial" w:hAnsi="Arial" w:cs="Arial"/>
                <w:b/>
                <w:color w:val="FFFFFF"/>
              </w:rPr>
            </w:pPr>
            <w:r w:rsidRPr="00E722EA">
              <w:rPr>
                <w:rFonts w:ascii="Arial" w:hAnsi="Arial" w:cs="Arial"/>
                <w:b/>
                <w:color w:val="FFFFFF" w:themeColor="background1"/>
              </w:rPr>
              <w:t xml:space="preserve">CHAPTER </w:t>
            </w:r>
            <w:r w:rsidR="005C4310" w:rsidRPr="00E722EA">
              <w:rPr>
                <w:rFonts w:ascii="Arial" w:hAnsi="Arial" w:cs="Arial"/>
                <w:b/>
                <w:color w:val="FFFFFF" w:themeColor="background1"/>
              </w:rPr>
              <w:t>3</w:t>
            </w:r>
            <w:r w:rsidRPr="00E722EA">
              <w:rPr>
                <w:rFonts w:ascii="Arial" w:hAnsi="Arial" w:cs="Arial"/>
                <w:b/>
                <w:color w:val="FFFFFF" w:themeColor="background1"/>
              </w:rPr>
              <w:t>:</w:t>
            </w:r>
            <w:r w:rsidR="00C00DFB" w:rsidRPr="00E722EA">
              <w:rPr>
                <w:rFonts w:ascii="Arial" w:hAnsi="Arial" w:cs="Arial"/>
                <w:b/>
                <w:color w:val="FFFFFF" w:themeColor="background1"/>
              </w:rPr>
              <w:t xml:space="preserve"> </w:t>
            </w:r>
            <w:r w:rsidRPr="00E722EA">
              <w:rPr>
                <w:rFonts w:ascii="Arial" w:hAnsi="Arial" w:cs="Arial"/>
                <w:b/>
                <w:color w:val="FFFFFF" w:themeColor="background1"/>
              </w:rPr>
              <w:t xml:space="preserve">Carrying out a </w:t>
            </w:r>
            <w:r w:rsidR="00BE766A" w:rsidRPr="00E722EA">
              <w:rPr>
                <w:rFonts w:ascii="Arial" w:hAnsi="Arial" w:cs="Arial"/>
                <w:b/>
                <w:color w:val="FFFFFF" w:themeColor="background1"/>
              </w:rPr>
              <w:t>Learning Review</w:t>
            </w:r>
          </w:p>
        </w:tc>
        <w:tc>
          <w:tcPr>
            <w:tcW w:w="591" w:type="pct"/>
            <w:shd w:val="clear" w:color="auto" w:fill="FF0000"/>
            <w:vAlign w:val="center"/>
          </w:tcPr>
          <w:p w14:paraId="0936D785" w14:textId="77777777" w:rsidR="00D57620" w:rsidRPr="00E722EA" w:rsidRDefault="00D57620" w:rsidP="008F4725">
            <w:pPr>
              <w:autoSpaceDE w:val="0"/>
              <w:autoSpaceDN w:val="0"/>
              <w:adjustRightInd w:val="0"/>
              <w:jc w:val="center"/>
              <w:rPr>
                <w:rFonts w:ascii="Arial" w:hAnsi="Arial" w:cs="Arial"/>
                <w:b/>
                <w:color w:val="FFFFFF"/>
              </w:rPr>
            </w:pPr>
          </w:p>
        </w:tc>
      </w:tr>
      <w:tr w:rsidR="00D57620" w:rsidRPr="00E722EA" w14:paraId="261E2276" w14:textId="77777777" w:rsidTr="00AB6658">
        <w:trPr>
          <w:trHeight w:hRule="exact" w:val="454"/>
          <w:jc w:val="center"/>
        </w:trPr>
        <w:tc>
          <w:tcPr>
            <w:tcW w:w="4409" w:type="pct"/>
            <w:shd w:val="clear" w:color="auto" w:fill="auto"/>
            <w:vAlign w:val="center"/>
          </w:tcPr>
          <w:p w14:paraId="716A75C2" w14:textId="0B3B959E" w:rsidR="00D57620" w:rsidRPr="00E722EA" w:rsidRDefault="00340ED3" w:rsidP="008F4725">
            <w:pPr>
              <w:rPr>
                <w:rFonts w:ascii="Arial" w:hAnsi="Arial" w:cs="Arial"/>
              </w:rPr>
            </w:pPr>
            <w:hyperlink w:anchor="c3c" w:history="1">
              <w:r w:rsidR="005C4310" w:rsidRPr="00E722EA">
                <w:rPr>
                  <w:rStyle w:val="Hyperlink"/>
                  <w:rFonts w:ascii="Arial" w:hAnsi="Arial" w:cs="Arial"/>
                  <w:color w:val="auto"/>
                  <w:u w:val="none"/>
                </w:rPr>
                <w:t xml:space="preserve">Carrying out a </w:t>
              </w:r>
              <w:r w:rsidR="00BE766A" w:rsidRPr="00E722EA">
                <w:rPr>
                  <w:rStyle w:val="Hyperlink"/>
                  <w:rFonts w:ascii="Arial" w:hAnsi="Arial" w:cs="Arial"/>
                  <w:color w:val="auto"/>
                  <w:u w:val="none"/>
                </w:rPr>
                <w:t>Learning</w:t>
              </w:r>
            </w:hyperlink>
            <w:r w:rsidR="00BE766A" w:rsidRPr="00E722EA">
              <w:rPr>
                <w:rStyle w:val="Hyperlink"/>
                <w:rFonts w:ascii="Arial" w:hAnsi="Arial" w:cs="Arial"/>
                <w:color w:val="auto"/>
                <w:u w:val="none"/>
              </w:rPr>
              <w:t xml:space="preserve"> Review</w:t>
            </w:r>
          </w:p>
        </w:tc>
        <w:tc>
          <w:tcPr>
            <w:tcW w:w="591" w:type="pct"/>
            <w:vAlign w:val="center"/>
          </w:tcPr>
          <w:p w14:paraId="1C3486A5" w14:textId="41BF1DBC" w:rsidR="00D57620" w:rsidRPr="00E722EA" w:rsidRDefault="00A45900" w:rsidP="008F4725">
            <w:pPr>
              <w:autoSpaceDE w:val="0"/>
              <w:autoSpaceDN w:val="0"/>
              <w:adjustRightInd w:val="0"/>
              <w:jc w:val="center"/>
              <w:rPr>
                <w:rFonts w:ascii="Arial" w:hAnsi="Arial" w:cs="Arial"/>
              </w:rPr>
            </w:pPr>
            <w:r w:rsidRPr="00E722EA">
              <w:rPr>
                <w:rFonts w:ascii="Arial" w:hAnsi="Arial" w:cs="Arial"/>
              </w:rPr>
              <w:t>18</w:t>
            </w:r>
          </w:p>
        </w:tc>
      </w:tr>
      <w:tr w:rsidR="00D57620" w:rsidRPr="00E722EA" w14:paraId="6D65CFD3" w14:textId="77777777" w:rsidTr="00AB6658">
        <w:trPr>
          <w:trHeight w:hRule="exact" w:val="454"/>
          <w:jc w:val="center"/>
        </w:trPr>
        <w:tc>
          <w:tcPr>
            <w:tcW w:w="4409" w:type="pct"/>
            <w:shd w:val="clear" w:color="auto" w:fill="auto"/>
            <w:vAlign w:val="center"/>
          </w:tcPr>
          <w:p w14:paraId="6D1CDD62" w14:textId="56281844" w:rsidR="004D09BC" w:rsidRPr="00E722EA" w:rsidRDefault="00340ED3" w:rsidP="008F4725">
            <w:pPr>
              <w:rPr>
                <w:rFonts w:ascii="Arial" w:hAnsi="Arial" w:cs="Arial"/>
              </w:rPr>
            </w:pPr>
            <w:hyperlink w:anchor="c3l" w:history="1">
              <w:r w:rsidR="005C4310" w:rsidRPr="00E722EA">
                <w:rPr>
                  <w:rStyle w:val="Hyperlink"/>
                  <w:rFonts w:ascii="Arial" w:hAnsi="Arial" w:cs="Arial"/>
                  <w:color w:val="auto"/>
                  <w:u w:val="none"/>
                </w:rPr>
                <w:t>Learning from</w:t>
              </w:r>
              <w:r w:rsidR="0002765D" w:rsidRPr="00E722EA">
                <w:rPr>
                  <w:rStyle w:val="Hyperlink"/>
                  <w:rFonts w:ascii="Arial" w:hAnsi="Arial" w:cs="Arial"/>
                  <w:color w:val="auto"/>
                  <w:u w:val="none"/>
                </w:rPr>
                <w:t xml:space="preserve"> a</w:t>
              </w:r>
              <w:r w:rsidR="005C4310" w:rsidRPr="00E722EA">
                <w:rPr>
                  <w:rStyle w:val="Hyperlink"/>
                  <w:rFonts w:ascii="Arial" w:hAnsi="Arial" w:cs="Arial"/>
                  <w:color w:val="auto"/>
                  <w:u w:val="none"/>
                </w:rPr>
                <w:t xml:space="preserve"> </w:t>
              </w:r>
              <w:r w:rsidR="00BE766A" w:rsidRPr="00E722EA">
                <w:rPr>
                  <w:rStyle w:val="Hyperlink"/>
                  <w:rFonts w:ascii="Arial" w:hAnsi="Arial" w:cs="Arial"/>
                  <w:color w:val="auto"/>
                  <w:u w:val="none"/>
                </w:rPr>
                <w:t>Learning</w:t>
              </w:r>
            </w:hyperlink>
            <w:r w:rsidR="00BE766A" w:rsidRPr="00E722EA">
              <w:rPr>
                <w:rStyle w:val="Hyperlink"/>
                <w:rFonts w:ascii="Arial" w:hAnsi="Arial" w:cs="Arial"/>
                <w:color w:val="auto"/>
                <w:u w:val="none"/>
              </w:rPr>
              <w:t xml:space="preserve"> Review</w:t>
            </w:r>
          </w:p>
        </w:tc>
        <w:tc>
          <w:tcPr>
            <w:tcW w:w="591" w:type="pct"/>
            <w:vAlign w:val="center"/>
          </w:tcPr>
          <w:p w14:paraId="0765F49D" w14:textId="6BE9F9F4" w:rsidR="00D57620" w:rsidRPr="00E722EA" w:rsidRDefault="00A45900" w:rsidP="008F4725">
            <w:pPr>
              <w:autoSpaceDE w:val="0"/>
              <w:autoSpaceDN w:val="0"/>
              <w:adjustRightInd w:val="0"/>
              <w:jc w:val="center"/>
              <w:rPr>
                <w:rFonts w:ascii="Arial" w:hAnsi="Arial" w:cs="Arial"/>
              </w:rPr>
            </w:pPr>
            <w:r w:rsidRPr="00E722EA">
              <w:rPr>
                <w:rFonts w:ascii="Arial" w:hAnsi="Arial" w:cs="Arial"/>
              </w:rPr>
              <w:t>28</w:t>
            </w:r>
          </w:p>
        </w:tc>
      </w:tr>
      <w:tr w:rsidR="005C4310" w:rsidRPr="00E722EA" w14:paraId="1292443C" w14:textId="77777777" w:rsidTr="00AB6658">
        <w:trPr>
          <w:trHeight w:hRule="exact" w:val="454"/>
          <w:jc w:val="center"/>
        </w:trPr>
        <w:tc>
          <w:tcPr>
            <w:tcW w:w="4409" w:type="pct"/>
            <w:shd w:val="clear" w:color="auto" w:fill="FF0000"/>
            <w:vAlign w:val="center"/>
          </w:tcPr>
          <w:p w14:paraId="75E2B29B" w14:textId="7864369F" w:rsidR="005C4310" w:rsidRPr="00E722EA" w:rsidRDefault="00340ED3" w:rsidP="008F4725">
            <w:pPr>
              <w:autoSpaceDE w:val="0"/>
              <w:autoSpaceDN w:val="0"/>
              <w:adjustRightInd w:val="0"/>
              <w:rPr>
                <w:rFonts w:ascii="Arial" w:hAnsi="Arial" w:cs="Arial"/>
                <w:b/>
                <w:color w:val="FFFFFF"/>
              </w:rPr>
            </w:pPr>
            <w:hyperlink w:anchor="c4" w:history="1">
              <w:r w:rsidR="005C4310" w:rsidRPr="00E722EA">
                <w:rPr>
                  <w:rStyle w:val="Hyperlink"/>
                  <w:rFonts w:ascii="Arial" w:hAnsi="Arial" w:cs="Arial"/>
                  <w:b/>
                  <w:color w:val="FFFFFF"/>
                  <w:u w:val="none"/>
                </w:rPr>
                <w:t>CHAPTER 4: Annexes</w:t>
              </w:r>
            </w:hyperlink>
          </w:p>
        </w:tc>
        <w:tc>
          <w:tcPr>
            <w:tcW w:w="591" w:type="pct"/>
            <w:shd w:val="clear" w:color="auto" w:fill="FF0000"/>
            <w:vAlign w:val="center"/>
          </w:tcPr>
          <w:p w14:paraId="14EAE650" w14:textId="77777777" w:rsidR="005C4310" w:rsidRPr="00E722EA" w:rsidRDefault="005C4310" w:rsidP="008F4725">
            <w:pPr>
              <w:autoSpaceDE w:val="0"/>
              <w:autoSpaceDN w:val="0"/>
              <w:adjustRightInd w:val="0"/>
              <w:jc w:val="center"/>
              <w:rPr>
                <w:rFonts w:ascii="Arial" w:hAnsi="Arial" w:cs="Arial"/>
                <w:b/>
                <w:color w:val="FFFFFF"/>
              </w:rPr>
            </w:pPr>
          </w:p>
        </w:tc>
      </w:tr>
      <w:tr w:rsidR="005C4310" w:rsidRPr="00E722EA" w14:paraId="724A13B4" w14:textId="77777777" w:rsidTr="00AB6658">
        <w:trPr>
          <w:trHeight w:hRule="exact" w:val="454"/>
          <w:jc w:val="center"/>
        </w:trPr>
        <w:tc>
          <w:tcPr>
            <w:tcW w:w="4409" w:type="pct"/>
            <w:shd w:val="clear" w:color="auto" w:fill="auto"/>
            <w:vAlign w:val="center"/>
          </w:tcPr>
          <w:p w14:paraId="10507BFB" w14:textId="7F68D430" w:rsidR="005C4310" w:rsidRPr="00E722EA" w:rsidRDefault="0A9D29B6" w:rsidP="008F4725">
            <w:pPr>
              <w:rPr>
                <w:rStyle w:val="Hyperlink"/>
                <w:rFonts w:ascii="Arial" w:hAnsi="Arial" w:cs="Arial"/>
                <w:color w:val="auto"/>
                <w:u w:val="none"/>
              </w:rPr>
            </w:pPr>
            <w:r w:rsidRPr="00E722EA">
              <w:rPr>
                <w:rStyle w:val="Hyperlink"/>
                <w:rFonts w:ascii="Arial" w:hAnsi="Arial" w:cs="Arial"/>
                <w:color w:val="auto"/>
                <w:u w:val="none"/>
              </w:rPr>
              <w:t>Annex 1 Adult Support and Protection Learning Review Process</w:t>
            </w:r>
          </w:p>
        </w:tc>
        <w:tc>
          <w:tcPr>
            <w:tcW w:w="591" w:type="pct"/>
            <w:vAlign w:val="center"/>
          </w:tcPr>
          <w:p w14:paraId="7AB0F8EA" w14:textId="7B41117F" w:rsidR="005C4310" w:rsidRPr="00E722EA" w:rsidRDefault="00A45900" w:rsidP="008F4725">
            <w:pPr>
              <w:autoSpaceDE w:val="0"/>
              <w:autoSpaceDN w:val="0"/>
              <w:adjustRightInd w:val="0"/>
              <w:jc w:val="center"/>
              <w:rPr>
                <w:rStyle w:val="Hyperlink"/>
                <w:rFonts w:ascii="Arial" w:hAnsi="Arial" w:cs="Arial"/>
                <w:color w:val="auto"/>
                <w:u w:val="none"/>
              </w:rPr>
            </w:pPr>
            <w:r w:rsidRPr="00E722EA">
              <w:rPr>
                <w:rStyle w:val="Hyperlink"/>
                <w:rFonts w:ascii="Arial" w:hAnsi="Arial" w:cs="Arial"/>
                <w:color w:val="auto"/>
                <w:u w:val="none"/>
              </w:rPr>
              <w:t>30</w:t>
            </w:r>
          </w:p>
        </w:tc>
      </w:tr>
      <w:tr w:rsidR="00C00DFB" w:rsidRPr="00E722EA" w14:paraId="68706EAF" w14:textId="77777777" w:rsidTr="00AB6658">
        <w:trPr>
          <w:trHeight w:hRule="exact" w:val="454"/>
          <w:jc w:val="center"/>
        </w:trPr>
        <w:tc>
          <w:tcPr>
            <w:tcW w:w="4409" w:type="pct"/>
            <w:shd w:val="clear" w:color="auto" w:fill="auto"/>
            <w:vAlign w:val="center"/>
          </w:tcPr>
          <w:p w14:paraId="5A5D9F53" w14:textId="4B835C2C" w:rsidR="00C00DFB" w:rsidRPr="00E722EA" w:rsidRDefault="00340ED3" w:rsidP="00C00DFB">
            <w:pPr>
              <w:rPr>
                <w:rStyle w:val="Hyperlink"/>
                <w:rFonts w:ascii="Arial" w:hAnsi="Arial" w:cs="Arial"/>
                <w:color w:val="auto"/>
                <w:u w:val="none"/>
              </w:rPr>
            </w:pPr>
            <w:hyperlink w:anchor="a1">
              <w:r w:rsidR="00C00DFB" w:rsidRPr="00E722EA">
                <w:rPr>
                  <w:rStyle w:val="Hyperlink"/>
                  <w:rFonts w:ascii="Arial" w:hAnsi="Arial" w:cs="Arial"/>
                  <w:color w:val="auto"/>
                  <w:u w:val="none"/>
                </w:rPr>
                <w:t xml:space="preserve">Annex 2 Inter-related investigations, </w:t>
              </w:r>
              <w:proofErr w:type="gramStart"/>
              <w:r w:rsidR="00C00DFB" w:rsidRPr="00E722EA">
                <w:rPr>
                  <w:rStyle w:val="Hyperlink"/>
                  <w:rFonts w:ascii="Arial" w:hAnsi="Arial" w:cs="Arial"/>
                  <w:color w:val="auto"/>
                  <w:u w:val="none"/>
                </w:rPr>
                <w:t>reviews</w:t>
              </w:r>
              <w:proofErr w:type="gramEnd"/>
              <w:r w:rsidR="00C00DFB" w:rsidRPr="00E722EA">
                <w:rPr>
                  <w:rStyle w:val="Hyperlink"/>
                  <w:rFonts w:ascii="Arial" w:hAnsi="Arial" w:cs="Arial"/>
                  <w:color w:val="auto"/>
                  <w:u w:val="none"/>
                </w:rPr>
                <w:t xml:space="preserve"> and other processes</w:t>
              </w:r>
            </w:hyperlink>
          </w:p>
        </w:tc>
        <w:tc>
          <w:tcPr>
            <w:tcW w:w="591" w:type="pct"/>
            <w:vAlign w:val="center"/>
          </w:tcPr>
          <w:p w14:paraId="54B615D5" w14:textId="36A6EFBC" w:rsidR="00C00DFB" w:rsidRPr="00E722EA" w:rsidRDefault="00C00DFB" w:rsidP="008F4725">
            <w:pPr>
              <w:autoSpaceDE w:val="0"/>
              <w:autoSpaceDN w:val="0"/>
              <w:adjustRightInd w:val="0"/>
              <w:jc w:val="center"/>
              <w:rPr>
                <w:rStyle w:val="Hyperlink"/>
                <w:rFonts w:ascii="Arial" w:hAnsi="Arial" w:cs="Arial"/>
                <w:color w:val="auto"/>
                <w:u w:val="none"/>
              </w:rPr>
            </w:pPr>
            <w:r w:rsidRPr="00E722EA">
              <w:rPr>
                <w:rStyle w:val="Hyperlink"/>
                <w:rFonts w:ascii="Arial" w:hAnsi="Arial" w:cs="Arial"/>
                <w:color w:val="auto"/>
                <w:u w:val="none"/>
              </w:rPr>
              <w:t>3</w:t>
            </w:r>
            <w:r w:rsidR="00A45900" w:rsidRPr="00E722EA">
              <w:rPr>
                <w:rStyle w:val="Hyperlink"/>
                <w:rFonts w:ascii="Arial" w:hAnsi="Arial" w:cs="Arial"/>
                <w:color w:val="auto"/>
                <w:u w:val="none"/>
              </w:rPr>
              <w:t>1</w:t>
            </w:r>
          </w:p>
        </w:tc>
      </w:tr>
      <w:tr w:rsidR="005C4310" w:rsidRPr="00E722EA" w14:paraId="4EC92F55" w14:textId="77777777" w:rsidTr="00AB6658">
        <w:trPr>
          <w:trHeight w:hRule="exact" w:val="454"/>
          <w:jc w:val="center"/>
        </w:trPr>
        <w:tc>
          <w:tcPr>
            <w:tcW w:w="4409" w:type="pct"/>
            <w:shd w:val="clear" w:color="auto" w:fill="auto"/>
            <w:vAlign w:val="center"/>
          </w:tcPr>
          <w:p w14:paraId="1EE2D368" w14:textId="3F1F1FB3" w:rsidR="005C4310" w:rsidRPr="00E722EA" w:rsidRDefault="00340ED3" w:rsidP="009B1E1A">
            <w:pPr>
              <w:rPr>
                <w:rStyle w:val="Hyperlink"/>
                <w:rFonts w:ascii="Arial" w:hAnsi="Arial" w:cs="Arial"/>
                <w:color w:val="auto"/>
                <w:u w:val="none"/>
              </w:rPr>
            </w:pPr>
            <w:hyperlink w:anchor="a2">
              <w:r w:rsidR="005C4310" w:rsidRPr="00E722EA">
                <w:rPr>
                  <w:rStyle w:val="Hyperlink"/>
                  <w:rFonts w:ascii="Arial" w:hAnsi="Arial" w:cs="Arial"/>
                  <w:color w:val="auto"/>
                  <w:u w:val="none"/>
                </w:rPr>
                <w:t>Annex 3 Template Learning Review Notification</w:t>
              </w:r>
            </w:hyperlink>
          </w:p>
        </w:tc>
        <w:tc>
          <w:tcPr>
            <w:tcW w:w="591" w:type="pct"/>
            <w:vAlign w:val="center"/>
          </w:tcPr>
          <w:p w14:paraId="7ED50FB9" w14:textId="6D2F9478" w:rsidR="005C4310" w:rsidRPr="00E722EA" w:rsidRDefault="00A45900" w:rsidP="009B1E1A">
            <w:pPr>
              <w:jc w:val="center"/>
              <w:rPr>
                <w:rStyle w:val="Hyperlink"/>
                <w:rFonts w:ascii="Arial" w:hAnsi="Arial" w:cs="Arial"/>
                <w:color w:val="auto"/>
                <w:u w:val="none"/>
              </w:rPr>
            </w:pPr>
            <w:r w:rsidRPr="00E722EA">
              <w:rPr>
                <w:rStyle w:val="Hyperlink"/>
                <w:rFonts w:ascii="Arial" w:hAnsi="Arial" w:cs="Arial"/>
                <w:color w:val="auto"/>
                <w:u w:val="none"/>
              </w:rPr>
              <w:t>42</w:t>
            </w:r>
          </w:p>
        </w:tc>
      </w:tr>
      <w:tr w:rsidR="005C4310" w:rsidRPr="00E722EA" w14:paraId="6E852D56" w14:textId="77777777" w:rsidTr="008D31A8">
        <w:trPr>
          <w:trHeight w:hRule="exact" w:val="998"/>
          <w:jc w:val="center"/>
        </w:trPr>
        <w:tc>
          <w:tcPr>
            <w:tcW w:w="4409" w:type="pct"/>
            <w:shd w:val="clear" w:color="auto" w:fill="auto"/>
            <w:vAlign w:val="center"/>
          </w:tcPr>
          <w:p w14:paraId="1729A4ED" w14:textId="29255FAD" w:rsidR="005C4310" w:rsidRPr="00E722EA" w:rsidRDefault="00340ED3" w:rsidP="2FE6F66A">
            <w:pPr>
              <w:rPr>
                <w:rStyle w:val="Hyperlink"/>
                <w:rFonts w:ascii="Arial" w:hAnsi="Arial" w:cs="Arial"/>
                <w:color w:val="auto"/>
                <w:u w:val="none"/>
              </w:rPr>
            </w:pPr>
            <w:hyperlink w:anchor="a3">
              <w:r w:rsidR="005C4310" w:rsidRPr="00E722EA">
                <w:rPr>
                  <w:rStyle w:val="Hyperlink"/>
                  <w:rFonts w:ascii="Arial" w:hAnsi="Arial" w:cs="Arial"/>
                  <w:color w:val="auto"/>
                  <w:u w:val="none"/>
                </w:rPr>
                <w:t>Annex 4 Request</w:t>
              </w:r>
            </w:hyperlink>
            <w:r w:rsidR="2FE6F66A" w:rsidRPr="00E722EA">
              <w:rPr>
                <w:rStyle w:val="Hyperlink"/>
                <w:rFonts w:ascii="Arial" w:hAnsi="Arial" w:cs="Arial"/>
                <w:color w:val="auto"/>
                <w:u w:val="none"/>
              </w:rPr>
              <w:t xml:space="preserve"> for Information to Allow Consideration to be Given to the need for a</w:t>
            </w:r>
            <w:r w:rsidR="00E73CE7" w:rsidRPr="00E722EA">
              <w:rPr>
                <w:rStyle w:val="Hyperlink"/>
                <w:rFonts w:ascii="Arial" w:hAnsi="Arial" w:cs="Arial"/>
                <w:color w:val="auto"/>
                <w:u w:val="none"/>
              </w:rPr>
              <w:t>n</w:t>
            </w:r>
            <w:r w:rsidR="2FE6F66A" w:rsidRPr="00E722EA">
              <w:rPr>
                <w:rStyle w:val="Hyperlink"/>
                <w:rFonts w:ascii="Arial" w:hAnsi="Arial" w:cs="Arial"/>
                <w:color w:val="auto"/>
                <w:u w:val="none"/>
              </w:rPr>
              <w:t xml:space="preserve"> Adult Protection Learning Review</w:t>
            </w:r>
          </w:p>
        </w:tc>
        <w:tc>
          <w:tcPr>
            <w:tcW w:w="591" w:type="pct"/>
            <w:vAlign w:val="center"/>
          </w:tcPr>
          <w:p w14:paraId="33A8D1CB" w14:textId="5E613C5D" w:rsidR="005C4310" w:rsidRPr="00E722EA" w:rsidRDefault="00A45900" w:rsidP="008F4725">
            <w:pPr>
              <w:autoSpaceDE w:val="0"/>
              <w:autoSpaceDN w:val="0"/>
              <w:adjustRightInd w:val="0"/>
              <w:jc w:val="center"/>
              <w:rPr>
                <w:rStyle w:val="Hyperlink"/>
                <w:rFonts w:ascii="Arial" w:hAnsi="Arial" w:cs="Arial"/>
                <w:color w:val="auto"/>
                <w:u w:val="none"/>
              </w:rPr>
            </w:pPr>
            <w:r w:rsidRPr="00E722EA">
              <w:rPr>
                <w:rStyle w:val="Hyperlink"/>
                <w:rFonts w:ascii="Arial" w:hAnsi="Arial" w:cs="Arial"/>
                <w:color w:val="auto"/>
                <w:u w:val="none"/>
              </w:rPr>
              <w:t>46</w:t>
            </w:r>
          </w:p>
        </w:tc>
      </w:tr>
      <w:tr w:rsidR="005C4310" w:rsidRPr="00E722EA" w14:paraId="61107A56" w14:textId="77777777" w:rsidTr="00AB6658">
        <w:trPr>
          <w:trHeight w:hRule="exact" w:val="454"/>
          <w:jc w:val="center"/>
        </w:trPr>
        <w:tc>
          <w:tcPr>
            <w:tcW w:w="4409" w:type="pct"/>
            <w:shd w:val="clear" w:color="auto" w:fill="auto"/>
            <w:vAlign w:val="center"/>
          </w:tcPr>
          <w:p w14:paraId="06293F38" w14:textId="1F80E1F4" w:rsidR="005C4310" w:rsidRPr="00E722EA" w:rsidRDefault="005C4310" w:rsidP="2FE6F66A">
            <w:pPr>
              <w:rPr>
                <w:rStyle w:val="Hyperlink"/>
                <w:rFonts w:ascii="Arial" w:hAnsi="Arial" w:cs="Arial"/>
                <w:color w:val="auto"/>
                <w:u w:val="none"/>
              </w:rPr>
            </w:pPr>
            <w:r w:rsidRPr="00E722EA">
              <w:rPr>
                <w:rStyle w:val="Hyperlink"/>
                <w:rFonts w:ascii="Arial" w:hAnsi="Arial" w:cs="Arial"/>
                <w:color w:val="auto"/>
                <w:u w:val="none"/>
              </w:rPr>
              <w:t xml:space="preserve">Annex 5 </w:t>
            </w:r>
            <w:r w:rsidR="00211DAF" w:rsidRPr="00E722EA">
              <w:rPr>
                <w:rStyle w:val="Hyperlink"/>
                <w:rFonts w:ascii="Arial" w:hAnsi="Arial" w:cs="Arial"/>
                <w:color w:val="auto"/>
                <w:u w:val="none"/>
              </w:rPr>
              <w:t xml:space="preserve">Template </w:t>
            </w:r>
            <w:r w:rsidR="00E02707" w:rsidRPr="00E722EA">
              <w:rPr>
                <w:rStyle w:val="Hyperlink"/>
                <w:rFonts w:ascii="Arial" w:hAnsi="Arial" w:cs="Arial"/>
                <w:color w:val="auto"/>
                <w:u w:val="none"/>
              </w:rPr>
              <w:t>Learning Review Referral</w:t>
            </w:r>
            <w:r w:rsidR="00211DAF" w:rsidRPr="00E722EA">
              <w:rPr>
                <w:rStyle w:val="Hyperlink"/>
                <w:rFonts w:ascii="Arial" w:hAnsi="Arial" w:cs="Arial"/>
                <w:color w:val="auto"/>
                <w:u w:val="none"/>
              </w:rPr>
              <w:t xml:space="preserve"> Chronology</w:t>
            </w:r>
          </w:p>
        </w:tc>
        <w:tc>
          <w:tcPr>
            <w:tcW w:w="591" w:type="pct"/>
            <w:vAlign w:val="center"/>
          </w:tcPr>
          <w:p w14:paraId="776B0E4C" w14:textId="1728B7FA" w:rsidR="005C4310" w:rsidRPr="00E722EA" w:rsidRDefault="003F37E8" w:rsidP="008F4725">
            <w:pPr>
              <w:autoSpaceDE w:val="0"/>
              <w:autoSpaceDN w:val="0"/>
              <w:adjustRightInd w:val="0"/>
              <w:jc w:val="center"/>
              <w:rPr>
                <w:rStyle w:val="Hyperlink"/>
                <w:rFonts w:ascii="Arial" w:hAnsi="Arial" w:cs="Arial"/>
                <w:color w:val="auto"/>
                <w:u w:val="none"/>
              </w:rPr>
            </w:pPr>
            <w:r w:rsidRPr="00E722EA">
              <w:rPr>
                <w:rStyle w:val="Hyperlink"/>
                <w:rFonts w:ascii="Arial" w:hAnsi="Arial" w:cs="Arial"/>
                <w:color w:val="auto"/>
                <w:u w:val="none"/>
              </w:rPr>
              <w:t>4</w:t>
            </w:r>
            <w:r w:rsidR="00A45900" w:rsidRPr="00E722EA">
              <w:rPr>
                <w:rStyle w:val="Hyperlink"/>
                <w:rFonts w:ascii="Arial" w:hAnsi="Arial" w:cs="Arial"/>
                <w:color w:val="auto"/>
                <w:u w:val="none"/>
              </w:rPr>
              <w:t>9</w:t>
            </w:r>
          </w:p>
        </w:tc>
      </w:tr>
      <w:tr w:rsidR="005C4310" w:rsidRPr="00E722EA" w14:paraId="34BD21DD" w14:textId="77777777" w:rsidTr="00AB6658">
        <w:trPr>
          <w:trHeight w:hRule="exact" w:val="454"/>
          <w:jc w:val="center"/>
        </w:trPr>
        <w:tc>
          <w:tcPr>
            <w:tcW w:w="4409" w:type="pct"/>
            <w:shd w:val="clear" w:color="auto" w:fill="auto"/>
            <w:vAlign w:val="center"/>
          </w:tcPr>
          <w:p w14:paraId="5032117A" w14:textId="20AAA5FE" w:rsidR="005C4310" w:rsidRPr="00E722EA" w:rsidRDefault="00340ED3" w:rsidP="008F4725">
            <w:pPr>
              <w:rPr>
                <w:rStyle w:val="Hyperlink"/>
                <w:rFonts w:ascii="Arial" w:hAnsi="Arial" w:cs="Arial"/>
                <w:color w:val="auto"/>
                <w:u w:val="none"/>
              </w:rPr>
            </w:pPr>
            <w:hyperlink w:anchor="a5">
              <w:r w:rsidR="005C4310" w:rsidRPr="00E722EA">
                <w:rPr>
                  <w:rStyle w:val="Hyperlink"/>
                  <w:rFonts w:ascii="Arial" w:hAnsi="Arial" w:cs="Arial"/>
                  <w:color w:val="auto"/>
                  <w:u w:val="none"/>
                </w:rPr>
                <w:t>Annex 6 Case Review Working Group TORS</w:t>
              </w:r>
            </w:hyperlink>
          </w:p>
        </w:tc>
        <w:tc>
          <w:tcPr>
            <w:tcW w:w="591" w:type="pct"/>
            <w:vAlign w:val="center"/>
          </w:tcPr>
          <w:p w14:paraId="2BD5662A" w14:textId="38890E11" w:rsidR="005C4310" w:rsidRPr="00E722EA" w:rsidRDefault="00A45900" w:rsidP="008F4725">
            <w:pPr>
              <w:autoSpaceDE w:val="0"/>
              <w:autoSpaceDN w:val="0"/>
              <w:adjustRightInd w:val="0"/>
              <w:jc w:val="center"/>
              <w:rPr>
                <w:rStyle w:val="Hyperlink"/>
                <w:rFonts w:ascii="Arial" w:hAnsi="Arial" w:cs="Arial"/>
                <w:color w:val="auto"/>
                <w:u w:val="none"/>
              </w:rPr>
            </w:pPr>
            <w:r w:rsidRPr="00E722EA">
              <w:rPr>
                <w:rStyle w:val="Hyperlink"/>
                <w:rFonts w:ascii="Arial" w:hAnsi="Arial" w:cs="Arial"/>
                <w:color w:val="auto"/>
                <w:u w:val="none"/>
              </w:rPr>
              <w:t>50</w:t>
            </w:r>
          </w:p>
        </w:tc>
      </w:tr>
      <w:tr w:rsidR="00AB6658" w:rsidRPr="00E722EA" w14:paraId="484871AA" w14:textId="77777777" w:rsidTr="00AB6658">
        <w:trPr>
          <w:trHeight w:hRule="exact" w:val="454"/>
          <w:jc w:val="center"/>
        </w:trPr>
        <w:tc>
          <w:tcPr>
            <w:tcW w:w="4409" w:type="pct"/>
            <w:shd w:val="clear" w:color="auto" w:fill="auto"/>
            <w:vAlign w:val="center"/>
          </w:tcPr>
          <w:p w14:paraId="46B48756" w14:textId="2761E7CE" w:rsidR="00AB6658" w:rsidRPr="00E722EA" w:rsidRDefault="00340ED3" w:rsidP="008F4725">
            <w:pPr>
              <w:rPr>
                <w:rStyle w:val="Hyperlink"/>
                <w:rFonts w:ascii="Arial" w:hAnsi="Arial" w:cs="Arial"/>
                <w:color w:val="auto"/>
                <w:u w:val="none"/>
              </w:rPr>
            </w:pPr>
            <w:hyperlink w:anchor="a6">
              <w:r w:rsidR="00AB6658" w:rsidRPr="00E722EA">
                <w:rPr>
                  <w:rStyle w:val="Hyperlink"/>
                  <w:rFonts w:ascii="Arial" w:hAnsi="Arial" w:cs="Arial"/>
                  <w:color w:val="auto"/>
                  <w:u w:val="none"/>
                </w:rPr>
                <w:t>Annex 7 Template Learning Review Referral Review Discussion Agenda</w:t>
              </w:r>
            </w:hyperlink>
          </w:p>
        </w:tc>
        <w:tc>
          <w:tcPr>
            <w:tcW w:w="591" w:type="pct"/>
            <w:vAlign w:val="center"/>
          </w:tcPr>
          <w:p w14:paraId="16B8BD72" w14:textId="3DFD9427" w:rsidR="00AB6658" w:rsidRPr="00E722EA" w:rsidRDefault="00A45900" w:rsidP="008F4725">
            <w:pPr>
              <w:autoSpaceDE w:val="0"/>
              <w:autoSpaceDN w:val="0"/>
              <w:adjustRightInd w:val="0"/>
              <w:jc w:val="center"/>
              <w:rPr>
                <w:rStyle w:val="Hyperlink"/>
                <w:rFonts w:ascii="Arial" w:hAnsi="Arial" w:cs="Arial"/>
                <w:color w:val="auto"/>
                <w:u w:val="none"/>
              </w:rPr>
            </w:pPr>
            <w:r w:rsidRPr="00E722EA">
              <w:rPr>
                <w:rStyle w:val="Hyperlink"/>
                <w:rFonts w:ascii="Arial" w:hAnsi="Arial" w:cs="Arial"/>
                <w:color w:val="auto"/>
                <w:u w:val="none"/>
              </w:rPr>
              <w:t>54</w:t>
            </w:r>
          </w:p>
        </w:tc>
      </w:tr>
      <w:tr w:rsidR="00AB6658" w:rsidRPr="00E722EA" w14:paraId="00D5B475" w14:textId="77777777" w:rsidTr="008D31A8">
        <w:trPr>
          <w:trHeight w:hRule="exact" w:val="527"/>
          <w:jc w:val="center"/>
        </w:trPr>
        <w:tc>
          <w:tcPr>
            <w:tcW w:w="4409" w:type="pct"/>
            <w:shd w:val="clear" w:color="auto" w:fill="auto"/>
            <w:vAlign w:val="center"/>
          </w:tcPr>
          <w:p w14:paraId="56C8F57F" w14:textId="7FABA497" w:rsidR="00AB6658" w:rsidRPr="00E722EA" w:rsidRDefault="00340ED3" w:rsidP="2FE6F66A">
            <w:pPr>
              <w:rPr>
                <w:rStyle w:val="Hyperlink"/>
                <w:rFonts w:ascii="Arial" w:hAnsi="Arial" w:cs="Arial"/>
                <w:color w:val="auto"/>
                <w:u w:val="none"/>
              </w:rPr>
            </w:pPr>
            <w:hyperlink w:anchor="a7">
              <w:r w:rsidR="00AB6658" w:rsidRPr="00E722EA">
                <w:rPr>
                  <w:rStyle w:val="Hyperlink"/>
                  <w:rFonts w:ascii="Arial" w:hAnsi="Arial" w:cs="Arial"/>
                  <w:color w:val="auto"/>
                  <w:u w:val="none"/>
                </w:rPr>
                <w:t>Annex 8 Learning Review Referral Discussion Record</w:t>
              </w:r>
            </w:hyperlink>
          </w:p>
        </w:tc>
        <w:tc>
          <w:tcPr>
            <w:tcW w:w="591" w:type="pct"/>
            <w:vAlign w:val="center"/>
          </w:tcPr>
          <w:p w14:paraId="767EFDA6" w14:textId="318A4358" w:rsidR="00AB6658" w:rsidRPr="00E722EA" w:rsidRDefault="00FB53EA" w:rsidP="008F4725">
            <w:pPr>
              <w:autoSpaceDE w:val="0"/>
              <w:autoSpaceDN w:val="0"/>
              <w:adjustRightInd w:val="0"/>
              <w:jc w:val="center"/>
              <w:rPr>
                <w:rStyle w:val="Hyperlink"/>
                <w:rFonts w:ascii="Arial" w:hAnsi="Arial" w:cs="Arial"/>
                <w:color w:val="auto"/>
                <w:u w:val="none"/>
              </w:rPr>
            </w:pPr>
            <w:r w:rsidRPr="00E722EA">
              <w:rPr>
                <w:rStyle w:val="Hyperlink"/>
                <w:rFonts w:ascii="Arial" w:hAnsi="Arial" w:cs="Arial"/>
                <w:color w:val="auto"/>
                <w:u w:val="none"/>
              </w:rPr>
              <w:t>56</w:t>
            </w:r>
          </w:p>
        </w:tc>
      </w:tr>
      <w:tr w:rsidR="00AB6658" w:rsidRPr="00E722EA" w14:paraId="4BB69172" w14:textId="77777777" w:rsidTr="008D31A8">
        <w:trPr>
          <w:trHeight w:hRule="exact" w:val="563"/>
          <w:jc w:val="center"/>
        </w:trPr>
        <w:tc>
          <w:tcPr>
            <w:tcW w:w="4409" w:type="pct"/>
            <w:shd w:val="clear" w:color="auto" w:fill="auto"/>
            <w:vAlign w:val="center"/>
          </w:tcPr>
          <w:p w14:paraId="7F9758C3" w14:textId="55D3269D" w:rsidR="005C6CF9" w:rsidRPr="00E722EA" w:rsidRDefault="00340ED3" w:rsidP="005C6CF9">
            <w:pPr>
              <w:rPr>
                <w:rFonts w:ascii="Arial" w:hAnsi="Arial" w:cs="Arial"/>
                <w:b/>
                <w:bCs/>
              </w:rPr>
            </w:pPr>
            <w:hyperlink w:anchor="a8" w:history="1">
              <w:r w:rsidR="00AB6658" w:rsidRPr="00E722EA">
                <w:rPr>
                  <w:rStyle w:val="Hyperlink"/>
                  <w:rFonts w:ascii="Arial" w:hAnsi="Arial" w:cs="Arial"/>
                  <w:color w:val="auto"/>
                  <w:u w:val="none"/>
                </w:rPr>
                <w:t xml:space="preserve">Annex </w:t>
              </w:r>
              <w:r w:rsidR="00FB53EA" w:rsidRPr="00E722EA">
                <w:rPr>
                  <w:rStyle w:val="Hyperlink"/>
                  <w:rFonts w:ascii="Arial" w:hAnsi="Arial" w:cs="Arial"/>
                  <w:color w:val="auto"/>
                  <w:u w:val="none"/>
                </w:rPr>
                <w:t>9</w:t>
              </w:r>
              <w:r w:rsidR="00AB6658" w:rsidRPr="00E722EA">
                <w:rPr>
                  <w:rStyle w:val="Hyperlink"/>
                  <w:rFonts w:ascii="Arial" w:hAnsi="Arial" w:cs="Arial"/>
                  <w:color w:val="auto"/>
                  <w:u w:val="none"/>
                </w:rPr>
                <w:t xml:space="preserve"> </w:t>
              </w:r>
            </w:hyperlink>
            <w:r w:rsidR="005C6CF9" w:rsidRPr="00E722EA">
              <w:rPr>
                <w:rFonts w:ascii="Arial" w:hAnsi="Arial" w:cs="Arial"/>
                <w:b/>
                <w:bCs/>
              </w:rPr>
              <w:t xml:space="preserve"> </w:t>
            </w:r>
            <w:r w:rsidR="005C6CF9" w:rsidRPr="00E722EA">
              <w:rPr>
                <w:rFonts w:ascii="Arial" w:hAnsi="Arial" w:cs="Arial"/>
              </w:rPr>
              <w:t>Adult Learning Review Process: Care Inspectorate Electronic Decision Notification Form</w:t>
            </w:r>
          </w:p>
          <w:p w14:paraId="21789664" w14:textId="6C3535E9" w:rsidR="00AB6658" w:rsidRPr="00E722EA" w:rsidRDefault="00AB6658" w:rsidP="00AB6658">
            <w:pPr>
              <w:rPr>
                <w:rStyle w:val="Hyperlink"/>
                <w:rFonts w:ascii="Arial" w:hAnsi="Arial" w:cs="Arial"/>
                <w:color w:val="auto"/>
                <w:u w:val="none"/>
              </w:rPr>
            </w:pPr>
          </w:p>
        </w:tc>
        <w:tc>
          <w:tcPr>
            <w:tcW w:w="591" w:type="pct"/>
            <w:vAlign w:val="center"/>
          </w:tcPr>
          <w:p w14:paraId="2A2E4269" w14:textId="79C744A5" w:rsidR="00AB6658" w:rsidRPr="00E722EA" w:rsidRDefault="00FB53EA" w:rsidP="00AB6658">
            <w:pPr>
              <w:jc w:val="center"/>
              <w:rPr>
                <w:rStyle w:val="Hyperlink"/>
                <w:rFonts w:ascii="Arial" w:hAnsi="Arial" w:cs="Arial"/>
                <w:color w:val="auto"/>
                <w:u w:val="none"/>
              </w:rPr>
            </w:pPr>
            <w:r w:rsidRPr="00E722EA">
              <w:rPr>
                <w:rStyle w:val="Hyperlink"/>
                <w:rFonts w:ascii="Arial" w:hAnsi="Arial" w:cs="Arial"/>
                <w:color w:val="auto"/>
                <w:u w:val="none"/>
              </w:rPr>
              <w:t>57</w:t>
            </w:r>
          </w:p>
        </w:tc>
      </w:tr>
      <w:tr w:rsidR="00AB6658" w:rsidRPr="00E722EA" w14:paraId="6FD60C5C" w14:textId="77777777" w:rsidTr="00AB6658">
        <w:trPr>
          <w:trHeight w:hRule="exact" w:val="454"/>
          <w:jc w:val="center"/>
        </w:trPr>
        <w:tc>
          <w:tcPr>
            <w:tcW w:w="4409" w:type="pct"/>
            <w:shd w:val="clear" w:color="auto" w:fill="auto"/>
            <w:vAlign w:val="center"/>
          </w:tcPr>
          <w:p w14:paraId="5D98A472" w14:textId="6CE3558E" w:rsidR="00AB6658" w:rsidRPr="00E722EA" w:rsidRDefault="00340ED3" w:rsidP="00AB6658">
            <w:pPr>
              <w:rPr>
                <w:rStyle w:val="Hyperlink"/>
                <w:rFonts w:ascii="Arial" w:hAnsi="Arial" w:cs="Arial"/>
                <w:color w:val="auto"/>
                <w:u w:val="none"/>
              </w:rPr>
            </w:pPr>
            <w:hyperlink w:anchor="a9" w:history="1">
              <w:r w:rsidR="00AB6658" w:rsidRPr="00E722EA">
                <w:rPr>
                  <w:rStyle w:val="Hyperlink"/>
                  <w:rFonts w:ascii="Arial" w:hAnsi="Arial" w:cs="Arial"/>
                  <w:color w:val="auto"/>
                  <w:u w:val="none"/>
                </w:rPr>
                <w:t xml:space="preserve">Annex </w:t>
              </w:r>
              <w:r w:rsidR="00FB53EA" w:rsidRPr="00E722EA">
                <w:rPr>
                  <w:rStyle w:val="Hyperlink"/>
                  <w:rFonts w:ascii="Arial" w:hAnsi="Arial" w:cs="Arial"/>
                  <w:color w:val="auto"/>
                  <w:u w:val="none"/>
                </w:rPr>
                <w:t>10</w:t>
              </w:r>
              <w:r w:rsidR="00AB6658" w:rsidRPr="00E722EA">
                <w:rPr>
                  <w:rStyle w:val="Hyperlink"/>
                  <w:rFonts w:ascii="Arial" w:hAnsi="Arial" w:cs="Arial"/>
                  <w:color w:val="auto"/>
                  <w:u w:val="none"/>
                </w:rPr>
                <w:t xml:space="preserve"> Template Register of all Potentially Significant Cases</w:t>
              </w:r>
            </w:hyperlink>
          </w:p>
        </w:tc>
        <w:tc>
          <w:tcPr>
            <w:tcW w:w="591" w:type="pct"/>
            <w:vAlign w:val="center"/>
          </w:tcPr>
          <w:p w14:paraId="43E97FBB" w14:textId="456D28D9" w:rsidR="00AB6658" w:rsidRPr="00E722EA" w:rsidRDefault="00FB53EA" w:rsidP="00AB6658">
            <w:pPr>
              <w:jc w:val="center"/>
              <w:rPr>
                <w:rStyle w:val="Hyperlink"/>
                <w:rFonts w:ascii="Arial" w:hAnsi="Arial" w:cs="Arial"/>
                <w:color w:val="auto"/>
                <w:u w:val="none"/>
              </w:rPr>
            </w:pPr>
            <w:r w:rsidRPr="00E722EA">
              <w:rPr>
                <w:rStyle w:val="Hyperlink"/>
                <w:rFonts w:ascii="Arial" w:hAnsi="Arial" w:cs="Arial"/>
                <w:color w:val="auto"/>
                <w:u w:val="none"/>
              </w:rPr>
              <w:t>61</w:t>
            </w:r>
          </w:p>
        </w:tc>
      </w:tr>
      <w:tr w:rsidR="00AB6658" w:rsidRPr="00E722EA" w14:paraId="668DEDC8" w14:textId="77777777" w:rsidTr="00AB6658">
        <w:trPr>
          <w:trHeight w:hRule="exact" w:val="454"/>
          <w:jc w:val="center"/>
        </w:trPr>
        <w:tc>
          <w:tcPr>
            <w:tcW w:w="4409" w:type="pct"/>
            <w:shd w:val="clear" w:color="auto" w:fill="auto"/>
            <w:vAlign w:val="center"/>
          </w:tcPr>
          <w:p w14:paraId="53A0751D" w14:textId="7F980342" w:rsidR="00AB6658" w:rsidRPr="00E722EA" w:rsidRDefault="00340ED3" w:rsidP="00AB6658">
            <w:pPr>
              <w:rPr>
                <w:rStyle w:val="Hyperlink"/>
                <w:rFonts w:ascii="Arial" w:hAnsi="Arial" w:cs="Arial"/>
                <w:color w:val="auto"/>
                <w:u w:val="none"/>
              </w:rPr>
            </w:pPr>
            <w:hyperlink w:anchor="a10" w:history="1">
              <w:r w:rsidR="00AB6658" w:rsidRPr="00E722EA">
                <w:rPr>
                  <w:rStyle w:val="Hyperlink"/>
                  <w:rFonts w:ascii="Arial" w:hAnsi="Arial" w:cs="Arial"/>
                  <w:color w:val="auto"/>
                  <w:u w:val="none"/>
                </w:rPr>
                <w:t>Annex 1</w:t>
              </w:r>
              <w:r w:rsidR="00E05F38" w:rsidRPr="00E722EA">
                <w:rPr>
                  <w:rStyle w:val="Hyperlink"/>
                  <w:rFonts w:ascii="Arial" w:hAnsi="Arial" w:cs="Arial"/>
                  <w:color w:val="auto"/>
                  <w:u w:val="none"/>
                </w:rPr>
                <w:t>1</w:t>
              </w:r>
              <w:r w:rsidR="00AB6658" w:rsidRPr="00E722EA">
                <w:rPr>
                  <w:rStyle w:val="Hyperlink"/>
                  <w:rFonts w:ascii="Arial" w:hAnsi="Arial" w:cs="Arial"/>
                  <w:color w:val="auto"/>
                  <w:u w:val="none"/>
                </w:rPr>
                <w:t xml:space="preserve"> </w:t>
              </w:r>
            </w:hyperlink>
            <w:r w:rsidR="005C6CF9" w:rsidRPr="00E722EA">
              <w:rPr>
                <w:rStyle w:val="Hyperlink"/>
                <w:rFonts w:ascii="Arial" w:hAnsi="Arial" w:cs="Arial"/>
                <w:color w:val="auto"/>
                <w:u w:val="none"/>
              </w:rPr>
              <w:t>E</w:t>
            </w:r>
            <w:r w:rsidR="005C6CF9" w:rsidRPr="00E722EA">
              <w:rPr>
                <w:rFonts w:ascii="Arial" w:hAnsi="Arial" w:cs="Arial"/>
                <w:bCs/>
              </w:rPr>
              <w:t>xemplar Learning Review Report</w:t>
            </w:r>
          </w:p>
        </w:tc>
        <w:tc>
          <w:tcPr>
            <w:tcW w:w="591" w:type="pct"/>
            <w:vAlign w:val="center"/>
          </w:tcPr>
          <w:p w14:paraId="4DB9A8CF" w14:textId="32C24F69" w:rsidR="00AB6658" w:rsidRPr="00E722EA" w:rsidRDefault="00A45900" w:rsidP="00AB6658">
            <w:pPr>
              <w:jc w:val="center"/>
              <w:rPr>
                <w:rStyle w:val="Hyperlink"/>
                <w:rFonts w:ascii="Arial" w:hAnsi="Arial" w:cs="Arial"/>
                <w:color w:val="auto"/>
                <w:u w:val="none"/>
              </w:rPr>
            </w:pPr>
            <w:r w:rsidRPr="00E722EA">
              <w:rPr>
                <w:rStyle w:val="Hyperlink"/>
                <w:rFonts w:ascii="Arial" w:hAnsi="Arial" w:cs="Arial"/>
                <w:color w:val="auto"/>
                <w:u w:val="none"/>
              </w:rPr>
              <w:t>6</w:t>
            </w:r>
            <w:r w:rsidR="003D217A" w:rsidRPr="00E722EA">
              <w:rPr>
                <w:rStyle w:val="Hyperlink"/>
                <w:rFonts w:ascii="Arial" w:hAnsi="Arial" w:cs="Arial"/>
                <w:color w:val="auto"/>
                <w:u w:val="none"/>
              </w:rPr>
              <w:t>2</w:t>
            </w:r>
          </w:p>
        </w:tc>
      </w:tr>
      <w:tr w:rsidR="00AB6658" w:rsidRPr="00E722EA" w14:paraId="4981488B" w14:textId="77777777" w:rsidTr="00AB6658">
        <w:trPr>
          <w:trHeight w:hRule="exact" w:val="454"/>
          <w:jc w:val="center"/>
        </w:trPr>
        <w:tc>
          <w:tcPr>
            <w:tcW w:w="4409" w:type="pct"/>
            <w:shd w:val="clear" w:color="auto" w:fill="auto"/>
            <w:vAlign w:val="center"/>
          </w:tcPr>
          <w:p w14:paraId="24BC91D2" w14:textId="35541676" w:rsidR="00AB6658" w:rsidRPr="00E722EA" w:rsidRDefault="00340ED3" w:rsidP="00AB6658">
            <w:pPr>
              <w:rPr>
                <w:rStyle w:val="Hyperlink"/>
                <w:rFonts w:ascii="Arial" w:hAnsi="Arial" w:cs="Arial"/>
                <w:color w:val="auto"/>
                <w:u w:val="none"/>
              </w:rPr>
            </w:pPr>
            <w:hyperlink w:anchor="a11" w:history="1">
              <w:r w:rsidR="00AB6658" w:rsidRPr="00E722EA">
                <w:rPr>
                  <w:rStyle w:val="Hyperlink"/>
                  <w:rFonts w:ascii="Arial" w:hAnsi="Arial" w:cs="Arial"/>
                  <w:color w:val="auto"/>
                  <w:u w:val="none"/>
                </w:rPr>
                <w:t>Annex 1</w:t>
              </w:r>
              <w:r w:rsidR="00E05F38" w:rsidRPr="00E722EA">
                <w:rPr>
                  <w:rStyle w:val="Hyperlink"/>
                  <w:rFonts w:ascii="Arial" w:hAnsi="Arial" w:cs="Arial"/>
                  <w:color w:val="auto"/>
                  <w:u w:val="none"/>
                </w:rPr>
                <w:t>2</w:t>
              </w:r>
              <w:r w:rsidR="00AB6658" w:rsidRPr="00E722EA">
                <w:rPr>
                  <w:rStyle w:val="Hyperlink"/>
                  <w:rFonts w:ascii="Arial" w:hAnsi="Arial" w:cs="Arial"/>
                  <w:color w:val="auto"/>
                  <w:u w:val="none"/>
                </w:rPr>
                <w:t xml:space="preserve"> Data Protection and Reports</w:t>
              </w:r>
            </w:hyperlink>
          </w:p>
        </w:tc>
        <w:tc>
          <w:tcPr>
            <w:tcW w:w="591" w:type="pct"/>
            <w:vAlign w:val="center"/>
          </w:tcPr>
          <w:p w14:paraId="7132EB7F" w14:textId="6E79AC8D" w:rsidR="00AB6658" w:rsidRPr="00E722EA" w:rsidRDefault="00A45900" w:rsidP="00AB6658">
            <w:pPr>
              <w:jc w:val="center"/>
              <w:rPr>
                <w:rStyle w:val="Hyperlink"/>
                <w:rFonts w:ascii="Arial" w:hAnsi="Arial" w:cs="Arial"/>
                <w:color w:val="auto"/>
                <w:u w:val="none"/>
              </w:rPr>
            </w:pPr>
            <w:r w:rsidRPr="00E722EA">
              <w:rPr>
                <w:rStyle w:val="Hyperlink"/>
                <w:rFonts w:ascii="Arial" w:hAnsi="Arial" w:cs="Arial"/>
                <w:color w:val="auto"/>
                <w:u w:val="none"/>
              </w:rPr>
              <w:t>6</w:t>
            </w:r>
            <w:r w:rsidR="003D217A" w:rsidRPr="00E722EA">
              <w:rPr>
                <w:rStyle w:val="Hyperlink"/>
                <w:rFonts w:ascii="Arial" w:hAnsi="Arial" w:cs="Arial"/>
                <w:color w:val="auto"/>
                <w:u w:val="none"/>
              </w:rPr>
              <w:t>6</w:t>
            </w:r>
          </w:p>
        </w:tc>
      </w:tr>
      <w:tr w:rsidR="00A370DD" w:rsidRPr="00E722EA" w14:paraId="42DF0B0B" w14:textId="77777777" w:rsidTr="00AB6658">
        <w:trPr>
          <w:trHeight w:hRule="exact" w:val="454"/>
          <w:jc w:val="center"/>
        </w:trPr>
        <w:tc>
          <w:tcPr>
            <w:tcW w:w="4409" w:type="pct"/>
            <w:shd w:val="clear" w:color="auto" w:fill="auto"/>
            <w:vAlign w:val="center"/>
          </w:tcPr>
          <w:p w14:paraId="72C045EF" w14:textId="4CEA990F" w:rsidR="00A370DD" w:rsidRPr="00E722EA" w:rsidRDefault="00340ED3" w:rsidP="00A370DD">
            <w:pPr>
              <w:rPr>
                <w:rStyle w:val="Hyperlink"/>
                <w:rFonts w:ascii="Arial" w:hAnsi="Arial" w:cs="Arial"/>
                <w:color w:val="auto"/>
                <w:u w:val="none"/>
              </w:rPr>
            </w:pPr>
            <w:hyperlink w:anchor="a12">
              <w:r w:rsidR="00A370DD" w:rsidRPr="00E722EA">
                <w:rPr>
                  <w:rStyle w:val="Hyperlink"/>
                  <w:rFonts w:ascii="Arial" w:hAnsi="Arial" w:cs="Arial"/>
                  <w:color w:val="auto"/>
                  <w:u w:val="none"/>
                </w:rPr>
                <w:t>Annex 13 Dissemination/Publication: Interested Parties</w:t>
              </w:r>
            </w:hyperlink>
          </w:p>
        </w:tc>
        <w:tc>
          <w:tcPr>
            <w:tcW w:w="591" w:type="pct"/>
            <w:vAlign w:val="center"/>
          </w:tcPr>
          <w:p w14:paraId="5547E9BE" w14:textId="68EDDE62" w:rsidR="00A370DD" w:rsidRPr="00E722EA" w:rsidRDefault="00A45900" w:rsidP="00A370DD">
            <w:pPr>
              <w:jc w:val="center"/>
              <w:rPr>
                <w:rFonts w:ascii="Arial" w:hAnsi="Arial" w:cs="Arial"/>
                <w:color w:val="000000"/>
              </w:rPr>
            </w:pPr>
            <w:r w:rsidRPr="00E722EA">
              <w:rPr>
                <w:rFonts w:ascii="Arial" w:hAnsi="Arial" w:cs="Arial"/>
                <w:color w:val="000000"/>
              </w:rPr>
              <w:t>6</w:t>
            </w:r>
            <w:r w:rsidR="003D217A" w:rsidRPr="00E722EA">
              <w:rPr>
                <w:rFonts w:ascii="Arial" w:hAnsi="Arial" w:cs="Arial"/>
                <w:color w:val="000000"/>
              </w:rPr>
              <w:t>7</w:t>
            </w:r>
          </w:p>
        </w:tc>
      </w:tr>
      <w:tr w:rsidR="00A370DD" w:rsidRPr="00E722EA" w14:paraId="02BBF8D3" w14:textId="77777777" w:rsidTr="00AB6658">
        <w:trPr>
          <w:trHeight w:hRule="exact" w:val="454"/>
          <w:jc w:val="center"/>
        </w:trPr>
        <w:tc>
          <w:tcPr>
            <w:tcW w:w="4409" w:type="pct"/>
            <w:shd w:val="clear" w:color="auto" w:fill="auto"/>
            <w:vAlign w:val="center"/>
          </w:tcPr>
          <w:p w14:paraId="49A3EED4" w14:textId="06895518" w:rsidR="00A370DD" w:rsidRPr="00E722EA" w:rsidRDefault="00340ED3" w:rsidP="00A370DD">
            <w:pPr>
              <w:rPr>
                <w:rStyle w:val="Hyperlink"/>
                <w:rFonts w:ascii="Arial" w:hAnsi="Arial" w:cs="Arial"/>
                <w:color w:val="auto"/>
                <w:u w:val="none"/>
              </w:rPr>
            </w:pPr>
            <w:hyperlink w:anchor="a13">
              <w:r w:rsidR="00A370DD" w:rsidRPr="00E722EA">
                <w:rPr>
                  <w:rStyle w:val="Hyperlink"/>
                  <w:rFonts w:ascii="Arial" w:hAnsi="Arial" w:cs="Arial"/>
                  <w:color w:val="auto"/>
                  <w:u w:val="none"/>
                </w:rPr>
                <w:t>Annex 14 Consultation Record</w:t>
              </w:r>
            </w:hyperlink>
          </w:p>
        </w:tc>
        <w:tc>
          <w:tcPr>
            <w:tcW w:w="591" w:type="pct"/>
            <w:vAlign w:val="center"/>
          </w:tcPr>
          <w:p w14:paraId="310E0AAA" w14:textId="2E7C5870" w:rsidR="00A370DD" w:rsidRPr="00E722EA" w:rsidRDefault="00A45900" w:rsidP="00A370DD">
            <w:pPr>
              <w:jc w:val="center"/>
              <w:rPr>
                <w:rFonts w:ascii="Arial" w:hAnsi="Arial" w:cs="Arial"/>
                <w:color w:val="000000"/>
              </w:rPr>
            </w:pPr>
            <w:r w:rsidRPr="00E722EA">
              <w:rPr>
                <w:rFonts w:ascii="Arial" w:hAnsi="Arial" w:cs="Arial"/>
                <w:color w:val="000000"/>
              </w:rPr>
              <w:t>6</w:t>
            </w:r>
            <w:r w:rsidR="003D217A" w:rsidRPr="00E722EA">
              <w:rPr>
                <w:rFonts w:ascii="Arial" w:hAnsi="Arial" w:cs="Arial"/>
                <w:color w:val="000000"/>
              </w:rPr>
              <w:t>8</w:t>
            </w:r>
          </w:p>
        </w:tc>
      </w:tr>
      <w:tr w:rsidR="00A370DD" w:rsidRPr="00E722EA" w14:paraId="0A62620E" w14:textId="77777777" w:rsidTr="00AB6658">
        <w:trPr>
          <w:trHeight w:hRule="exact" w:val="454"/>
          <w:jc w:val="center"/>
        </w:trPr>
        <w:tc>
          <w:tcPr>
            <w:tcW w:w="4409" w:type="pct"/>
            <w:shd w:val="clear" w:color="auto" w:fill="auto"/>
            <w:vAlign w:val="center"/>
          </w:tcPr>
          <w:p w14:paraId="14F66CD4" w14:textId="4F281D7D" w:rsidR="00A370DD" w:rsidRPr="00E722EA" w:rsidRDefault="00340ED3" w:rsidP="00A370DD">
            <w:pPr>
              <w:rPr>
                <w:rStyle w:val="Hyperlink"/>
                <w:rFonts w:ascii="Arial" w:hAnsi="Arial" w:cs="Arial"/>
                <w:color w:val="auto"/>
                <w:u w:val="none"/>
              </w:rPr>
            </w:pPr>
            <w:hyperlink w:anchor="sig" w:history="1">
              <w:r w:rsidR="00A370DD" w:rsidRPr="00E722EA">
                <w:rPr>
                  <w:rStyle w:val="Hyperlink"/>
                  <w:rFonts w:ascii="Arial" w:hAnsi="Arial" w:cs="Arial"/>
                  <w:color w:val="auto"/>
                  <w:u w:val="none"/>
                </w:rPr>
                <w:t>Signatories</w:t>
              </w:r>
            </w:hyperlink>
          </w:p>
        </w:tc>
        <w:tc>
          <w:tcPr>
            <w:tcW w:w="591" w:type="pct"/>
            <w:vAlign w:val="center"/>
          </w:tcPr>
          <w:p w14:paraId="4CB9AE59" w14:textId="4BA48B97" w:rsidR="00A370DD" w:rsidRPr="00E722EA" w:rsidRDefault="00A45900" w:rsidP="00A370DD">
            <w:pPr>
              <w:jc w:val="center"/>
              <w:rPr>
                <w:rFonts w:ascii="Arial" w:hAnsi="Arial" w:cs="Arial"/>
                <w:color w:val="000000"/>
              </w:rPr>
            </w:pPr>
            <w:r w:rsidRPr="00E722EA">
              <w:rPr>
                <w:rFonts w:ascii="Arial" w:hAnsi="Arial" w:cs="Arial"/>
                <w:color w:val="000000"/>
              </w:rPr>
              <w:t>6</w:t>
            </w:r>
            <w:r w:rsidR="003D217A" w:rsidRPr="00E722EA">
              <w:rPr>
                <w:rFonts w:ascii="Arial" w:hAnsi="Arial" w:cs="Arial"/>
                <w:color w:val="000000"/>
              </w:rPr>
              <w:t>9</w:t>
            </w:r>
          </w:p>
        </w:tc>
      </w:tr>
      <w:bookmarkEnd w:id="2"/>
      <w:bookmarkEnd w:id="4"/>
    </w:tbl>
    <w:p w14:paraId="2BA49BAC" w14:textId="77777777" w:rsidR="00903377" w:rsidRPr="00E722EA" w:rsidRDefault="00903377">
      <w:pPr>
        <w:rPr>
          <w:rFonts w:ascii="Arial" w:hAnsi="Arial" w:cs="Arial"/>
          <w:b/>
          <w:sz w:val="36"/>
          <w:szCs w:val="36"/>
        </w:rPr>
      </w:pPr>
      <w:r w:rsidRPr="00E722EA">
        <w:rPr>
          <w:rFonts w:ascii="Arial" w:hAnsi="Arial" w:cs="Arial"/>
          <w:b/>
          <w:sz w:val="36"/>
          <w:szCs w:val="36"/>
        </w:rPr>
        <w:br w:type="page"/>
      </w:r>
    </w:p>
    <w:bookmarkEnd w:id="3"/>
    <w:p w14:paraId="61418B27" w14:textId="698843F9" w:rsidR="00750275" w:rsidRPr="00E722EA" w:rsidRDefault="00BE5B4A" w:rsidP="007A0648">
      <w:pPr>
        <w:rPr>
          <w:rFonts w:ascii="Arial" w:hAnsi="Arial" w:cs="Arial"/>
          <w:b/>
          <w:sz w:val="36"/>
          <w:szCs w:val="36"/>
        </w:rPr>
      </w:pPr>
      <w:r w:rsidRPr="00E722EA">
        <w:rPr>
          <w:rFonts w:ascii="Arial" w:hAnsi="Arial" w:cs="Arial"/>
          <w:noProof/>
          <w:sz w:val="36"/>
          <w:szCs w:val="36"/>
        </w:rPr>
        <w:lastRenderedPageBreak/>
        <mc:AlternateContent>
          <mc:Choice Requires="wps">
            <w:drawing>
              <wp:anchor distT="0" distB="0" distL="114300" distR="114300" simplePos="0" relativeHeight="251666432" behindDoc="0" locked="0" layoutInCell="1" allowOverlap="1" wp14:anchorId="12D499FB" wp14:editId="0123ECC8">
                <wp:simplePos x="0" y="0"/>
                <wp:positionH relativeFrom="column">
                  <wp:align>center</wp:align>
                </wp:positionH>
                <wp:positionV relativeFrom="paragraph">
                  <wp:posOffset>144145</wp:posOffset>
                </wp:positionV>
                <wp:extent cx="5852160" cy="377190"/>
                <wp:effectExtent l="10160" t="10795" r="5080" b="12065"/>
                <wp:wrapNone/>
                <wp:docPr id="18"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377190"/>
                        </a:xfrm>
                        <a:prstGeom prst="roundRect">
                          <a:avLst>
                            <a:gd name="adj" fmla="val 16667"/>
                          </a:avLst>
                        </a:prstGeom>
                        <a:solidFill>
                          <a:srgbClr val="FF3300"/>
                        </a:solidFill>
                        <a:ln w="9525">
                          <a:solidFill>
                            <a:srgbClr val="000000"/>
                          </a:solidFill>
                          <a:round/>
                          <a:headEnd/>
                          <a:tailEnd/>
                        </a:ln>
                      </wps:spPr>
                      <wps:txbx>
                        <w:txbxContent>
                          <w:p w14:paraId="19FC3496" w14:textId="365C6B52" w:rsidR="00D06636" w:rsidRPr="005343BE" w:rsidRDefault="00D06636" w:rsidP="00836BD7">
                            <w:pPr>
                              <w:pStyle w:val="chapter1"/>
                            </w:pPr>
                            <w:bookmarkStart w:id="5" w:name="c1"/>
                            <w:r>
                              <w:t>CHAPTER 1: Setting the Scene</w:t>
                            </w:r>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D499FB" id="AutoShape 557" o:spid="_x0000_s1027" style="position:absolute;margin-left:0;margin-top:11.35pt;width:460.8pt;height:29.7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" fillcolor="#f30">
                <v:textbox>
                  <w:txbxContent>
                    <w:p w14:paraId="19FC3496" w14:textId="365C6B52" w:rsidR="00D06636" w:rsidRPr="005343BE" w:rsidRDefault="00D06636" w:rsidP="00836BD7">
                      <w:pPr>
                        <w:pStyle w:val="chapter1"/>
                      </w:pPr>
                      <w:bookmarkStart w:id="6" w:name="c1"/>
                      <w:r>
                        <w:t>CHAPTER 1: Setting the Scene</w:t>
                      </w:r>
                      <w:bookmarkEnd w:id="6"/>
                    </w:p>
                  </w:txbxContent>
                </v:textbox>
              </v:roundrect>
            </w:pict>
          </mc:Fallback>
        </mc:AlternateContent>
      </w:r>
    </w:p>
    <w:p w14:paraId="2A845174" w14:textId="44236394" w:rsidR="004058E7" w:rsidRPr="00E722EA" w:rsidRDefault="0002765D" w:rsidP="001A409B">
      <w:pPr>
        <w:pStyle w:val="Heading21"/>
      </w:pPr>
      <w:bookmarkStart w:id="6" w:name="c11"/>
      <w:bookmarkEnd w:id="6"/>
      <w:r w:rsidRPr="00E722EA">
        <w:t>Introduction</w:t>
      </w:r>
    </w:p>
    <w:p w14:paraId="6E8801C6" w14:textId="5CF37AE5" w:rsidR="00143D19" w:rsidRPr="00E722EA" w:rsidRDefault="00971E19" w:rsidP="000026C5">
      <w:pPr>
        <w:pStyle w:val="para1"/>
      </w:pPr>
      <w:r w:rsidRPr="00E722EA">
        <w:t>The purpose of this framework is to support a consistent approach to conducting</w:t>
      </w:r>
      <w:r w:rsidR="00AE30F2" w:rsidRPr="00E722EA">
        <w:t xml:space="preserve"> </w:t>
      </w:r>
      <w:r w:rsidRPr="00E722EA">
        <w:t xml:space="preserve">Adult Support and Protection </w:t>
      </w:r>
      <w:r w:rsidR="003762FA" w:rsidRPr="00E722EA">
        <w:t>Learning</w:t>
      </w:r>
      <w:r w:rsidRPr="00E722EA">
        <w:t xml:space="preserve"> Reviews and improve the dissemination and application of learning across all partner agencies. Supporting and protecting adults at risk of harm is an inter-agency and inter-disciplinary responsibility supported strategically by Fie Adult Protection Committee. This framework is for all partners.</w:t>
      </w:r>
    </w:p>
    <w:p w14:paraId="3B5EC00A" w14:textId="77777777" w:rsidR="00143D19" w:rsidRPr="00E722EA" w:rsidRDefault="00143D19" w:rsidP="00AE30F2">
      <w:pPr>
        <w:autoSpaceDE w:val="0"/>
        <w:autoSpaceDN w:val="0"/>
        <w:adjustRightInd w:val="0"/>
        <w:jc w:val="both"/>
        <w:rPr>
          <w:rFonts w:ascii="Arial" w:hAnsi="Arial" w:cs="Arial"/>
        </w:rPr>
      </w:pPr>
    </w:p>
    <w:p w14:paraId="01C56871" w14:textId="73BFDE84" w:rsidR="00971E19" w:rsidRPr="00E722EA" w:rsidRDefault="00143D19" w:rsidP="000026C5">
      <w:pPr>
        <w:pStyle w:val="para1"/>
      </w:pPr>
      <w:r w:rsidRPr="00E722EA">
        <w:t>Learning</w:t>
      </w:r>
      <w:r w:rsidR="00971E19" w:rsidRPr="00E722EA">
        <w:t xml:space="preserve"> Reviews should be seen in the context of a culture of continuous</w:t>
      </w:r>
      <w:r w:rsidR="00AE30F2" w:rsidRPr="00E722EA">
        <w:t xml:space="preserve"> </w:t>
      </w:r>
      <w:r w:rsidR="00971E19" w:rsidRPr="00E722EA">
        <w:t>improvement and will focus on learning and reflection around day-to-day practices,</w:t>
      </w:r>
      <w:r w:rsidR="00AE30F2" w:rsidRPr="00E722EA">
        <w:t xml:space="preserve"> </w:t>
      </w:r>
      <w:r w:rsidR="00971E19" w:rsidRPr="00E722EA">
        <w:t>and the systems within which practice operates. Consideration should always be</w:t>
      </w:r>
      <w:r w:rsidR="00AE30F2" w:rsidRPr="00E722EA">
        <w:t xml:space="preserve"> </w:t>
      </w:r>
      <w:r w:rsidR="00971E19" w:rsidRPr="00E722EA">
        <w:t>given to the involvement of staff in reviews and subsequent feedback to them at the</w:t>
      </w:r>
      <w:r w:rsidR="00AE30F2" w:rsidRPr="00E722EA">
        <w:t xml:space="preserve"> </w:t>
      </w:r>
      <w:r w:rsidR="00971E19" w:rsidRPr="00E722EA">
        <w:t>conclusion of the review.</w:t>
      </w:r>
    </w:p>
    <w:p w14:paraId="0D44662F" w14:textId="77777777" w:rsidR="00971E19" w:rsidRPr="00E722EA" w:rsidRDefault="00971E19" w:rsidP="00AE30F2">
      <w:pPr>
        <w:autoSpaceDE w:val="0"/>
        <w:autoSpaceDN w:val="0"/>
        <w:adjustRightInd w:val="0"/>
        <w:jc w:val="both"/>
        <w:rPr>
          <w:rFonts w:ascii="Arial" w:hAnsi="Arial" w:cs="Arial"/>
        </w:rPr>
      </w:pPr>
    </w:p>
    <w:p w14:paraId="1410D639" w14:textId="3A4079D3" w:rsidR="00971E19" w:rsidRPr="00E722EA" w:rsidRDefault="00971E19" w:rsidP="000026C5">
      <w:pPr>
        <w:pStyle w:val="para1"/>
      </w:pPr>
      <w:r w:rsidRPr="00E722EA">
        <w:t xml:space="preserve">Fife Adult </w:t>
      </w:r>
      <w:r w:rsidR="00EF7EC0" w:rsidRPr="00E722EA">
        <w:t xml:space="preserve">Support and </w:t>
      </w:r>
      <w:r w:rsidRPr="00E722EA">
        <w:t>Protection Committee should carry out</w:t>
      </w:r>
      <w:r w:rsidR="00143D19" w:rsidRPr="00E722EA">
        <w:t xml:space="preserve"> Learning</w:t>
      </w:r>
      <w:r w:rsidRPr="00E722EA">
        <w:t xml:space="preserve"> Reviews in certain</w:t>
      </w:r>
      <w:r w:rsidR="00EF7EC0" w:rsidRPr="00E722EA">
        <w:t xml:space="preserve"> </w:t>
      </w:r>
      <w:r w:rsidRPr="00E722EA">
        <w:t xml:space="preserve">circumstances and this </w:t>
      </w:r>
      <w:r w:rsidR="00143D19" w:rsidRPr="00E722EA">
        <w:t>f</w:t>
      </w:r>
      <w:r w:rsidRPr="00E722EA">
        <w:t>ramework sets out those circumstances. Other case review and legal processes may need to be considered when planning to undertake an</w:t>
      </w:r>
      <w:r w:rsidR="00EF7EC0" w:rsidRPr="00E722EA">
        <w:t xml:space="preserve"> </w:t>
      </w:r>
      <w:r w:rsidRPr="00E722EA">
        <w:t xml:space="preserve">Adult Support and Protection </w:t>
      </w:r>
      <w:r w:rsidR="00143D19" w:rsidRPr="00E722EA">
        <w:t xml:space="preserve">Learning </w:t>
      </w:r>
      <w:r w:rsidRPr="00E722EA">
        <w:t xml:space="preserve">Review [please see </w:t>
      </w:r>
      <w:r w:rsidRPr="00E722EA">
        <w:rPr>
          <w:b/>
          <w:bCs/>
        </w:rPr>
        <w:t xml:space="preserve">Annex </w:t>
      </w:r>
      <w:r w:rsidR="00DC2F3C" w:rsidRPr="00E722EA">
        <w:rPr>
          <w:b/>
          <w:bCs/>
        </w:rPr>
        <w:t>2</w:t>
      </w:r>
      <w:r w:rsidRPr="00E722EA">
        <w:t>].</w:t>
      </w:r>
    </w:p>
    <w:p w14:paraId="64F6F534" w14:textId="77777777" w:rsidR="00971E19" w:rsidRPr="00E722EA" w:rsidRDefault="00971E19" w:rsidP="00AE30F2">
      <w:pPr>
        <w:autoSpaceDE w:val="0"/>
        <w:autoSpaceDN w:val="0"/>
        <w:adjustRightInd w:val="0"/>
        <w:jc w:val="both"/>
        <w:rPr>
          <w:rFonts w:ascii="Arial" w:hAnsi="Arial" w:cs="Arial"/>
        </w:rPr>
      </w:pPr>
    </w:p>
    <w:p w14:paraId="7129B8CC" w14:textId="77777777" w:rsidR="00971E19" w:rsidRPr="00E722EA" w:rsidRDefault="00971E19" w:rsidP="000026C5">
      <w:pPr>
        <w:pStyle w:val="para1"/>
      </w:pPr>
      <w:r w:rsidRPr="00E722EA">
        <w:t>This framework should be viewed as guidance to:</w:t>
      </w:r>
    </w:p>
    <w:p w14:paraId="68A357A7" w14:textId="77777777" w:rsidR="00971E19" w:rsidRPr="00E722EA" w:rsidRDefault="00971E19" w:rsidP="00AE30F2">
      <w:pPr>
        <w:autoSpaceDE w:val="0"/>
        <w:autoSpaceDN w:val="0"/>
        <w:adjustRightInd w:val="0"/>
        <w:jc w:val="both"/>
        <w:rPr>
          <w:rFonts w:ascii="Arial" w:hAnsi="Arial" w:cs="Arial"/>
        </w:rPr>
      </w:pPr>
    </w:p>
    <w:p w14:paraId="5D669116" w14:textId="77777777" w:rsidR="00971E19" w:rsidRPr="00E722EA" w:rsidRDefault="00971E19" w:rsidP="0054125A">
      <w:pPr>
        <w:pStyle w:val="bulletPJ"/>
      </w:pPr>
      <w:r w:rsidRPr="00E722EA">
        <w:t>assist in the protection of adults at risk of harm</w:t>
      </w:r>
    </w:p>
    <w:p w14:paraId="42D8D6A7" w14:textId="77777777" w:rsidR="00971E19" w:rsidRPr="00E722EA" w:rsidRDefault="00971E19" w:rsidP="00A370DD">
      <w:pPr>
        <w:autoSpaceDE w:val="0"/>
        <w:autoSpaceDN w:val="0"/>
        <w:adjustRightInd w:val="0"/>
        <w:jc w:val="both"/>
        <w:rPr>
          <w:rFonts w:ascii="Arial" w:hAnsi="Arial" w:cs="Arial"/>
        </w:rPr>
      </w:pPr>
    </w:p>
    <w:p w14:paraId="13AFA075" w14:textId="77777777" w:rsidR="00971E19" w:rsidRPr="00E722EA" w:rsidRDefault="2BC7C93F" w:rsidP="0054125A">
      <w:pPr>
        <w:pStyle w:val="bulletPJ"/>
      </w:pPr>
      <w:r w:rsidRPr="00E722EA">
        <w:t xml:space="preserve">assist decisions about the effectiveness of the </w:t>
      </w:r>
      <w:proofErr w:type="gramStart"/>
      <w:r w:rsidRPr="00E722EA">
        <w:t>particular route</w:t>
      </w:r>
      <w:proofErr w:type="gramEnd"/>
      <w:r w:rsidRPr="00E722EA">
        <w:t xml:space="preserve"> adopted and help manage the overall process</w:t>
      </w:r>
    </w:p>
    <w:p w14:paraId="53AB6F89" w14:textId="77777777" w:rsidR="00971E19" w:rsidRPr="00E722EA" w:rsidRDefault="00971E19" w:rsidP="00A370DD">
      <w:pPr>
        <w:autoSpaceDE w:val="0"/>
        <w:autoSpaceDN w:val="0"/>
        <w:adjustRightInd w:val="0"/>
        <w:jc w:val="both"/>
        <w:rPr>
          <w:rFonts w:ascii="Arial" w:hAnsi="Arial" w:cs="Arial"/>
        </w:rPr>
      </w:pPr>
    </w:p>
    <w:p w14:paraId="72E2BC19" w14:textId="77777777" w:rsidR="00971E19" w:rsidRPr="00E722EA" w:rsidRDefault="00971E19" w:rsidP="0054125A">
      <w:pPr>
        <w:pStyle w:val="bulletPJ"/>
      </w:pPr>
      <w:r w:rsidRPr="00E722EA">
        <w:t>complement the protocols and procedures that have been approved by Fife Adult Support and Protection Committees</w:t>
      </w:r>
    </w:p>
    <w:p w14:paraId="7F570968" w14:textId="77777777" w:rsidR="00971E19" w:rsidRPr="00E722EA" w:rsidRDefault="00971E19" w:rsidP="00A370DD">
      <w:pPr>
        <w:autoSpaceDE w:val="0"/>
        <w:autoSpaceDN w:val="0"/>
        <w:adjustRightInd w:val="0"/>
        <w:jc w:val="both"/>
        <w:rPr>
          <w:rFonts w:ascii="Arial" w:hAnsi="Arial" w:cs="Arial"/>
        </w:rPr>
      </w:pPr>
    </w:p>
    <w:p w14:paraId="4910E493" w14:textId="462FD6D0" w:rsidR="00971E19" w:rsidRPr="00E722EA" w:rsidRDefault="00971E19" w:rsidP="0054125A">
      <w:pPr>
        <w:pStyle w:val="bulletPJ"/>
      </w:pPr>
      <w:r w:rsidRPr="00E722EA">
        <w:t>help identify how processes can be managed through other suggested    routes and review structures</w:t>
      </w:r>
    </w:p>
    <w:p w14:paraId="281DB6BE" w14:textId="77777777" w:rsidR="00971E19" w:rsidRPr="00E722EA" w:rsidRDefault="00971E19" w:rsidP="00A370DD">
      <w:pPr>
        <w:autoSpaceDE w:val="0"/>
        <w:autoSpaceDN w:val="0"/>
        <w:adjustRightInd w:val="0"/>
        <w:jc w:val="both"/>
        <w:rPr>
          <w:rFonts w:ascii="Arial" w:hAnsi="Arial" w:cs="Arial"/>
        </w:rPr>
      </w:pPr>
    </w:p>
    <w:p w14:paraId="16F85A9D" w14:textId="77777777" w:rsidR="00121692" w:rsidRPr="00E722EA" w:rsidRDefault="00971E19" w:rsidP="0054125A">
      <w:pPr>
        <w:pStyle w:val="bulletPJ"/>
      </w:pPr>
      <w:r w:rsidRPr="00E722EA">
        <w:t>provide templates and flow charts to support process</w:t>
      </w:r>
    </w:p>
    <w:p w14:paraId="7EEE1BAA" w14:textId="77777777" w:rsidR="00121692" w:rsidRPr="00E722EA" w:rsidRDefault="00121692" w:rsidP="001A409B">
      <w:pPr>
        <w:pStyle w:val="Heading21"/>
      </w:pPr>
      <w:bookmarkStart w:id="7" w:name="c12"/>
      <w:bookmarkEnd w:id="7"/>
      <w:r w:rsidRPr="00E722EA">
        <w:t>Roles and Responsibilities</w:t>
      </w:r>
    </w:p>
    <w:p w14:paraId="0FA8558D" w14:textId="77777777" w:rsidR="00EC0A81" w:rsidRPr="00E722EA" w:rsidRDefault="00EC0A81" w:rsidP="000026C5">
      <w:pPr>
        <w:pStyle w:val="para1"/>
      </w:pPr>
      <w:r w:rsidRPr="00E722EA">
        <w:t>The Adult Support and Protection (Scotland) Act 2007 (‘the Act’) was passed by the</w:t>
      </w:r>
      <w:r w:rsidR="00AE30F2" w:rsidRPr="00E722EA">
        <w:t xml:space="preserve"> </w:t>
      </w:r>
      <w:r w:rsidRPr="00E722EA">
        <w:t>Scottish Parliament in February 2007. ‘The Act’ was implemented in October 2008</w:t>
      </w:r>
      <w:r w:rsidR="00AE30F2" w:rsidRPr="00E722EA">
        <w:t xml:space="preserve"> </w:t>
      </w:r>
      <w:r w:rsidRPr="00E722EA">
        <w:t>and specified the powers and duties in relation to protecting adults at risk of harm.</w:t>
      </w:r>
      <w:r w:rsidR="00AE30F2" w:rsidRPr="00E722EA">
        <w:t xml:space="preserve"> </w:t>
      </w:r>
      <w:r w:rsidRPr="00E722EA">
        <w:t xml:space="preserve">Under ‘the Act’, </w:t>
      </w:r>
      <w:r w:rsidR="00971E19" w:rsidRPr="00E722EA">
        <w:t xml:space="preserve">the Local Authority </w:t>
      </w:r>
      <w:r w:rsidRPr="00E722EA">
        <w:t>ha</w:t>
      </w:r>
      <w:r w:rsidR="00971E19" w:rsidRPr="00E722EA">
        <w:t>s</w:t>
      </w:r>
      <w:r w:rsidRPr="00E722EA">
        <w:t xml:space="preserve"> a statutory</w:t>
      </w:r>
      <w:r w:rsidR="00971E19" w:rsidRPr="00E722EA">
        <w:t xml:space="preserve"> </w:t>
      </w:r>
      <w:r w:rsidRPr="00E722EA">
        <w:t xml:space="preserve">duty to make inquiries about the well-being, </w:t>
      </w:r>
      <w:proofErr w:type="gramStart"/>
      <w:r w:rsidRPr="00E722EA">
        <w:t>property</w:t>
      </w:r>
      <w:proofErr w:type="gramEnd"/>
      <w:r w:rsidRPr="00E722EA">
        <w:t xml:space="preserve"> or financial affairs of an</w:t>
      </w:r>
      <w:r w:rsidR="00971E19" w:rsidRPr="00E722EA">
        <w:t xml:space="preserve"> </w:t>
      </w:r>
      <w:r w:rsidRPr="00E722EA">
        <w:t>individual if they know or believe that the person is an adult at risk and that they</w:t>
      </w:r>
      <w:r w:rsidR="00971E19" w:rsidRPr="00E722EA">
        <w:t xml:space="preserve"> </w:t>
      </w:r>
      <w:r w:rsidRPr="00E722EA">
        <w:t>might need to intervene to take protective actions. ‘The Act’ provides powers</w:t>
      </w:r>
      <w:r w:rsidR="00971E19" w:rsidRPr="00E722EA">
        <w:t xml:space="preserve"> </w:t>
      </w:r>
      <w:r w:rsidRPr="00E722EA">
        <w:t>available to council officers to carry out investigations as deemed appropriate for the</w:t>
      </w:r>
      <w:r w:rsidR="00971E19" w:rsidRPr="00E722EA">
        <w:t xml:space="preserve"> </w:t>
      </w:r>
      <w:r w:rsidRPr="00E722EA">
        <w:t xml:space="preserve">purposes of inquiry into the circumstances of an adult </w:t>
      </w:r>
      <w:proofErr w:type="gramStart"/>
      <w:r w:rsidRPr="00E722EA">
        <w:t>in order to</w:t>
      </w:r>
      <w:proofErr w:type="gramEnd"/>
      <w:r w:rsidRPr="00E722EA">
        <w:t xml:space="preserve"> protect them from</w:t>
      </w:r>
      <w:r w:rsidR="00971E19" w:rsidRPr="00E722EA">
        <w:t xml:space="preserve"> </w:t>
      </w:r>
      <w:r w:rsidRPr="00E722EA">
        <w:t>harm.</w:t>
      </w:r>
    </w:p>
    <w:p w14:paraId="47E6C163" w14:textId="77777777" w:rsidR="00EC0A81" w:rsidRPr="00E722EA" w:rsidRDefault="00EC0A81" w:rsidP="00971E19">
      <w:pPr>
        <w:autoSpaceDE w:val="0"/>
        <w:autoSpaceDN w:val="0"/>
        <w:adjustRightInd w:val="0"/>
        <w:jc w:val="both"/>
        <w:rPr>
          <w:rFonts w:ascii="Arial" w:hAnsi="Arial" w:cs="Arial"/>
        </w:rPr>
      </w:pPr>
    </w:p>
    <w:p w14:paraId="7A95D185" w14:textId="7D37B5F4" w:rsidR="00EC0A81" w:rsidRPr="00E722EA" w:rsidRDefault="00EC0A81" w:rsidP="000026C5">
      <w:pPr>
        <w:pStyle w:val="para1"/>
      </w:pPr>
      <w:r w:rsidRPr="00E722EA">
        <w:t>Sections 5.1, 5.2 and 5.3 of ‘the Act’ place a duty on those agencies named that</w:t>
      </w:r>
      <w:r w:rsidR="00AE30F2" w:rsidRPr="00E722EA">
        <w:t xml:space="preserve"> </w:t>
      </w:r>
      <w:r w:rsidRPr="00E722EA">
        <w:t>when they know or believe an adult is at risk of harm, they must report the facts and</w:t>
      </w:r>
      <w:r w:rsidR="00AE30F2" w:rsidRPr="00E722EA">
        <w:t xml:space="preserve"> </w:t>
      </w:r>
      <w:r w:rsidRPr="00E722EA">
        <w:t>circumstances of the case to th</w:t>
      </w:r>
      <w:r w:rsidR="00971E19" w:rsidRPr="00E722EA">
        <w:t>e Local Authority</w:t>
      </w:r>
      <w:r w:rsidRPr="00E722EA">
        <w:t>. Furthermore, the agencies named</w:t>
      </w:r>
      <w:r w:rsidR="00AE30F2" w:rsidRPr="00E722EA">
        <w:t xml:space="preserve"> </w:t>
      </w:r>
      <w:r w:rsidRPr="00E722EA">
        <w:t>must also co-operate with inquiries made by the</w:t>
      </w:r>
      <w:r w:rsidR="00971E19" w:rsidRPr="00E722EA">
        <w:t xml:space="preserve"> Local Authority</w:t>
      </w:r>
      <w:r w:rsidRPr="00E722EA">
        <w:t xml:space="preserve"> in relation to adults at risk of</w:t>
      </w:r>
      <w:r w:rsidR="00971E19" w:rsidRPr="00E722EA">
        <w:t xml:space="preserve"> </w:t>
      </w:r>
      <w:r w:rsidRPr="00E722EA">
        <w:t>harm.</w:t>
      </w:r>
    </w:p>
    <w:p w14:paraId="6093E45C" w14:textId="77777777" w:rsidR="00EC0A81" w:rsidRPr="00E722EA" w:rsidRDefault="00EC0A81" w:rsidP="00971E19">
      <w:pPr>
        <w:autoSpaceDE w:val="0"/>
        <w:autoSpaceDN w:val="0"/>
        <w:adjustRightInd w:val="0"/>
        <w:jc w:val="both"/>
        <w:rPr>
          <w:rFonts w:ascii="Arial" w:hAnsi="Arial" w:cs="Arial"/>
        </w:rPr>
      </w:pPr>
    </w:p>
    <w:p w14:paraId="24AC7FCE" w14:textId="77777777" w:rsidR="00EC0A81" w:rsidRPr="00E722EA" w:rsidRDefault="00EC0A81" w:rsidP="000026C5">
      <w:pPr>
        <w:pStyle w:val="para1"/>
      </w:pPr>
      <w:r w:rsidRPr="00E722EA">
        <w:t xml:space="preserve">Section 42(1) of ‘the Act’ states that </w:t>
      </w:r>
      <w:r w:rsidR="00971E19" w:rsidRPr="00E722EA">
        <w:t>the</w:t>
      </w:r>
      <w:r w:rsidRPr="00E722EA">
        <w:t xml:space="preserve"> </w:t>
      </w:r>
      <w:r w:rsidR="00971E19" w:rsidRPr="00E722EA">
        <w:t>L</w:t>
      </w:r>
      <w:r w:rsidRPr="00E722EA">
        <w:t xml:space="preserve">ocal </w:t>
      </w:r>
      <w:r w:rsidR="00971E19" w:rsidRPr="00E722EA">
        <w:t>A</w:t>
      </w:r>
      <w:r w:rsidRPr="00E722EA">
        <w:t>uthority has a duty to establish a</w:t>
      </w:r>
      <w:r w:rsidR="00AE30F2" w:rsidRPr="00E722EA">
        <w:t xml:space="preserve"> </w:t>
      </w:r>
      <w:r w:rsidRPr="00E722EA">
        <w:t>multi-agency Adult Protection Committee with the following functions:</w:t>
      </w:r>
    </w:p>
    <w:p w14:paraId="08AFC846" w14:textId="77777777" w:rsidR="00EC0A81" w:rsidRPr="00E722EA" w:rsidRDefault="00EC0A81" w:rsidP="00971E19">
      <w:pPr>
        <w:autoSpaceDE w:val="0"/>
        <w:autoSpaceDN w:val="0"/>
        <w:adjustRightInd w:val="0"/>
        <w:jc w:val="both"/>
        <w:rPr>
          <w:rFonts w:ascii="Arial" w:hAnsi="Arial" w:cs="Arial"/>
        </w:rPr>
      </w:pPr>
    </w:p>
    <w:p w14:paraId="5AA2CF03" w14:textId="77777777" w:rsidR="00EC0A81" w:rsidRPr="00E722EA" w:rsidRDefault="00EC0A81" w:rsidP="00C20DA8">
      <w:pPr>
        <w:pStyle w:val="abullet"/>
        <w:numPr>
          <w:ilvl w:val="0"/>
          <w:numId w:val="0"/>
        </w:numPr>
        <w:ind w:left="720"/>
      </w:pPr>
      <w:r w:rsidRPr="00E722EA">
        <w:t>(a) to keep under review the procedures and practices of the public bodies and</w:t>
      </w:r>
      <w:r w:rsidR="00AE30F2" w:rsidRPr="00E722EA">
        <w:t xml:space="preserve"> </w:t>
      </w:r>
      <w:bookmarkStart w:id="8" w:name="_Int_1AN4FMfP"/>
      <w:proofErr w:type="gramStart"/>
      <w:r w:rsidRPr="00E722EA">
        <w:t>office-holders</w:t>
      </w:r>
      <w:bookmarkEnd w:id="8"/>
      <w:proofErr w:type="gramEnd"/>
      <w:r w:rsidRPr="00E722EA">
        <w:t xml:space="preserve"> to which this section applies which relate to the safeguarding of adults</w:t>
      </w:r>
      <w:r w:rsidR="00AE30F2" w:rsidRPr="00E722EA">
        <w:t xml:space="preserve"> </w:t>
      </w:r>
      <w:r w:rsidRPr="00E722EA">
        <w:t>at risk present in the council's area, including, any such procedures and practices</w:t>
      </w:r>
      <w:r w:rsidR="00AE30F2" w:rsidRPr="00E722EA">
        <w:t xml:space="preserve"> </w:t>
      </w:r>
      <w:r w:rsidRPr="00E722EA">
        <w:t>which involve co-operation between the council and other public bodies or officeholders.</w:t>
      </w:r>
    </w:p>
    <w:p w14:paraId="32EC9F06" w14:textId="77777777" w:rsidR="00EC0A81" w:rsidRPr="00E722EA" w:rsidRDefault="00EC0A81" w:rsidP="00971E19">
      <w:pPr>
        <w:autoSpaceDE w:val="0"/>
        <w:autoSpaceDN w:val="0"/>
        <w:adjustRightInd w:val="0"/>
        <w:jc w:val="both"/>
        <w:rPr>
          <w:rFonts w:ascii="Arial" w:hAnsi="Arial" w:cs="Arial"/>
        </w:rPr>
      </w:pPr>
    </w:p>
    <w:p w14:paraId="3A9D8977" w14:textId="2DA24B4F" w:rsidR="00EC0A81" w:rsidRPr="00E722EA" w:rsidRDefault="00EC0A81" w:rsidP="00C20DA8">
      <w:pPr>
        <w:pStyle w:val="abullet"/>
        <w:numPr>
          <w:ilvl w:val="0"/>
          <w:numId w:val="0"/>
        </w:numPr>
        <w:ind w:left="720"/>
      </w:pPr>
      <w:r w:rsidRPr="00E722EA">
        <w:t>(b) to give information or advice, or make proposals, to any public body and officeholder to which this section applies on the exercise of functions which relate to the safeguarding of adults at risk present in the council's area</w:t>
      </w:r>
      <w:r w:rsidR="006359B4" w:rsidRPr="00E722EA">
        <w:t>.</w:t>
      </w:r>
    </w:p>
    <w:p w14:paraId="48AF5D5E" w14:textId="77777777" w:rsidR="00EC0A81" w:rsidRPr="00E722EA" w:rsidRDefault="00EC0A81" w:rsidP="00971E19">
      <w:pPr>
        <w:autoSpaceDE w:val="0"/>
        <w:autoSpaceDN w:val="0"/>
        <w:adjustRightInd w:val="0"/>
        <w:jc w:val="both"/>
        <w:rPr>
          <w:rFonts w:ascii="Arial" w:hAnsi="Arial" w:cs="Arial"/>
        </w:rPr>
      </w:pPr>
    </w:p>
    <w:p w14:paraId="0A9DAF66" w14:textId="77777777" w:rsidR="00EC0A81" w:rsidRPr="00E722EA" w:rsidRDefault="00EC0A81" w:rsidP="00C20DA8">
      <w:pPr>
        <w:pStyle w:val="abullet"/>
        <w:numPr>
          <w:ilvl w:val="0"/>
          <w:numId w:val="0"/>
        </w:numPr>
        <w:ind w:left="720"/>
      </w:pPr>
      <w:r w:rsidRPr="00E722EA">
        <w:t>(c) to make, or assist in or encourage the making of, arrangements for improving the</w:t>
      </w:r>
      <w:r w:rsidR="00AE30F2" w:rsidRPr="00E722EA">
        <w:t xml:space="preserve"> </w:t>
      </w:r>
      <w:r w:rsidRPr="00E722EA">
        <w:t xml:space="preserve">skills and knowledge of officers or employees of the public bodies and </w:t>
      </w:r>
      <w:bookmarkStart w:id="9" w:name="_Int_rTf8rshi"/>
      <w:proofErr w:type="gramStart"/>
      <w:r w:rsidRPr="00E722EA">
        <w:t>office-holders</w:t>
      </w:r>
      <w:bookmarkEnd w:id="9"/>
      <w:proofErr w:type="gramEnd"/>
      <w:r w:rsidR="00AE30F2" w:rsidRPr="00E722EA">
        <w:t xml:space="preserve"> </w:t>
      </w:r>
      <w:r w:rsidRPr="00E722EA">
        <w:t>to which this section applies who have responsibilities relating to the safeguarding of</w:t>
      </w:r>
      <w:r w:rsidR="00AE30F2" w:rsidRPr="00E722EA">
        <w:t xml:space="preserve"> </w:t>
      </w:r>
      <w:r w:rsidRPr="00E722EA">
        <w:t>adults at risk present in the council's area.</w:t>
      </w:r>
    </w:p>
    <w:p w14:paraId="5E5EA422" w14:textId="77777777" w:rsidR="00EC0A81" w:rsidRPr="00E722EA" w:rsidRDefault="00EC0A81" w:rsidP="00971E19">
      <w:pPr>
        <w:autoSpaceDE w:val="0"/>
        <w:autoSpaceDN w:val="0"/>
        <w:adjustRightInd w:val="0"/>
        <w:jc w:val="both"/>
        <w:rPr>
          <w:rFonts w:ascii="Arial" w:hAnsi="Arial" w:cs="Arial"/>
        </w:rPr>
      </w:pPr>
    </w:p>
    <w:p w14:paraId="6FCBA283" w14:textId="33182A3C" w:rsidR="00EC0A81" w:rsidRPr="00E722EA" w:rsidRDefault="00EC0A81" w:rsidP="000026C5">
      <w:pPr>
        <w:pStyle w:val="para1"/>
      </w:pPr>
      <w:r w:rsidRPr="00E722EA">
        <w:t xml:space="preserve">The conduct of </w:t>
      </w:r>
      <w:r w:rsidR="00143D19" w:rsidRPr="00E722EA">
        <w:t>Learning</w:t>
      </w:r>
      <w:r w:rsidRPr="00E722EA">
        <w:t xml:space="preserve"> Reviews by </w:t>
      </w:r>
      <w:r w:rsidR="000419BB" w:rsidRPr="00E722EA">
        <w:t>Fife</w:t>
      </w:r>
      <w:r w:rsidRPr="00E722EA">
        <w:t xml:space="preserve"> Adult Protection Committee under</w:t>
      </w:r>
      <w:r w:rsidR="00AE30F2" w:rsidRPr="00E722EA">
        <w:t xml:space="preserve"> </w:t>
      </w:r>
      <w:r w:rsidRPr="00E722EA">
        <w:t>these functions will help to reduce harm to adults at risk by identifying areas for</w:t>
      </w:r>
      <w:r w:rsidR="00AE30F2" w:rsidRPr="00E722EA">
        <w:t xml:space="preserve"> </w:t>
      </w:r>
      <w:r w:rsidRPr="00E722EA">
        <w:t>improvement and sharing learning.</w:t>
      </w:r>
    </w:p>
    <w:p w14:paraId="72266696" w14:textId="77777777" w:rsidR="00EC0A81" w:rsidRPr="00E722EA" w:rsidRDefault="00121692" w:rsidP="001A409B">
      <w:pPr>
        <w:pStyle w:val="Heading21"/>
      </w:pPr>
      <w:bookmarkStart w:id="10" w:name="c13"/>
      <w:bookmarkEnd w:id="10"/>
      <w:r w:rsidRPr="00E722EA">
        <w:t>Governance</w:t>
      </w:r>
    </w:p>
    <w:p w14:paraId="463A7104" w14:textId="0CCEF22B" w:rsidR="00EC0A81" w:rsidRPr="00E722EA" w:rsidRDefault="000419BB" w:rsidP="000026C5">
      <w:pPr>
        <w:pStyle w:val="para1"/>
      </w:pPr>
      <w:r w:rsidRPr="00E722EA">
        <w:t xml:space="preserve">Fife </w:t>
      </w:r>
      <w:r w:rsidR="00EC0A81" w:rsidRPr="00E722EA">
        <w:t>Adult</w:t>
      </w:r>
      <w:r w:rsidRPr="00E722EA">
        <w:t xml:space="preserve"> Support and</w:t>
      </w:r>
      <w:r w:rsidR="00EC0A81" w:rsidRPr="00E722EA">
        <w:t xml:space="preserve"> Protection Committee is responsible for deciding whether a </w:t>
      </w:r>
      <w:r w:rsidR="00143D19" w:rsidRPr="00E722EA">
        <w:t>Learning</w:t>
      </w:r>
      <w:r w:rsidR="00EC0A81" w:rsidRPr="00E722EA">
        <w:t xml:space="preserve"> Review is warranted using the criteria in this framework, and for agreeing the</w:t>
      </w:r>
      <w:r w:rsidRPr="00E722EA">
        <w:t xml:space="preserve"> </w:t>
      </w:r>
      <w:bookmarkStart w:id="11" w:name="_Int_vQeFjDhJ"/>
      <w:proofErr w:type="gramStart"/>
      <w:r w:rsidR="00EC0A81" w:rsidRPr="00E722EA">
        <w:t>manner in which</w:t>
      </w:r>
      <w:bookmarkEnd w:id="11"/>
      <w:proofErr w:type="gramEnd"/>
      <w:r w:rsidR="00EC0A81" w:rsidRPr="00E722EA">
        <w:t xml:space="preserve"> the review is conducted on behalf of the Chief Officers Group or</w:t>
      </w:r>
      <w:r w:rsidRPr="00E722EA">
        <w:t xml:space="preserve"> </w:t>
      </w:r>
      <w:r w:rsidR="00EC0A81" w:rsidRPr="00E722EA">
        <w:t>equivalent. The Convenor of the Adult Protection Committee advises and makes a</w:t>
      </w:r>
      <w:r w:rsidRPr="00E722EA">
        <w:t xml:space="preserve"> </w:t>
      </w:r>
      <w:r w:rsidR="00EC0A81" w:rsidRPr="00E722EA">
        <w:t xml:space="preserve">recommendation to the Chief Officers’ Group when a </w:t>
      </w:r>
      <w:r w:rsidR="00143D19" w:rsidRPr="00E722EA">
        <w:t>Learning</w:t>
      </w:r>
      <w:r w:rsidR="00EC0A81" w:rsidRPr="00E722EA">
        <w:t xml:space="preserve"> Review is</w:t>
      </w:r>
      <w:r w:rsidRPr="00E722EA">
        <w:t xml:space="preserve"> </w:t>
      </w:r>
      <w:r w:rsidR="00EC0A81" w:rsidRPr="00E722EA">
        <w:t>required. As such, the Chief Officers’ Group is the commissioner of any Learning Review with an interest in its findings and the ownership of the process and</w:t>
      </w:r>
      <w:r w:rsidRPr="00E722EA">
        <w:t xml:space="preserve"> </w:t>
      </w:r>
      <w:r w:rsidR="00EC0A81" w:rsidRPr="00E722EA">
        <w:t xml:space="preserve">any reports generated belong to </w:t>
      </w:r>
      <w:r w:rsidRPr="00E722EA">
        <w:t>Fife</w:t>
      </w:r>
      <w:r w:rsidR="00EC0A81" w:rsidRPr="00E722EA">
        <w:t xml:space="preserve"> Adult </w:t>
      </w:r>
      <w:r w:rsidRPr="00E722EA">
        <w:t xml:space="preserve">Support and </w:t>
      </w:r>
      <w:r w:rsidR="00EC0A81" w:rsidRPr="00E722EA">
        <w:t>Protection Committee.</w:t>
      </w:r>
    </w:p>
    <w:p w14:paraId="4B0E8F47" w14:textId="77777777" w:rsidR="00836BD7" w:rsidRPr="00E722EA" w:rsidRDefault="00836BD7" w:rsidP="00330C1E">
      <w:pPr>
        <w:jc w:val="both"/>
        <w:rPr>
          <w:rFonts w:ascii="Arial" w:hAnsi="Arial" w:cs="Arial"/>
        </w:rPr>
      </w:pPr>
    </w:p>
    <w:p w14:paraId="089B750E" w14:textId="407E6167" w:rsidR="001E42D7" w:rsidRPr="00E722EA" w:rsidRDefault="001E42D7" w:rsidP="000026C5">
      <w:pPr>
        <w:pStyle w:val="para1"/>
      </w:pPr>
      <w:r w:rsidRPr="00E722EA">
        <w:t xml:space="preserve">Having considered the report, they will issue any direction or instruction as necessary </w:t>
      </w:r>
      <w:bookmarkStart w:id="12" w:name="_Int_HdH520gU"/>
      <w:proofErr w:type="gramStart"/>
      <w:r w:rsidRPr="00E722EA">
        <w:t>and in particular, indicate</w:t>
      </w:r>
      <w:bookmarkEnd w:id="12"/>
      <w:proofErr w:type="gramEnd"/>
      <w:r w:rsidRPr="00E722EA">
        <w:t>:</w:t>
      </w:r>
    </w:p>
    <w:p w14:paraId="4EE660E5" w14:textId="77777777" w:rsidR="001E42D7" w:rsidRPr="00E722EA" w:rsidRDefault="001E42D7" w:rsidP="00330C1E">
      <w:pPr>
        <w:jc w:val="both"/>
        <w:rPr>
          <w:rFonts w:ascii="Arial" w:hAnsi="Arial" w:cs="Arial"/>
        </w:rPr>
      </w:pPr>
    </w:p>
    <w:p w14:paraId="771FFD9D" w14:textId="77777777" w:rsidR="001E42D7" w:rsidRPr="00E722EA" w:rsidRDefault="001E42D7" w:rsidP="0054125A">
      <w:pPr>
        <w:pStyle w:val="bulletPJ"/>
        <w:rPr>
          <w:snapToGrid/>
        </w:rPr>
      </w:pPr>
      <w:r w:rsidRPr="00E722EA">
        <w:rPr>
          <w:snapToGrid/>
        </w:rPr>
        <w:t>Their agreement, or not, with the proposals that relate to how any lessons will be incorporated and implemented within and across relevant agencies and their staff.</w:t>
      </w:r>
    </w:p>
    <w:p w14:paraId="21517ABB" w14:textId="77777777" w:rsidR="00836BD7" w:rsidRPr="00E722EA" w:rsidRDefault="00836BD7" w:rsidP="00A370DD">
      <w:pPr>
        <w:jc w:val="both"/>
        <w:rPr>
          <w:rFonts w:ascii="Arial" w:hAnsi="Arial" w:cs="Arial"/>
        </w:rPr>
      </w:pPr>
    </w:p>
    <w:p w14:paraId="4DDE13CD" w14:textId="77777777" w:rsidR="00121692" w:rsidRPr="00E722EA" w:rsidRDefault="001E42D7" w:rsidP="0054125A">
      <w:pPr>
        <w:pStyle w:val="bulletPJ"/>
        <w:rPr>
          <w:snapToGrid/>
        </w:rPr>
      </w:pPr>
      <w:r w:rsidRPr="00E722EA">
        <w:rPr>
          <w:snapToGrid/>
        </w:rPr>
        <w:lastRenderedPageBreak/>
        <w:t>Their wishes in relation to dissemination of the report, having taken account of the proposals presented by the A</w:t>
      </w:r>
      <w:r w:rsidR="000419BB" w:rsidRPr="00E722EA">
        <w:rPr>
          <w:snapToGrid/>
        </w:rPr>
        <w:t>dult Support and Protection Committee</w:t>
      </w:r>
      <w:r w:rsidRPr="00E722EA">
        <w:rPr>
          <w:snapToGrid/>
        </w:rPr>
        <w:t>.</w:t>
      </w:r>
    </w:p>
    <w:p w14:paraId="5BAA7E55" w14:textId="0D674CB3" w:rsidR="00EC0A81" w:rsidRPr="00E722EA" w:rsidRDefault="00121692" w:rsidP="001A409B">
      <w:pPr>
        <w:pStyle w:val="Heading21"/>
      </w:pPr>
      <w:bookmarkStart w:id="13" w:name="c14"/>
      <w:bookmarkEnd w:id="13"/>
      <w:r w:rsidRPr="00E722EA">
        <w:t xml:space="preserve">Who can request a </w:t>
      </w:r>
      <w:r w:rsidR="006F6332" w:rsidRPr="00E722EA">
        <w:t>Learning</w:t>
      </w:r>
      <w:r w:rsidR="00EC0A81" w:rsidRPr="00E722EA">
        <w:t xml:space="preserve"> R</w:t>
      </w:r>
      <w:r w:rsidRPr="00E722EA">
        <w:t>eview</w:t>
      </w:r>
      <w:r w:rsidR="000419BB" w:rsidRPr="00E722EA">
        <w:t>?</w:t>
      </w:r>
    </w:p>
    <w:p w14:paraId="36BD5B12" w14:textId="34465894" w:rsidR="000419BB" w:rsidRPr="00E722EA" w:rsidRDefault="00EC0A81" w:rsidP="000026C5">
      <w:pPr>
        <w:pStyle w:val="para1"/>
        <w:rPr>
          <w:color w:val="FF0000"/>
        </w:rPr>
      </w:pPr>
      <w:r w:rsidRPr="00E722EA">
        <w:t>Any agency with an interest in an adult’s wellbeing and safety can request that a</w:t>
      </w:r>
      <w:r w:rsidR="00330C1E" w:rsidRPr="00E722EA">
        <w:t xml:space="preserve"> </w:t>
      </w:r>
      <w:r w:rsidRPr="00E722EA">
        <w:t>case be considered for review by Fife Adult Protection Committee where they consider</w:t>
      </w:r>
      <w:r w:rsidR="006F6332" w:rsidRPr="00E722EA">
        <w:t xml:space="preserve"> the criteria for review is met.</w:t>
      </w:r>
    </w:p>
    <w:p w14:paraId="195B935D" w14:textId="77777777" w:rsidR="004C3792" w:rsidRPr="00E722EA" w:rsidRDefault="004C3792" w:rsidP="00330C1E">
      <w:pPr>
        <w:autoSpaceDE w:val="0"/>
        <w:autoSpaceDN w:val="0"/>
        <w:adjustRightInd w:val="0"/>
        <w:jc w:val="both"/>
        <w:rPr>
          <w:rFonts w:ascii="Arial" w:hAnsi="Arial" w:cs="Arial"/>
        </w:rPr>
      </w:pPr>
    </w:p>
    <w:p w14:paraId="693117BF" w14:textId="32FDB560" w:rsidR="00EC0A81" w:rsidRPr="00E722EA" w:rsidRDefault="00EC0A81" w:rsidP="000026C5">
      <w:pPr>
        <w:pStyle w:val="para1"/>
      </w:pPr>
      <w:r w:rsidRPr="00E722EA">
        <w:t xml:space="preserve">It should be noted that concerns raised by families and addressed through the relevant agencies’ normal complaints procedure may also be a trigger for a </w:t>
      </w:r>
      <w:r w:rsidR="006F6332" w:rsidRPr="00E722EA">
        <w:t xml:space="preserve">Learning </w:t>
      </w:r>
      <w:r w:rsidRPr="00E722EA">
        <w:t>Review</w:t>
      </w:r>
      <w:r w:rsidR="006F6332" w:rsidRPr="00E722EA">
        <w:t xml:space="preserve">, </w:t>
      </w:r>
      <w:r w:rsidRPr="00E722EA">
        <w:t>where the agency considers the criteria for a review is met. The agency addressing the complaint would refer the circumstances to the Adult</w:t>
      </w:r>
      <w:r w:rsidR="000419BB" w:rsidRPr="00E722EA">
        <w:t xml:space="preserve"> Support and</w:t>
      </w:r>
      <w:r w:rsidRPr="00E722EA">
        <w:t xml:space="preserve"> Protection Committee for their consideration at the earliest opportunity.</w:t>
      </w:r>
    </w:p>
    <w:p w14:paraId="1B68E6BC" w14:textId="77777777" w:rsidR="00121692" w:rsidRPr="00E722EA" w:rsidRDefault="00121692" w:rsidP="00330C1E">
      <w:pPr>
        <w:jc w:val="both"/>
        <w:rPr>
          <w:rFonts w:ascii="Arial" w:hAnsi="Arial" w:cs="Arial"/>
        </w:rPr>
      </w:pPr>
    </w:p>
    <w:p w14:paraId="226886CD" w14:textId="2DB01370" w:rsidR="00121692" w:rsidRPr="00E722EA" w:rsidRDefault="00121692" w:rsidP="000026C5">
      <w:pPr>
        <w:pStyle w:val="para1"/>
      </w:pPr>
      <w:r w:rsidRPr="00E722EA">
        <w:t>Referrals can be made by any person from any agency represented on the A</w:t>
      </w:r>
      <w:r w:rsidR="00EC0A81" w:rsidRPr="00E722EA">
        <w:t>dult Support and Protection Committee</w:t>
      </w:r>
      <w:r w:rsidRPr="00E722EA">
        <w:t>. Each agency will agree its own route for referrals, but they should usually be made via the agency’s senior officer or designated manager.</w:t>
      </w:r>
    </w:p>
    <w:p w14:paraId="1F082B69" w14:textId="77777777" w:rsidR="00121692" w:rsidRPr="00E722EA" w:rsidRDefault="00121692" w:rsidP="001A409B">
      <w:pPr>
        <w:pStyle w:val="Heading21"/>
      </w:pPr>
      <w:bookmarkStart w:id="14" w:name="c5"/>
      <w:bookmarkEnd w:id="14"/>
      <w:r w:rsidRPr="00E722EA">
        <w:t>Definition of an Adult at risk of Harm</w:t>
      </w:r>
    </w:p>
    <w:p w14:paraId="177612D2" w14:textId="0EBE181F" w:rsidR="00121692" w:rsidRPr="00E722EA" w:rsidRDefault="00121692" w:rsidP="000026C5">
      <w:pPr>
        <w:pStyle w:val="para1"/>
        <w:rPr>
          <w:snapToGrid w:val="0"/>
        </w:rPr>
      </w:pPr>
      <w:r w:rsidRPr="00E722EA">
        <w:rPr>
          <w:snapToGrid w:val="0"/>
        </w:rPr>
        <w:t>The Adult Support and Protection (Scotland) Act 2007 defines an ‘adult at risk’ as a person aged 16 years or over who:</w:t>
      </w:r>
    </w:p>
    <w:p w14:paraId="27BCB431" w14:textId="77777777" w:rsidR="00121692" w:rsidRPr="00E722EA" w:rsidRDefault="00121692" w:rsidP="00A370DD">
      <w:pPr>
        <w:jc w:val="both"/>
        <w:rPr>
          <w:rFonts w:ascii="Arial" w:hAnsi="Arial" w:cs="Arial"/>
        </w:rPr>
      </w:pPr>
    </w:p>
    <w:p w14:paraId="0D599498" w14:textId="77777777" w:rsidR="00121692" w:rsidRPr="00E722EA" w:rsidRDefault="00121692" w:rsidP="0054125A">
      <w:pPr>
        <w:pStyle w:val="bulletPJ"/>
      </w:pPr>
      <w:r w:rsidRPr="00E722EA">
        <w:t xml:space="preserve">is unable to safeguard her/his own well-being, property, </w:t>
      </w:r>
      <w:proofErr w:type="gramStart"/>
      <w:r w:rsidRPr="00E722EA">
        <w:t>rights</w:t>
      </w:r>
      <w:proofErr w:type="gramEnd"/>
      <w:r w:rsidRPr="00E722EA">
        <w:t xml:space="preserve"> or other interests</w:t>
      </w:r>
    </w:p>
    <w:p w14:paraId="40A64810" w14:textId="77777777" w:rsidR="00836BD7" w:rsidRPr="00E722EA" w:rsidRDefault="00836BD7" w:rsidP="00A370DD">
      <w:pPr>
        <w:jc w:val="both"/>
        <w:rPr>
          <w:rFonts w:ascii="Arial" w:hAnsi="Arial" w:cs="Arial"/>
        </w:rPr>
      </w:pPr>
    </w:p>
    <w:p w14:paraId="4627542C" w14:textId="77777777" w:rsidR="00836BD7" w:rsidRPr="00E722EA" w:rsidRDefault="00121692" w:rsidP="0054125A">
      <w:pPr>
        <w:pStyle w:val="bulletPJ"/>
        <w:rPr>
          <w:snapToGrid/>
        </w:rPr>
      </w:pPr>
      <w:r w:rsidRPr="00E722EA">
        <w:t xml:space="preserve">is at risk of harm </w:t>
      </w:r>
      <w:r w:rsidRPr="00E722EA">
        <w:rPr>
          <w:b/>
        </w:rPr>
        <w:t>and</w:t>
      </w:r>
    </w:p>
    <w:p w14:paraId="6DD4E4F6" w14:textId="77777777" w:rsidR="00121692" w:rsidRPr="00E722EA" w:rsidRDefault="00121692" w:rsidP="00A370DD">
      <w:pPr>
        <w:jc w:val="both"/>
        <w:rPr>
          <w:rFonts w:ascii="Arial" w:hAnsi="Arial" w:cs="Arial"/>
        </w:rPr>
      </w:pPr>
    </w:p>
    <w:p w14:paraId="1B60AE6D" w14:textId="77777777" w:rsidR="00121692" w:rsidRPr="00E722EA" w:rsidRDefault="00121692" w:rsidP="0054125A">
      <w:pPr>
        <w:pStyle w:val="bulletPJ"/>
      </w:pPr>
      <w:r w:rsidRPr="00E722EA">
        <w:t>because they are affected by disability, mental disorder, illness or physical or mental infirmity are more vulnerable to being harmed than an adult who is not so affected.</w:t>
      </w:r>
    </w:p>
    <w:p w14:paraId="67104537" w14:textId="77777777" w:rsidR="00121692" w:rsidRPr="00E722EA" w:rsidRDefault="00121692" w:rsidP="00EE47D2">
      <w:pPr>
        <w:pStyle w:val="BodyTextIndent2"/>
        <w:spacing w:after="0" w:line="240" w:lineRule="auto"/>
        <w:ind w:left="0"/>
        <w:jc w:val="both"/>
        <w:rPr>
          <w:rFonts w:ascii="Arial" w:hAnsi="Arial" w:cs="Arial"/>
        </w:rPr>
      </w:pPr>
    </w:p>
    <w:p w14:paraId="763C42F7" w14:textId="2C45893D" w:rsidR="00121692" w:rsidRPr="00E722EA" w:rsidRDefault="00121692" w:rsidP="000026C5">
      <w:pPr>
        <w:pStyle w:val="para1"/>
        <w:rPr>
          <w:b/>
        </w:rPr>
      </w:pPr>
      <w:r w:rsidRPr="00E722EA">
        <w:t>The presence of a particular condition does not automatically mean an adult is an ‘adult at risk’.  An adult can have a disability but be able to safeguard their well-being etc</w:t>
      </w:r>
      <w:r w:rsidRPr="00E722EA">
        <w:rPr>
          <w:b/>
        </w:rPr>
        <w:t>.</w:t>
      </w:r>
    </w:p>
    <w:p w14:paraId="00E204D5" w14:textId="77777777" w:rsidR="00836BD7" w:rsidRPr="00E722EA" w:rsidRDefault="00836BD7" w:rsidP="00836BD7">
      <w:pPr>
        <w:pStyle w:val="BodyTextIndent2"/>
        <w:spacing w:after="0" w:line="240" w:lineRule="auto"/>
        <w:ind w:left="0"/>
        <w:jc w:val="both"/>
        <w:rPr>
          <w:rFonts w:ascii="Arial" w:hAnsi="Arial" w:cs="Arial"/>
          <w:b/>
        </w:rPr>
      </w:pPr>
    </w:p>
    <w:p w14:paraId="79DFFFAB" w14:textId="678C5C4E" w:rsidR="00121692" w:rsidRPr="00E722EA" w:rsidRDefault="00121692" w:rsidP="000026C5">
      <w:pPr>
        <w:pStyle w:val="para1"/>
      </w:pPr>
      <w:r w:rsidRPr="00E722EA">
        <w:rPr>
          <w:b/>
        </w:rPr>
        <w:t>It is important to stress that all three elements of this definition must be met.</w:t>
      </w:r>
      <w:r w:rsidRPr="00E722EA">
        <w:t xml:space="preserve">  It is the whole of an adult’s particular circumstances which can combine to make them more vulnerable to harm than others.</w:t>
      </w:r>
    </w:p>
    <w:p w14:paraId="21604E57" w14:textId="77777777" w:rsidR="00121692" w:rsidRPr="00E722EA" w:rsidRDefault="00121692" w:rsidP="00330C1E">
      <w:pPr>
        <w:jc w:val="both"/>
        <w:rPr>
          <w:rFonts w:ascii="Arial" w:hAnsi="Arial" w:cs="Arial"/>
          <w:snapToGrid w:val="0"/>
        </w:rPr>
      </w:pPr>
    </w:p>
    <w:p w14:paraId="06AA315B" w14:textId="77777777" w:rsidR="00121692" w:rsidRPr="00E722EA" w:rsidRDefault="00121692" w:rsidP="000026C5">
      <w:pPr>
        <w:pStyle w:val="para1"/>
        <w:rPr>
          <w:snapToGrid w:val="0"/>
        </w:rPr>
      </w:pPr>
      <w:r w:rsidRPr="00E722EA">
        <w:rPr>
          <w:snapToGrid w:val="0"/>
        </w:rPr>
        <w:t>An adult is at risk of harm if:</w:t>
      </w:r>
    </w:p>
    <w:p w14:paraId="4A342A0E" w14:textId="77777777" w:rsidR="00814E24" w:rsidRPr="00E722EA" w:rsidRDefault="00814E24" w:rsidP="000026C5">
      <w:pPr>
        <w:pStyle w:val="para1"/>
        <w:rPr>
          <w:snapToGrid w:val="0"/>
        </w:rPr>
      </w:pPr>
    </w:p>
    <w:p w14:paraId="4E3E2531" w14:textId="77777777" w:rsidR="00121692" w:rsidRPr="00E722EA" w:rsidRDefault="00121692" w:rsidP="0054125A">
      <w:pPr>
        <w:pStyle w:val="bulletPJ"/>
      </w:pPr>
      <w:r w:rsidRPr="00E722EA">
        <w:t>another person’s conduct is causing (or is likely to cause) the adult to be harmed, or</w:t>
      </w:r>
    </w:p>
    <w:p w14:paraId="412594EE" w14:textId="77777777" w:rsidR="00121692" w:rsidRPr="00E722EA" w:rsidRDefault="00121692" w:rsidP="00A370DD">
      <w:pPr>
        <w:jc w:val="both"/>
        <w:rPr>
          <w:rFonts w:ascii="Arial" w:hAnsi="Arial" w:cs="Arial"/>
        </w:rPr>
      </w:pPr>
    </w:p>
    <w:p w14:paraId="59CF36EA" w14:textId="2AF3592B" w:rsidR="00121692" w:rsidRPr="00E722EA" w:rsidRDefault="00121692" w:rsidP="0054125A">
      <w:pPr>
        <w:pStyle w:val="bulletPJ"/>
      </w:pPr>
      <w:r w:rsidRPr="00E722EA">
        <w:t>she/he is engaging (or is likely to engage) in conduct which causes (or is likely to cause) self-harm.</w:t>
      </w:r>
    </w:p>
    <w:p w14:paraId="7D7AA1A5" w14:textId="77777777" w:rsidR="000419BB" w:rsidRPr="00E722EA" w:rsidRDefault="00EC0A81" w:rsidP="001A409B">
      <w:pPr>
        <w:pStyle w:val="Heading21"/>
      </w:pPr>
      <w:bookmarkStart w:id="15" w:name="c6"/>
      <w:bookmarkEnd w:id="15"/>
      <w:r w:rsidRPr="00E722EA">
        <w:lastRenderedPageBreak/>
        <w:t>Definition of harm</w:t>
      </w:r>
    </w:p>
    <w:p w14:paraId="649833B2" w14:textId="77777777" w:rsidR="00EC0A81" w:rsidRPr="00E722EA" w:rsidRDefault="00EC0A81" w:rsidP="000026C5">
      <w:pPr>
        <w:pStyle w:val="para1"/>
      </w:pPr>
      <w:r w:rsidRPr="00E722EA">
        <w:t>S 53 of ‘the Act’ states harm includes all harmful conduct and</w:t>
      </w:r>
      <w:proofErr w:type="gramStart"/>
      <w:r w:rsidRPr="00E722EA">
        <w:t>, in particular, includes</w:t>
      </w:r>
      <w:proofErr w:type="gramEnd"/>
      <w:r w:rsidRPr="00E722EA">
        <w:t>:</w:t>
      </w:r>
    </w:p>
    <w:p w14:paraId="3E041E23" w14:textId="77777777" w:rsidR="007D1936" w:rsidRPr="00E722EA" w:rsidRDefault="007D1936" w:rsidP="00330C1E">
      <w:pPr>
        <w:autoSpaceDE w:val="0"/>
        <w:autoSpaceDN w:val="0"/>
        <w:adjustRightInd w:val="0"/>
        <w:jc w:val="both"/>
        <w:rPr>
          <w:rFonts w:ascii="Arial" w:hAnsi="Arial" w:cs="Arial"/>
        </w:rPr>
      </w:pPr>
    </w:p>
    <w:p w14:paraId="3F0502D3" w14:textId="77777777" w:rsidR="00EC0A81" w:rsidRPr="00E722EA" w:rsidRDefault="00EC0A81" w:rsidP="00C20DA8">
      <w:pPr>
        <w:pStyle w:val="abullet"/>
      </w:pPr>
      <w:r w:rsidRPr="00E722EA">
        <w:t>Conduct which causes physical harm</w:t>
      </w:r>
    </w:p>
    <w:p w14:paraId="3E4A37E3" w14:textId="77777777" w:rsidR="007D1936" w:rsidRPr="00E722EA" w:rsidRDefault="007D1936" w:rsidP="00A370DD">
      <w:pPr>
        <w:jc w:val="both"/>
        <w:rPr>
          <w:rFonts w:ascii="Arial" w:hAnsi="Arial" w:cs="Arial"/>
        </w:rPr>
      </w:pPr>
    </w:p>
    <w:p w14:paraId="404ED422" w14:textId="77777777" w:rsidR="00EC0A81" w:rsidRPr="00E722EA" w:rsidRDefault="00EC0A81" w:rsidP="00C20DA8">
      <w:pPr>
        <w:pStyle w:val="abullet"/>
      </w:pPr>
      <w:r w:rsidRPr="00E722EA">
        <w:t xml:space="preserve">Conduct which causes psychological harm (for example: by causing fear, </w:t>
      </w:r>
      <w:proofErr w:type="gramStart"/>
      <w:r w:rsidRPr="00E722EA">
        <w:t>alarm</w:t>
      </w:r>
      <w:proofErr w:type="gramEnd"/>
      <w:r w:rsidRPr="00E722EA">
        <w:t xml:space="preserve"> or</w:t>
      </w:r>
      <w:r w:rsidR="007D1936" w:rsidRPr="00E722EA">
        <w:t xml:space="preserve"> </w:t>
      </w:r>
      <w:r w:rsidRPr="00E722EA">
        <w:t>distress)</w:t>
      </w:r>
    </w:p>
    <w:p w14:paraId="2B2CFFEF" w14:textId="77777777" w:rsidR="007D1936" w:rsidRPr="00E722EA" w:rsidRDefault="007D1936" w:rsidP="00330C1E">
      <w:pPr>
        <w:autoSpaceDE w:val="0"/>
        <w:autoSpaceDN w:val="0"/>
        <w:adjustRightInd w:val="0"/>
        <w:jc w:val="both"/>
        <w:rPr>
          <w:rFonts w:ascii="Arial" w:hAnsi="Arial" w:cs="Arial"/>
        </w:rPr>
      </w:pPr>
    </w:p>
    <w:p w14:paraId="786336A8" w14:textId="77777777" w:rsidR="00EC0A81" w:rsidRPr="00E722EA" w:rsidRDefault="00EC0A81" w:rsidP="00C20DA8">
      <w:pPr>
        <w:pStyle w:val="abullet"/>
      </w:pPr>
      <w:r w:rsidRPr="00E722EA">
        <w:t>Unlawful conduct which appropriates or adversely affects property, rights or</w:t>
      </w:r>
    </w:p>
    <w:p w14:paraId="1134CC23" w14:textId="77777777" w:rsidR="00330C1E" w:rsidRPr="00E722EA" w:rsidRDefault="00330C1E" w:rsidP="00330C1E">
      <w:pPr>
        <w:autoSpaceDE w:val="0"/>
        <w:autoSpaceDN w:val="0"/>
        <w:adjustRightInd w:val="0"/>
        <w:jc w:val="both"/>
        <w:rPr>
          <w:rFonts w:ascii="Arial" w:hAnsi="Arial" w:cs="Arial"/>
        </w:rPr>
      </w:pPr>
    </w:p>
    <w:p w14:paraId="31880CFE" w14:textId="77777777" w:rsidR="00EC0A81" w:rsidRPr="00E722EA" w:rsidRDefault="00EC0A81" w:rsidP="00C20DA8">
      <w:pPr>
        <w:pStyle w:val="abullet"/>
      </w:pPr>
      <w:r w:rsidRPr="00E722EA">
        <w:t xml:space="preserve">interests (for example, theft, fraud, </w:t>
      </w:r>
      <w:proofErr w:type="gramStart"/>
      <w:r w:rsidRPr="00E722EA">
        <w:t>embezzlement</w:t>
      </w:r>
      <w:proofErr w:type="gramEnd"/>
      <w:r w:rsidRPr="00E722EA">
        <w:t xml:space="preserve"> or extortion)</w:t>
      </w:r>
    </w:p>
    <w:p w14:paraId="4B67418B" w14:textId="77777777" w:rsidR="007D1936" w:rsidRPr="00E722EA" w:rsidRDefault="007D1936" w:rsidP="00A370DD">
      <w:pPr>
        <w:jc w:val="both"/>
        <w:rPr>
          <w:rFonts w:ascii="Arial" w:hAnsi="Arial" w:cs="Arial"/>
        </w:rPr>
      </w:pPr>
    </w:p>
    <w:p w14:paraId="534A4018" w14:textId="77777777" w:rsidR="00EC0A81" w:rsidRPr="00E722EA" w:rsidRDefault="00EC0A81" w:rsidP="00C20DA8">
      <w:pPr>
        <w:pStyle w:val="abullet"/>
      </w:pPr>
      <w:r w:rsidRPr="00E722EA">
        <w:t>Conduct which causes self-harm</w:t>
      </w:r>
    </w:p>
    <w:p w14:paraId="6289C750" w14:textId="77777777" w:rsidR="007D1936" w:rsidRPr="00E722EA" w:rsidRDefault="007D1936" w:rsidP="00A370DD">
      <w:pPr>
        <w:jc w:val="both"/>
        <w:rPr>
          <w:rFonts w:ascii="Arial" w:hAnsi="Arial" w:cs="Arial"/>
        </w:rPr>
      </w:pPr>
    </w:p>
    <w:p w14:paraId="5AB025CC" w14:textId="03A97798" w:rsidR="00EC0A81" w:rsidRPr="00E722EA" w:rsidRDefault="00EC0A81" w:rsidP="000026C5">
      <w:pPr>
        <w:pStyle w:val="para1"/>
      </w:pPr>
      <w:r w:rsidRPr="00E722EA">
        <w:t>The Code of Practice to ‘the Act’ explains that the definition is not exhaustive, and no</w:t>
      </w:r>
      <w:r w:rsidR="00330C1E" w:rsidRPr="00E722EA">
        <w:t xml:space="preserve"> </w:t>
      </w:r>
      <w:r w:rsidRPr="00E722EA">
        <w:t>category of harm is excluded because it is not explicitly listed. In general terms,</w:t>
      </w:r>
      <w:r w:rsidR="00330C1E" w:rsidRPr="00E722EA">
        <w:t xml:space="preserve"> </w:t>
      </w:r>
      <w:r w:rsidRPr="00E722EA">
        <w:t>behaviours that constitute 'harm' to a person can be physical, sexual, psychological,</w:t>
      </w:r>
      <w:r w:rsidR="00330C1E" w:rsidRPr="00E722EA">
        <w:t xml:space="preserve"> </w:t>
      </w:r>
      <w:r w:rsidRPr="00E722EA">
        <w:t xml:space="preserve">financial, or a combination of these. The harm can be accidental or intentional, </w:t>
      </w:r>
      <w:proofErr w:type="gramStart"/>
      <w:r w:rsidRPr="00E722EA">
        <w:t>as a</w:t>
      </w:r>
      <w:r w:rsidR="00330C1E" w:rsidRPr="00E722EA">
        <w:t xml:space="preserve"> r</w:t>
      </w:r>
      <w:r w:rsidRPr="00E722EA">
        <w:t>esult of</w:t>
      </w:r>
      <w:proofErr w:type="gramEnd"/>
      <w:r w:rsidRPr="00E722EA">
        <w:t xml:space="preserve"> self-neglect or neglect by a carer or caused by self-harm and/or attempted</w:t>
      </w:r>
      <w:r w:rsidR="00330C1E" w:rsidRPr="00E722EA">
        <w:t xml:space="preserve"> </w:t>
      </w:r>
      <w:r w:rsidRPr="00E722EA">
        <w:t>suicide. Domestic abuse, gender-based violence, forced marriage, human trafficking,</w:t>
      </w:r>
      <w:r w:rsidR="00330C1E" w:rsidRPr="00E722EA">
        <w:t xml:space="preserve"> </w:t>
      </w:r>
      <w:r w:rsidRPr="00E722EA">
        <w:t xml:space="preserve">stalking, hate crime and 'mate crime' will also be </w:t>
      </w:r>
      <w:r w:rsidR="007D1936" w:rsidRPr="00E722EA">
        <w:t xml:space="preserve">considered as types of </w:t>
      </w:r>
      <w:r w:rsidRPr="00E722EA">
        <w:t>harm.</w:t>
      </w:r>
    </w:p>
    <w:p w14:paraId="32A6E5DE" w14:textId="31AE682A" w:rsidR="00E46863" w:rsidRPr="00E722EA" w:rsidRDefault="00121692" w:rsidP="001A409B">
      <w:pPr>
        <w:pStyle w:val="Heading21"/>
      </w:pPr>
      <w:bookmarkStart w:id="16" w:name="c7"/>
      <w:bookmarkEnd w:id="16"/>
      <w:r w:rsidRPr="00E722EA">
        <w:t xml:space="preserve">Inter-related investigations, </w:t>
      </w:r>
      <w:proofErr w:type="gramStart"/>
      <w:r w:rsidRPr="00E722EA">
        <w:t>reviews</w:t>
      </w:r>
      <w:proofErr w:type="gramEnd"/>
      <w:r w:rsidRPr="00E722EA">
        <w:t xml:space="preserve"> and other processes</w:t>
      </w:r>
    </w:p>
    <w:p w14:paraId="47CD388F" w14:textId="1F0359BC" w:rsidR="00E46863" w:rsidRPr="00E722EA" w:rsidRDefault="00E46863" w:rsidP="000026C5">
      <w:pPr>
        <w:pStyle w:val="para1"/>
      </w:pPr>
      <w:r w:rsidRPr="00E722EA">
        <w:t xml:space="preserve">There are </w:t>
      </w:r>
      <w:bookmarkStart w:id="17" w:name="_Int_8I2VsJDy"/>
      <w:proofErr w:type="gramStart"/>
      <w:r w:rsidRPr="00E722EA">
        <w:t>a number of</w:t>
      </w:r>
      <w:bookmarkEnd w:id="17"/>
      <w:proofErr w:type="gramEnd"/>
      <w:r w:rsidRPr="00E722EA">
        <w:t xml:space="preserve"> other processes, including criminal investigations</w:t>
      </w:r>
      <w:r w:rsidR="007D1936" w:rsidRPr="00E722EA">
        <w:t>, PIRC investigations</w:t>
      </w:r>
      <w:r w:rsidRPr="00E722EA">
        <w:t xml:space="preserve"> and NHS</w:t>
      </w:r>
      <w:r w:rsidR="007D1936" w:rsidRPr="00E722EA">
        <w:t xml:space="preserve"> </w:t>
      </w:r>
      <w:r w:rsidRPr="00E722EA">
        <w:t xml:space="preserve">Significant Adverse Event reviews, that could be running in parallel with a </w:t>
      </w:r>
      <w:r w:rsidR="006F6332" w:rsidRPr="00E722EA">
        <w:t>Learning</w:t>
      </w:r>
      <w:r w:rsidRPr="00E722EA">
        <w:t xml:space="preserve"> Review </w:t>
      </w:r>
      <w:r w:rsidR="006F6332" w:rsidRPr="00E722EA">
        <w:t>(</w:t>
      </w:r>
      <w:r w:rsidRPr="00E722EA">
        <w:t xml:space="preserve">please see </w:t>
      </w:r>
      <w:r w:rsidRPr="00E722EA">
        <w:rPr>
          <w:bCs/>
        </w:rPr>
        <w:t xml:space="preserve">Annex </w:t>
      </w:r>
      <w:r w:rsidR="00113051" w:rsidRPr="00E722EA">
        <w:rPr>
          <w:bCs/>
        </w:rPr>
        <w:t>2</w:t>
      </w:r>
      <w:r w:rsidR="006F6332" w:rsidRPr="00E722EA">
        <w:rPr>
          <w:bCs/>
        </w:rPr>
        <w:t>)</w:t>
      </w:r>
      <w:r w:rsidRPr="00E722EA">
        <w:t xml:space="preserve"> and this raises </w:t>
      </w:r>
      <w:bookmarkStart w:id="18" w:name="_Int_RDIjUNbG"/>
      <w:r w:rsidRPr="00E722EA">
        <w:t>a number of</w:t>
      </w:r>
      <w:bookmarkEnd w:id="18"/>
      <w:r w:rsidRPr="00E722EA">
        <w:t xml:space="preserve"> issues including:</w:t>
      </w:r>
    </w:p>
    <w:p w14:paraId="26FFA7A8" w14:textId="77777777" w:rsidR="0090090D" w:rsidRPr="00E722EA" w:rsidRDefault="0090090D" w:rsidP="00330C1E">
      <w:pPr>
        <w:autoSpaceDE w:val="0"/>
        <w:autoSpaceDN w:val="0"/>
        <w:adjustRightInd w:val="0"/>
        <w:jc w:val="both"/>
        <w:rPr>
          <w:rFonts w:ascii="Arial" w:hAnsi="Arial" w:cs="Arial"/>
        </w:rPr>
      </w:pPr>
    </w:p>
    <w:p w14:paraId="38CFAC7A" w14:textId="7FD5BF30" w:rsidR="00E46863" w:rsidRPr="00E722EA" w:rsidRDefault="00330C1E" w:rsidP="0054125A">
      <w:pPr>
        <w:pStyle w:val="bulletPJ"/>
      </w:pPr>
      <w:r w:rsidRPr="00E722EA">
        <w:t>R</w:t>
      </w:r>
      <w:r w:rsidR="00E46863" w:rsidRPr="00E722EA">
        <w:t xml:space="preserve">elationship of the </w:t>
      </w:r>
      <w:r w:rsidR="006F6332" w:rsidRPr="00E722EA">
        <w:t xml:space="preserve">Learning </w:t>
      </w:r>
      <w:r w:rsidR="00E46863" w:rsidRPr="00E722EA">
        <w:t>Review with other processes, such as criminal</w:t>
      </w:r>
      <w:r w:rsidRPr="00E722EA">
        <w:t xml:space="preserve"> </w:t>
      </w:r>
      <w:r w:rsidR="00E46863" w:rsidRPr="00E722EA">
        <w:t>proceedings and Health Board reporting and reviewing frameworks</w:t>
      </w:r>
    </w:p>
    <w:p w14:paraId="12189300" w14:textId="77777777" w:rsidR="0090090D" w:rsidRPr="00E722EA" w:rsidRDefault="0090090D" w:rsidP="00A370DD">
      <w:pPr>
        <w:autoSpaceDE w:val="0"/>
        <w:autoSpaceDN w:val="0"/>
        <w:adjustRightInd w:val="0"/>
        <w:jc w:val="both"/>
        <w:rPr>
          <w:rFonts w:ascii="Arial" w:hAnsi="Arial" w:cs="Arial"/>
        </w:rPr>
      </w:pPr>
    </w:p>
    <w:p w14:paraId="53CC0FD6" w14:textId="77777777" w:rsidR="00E46863" w:rsidRPr="00E722EA" w:rsidRDefault="00330C1E" w:rsidP="0054125A">
      <w:pPr>
        <w:pStyle w:val="bulletPJ"/>
      </w:pPr>
      <w:r w:rsidRPr="00E722EA">
        <w:t>S</w:t>
      </w:r>
      <w:r w:rsidR="00E46863" w:rsidRPr="00E722EA">
        <w:t>ecuring co-operation from all agencies, including relevant voluntary sector</w:t>
      </w:r>
      <w:r w:rsidRPr="00E722EA">
        <w:t xml:space="preserve"> </w:t>
      </w:r>
      <w:r w:rsidR="00E46863" w:rsidRPr="00E722EA">
        <w:t>interests in relation to the release and sharing of information</w:t>
      </w:r>
    </w:p>
    <w:p w14:paraId="56885E5B" w14:textId="77777777" w:rsidR="0090090D" w:rsidRPr="00E722EA" w:rsidRDefault="0090090D" w:rsidP="00A370DD">
      <w:pPr>
        <w:autoSpaceDE w:val="0"/>
        <w:autoSpaceDN w:val="0"/>
        <w:adjustRightInd w:val="0"/>
        <w:jc w:val="both"/>
        <w:rPr>
          <w:rFonts w:ascii="Arial" w:hAnsi="Arial" w:cs="Arial"/>
        </w:rPr>
      </w:pPr>
    </w:p>
    <w:p w14:paraId="4898AC30" w14:textId="77777777" w:rsidR="007D1936" w:rsidRPr="00E722EA" w:rsidRDefault="00330C1E" w:rsidP="0054125A">
      <w:pPr>
        <w:pStyle w:val="bulletPJ"/>
      </w:pPr>
      <w:r w:rsidRPr="00E722EA">
        <w:t>M</w:t>
      </w:r>
      <w:r w:rsidR="00E46863" w:rsidRPr="00E722EA">
        <w:t>inimising duplication through the integration and coordination of these</w:t>
      </w:r>
      <w:r w:rsidRPr="00E722EA">
        <w:t xml:space="preserve"> </w:t>
      </w:r>
      <w:r w:rsidR="00E46863" w:rsidRPr="00E722EA">
        <w:t>processes wherever possible</w:t>
      </w:r>
    </w:p>
    <w:p w14:paraId="24129331" w14:textId="77777777" w:rsidR="0090090D" w:rsidRPr="00E722EA" w:rsidRDefault="0090090D" w:rsidP="00A370DD">
      <w:pPr>
        <w:autoSpaceDE w:val="0"/>
        <w:autoSpaceDN w:val="0"/>
        <w:adjustRightInd w:val="0"/>
        <w:jc w:val="both"/>
        <w:rPr>
          <w:rFonts w:ascii="Arial" w:hAnsi="Arial" w:cs="Arial"/>
        </w:rPr>
      </w:pPr>
    </w:p>
    <w:p w14:paraId="77A58BE6" w14:textId="77777777" w:rsidR="00E46863" w:rsidRPr="00E722EA" w:rsidRDefault="00330C1E" w:rsidP="0054125A">
      <w:pPr>
        <w:pStyle w:val="bulletPJ"/>
      </w:pPr>
      <w:r w:rsidRPr="00E722EA">
        <w:t>E</w:t>
      </w:r>
      <w:r w:rsidR="00E46863" w:rsidRPr="00E722EA">
        <w:t xml:space="preserve">nsuring a sufficient degree of rigour, </w:t>
      </w:r>
      <w:proofErr w:type="gramStart"/>
      <w:r w:rsidR="00E46863" w:rsidRPr="00E722EA">
        <w:t>transparency</w:t>
      </w:r>
      <w:proofErr w:type="gramEnd"/>
      <w:r w:rsidR="00E46863" w:rsidRPr="00E722EA">
        <w:t xml:space="preserve"> and objectivity</w:t>
      </w:r>
    </w:p>
    <w:p w14:paraId="24F4F33D" w14:textId="77777777" w:rsidR="007D1936" w:rsidRPr="00E722EA" w:rsidRDefault="007D1936" w:rsidP="00A370DD">
      <w:pPr>
        <w:autoSpaceDE w:val="0"/>
        <w:autoSpaceDN w:val="0"/>
        <w:adjustRightInd w:val="0"/>
        <w:jc w:val="both"/>
        <w:rPr>
          <w:rFonts w:ascii="Arial" w:hAnsi="Arial" w:cs="Arial"/>
        </w:rPr>
      </w:pPr>
    </w:p>
    <w:p w14:paraId="6424283A" w14:textId="0ADED5B9" w:rsidR="00330C1E" w:rsidRPr="00E722EA" w:rsidRDefault="007D1936" w:rsidP="0054125A">
      <w:pPr>
        <w:pStyle w:val="bulletPJ"/>
      </w:pPr>
      <w:r w:rsidRPr="00E722EA">
        <w:t xml:space="preserve">Ensuring that the learning identified across inter-related investigations aligns with learning and learning plans identified during the </w:t>
      </w:r>
      <w:r w:rsidR="006F6332" w:rsidRPr="00E722EA">
        <w:t>Learning Review process.</w:t>
      </w:r>
    </w:p>
    <w:p w14:paraId="5A281455" w14:textId="77777777" w:rsidR="00330C1E" w:rsidRPr="00E722EA" w:rsidRDefault="00330C1E" w:rsidP="00A370DD">
      <w:pPr>
        <w:autoSpaceDE w:val="0"/>
        <w:autoSpaceDN w:val="0"/>
        <w:adjustRightInd w:val="0"/>
        <w:jc w:val="both"/>
        <w:rPr>
          <w:rFonts w:ascii="Arial" w:hAnsi="Arial" w:cs="Arial"/>
        </w:rPr>
      </w:pPr>
    </w:p>
    <w:p w14:paraId="4EA0E3DC" w14:textId="5E1EFCDC" w:rsidR="0090090D" w:rsidRPr="00E722EA" w:rsidRDefault="00E46863" w:rsidP="000026C5">
      <w:pPr>
        <w:pStyle w:val="para1"/>
      </w:pPr>
      <w:r w:rsidRPr="00E722EA">
        <w:t xml:space="preserve">Depending on the case, there could be </w:t>
      </w:r>
      <w:proofErr w:type="gramStart"/>
      <w:r w:rsidRPr="00E722EA">
        <w:t>a number of</w:t>
      </w:r>
      <w:proofErr w:type="gramEnd"/>
      <w:r w:rsidRPr="00E722EA">
        <w:t xml:space="preserve"> processes which come into play</w:t>
      </w:r>
      <w:r w:rsidR="00330C1E" w:rsidRPr="00E722EA">
        <w:t xml:space="preserve"> </w:t>
      </w:r>
      <w:r w:rsidRPr="00E722EA">
        <w:t>which are driven by considerations wider than service failure or learning lessons</w:t>
      </w:r>
      <w:r w:rsidR="00330C1E" w:rsidRPr="00E722EA">
        <w:t xml:space="preserve"> </w:t>
      </w:r>
      <w:r w:rsidRPr="00E722EA">
        <w:t>across agencies. These can include a criminal investigation, report of a death to the</w:t>
      </w:r>
      <w:r w:rsidR="00330C1E" w:rsidRPr="00E722EA">
        <w:t xml:space="preserve"> </w:t>
      </w:r>
      <w:r w:rsidRPr="00E722EA">
        <w:t xml:space="preserve">Procurator </w:t>
      </w:r>
      <w:r w:rsidRPr="00E722EA">
        <w:lastRenderedPageBreak/>
        <w:t>Fiscal or a Fatal Accident Inquiry. In addition to this, agencies should</w:t>
      </w:r>
      <w:r w:rsidR="00330C1E" w:rsidRPr="00E722EA">
        <w:t xml:space="preserve"> </w:t>
      </w:r>
      <w:r w:rsidRPr="00E722EA">
        <w:t xml:space="preserve">ensure that the areas for improvement </w:t>
      </w:r>
      <w:r w:rsidR="002420AD" w:rsidRPr="00E722EA">
        <w:t>identified,</w:t>
      </w:r>
      <w:r w:rsidRPr="00E722EA">
        <w:t xml:space="preserve"> and shared learning are directed</w:t>
      </w:r>
      <w:r w:rsidR="00330C1E" w:rsidRPr="00E722EA">
        <w:t xml:space="preserve"> </w:t>
      </w:r>
      <w:r w:rsidRPr="00E722EA">
        <w:t>through the relevant clinical and care, or quality assurance, governance</w:t>
      </w:r>
      <w:r w:rsidR="00330C1E" w:rsidRPr="00E722EA">
        <w:t xml:space="preserve"> </w:t>
      </w:r>
      <w:r w:rsidRPr="00E722EA">
        <w:t>arrangements.</w:t>
      </w:r>
    </w:p>
    <w:p w14:paraId="0D5246BE" w14:textId="77777777" w:rsidR="0090090D" w:rsidRPr="00E722EA" w:rsidRDefault="0090090D" w:rsidP="00330C1E">
      <w:pPr>
        <w:autoSpaceDE w:val="0"/>
        <w:autoSpaceDN w:val="0"/>
        <w:adjustRightInd w:val="0"/>
        <w:jc w:val="both"/>
        <w:rPr>
          <w:rFonts w:ascii="Arial" w:hAnsi="Arial" w:cs="Arial"/>
        </w:rPr>
      </w:pPr>
    </w:p>
    <w:p w14:paraId="28709601" w14:textId="30806A69" w:rsidR="00E46863" w:rsidRPr="00E722EA" w:rsidRDefault="00E46863" w:rsidP="000026C5">
      <w:pPr>
        <w:pStyle w:val="para1"/>
      </w:pPr>
      <w:r w:rsidRPr="00E722EA">
        <w:t>These processes may impact on whether a review can be easily progressed or</w:t>
      </w:r>
      <w:r w:rsidR="00330C1E" w:rsidRPr="00E722EA">
        <w:t xml:space="preserve"> </w:t>
      </w:r>
      <w:r w:rsidRPr="00E722EA">
        <w:t>concluded; criminal investigations always have primacy. To help establish what</w:t>
      </w:r>
      <w:r w:rsidR="00330C1E" w:rsidRPr="00E722EA">
        <w:t xml:space="preserve"> </w:t>
      </w:r>
      <w:r w:rsidRPr="00E722EA">
        <w:t xml:space="preserve">status a </w:t>
      </w:r>
      <w:r w:rsidR="006F6332" w:rsidRPr="00E722EA">
        <w:t>Learning</w:t>
      </w:r>
      <w:r w:rsidRPr="00E722EA">
        <w:t xml:space="preserve"> Review should have relative to other formal investigations</w:t>
      </w:r>
      <w:r w:rsidR="00330C1E" w:rsidRPr="00E722EA">
        <w:t xml:space="preserve"> </w:t>
      </w:r>
      <w:r w:rsidRPr="00E722EA">
        <w:t>there should be on-going dialogue with Police Scotland, COPFS or others to</w:t>
      </w:r>
      <w:r w:rsidR="00330C1E" w:rsidRPr="00E722EA">
        <w:t xml:space="preserve"> </w:t>
      </w:r>
      <w:r w:rsidRPr="00E722EA">
        <w:t xml:space="preserve">determine how far and fast the </w:t>
      </w:r>
      <w:r w:rsidR="006F6332" w:rsidRPr="00E722EA">
        <w:t>Learning</w:t>
      </w:r>
      <w:r w:rsidRPr="00E722EA">
        <w:t xml:space="preserve"> Review process can proceed in</w:t>
      </w:r>
      <w:r w:rsidR="00330C1E" w:rsidRPr="00E722EA">
        <w:t xml:space="preserve"> </w:t>
      </w:r>
      <w:r w:rsidRPr="00E722EA">
        <w:t>certain cases. Good local liaison arrangements are important. Issues to be</w:t>
      </w:r>
      <w:r w:rsidR="00330C1E" w:rsidRPr="00E722EA">
        <w:t xml:space="preserve"> </w:t>
      </w:r>
      <w:r w:rsidRPr="00E722EA">
        <w:t>considered include:</w:t>
      </w:r>
    </w:p>
    <w:p w14:paraId="023779EF" w14:textId="77777777" w:rsidR="0090090D" w:rsidRPr="00E722EA" w:rsidRDefault="0090090D" w:rsidP="00E46863">
      <w:pPr>
        <w:autoSpaceDE w:val="0"/>
        <w:autoSpaceDN w:val="0"/>
        <w:adjustRightInd w:val="0"/>
        <w:rPr>
          <w:rFonts w:ascii="Arial" w:hAnsi="Arial" w:cs="Arial"/>
        </w:rPr>
      </w:pPr>
    </w:p>
    <w:p w14:paraId="254D89F0" w14:textId="77777777" w:rsidR="00E46863" w:rsidRPr="00E722EA" w:rsidRDefault="00330C1E" w:rsidP="0054125A">
      <w:pPr>
        <w:pStyle w:val="bulletPJ"/>
      </w:pPr>
      <w:r w:rsidRPr="00E722EA">
        <w:t>H</w:t>
      </w:r>
      <w:r w:rsidR="00E46863" w:rsidRPr="00E722EA">
        <w:t>ow to link processes</w:t>
      </w:r>
    </w:p>
    <w:p w14:paraId="2AB173F0" w14:textId="77777777" w:rsidR="0090090D" w:rsidRPr="00E722EA" w:rsidRDefault="0090090D" w:rsidP="00A370DD">
      <w:pPr>
        <w:autoSpaceDE w:val="0"/>
        <w:autoSpaceDN w:val="0"/>
        <w:adjustRightInd w:val="0"/>
        <w:rPr>
          <w:rFonts w:ascii="Arial" w:hAnsi="Arial" w:cs="Arial"/>
        </w:rPr>
      </w:pPr>
    </w:p>
    <w:p w14:paraId="74B98E0F" w14:textId="77777777" w:rsidR="00E46863" w:rsidRPr="00E722EA" w:rsidRDefault="00330C1E" w:rsidP="0054125A">
      <w:pPr>
        <w:pStyle w:val="bulletPJ"/>
      </w:pPr>
      <w:r w:rsidRPr="00E722EA">
        <w:t>H</w:t>
      </w:r>
      <w:r w:rsidR="00E46863" w:rsidRPr="00E722EA">
        <w:t>ow to avoid witness contamination</w:t>
      </w:r>
    </w:p>
    <w:p w14:paraId="0D8BC76B" w14:textId="77777777" w:rsidR="0090090D" w:rsidRPr="00E722EA" w:rsidRDefault="0090090D" w:rsidP="00A370DD">
      <w:pPr>
        <w:autoSpaceDE w:val="0"/>
        <w:autoSpaceDN w:val="0"/>
        <w:adjustRightInd w:val="0"/>
        <w:rPr>
          <w:rFonts w:ascii="Arial" w:hAnsi="Arial" w:cs="Arial"/>
        </w:rPr>
      </w:pPr>
    </w:p>
    <w:p w14:paraId="466E11FD" w14:textId="77777777" w:rsidR="00E46863" w:rsidRPr="00E722EA" w:rsidRDefault="00330C1E" w:rsidP="0054125A">
      <w:pPr>
        <w:pStyle w:val="bulletPJ"/>
      </w:pPr>
      <w:r w:rsidRPr="00E722EA">
        <w:t>H</w:t>
      </w:r>
      <w:r w:rsidR="00E46863" w:rsidRPr="00E722EA">
        <w:t>ow to avoid duplicate information being collected</w:t>
      </w:r>
    </w:p>
    <w:p w14:paraId="07B4E0A5" w14:textId="77777777" w:rsidR="0090090D" w:rsidRPr="00E722EA" w:rsidRDefault="0090090D" w:rsidP="00A370DD">
      <w:pPr>
        <w:autoSpaceDE w:val="0"/>
        <w:autoSpaceDN w:val="0"/>
        <w:adjustRightInd w:val="0"/>
        <w:rPr>
          <w:rFonts w:ascii="Arial" w:hAnsi="Arial" w:cs="Arial"/>
        </w:rPr>
      </w:pPr>
    </w:p>
    <w:p w14:paraId="411AC33A" w14:textId="374CB534" w:rsidR="00E46863" w:rsidRPr="00E722EA" w:rsidRDefault="00330C1E" w:rsidP="0054125A">
      <w:pPr>
        <w:pStyle w:val="bulletPJ"/>
      </w:pPr>
      <w:r w:rsidRPr="00E722EA">
        <w:t>W</w:t>
      </w:r>
      <w:r w:rsidR="00E46863" w:rsidRPr="00E722EA">
        <w:t>hether to postpone a Learning Review until determination of a parallel</w:t>
      </w:r>
      <w:r w:rsidRPr="00E722EA">
        <w:t xml:space="preserve"> p</w:t>
      </w:r>
      <w:r w:rsidR="00E46863" w:rsidRPr="00E722EA">
        <w:t>roceeding</w:t>
      </w:r>
    </w:p>
    <w:p w14:paraId="3AC06522" w14:textId="77777777" w:rsidR="0090090D" w:rsidRPr="00E722EA" w:rsidRDefault="0090090D" w:rsidP="00E46863">
      <w:pPr>
        <w:autoSpaceDE w:val="0"/>
        <w:autoSpaceDN w:val="0"/>
        <w:adjustRightInd w:val="0"/>
        <w:rPr>
          <w:rFonts w:ascii="Arial" w:hAnsi="Arial" w:cs="Arial"/>
        </w:rPr>
      </w:pPr>
    </w:p>
    <w:p w14:paraId="01F493C2" w14:textId="67381093" w:rsidR="00E46863" w:rsidRPr="00E722EA" w:rsidRDefault="00E46863" w:rsidP="000026C5">
      <w:pPr>
        <w:pStyle w:val="para1"/>
      </w:pPr>
      <w:r w:rsidRPr="00E722EA">
        <w:t>There could be cross-cutting issues, for example, gender-based violence, human</w:t>
      </w:r>
      <w:r w:rsidR="00330C1E" w:rsidRPr="00E722EA">
        <w:t xml:space="preserve"> </w:t>
      </w:r>
      <w:r w:rsidRPr="00E722EA">
        <w:t xml:space="preserve">trafficking, problematic </w:t>
      </w:r>
      <w:proofErr w:type="gramStart"/>
      <w:r w:rsidRPr="00E722EA">
        <w:t>alcohol</w:t>
      </w:r>
      <w:proofErr w:type="gramEnd"/>
      <w:r w:rsidRPr="00E722EA">
        <w:t xml:space="preserve"> and drugs use or young people in transition from</w:t>
      </w:r>
      <w:r w:rsidR="00330C1E" w:rsidRPr="00E722EA">
        <w:t xml:space="preserve"> </w:t>
      </w:r>
      <w:r w:rsidRPr="00E722EA">
        <w:t>children’s services. On occasion complex interconnected events may require</w:t>
      </w:r>
      <w:r w:rsidR="00330C1E" w:rsidRPr="00E722EA">
        <w:t xml:space="preserve"> </w:t>
      </w:r>
      <w:r w:rsidRPr="00E722EA">
        <w:t xml:space="preserve">consideration of a joint </w:t>
      </w:r>
      <w:r w:rsidR="006F6332" w:rsidRPr="00E722EA">
        <w:t>Learning</w:t>
      </w:r>
      <w:r w:rsidRPr="00E722EA">
        <w:t xml:space="preserve"> Review.</w:t>
      </w:r>
    </w:p>
    <w:p w14:paraId="1ED53B1E" w14:textId="77777777" w:rsidR="0090090D" w:rsidRPr="00E722EA" w:rsidRDefault="0090090D" w:rsidP="00330C1E">
      <w:pPr>
        <w:autoSpaceDE w:val="0"/>
        <w:autoSpaceDN w:val="0"/>
        <w:adjustRightInd w:val="0"/>
        <w:jc w:val="both"/>
        <w:rPr>
          <w:rFonts w:ascii="Arial" w:hAnsi="Arial" w:cs="Arial"/>
        </w:rPr>
      </w:pPr>
    </w:p>
    <w:p w14:paraId="7549A5DF" w14:textId="77777777" w:rsidR="00E46863" w:rsidRPr="00E722EA" w:rsidRDefault="00E46863" w:rsidP="000026C5">
      <w:pPr>
        <w:pStyle w:val="para1"/>
      </w:pPr>
      <w:r w:rsidRPr="00E722EA">
        <w:t xml:space="preserve">Processes can, and do, run in tandem, and the basic principles to follow </w:t>
      </w:r>
      <w:proofErr w:type="gramStart"/>
      <w:r w:rsidRPr="00E722EA">
        <w:t>are:</w:t>
      </w:r>
      <w:proofErr w:type="gramEnd"/>
      <w:r w:rsidRPr="00E722EA">
        <w:t xml:space="preserve"> check if</w:t>
      </w:r>
      <w:r w:rsidR="00330C1E" w:rsidRPr="00E722EA">
        <w:t xml:space="preserve"> </w:t>
      </w:r>
      <w:r w:rsidRPr="00E722EA">
        <w:t>there are other processes going on from the start; ensure good communication with</w:t>
      </w:r>
      <w:r w:rsidR="00330C1E" w:rsidRPr="00E722EA">
        <w:t xml:space="preserve"> </w:t>
      </w:r>
      <w:r w:rsidRPr="00E722EA">
        <w:t>each other; and ensure the relevant information is shared with the right parties.</w:t>
      </w:r>
      <w:r w:rsidR="00330C1E" w:rsidRPr="00E722EA">
        <w:t xml:space="preserve"> </w:t>
      </w:r>
      <w:r w:rsidRPr="00E722EA">
        <w:t>Above and beyond this, the priority is that the adult is, and remains, safe, regardless</w:t>
      </w:r>
      <w:r w:rsidR="00330C1E" w:rsidRPr="00E722EA">
        <w:t xml:space="preserve"> </w:t>
      </w:r>
      <w:r w:rsidRPr="00E722EA">
        <w:t>of other ongoing investigations (including criminal investigations). Consideration</w:t>
      </w:r>
      <w:r w:rsidR="00330C1E" w:rsidRPr="00E722EA">
        <w:t xml:space="preserve"> </w:t>
      </w:r>
      <w:r w:rsidRPr="00E722EA">
        <w:t>should be given to the safety of other adults who could also be at risk of harm. The</w:t>
      </w:r>
      <w:r w:rsidR="00330C1E" w:rsidRPr="00E722EA">
        <w:t xml:space="preserve"> </w:t>
      </w:r>
      <w:r w:rsidRPr="00E722EA">
        <w:t>rights of staff or others, who are under investigation, but have not been charged or</w:t>
      </w:r>
      <w:r w:rsidR="00330C1E" w:rsidRPr="00E722EA">
        <w:t xml:space="preserve"> </w:t>
      </w:r>
      <w:r w:rsidRPr="00E722EA">
        <w:t xml:space="preserve">found guilty, is another factor to be </w:t>
      </w:r>
      <w:proofErr w:type="gramStart"/>
      <w:r w:rsidRPr="00E722EA">
        <w:t>taken into account</w:t>
      </w:r>
      <w:proofErr w:type="gramEnd"/>
      <w:r w:rsidRPr="00E722EA">
        <w:t>.</w:t>
      </w:r>
    </w:p>
    <w:p w14:paraId="2D270AF2" w14:textId="77777777" w:rsidR="0090090D" w:rsidRPr="00E722EA" w:rsidRDefault="00121692" w:rsidP="001A409B">
      <w:pPr>
        <w:pStyle w:val="Heading21"/>
      </w:pPr>
      <w:bookmarkStart w:id="19" w:name="c8"/>
      <w:bookmarkEnd w:id="19"/>
      <w:r w:rsidRPr="00E722EA">
        <w:t xml:space="preserve">Cross-authority cases </w:t>
      </w:r>
    </w:p>
    <w:p w14:paraId="4DDBC05A" w14:textId="7BBA9097" w:rsidR="0090090D" w:rsidRPr="00E722EA" w:rsidRDefault="0090090D" w:rsidP="000026C5">
      <w:pPr>
        <w:pStyle w:val="para1"/>
      </w:pPr>
      <w:r w:rsidRPr="00E722EA">
        <w:t xml:space="preserve">A </w:t>
      </w:r>
      <w:r w:rsidR="007B27B9" w:rsidRPr="00E722EA">
        <w:t>Learning</w:t>
      </w:r>
      <w:r w:rsidRPr="00E722EA">
        <w:t xml:space="preserve"> Review </w:t>
      </w:r>
      <w:r w:rsidR="005F3CDA" w:rsidRPr="00E722EA">
        <w:t xml:space="preserve">for Fife </w:t>
      </w:r>
      <w:r w:rsidRPr="00E722EA">
        <w:t>Adult</w:t>
      </w:r>
      <w:r w:rsidR="005F3CDA" w:rsidRPr="00E722EA">
        <w:t xml:space="preserve"> Support and</w:t>
      </w:r>
      <w:r w:rsidRPr="00E722EA">
        <w:t xml:space="preserve"> Protection Committee area may involve</w:t>
      </w:r>
      <w:r w:rsidR="00330C1E" w:rsidRPr="00E722EA">
        <w:t xml:space="preserve"> </w:t>
      </w:r>
      <w:r w:rsidRPr="00E722EA">
        <w:t>agencies from a different local authority, health board or police division; care home</w:t>
      </w:r>
      <w:r w:rsidR="00330C1E" w:rsidRPr="00E722EA">
        <w:t xml:space="preserve"> </w:t>
      </w:r>
      <w:r w:rsidRPr="00E722EA">
        <w:t>residents may be placed out of district for example.</w:t>
      </w:r>
      <w:r w:rsidR="005F3CDA" w:rsidRPr="00E722EA">
        <w:t xml:space="preserve"> </w:t>
      </w:r>
      <w:r w:rsidRPr="00E722EA">
        <w:t xml:space="preserve">Delay in </w:t>
      </w:r>
      <w:proofErr w:type="gramStart"/>
      <w:r w:rsidRPr="00E722EA">
        <w:t xml:space="preserve">making contact </w:t>
      </w:r>
      <w:r w:rsidR="005F3CDA" w:rsidRPr="00E722EA">
        <w:t>with</w:t>
      </w:r>
      <w:proofErr w:type="gramEnd"/>
      <w:r w:rsidR="005F3CDA" w:rsidRPr="00E722EA">
        <w:t xml:space="preserve"> representatives from other Local Authorities </w:t>
      </w:r>
      <w:r w:rsidRPr="00E722EA">
        <w:t>should be avoided.</w:t>
      </w:r>
    </w:p>
    <w:p w14:paraId="026F1FC1" w14:textId="77777777" w:rsidR="0090090D" w:rsidRPr="00E722EA" w:rsidRDefault="0090090D" w:rsidP="00330C1E">
      <w:pPr>
        <w:autoSpaceDE w:val="0"/>
        <w:autoSpaceDN w:val="0"/>
        <w:adjustRightInd w:val="0"/>
        <w:jc w:val="both"/>
        <w:rPr>
          <w:rFonts w:ascii="Arial" w:hAnsi="Arial" w:cs="Arial"/>
        </w:rPr>
      </w:pPr>
    </w:p>
    <w:p w14:paraId="7C21E788" w14:textId="26C7C7EF" w:rsidR="0090090D" w:rsidRPr="00E722EA" w:rsidRDefault="0090090D" w:rsidP="000026C5">
      <w:pPr>
        <w:pStyle w:val="para1"/>
      </w:pPr>
      <w:r w:rsidRPr="00E722EA">
        <w:t xml:space="preserve">In the case of a potential cross-authority </w:t>
      </w:r>
      <w:r w:rsidR="007B27B9" w:rsidRPr="00E722EA">
        <w:t>Learning</w:t>
      </w:r>
      <w:r w:rsidRPr="00E722EA">
        <w:t xml:space="preserve"> Review, </w:t>
      </w:r>
      <w:r w:rsidR="005F3CDA" w:rsidRPr="00E722EA">
        <w:t>Fife</w:t>
      </w:r>
      <w:r w:rsidRPr="00E722EA">
        <w:t xml:space="preserve"> Adult</w:t>
      </w:r>
      <w:r w:rsidR="005F3CDA" w:rsidRPr="00E722EA">
        <w:t xml:space="preserve"> Support and </w:t>
      </w:r>
      <w:r w:rsidRPr="00E722EA">
        <w:t>Protection Committees should agree a mechanism for joint working, including which</w:t>
      </w:r>
      <w:r w:rsidR="005F3CDA" w:rsidRPr="00E722EA">
        <w:t xml:space="preserve"> </w:t>
      </w:r>
      <w:r w:rsidRPr="00E722EA">
        <w:t>Adult</w:t>
      </w:r>
      <w:r w:rsidR="005F3CDA" w:rsidRPr="00E722EA">
        <w:t xml:space="preserve"> Support and</w:t>
      </w:r>
      <w:r w:rsidRPr="00E722EA">
        <w:t xml:space="preserve"> Protection Committee should take the lead, and if required joint commissioning</w:t>
      </w:r>
      <w:r w:rsidR="005F3CDA" w:rsidRPr="00E722EA">
        <w:t xml:space="preserve"> </w:t>
      </w:r>
      <w:r w:rsidRPr="00E722EA">
        <w:t>of a lead reviewer. It will also be important that clear channels are identified for how</w:t>
      </w:r>
      <w:r w:rsidR="005F3CDA" w:rsidRPr="00E722EA">
        <w:t xml:space="preserve"> </w:t>
      </w:r>
      <w:r w:rsidRPr="00E722EA">
        <w:t>information is shared across local authorities. This should be authorised by the Adult</w:t>
      </w:r>
      <w:r w:rsidR="005F3CDA" w:rsidRPr="00E722EA">
        <w:t xml:space="preserve"> Support and </w:t>
      </w:r>
      <w:r w:rsidRPr="00E722EA">
        <w:t>Protection Committee Conveners and coordinated through the Adult</w:t>
      </w:r>
      <w:r w:rsidR="005F3CDA" w:rsidRPr="00E722EA">
        <w:t xml:space="preserve"> Support and</w:t>
      </w:r>
      <w:r w:rsidRPr="00E722EA">
        <w:t xml:space="preserve"> Protection</w:t>
      </w:r>
      <w:r w:rsidR="005F3CDA" w:rsidRPr="00E722EA">
        <w:t xml:space="preserve"> </w:t>
      </w:r>
      <w:r w:rsidRPr="00E722EA">
        <w:t xml:space="preserve">Committees, with authority delegated to </w:t>
      </w:r>
      <w:r w:rsidRPr="00E722EA">
        <w:lastRenderedPageBreak/>
        <w:t>Coordinators or Lead Officers. They should</w:t>
      </w:r>
      <w:r w:rsidR="005F3CDA" w:rsidRPr="00E722EA">
        <w:t xml:space="preserve"> </w:t>
      </w:r>
      <w:r w:rsidRPr="00E722EA">
        <w:t>advise the Chief Officers’ Group or equivalent. Any disputes (between local</w:t>
      </w:r>
      <w:r w:rsidR="005F3CDA" w:rsidRPr="00E722EA">
        <w:t xml:space="preserve"> </w:t>
      </w:r>
      <w:r w:rsidRPr="00E722EA">
        <w:t>authorities) should be escalated to the Chief Officers’ Group or equivalent for</w:t>
      </w:r>
      <w:r w:rsidR="005F3CDA" w:rsidRPr="00E722EA">
        <w:t xml:space="preserve"> </w:t>
      </w:r>
      <w:r w:rsidRPr="00E722EA">
        <w:t>consideration and Chief Social Work Officers should be kept informed.</w:t>
      </w:r>
    </w:p>
    <w:p w14:paraId="3BBC43FF" w14:textId="77777777" w:rsidR="0090090D" w:rsidRPr="00E722EA" w:rsidRDefault="0090090D" w:rsidP="00330C1E">
      <w:pPr>
        <w:autoSpaceDE w:val="0"/>
        <w:autoSpaceDN w:val="0"/>
        <w:adjustRightInd w:val="0"/>
        <w:jc w:val="both"/>
        <w:rPr>
          <w:rFonts w:ascii="Arial" w:hAnsi="Arial" w:cs="Arial"/>
        </w:rPr>
      </w:pPr>
    </w:p>
    <w:p w14:paraId="4089544B" w14:textId="1A09D418" w:rsidR="00121692" w:rsidRPr="00E722EA" w:rsidRDefault="0090090D" w:rsidP="000026C5">
      <w:pPr>
        <w:pStyle w:val="para1"/>
      </w:pPr>
      <w:r w:rsidRPr="00E722EA">
        <w:t xml:space="preserve">Where a dispute is not resolved and one Adult </w:t>
      </w:r>
      <w:r w:rsidR="005F3CDA" w:rsidRPr="00E722EA">
        <w:t xml:space="preserve">Support and </w:t>
      </w:r>
      <w:r w:rsidRPr="00E722EA">
        <w:t>Protection Committee wishes to</w:t>
      </w:r>
      <w:r w:rsidR="005F3CDA" w:rsidRPr="00E722EA">
        <w:t xml:space="preserve"> </w:t>
      </w:r>
      <w:r w:rsidRPr="00E722EA">
        <w:t>progress, the other Adult</w:t>
      </w:r>
      <w:r w:rsidR="005F3CDA" w:rsidRPr="00E722EA">
        <w:t xml:space="preserve"> Support and</w:t>
      </w:r>
      <w:r w:rsidRPr="00E722EA">
        <w:t xml:space="preserve"> Protection Committee should make all the information that</w:t>
      </w:r>
      <w:r w:rsidR="005F3CDA" w:rsidRPr="00E722EA">
        <w:t xml:space="preserve"> </w:t>
      </w:r>
      <w:r w:rsidRPr="00E722EA">
        <w:t xml:space="preserve">they hold </w:t>
      </w:r>
      <w:proofErr w:type="gramStart"/>
      <w:r w:rsidRPr="00E722EA">
        <w:t>on</w:t>
      </w:r>
      <w:proofErr w:type="gramEnd"/>
      <w:r w:rsidRPr="00E722EA">
        <w:t xml:space="preserve"> the case available to support the review. The detail of their decision not</w:t>
      </w:r>
      <w:r w:rsidR="005F3CDA" w:rsidRPr="00E722EA">
        <w:t xml:space="preserve"> </w:t>
      </w:r>
      <w:r w:rsidRPr="00E722EA">
        <w:t>to proceed should be noted within the Learning Review.</w:t>
      </w:r>
    </w:p>
    <w:p w14:paraId="6F73A619" w14:textId="77777777" w:rsidR="00121692" w:rsidRPr="00E722EA" w:rsidRDefault="00121692" w:rsidP="001A409B">
      <w:pPr>
        <w:pStyle w:val="Heading21"/>
      </w:pPr>
      <w:bookmarkStart w:id="20" w:name="c9"/>
      <w:bookmarkEnd w:id="20"/>
      <w:r w:rsidRPr="00E722EA">
        <w:t>Cross-UK cases</w:t>
      </w:r>
    </w:p>
    <w:p w14:paraId="42B7F9A7" w14:textId="4C87FDF2" w:rsidR="0090090D" w:rsidRPr="00E722EA" w:rsidRDefault="0090090D" w:rsidP="000026C5">
      <w:pPr>
        <w:pStyle w:val="para1"/>
      </w:pPr>
      <w:r w:rsidRPr="00E722EA">
        <w:t xml:space="preserve">Cross-UK Significant </w:t>
      </w:r>
      <w:r w:rsidR="0097541A" w:rsidRPr="00E722EA">
        <w:t>Learning</w:t>
      </w:r>
      <w:r w:rsidRPr="00E722EA">
        <w:t xml:space="preserve"> Reviews have been rare, but it is possible that adults at</w:t>
      </w:r>
      <w:r w:rsidR="00330C1E" w:rsidRPr="00E722EA">
        <w:t xml:space="preserve"> </w:t>
      </w:r>
      <w:r w:rsidRPr="00E722EA">
        <w:t>risk of harm and their families/carers could become involved with services across</w:t>
      </w:r>
      <w:r w:rsidR="00330C1E" w:rsidRPr="00E722EA">
        <w:t xml:space="preserve"> </w:t>
      </w:r>
      <w:r w:rsidRPr="00E722EA">
        <w:t xml:space="preserve">borders and a </w:t>
      </w:r>
      <w:r w:rsidR="0097541A" w:rsidRPr="00E722EA">
        <w:t xml:space="preserve">Learning </w:t>
      </w:r>
      <w:r w:rsidRPr="00E722EA">
        <w:t>Case Review involving two or more countries may</w:t>
      </w:r>
      <w:r w:rsidR="00330C1E" w:rsidRPr="00E722EA">
        <w:t xml:space="preserve"> </w:t>
      </w:r>
      <w:r w:rsidRPr="00E722EA">
        <w:t>be considered.</w:t>
      </w:r>
    </w:p>
    <w:p w14:paraId="26F15D27" w14:textId="77777777" w:rsidR="0090090D" w:rsidRPr="00E722EA" w:rsidRDefault="0090090D" w:rsidP="00330C1E">
      <w:pPr>
        <w:autoSpaceDE w:val="0"/>
        <w:autoSpaceDN w:val="0"/>
        <w:adjustRightInd w:val="0"/>
        <w:jc w:val="both"/>
        <w:rPr>
          <w:rFonts w:ascii="Arial" w:hAnsi="Arial" w:cs="Arial"/>
        </w:rPr>
      </w:pPr>
    </w:p>
    <w:p w14:paraId="148F60B6" w14:textId="244BE27A" w:rsidR="0090090D" w:rsidRPr="00E722EA" w:rsidRDefault="0090090D" w:rsidP="000026C5">
      <w:pPr>
        <w:pStyle w:val="para1"/>
      </w:pPr>
      <w:r w:rsidRPr="00E722EA">
        <w:t>It is not possible to provide definitive guidance, as each case under consideration will</w:t>
      </w:r>
      <w:r w:rsidR="00330C1E" w:rsidRPr="00E722EA">
        <w:t xml:space="preserve"> </w:t>
      </w:r>
      <w:r w:rsidRPr="00E722EA">
        <w:t>be unique. However, building on the experience and learning of those Adult</w:t>
      </w:r>
      <w:r w:rsidR="005F3CDA" w:rsidRPr="00E722EA">
        <w:t xml:space="preserve"> Support and </w:t>
      </w:r>
      <w:r w:rsidRPr="00E722EA">
        <w:t xml:space="preserve">Protection Committees who have undertaken such </w:t>
      </w:r>
      <w:r w:rsidR="0097541A" w:rsidRPr="00E722EA">
        <w:t>Learning</w:t>
      </w:r>
      <w:r w:rsidRPr="00E722EA">
        <w:t xml:space="preserve"> Reviews the</w:t>
      </w:r>
      <w:r w:rsidR="00330C1E" w:rsidRPr="00E722EA">
        <w:t xml:space="preserve"> </w:t>
      </w:r>
      <w:r w:rsidRPr="00E722EA">
        <w:t>following points should be considered:</w:t>
      </w:r>
    </w:p>
    <w:p w14:paraId="5B7DDACA" w14:textId="77777777" w:rsidR="0090090D" w:rsidRPr="00E722EA" w:rsidRDefault="0090090D" w:rsidP="00330C1E">
      <w:pPr>
        <w:autoSpaceDE w:val="0"/>
        <w:autoSpaceDN w:val="0"/>
        <w:adjustRightInd w:val="0"/>
        <w:jc w:val="both"/>
        <w:rPr>
          <w:rFonts w:ascii="Arial" w:hAnsi="Arial" w:cs="Arial"/>
        </w:rPr>
      </w:pPr>
    </w:p>
    <w:p w14:paraId="063F6BD3" w14:textId="77777777" w:rsidR="0090090D" w:rsidRPr="00E722EA" w:rsidRDefault="00423156" w:rsidP="0054125A">
      <w:pPr>
        <w:pStyle w:val="bulletPJ"/>
      </w:pPr>
      <w:r w:rsidRPr="00E722EA">
        <w:t>E</w:t>
      </w:r>
      <w:r w:rsidR="0090090D" w:rsidRPr="00E722EA">
        <w:t>arly contact with the Local Adult Safeguarding Board (England), Area Adult</w:t>
      </w:r>
      <w:r w:rsidRPr="00E722EA">
        <w:t xml:space="preserve"> </w:t>
      </w:r>
      <w:r w:rsidR="0090090D" w:rsidRPr="00E722EA">
        <w:t>Protection Committees (Wales), and the equivalent in Northern Ireland to identify</w:t>
      </w:r>
      <w:r w:rsidRPr="00E722EA">
        <w:t xml:space="preserve"> </w:t>
      </w:r>
      <w:r w:rsidR="0090090D" w:rsidRPr="00E722EA">
        <w:t xml:space="preserve">a link person and provide that body with a link person within </w:t>
      </w:r>
      <w:r w:rsidR="005F3CDA" w:rsidRPr="00E722EA">
        <w:t>Fife</w:t>
      </w:r>
      <w:r w:rsidR="0090090D" w:rsidRPr="00E722EA">
        <w:t xml:space="preserve"> Adult </w:t>
      </w:r>
      <w:r w:rsidR="005F3CDA" w:rsidRPr="00E722EA">
        <w:t xml:space="preserve">Support and </w:t>
      </w:r>
      <w:r w:rsidR="0090090D" w:rsidRPr="00E722EA">
        <w:t>Protection</w:t>
      </w:r>
      <w:r w:rsidR="005F3CDA" w:rsidRPr="00E722EA">
        <w:t xml:space="preserve"> </w:t>
      </w:r>
      <w:r w:rsidR="0090090D" w:rsidRPr="00E722EA">
        <w:t>Committee</w:t>
      </w:r>
      <w:r w:rsidR="00695E8B" w:rsidRPr="00E722EA">
        <w:t>.</w:t>
      </w:r>
    </w:p>
    <w:p w14:paraId="4A183B78" w14:textId="77777777" w:rsidR="0090090D" w:rsidRPr="00E722EA" w:rsidRDefault="0090090D" w:rsidP="00A370DD">
      <w:pPr>
        <w:autoSpaceDE w:val="0"/>
        <w:autoSpaceDN w:val="0"/>
        <w:adjustRightInd w:val="0"/>
        <w:jc w:val="both"/>
        <w:rPr>
          <w:rFonts w:ascii="Arial" w:hAnsi="Arial" w:cs="Arial"/>
        </w:rPr>
      </w:pPr>
    </w:p>
    <w:p w14:paraId="1EAE3ED1" w14:textId="669DE096" w:rsidR="0090090D" w:rsidRPr="00E722EA" w:rsidRDefault="00423156" w:rsidP="0054125A">
      <w:pPr>
        <w:pStyle w:val="bulletPJ"/>
      </w:pPr>
      <w:r w:rsidRPr="00E722EA">
        <w:t>M</w:t>
      </w:r>
      <w:r w:rsidR="0090090D" w:rsidRPr="00E722EA">
        <w:t xml:space="preserve">ake available the remit of the </w:t>
      </w:r>
      <w:r w:rsidR="0097541A" w:rsidRPr="00E722EA">
        <w:t>Learning</w:t>
      </w:r>
      <w:r w:rsidR="0090090D" w:rsidRPr="00E722EA">
        <w:t xml:space="preserve"> Review and request the remit of</w:t>
      </w:r>
      <w:r w:rsidRPr="00E722EA">
        <w:t xml:space="preserve"> </w:t>
      </w:r>
      <w:r w:rsidR="0090090D" w:rsidRPr="00E722EA">
        <w:t>the appropriate Safeguarding Adults Board or equivalent</w:t>
      </w:r>
      <w:r w:rsidR="00695E8B" w:rsidRPr="00E722EA">
        <w:t>.</w:t>
      </w:r>
    </w:p>
    <w:p w14:paraId="1DAC91B3" w14:textId="77777777" w:rsidR="0090090D" w:rsidRPr="00E722EA" w:rsidRDefault="0090090D" w:rsidP="00A370DD">
      <w:pPr>
        <w:autoSpaceDE w:val="0"/>
        <w:autoSpaceDN w:val="0"/>
        <w:adjustRightInd w:val="0"/>
        <w:jc w:val="both"/>
        <w:rPr>
          <w:rFonts w:ascii="Arial" w:hAnsi="Arial" w:cs="Arial"/>
        </w:rPr>
      </w:pPr>
    </w:p>
    <w:p w14:paraId="005E353B" w14:textId="77777777" w:rsidR="0090090D" w:rsidRPr="00E722EA" w:rsidRDefault="00423156" w:rsidP="0054125A">
      <w:pPr>
        <w:pStyle w:val="bulletPJ"/>
      </w:pPr>
      <w:proofErr w:type="gramStart"/>
      <w:r w:rsidRPr="00E722EA">
        <w:t>E</w:t>
      </w:r>
      <w:r w:rsidR="0090090D" w:rsidRPr="00E722EA">
        <w:t>nter into</w:t>
      </w:r>
      <w:proofErr w:type="gramEnd"/>
      <w:r w:rsidR="0090090D" w:rsidRPr="00E722EA">
        <w:t xml:space="preserve"> a memorandum of understanding, which should be explicit in its terms</w:t>
      </w:r>
      <w:r w:rsidRPr="00E722EA">
        <w:t xml:space="preserve"> </w:t>
      </w:r>
      <w:r w:rsidR="0090090D" w:rsidRPr="00E722EA">
        <w:t>regarding access to records and staff and liaison with family members, for</w:t>
      </w:r>
      <w:r w:rsidRPr="00E722EA">
        <w:t xml:space="preserve"> </w:t>
      </w:r>
      <w:r w:rsidR="0090090D" w:rsidRPr="00E722EA">
        <w:t>example</w:t>
      </w:r>
      <w:r w:rsidR="00695E8B" w:rsidRPr="00E722EA">
        <w:t>.</w:t>
      </w:r>
    </w:p>
    <w:p w14:paraId="392CCA90" w14:textId="77777777" w:rsidR="0090090D" w:rsidRPr="00E722EA" w:rsidRDefault="0090090D" w:rsidP="00A370DD">
      <w:pPr>
        <w:autoSpaceDE w:val="0"/>
        <w:autoSpaceDN w:val="0"/>
        <w:adjustRightInd w:val="0"/>
        <w:jc w:val="both"/>
        <w:rPr>
          <w:rFonts w:ascii="Arial" w:hAnsi="Arial" w:cs="Arial"/>
        </w:rPr>
      </w:pPr>
    </w:p>
    <w:p w14:paraId="0663BDA6" w14:textId="77777777" w:rsidR="0090090D" w:rsidRPr="00E722EA" w:rsidRDefault="00423156" w:rsidP="0054125A">
      <w:pPr>
        <w:pStyle w:val="bulletPJ"/>
      </w:pPr>
      <w:r w:rsidRPr="00E722EA">
        <w:t>C</w:t>
      </w:r>
      <w:r w:rsidR="0090090D" w:rsidRPr="00E722EA">
        <w:t>onsider having a member of the Safeguarding Adults Board, or its equivalent, as</w:t>
      </w:r>
      <w:r w:rsidRPr="00E722EA">
        <w:t xml:space="preserve"> </w:t>
      </w:r>
      <w:r w:rsidR="0090090D" w:rsidRPr="00E722EA">
        <w:t>a member of the review team for specific meetings and tasks</w:t>
      </w:r>
      <w:r w:rsidR="00695E8B" w:rsidRPr="00E722EA">
        <w:t>.</w:t>
      </w:r>
    </w:p>
    <w:p w14:paraId="3B6F482C" w14:textId="77777777" w:rsidR="0090090D" w:rsidRPr="00E722EA" w:rsidRDefault="0090090D" w:rsidP="00A370DD">
      <w:pPr>
        <w:autoSpaceDE w:val="0"/>
        <w:autoSpaceDN w:val="0"/>
        <w:adjustRightInd w:val="0"/>
        <w:jc w:val="both"/>
        <w:rPr>
          <w:rFonts w:ascii="Arial" w:hAnsi="Arial" w:cs="Arial"/>
        </w:rPr>
      </w:pPr>
    </w:p>
    <w:p w14:paraId="373082AC" w14:textId="61187051" w:rsidR="0090090D" w:rsidRPr="00E722EA" w:rsidRDefault="00423156" w:rsidP="0054125A">
      <w:pPr>
        <w:pStyle w:val="bulletPJ"/>
      </w:pPr>
      <w:r w:rsidRPr="00E722EA">
        <w:t>A</w:t>
      </w:r>
      <w:r w:rsidR="0090090D" w:rsidRPr="00E722EA">
        <w:t>gree a communication strategy, which should be clear about media handling and</w:t>
      </w:r>
      <w:r w:rsidRPr="00E722EA">
        <w:t xml:space="preserve"> </w:t>
      </w:r>
      <w:r w:rsidR="0090090D" w:rsidRPr="00E722EA">
        <w:t>what information may be made available in any report. It must be borne in mind</w:t>
      </w:r>
      <w:r w:rsidRPr="00E722EA">
        <w:t xml:space="preserve"> </w:t>
      </w:r>
      <w:r w:rsidR="0090090D" w:rsidRPr="00E722EA">
        <w:t>that in England and Wales there is a duty to publish every Serious Case Review</w:t>
      </w:r>
      <w:r w:rsidRPr="00E722EA">
        <w:t xml:space="preserve"> </w:t>
      </w:r>
      <w:r w:rsidR="0090090D" w:rsidRPr="00E722EA">
        <w:t>for public dissemination and in Northern Ireland Case Management Review</w:t>
      </w:r>
      <w:r w:rsidRPr="00E722EA">
        <w:t xml:space="preserve"> </w:t>
      </w:r>
      <w:r w:rsidR="0090090D" w:rsidRPr="00E722EA">
        <w:t>(CMR) executive summaries are published. As there is no legal requirement to</w:t>
      </w:r>
      <w:r w:rsidRPr="00E722EA">
        <w:t xml:space="preserve"> </w:t>
      </w:r>
      <w:r w:rsidR="0090090D" w:rsidRPr="00E722EA">
        <w:t xml:space="preserve">publish </w:t>
      </w:r>
      <w:r w:rsidR="0097541A" w:rsidRPr="00E722EA">
        <w:t>Learning</w:t>
      </w:r>
      <w:r w:rsidR="0090090D" w:rsidRPr="00E722EA">
        <w:t xml:space="preserve"> Reviews in Scotland any references to data from</w:t>
      </w:r>
      <w:r w:rsidRPr="00E722EA">
        <w:t xml:space="preserve"> </w:t>
      </w:r>
      <w:r w:rsidR="0090090D" w:rsidRPr="00E722EA">
        <w:t>Scotland may have to be redacted</w:t>
      </w:r>
      <w:r w:rsidR="00695E8B" w:rsidRPr="00E722EA">
        <w:t>.</w:t>
      </w:r>
    </w:p>
    <w:p w14:paraId="5B11CD49" w14:textId="77777777" w:rsidR="0090090D" w:rsidRPr="00E722EA" w:rsidRDefault="0090090D" w:rsidP="00A370DD">
      <w:pPr>
        <w:autoSpaceDE w:val="0"/>
        <w:autoSpaceDN w:val="0"/>
        <w:adjustRightInd w:val="0"/>
        <w:jc w:val="both"/>
        <w:rPr>
          <w:rFonts w:ascii="Arial" w:hAnsi="Arial" w:cs="Arial"/>
        </w:rPr>
      </w:pPr>
    </w:p>
    <w:p w14:paraId="54FD4A53" w14:textId="27F92C71" w:rsidR="0090090D" w:rsidRPr="00E722EA" w:rsidRDefault="00423156" w:rsidP="0054125A">
      <w:pPr>
        <w:pStyle w:val="bulletPJ"/>
      </w:pPr>
      <w:r w:rsidRPr="00E722EA">
        <w:t>C</w:t>
      </w:r>
      <w:r w:rsidR="0090090D" w:rsidRPr="00E722EA">
        <w:t>onsider joint contact with the adult at risk of harm and their family/carers (or</w:t>
      </w:r>
      <w:r w:rsidRPr="00E722EA">
        <w:t xml:space="preserve"> </w:t>
      </w:r>
      <w:r w:rsidR="0090090D" w:rsidRPr="00E722EA">
        <w:t>other significant persons) to make them aware of the cross-UK nature of the</w:t>
      </w:r>
      <w:r w:rsidRPr="00E722EA">
        <w:t xml:space="preserve"> </w:t>
      </w:r>
      <w:r w:rsidR="0097541A" w:rsidRPr="00E722EA">
        <w:t>Learning</w:t>
      </w:r>
      <w:r w:rsidR="0090090D" w:rsidRPr="00E722EA">
        <w:t xml:space="preserve"> Review and establish what arrangements will be carried out for</w:t>
      </w:r>
      <w:r w:rsidRPr="00E722EA">
        <w:t xml:space="preserve"> </w:t>
      </w:r>
      <w:r w:rsidR="0090090D" w:rsidRPr="00E722EA">
        <w:lastRenderedPageBreak/>
        <w:t xml:space="preserve">feedback, and for informing the family/carers of the publication of the </w:t>
      </w:r>
      <w:r w:rsidR="0097541A" w:rsidRPr="00E722EA">
        <w:t xml:space="preserve">Learning </w:t>
      </w:r>
      <w:r w:rsidR="0090090D" w:rsidRPr="00E722EA">
        <w:t>Review outcome</w:t>
      </w:r>
      <w:r w:rsidR="00695E8B" w:rsidRPr="00E722EA">
        <w:t>.</w:t>
      </w:r>
    </w:p>
    <w:p w14:paraId="14194612" w14:textId="24ED25D1" w:rsidR="0090090D" w:rsidRPr="00E722EA" w:rsidRDefault="00121692" w:rsidP="001A409B">
      <w:pPr>
        <w:pStyle w:val="Heading21"/>
      </w:pPr>
      <w:r w:rsidRPr="00E722EA">
        <w:t xml:space="preserve">The purpose of a </w:t>
      </w:r>
      <w:bookmarkStart w:id="21" w:name="c10"/>
      <w:bookmarkEnd w:id="21"/>
      <w:r w:rsidR="00777152" w:rsidRPr="00E722EA">
        <w:t>Learning</w:t>
      </w:r>
      <w:r w:rsidRPr="00E722EA">
        <w:t xml:space="preserve"> Review</w:t>
      </w:r>
    </w:p>
    <w:p w14:paraId="28A1D3F1" w14:textId="6829E535" w:rsidR="0090090D" w:rsidRPr="00E722EA" w:rsidRDefault="0090090D" w:rsidP="000026C5">
      <w:pPr>
        <w:pStyle w:val="para1"/>
      </w:pPr>
      <w:r w:rsidRPr="00E722EA">
        <w:t xml:space="preserve">An Adult Support and Protection </w:t>
      </w:r>
      <w:r w:rsidR="00777152" w:rsidRPr="00E722EA">
        <w:t>Learning</w:t>
      </w:r>
      <w:r w:rsidRPr="00E722EA">
        <w:t xml:space="preserve"> Review is a means for public</w:t>
      </w:r>
      <w:r w:rsidR="00423156" w:rsidRPr="00E722EA">
        <w:t xml:space="preserve"> </w:t>
      </w:r>
      <w:r w:rsidRPr="00E722EA">
        <w:t>bodies and office holders, with responsibilities relating to the support and protection</w:t>
      </w:r>
      <w:r w:rsidR="00423156" w:rsidRPr="00E722EA">
        <w:t xml:space="preserve"> </w:t>
      </w:r>
      <w:r w:rsidRPr="00E722EA">
        <w:t>of adults at risk, to learn lessons from considering the circumstances where an adult</w:t>
      </w:r>
      <w:r w:rsidR="00423156" w:rsidRPr="00E722EA">
        <w:t xml:space="preserve"> </w:t>
      </w:r>
      <w:r w:rsidRPr="00E722EA">
        <w:t xml:space="preserve">at risk has </w:t>
      </w:r>
      <w:r w:rsidR="002420AD" w:rsidRPr="00E722EA">
        <w:t>died or</w:t>
      </w:r>
      <w:r w:rsidRPr="00E722EA">
        <w:t xml:space="preserve"> been significantly harmed. It is carried out b</w:t>
      </w:r>
      <w:r w:rsidR="005F3CDA" w:rsidRPr="00E722EA">
        <w:t xml:space="preserve">y Fife </w:t>
      </w:r>
      <w:r w:rsidRPr="00E722EA">
        <w:t>Adult</w:t>
      </w:r>
      <w:r w:rsidR="005F3CDA" w:rsidRPr="00E722EA">
        <w:t xml:space="preserve"> Support and</w:t>
      </w:r>
      <w:r w:rsidRPr="00E722EA">
        <w:t xml:space="preserve"> Protection</w:t>
      </w:r>
      <w:r w:rsidR="005F3CDA" w:rsidRPr="00E722EA">
        <w:t xml:space="preserve"> </w:t>
      </w:r>
      <w:r w:rsidRPr="00E722EA">
        <w:t>Committee under its functions of keeping procedures and practices under review,</w:t>
      </w:r>
      <w:r w:rsidR="005F3CDA" w:rsidRPr="00E722EA">
        <w:t xml:space="preserve"> </w:t>
      </w:r>
      <w:r w:rsidRPr="00E722EA">
        <w:t xml:space="preserve">giving information and advice to public </w:t>
      </w:r>
      <w:proofErr w:type="gramStart"/>
      <w:r w:rsidRPr="00E722EA">
        <w:t>bodies</w:t>
      </w:r>
      <w:proofErr w:type="gramEnd"/>
      <w:r w:rsidRPr="00E722EA">
        <w:t xml:space="preserve"> and helping or encouraging th</w:t>
      </w:r>
      <w:r w:rsidR="005F3CDA" w:rsidRPr="00E722EA">
        <w:t xml:space="preserve">e </w:t>
      </w:r>
      <w:r w:rsidRPr="00E722EA">
        <w:t>improvement of skills and knowledge of employees of public bodies as set out in</w:t>
      </w:r>
      <w:r w:rsidR="005F3CDA" w:rsidRPr="00E722EA">
        <w:t xml:space="preserve"> </w:t>
      </w:r>
      <w:r w:rsidRPr="00E722EA">
        <w:t>section 42 (1) of ‘the Act’.</w:t>
      </w:r>
    </w:p>
    <w:p w14:paraId="634C8F41" w14:textId="77777777" w:rsidR="005F3CDA" w:rsidRPr="00E722EA" w:rsidRDefault="005F3CDA" w:rsidP="00330C1E">
      <w:pPr>
        <w:autoSpaceDE w:val="0"/>
        <w:autoSpaceDN w:val="0"/>
        <w:adjustRightInd w:val="0"/>
        <w:jc w:val="both"/>
        <w:rPr>
          <w:rFonts w:ascii="Arial" w:hAnsi="Arial" w:cs="Arial"/>
        </w:rPr>
      </w:pPr>
    </w:p>
    <w:p w14:paraId="0B208E21" w14:textId="4C1840A6" w:rsidR="0090090D" w:rsidRPr="00E722EA" w:rsidRDefault="0090090D" w:rsidP="00814E24">
      <w:pPr>
        <w:rPr>
          <w:rFonts w:ascii="Arial" w:hAnsi="Arial" w:cs="Arial"/>
          <w:b/>
          <w:bCs/>
        </w:rPr>
      </w:pPr>
      <w:r w:rsidRPr="00E722EA">
        <w:rPr>
          <w:rFonts w:ascii="Arial" w:hAnsi="Arial" w:cs="Arial"/>
          <w:b/>
          <w:bCs/>
        </w:rPr>
        <w:t xml:space="preserve">A </w:t>
      </w:r>
      <w:r w:rsidR="00777152" w:rsidRPr="00E722EA">
        <w:rPr>
          <w:rFonts w:ascii="Arial" w:hAnsi="Arial" w:cs="Arial"/>
          <w:b/>
          <w:bCs/>
        </w:rPr>
        <w:t>Learning</w:t>
      </w:r>
      <w:r w:rsidRPr="00E722EA">
        <w:rPr>
          <w:rFonts w:ascii="Arial" w:hAnsi="Arial" w:cs="Arial"/>
          <w:b/>
          <w:bCs/>
        </w:rPr>
        <w:t xml:space="preserve"> </w:t>
      </w:r>
      <w:r w:rsidR="00777152" w:rsidRPr="00E722EA">
        <w:rPr>
          <w:rFonts w:ascii="Arial" w:hAnsi="Arial" w:cs="Arial"/>
          <w:b/>
          <w:bCs/>
        </w:rPr>
        <w:t>R</w:t>
      </w:r>
      <w:r w:rsidRPr="00E722EA">
        <w:rPr>
          <w:rFonts w:ascii="Arial" w:hAnsi="Arial" w:cs="Arial"/>
          <w:b/>
          <w:bCs/>
        </w:rPr>
        <w:t>eview should seek to:</w:t>
      </w:r>
    </w:p>
    <w:p w14:paraId="7AF92F79" w14:textId="77777777" w:rsidR="005F3CDA" w:rsidRPr="00E722EA" w:rsidRDefault="005F3CDA" w:rsidP="00330C1E">
      <w:pPr>
        <w:autoSpaceDE w:val="0"/>
        <w:autoSpaceDN w:val="0"/>
        <w:adjustRightInd w:val="0"/>
        <w:jc w:val="both"/>
        <w:rPr>
          <w:rFonts w:ascii="Arial" w:hAnsi="Arial" w:cs="Arial"/>
        </w:rPr>
      </w:pPr>
    </w:p>
    <w:p w14:paraId="449F2A98" w14:textId="494C561E" w:rsidR="0090090D" w:rsidRPr="00E722EA" w:rsidRDefault="00423156" w:rsidP="0054125A">
      <w:pPr>
        <w:pStyle w:val="bulletPJ"/>
      </w:pPr>
      <w:r w:rsidRPr="00E722EA">
        <w:t>U</w:t>
      </w:r>
      <w:r w:rsidR="0090090D" w:rsidRPr="00E722EA">
        <w:t>nderstand the full circumstances of the death</w:t>
      </w:r>
      <w:r w:rsidR="00777152" w:rsidRPr="00E722EA">
        <w:t xml:space="preserve">; or </w:t>
      </w:r>
      <w:r w:rsidR="0090090D" w:rsidRPr="00E722EA">
        <w:t>serious harm</w:t>
      </w:r>
      <w:r w:rsidR="00777152" w:rsidRPr="00E722EA">
        <w:t xml:space="preserve"> to,</w:t>
      </w:r>
      <w:r w:rsidR="0090090D" w:rsidRPr="00E722EA">
        <w:t xml:space="preserve"> </w:t>
      </w:r>
      <w:r w:rsidR="00777152" w:rsidRPr="00E722EA">
        <w:t xml:space="preserve">an </w:t>
      </w:r>
      <w:r w:rsidR="0090090D" w:rsidRPr="00E722EA">
        <w:t>adult (where</w:t>
      </w:r>
      <w:r w:rsidRPr="00E722EA">
        <w:t xml:space="preserve"> </w:t>
      </w:r>
      <w:r w:rsidR="0090090D" w:rsidRPr="00E722EA">
        <w:t>parallel processes like a criminal investigation are in place, it may not be possible</w:t>
      </w:r>
      <w:r w:rsidRPr="00E722EA">
        <w:t xml:space="preserve"> </w:t>
      </w:r>
      <w:r w:rsidR="0090090D" w:rsidRPr="00E722EA">
        <w:t>to gather and report full information)</w:t>
      </w:r>
      <w:r w:rsidRPr="00E722EA">
        <w:t>.</w:t>
      </w:r>
    </w:p>
    <w:p w14:paraId="2931E9F4" w14:textId="77777777" w:rsidR="00814E24" w:rsidRPr="00E722EA" w:rsidRDefault="00814E24" w:rsidP="00A370DD">
      <w:pPr>
        <w:autoSpaceDE w:val="0"/>
        <w:autoSpaceDN w:val="0"/>
        <w:adjustRightInd w:val="0"/>
        <w:jc w:val="both"/>
        <w:rPr>
          <w:rFonts w:ascii="Arial" w:hAnsi="Arial" w:cs="Arial"/>
        </w:rPr>
      </w:pPr>
    </w:p>
    <w:p w14:paraId="7AE8FC38" w14:textId="77777777" w:rsidR="0090090D" w:rsidRPr="00E722EA" w:rsidRDefault="00423156" w:rsidP="0054125A">
      <w:pPr>
        <w:pStyle w:val="bulletPJ"/>
      </w:pPr>
      <w:r w:rsidRPr="00E722EA">
        <w:t>E</w:t>
      </w:r>
      <w:r w:rsidR="0090090D" w:rsidRPr="00E722EA">
        <w:t xml:space="preserve">xamine and assess the role of all relevant services, relating both to the adult </w:t>
      </w:r>
      <w:proofErr w:type="gramStart"/>
      <w:r w:rsidR="0090090D" w:rsidRPr="00E722EA">
        <w:t>and</w:t>
      </w:r>
      <w:r w:rsidRPr="00E722EA">
        <w:t xml:space="preserve"> </w:t>
      </w:r>
      <w:r w:rsidR="0090090D" w:rsidRPr="00E722EA">
        <w:t>also</w:t>
      </w:r>
      <w:proofErr w:type="gramEnd"/>
      <w:r w:rsidR="0090090D" w:rsidRPr="00E722EA">
        <w:t>, as appropriate, to relatives, carers or others who may be connected to the</w:t>
      </w:r>
      <w:r w:rsidRPr="00E722EA">
        <w:t xml:space="preserve"> </w:t>
      </w:r>
      <w:r w:rsidR="0090090D" w:rsidRPr="00E722EA">
        <w:t>incident or events which led to the need for the review</w:t>
      </w:r>
      <w:r w:rsidRPr="00E722EA">
        <w:t>.</w:t>
      </w:r>
    </w:p>
    <w:p w14:paraId="5720F497" w14:textId="77777777" w:rsidR="00814E24" w:rsidRPr="00E722EA" w:rsidRDefault="00814E24" w:rsidP="0054125A">
      <w:pPr>
        <w:pStyle w:val="bulletPJ"/>
        <w:numPr>
          <w:ilvl w:val="0"/>
          <w:numId w:val="0"/>
        </w:numPr>
      </w:pPr>
    </w:p>
    <w:p w14:paraId="265435A0" w14:textId="6BA768EC" w:rsidR="0090090D" w:rsidRPr="00E722EA" w:rsidRDefault="00423156" w:rsidP="0054125A">
      <w:pPr>
        <w:pStyle w:val="bulletPJ"/>
      </w:pPr>
      <w:r w:rsidRPr="00E722EA">
        <w:t>E</w:t>
      </w:r>
      <w:r w:rsidR="0090090D" w:rsidRPr="00E722EA">
        <w:t>xplore any key practice issues and why they might have arisen</w:t>
      </w:r>
      <w:r w:rsidR="00777152" w:rsidRPr="00E722EA">
        <w:t>, including systemic issues. Consider the question of “how did the situation present itself to the practitioner at the time, and how did this lead to decisions and actions taken at the time?”</w:t>
      </w:r>
    </w:p>
    <w:p w14:paraId="0799FCC4" w14:textId="77777777" w:rsidR="00814E24" w:rsidRPr="00E722EA" w:rsidRDefault="00814E24" w:rsidP="0054125A">
      <w:pPr>
        <w:pStyle w:val="bulletPJ"/>
        <w:numPr>
          <w:ilvl w:val="0"/>
          <w:numId w:val="0"/>
        </w:numPr>
      </w:pPr>
    </w:p>
    <w:p w14:paraId="3982A32D" w14:textId="77777777" w:rsidR="0090090D" w:rsidRPr="00E722EA" w:rsidRDefault="00423156" w:rsidP="0054125A">
      <w:pPr>
        <w:pStyle w:val="bulletPJ"/>
      </w:pPr>
      <w:r w:rsidRPr="00E722EA">
        <w:t>E</w:t>
      </w:r>
      <w:r w:rsidR="0090090D" w:rsidRPr="00E722EA">
        <w:t>stablish whether there are areas for improvement and lessons to be shared,</w:t>
      </w:r>
      <w:r w:rsidRPr="00E722EA">
        <w:t xml:space="preserve"> </w:t>
      </w:r>
      <w:r w:rsidR="0090090D" w:rsidRPr="00E722EA">
        <w:t>about the way in which agencies work individually and collectively to protect</w:t>
      </w:r>
      <w:r w:rsidRPr="00E722EA">
        <w:t xml:space="preserve"> </w:t>
      </w:r>
      <w:r w:rsidR="0090090D" w:rsidRPr="00E722EA">
        <w:t>adults at risk</w:t>
      </w:r>
      <w:r w:rsidRPr="00E722EA">
        <w:t>.</w:t>
      </w:r>
    </w:p>
    <w:p w14:paraId="63BAC31F" w14:textId="77777777" w:rsidR="00814E24" w:rsidRPr="00E722EA" w:rsidRDefault="00814E24" w:rsidP="0054125A">
      <w:pPr>
        <w:pStyle w:val="bulletPJ"/>
        <w:numPr>
          <w:ilvl w:val="0"/>
          <w:numId w:val="0"/>
        </w:numPr>
      </w:pPr>
    </w:p>
    <w:p w14:paraId="0EDC6AEF" w14:textId="77777777" w:rsidR="0090090D" w:rsidRPr="00E722EA" w:rsidRDefault="00423156" w:rsidP="0054125A">
      <w:pPr>
        <w:pStyle w:val="bulletPJ"/>
      </w:pPr>
      <w:r w:rsidRPr="00E722EA">
        <w:t>I</w:t>
      </w:r>
      <w:r w:rsidR="0090090D" w:rsidRPr="00E722EA">
        <w:t>dentify areas for development, how they are to be acted on and what is expected</w:t>
      </w:r>
      <w:r w:rsidRPr="00E722EA">
        <w:t xml:space="preserve"> </w:t>
      </w:r>
      <w:r w:rsidR="0090090D" w:rsidRPr="00E722EA">
        <w:t>to change as a result</w:t>
      </w:r>
      <w:r w:rsidRPr="00E722EA">
        <w:t>.</w:t>
      </w:r>
    </w:p>
    <w:p w14:paraId="38FF112A" w14:textId="77777777" w:rsidR="00814E24" w:rsidRPr="00E722EA" w:rsidRDefault="00814E24" w:rsidP="0054125A">
      <w:pPr>
        <w:pStyle w:val="bulletPJ"/>
        <w:numPr>
          <w:ilvl w:val="0"/>
          <w:numId w:val="0"/>
        </w:numPr>
      </w:pPr>
    </w:p>
    <w:p w14:paraId="2C4256E5" w14:textId="77777777" w:rsidR="0090090D" w:rsidRPr="00E722EA" w:rsidRDefault="00423156" w:rsidP="0054125A">
      <w:pPr>
        <w:pStyle w:val="bulletPJ"/>
      </w:pPr>
      <w:r w:rsidRPr="00E722EA">
        <w:t>C</w:t>
      </w:r>
      <w:r w:rsidR="0090090D" w:rsidRPr="00E722EA">
        <w:t>onsider whether there are issues with the system and whether services should</w:t>
      </w:r>
      <w:r w:rsidRPr="00E722EA">
        <w:t xml:space="preserve"> </w:t>
      </w:r>
      <w:r w:rsidR="0090090D" w:rsidRPr="00E722EA">
        <w:t>be reviewed or developed to address these</w:t>
      </w:r>
      <w:r w:rsidRPr="00E722EA">
        <w:t>.</w:t>
      </w:r>
    </w:p>
    <w:p w14:paraId="080C527B" w14:textId="77777777" w:rsidR="00814E24" w:rsidRPr="00E722EA" w:rsidRDefault="00814E24" w:rsidP="0054125A">
      <w:pPr>
        <w:pStyle w:val="bulletPJ"/>
        <w:numPr>
          <w:ilvl w:val="0"/>
          <w:numId w:val="0"/>
        </w:numPr>
      </w:pPr>
    </w:p>
    <w:p w14:paraId="5BC4F081" w14:textId="101E01C8" w:rsidR="0090090D" w:rsidRPr="00E722EA" w:rsidRDefault="00423156" w:rsidP="0054125A">
      <w:pPr>
        <w:pStyle w:val="bulletPJ"/>
      </w:pPr>
      <w:r w:rsidRPr="00E722EA">
        <w:t>E</w:t>
      </w:r>
      <w:r w:rsidR="0090090D" w:rsidRPr="00E722EA">
        <w:t xml:space="preserve">stablish findings which will allow </w:t>
      </w:r>
      <w:r w:rsidR="005F3CDA" w:rsidRPr="00E722EA">
        <w:t xml:space="preserve">Fife </w:t>
      </w:r>
      <w:r w:rsidR="0090090D" w:rsidRPr="00E722EA">
        <w:t>Adult</w:t>
      </w:r>
      <w:r w:rsidR="005F3CDA" w:rsidRPr="00E722EA">
        <w:t xml:space="preserve"> Support and</w:t>
      </w:r>
      <w:r w:rsidR="0090090D" w:rsidRPr="00E722EA">
        <w:t xml:space="preserve"> Protection Committee to consider</w:t>
      </w:r>
      <w:r w:rsidR="005F3CDA" w:rsidRPr="00E722EA">
        <w:t xml:space="preserve"> </w:t>
      </w:r>
      <w:r w:rsidR="0090090D" w:rsidRPr="00E722EA">
        <w:t>what recommendations need to be made to improve the quality of services.</w:t>
      </w:r>
    </w:p>
    <w:p w14:paraId="4D29AC22" w14:textId="0162F7F1" w:rsidR="00DA71F1" w:rsidRPr="00E722EA" w:rsidRDefault="00DA71F1">
      <w:pPr>
        <w:rPr>
          <w:rFonts w:ascii="Arial" w:hAnsi="Arial" w:cs="Arial"/>
          <w:snapToGrid w:val="0"/>
        </w:rPr>
      </w:pPr>
      <w:r w:rsidRPr="00E722EA">
        <w:rPr>
          <w:rFonts w:ascii="Arial" w:hAnsi="Arial" w:cs="Arial"/>
        </w:rPr>
        <w:br w:type="page"/>
      </w:r>
    </w:p>
    <w:p w14:paraId="4758E98F" w14:textId="178BDA3F" w:rsidR="00777152" w:rsidRPr="00E722EA" w:rsidRDefault="00777152" w:rsidP="00113051">
      <w:pPr>
        <w:pStyle w:val="Heading21"/>
      </w:pPr>
      <w:r w:rsidRPr="00E722EA">
        <w:lastRenderedPageBreak/>
        <w:t>Key Features of Learning Reviews</w:t>
      </w:r>
    </w:p>
    <w:p w14:paraId="0F193ABF" w14:textId="55EF5CEB" w:rsidR="00777152" w:rsidRPr="00E722EA" w:rsidRDefault="00777152" w:rsidP="00A370DD">
      <w:pPr>
        <w:pStyle w:val="bulletPJ"/>
        <w:numPr>
          <w:ilvl w:val="0"/>
          <w:numId w:val="0"/>
        </w:numPr>
      </w:pPr>
    </w:p>
    <w:p w14:paraId="5ACC91AA" w14:textId="2A3E8829" w:rsidR="00777152" w:rsidRPr="00E722EA" w:rsidRDefault="00777152" w:rsidP="0054125A">
      <w:pPr>
        <w:pStyle w:val="bulletPJ"/>
        <w:numPr>
          <w:ilvl w:val="0"/>
          <w:numId w:val="0"/>
        </w:numPr>
        <w:ind w:left="709"/>
      </w:pPr>
      <w:r w:rsidRPr="00E722EA">
        <w:t xml:space="preserve">The Key Features of a Learning review </w:t>
      </w:r>
      <w:r w:rsidR="00113051" w:rsidRPr="00E722EA">
        <w:t>include</w:t>
      </w:r>
      <w:r w:rsidRPr="00E722EA">
        <w:t>:</w:t>
      </w:r>
    </w:p>
    <w:p w14:paraId="0869AE5E" w14:textId="59530265" w:rsidR="00777152" w:rsidRPr="00E722EA" w:rsidRDefault="00777152" w:rsidP="00A370DD">
      <w:pPr>
        <w:pStyle w:val="bulletPJ"/>
        <w:numPr>
          <w:ilvl w:val="0"/>
          <w:numId w:val="0"/>
        </w:numPr>
      </w:pPr>
    </w:p>
    <w:p w14:paraId="608FCA03" w14:textId="4C1B4262" w:rsidR="00777152" w:rsidRPr="00E722EA" w:rsidRDefault="00777152" w:rsidP="0054125A">
      <w:pPr>
        <w:pStyle w:val="bulletPJ"/>
        <w:rPr>
          <w:b/>
          <w:bCs/>
        </w:rPr>
      </w:pPr>
      <w:r w:rsidRPr="00E722EA">
        <w:rPr>
          <w:b/>
          <w:bCs/>
        </w:rPr>
        <w:t xml:space="preserve">Inclusiveness, collective </w:t>
      </w:r>
      <w:proofErr w:type="gramStart"/>
      <w:r w:rsidRPr="00E722EA">
        <w:rPr>
          <w:b/>
          <w:bCs/>
        </w:rPr>
        <w:t>learning</w:t>
      </w:r>
      <w:proofErr w:type="gramEnd"/>
      <w:r w:rsidRPr="00E722EA">
        <w:rPr>
          <w:b/>
          <w:bCs/>
        </w:rPr>
        <w:t xml:space="preserve"> and staff engagement</w:t>
      </w:r>
      <w:r w:rsidR="00B60759" w:rsidRPr="00E722EA">
        <w:rPr>
          <w:b/>
          <w:bCs/>
        </w:rPr>
        <w:t xml:space="preserve"> – </w:t>
      </w:r>
      <w:r w:rsidR="00B60759" w:rsidRPr="00E722EA">
        <w:t>a learning review should</w:t>
      </w:r>
      <w:r w:rsidR="002A28AD" w:rsidRPr="00E722EA">
        <w:t xml:space="preserve"> be multi-agency, bringing practitioners, managers and others relevant to the case together with the review team in a structured process in order to reflect, increase understanding and identifying key learning. </w:t>
      </w:r>
    </w:p>
    <w:p w14:paraId="4CCE8803" w14:textId="77777777" w:rsidR="00113051" w:rsidRPr="00E722EA" w:rsidRDefault="00113051" w:rsidP="00113051">
      <w:pPr>
        <w:pStyle w:val="bulletPJ"/>
        <w:numPr>
          <w:ilvl w:val="0"/>
          <w:numId w:val="0"/>
        </w:numPr>
        <w:ind w:left="1004"/>
        <w:rPr>
          <w:b/>
          <w:bCs/>
        </w:rPr>
      </w:pPr>
    </w:p>
    <w:p w14:paraId="13C60EF9" w14:textId="3BFA53DA" w:rsidR="002A28AD" w:rsidRPr="00E722EA" w:rsidRDefault="002A28AD" w:rsidP="0054125A">
      <w:pPr>
        <w:pStyle w:val="bulletPJ"/>
        <w:rPr>
          <w:b/>
          <w:bCs/>
        </w:rPr>
      </w:pPr>
      <w:r w:rsidRPr="00E722EA">
        <w:rPr>
          <w:b/>
          <w:bCs/>
        </w:rPr>
        <w:t xml:space="preserve">Support for staff – </w:t>
      </w:r>
      <w:r w:rsidRPr="00E722EA">
        <w:t xml:space="preserve">support </w:t>
      </w:r>
      <w:r w:rsidR="000026C5" w:rsidRPr="00E722EA">
        <w:t>for</w:t>
      </w:r>
      <w:r w:rsidRPr="00E722EA">
        <w:t xml:space="preserve"> staff is critical and should be integral to the review process in order that they can participate fully in the process, reflect on their practice, share their </w:t>
      </w:r>
      <w:proofErr w:type="gramStart"/>
      <w:r w:rsidRPr="00E722EA">
        <w:t>knowledge</w:t>
      </w:r>
      <w:proofErr w:type="gramEnd"/>
      <w:r w:rsidRPr="00E722EA">
        <w:t xml:space="preserve"> and contribute to the emerging learning.</w:t>
      </w:r>
    </w:p>
    <w:p w14:paraId="103BC60A" w14:textId="77777777" w:rsidR="00113051" w:rsidRPr="00E722EA" w:rsidRDefault="00113051" w:rsidP="00113051">
      <w:pPr>
        <w:pStyle w:val="ListParagraph"/>
        <w:rPr>
          <w:b/>
          <w:bCs/>
        </w:rPr>
      </w:pPr>
    </w:p>
    <w:p w14:paraId="0D6FAC90" w14:textId="77777777" w:rsidR="00113051" w:rsidRPr="00E722EA" w:rsidRDefault="00113051" w:rsidP="00113051">
      <w:pPr>
        <w:pStyle w:val="bulletPJ"/>
        <w:numPr>
          <w:ilvl w:val="0"/>
          <w:numId w:val="0"/>
        </w:numPr>
        <w:ind w:left="1004"/>
        <w:rPr>
          <w:b/>
          <w:bCs/>
        </w:rPr>
      </w:pPr>
    </w:p>
    <w:p w14:paraId="63F255DF" w14:textId="74E327C7" w:rsidR="002A28AD" w:rsidRPr="00E722EA" w:rsidRDefault="002A28AD" w:rsidP="0054125A">
      <w:pPr>
        <w:pStyle w:val="bulletPJ"/>
        <w:rPr>
          <w:b/>
          <w:bCs/>
        </w:rPr>
      </w:pPr>
      <w:r w:rsidRPr="00E722EA">
        <w:rPr>
          <w:b/>
          <w:bCs/>
        </w:rPr>
        <w:t xml:space="preserve">A systems approach – </w:t>
      </w:r>
      <w:r w:rsidRPr="00E722EA">
        <w:t xml:space="preserve">The learning review does not stop at points when shortcomings in professional practice have been recognised. It moves on to explore the interaction of the individual with the wider context, including cultural and organisational barriers, </w:t>
      </w:r>
      <w:proofErr w:type="gramStart"/>
      <w:r w:rsidRPr="00E722EA">
        <w:t>in order to</w:t>
      </w:r>
      <w:proofErr w:type="gramEnd"/>
      <w:r w:rsidRPr="00E722EA">
        <w:t xml:space="preserve"> understand why things developed in the way they did. The focus is on:</w:t>
      </w:r>
    </w:p>
    <w:p w14:paraId="0B746E30" w14:textId="237D1E77" w:rsidR="002A28AD" w:rsidRPr="00E722EA" w:rsidRDefault="002A28AD" w:rsidP="00A370DD">
      <w:pPr>
        <w:pStyle w:val="bulletPJ"/>
        <w:numPr>
          <w:ilvl w:val="0"/>
          <w:numId w:val="0"/>
        </w:numPr>
      </w:pPr>
    </w:p>
    <w:p w14:paraId="12068B08" w14:textId="3ED13524" w:rsidR="002A28AD" w:rsidRPr="00E722EA" w:rsidRDefault="002A28AD" w:rsidP="0054125A">
      <w:pPr>
        <w:pStyle w:val="bulletPJ"/>
      </w:pPr>
      <w:r w:rsidRPr="00E722EA">
        <w:t>What happened</w:t>
      </w:r>
    </w:p>
    <w:p w14:paraId="791D1862" w14:textId="77777777" w:rsidR="002A28AD" w:rsidRPr="00E722EA" w:rsidRDefault="002A28AD" w:rsidP="00A370DD">
      <w:pPr>
        <w:pStyle w:val="bulletPJ"/>
        <w:numPr>
          <w:ilvl w:val="0"/>
          <w:numId w:val="0"/>
        </w:numPr>
      </w:pPr>
    </w:p>
    <w:p w14:paraId="7AF08B4E" w14:textId="3CAC186C" w:rsidR="002A28AD" w:rsidRPr="00E722EA" w:rsidRDefault="002A28AD" w:rsidP="0054125A">
      <w:pPr>
        <w:pStyle w:val="bulletPJ"/>
      </w:pPr>
      <w:r w:rsidRPr="00E722EA">
        <w:t xml:space="preserve">How </w:t>
      </w:r>
      <w:proofErr w:type="gramStart"/>
      <w:r w:rsidRPr="00E722EA">
        <w:t>some assessments were</w:t>
      </w:r>
      <w:proofErr w:type="gramEnd"/>
      <w:r w:rsidRPr="00E722EA">
        <w:t xml:space="preserve"> made?</w:t>
      </w:r>
    </w:p>
    <w:p w14:paraId="5DD13BAD" w14:textId="77777777" w:rsidR="002A28AD" w:rsidRPr="00E722EA" w:rsidRDefault="002A28AD" w:rsidP="00A370DD">
      <w:pPr>
        <w:pStyle w:val="bulletPJ"/>
        <w:numPr>
          <w:ilvl w:val="0"/>
          <w:numId w:val="0"/>
        </w:numPr>
      </w:pPr>
    </w:p>
    <w:p w14:paraId="3131C7F8" w14:textId="1BBFA5C1" w:rsidR="002A28AD" w:rsidRPr="00E722EA" w:rsidRDefault="002A28AD" w:rsidP="0054125A">
      <w:pPr>
        <w:pStyle w:val="bulletPJ"/>
      </w:pPr>
      <w:r w:rsidRPr="00E722EA">
        <w:t>Understanding how people saw things at the time</w:t>
      </w:r>
    </w:p>
    <w:p w14:paraId="79F82097" w14:textId="77777777" w:rsidR="002A28AD" w:rsidRPr="00E722EA" w:rsidRDefault="002A28AD" w:rsidP="00A370DD">
      <w:pPr>
        <w:pStyle w:val="bulletPJ"/>
        <w:numPr>
          <w:ilvl w:val="0"/>
          <w:numId w:val="0"/>
        </w:numPr>
      </w:pPr>
    </w:p>
    <w:p w14:paraId="0B91F888" w14:textId="676F0959" w:rsidR="002A28AD" w:rsidRPr="00E722EA" w:rsidRDefault="002A28AD" w:rsidP="0054125A">
      <w:pPr>
        <w:pStyle w:val="bulletPJ"/>
      </w:pPr>
      <w:r w:rsidRPr="00E722EA">
        <w:t>What knowledge was drawn to makes sense of the situation, the resources available and the emotional impact of the work</w:t>
      </w:r>
    </w:p>
    <w:p w14:paraId="7732B275" w14:textId="77777777" w:rsidR="002A28AD" w:rsidRPr="00E722EA" w:rsidRDefault="002A28AD" w:rsidP="00A370DD">
      <w:pPr>
        <w:pStyle w:val="bulletPJ"/>
        <w:numPr>
          <w:ilvl w:val="0"/>
          <w:numId w:val="0"/>
        </w:numPr>
      </w:pPr>
    </w:p>
    <w:p w14:paraId="2FAF67ED" w14:textId="01BEB85A" w:rsidR="002A28AD" w:rsidRPr="00E722EA" w:rsidRDefault="002A28AD" w:rsidP="0054125A">
      <w:pPr>
        <w:pStyle w:val="bulletPJ"/>
      </w:pPr>
      <w:r w:rsidRPr="00E722EA">
        <w:t>Effective practice</w:t>
      </w:r>
    </w:p>
    <w:p w14:paraId="6477EA42" w14:textId="77777777" w:rsidR="002A28AD" w:rsidRPr="00E722EA" w:rsidRDefault="002A28AD" w:rsidP="00A370DD">
      <w:pPr>
        <w:pStyle w:val="bulletPJ"/>
        <w:numPr>
          <w:ilvl w:val="0"/>
          <w:numId w:val="0"/>
        </w:numPr>
      </w:pPr>
    </w:p>
    <w:p w14:paraId="2B34A66D" w14:textId="0CB30CAC" w:rsidR="00777152" w:rsidRPr="00E722EA" w:rsidRDefault="002A28AD" w:rsidP="0054125A">
      <w:pPr>
        <w:pStyle w:val="bulletPJ"/>
      </w:pPr>
      <w:r w:rsidRPr="00E722EA">
        <w:t>Identification of learning points and how these will be actioned and implemented in future practice and systems</w:t>
      </w:r>
    </w:p>
    <w:p w14:paraId="66213254" w14:textId="77777777" w:rsidR="002A28AD" w:rsidRPr="00E722EA" w:rsidRDefault="002A28AD" w:rsidP="00A370DD">
      <w:pPr>
        <w:pStyle w:val="bulletPJ"/>
        <w:numPr>
          <w:ilvl w:val="0"/>
          <w:numId w:val="0"/>
        </w:numPr>
      </w:pPr>
    </w:p>
    <w:p w14:paraId="578A0CFD" w14:textId="4BF9C9E6" w:rsidR="002A28AD" w:rsidRPr="00E722EA" w:rsidRDefault="002A28AD" w:rsidP="0054125A">
      <w:pPr>
        <w:pStyle w:val="bulletPJ"/>
      </w:pPr>
      <w:r w:rsidRPr="00E722EA">
        <w:rPr>
          <w:b/>
          <w:bCs/>
        </w:rPr>
        <w:t xml:space="preserve">Proportionality and flexibility </w:t>
      </w:r>
      <w:r w:rsidRPr="00E722EA">
        <w:t xml:space="preserve">– The situations under review will inevitably </w:t>
      </w:r>
      <w:r w:rsidR="009D2599" w:rsidRPr="00E722EA">
        <w:t xml:space="preserve">be complex and diverse and this therefore requires a streamlined, </w:t>
      </w:r>
      <w:proofErr w:type="gramStart"/>
      <w:r w:rsidR="009D2599" w:rsidRPr="00E722EA">
        <w:t>proportionate</w:t>
      </w:r>
      <w:proofErr w:type="gramEnd"/>
      <w:r w:rsidR="009D2599" w:rsidRPr="00E722EA">
        <w:t xml:space="preserve"> and flexible approach to ensure effective learning. This flexible approach remains grounded in the underpinning principles and values of Learning Reviews.</w:t>
      </w:r>
    </w:p>
    <w:p w14:paraId="0B9900A5" w14:textId="77777777" w:rsidR="009D2599" w:rsidRPr="00E722EA" w:rsidRDefault="009D2599" w:rsidP="00A370DD">
      <w:pPr>
        <w:pStyle w:val="bulletPJ"/>
        <w:numPr>
          <w:ilvl w:val="0"/>
          <w:numId w:val="0"/>
        </w:numPr>
      </w:pPr>
    </w:p>
    <w:p w14:paraId="24131853" w14:textId="48C35BDB" w:rsidR="009D2599" w:rsidRPr="00E722EA" w:rsidRDefault="009D2599" w:rsidP="0054125A">
      <w:pPr>
        <w:pStyle w:val="bulletPJ"/>
      </w:pPr>
      <w:r w:rsidRPr="00E722EA">
        <w:rPr>
          <w:b/>
          <w:bCs/>
        </w:rPr>
        <w:t xml:space="preserve">Timing and Timelines – </w:t>
      </w:r>
      <w:r w:rsidRPr="00E722EA">
        <w:t>Long review processes should be avoided. Optimum learning arises not just when the process allows significant events to be identified but also when it is relevant for the current practice context.</w:t>
      </w:r>
    </w:p>
    <w:p w14:paraId="4ADB1CA6" w14:textId="52E6E0BF" w:rsidR="009D2599" w:rsidRPr="00E722EA" w:rsidRDefault="009D2599" w:rsidP="00A370DD">
      <w:pPr>
        <w:pStyle w:val="bulletPJ"/>
        <w:numPr>
          <w:ilvl w:val="0"/>
          <w:numId w:val="0"/>
        </w:numPr>
      </w:pPr>
    </w:p>
    <w:p w14:paraId="7E48F46C" w14:textId="22469F0D" w:rsidR="009D2599" w:rsidRPr="00E722EA" w:rsidRDefault="009D2599" w:rsidP="3C277771">
      <w:pPr>
        <w:pStyle w:val="bulletPJ"/>
        <w:numPr>
          <w:ilvl w:val="0"/>
          <w:numId w:val="0"/>
        </w:numPr>
        <w:ind w:left="1004"/>
        <w:rPr>
          <w:b/>
          <w:bCs/>
        </w:rPr>
      </w:pPr>
      <w:r w:rsidRPr="00E722EA">
        <w:rPr>
          <w:b/>
          <w:bCs/>
        </w:rPr>
        <w:t>Underpinning Principles and Values</w:t>
      </w:r>
    </w:p>
    <w:p w14:paraId="757B1BA6" w14:textId="0EE09F7A" w:rsidR="009D2599" w:rsidRPr="00E722EA" w:rsidRDefault="009D2599" w:rsidP="00A370DD">
      <w:pPr>
        <w:pStyle w:val="bulletPJ"/>
        <w:numPr>
          <w:ilvl w:val="0"/>
          <w:numId w:val="0"/>
        </w:numPr>
      </w:pPr>
    </w:p>
    <w:p w14:paraId="5A52BBA6" w14:textId="6DF4DD93" w:rsidR="009D2599" w:rsidRPr="00E722EA" w:rsidRDefault="009D2599" w:rsidP="0054125A">
      <w:pPr>
        <w:pStyle w:val="bulletPJ"/>
        <w:numPr>
          <w:ilvl w:val="0"/>
          <w:numId w:val="0"/>
        </w:numPr>
        <w:ind w:left="1004"/>
      </w:pPr>
      <w:r w:rsidRPr="00E722EA">
        <w:lastRenderedPageBreak/>
        <w:t>Learning Reviews are underpinned by the following core principles and values:</w:t>
      </w:r>
    </w:p>
    <w:p w14:paraId="65E53F5F" w14:textId="26BCF9CD" w:rsidR="009D2599" w:rsidRPr="00E722EA" w:rsidRDefault="009D2599" w:rsidP="00A370DD">
      <w:pPr>
        <w:pStyle w:val="bulletPJ"/>
        <w:numPr>
          <w:ilvl w:val="0"/>
          <w:numId w:val="0"/>
        </w:numPr>
      </w:pPr>
    </w:p>
    <w:p w14:paraId="3AC80298" w14:textId="0A508992" w:rsidR="009D2599" w:rsidRPr="00E722EA" w:rsidRDefault="009D2599" w:rsidP="0054125A">
      <w:pPr>
        <w:pStyle w:val="bulletPJ"/>
      </w:pPr>
      <w:r w:rsidRPr="00E722EA">
        <w:t>They promote a culture that supports learning</w:t>
      </w:r>
    </w:p>
    <w:p w14:paraId="0A2D7080" w14:textId="1501BF5D" w:rsidR="009D2599" w:rsidRPr="00E722EA" w:rsidRDefault="009D2599" w:rsidP="0054125A">
      <w:pPr>
        <w:pStyle w:val="bulletPJ"/>
      </w:pPr>
      <w:r w:rsidRPr="00E722EA">
        <w:t>Their emphasis is on learning and organisational accountability and not on culpability</w:t>
      </w:r>
      <w:r w:rsidR="00C56529" w:rsidRPr="00E722EA">
        <w:t>.</w:t>
      </w:r>
    </w:p>
    <w:p w14:paraId="0C062D1A" w14:textId="77777777" w:rsidR="00DB6F39" w:rsidRPr="00E722EA" w:rsidRDefault="00DB6F39" w:rsidP="00DB6F39">
      <w:pPr>
        <w:pStyle w:val="bulletPJ"/>
        <w:numPr>
          <w:ilvl w:val="0"/>
          <w:numId w:val="0"/>
        </w:numPr>
      </w:pPr>
    </w:p>
    <w:p w14:paraId="23121B1E" w14:textId="7F1708F4" w:rsidR="009D2599" w:rsidRPr="00E722EA" w:rsidRDefault="009D2599" w:rsidP="0054125A">
      <w:pPr>
        <w:pStyle w:val="bulletPJ"/>
      </w:pPr>
      <w:r w:rsidRPr="00E722EA">
        <w:t>They recognise that a positive shared learning culture is an essential requirement for achieving effective multi-agency practice</w:t>
      </w:r>
      <w:r w:rsidR="00C56529" w:rsidRPr="00E722EA">
        <w:t>.</w:t>
      </w:r>
    </w:p>
    <w:p w14:paraId="7AE51060" w14:textId="77777777" w:rsidR="00DB6F39" w:rsidRPr="00E722EA" w:rsidRDefault="00DB6F39" w:rsidP="00DB6F39">
      <w:pPr>
        <w:pStyle w:val="bulletPJ"/>
        <w:numPr>
          <w:ilvl w:val="0"/>
          <w:numId w:val="0"/>
        </w:numPr>
      </w:pPr>
    </w:p>
    <w:p w14:paraId="16E36126" w14:textId="31BF855B" w:rsidR="009D2599" w:rsidRPr="00E722EA" w:rsidRDefault="009D2599" w:rsidP="0054125A">
      <w:pPr>
        <w:pStyle w:val="bulletPJ"/>
      </w:pPr>
      <w:r w:rsidRPr="00E722EA">
        <w:t>They are objective and transparent</w:t>
      </w:r>
      <w:r w:rsidR="00C56529" w:rsidRPr="00E722EA">
        <w:t>.</w:t>
      </w:r>
    </w:p>
    <w:p w14:paraId="70D4D70F" w14:textId="77777777" w:rsidR="00DB6F39" w:rsidRPr="00E722EA" w:rsidRDefault="00DB6F39" w:rsidP="00DB6F39">
      <w:pPr>
        <w:pStyle w:val="bulletPJ"/>
        <w:numPr>
          <w:ilvl w:val="0"/>
          <w:numId w:val="0"/>
        </w:numPr>
      </w:pPr>
    </w:p>
    <w:p w14:paraId="1973E5B8" w14:textId="5D00443D" w:rsidR="009D2599" w:rsidRPr="00E722EA" w:rsidRDefault="009D2599" w:rsidP="0054125A">
      <w:pPr>
        <w:pStyle w:val="bulletPJ"/>
      </w:pPr>
      <w:r w:rsidRPr="00E722EA">
        <w:t>They ensure that staff are engaged and involved in the process and supported throughput the period of the review.</w:t>
      </w:r>
    </w:p>
    <w:p w14:paraId="187B74C4" w14:textId="77777777" w:rsidR="00DB6F39" w:rsidRPr="00E722EA" w:rsidRDefault="00DB6F39" w:rsidP="00DB6F39">
      <w:pPr>
        <w:pStyle w:val="bulletPJ"/>
        <w:numPr>
          <w:ilvl w:val="0"/>
          <w:numId w:val="0"/>
        </w:numPr>
      </w:pPr>
    </w:p>
    <w:p w14:paraId="6E46BBD0" w14:textId="7E4488AD" w:rsidR="009D2599" w:rsidRPr="00E722EA" w:rsidRDefault="009D2599" w:rsidP="0054125A">
      <w:pPr>
        <w:pStyle w:val="bulletPJ"/>
      </w:pPr>
      <w:r w:rsidRPr="00E722EA">
        <w:t>They recognise the complexities and difficulties in the work to protect adults at risk of harm, and their families and carers</w:t>
      </w:r>
      <w:r w:rsidR="00C56529" w:rsidRPr="00E722EA">
        <w:t>.</w:t>
      </w:r>
    </w:p>
    <w:p w14:paraId="2D4B6B11" w14:textId="77777777" w:rsidR="00EF7EC0" w:rsidRPr="00E722EA" w:rsidRDefault="00EF7EC0" w:rsidP="3C277771">
      <w:pPr>
        <w:autoSpaceDE w:val="0"/>
        <w:autoSpaceDN w:val="0"/>
        <w:adjustRightInd w:val="0"/>
        <w:jc w:val="both"/>
        <w:rPr>
          <w:rFonts w:ascii="Arial" w:hAnsi="Arial" w:cs="Arial"/>
        </w:rPr>
      </w:pPr>
    </w:p>
    <w:p w14:paraId="41573BB9" w14:textId="73A27EB1" w:rsidR="0090090D" w:rsidRPr="00E722EA" w:rsidRDefault="0090090D" w:rsidP="00113051">
      <w:pPr>
        <w:pStyle w:val="Heading21"/>
      </w:pPr>
      <w:r w:rsidRPr="00E722EA">
        <w:t>The overarching objectives of review are to:</w:t>
      </w:r>
    </w:p>
    <w:p w14:paraId="4A9B0C29" w14:textId="77777777" w:rsidR="00580EBA" w:rsidRPr="00E722EA" w:rsidRDefault="00580EBA" w:rsidP="3C277771">
      <w:pPr>
        <w:autoSpaceDE w:val="0"/>
        <w:autoSpaceDN w:val="0"/>
        <w:adjustRightInd w:val="0"/>
        <w:jc w:val="both"/>
        <w:rPr>
          <w:rFonts w:ascii="Arial" w:hAnsi="Arial" w:cs="Arial"/>
          <w:b/>
          <w:bCs/>
        </w:rPr>
      </w:pPr>
    </w:p>
    <w:p w14:paraId="392E6693" w14:textId="77777777" w:rsidR="0090090D" w:rsidRPr="00E722EA" w:rsidRDefault="00423156" w:rsidP="3C277771">
      <w:pPr>
        <w:pStyle w:val="bulletPJ"/>
      </w:pPr>
      <w:r w:rsidRPr="00E722EA">
        <w:t>K</w:t>
      </w:r>
      <w:r w:rsidR="0090090D" w:rsidRPr="00E722EA">
        <w:t>eep under review the procedures and practices of the public bodies and officeholders</w:t>
      </w:r>
      <w:r w:rsidR="00580EBA" w:rsidRPr="00E722EA">
        <w:t xml:space="preserve"> </w:t>
      </w:r>
      <w:r w:rsidR="0090090D" w:rsidRPr="00E722EA">
        <w:t>required to cooperate with councils to which section 43 (3) of ‘the Act’</w:t>
      </w:r>
      <w:r w:rsidRPr="00E722EA">
        <w:t xml:space="preserve"> a</w:t>
      </w:r>
      <w:r w:rsidR="0090090D" w:rsidRPr="00E722EA">
        <w:t>pplies which relate to the safeguarding of adults at risk present in the council's</w:t>
      </w:r>
      <w:r w:rsidRPr="00E722EA">
        <w:t xml:space="preserve"> </w:t>
      </w:r>
      <w:r w:rsidR="0090090D" w:rsidRPr="00E722EA">
        <w:t>area</w:t>
      </w:r>
      <w:r w:rsidRPr="00E722EA">
        <w:t>.</w:t>
      </w:r>
    </w:p>
    <w:p w14:paraId="4421DB89" w14:textId="77777777" w:rsidR="00814E24" w:rsidRPr="00E722EA" w:rsidRDefault="00814E24" w:rsidP="00A370DD">
      <w:pPr>
        <w:pStyle w:val="bulletPJ"/>
        <w:numPr>
          <w:ilvl w:val="0"/>
          <w:numId w:val="0"/>
        </w:numPr>
      </w:pPr>
    </w:p>
    <w:p w14:paraId="61EFF135" w14:textId="77777777" w:rsidR="0090090D" w:rsidRPr="00E722EA" w:rsidRDefault="00423156" w:rsidP="3C277771">
      <w:pPr>
        <w:pStyle w:val="bulletPJ"/>
      </w:pPr>
      <w:r w:rsidRPr="00E722EA">
        <w:t>G</w:t>
      </w:r>
      <w:r w:rsidR="0090090D" w:rsidRPr="00E722EA">
        <w:t>ive information or advice, or make proposals, to any public body and officeholder</w:t>
      </w:r>
      <w:r w:rsidRPr="00E722EA">
        <w:t xml:space="preserve"> </w:t>
      </w:r>
      <w:r w:rsidR="0090090D" w:rsidRPr="00E722EA">
        <w:t>to which section 43 (3) of ‘the Act’ applies on the exercise of functions</w:t>
      </w:r>
      <w:r w:rsidRPr="00E722EA">
        <w:t xml:space="preserve"> </w:t>
      </w:r>
      <w:r w:rsidR="0090090D" w:rsidRPr="00E722EA">
        <w:t>which relate to the safeguarding of adults at risk present in the council's area</w:t>
      </w:r>
      <w:r w:rsidRPr="00E722EA">
        <w:t>.</w:t>
      </w:r>
    </w:p>
    <w:p w14:paraId="4D05614F" w14:textId="77777777" w:rsidR="00814E24" w:rsidRPr="00E722EA" w:rsidRDefault="00814E24" w:rsidP="3C277771">
      <w:pPr>
        <w:pStyle w:val="bulletPJ"/>
        <w:numPr>
          <w:ilvl w:val="0"/>
          <w:numId w:val="0"/>
        </w:numPr>
      </w:pPr>
    </w:p>
    <w:p w14:paraId="6272F27B" w14:textId="77777777" w:rsidR="0090090D" w:rsidRPr="00E722EA" w:rsidRDefault="00423156" w:rsidP="3C277771">
      <w:pPr>
        <w:pStyle w:val="bulletPJ"/>
      </w:pPr>
      <w:r w:rsidRPr="00E722EA">
        <w:t>S</w:t>
      </w:r>
      <w:r w:rsidR="0090090D" w:rsidRPr="00E722EA">
        <w:t>hare learning with relevant agencies and make recommendations for action</w:t>
      </w:r>
      <w:r w:rsidRPr="00E722EA">
        <w:t>.</w:t>
      </w:r>
    </w:p>
    <w:p w14:paraId="6ECD5044" w14:textId="77777777" w:rsidR="00814E24" w:rsidRPr="00E722EA" w:rsidRDefault="00814E24" w:rsidP="3C277771">
      <w:pPr>
        <w:pStyle w:val="bulletPJ"/>
        <w:numPr>
          <w:ilvl w:val="0"/>
          <w:numId w:val="0"/>
        </w:numPr>
      </w:pPr>
    </w:p>
    <w:p w14:paraId="558D3D02" w14:textId="77777777" w:rsidR="0090090D" w:rsidRPr="00E722EA" w:rsidRDefault="00423156" w:rsidP="3C277771">
      <w:pPr>
        <w:pStyle w:val="bulletPJ"/>
      </w:pPr>
      <w:r w:rsidRPr="00E722EA">
        <w:t>C</w:t>
      </w:r>
      <w:r w:rsidR="0090090D" w:rsidRPr="00E722EA">
        <w:t>onsider how any recommended actions and learning will be implemented</w:t>
      </w:r>
      <w:r w:rsidRPr="00E722EA">
        <w:t>.</w:t>
      </w:r>
    </w:p>
    <w:p w14:paraId="266A5CC1" w14:textId="77777777" w:rsidR="00814E24" w:rsidRPr="00E722EA" w:rsidRDefault="00814E24" w:rsidP="3C277771">
      <w:pPr>
        <w:pStyle w:val="bulletPJ"/>
        <w:numPr>
          <w:ilvl w:val="0"/>
          <w:numId w:val="0"/>
        </w:numPr>
      </w:pPr>
    </w:p>
    <w:p w14:paraId="59752896" w14:textId="77777777" w:rsidR="00580EBA" w:rsidRPr="00E722EA" w:rsidRDefault="00423156" w:rsidP="3C277771">
      <w:pPr>
        <w:pStyle w:val="bulletPJ"/>
      </w:pPr>
      <w:r w:rsidRPr="00E722EA">
        <w:t>A</w:t>
      </w:r>
      <w:r w:rsidR="0090090D" w:rsidRPr="00E722EA">
        <w:t xml:space="preserve">ddress the accountability, </w:t>
      </w:r>
      <w:proofErr w:type="gramStart"/>
      <w:r w:rsidR="0090090D" w:rsidRPr="00E722EA">
        <w:t>both of the agency/agencies</w:t>
      </w:r>
      <w:proofErr w:type="gramEnd"/>
      <w:r w:rsidR="0090090D" w:rsidRPr="00E722EA">
        <w:t xml:space="preserve"> and the occupational</w:t>
      </w:r>
      <w:r w:rsidRPr="00E722EA">
        <w:t xml:space="preserve"> </w:t>
      </w:r>
      <w:r w:rsidR="0090090D" w:rsidRPr="00E722EA">
        <w:t>groups involved</w:t>
      </w:r>
      <w:r w:rsidRPr="00E722EA">
        <w:t>.</w:t>
      </w:r>
    </w:p>
    <w:p w14:paraId="7EA2DF7A" w14:textId="77777777" w:rsidR="00814E24" w:rsidRPr="00E722EA" w:rsidRDefault="00814E24" w:rsidP="3C277771">
      <w:pPr>
        <w:pStyle w:val="bulletPJ"/>
        <w:numPr>
          <w:ilvl w:val="0"/>
          <w:numId w:val="0"/>
        </w:numPr>
      </w:pPr>
    </w:p>
    <w:p w14:paraId="4964351E" w14:textId="77777777" w:rsidR="0090090D" w:rsidRPr="00E722EA" w:rsidRDefault="00423156" w:rsidP="3C277771">
      <w:pPr>
        <w:pStyle w:val="bulletPJ"/>
      </w:pPr>
      <w:r w:rsidRPr="00E722EA">
        <w:t>I</w:t>
      </w:r>
      <w:r w:rsidR="0090090D" w:rsidRPr="00E722EA">
        <w:t>ncrease public confidence in public services, providing a level of assurance about</w:t>
      </w:r>
      <w:r w:rsidRPr="00E722EA">
        <w:t xml:space="preserve"> </w:t>
      </w:r>
      <w:r w:rsidR="0090090D" w:rsidRPr="00E722EA">
        <w:t>how those services acted in relation to a significant case about an adult at risk of</w:t>
      </w:r>
      <w:r w:rsidRPr="00E722EA">
        <w:t xml:space="preserve"> </w:t>
      </w:r>
      <w:r w:rsidR="0090090D" w:rsidRPr="00E722EA">
        <w:t>harm.</w:t>
      </w:r>
    </w:p>
    <w:p w14:paraId="2456AC06" w14:textId="77777777" w:rsidR="00580EBA" w:rsidRPr="00E722EA" w:rsidRDefault="00580EBA" w:rsidP="3C277771">
      <w:pPr>
        <w:autoSpaceDE w:val="0"/>
        <w:autoSpaceDN w:val="0"/>
        <w:adjustRightInd w:val="0"/>
        <w:jc w:val="both"/>
        <w:rPr>
          <w:rFonts w:ascii="Arial" w:hAnsi="Arial" w:cs="Arial"/>
        </w:rPr>
      </w:pPr>
    </w:p>
    <w:p w14:paraId="2C1219C7" w14:textId="77777777" w:rsidR="0090090D" w:rsidRPr="00E722EA" w:rsidRDefault="0090090D" w:rsidP="3C277771">
      <w:pPr>
        <w:pStyle w:val="para1"/>
      </w:pPr>
      <w:r w:rsidRPr="00E722EA">
        <w:t>This framework supports the achievement of these objectives by helping those</w:t>
      </w:r>
      <w:r w:rsidR="00423156" w:rsidRPr="00E722EA">
        <w:t xml:space="preserve"> </w:t>
      </w:r>
      <w:r w:rsidRPr="00E722EA">
        <w:t>responsible for reviews to:</w:t>
      </w:r>
    </w:p>
    <w:p w14:paraId="4D73B897" w14:textId="77777777" w:rsidR="00580EBA" w:rsidRPr="00E722EA" w:rsidRDefault="00580EBA" w:rsidP="3C277771">
      <w:pPr>
        <w:autoSpaceDE w:val="0"/>
        <w:autoSpaceDN w:val="0"/>
        <w:adjustRightInd w:val="0"/>
        <w:jc w:val="both"/>
        <w:rPr>
          <w:rFonts w:ascii="Arial" w:hAnsi="Arial" w:cs="Arial"/>
        </w:rPr>
      </w:pPr>
    </w:p>
    <w:p w14:paraId="6B7D55C4" w14:textId="77777777" w:rsidR="0090090D" w:rsidRPr="00E722EA" w:rsidRDefault="00423156" w:rsidP="3C277771">
      <w:pPr>
        <w:pStyle w:val="bulletPJ"/>
      </w:pPr>
      <w:r w:rsidRPr="00E722EA">
        <w:lastRenderedPageBreak/>
        <w:t>U</w:t>
      </w:r>
      <w:r w:rsidR="0090090D" w:rsidRPr="00E722EA">
        <w:t xml:space="preserve">ndertake them at a level which is necessary, </w:t>
      </w:r>
      <w:proofErr w:type="gramStart"/>
      <w:r w:rsidR="0090090D" w:rsidRPr="00E722EA">
        <w:t>reasonable</w:t>
      </w:r>
      <w:proofErr w:type="gramEnd"/>
      <w:r w:rsidR="0090090D" w:rsidRPr="00E722EA">
        <w:t xml:space="preserve"> and proportionate</w:t>
      </w:r>
      <w:r w:rsidRPr="00E722EA">
        <w:t>.</w:t>
      </w:r>
    </w:p>
    <w:p w14:paraId="42502309" w14:textId="77777777" w:rsidR="00814E24" w:rsidRPr="00E722EA" w:rsidRDefault="00814E24" w:rsidP="00A370DD">
      <w:pPr>
        <w:pStyle w:val="bulletPJ"/>
        <w:numPr>
          <w:ilvl w:val="0"/>
          <w:numId w:val="0"/>
        </w:numPr>
      </w:pPr>
    </w:p>
    <w:p w14:paraId="175CDA3A" w14:textId="77777777" w:rsidR="0090090D" w:rsidRPr="00E722EA" w:rsidRDefault="00423156" w:rsidP="3C277771">
      <w:pPr>
        <w:pStyle w:val="bulletPJ"/>
      </w:pPr>
      <w:r w:rsidRPr="00E722EA">
        <w:t>A</w:t>
      </w:r>
      <w:r w:rsidR="0090090D" w:rsidRPr="00E722EA">
        <w:t xml:space="preserve">dopt a consistent, </w:t>
      </w:r>
      <w:proofErr w:type="gramStart"/>
      <w:r w:rsidR="0090090D" w:rsidRPr="00E722EA">
        <w:t>transparent</w:t>
      </w:r>
      <w:proofErr w:type="gramEnd"/>
      <w:r w:rsidR="0090090D" w:rsidRPr="00E722EA">
        <w:t xml:space="preserve"> and structured approach</w:t>
      </w:r>
      <w:r w:rsidRPr="00E722EA">
        <w:t>.</w:t>
      </w:r>
    </w:p>
    <w:p w14:paraId="602CA142" w14:textId="77777777" w:rsidR="00814E24" w:rsidRPr="00E722EA" w:rsidRDefault="00814E24" w:rsidP="3C277771">
      <w:pPr>
        <w:pStyle w:val="bulletPJ"/>
        <w:numPr>
          <w:ilvl w:val="0"/>
          <w:numId w:val="0"/>
        </w:numPr>
      </w:pPr>
    </w:p>
    <w:p w14:paraId="2B33580A" w14:textId="77777777" w:rsidR="0090090D" w:rsidRPr="00E722EA" w:rsidRDefault="00423156" w:rsidP="3C277771">
      <w:pPr>
        <w:pStyle w:val="bulletPJ"/>
      </w:pPr>
      <w:r w:rsidRPr="00E722EA">
        <w:t>I</w:t>
      </w:r>
      <w:r w:rsidR="0090090D" w:rsidRPr="00E722EA">
        <w:t>dentify the skills, experience and knowledge that are needed for the review</w:t>
      </w:r>
      <w:r w:rsidRPr="00E722EA">
        <w:t xml:space="preserve"> </w:t>
      </w:r>
      <w:r w:rsidR="0090090D" w:rsidRPr="00E722EA">
        <w:t>process and consider how these might be obtained</w:t>
      </w:r>
      <w:r w:rsidRPr="00E722EA">
        <w:t>.</w:t>
      </w:r>
    </w:p>
    <w:p w14:paraId="6BC54328" w14:textId="77777777" w:rsidR="00814E24" w:rsidRPr="00E722EA" w:rsidRDefault="00814E24" w:rsidP="3C277771">
      <w:pPr>
        <w:pStyle w:val="bulletPJ"/>
        <w:numPr>
          <w:ilvl w:val="0"/>
          <w:numId w:val="0"/>
        </w:numPr>
      </w:pPr>
    </w:p>
    <w:p w14:paraId="09AE5955" w14:textId="77777777" w:rsidR="0090090D" w:rsidRPr="00E722EA" w:rsidRDefault="00423156" w:rsidP="3C277771">
      <w:pPr>
        <w:pStyle w:val="bulletPJ"/>
      </w:pPr>
      <w:r w:rsidRPr="00E722EA">
        <w:t>A</w:t>
      </w:r>
      <w:r w:rsidR="0090090D" w:rsidRPr="00E722EA">
        <w:t>ddress the needs of the many individuals and agencies who may have a</w:t>
      </w:r>
      <w:r w:rsidRPr="00E722EA">
        <w:t xml:space="preserve"> </w:t>
      </w:r>
      <w:r w:rsidR="0090090D" w:rsidRPr="00E722EA">
        <w:t>legitimate interest in the process and outcome</w:t>
      </w:r>
      <w:r w:rsidRPr="00E722EA">
        <w:t>.</w:t>
      </w:r>
    </w:p>
    <w:p w14:paraId="00A5D8D7" w14:textId="77777777" w:rsidR="00580EBA" w:rsidRPr="00E722EA" w:rsidRDefault="00580EBA" w:rsidP="3C277771">
      <w:pPr>
        <w:autoSpaceDE w:val="0"/>
        <w:autoSpaceDN w:val="0"/>
        <w:adjustRightInd w:val="0"/>
        <w:jc w:val="both"/>
        <w:rPr>
          <w:rFonts w:ascii="Arial" w:hAnsi="Arial" w:cs="Arial"/>
        </w:rPr>
      </w:pPr>
    </w:p>
    <w:p w14:paraId="757C641A" w14:textId="77777777" w:rsidR="0090090D" w:rsidRPr="00E722EA" w:rsidRDefault="0090090D" w:rsidP="3C277771">
      <w:pPr>
        <w:pStyle w:val="para1"/>
      </w:pPr>
      <w:r w:rsidRPr="00E722EA">
        <w:rPr>
          <w:b/>
          <w:bCs/>
        </w:rPr>
        <w:t>This framework sets out</w:t>
      </w:r>
      <w:r w:rsidRPr="00E722EA">
        <w:t>:</w:t>
      </w:r>
    </w:p>
    <w:p w14:paraId="40193BE6" w14:textId="77777777" w:rsidR="00423156" w:rsidRPr="00E722EA" w:rsidRDefault="00423156" w:rsidP="3C277771">
      <w:pPr>
        <w:autoSpaceDE w:val="0"/>
        <w:autoSpaceDN w:val="0"/>
        <w:adjustRightInd w:val="0"/>
        <w:rPr>
          <w:rFonts w:ascii="Arial" w:hAnsi="Arial" w:cs="Arial"/>
        </w:rPr>
      </w:pPr>
    </w:p>
    <w:p w14:paraId="231BAEB6" w14:textId="680DB8B9" w:rsidR="0090090D" w:rsidRPr="00E722EA" w:rsidRDefault="00423156" w:rsidP="3C277771">
      <w:pPr>
        <w:pStyle w:val="bulletPJ"/>
      </w:pPr>
      <w:r w:rsidRPr="00E722EA">
        <w:t>T</w:t>
      </w:r>
      <w:r w:rsidR="0090090D" w:rsidRPr="00E722EA">
        <w:t xml:space="preserve">he criteria for identifying whether </w:t>
      </w:r>
      <w:r w:rsidR="009D2599" w:rsidRPr="00E722EA">
        <w:t>a Learning Review is required</w:t>
      </w:r>
    </w:p>
    <w:p w14:paraId="780A52E2" w14:textId="77777777" w:rsidR="003C703E" w:rsidRPr="00E722EA" w:rsidRDefault="003C703E" w:rsidP="00A370DD">
      <w:pPr>
        <w:pStyle w:val="bulletPJ"/>
        <w:numPr>
          <w:ilvl w:val="0"/>
          <w:numId w:val="0"/>
        </w:numPr>
      </w:pPr>
    </w:p>
    <w:p w14:paraId="3F1A8EFA" w14:textId="3E2FA103" w:rsidR="0090090D" w:rsidRPr="00E722EA" w:rsidRDefault="00423156" w:rsidP="3C277771">
      <w:pPr>
        <w:pStyle w:val="bulletPJ"/>
      </w:pPr>
      <w:r w:rsidRPr="00E722EA">
        <w:t>T</w:t>
      </w:r>
      <w:r w:rsidR="0090090D" w:rsidRPr="00E722EA">
        <w:t>he procedure for undertaking a</w:t>
      </w:r>
      <w:r w:rsidR="009D2599" w:rsidRPr="00E722EA">
        <w:t xml:space="preserve"> Learning Review Referral</w:t>
      </w:r>
    </w:p>
    <w:p w14:paraId="78EBF5CB" w14:textId="77777777" w:rsidR="003C703E" w:rsidRPr="00E722EA" w:rsidRDefault="003C703E" w:rsidP="00A370DD">
      <w:pPr>
        <w:pStyle w:val="bulletPJ"/>
        <w:numPr>
          <w:ilvl w:val="0"/>
          <w:numId w:val="0"/>
        </w:numPr>
      </w:pPr>
    </w:p>
    <w:p w14:paraId="0F4158F2" w14:textId="5009D45C" w:rsidR="0090090D" w:rsidRPr="00E722EA" w:rsidRDefault="00423156" w:rsidP="3C277771">
      <w:pPr>
        <w:pStyle w:val="bulletPJ"/>
      </w:pPr>
      <w:r w:rsidRPr="00E722EA">
        <w:t>T</w:t>
      </w:r>
      <w:r w:rsidR="0090090D" w:rsidRPr="00E722EA">
        <w:t xml:space="preserve">he process for conducting a </w:t>
      </w:r>
      <w:r w:rsidR="000026C5" w:rsidRPr="00E722EA">
        <w:t>Learning Review</w:t>
      </w:r>
      <w:r w:rsidR="0090090D" w:rsidRPr="00E722EA">
        <w:t xml:space="preserve"> including reporting</w:t>
      </w:r>
      <w:r w:rsidRPr="00E722EA">
        <w:t xml:space="preserve"> </w:t>
      </w:r>
      <w:r w:rsidR="0090090D" w:rsidRPr="00E722EA">
        <w:t>mechanisms and dissemination of learning</w:t>
      </w:r>
      <w:r w:rsidRPr="00E722EA">
        <w:t xml:space="preserve"> t</w:t>
      </w:r>
      <w:r w:rsidR="0090090D" w:rsidRPr="00E722EA">
        <w:t xml:space="preserve">ools to support the process of conducting </w:t>
      </w:r>
      <w:r w:rsidR="009D2599" w:rsidRPr="00E722EA">
        <w:t>a</w:t>
      </w:r>
      <w:r w:rsidR="0090090D" w:rsidRPr="00E722EA">
        <w:t xml:space="preserve"> </w:t>
      </w:r>
      <w:r w:rsidR="009D2599" w:rsidRPr="00E722EA">
        <w:t xml:space="preserve">Learning Review </w:t>
      </w:r>
    </w:p>
    <w:p w14:paraId="5EC68592" w14:textId="77777777" w:rsidR="00C20DA8" w:rsidRPr="00E722EA" w:rsidRDefault="00C20DA8" w:rsidP="0090090D">
      <w:pPr>
        <w:autoSpaceDE w:val="0"/>
        <w:autoSpaceDN w:val="0"/>
        <w:adjustRightInd w:val="0"/>
        <w:rPr>
          <w:rFonts w:ascii="Arial" w:hAnsi="Arial" w:cs="Arial"/>
        </w:rPr>
      </w:pPr>
    </w:p>
    <w:p w14:paraId="77B870A0" w14:textId="77777777" w:rsidR="00777152" w:rsidRPr="00E722EA" w:rsidRDefault="00777152" w:rsidP="0090090D">
      <w:pPr>
        <w:autoSpaceDE w:val="0"/>
        <w:autoSpaceDN w:val="0"/>
        <w:adjustRightInd w:val="0"/>
        <w:rPr>
          <w:rFonts w:ascii="Arial" w:hAnsi="Arial" w:cs="Arial"/>
        </w:rPr>
      </w:pPr>
    </w:p>
    <w:p w14:paraId="227F0DDD" w14:textId="77777777" w:rsidR="00580EBA" w:rsidRPr="00E722EA" w:rsidRDefault="00BE5B4A" w:rsidP="0090090D">
      <w:pPr>
        <w:autoSpaceDE w:val="0"/>
        <w:autoSpaceDN w:val="0"/>
        <w:adjustRightInd w:val="0"/>
        <w:rPr>
          <w:rFonts w:ascii="Arial" w:hAnsi="Arial" w:cs="Arial"/>
        </w:rPr>
      </w:pPr>
      <w:r w:rsidRPr="00E722EA">
        <w:rPr>
          <w:rFonts w:ascii="Arial" w:hAnsi="Arial" w:cs="Arial"/>
          <w:noProof/>
        </w:rPr>
        <mc:AlternateContent>
          <mc:Choice Requires="wps">
            <w:drawing>
              <wp:anchor distT="0" distB="0" distL="114300" distR="114300" simplePos="0" relativeHeight="251667456" behindDoc="0" locked="0" layoutInCell="1" allowOverlap="1" wp14:anchorId="5A3F69C7" wp14:editId="4DC9EF2E">
                <wp:simplePos x="0" y="0"/>
                <wp:positionH relativeFrom="column">
                  <wp:posOffset>106045</wp:posOffset>
                </wp:positionH>
                <wp:positionV relativeFrom="paragraph">
                  <wp:posOffset>130810</wp:posOffset>
                </wp:positionV>
                <wp:extent cx="5852160" cy="377190"/>
                <wp:effectExtent l="10795" t="6985" r="13970" b="6350"/>
                <wp:wrapNone/>
                <wp:docPr id="17"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377190"/>
                        </a:xfrm>
                        <a:prstGeom prst="roundRect">
                          <a:avLst>
                            <a:gd name="adj" fmla="val 16667"/>
                          </a:avLst>
                        </a:prstGeom>
                        <a:solidFill>
                          <a:srgbClr val="FF3300"/>
                        </a:solidFill>
                        <a:ln w="9525">
                          <a:solidFill>
                            <a:srgbClr val="000000"/>
                          </a:solidFill>
                          <a:round/>
                          <a:headEnd/>
                          <a:tailEnd/>
                        </a:ln>
                      </wps:spPr>
                      <wps:txbx>
                        <w:txbxContent>
                          <w:p w14:paraId="176BCD9C" w14:textId="626C0354" w:rsidR="00D06636" w:rsidRPr="005343BE" w:rsidRDefault="00D06636" w:rsidP="00C20DA8">
                            <w:pPr>
                              <w:pStyle w:val="chapter1"/>
                            </w:pPr>
                            <w:bookmarkStart w:id="22" w:name="c2"/>
                            <w:r>
                              <w:t xml:space="preserve">CHAPTER 2:  </w:t>
                            </w:r>
                            <w:bookmarkEnd w:id="22"/>
                            <w:r w:rsidR="009D2599">
                              <w:t>Learning Review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F69C7" id="_x0000_s1028" style="position:absolute;margin-left:8.35pt;margin-top:10.3pt;width:460.8pt;height:2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" fillcolor="#f30">
                <v:textbox>
                  <w:txbxContent>
                    <w:p w14:paraId="176BCD9C" w14:textId="626C0354" w:rsidR="00D06636" w:rsidRPr="005343BE" w:rsidRDefault="00D06636" w:rsidP="00C20DA8">
                      <w:pPr>
                        <w:pStyle w:val="chapter1"/>
                      </w:pPr>
                      <w:bookmarkStart w:id="24" w:name="c2"/>
                      <w:r>
                        <w:t xml:space="preserve">CHAPTER 2:  </w:t>
                      </w:r>
                      <w:bookmarkEnd w:id="24"/>
                      <w:r w:rsidR="009D2599">
                        <w:t>Learning Review Referral</w:t>
                      </w:r>
                    </w:p>
                  </w:txbxContent>
                </v:textbox>
              </v:roundrect>
            </w:pict>
          </mc:Fallback>
        </mc:AlternateContent>
      </w:r>
    </w:p>
    <w:p w14:paraId="7F438E34" w14:textId="77777777" w:rsidR="00580EBA" w:rsidRPr="00E722EA" w:rsidRDefault="00580EBA" w:rsidP="0090090D">
      <w:pPr>
        <w:autoSpaceDE w:val="0"/>
        <w:autoSpaceDN w:val="0"/>
        <w:adjustRightInd w:val="0"/>
        <w:rPr>
          <w:rFonts w:ascii="Arial" w:hAnsi="Arial" w:cs="Arial"/>
        </w:rPr>
      </w:pPr>
    </w:p>
    <w:p w14:paraId="5DB36690" w14:textId="77777777" w:rsidR="00580EBA" w:rsidRPr="00E722EA" w:rsidRDefault="00580EBA" w:rsidP="0090090D">
      <w:pPr>
        <w:autoSpaceDE w:val="0"/>
        <w:autoSpaceDN w:val="0"/>
        <w:adjustRightInd w:val="0"/>
        <w:rPr>
          <w:rFonts w:ascii="Arial" w:hAnsi="Arial" w:cs="Arial"/>
        </w:rPr>
      </w:pPr>
    </w:p>
    <w:p w14:paraId="46727DF3" w14:textId="58F3CF02" w:rsidR="001462B4" w:rsidRPr="00E722EA" w:rsidRDefault="00C20DA8" w:rsidP="00BC26D9">
      <w:pPr>
        <w:pStyle w:val="Heading21"/>
        <w:numPr>
          <w:ilvl w:val="0"/>
          <w:numId w:val="21"/>
        </w:numPr>
      </w:pPr>
      <w:bookmarkStart w:id="23" w:name="c2c"/>
      <w:bookmarkEnd w:id="23"/>
      <w:r w:rsidRPr="00E722EA">
        <w:t>C</w:t>
      </w:r>
      <w:r w:rsidR="001462B4" w:rsidRPr="00E722EA">
        <w:t xml:space="preserve">riteria for </w:t>
      </w:r>
      <w:r w:rsidR="0054125A" w:rsidRPr="00E722EA">
        <w:t>undertaking a Learning Review</w:t>
      </w:r>
    </w:p>
    <w:p w14:paraId="3156B2BD" w14:textId="51AD4428" w:rsidR="000E3FA2" w:rsidRPr="00E722EA" w:rsidRDefault="000E3FA2" w:rsidP="000026C5">
      <w:pPr>
        <w:pStyle w:val="para1"/>
      </w:pPr>
      <w:r w:rsidRPr="00E722EA">
        <w:t>:</w:t>
      </w:r>
    </w:p>
    <w:p w14:paraId="7C922B70" w14:textId="0E996319" w:rsidR="0054125A" w:rsidRPr="00E722EA" w:rsidRDefault="0054125A" w:rsidP="000026C5">
      <w:pPr>
        <w:pStyle w:val="para1"/>
      </w:pPr>
    </w:p>
    <w:p w14:paraId="2D7B6FDA" w14:textId="761FBF73" w:rsidR="0054125A" w:rsidRPr="00E722EA" w:rsidRDefault="0054125A" w:rsidP="000026C5">
      <w:pPr>
        <w:pStyle w:val="para1"/>
      </w:pPr>
      <w:r w:rsidRPr="00E722EA">
        <w:t>Fife Adult Support and Protection Committee will undertake a Learning Review in the following circumstances:</w:t>
      </w:r>
    </w:p>
    <w:p w14:paraId="6613BFDE" w14:textId="77777777" w:rsidR="001462B4" w:rsidRPr="00E722EA" w:rsidRDefault="001462B4" w:rsidP="003C703E">
      <w:pPr>
        <w:autoSpaceDE w:val="0"/>
        <w:autoSpaceDN w:val="0"/>
        <w:adjustRightInd w:val="0"/>
        <w:jc w:val="both"/>
        <w:rPr>
          <w:rFonts w:ascii="Arial" w:hAnsi="Arial" w:cs="Arial"/>
        </w:rPr>
      </w:pPr>
    </w:p>
    <w:p w14:paraId="3B9DCEDE" w14:textId="28B1DA78" w:rsidR="000E3FA2" w:rsidRPr="00E722EA" w:rsidRDefault="000E3FA2" w:rsidP="00BC26D9">
      <w:pPr>
        <w:numPr>
          <w:ilvl w:val="0"/>
          <w:numId w:val="15"/>
        </w:numPr>
        <w:autoSpaceDE w:val="0"/>
        <w:autoSpaceDN w:val="0"/>
        <w:adjustRightInd w:val="0"/>
        <w:ind w:left="426"/>
        <w:jc w:val="both"/>
        <w:rPr>
          <w:rFonts w:ascii="Arial" w:hAnsi="Arial" w:cs="Arial"/>
          <w:b/>
          <w:bCs/>
        </w:rPr>
      </w:pPr>
      <w:r w:rsidRPr="00E722EA">
        <w:rPr>
          <w:rFonts w:ascii="Arial" w:hAnsi="Arial" w:cs="Arial"/>
          <w:b/>
          <w:bCs/>
        </w:rPr>
        <w:t>Where the adult is, or was, subject to adult support and protection</w:t>
      </w:r>
      <w:r w:rsidR="003C703E" w:rsidRPr="00E722EA">
        <w:rPr>
          <w:rFonts w:ascii="Arial" w:hAnsi="Arial" w:cs="Arial"/>
          <w:b/>
          <w:bCs/>
        </w:rPr>
        <w:t xml:space="preserve"> </w:t>
      </w:r>
      <w:r w:rsidRPr="00E722EA">
        <w:rPr>
          <w:rFonts w:ascii="Arial" w:hAnsi="Arial" w:cs="Arial"/>
          <w:b/>
          <w:bCs/>
        </w:rPr>
        <w:t>processes</w:t>
      </w:r>
      <w:r w:rsidR="0054125A" w:rsidRPr="00E722EA">
        <w:rPr>
          <w:rFonts w:ascii="Arial" w:hAnsi="Arial" w:cs="Arial"/>
          <w:b/>
          <w:bCs/>
        </w:rPr>
        <w:t xml:space="preserve"> </w:t>
      </w:r>
      <w:r w:rsidRPr="00E722EA">
        <w:rPr>
          <w:rFonts w:ascii="Arial" w:hAnsi="Arial" w:cs="Arial"/>
        </w:rPr>
        <w:t>the incident or accumulation of</w:t>
      </w:r>
      <w:r w:rsidR="003C703E" w:rsidRPr="00E722EA">
        <w:rPr>
          <w:rFonts w:ascii="Arial" w:hAnsi="Arial" w:cs="Arial"/>
        </w:rPr>
        <w:t xml:space="preserve"> </w:t>
      </w:r>
      <w:r w:rsidRPr="00E722EA">
        <w:rPr>
          <w:rFonts w:ascii="Arial" w:hAnsi="Arial" w:cs="Arial"/>
        </w:rPr>
        <w:t>incidents</w:t>
      </w:r>
      <w:r w:rsidR="0054125A" w:rsidRPr="00E722EA">
        <w:rPr>
          <w:rFonts w:ascii="Arial" w:hAnsi="Arial" w:cs="Arial"/>
        </w:rPr>
        <w:t xml:space="preserve"> </w:t>
      </w:r>
      <w:r w:rsidRPr="00E722EA">
        <w:rPr>
          <w:rFonts w:ascii="Arial" w:hAnsi="Arial" w:cs="Arial"/>
        </w:rPr>
        <w:t xml:space="preserve">gives rise </w:t>
      </w:r>
      <w:r w:rsidR="0054125A" w:rsidRPr="00E722EA">
        <w:rPr>
          <w:rFonts w:ascii="Arial" w:hAnsi="Arial" w:cs="Arial"/>
        </w:rPr>
        <w:t xml:space="preserve">for reasonable cause for concern about </w:t>
      </w:r>
      <w:r w:rsidR="002420AD" w:rsidRPr="00E722EA">
        <w:rPr>
          <w:rFonts w:ascii="Arial" w:hAnsi="Arial" w:cs="Arial"/>
        </w:rPr>
        <w:t>how professionals</w:t>
      </w:r>
      <w:r w:rsidR="0054125A" w:rsidRPr="00E722EA">
        <w:rPr>
          <w:rFonts w:ascii="Arial" w:hAnsi="Arial" w:cs="Arial"/>
        </w:rPr>
        <w:t xml:space="preserve"> and </w:t>
      </w:r>
      <w:r w:rsidRPr="00E722EA">
        <w:rPr>
          <w:rFonts w:ascii="Arial" w:hAnsi="Arial" w:cs="Arial"/>
        </w:rPr>
        <w:t>service</w:t>
      </w:r>
      <w:r w:rsidR="0054125A" w:rsidRPr="00E722EA">
        <w:rPr>
          <w:rFonts w:ascii="Arial" w:hAnsi="Arial" w:cs="Arial"/>
        </w:rPr>
        <w:t xml:space="preserve">s worked together to protect the adult from </w:t>
      </w:r>
      <w:proofErr w:type="gramStart"/>
      <w:r w:rsidR="0054125A" w:rsidRPr="00E722EA">
        <w:rPr>
          <w:rFonts w:ascii="Arial" w:hAnsi="Arial" w:cs="Arial"/>
        </w:rPr>
        <w:t xml:space="preserve">harm, </w:t>
      </w:r>
      <w:r w:rsidRPr="00E722EA">
        <w:rPr>
          <w:rFonts w:ascii="Arial" w:hAnsi="Arial" w:cs="Arial"/>
        </w:rPr>
        <w:t xml:space="preserve"> </w:t>
      </w:r>
      <w:r w:rsidRPr="00E722EA">
        <w:rPr>
          <w:rFonts w:ascii="Arial" w:hAnsi="Arial" w:cs="Arial"/>
          <w:b/>
          <w:bCs/>
        </w:rPr>
        <w:t>and</w:t>
      </w:r>
      <w:proofErr w:type="gramEnd"/>
      <w:r w:rsidRPr="00E722EA">
        <w:rPr>
          <w:rFonts w:ascii="Arial" w:hAnsi="Arial" w:cs="Arial"/>
          <w:b/>
          <w:bCs/>
        </w:rPr>
        <w:t xml:space="preserve"> </w:t>
      </w:r>
      <w:r w:rsidRPr="00E722EA">
        <w:rPr>
          <w:rFonts w:ascii="Arial" w:hAnsi="Arial" w:cs="Arial"/>
        </w:rPr>
        <w:t>one or more of the following apply:</w:t>
      </w:r>
    </w:p>
    <w:p w14:paraId="2A7EABAC" w14:textId="77777777" w:rsidR="0054125A" w:rsidRPr="00E722EA" w:rsidRDefault="0054125A" w:rsidP="00BC26D9">
      <w:pPr>
        <w:pStyle w:val="ListParagraph"/>
        <w:numPr>
          <w:ilvl w:val="0"/>
          <w:numId w:val="26"/>
        </w:numPr>
        <w:autoSpaceDE w:val="0"/>
        <w:autoSpaceDN w:val="0"/>
        <w:adjustRightInd w:val="0"/>
        <w:jc w:val="both"/>
        <w:rPr>
          <w:rFonts w:ascii="Arial" w:hAnsi="Arial" w:cs="Arial"/>
          <w:b/>
          <w:bCs/>
        </w:rPr>
      </w:pPr>
      <w:r w:rsidRPr="00E722EA">
        <w:rPr>
          <w:rFonts w:ascii="Arial" w:hAnsi="Arial" w:cs="Arial"/>
          <w:b/>
          <w:bCs/>
        </w:rPr>
        <w:t>The Adult at risk of harm dies and</w:t>
      </w:r>
    </w:p>
    <w:p w14:paraId="5FB3F8D4" w14:textId="77777777" w:rsidR="00F06148" w:rsidRPr="00E722EA" w:rsidRDefault="00F06148" w:rsidP="00A370DD">
      <w:pPr>
        <w:pStyle w:val="bulletPJ"/>
        <w:numPr>
          <w:ilvl w:val="0"/>
          <w:numId w:val="0"/>
        </w:numPr>
        <w:rPr>
          <w:b/>
          <w:bCs/>
        </w:rPr>
      </w:pPr>
    </w:p>
    <w:p w14:paraId="519C9BC2" w14:textId="1D824ADC" w:rsidR="000E3FA2" w:rsidRPr="00E722EA" w:rsidRDefault="00695E8B" w:rsidP="00BC26D9">
      <w:pPr>
        <w:numPr>
          <w:ilvl w:val="0"/>
          <w:numId w:val="14"/>
        </w:numPr>
        <w:autoSpaceDE w:val="0"/>
        <w:autoSpaceDN w:val="0"/>
        <w:adjustRightInd w:val="0"/>
        <w:ind w:left="2268" w:hanging="567"/>
        <w:jc w:val="both"/>
        <w:rPr>
          <w:rFonts w:ascii="Arial" w:hAnsi="Arial" w:cs="Arial"/>
        </w:rPr>
      </w:pPr>
      <w:r w:rsidRPr="00E722EA">
        <w:rPr>
          <w:rFonts w:ascii="Arial" w:hAnsi="Arial" w:cs="Arial"/>
        </w:rPr>
        <w:t>H</w:t>
      </w:r>
      <w:r w:rsidR="000E3FA2" w:rsidRPr="00E722EA">
        <w:rPr>
          <w:rFonts w:ascii="Arial" w:hAnsi="Arial" w:cs="Arial"/>
        </w:rPr>
        <w:t>arm or neglect is known or suspected to be a factor in the adult’s death</w:t>
      </w:r>
      <w:r w:rsidRPr="00E722EA">
        <w:rPr>
          <w:rFonts w:ascii="Arial" w:hAnsi="Arial" w:cs="Arial"/>
        </w:rPr>
        <w:t>.</w:t>
      </w:r>
    </w:p>
    <w:p w14:paraId="00104C1B" w14:textId="77777777" w:rsidR="000E3FA2" w:rsidRPr="00E722EA" w:rsidRDefault="00695E8B" w:rsidP="00BC26D9">
      <w:pPr>
        <w:numPr>
          <w:ilvl w:val="0"/>
          <w:numId w:val="14"/>
        </w:numPr>
        <w:autoSpaceDE w:val="0"/>
        <w:autoSpaceDN w:val="0"/>
        <w:adjustRightInd w:val="0"/>
        <w:ind w:left="2268" w:hanging="567"/>
        <w:jc w:val="both"/>
        <w:rPr>
          <w:rFonts w:ascii="Arial" w:hAnsi="Arial" w:cs="Arial"/>
        </w:rPr>
      </w:pPr>
      <w:r w:rsidRPr="00E722EA">
        <w:rPr>
          <w:rFonts w:ascii="Arial" w:hAnsi="Arial" w:cs="Arial"/>
        </w:rPr>
        <w:t>T</w:t>
      </w:r>
      <w:r w:rsidR="000E3FA2" w:rsidRPr="00E722EA">
        <w:rPr>
          <w:rFonts w:ascii="Arial" w:hAnsi="Arial" w:cs="Arial"/>
        </w:rPr>
        <w:t>he death is by suicide or accidental death</w:t>
      </w:r>
      <w:r w:rsidRPr="00E722EA">
        <w:rPr>
          <w:rFonts w:ascii="Arial" w:hAnsi="Arial" w:cs="Arial"/>
        </w:rPr>
        <w:t>.</w:t>
      </w:r>
    </w:p>
    <w:p w14:paraId="0C444722" w14:textId="77777777" w:rsidR="000E3FA2" w:rsidRPr="00E722EA" w:rsidRDefault="00695E8B" w:rsidP="00BC26D9">
      <w:pPr>
        <w:numPr>
          <w:ilvl w:val="0"/>
          <w:numId w:val="14"/>
        </w:numPr>
        <w:autoSpaceDE w:val="0"/>
        <w:autoSpaceDN w:val="0"/>
        <w:adjustRightInd w:val="0"/>
        <w:ind w:left="2268" w:hanging="567"/>
        <w:jc w:val="both"/>
        <w:rPr>
          <w:rFonts w:ascii="Arial" w:hAnsi="Arial" w:cs="Arial"/>
        </w:rPr>
      </w:pPr>
      <w:r w:rsidRPr="00E722EA">
        <w:rPr>
          <w:rFonts w:ascii="Arial" w:hAnsi="Arial" w:cs="Arial"/>
        </w:rPr>
        <w:t>T</w:t>
      </w:r>
      <w:r w:rsidR="000E3FA2" w:rsidRPr="00E722EA">
        <w:rPr>
          <w:rFonts w:ascii="Arial" w:hAnsi="Arial" w:cs="Arial"/>
        </w:rPr>
        <w:t xml:space="preserve">he death is by alleged murder, culpable homicide, reckless conduct, or act </w:t>
      </w:r>
      <w:r w:rsidR="001462B4" w:rsidRPr="00E722EA">
        <w:rPr>
          <w:rFonts w:ascii="Arial" w:hAnsi="Arial" w:cs="Arial"/>
        </w:rPr>
        <w:t xml:space="preserve">  </w:t>
      </w:r>
      <w:r w:rsidR="000E3FA2" w:rsidRPr="00E722EA">
        <w:rPr>
          <w:rFonts w:ascii="Arial" w:hAnsi="Arial" w:cs="Arial"/>
        </w:rPr>
        <w:t>of</w:t>
      </w:r>
      <w:r w:rsidR="001462B4" w:rsidRPr="00E722EA">
        <w:rPr>
          <w:rFonts w:ascii="Arial" w:hAnsi="Arial" w:cs="Arial"/>
        </w:rPr>
        <w:t xml:space="preserve"> </w:t>
      </w:r>
      <w:r w:rsidR="000E3FA2" w:rsidRPr="00E722EA">
        <w:rPr>
          <w:rFonts w:ascii="Arial" w:hAnsi="Arial" w:cs="Arial"/>
        </w:rPr>
        <w:t>violence.</w:t>
      </w:r>
    </w:p>
    <w:p w14:paraId="326993FC" w14:textId="77777777" w:rsidR="001462B4" w:rsidRPr="00E722EA" w:rsidRDefault="001462B4" w:rsidP="00A370DD">
      <w:pPr>
        <w:pStyle w:val="bulletPJ"/>
        <w:numPr>
          <w:ilvl w:val="0"/>
          <w:numId w:val="0"/>
        </w:numPr>
      </w:pPr>
    </w:p>
    <w:p w14:paraId="175EE743" w14:textId="77777777" w:rsidR="000E3FA2" w:rsidRPr="00E722EA" w:rsidRDefault="000E3FA2" w:rsidP="003C703E">
      <w:pPr>
        <w:autoSpaceDE w:val="0"/>
        <w:autoSpaceDN w:val="0"/>
        <w:adjustRightInd w:val="0"/>
        <w:jc w:val="both"/>
        <w:rPr>
          <w:rFonts w:ascii="Arial" w:hAnsi="Arial" w:cs="Arial"/>
        </w:rPr>
      </w:pPr>
      <w:r w:rsidRPr="00E722EA">
        <w:rPr>
          <w:rFonts w:ascii="Arial" w:hAnsi="Arial" w:cs="Arial"/>
        </w:rPr>
        <w:t>OR</w:t>
      </w:r>
    </w:p>
    <w:p w14:paraId="2EDAA5E5" w14:textId="77777777" w:rsidR="001462B4" w:rsidRPr="00E722EA" w:rsidRDefault="001462B4" w:rsidP="003C703E">
      <w:pPr>
        <w:autoSpaceDE w:val="0"/>
        <w:autoSpaceDN w:val="0"/>
        <w:adjustRightInd w:val="0"/>
        <w:jc w:val="both"/>
        <w:rPr>
          <w:rFonts w:ascii="Arial" w:hAnsi="Arial" w:cs="Arial"/>
        </w:rPr>
      </w:pPr>
    </w:p>
    <w:p w14:paraId="151B10A5" w14:textId="440CF080" w:rsidR="000E3FA2" w:rsidRPr="00E722EA" w:rsidRDefault="000E3FA2" w:rsidP="00BC26D9">
      <w:pPr>
        <w:pStyle w:val="ListParagraph"/>
        <w:numPr>
          <w:ilvl w:val="0"/>
          <w:numId w:val="26"/>
        </w:numPr>
        <w:autoSpaceDE w:val="0"/>
        <w:autoSpaceDN w:val="0"/>
        <w:adjustRightInd w:val="0"/>
        <w:jc w:val="both"/>
        <w:rPr>
          <w:rFonts w:ascii="Arial" w:hAnsi="Arial" w:cs="Arial"/>
        </w:rPr>
      </w:pPr>
      <w:r w:rsidRPr="00E722EA">
        <w:rPr>
          <w:rFonts w:ascii="Arial" w:hAnsi="Arial" w:cs="Arial"/>
          <w:b/>
          <w:bCs/>
        </w:rPr>
        <w:t xml:space="preserve">When an adult at risk of harm has not died but </w:t>
      </w:r>
      <w:r w:rsidR="0054125A" w:rsidRPr="00E722EA">
        <w:rPr>
          <w:rFonts w:ascii="Arial" w:hAnsi="Arial" w:cs="Arial"/>
        </w:rPr>
        <w:t>is believed to have experienced serious harm or neglect</w:t>
      </w:r>
    </w:p>
    <w:p w14:paraId="72E368EF" w14:textId="66619697" w:rsidR="000E3FA2" w:rsidRPr="00E722EA" w:rsidRDefault="000E3FA2" w:rsidP="00BC26D9">
      <w:pPr>
        <w:pStyle w:val="Heading21"/>
        <w:numPr>
          <w:ilvl w:val="0"/>
          <w:numId w:val="21"/>
        </w:numPr>
        <w:autoSpaceDE w:val="0"/>
        <w:autoSpaceDN w:val="0"/>
        <w:adjustRightInd w:val="0"/>
      </w:pPr>
      <w:r w:rsidRPr="00E722EA">
        <w:lastRenderedPageBreak/>
        <w:t>Where the adult who died or sustained serious harm was not subject to adult</w:t>
      </w:r>
      <w:r w:rsidR="003C703E" w:rsidRPr="00E722EA">
        <w:t xml:space="preserve"> </w:t>
      </w:r>
      <w:r w:rsidRPr="00E722EA">
        <w:t>support and protection processes</w:t>
      </w:r>
    </w:p>
    <w:p w14:paraId="68C30EB4" w14:textId="76A21BAF" w:rsidR="000E3FA2" w:rsidRPr="00E722EA" w:rsidRDefault="000E3FA2" w:rsidP="00BC26D9">
      <w:pPr>
        <w:numPr>
          <w:ilvl w:val="0"/>
          <w:numId w:val="16"/>
        </w:numPr>
        <w:autoSpaceDE w:val="0"/>
        <w:autoSpaceDN w:val="0"/>
        <w:adjustRightInd w:val="0"/>
        <w:ind w:left="1701" w:hanging="708"/>
        <w:jc w:val="both"/>
        <w:rPr>
          <w:rFonts w:ascii="Arial" w:hAnsi="Arial" w:cs="Arial"/>
        </w:rPr>
      </w:pPr>
      <w:r w:rsidRPr="00E722EA">
        <w:rPr>
          <w:rFonts w:ascii="Arial" w:hAnsi="Arial" w:cs="Arial"/>
          <w:b/>
          <w:bCs/>
        </w:rPr>
        <w:t>When the findings of an inquiry or review by another organisation or</w:t>
      </w:r>
      <w:r w:rsidR="00583C4F" w:rsidRPr="00E722EA">
        <w:rPr>
          <w:rFonts w:ascii="Arial" w:hAnsi="Arial" w:cs="Arial"/>
          <w:b/>
          <w:bCs/>
        </w:rPr>
        <w:t xml:space="preserve"> </w:t>
      </w:r>
      <w:r w:rsidRPr="00E722EA">
        <w:rPr>
          <w:rFonts w:ascii="Arial" w:hAnsi="Arial" w:cs="Arial"/>
          <w:b/>
          <w:bCs/>
        </w:rPr>
        <w:t xml:space="preserve">court proceedings, or a referral from another organisation </w:t>
      </w:r>
      <w:r w:rsidRPr="00E722EA">
        <w:rPr>
          <w:rFonts w:ascii="Arial" w:hAnsi="Arial" w:cs="Arial"/>
        </w:rPr>
        <w:t>gives rise to</w:t>
      </w:r>
      <w:r w:rsidR="00583C4F" w:rsidRPr="00E722EA">
        <w:rPr>
          <w:rFonts w:ascii="Arial" w:hAnsi="Arial" w:cs="Arial"/>
        </w:rPr>
        <w:t xml:space="preserve"> </w:t>
      </w:r>
      <w:r w:rsidR="0054125A" w:rsidRPr="00E722EA">
        <w:rPr>
          <w:rFonts w:ascii="Arial" w:hAnsi="Arial" w:cs="Arial"/>
        </w:rPr>
        <w:t>reasonable cause for concern about lack of involvement in</w:t>
      </w:r>
      <w:r w:rsidRPr="00E722EA">
        <w:rPr>
          <w:rFonts w:ascii="Arial" w:hAnsi="Arial" w:cs="Arial"/>
        </w:rPr>
        <w:t xml:space="preserve"> relation to the Adult</w:t>
      </w:r>
      <w:r w:rsidR="00583C4F" w:rsidRPr="00E722EA">
        <w:rPr>
          <w:rFonts w:ascii="Arial" w:hAnsi="Arial" w:cs="Arial"/>
        </w:rPr>
        <w:t xml:space="preserve"> </w:t>
      </w:r>
      <w:r w:rsidRPr="00E722EA">
        <w:rPr>
          <w:rFonts w:ascii="Arial" w:hAnsi="Arial" w:cs="Arial"/>
        </w:rPr>
        <w:t>Support and Protection (Scotland) Act 2007.</w:t>
      </w:r>
    </w:p>
    <w:p w14:paraId="1E180D6C" w14:textId="77777777" w:rsidR="001462B4" w:rsidRPr="00E722EA" w:rsidRDefault="001462B4" w:rsidP="00A370DD">
      <w:pPr>
        <w:pStyle w:val="bulletPJ"/>
        <w:numPr>
          <w:ilvl w:val="0"/>
          <w:numId w:val="0"/>
        </w:numPr>
      </w:pPr>
    </w:p>
    <w:p w14:paraId="1BC7AFA5" w14:textId="77777777" w:rsidR="000E3FA2" w:rsidRPr="00E722EA" w:rsidRDefault="000E3FA2" w:rsidP="003C703E">
      <w:pPr>
        <w:autoSpaceDE w:val="0"/>
        <w:autoSpaceDN w:val="0"/>
        <w:adjustRightInd w:val="0"/>
        <w:jc w:val="both"/>
        <w:rPr>
          <w:rFonts w:ascii="Arial" w:hAnsi="Arial" w:cs="Arial"/>
        </w:rPr>
      </w:pPr>
      <w:r w:rsidRPr="00E722EA">
        <w:rPr>
          <w:rFonts w:ascii="Arial" w:hAnsi="Arial" w:cs="Arial"/>
        </w:rPr>
        <w:t>OR</w:t>
      </w:r>
    </w:p>
    <w:p w14:paraId="56AA0463" w14:textId="77777777" w:rsidR="001462B4" w:rsidRPr="00E722EA" w:rsidRDefault="001462B4" w:rsidP="003C703E">
      <w:pPr>
        <w:autoSpaceDE w:val="0"/>
        <w:autoSpaceDN w:val="0"/>
        <w:adjustRightInd w:val="0"/>
        <w:jc w:val="both"/>
        <w:rPr>
          <w:rFonts w:ascii="Arial" w:hAnsi="Arial" w:cs="Arial"/>
        </w:rPr>
      </w:pPr>
    </w:p>
    <w:p w14:paraId="537733B0" w14:textId="4649F3C1" w:rsidR="000E3FA2" w:rsidRPr="00E722EA" w:rsidRDefault="000E3FA2" w:rsidP="00BC26D9">
      <w:pPr>
        <w:numPr>
          <w:ilvl w:val="0"/>
          <w:numId w:val="16"/>
        </w:numPr>
        <w:autoSpaceDE w:val="0"/>
        <w:autoSpaceDN w:val="0"/>
        <w:adjustRightInd w:val="0"/>
        <w:ind w:left="1701" w:hanging="708"/>
        <w:jc w:val="both"/>
        <w:rPr>
          <w:rFonts w:ascii="Arial" w:hAnsi="Arial" w:cs="Arial"/>
        </w:rPr>
      </w:pPr>
      <w:r w:rsidRPr="00E722EA">
        <w:rPr>
          <w:rFonts w:ascii="Arial" w:hAnsi="Arial" w:cs="Arial"/>
          <w:b/>
          <w:bCs/>
        </w:rPr>
        <w:t xml:space="preserve">The Adult Protection Committee determines </w:t>
      </w:r>
      <w:r w:rsidRPr="00E722EA">
        <w:rPr>
          <w:rFonts w:ascii="Arial" w:hAnsi="Arial" w:cs="Arial"/>
        </w:rPr>
        <w:t>there may be learning to be</w:t>
      </w:r>
      <w:r w:rsidR="001462B4" w:rsidRPr="00E722EA">
        <w:rPr>
          <w:rFonts w:ascii="Arial" w:hAnsi="Arial" w:cs="Arial"/>
        </w:rPr>
        <w:t xml:space="preserve"> </w:t>
      </w:r>
      <w:r w:rsidRPr="00E722EA">
        <w:rPr>
          <w:rFonts w:ascii="Arial" w:hAnsi="Arial" w:cs="Arial"/>
        </w:rPr>
        <w:t xml:space="preserve">gained through conducting a </w:t>
      </w:r>
      <w:r w:rsidR="000026C5" w:rsidRPr="00E722EA">
        <w:rPr>
          <w:rFonts w:ascii="Arial" w:hAnsi="Arial" w:cs="Arial"/>
        </w:rPr>
        <w:t>Learning</w:t>
      </w:r>
      <w:r w:rsidRPr="00E722EA">
        <w:rPr>
          <w:rFonts w:ascii="Arial" w:hAnsi="Arial" w:cs="Arial"/>
        </w:rPr>
        <w:t xml:space="preserve"> Review.</w:t>
      </w:r>
    </w:p>
    <w:p w14:paraId="7176499B" w14:textId="1D7EF834" w:rsidR="00A17C9E" w:rsidRPr="00E722EA" w:rsidRDefault="000026C5" w:rsidP="001A409B">
      <w:pPr>
        <w:pStyle w:val="Heading21"/>
      </w:pPr>
      <w:bookmarkStart w:id="24" w:name="c2i"/>
      <w:bookmarkEnd w:id="24"/>
      <w:r w:rsidRPr="00E722EA">
        <w:t>Learning Review Referrals</w:t>
      </w:r>
    </w:p>
    <w:p w14:paraId="61F2C61A" w14:textId="51112456" w:rsidR="001462B4" w:rsidRPr="00E722EA" w:rsidRDefault="000026C5" w:rsidP="000026C5">
      <w:pPr>
        <w:pStyle w:val="para1"/>
        <w:rPr>
          <w:color w:val="FF0000"/>
        </w:rPr>
      </w:pPr>
      <w:r w:rsidRPr="00E722EA">
        <w:t>A Learning Review Referral</w:t>
      </w:r>
      <w:r w:rsidR="00A17C9E" w:rsidRPr="00E722EA">
        <w:t xml:space="preserve"> is an opportunity for </w:t>
      </w:r>
      <w:r w:rsidR="001462B4" w:rsidRPr="00E722EA">
        <w:t xml:space="preserve">Fife </w:t>
      </w:r>
      <w:r w:rsidR="00A17C9E" w:rsidRPr="00E722EA">
        <w:t xml:space="preserve">Adult </w:t>
      </w:r>
      <w:r w:rsidR="001462B4" w:rsidRPr="00E722EA">
        <w:t xml:space="preserve">Support and </w:t>
      </w:r>
      <w:r w:rsidR="00A17C9E" w:rsidRPr="00E722EA">
        <w:t>Protection Committee to</w:t>
      </w:r>
      <w:r w:rsidR="001462B4" w:rsidRPr="00E722EA">
        <w:t xml:space="preserve"> </w:t>
      </w:r>
      <w:r w:rsidR="00A17C9E" w:rsidRPr="00E722EA">
        <w:t>consider information relating to the case, determine the course of action and</w:t>
      </w:r>
      <w:r w:rsidR="001462B4" w:rsidRPr="00E722EA">
        <w:t xml:space="preserve"> </w:t>
      </w:r>
      <w:r w:rsidR="00A17C9E" w:rsidRPr="00E722EA">
        <w:t xml:space="preserve">recommend whether a </w:t>
      </w:r>
      <w:r w:rsidR="00BE766A" w:rsidRPr="00E722EA">
        <w:t>Learning Review</w:t>
      </w:r>
      <w:r w:rsidR="00A17C9E" w:rsidRPr="00E722EA">
        <w:t xml:space="preserve"> or other response is required.</w:t>
      </w:r>
      <w:r w:rsidR="004C3792" w:rsidRPr="00E722EA">
        <w:t xml:space="preserve">  Due consideration should be given to the evidence available to suggest that the above criteria is met.  It may be appropriate for partner agencies to have initial conversations to satisfy themselves that there is evidence to support the criteria being met. </w:t>
      </w:r>
      <w:r w:rsidR="001462B4" w:rsidRPr="00E722EA">
        <w:t xml:space="preserve"> </w:t>
      </w:r>
      <w:r w:rsidR="00BE766A" w:rsidRPr="00E722EA">
        <w:t>A Learning Review Referral</w:t>
      </w:r>
      <w:r w:rsidR="00A17C9E" w:rsidRPr="00E722EA">
        <w:t xml:space="preserve"> should not be escalated beyond what is proportionate taking</w:t>
      </w:r>
      <w:r w:rsidR="001462B4" w:rsidRPr="00E722EA">
        <w:t xml:space="preserve"> </w:t>
      </w:r>
      <w:r w:rsidR="00A17C9E" w:rsidRPr="00E722EA">
        <w:t>account of the severity and complexity of the case. The process and its timescales</w:t>
      </w:r>
      <w:r w:rsidR="001462B4" w:rsidRPr="00E722EA">
        <w:t xml:space="preserve"> </w:t>
      </w:r>
      <w:r w:rsidR="00A17C9E" w:rsidRPr="00E722EA">
        <w:t>should not detract from agencies taking whatever urgent action is required to protect</w:t>
      </w:r>
      <w:r w:rsidR="001462B4" w:rsidRPr="00E722EA">
        <w:t xml:space="preserve"> </w:t>
      </w:r>
      <w:r w:rsidR="00A17C9E" w:rsidRPr="00E722EA">
        <w:t>any other adult who may be at risk of harm.</w:t>
      </w:r>
    </w:p>
    <w:p w14:paraId="39A6CAF5" w14:textId="77777777" w:rsidR="004C3792" w:rsidRPr="00E722EA" w:rsidRDefault="004C3792" w:rsidP="003C703E">
      <w:pPr>
        <w:autoSpaceDE w:val="0"/>
        <w:autoSpaceDN w:val="0"/>
        <w:adjustRightInd w:val="0"/>
        <w:jc w:val="both"/>
        <w:rPr>
          <w:rFonts w:ascii="Arial" w:hAnsi="Arial" w:cs="Arial"/>
        </w:rPr>
      </w:pPr>
    </w:p>
    <w:p w14:paraId="4EC4E7FA" w14:textId="79FB0D8B" w:rsidR="00A17C9E" w:rsidRPr="00E722EA" w:rsidRDefault="00A17C9E" w:rsidP="000026C5">
      <w:pPr>
        <w:pStyle w:val="para1"/>
      </w:pPr>
      <w:r w:rsidRPr="00E722EA">
        <w:t>When a case meets or appears to meet</w:t>
      </w:r>
      <w:r w:rsidR="001462B4" w:rsidRPr="00E722EA">
        <w:t xml:space="preserve"> </w:t>
      </w:r>
      <w:r w:rsidRPr="00E722EA">
        <w:t xml:space="preserve">the criteria above </w:t>
      </w:r>
      <w:r w:rsidR="00BE766A" w:rsidRPr="00E722EA">
        <w:t>a Learning Review Referral discussion</w:t>
      </w:r>
      <w:r w:rsidRPr="00E722EA">
        <w:t xml:space="preserve"> should be undertaken. Where time</w:t>
      </w:r>
      <w:r w:rsidR="001462B4" w:rsidRPr="00E722EA">
        <w:t xml:space="preserve"> </w:t>
      </w:r>
      <w:r w:rsidRPr="00E722EA">
        <w:t>limits are referred to it is important that they are adhered to. If there is difficulty with a</w:t>
      </w:r>
      <w:r w:rsidR="001462B4" w:rsidRPr="00E722EA">
        <w:t xml:space="preserve"> </w:t>
      </w:r>
      <w:r w:rsidRPr="00E722EA">
        <w:t>time limit the report should record the reason for the delay. Support for staff may</w:t>
      </w:r>
      <w:r w:rsidR="001462B4" w:rsidRPr="00E722EA">
        <w:t xml:space="preserve"> </w:t>
      </w:r>
      <w:r w:rsidRPr="00E722EA">
        <w:t>need to be considered.</w:t>
      </w:r>
    </w:p>
    <w:p w14:paraId="73044CE4" w14:textId="77777777" w:rsidR="001462B4" w:rsidRPr="00E722EA" w:rsidRDefault="001462B4" w:rsidP="003C703E">
      <w:pPr>
        <w:autoSpaceDE w:val="0"/>
        <w:autoSpaceDN w:val="0"/>
        <w:adjustRightInd w:val="0"/>
        <w:jc w:val="both"/>
        <w:rPr>
          <w:rFonts w:ascii="Arial" w:hAnsi="Arial" w:cs="Arial"/>
        </w:rPr>
      </w:pPr>
    </w:p>
    <w:p w14:paraId="0706B653" w14:textId="4724AE05" w:rsidR="001462B4" w:rsidRPr="00E722EA" w:rsidRDefault="001462B4" w:rsidP="003C703E">
      <w:pPr>
        <w:jc w:val="both"/>
        <w:rPr>
          <w:rFonts w:ascii="Arial" w:hAnsi="Arial" w:cs="Arial"/>
          <w:b/>
        </w:rPr>
      </w:pPr>
      <w:r w:rsidRPr="00E722EA">
        <w:rPr>
          <w:rFonts w:ascii="Arial" w:hAnsi="Arial" w:cs="Arial"/>
          <w:b/>
        </w:rPr>
        <w:t>How to refer:</w:t>
      </w:r>
    </w:p>
    <w:p w14:paraId="278D4C6B" w14:textId="70E68DF3" w:rsidR="001462B4" w:rsidRPr="00E722EA" w:rsidRDefault="001462B4" w:rsidP="000026C5">
      <w:pPr>
        <w:pStyle w:val="para1"/>
      </w:pPr>
      <w:r w:rsidRPr="00E722EA">
        <w:t xml:space="preserve">The Referrer should send </w:t>
      </w:r>
      <w:r w:rsidR="00BE766A" w:rsidRPr="00E722EA">
        <w:t xml:space="preserve">an </w:t>
      </w:r>
      <w:bookmarkStart w:id="25" w:name="_Hlk104890009"/>
      <w:r w:rsidR="00BE766A" w:rsidRPr="00E722EA">
        <w:t xml:space="preserve">Adult Support and Protection Learning Review </w:t>
      </w:r>
      <w:proofErr w:type="gramStart"/>
      <w:r w:rsidR="00BE766A" w:rsidRPr="00E722EA">
        <w:t>Notification</w:t>
      </w:r>
      <w:bookmarkEnd w:id="25"/>
      <w:r w:rsidR="00BE766A" w:rsidRPr="00E722EA">
        <w:t xml:space="preserve"> </w:t>
      </w:r>
      <w:r w:rsidR="00361FE7" w:rsidRPr="00E722EA">
        <w:t xml:space="preserve"> </w:t>
      </w:r>
      <w:r w:rsidRPr="00E722EA">
        <w:t>(</w:t>
      </w:r>
      <w:proofErr w:type="gramEnd"/>
      <w:r w:rsidR="00D93FB0" w:rsidRPr="00E722EA">
        <w:t>please see Annex 2 for template</w:t>
      </w:r>
      <w:r w:rsidRPr="00E722EA">
        <w:t xml:space="preserve">) to the Adult </w:t>
      </w:r>
      <w:r w:rsidR="0067067C" w:rsidRPr="00E722EA">
        <w:t xml:space="preserve">Support and </w:t>
      </w:r>
      <w:r w:rsidRPr="00E722EA">
        <w:t xml:space="preserve">Protection Coordinator using the </w:t>
      </w:r>
      <w:r w:rsidR="00BE766A" w:rsidRPr="00E722EA">
        <w:t>r</w:t>
      </w:r>
      <w:r w:rsidR="0067067C" w:rsidRPr="00E722EA">
        <w:t xml:space="preserve">eferral </w:t>
      </w:r>
      <w:r w:rsidRPr="00E722EA">
        <w:t xml:space="preserve">template. The </w:t>
      </w:r>
      <w:r w:rsidR="00BE766A" w:rsidRPr="00E722EA">
        <w:t>Adult Support and Protection Learning Review</w:t>
      </w:r>
      <w:r w:rsidRPr="00E722EA">
        <w:t xml:space="preserve"> </w:t>
      </w:r>
      <w:r w:rsidR="00361FE7" w:rsidRPr="00E722EA">
        <w:t>Notification</w:t>
      </w:r>
      <w:r w:rsidRPr="00E722EA">
        <w:t xml:space="preserve"> should be submitted by email within </w:t>
      </w:r>
      <w:r w:rsidRPr="00E722EA">
        <w:rPr>
          <w:b/>
        </w:rPr>
        <w:t>one w</w:t>
      </w:r>
      <w:r w:rsidR="00C002EC" w:rsidRPr="00E722EA">
        <w:rPr>
          <w:b/>
        </w:rPr>
        <w:t xml:space="preserve">eek </w:t>
      </w:r>
      <w:r w:rsidRPr="00E722EA">
        <w:t xml:space="preserve">of the case coming to the attention of the agency’s senior officer or designated manager. Where it has not been possible to meet this </w:t>
      </w:r>
      <w:r w:rsidR="002420AD" w:rsidRPr="00E722EA">
        <w:t>timescale,</w:t>
      </w:r>
      <w:r w:rsidRPr="00E722EA">
        <w:t xml:space="preserve"> the reason should be noted on the form.</w:t>
      </w:r>
    </w:p>
    <w:p w14:paraId="72B97C89" w14:textId="77777777" w:rsidR="001462B4" w:rsidRPr="00E722EA" w:rsidRDefault="001462B4" w:rsidP="003C703E">
      <w:pPr>
        <w:jc w:val="both"/>
        <w:rPr>
          <w:rFonts w:ascii="Arial" w:hAnsi="Arial" w:cs="Arial"/>
        </w:rPr>
      </w:pPr>
    </w:p>
    <w:p w14:paraId="50EB818A" w14:textId="3493D9C7" w:rsidR="001462B4" w:rsidRPr="00E722EA" w:rsidRDefault="001462B4" w:rsidP="000026C5">
      <w:pPr>
        <w:pStyle w:val="para1"/>
      </w:pPr>
      <w:r w:rsidRPr="00E722EA">
        <w:t>If the case is high profile or is likely to attract media attention the relevant agency adult protection lead officer, and the A</w:t>
      </w:r>
      <w:r w:rsidR="0067067C" w:rsidRPr="00E722EA">
        <w:t>dult Support and Protection</w:t>
      </w:r>
      <w:r w:rsidRPr="00E722EA">
        <w:t xml:space="preserve"> Chair should be alerted by phone.</w:t>
      </w:r>
    </w:p>
    <w:p w14:paraId="75D56904" w14:textId="77777777" w:rsidR="001462B4" w:rsidRPr="00E722EA" w:rsidRDefault="001462B4" w:rsidP="003C703E">
      <w:pPr>
        <w:jc w:val="both"/>
        <w:rPr>
          <w:rFonts w:ascii="Arial" w:hAnsi="Arial" w:cs="Arial"/>
        </w:rPr>
      </w:pPr>
    </w:p>
    <w:p w14:paraId="172AAF26" w14:textId="4B0CC12F" w:rsidR="001462B4" w:rsidRPr="00E722EA" w:rsidRDefault="001462B4" w:rsidP="000026C5">
      <w:pPr>
        <w:pStyle w:val="para1"/>
      </w:pPr>
      <w:r w:rsidRPr="00E722EA">
        <w:t xml:space="preserve">The completed </w:t>
      </w:r>
      <w:r w:rsidR="000C5AE5" w:rsidRPr="00E722EA">
        <w:t xml:space="preserve">Adult Support and Protection Learning Review Notification </w:t>
      </w:r>
      <w:r w:rsidRPr="00E722EA">
        <w:t>will include:</w:t>
      </w:r>
    </w:p>
    <w:p w14:paraId="5B8DFF79" w14:textId="77777777" w:rsidR="00C20DA8" w:rsidRPr="00E722EA" w:rsidRDefault="00C20DA8" w:rsidP="000026C5">
      <w:pPr>
        <w:pStyle w:val="para1"/>
      </w:pPr>
    </w:p>
    <w:p w14:paraId="718EA769" w14:textId="77777777" w:rsidR="00361FE7" w:rsidRPr="00E722EA" w:rsidRDefault="00583C4F" w:rsidP="0054125A">
      <w:pPr>
        <w:pStyle w:val="bulletPJ"/>
      </w:pPr>
      <w:r w:rsidRPr="00E722EA">
        <w:t>A</w:t>
      </w:r>
      <w:r w:rsidR="00361FE7" w:rsidRPr="00E722EA">
        <w:t xml:space="preserve"> statement about the current position of the adult, and if they are alive, what actions have been or will be taken on their behalf</w:t>
      </w:r>
      <w:r w:rsidRPr="00E722EA">
        <w:t>.</w:t>
      </w:r>
    </w:p>
    <w:p w14:paraId="08B95AEA" w14:textId="77777777" w:rsidR="00C20DA8" w:rsidRPr="00E722EA" w:rsidRDefault="00C20DA8" w:rsidP="002002A3">
      <w:pPr>
        <w:pStyle w:val="bulletPJ"/>
        <w:numPr>
          <w:ilvl w:val="0"/>
          <w:numId w:val="0"/>
        </w:numPr>
      </w:pPr>
    </w:p>
    <w:p w14:paraId="49E1688C" w14:textId="77777777" w:rsidR="00361FE7" w:rsidRPr="00E722EA" w:rsidRDefault="00583C4F" w:rsidP="0054125A">
      <w:pPr>
        <w:pStyle w:val="bulletPJ"/>
      </w:pPr>
      <w:r w:rsidRPr="00E722EA">
        <w:lastRenderedPageBreak/>
        <w:t>A</w:t>
      </w:r>
      <w:r w:rsidR="00361FE7" w:rsidRPr="00E722EA">
        <w:t xml:space="preserve"> brief description of the case and the basis for referral</w:t>
      </w:r>
      <w:r w:rsidRPr="00E722EA">
        <w:t>.</w:t>
      </w:r>
    </w:p>
    <w:p w14:paraId="67749CC5" w14:textId="77777777" w:rsidR="00C20DA8" w:rsidRPr="00E722EA" w:rsidRDefault="00C20DA8" w:rsidP="0054125A">
      <w:pPr>
        <w:pStyle w:val="bulletPJ"/>
        <w:numPr>
          <w:ilvl w:val="0"/>
          <w:numId w:val="0"/>
        </w:numPr>
      </w:pPr>
    </w:p>
    <w:p w14:paraId="7FAF3091" w14:textId="77777777" w:rsidR="00361FE7" w:rsidRPr="00E722EA" w:rsidRDefault="00583C4F" w:rsidP="0054125A">
      <w:pPr>
        <w:pStyle w:val="bulletPJ"/>
      </w:pPr>
      <w:r w:rsidRPr="00E722EA">
        <w:t>A</w:t>
      </w:r>
      <w:r w:rsidR="00361FE7" w:rsidRPr="00E722EA">
        <w:t xml:space="preserve">ny other formal proceedings underway or completed </w:t>
      </w:r>
      <w:r w:rsidR="00D93FB0" w:rsidRPr="00E722EA">
        <w:t>(</w:t>
      </w:r>
      <w:r w:rsidR="00361FE7" w:rsidRPr="00E722EA">
        <w:rPr>
          <w:bCs/>
        </w:rPr>
        <w:t>Annex 1</w:t>
      </w:r>
      <w:r w:rsidR="00361FE7" w:rsidRPr="00E722EA">
        <w:t>)</w:t>
      </w:r>
      <w:r w:rsidRPr="00E722EA">
        <w:t>.</w:t>
      </w:r>
    </w:p>
    <w:p w14:paraId="7EE7264E" w14:textId="77777777" w:rsidR="00C20DA8" w:rsidRPr="00E722EA" w:rsidRDefault="00C20DA8" w:rsidP="0054125A">
      <w:pPr>
        <w:pStyle w:val="bulletPJ"/>
        <w:numPr>
          <w:ilvl w:val="0"/>
          <w:numId w:val="0"/>
        </w:numPr>
      </w:pPr>
    </w:p>
    <w:p w14:paraId="04B57374" w14:textId="6464ABEC" w:rsidR="00361FE7" w:rsidRPr="00E722EA" w:rsidRDefault="00583C4F" w:rsidP="0054125A">
      <w:pPr>
        <w:pStyle w:val="bulletPJ"/>
      </w:pPr>
      <w:r w:rsidRPr="00E722EA">
        <w:t>A</w:t>
      </w:r>
      <w:r w:rsidR="00361FE7" w:rsidRPr="00E722EA">
        <w:t xml:space="preserve"> summary of agency/professional involvement, including chronology</w:t>
      </w:r>
      <w:r w:rsidR="000317D8" w:rsidRPr="00E722EA">
        <w:t>.</w:t>
      </w:r>
    </w:p>
    <w:p w14:paraId="401AD905" w14:textId="77777777" w:rsidR="00C20DA8" w:rsidRPr="00E722EA" w:rsidRDefault="00C20DA8" w:rsidP="0054125A">
      <w:pPr>
        <w:pStyle w:val="bulletPJ"/>
        <w:numPr>
          <w:ilvl w:val="0"/>
          <w:numId w:val="0"/>
        </w:numPr>
      </w:pPr>
    </w:p>
    <w:p w14:paraId="61047147" w14:textId="77777777" w:rsidR="00361FE7" w:rsidRPr="00E722EA" w:rsidRDefault="00583C4F" w:rsidP="0054125A">
      <w:pPr>
        <w:pStyle w:val="bulletPJ"/>
      </w:pPr>
      <w:r w:rsidRPr="00E722EA">
        <w:t>C</w:t>
      </w:r>
      <w:r w:rsidR="00361FE7" w:rsidRPr="00E722EA">
        <w:t>ontact details</w:t>
      </w:r>
      <w:r w:rsidRPr="00E722EA">
        <w:t>.</w:t>
      </w:r>
    </w:p>
    <w:p w14:paraId="027A902E" w14:textId="77777777" w:rsidR="0067067C" w:rsidRPr="00E722EA" w:rsidRDefault="0067067C" w:rsidP="00A370DD">
      <w:pPr>
        <w:pStyle w:val="bulletPJ"/>
        <w:numPr>
          <w:ilvl w:val="0"/>
          <w:numId w:val="0"/>
        </w:numPr>
      </w:pPr>
    </w:p>
    <w:p w14:paraId="32F9F0F4" w14:textId="09D5B6AB" w:rsidR="0067067C" w:rsidRPr="00E722EA" w:rsidRDefault="0067067C" w:rsidP="000026C5">
      <w:pPr>
        <w:pStyle w:val="para1"/>
      </w:pPr>
      <w:r w:rsidRPr="00E722EA">
        <w:t xml:space="preserve">The </w:t>
      </w:r>
      <w:r w:rsidR="000C5AE5" w:rsidRPr="00E722EA">
        <w:t>Adult Support and Protection Learning Review</w:t>
      </w:r>
      <w:r w:rsidR="00361FE7" w:rsidRPr="00E722EA">
        <w:t xml:space="preserve"> Notification </w:t>
      </w:r>
      <w:r w:rsidRPr="00E722EA">
        <w:t>will not include questions to be answered by other agencies.</w:t>
      </w:r>
    </w:p>
    <w:p w14:paraId="399D9BFB" w14:textId="77777777" w:rsidR="0067067C" w:rsidRPr="00E722EA" w:rsidRDefault="0067067C" w:rsidP="003C703E">
      <w:pPr>
        <w:jc w:val="both"/>
        <w:rPr>
          <w:rFonts w:ascii="Arial" w:hAnsi="Arial" w:cs="Arial"/>
        </w:rPr>
      </w:pPr>
    </w:p>
    <w:p w14:paraId="6E75C6C5" w14:textId="4A3F227D" w:rsidR="001462B4" w:rsidRPr="00E722EA" w:rsidRDefault="001462B4" w:rsidP="000026C5">
      <w:pPr>
        <w:pStyle w:val="para1"/>
      </w:pPr>
      <w:r w:rsidRPr="00E722EA">
        <w:t>When a</w:t>
      </w:r>
      <w:r w:rsidR="0067067C" w:rsidRPr="00E722EA">
        <w:t>n</w:t>
      </w:r>
      <w:r w:rsidR="000C5AE5" w:rsidRPr="00E722EA">
        <w:t xml:space="preserve"> Adult Support and Protection Learning Review Notification </w:t>
      </w:r>
      <w:r w:rsidRPr="00E722EA">
        <w:t>has been received the A</w:t>
      </w:r>
      <w:r w:rsidR="0067067C" w:rsidRPr="00E722EA">
        <w:t>dult Support and Protection</w:t>
      </w:r>
      <w:r w:rsidRPr="00E722EA">
        <w:t xml:space="preserve"> Coordinator will:</w:t>
      </w:r>
    </w:p>
    <w:p w14:paraId="3757648F" w14:textId="77777777" w:rsidR="001462B4" w:rsidRPr="00E722EA" w:rsidRDefault="001462B4" w:rsidP="00C20DA8">
      <w:pPr>
        <w:tabs>
          <w:tab w:val="left" w:pos="720"/>
        </w:tabs>
        <w:ind w:left="720" w:hanging="720"/>
        <w:jc w:val="both"/>
        <w:rPr>
          <w:rFonts w:ascii="Arial" w:hAnsi="Arial" w:cs="Arial"/>
        </w:rPr>
      </w:pPr>
    </w:p>
    <w:p w14:paraId="2EB9987E" w14:textId="77777777" w:rsidR="001462B4" w:rsidRPr="00E722EA" w:rsidRDefault="00583C4F" w:rsidP="0054125A">
      <w:pPr>
        <w:pStyle w:val="bulletPJ"/>
      </w:pPr>
      <w:r w:rsidRPr="00E722EA">
        <w:t>S</w:t>
      </w:r>
      <w:r w:rsidR="001462B4" w:rsidRPr="00E722EA">
        <w:t xml:space="preserve">end an acknowledgment that the </w:t>
      </w:r>
      <w:r w:rsidR="00361FE7" w:rsidRPr="00E722EA">
        <w:t>Notification</w:t>
      </w:r>
      <w:r w:rsidR="001462B4" w:rsidRPr="00E722EA">
        <w:t xml:space="preserve"> has been received</w:t>
      </w:r>
      <w:r w:rsidRPr="00E722EA">
        <w:t>.</w:t>
      </w:r>
    </w:p>
    <w:p w14:paraId="211BEBBF" w14:textId="77777777" w:rsidR="00C20DA8" w:rsidRPr="00E722EA" w:rsidRDefault="00C20DA8" w:rsidP="00550C64">
      <w:pPr>
        <w:tabs>
          <w:tab w:val="left" w:pos="720"/>
        </w:tabs>
        <w:ind w:left="720" w:hanging="720"/>
        <w:jc w:val="both"/>
        <w:rPr>
          <w:rFonts w:ascii="Arial" w:hAnsi="Arial" w:cs="Arial"/>
        </w:rPr>
      </w:pPr>
    </w:p>
    <w:p w14:paraId="472FCD49" w14:textId="77777777" w:rsidR="001462B4" w:rsidRPr="00E722EA" w:rsidRDefault="00583C4F" w:rsidP="0054125A">
      <w:pPr>
        <w:pStyle w:val="bulletPJ"/>
      </w:pPr>
      <w:r w:rsidRPr="00E722EA">
        <w:t>L</w:t>
      </w:r>
      <w:r w:rsidR="001462B4" w:rsidRPr="00E722EA">
        <w:t xml:space="preserve">og the </w:t>
      </w:r>
      <w:r w:rsidR="00361FE7" w:rsidRPr="00E722EA">
        <w:t>Notification</w:t>
      </w:r>
      <w:r w:rsidR="001462B4" w:rsidRPr="00E722EA">
        <w:t xml:space="preserve"> and give it a unique numbered identifier</w:t>
      </w:r>
      <w:r w:rsidRPr="00E722EA">
        <w:t>.</w:t>
      </w:r>
    </w:p>
    <w:p w14:paraId="0FE34DA1" w14:textId="77777777" w:rsidR="00C20DA8" w:rsidRPr="00E722EA" w:rsidRDefault="00C20DA8" w:rsidP="0054125A">
      <w:pPr>
        <w:pStyle w:val="bulletPJ"/>
        <w:numPr>
          <w:ilvl w:val="0"/>
          <w:numId w:val="0"/>
        </w:numPr>
      </w:pPr>
    </w:p>
    <w:p w14:paraId="1E25C061" w14:textId="51B24ACB" w:rsidR="001462B4" w:rsidRPr="00E722EA" w:rsidRDefault="00583C4F" w:rsidP="0054125A">
      <w:pPr>
        <w:pStyle w:val="bulletPJ"/>
      </w:pPr>
      <w:r w:rsidRPr="00E722EA">
        <w:t>N</w:t>
      </w:r>
      <w:r w:rsidR="001462B4" w:rsidRPr="00E722EA">
        <w:t>otify all relevant agencies</w:t>
      </w:r>
      <w:r w:rsidR="0067067C" w:rsidRPr="00E722EA">
        <w:t xml:space="preserve"> and include the</w:t>
      </w:r>
      <w:r w:rsidR="000C5AE5" w:rsidRPr="00E722EA">
        <w:t xml:space="preserve"> Adult Support and Protection Learning Review</w:t>
      </w:r>
      <w:r w:rsidR="0067067C" w:rsidRPr="00E722EA">
        <w:t xml:space="preserve"> </w:t>
      </w:r>
      <w:r w:rsidR="00361FE7" w:rsidRPr="00E722EA">
        <w:t>Notification</w:t>
      </w:r>
      <w:r w:rsidR="008B7937" w:rsidRPr="00E722EA">
        <w:t xml:space="preserve"> (Annex </w:t>
      </w:r>
      <w:r w:rsidR="00342E4D" w:rsidRPr="00E722EA">
        <w:t>3</w:t>
      </w:r>
      <w:r w:rsidR="008B7937" w:rsidRPr="00E722EA">
        <w:t>)</w:t>
      </w:r>
      <w:r w:rsidRPr="00E722EA">
        <w:t>.</w:t>
      </w:r>
    </w:p>
    <w:p w14:paraId="29520721" w14:textId="77777777" w:rsidR="00C20DA8" w:rsidRPr="00E722EA" w:rsidRDefault="00C20DA8" w:rsidP="0054125A">
      <w:pPr>
        <w:pStyle w:val="bulletPJ"/>
        <w:numPr>
          <w:ilvl w:val="0"/>
          <w:numId w:val="0"/>
        </w:numPr>
      </w:pPr>
    </w:p>
    <w:p w14:paraId="4AE8582D" w14:textId="47988B37" w:rsidR="001462B4" w:rsidRPr="00E722EA" w:rsidRDefault="000C5AE5" w:rsidP="0054125A">
      <w:pPr>
        <w:pStyle w:val="bulletPJ"/>
      </w:pPr>
      <w:bookmarkStart w:id="26" w:name="_Hlk104891407"/>
      <w:r w:rsidRPr="00E722EA">
        <w:t>Send a Request for information to allow consideration to be given to the need for an Adult Support and Protection Learning Review</w:t>
      </w:r>
      <w:r w:rsidR="00D93FB0" w:rsidRPr="00E722EA">
        <w:t xml:space="preserve"> </w:t>
      </w:r>
      <w:bookmarkEnd w:id="26"/>
      <w:r w:rsidR="00D93FB0" w:rsidRPr="00E722EA">
        <w:t xml:space="preserve">(Please see Annex </w:t>
      </w:r>
      <w:r w:rsidR="00342E4D" w:rsidRPr="00E722EA">
        <w:t>4</w:t>
      </w:r>
      <w:r w:rsidR="00D93FB0" w:rsidRPr="00E722EA">
        <w:t xml:space="preserve"> for template)</w:t>
      </w:r>
      <w:r w:rsidR="001462B4" w:rsidRPr="00E722EA">
        <w:t xml:space="preserve"> </w:t>
      </w:r>
      <w:r w:rsidR="0067067C" w:rsidRPr="00E722EA">
        <w:t xml:space="preserve">and </w:t>
      </w:r>
      <w:r w:rsidR="001462B4" w:rsidRPr="00E722EA">
        <w:t>chronology</w:t>
      </w:r>
      <w:r w:rsidR="00D93FB0" w:rsidRPr="00E722EA">
        <w:t xml:space="preserve"> (Please see Annex </w:t>
      </w:r>
      <w:r w:rsidR="00342E4D" w:rsidRPr="00E722EA">
        <w:t xml:space="preserve">5 </w:t>
      </w:r>
      <w:r w:rsidR="00D93FB0" w:rsidRPr="00E722EA">
        <w:t>for template)</w:t>
      </w:r>
      <w:r w:rsidR="001462B4" w:rsidRPr="00E722EA">
        <w:t xml:space="preserve"> from </w:t>
      </w:r>
      <w:r w:rsidR="0067067C" w:rsidRPr="00E722EA">
        <w:t xml:space="preserve">each </w:t>
      </w:r>
      <w:r w:rsidR="001462B4" w:rsidRPr="00E722EA">
        <w:t>agenc</w:t>
      </w:r>
      <w:r w:rsidR="00583C4F" w:rsidRPr="00E722EA">
        <w:t>y.</w:t>
      </w:r>
    </w:p>
    <w:p w14:paraId="4E8B925C" w14:textId="77777777" w:rsidR="001462B4" w:rsidRPr="00E722EA" w:rsidRDefault="001462B4" w:rsidP="003C703E">
      <w:pPr>
        <w:pStyle w:val="BodyText"/>
        <w:rPr>
          <w:rFonts w:ascii="Arial" w:hAnsi="Arial" w:cs="Arial"/>
          <w:b/>
          <w:bCs/>
          <w:lang w:eastAsia="en-GB"/>
        </w:rPr>
      </w:pPr>
    </w:p>
    <w:p w14:paraId="5B7AAF5C" w14:textId="77777777" w:rsidR="001462B4" w:rsidRPr="00E722EA" w:rsidRDefault="001462B4" w:rsidP="000026C5">
      <w:pPr>
        <w:pStyle w:val="para1"/>
      </w:pPr>
      <w:r w:rsidRPr="00E722EA">
        <w:t>What agencies must do on receipt of a request for information</w:t>
      </w:r>
      <w:r w:rsidR="0067067C" w:rsidRPr="00E722EA">
        <w:t>:</w:t>
      </w:r>
    </w:p>
    <w:p w14:paraId="0CA63165" w14:textId="77777777" w:rsidR="001462B4" w:rsidRPr="00E722EA" w:rsidRDefault="001462B4" w:rsidP="003C703E">
      <w:pPr>
        <w:jc w:val="both"/>
        <w:rPr>
          <w:rFonts w:ascii="Arial" w:hAnsi="Arial" w:cs="Arial"/>
        </w:rPr>
      </w:pPr>
    </w:p>
    <w:p w14:paraId="5EC1A26B" w14:textId="6DCDBB36" w:rsidR="001462B4" w:rsidRPr="00E722EA" w:rsidRDefault="00583C4F" w:rsidP="0054125A">
      <w:pPr>
        <w:pStyle w:val="bulletPJ"/>
      </w:pPr>
      <w:r w:rsidRPr="00E722EA">
        <w:t>A</w:t>
      </w:r>
      <w:r w:rsidR="001462B4" w:rsidRPr="00E722EA">
        <w:t xml:space="preserve">cknowledge receipt of the </w:t>
      </w:r>
      <w:r w:rsidR="000C5AE5" w:rsidRPr="00E722EA">
        <w:t>Adult Support and Protection Learning Review</w:t>
      </w:r>
      <w:r w:rsidR="0067067C" w:rsidRPr="00E722EA">
        <w:t xml:space="preserve"> </w:t>
      </w:r>
      <w:r w:rsidR="00361FE7" w:rsidRPr="00E722EA">
        <w:t>Notification</w:t>
      </w:r>
      <w:r w:rsidRPr="00E722EA">
        <w:t>.</w:t>
      </w:r>
    </w:p>
    <w:p w14:paraId="4580BB96" w14:textId="77777777" w:rsidR="00C20DA8" w:rsidRPr="00E722EA" w:rsidRDefault="00C20DA8" w:rsidP="00550C64">
      <w:pPr>
        <w:jc w:val="both"/>
        <w:rPr>
          <w:rFonts w:ascii="Arial" w:hAnsi="Arial" w:cs="Arial"/>
        </w:rPr>
      </w:pPr>
    </w:p>
    <w:p w14:paraId="76A945BA" w14:textId="77777777" w:rsidR="001462B4" w:rsidRPr="00E722EA" w:rsidRDefault="00583C4F" w:rsidP="0054125A">
      <w:pPr>
        <w:pStyle w:val="bulletPJ"/>
      </w:pPr>
      <w:r w:rsidRPr="00E722EA">
        <w:t>I</w:t>
      </w:r>
      <w:r w:rsidR="001462B4" w:rsidRPr="00E722EA">
        <w:t>nform relevant personnel within their own agencies</w:t>
      </w:r>
      <w:r w:rsidRPr="00E722EA">
        <w:t>.</w:t>
      </w:r>
    </w:p>
    <w:p w14:paraId="56E4E169" w14:textId="77777777" w:rsidR="00C20DA8" w:rsidRPr="00E722EA" w:rsidRDefault="00C20DA8" w:rsidP="0054125A">
      <w:pPr>
        <w:pStyle w:val="bulletPJ"/>
        <w:numPr>
          <w:ilvl w:val="0"/>
          <w:numId w:val="0"/>
        </w:numPr>
      </w:pPr>
    </w:p>
    <w:p w14:paraId="25A86844" w14:textId="317B73EC" w:rsidR="00361FE7" w:rsidRPr="00E722EA" w:rsidRDefault="00583C4F" w:rsidP="0054125A">
      <w:pPr>
        <w:pStyle w:val="bulletPJ"/>
      </w:pPr>
      <w:r w:rsidRPr="00E722EA">
        <w:t>I</w:t>
      </w:r>
      <w:r w:rsidR="001462B4" w:rsidRPr="00E722EA">
        <w:t>dentify an agency representative to send single agency information to the A</w:t>
      </w:r>
      <w:r w:rsidR="00342E4D" w:rsidRPr="00E722EA">
        <w:t>dult Support and Protection</w:t>
      </w:r>
      <w:r w:rsidR="001462B4" w:rsidRPr="00E722EA">
        <w:t xml:space="preserve"> Coordinator using the Re</w:t>
      </w:r>
      <w:r w:rsidR="0067067C" w:rsidRPr="00E722EA">
        <w:t>port</w:t>
      </w:r>
      <w:r w:rsidR="001462B4" w:rsidRPr="00E722EA">
        <w:t xml:space="preserve"> template within </w:t>
      </w:r>
      <w:r w:rsidR="000C5AE5" w:rsidRPr="00E722EA">
        <w:rPr>
          <w:b/>
        </w:rPr>
        <w:t>two weeks</w:t>
      </w:r>
      <w:r w:rsidR="001462B4" w:rsidRPr="00E722EA">
        <w:t xml:space="preserve">. Information supplied must include a chronology and indicate the agency involvement with the adult and any other agency. </w:t>
      </w:r>
    </w:p>
    <w:p w14:paraId="48B4BA7D" w14:textId="77777777" w:rsidR="001462B4" w:rsidRPr="00E722EA" w:rsidRDefault="001462B4" w:rsidP="003C703E">
      <w:pPr>
        <w:autoSpaceDE w:val="0"/>
        <w:autoSpaceDN w:val="0"/>
        <w:adjustRightInd w:val="0"/>
        <w:jc w:val="both"/>
        <w:rPr>
          <w:rFonts w:ascii="Arial" w:hAnsi="Arial" w:cs="Arial"/>
        </w:rPr>
      </w:pPr>
    </w:p>
    <w:p w14:paraId="586339AE" w14:textId="74497F86" w:rsidR="00A17C9E" w:rsidRPr="00E722EA" w:rsidRDefault="00A17C9E" w:rsidP="000026C5">
      <w:pPr>
        <w:pStyle w:val="para1"/>
      </w:pPr>
      <w:r w:rsidRPr="00E722EA">
        <w:t>The information gathering process should include:</w:t>
      </w:r>
    </w:p>
    <w:p w14:paraId="42AE2FCA" w14:textId="2F6C38D1" w:rsidR="00342E4D" w:rsidRPr="00E722EA" w:rsidRDefault="00342E4D" w:rsidP="000026C5">
      <w:pPr>
        <w:pStyle w:val="para1"/>
      </w:pPr>
    </w:p>
    <w:p w14:paraId="65CC7AFF" w14:textId="77777777" w:rsidR="00342E4D" w:rsidRPr="00E722EA" w:rsidRDefault="00342E4D" w:rsidP="000026C5">
      <w:pPr>
        <w:pStyle w:val="para1"/>
      </w:pPr>
    </w:p>
    <w:p w14:paraId="71A8B41B" w14:textId="77777777" w:rsidR="00361FE7" w:rsidRPr="00E722EA" w:rsidRDefault="00361FE7" w:rsidP="003C703E">
      <w:pPr>
        <w:autoSpaceDE w:val="0"/>
        <w:autoSpaceDN w:val="0"/>
        <w:adjustRightInd w:val="0"/>
        <w:jc w:val="both"/>
        <w:rPr>
          <w:rFonts w:ascii="Arial" w:hAnsi="Arial" w:cs="Arial"/>
        </w:rPr>
      </w:pPr>
    </w:p>
    <w:p w14:paraId="70125F39" w14:textId="77777777" w:rsidR="00A17C9E" w:rsidRPr="00E722EA" w:rsidRDefault="00583C4F" w:rsidP="0054125A">
      <w:pPr>
        <w:pStyle w:val="bulletPJ"/>
      </w:pPr>
      <w:r w:rsidRPr="00E722EA">
        <w:t xml:space="preserve">A </w:t>
      </w:r>
      <w:r w:rsidR="00A17C9E" w:rsidRPr="00E722EA">
        <w:t>summary of involvement including background</w:t>
      </w:r>
      <w:r w:rsidRPr="00E722EA">
        <w:t>.</w:t>
      </w:r>
    </w:p>
    <w:p w14:paraId="0BDC11CF" w14:textId="77777777" w:rsidR="00C20DA8" w:rsidRPr="00E722EA" w:rsidRDefault="00C20DA8" w:rsidP="00F30CC3">
      <w:pPr>
        <w:pStyle w:val="bulletPJ"/>
        <w:numPr>
          <w:ilvl w:val="0"/>
          <w:numId w:val="0"/>
        </w:numPr>
      </w:pPr>
    </w:p>
    <w:p w14:paraId="14A3EEAB" w14:textId="77777777" w:rsidR="00A17C9E" w:rsidRPr="00E722EA" w:rsidRDefault="00583C4F" w:rsidP="0054125A">
      <w:pPr>
        <w:pStyle w:val="bulletPJ"/>
      </w:pPr>
      <w:r w:rsidRPr="00E722EA">
        <w:t>A</w:t>
      </w:r>
      <w:r w:rsidR="00A17C9E" w:rsidRPr="00E722EA">
        <w:t>n outline of key issues</w:t>
      </w:r>
      <w:r w:rsidRPr="00E722EA">
        <w:t>.</w:t>
      </w:r>
    </w:p>
    <w:p w14:paraId="7007DFFF" w14:textId="77777777" w:rsidR="00C20DA8" w:rsidRPr="00E722EA" w:rsidRDefault="00C20DA8" w:rsidP="0054125A">
      <w:pPr>
        <w:pStyle w:val="bulletPJ"/>
        <w:numPr>
          <w:ilvl w:val="0"/>
          <w:numId w:val="0"/>
        </w:numPr>
      </w:pPr>
    </w:p>
    <w:p w14:paraId="79293D95" w14:textId="77777777" w:rsidR="00A17C9E" w:rsidRPr="00E722EA" w:rsidRDefault="00583C4F" w:rsidP="0054125A">
      <w:pPr>
        <w:pStyle w:val="bulletPJ"/>
      </w:pPr>
      <w:r w:rsidRPr="00E722EA">
        <w:t>A</w:t>
      </w:r>
      <w:r w:rsidR="00A17C9E" w:rsidRPr="00E722EA">
        <w:t xml:space="preserve"> chronology</w:t>
      </w:r>
      <w:r w:rsidRPr="00E722EA">
        <w:t>.</w:t>
      </w:r>
    </w:p>
    <w:p w14:paraId="3E2C7863" w14:textId="77777777" w:rsidR="00C20DA8" w:rsidRPr="00E722EA" w:rsidRDefault="00C20DA8" w:rsidP="0054125A">
      <w:pPr>
        <w:pStyle w:val="bulletPJ"/>
        <w:numPr>
          <w:ilvl w:val="0"/>
          <w:numId w:val="0"/>
        </w:numPr>
      </w:pPr>
    </w:p>
    <w:p w14:paraId="4B134029" w14:textId="77777777" w:rsidR="00A17C9E" w:rsidRPr="00E722EA" w:rsidRDefault="00583C4F" w:rsidP="0054125A">
      <w:pPr>
        <w:pStyle w:val="bulletPJ"/>
      </w:pPr>
      <w:r w:rsidRPr="00E722EA">
        <w:lastRenderedPageBreak/>
        <w:t>A</w:t>
      </w:r>
      <w:r w:rsidR="00A17C9E" w:rsidRPr="00E722EA">
        <w:t>ny identified elements of good practice</w:t>
      </w:r>
      <w:r w:rsidRPr="00E722EA">
        <w:t>.</w:t>
      </w:r>
    </w:p>
    <w:p w14:paraId="3C9148B3" w14:textId="77777777" w:rsidR="00C20DA8" w:rsidRPr="00E722EA" w:rsidRDefault="00C20DA8" w:rsidP="0054125A">
      <w:pPr>
        <w:pStyle w:val="bulletPJ"/>
        <w:numPr>
          <w:ilvl w:val="0"/>
          <w:numId w:val="0"/>
        </w:numPr>
      </w:pPr>
    </w:p>
    <w:p w14:paraId="2C9ED2C5" w14:textId="77777777" w:rsidR="00A17C9E" w:rsidRPr="00E722EA" w:rsidRDefault="00583C4F" w:rsidP="0054125A">
      <w:pPr>
        <w:pStyle w:val="bulletPJ"/>
      </w:pPr>
      <w:r w:rsidRPr="00E722EA">
        <w:t>A</w:t>
      </w:r>
      <w:r w:rsidR="00A17C9E" w:rsidRPr="00E722EA">
        <w:t>ny identified areas for improvement</w:t>
      </w:r>
      <w:r w:rsidRPr="00E722EA">
        <w:t>.</w:t>
      </w:r>
    </w:p>
    <w:p w14:paraId="64089DF1" w14:textId="77777777" w:rsidR="00C20DA8" w:rsidRPr="00E722EA" w:rsidRDefault="00C20DA8" w:rsidP="0054125A">
      <w:pPr>
        <w:pStyle w:val="bulletPJ"/>
        <w:numPr>
          <w:ilvl w:val="0"/>
          <w:numId w:val="0"/>
        </w:numPr>
      </w:pPr>
    </w:p>
    <w:p w14:paraId="39A0003E" w14:textId="77777777" w:rsidR="00A17C9E" w:rsidRPr="00E722EA" w:rsidRDefault="00583C4F" w:rsidP="0054125A">
      <w:pPr>
        <w:pStyle w:val="bulletPJ"/>
      </w:pPr>
      <w:r w:rsidRPr="00E722EA">
        <w:t>D</w:t>
      </w:r>
      <w:r w:rsidR="00A17C9E" w:rsidRPr="00E722EA">
        <w:t>etails of any inter-related processes, investigations or reviews and any particular</w:t>
      </w:r>
      <w:r w:rsidR="00361FE7" w:rsidRPr="00E722EA">
        <w:t xml:space="preserve"> </w:t>
      </w:r>
      <w:r w:rsidR="00A17C9E" w:rsidRPr="00E722EA">
        <w:t>complexities (</w:t>
      </w:r>
      <w:proofErr w:type="gramStart"/>
      <w:r w:rsidR="00A17C9E" w:rsidRPr="00E722EA">
        <w:t>e.g.</w:t>
      </w:r>
      <w:proofErr w:type="gramEnd"/>
      <w:r w:rsidR="00A17C9E" w:rsidRPr="00E722EA">
        <w:t xml:space="preserve"> from the Procurator Fiscal, Police or any other agency, about cases</w:t>
      </w:r>
      <w:r w:rsidR="00361FE7" w:rsidRPr="00E722EA">
        <w:t xml:space="preserve"> </w:t>
      </w:r>
      <w:r w:rsidR="00A17C9E" w:rsidRPr="00E722EA">
        <w:t>where there are ongoing, or likely to be, criminal proceedings, Fatal Accident Inquiry or</w:t>
      </w:r>
      <w:r w:rsidR="00D93FB0" w:rsidRPr="00E722EA">
        <w:t xml:space="preserve"> </w:t>
      </w:r>
      <w:r w:rsidR="00A17C9E" w:rsidRPr="00E722EA">
        <w:t>disciplinary proceedings) Details of any underlying or cross-cutting issues (this may</w:t>
      </w:r>
      <w:r w:rsidR="00361FE7" w:rsidRPr="00E722EA">
        <w:t xml:space="preserve"> </w:t>
      </w:r>
      <w:r w:rsidR="00A17C9E" w:rsidRPr="00E722EA">
        <w:t>involve consideration of any other agencies that should have been involved)</w:t>
      </w:r>
      <w:r w:rsidRPr="00E722EA">
        <w:t>.</w:t>
      </w:r>
    </w:p>
    <w:p w14:paraId="4A360E42" w14:textId="77777777" w:rsidR="00361FE7" w:rsidRPr="00E722EA" w:rsidRDefault="00361FE7" w:rsidP="007E70F6">
      <w:pPr>
        <w:pStyle w:val="bulletPJ"/>
        <w:numPr>
          <w:ilvl w:val="0"/>
          <w:numId w:val="0"/>
        </w:numPr>
      </w:pPr>
    </w:p>
    <w:p w14:paraId="16CDDB9C" w14:textId="2B39FD61" w:rsidR="00A17C9E" w:rsidRPr="00E722EA" w:rsidRDefault="00A17C9E" w:rsidP="000026C5">
      <w:pPr>
        <w:pStyle w:val="para1"/>
      </w:pPr>
      <w:r w:rsidRPr="00E722EA">
        <w:t>If agencies cannot reasonably complete the</w:t>
      </w:r>
      <w:r w:rsidR="008E3578" w:rsidRPr="00E722EA">
        <w:t xml:space="preserve"> Request for information to allow consideration to be given to the need for an Adult Support and Protection Learning Review</w:t>
      </w:r>
      <w:r w:rsidRPr="00E722EA">
        <w:t xml:space="preserve"> </w:t>
      </w:r>
      <w:r w:rsidR="008E3578" w:rsidRPr="00E722EA">
        <w:t xml:space="preserve">paperwork </w:t>
      </w:r>
      <w:r w:rsidRPr="00E722EA">
        <w:t>for the Adult</w:t>
      </w:r>
      <w:r w:rsidR="00361FE7" w:rsidRPr="00E722EA">
        <w:t xml:space="preserve"> Support and </w:t>
      </w:r>
      <w:r w:rsidRPr="00E722EA">
        <w:t xml:space="preserve">Protection Committee within the suggested times, </w:t>
      </w:r>
      <w:proofErr w:type="gramStart"/>
      <w:r w:rsidRPr="00E722EA">
        <w:t>this</w:t>
      </w:r>
      <w:proofErr w:type="gramEnd"/>
      <w:r w:rsidRPr="00E722EA">
        <w:t xml:space="preserve"> and the reasons for this should be</w:t>
      </w:r>
      <w:r w:rsidR="00361FE7" w:rsidRPr="00E722EA">
        <w:t xml:space="preserve"> </w:t>
      </w:r>
      <w:r w:rsidRPr="00E722EA">
        <w:t>recorded.</w:t>
      </w:r>
    </w:p>
    <w:p w14:paraId="726EBD25" w14:textId="77777777" w:rsidR="00361FE7" w:rsidRPr="00E722EA" w:rsidRDefault="00361FE7" w:rsidP="003C703E">
      <w:pPr>
        <w:autoSpaceDE w:val="0"/>
        <w:autoSpaceDN w:val="0"/>
        <w:adjustRightInd w:val="0"/>
        <w:jc w:val="both"/>
        <w:rPr>
          <w:rFonts w:ascii="Arial" w:hAnsi="Arial" w:cs="Arial"/>
        </w:rPr>
      </w:pPr>
    </w:p>
    <w:p w14:paraId="1D5B2D9A" w14:textId="759A6D0A" w:rsidR="00361FE7" w:rsidRPr="00E722EA" w:rsidRDefault="00361FE7" w:rsidP="000026C5">
      <w:pPr>
        <w:pStyle w:val="para1"/>
      </w:pPr>
      <w:r w:rsidRPr="00E722EA">
        <w:t xml:space="preserve">Where an agency has had no </w:t>
      </w:r>
      <w:proofErr w:type="gramStart"/>
      <w:r w:rsidRPr="00E722EA">
        <w:t>involvement</w:t>
      </w:r>
      <w:proofErr w:type="gramEnd"/>
      <w:r w:rsidRPr="00E722EA">
        <w:t xml:space="preserve"> they must return the</w:t>
      </w:r>
      <w:r w:rsidR="008E3578" w:rsidRPr="00E722EA">
        <w:t xml:space="preserve"> Request for information r</w:t>
      </w:r>
      <w:r w:rsidRPr="00E722EA">
        <w:t>eport noting that there was no involvement with the service user.</w:t>
      </w:r>
    </w:p>
    <w:p w14:paraId="4DF13BD8" w14:textId="030570CF" w:rsidR="000F2B50" w:rsidRPr="00E722EA" w:rsidRDefault="00361FE7" w:rsidP="000026C5">
      <w:pPr>
        <w:pStyle w:val="para1"/>
      </w:pPr>
      <w:r w:rsidRPr="00E722EA">
        <w:t>Following collation of the Reports</w:t>
      </w:r>
      <w:r w:rsidR="000F2B50" w:rsidRPr="00E722EA">
        <w:t xml:space="preserve"> and the compilation of a mul</w:t>
      </w:r>
      <w:r w:rsidR="003B51B7" w:rsidRPr="00E722EA">
        <w:t>ti</w:t>
      </w:r>
      <w:r w:rsidR="000F2B50" w:rsidRPr="00E722EA">
        <w:t>-agency chronology,</w:t>
      </w:r>
      <w:r w:rsidRPr="00E722EA">
        <w:t xml:space="preserve"> the Case Review Working Group</w:t>
      </w:r>
      <w:r w:rsidR="000F2B50" w:rsidRPr="00E722EA">
        <w:t xml:space="preserve"> (CRWG)</w:t>
      </w:r>
      <w:r w:rsidRPr="00E722EA">
        <w:t xml:space="preserve"> will meet to take forward discussio</w:t>
      </w:r>
      <w:r w:rsidR="000F2B50" w:rsidRPr="00E722EA">
        <w:t xml:space="preserve">ns </w:t>
      </w:r>
      <w:r w:rsidRPr="00E722EA">
        <w:t xml:space="preserve">relating to the </w:t>
      </w:r>
      <w:r w:rsidR="008E3578" w:rsidRPr="00E722EA">
        <w:t>Learning Review Referral</w:t>
      </w:r>
      <w:r w:rsidR="00D93FB0" w:rsidRPr="00E722EA">
        <w:t xml:space="preserve"> (please see Annex</w:t>
      </w:r>
      <w:r w:rsidR="00342E4D" w:rsidRPr="00E722EA">
        <w:t>6</w:t>
      </w:r>
      <w:r w:rsidR="00D93FB0" w:rsidRPr="00E722EA">
        <w:t xml:space="preserve"> for CRWG Terms of Reference)</w:t>
      </w:r>
      <w:r w:rsidR="000F2B50" w:rsidRPr="00E722EA">
        <w:t>.</w:t>
      </w:r>
    </w:p>
    <w:p w14:paraId="3A91B193" w14:textId="77777777" w:rsidR="00361FE7" w:rsidRPr="00E722EA" w:rsidRDefault="00361FE7" w:rsidP="003C703E">
      <w:pPr>
        <w:autoSpaceDE w:val="0"/>
        <w:autoSpaceDN w:val="0"/>
        <w:adjustRightInd w:val="0"/>
        <w:jc w:val="both"/>
        <w:rPr>
          <w:rFonts w:ascii="Arial" w:hAnsi="Arial" w:cs="Arial"/>
        </w:rPr>
      </w:pPr>
    </w:p>
    <w:p w14:paraId="025621A8" w14:textId="77777777" w:rsidR="00A17C9E" w:rsidRPr="00E722EA" w:rsidRDefault="00A17C9E" w:rsidP="000026C5">
      <w:pPr>
        <w:pStyle w:val="para1"/>
      </w:pPr>
      <w:r w:rsidRPr="00E722EA">
        <w:rPr>
          <w:bCs/>
        </w:rPr>
        <w:t>The</w:t>
      </w:r>
      <w:r w:rsidR="000F2B50" w:rsidRPr="00E722EA">
        <w:rPr>
          <w:bCs/>
        </w:rPr>
        <w:t xml:space="preserve"> </w:t>
      </w:r>
      <w:r w:rsidR="00361FE7" w:rsidRPr="00E722EA">
        <w:rPr>
          <w:bCs/>
        </w:rPr>
        <w:t>CRWG</w:t>
      </w:r>
      <w:r w:rsidR="000F2B50" w:rsidRPr="00E722EA">
        <w:rPr>
          <w:bCs/>
        </w:rPr>
        <w:t xml:space="preserve"> </w:t>
      </w:r>
      <w:r w:rsidR="00361FE7" w:rsidRPr="00E722EA">
        <w:rPr>
          <w:bCs/>
        </w:rPr>
        <w:t>will identify the most appropriate member to</w:t>
      </w:r>
      <w:r w:rsidRPr="00E722EA">
        <w:rPr>
          <w:bCs/>
        </w:rPr>
        <w:t xml:space="preserve"> liaise</w:t>
      </w:r>
      <w:r w:rsidR="00361FE7" w:rsidRPr="00E722EA">
        <w:rPr>
          <w:bCs/>
        </w:rPr>
        <w:t xml:space="preserve"> </w:t>
      </w:r>
      <w:r w:rsidRPr="00E722EA">
        <w:rPr>
          <w:bCs/>
        </w:rPr>
        <w:t xml:space="preserve">with other agencies </w:t>
      </w:r>
      <w:r w:rsidRPr="00E722EA">
        <w:t>where there are parallel processes taking place or the case is cross</w:t>
      </w:r>
      <w:r w:rsidR="00361FE7" w:rsidRPr="00E722EA">
        <w:rPr>
          <w:b/>
          <w:bCs/>
        </w:rPr>
        <w:t xml:space="preserve"> </w:t>
      </w:r>
      <w:r w:rsidRPr="00E722EA">
        <w:t xml:space="preserve">local authority or cross UK.  </w:t>
      </w:r>
      <w:r w:rsidR="00361FE7" w:rsidRPr="00E722EA">
        <w:t>P</w:t>
      </w:r>
      <w:r w:rsidRPr="00E722EA">
        <w:t xml:space="preserve">oints of contact </w:t>
      </w:r>
      <w:r w:rsidR="00361FE7" w:rsidRPr="00E722EA">
        <w:t>will be established</w:t>
      </w:r>
      <w:r w:rsidR="000F2B50" w:rsidRPr="00E722EA">
        <w:t xml:space="preserve">, </w:t>
      </w:r>
      <w:r w:rsidR="00361FE7" w:rsidRPr="00E722EA">
        <w:t xml:space="preserve">names recorded </w:t>
      </w:r>
      <w:r w:rsidRPr="00E722EA">
        <w:t>and the most up-to-date information from these other agencies</w:t>
      </w:r>
      <w:r w:rsidR="00361FE7" w:rsidRPr="00E722EA">
        <w:t xml:space="preserve"> will be gathered and shared with the CRWG</w:t>
      </w:r>
      <w:r w:rsidRPr="00E722EA">
        <w:t xml:space="preserve"> to inform </w:t>
      </w:r>
      <w:r w:rsidR="00361FE7" w:rsidRPr="00E722EA">
        <w:t xml:space="preserve">the </w:t>
      </w:r>
      <w:r w:rsidRPr="00E722EA">
        <w:t>decision on whether, and when, to proceed or not.</w:t>
      </w:r>
    </w:p>
    <w:p w14:paraId="3D55E7EC" w14:textId="77777777" w:rsidR="00361FE7" w:rsidRPr="00E722EA" w:rsidRDefault="00361FE7" w:rsidP="003C703E">
      <w:pPr>
        <w:autoSpaceDE w:val="0"/>
        <w:autoSpaceDN w:val="0"/>
        <w:adjustRightInd w:val="0"/>
        <w:jc w:val="both"/>
        <w:rPr>
          <w:rFonts w:ascii="Arial" w:hAnsi="Arial" w:cs="Arial"/>
        </w:rPr>
      </w:pPr>
    </w:p>
    <w:p w14:paraId="23AF23ED" w14:textId="692853B6" w:rsidR="000F2B50" w:rsidRPr="00E722EA" w:rsidRDefault="00A17C9E" w:rsidP="000026C5">
      <w:pPr>
        <w:pStyle w:val="para1"/>
      </w:pPr>
      <w:r w:rsidRPr="00E722EA">
        <w:t>The</w:t>
      </w:r>
      <w:r w:rsidR="000F2B50" w:rsidRPr="00E722EA">
        <w:t xml:space="preserve"> CRWG will </w:t>
      </w:r>
      <w:r w:rsidR="00D93FB0" w:rsidRPr="00E722EA">
        <w:t xml:space="preserve">discuss (please see Annex </w:t>
      </w:r>
      <w:r w:rsidR="00342E4D" w:rsidRPr="00E722EA">
        <w:t>7</w:t>
      </w:r>
      <w:r w:rsidR="00D93FB0" w:rsidRPr="00E722EA">
        <w:t xml:space="preserve"> for </w:t>
      </w:r>
      <w:r w:rsidR="001648A9" w:rsidRPr="00E722EA">
        <w:t>Learning Review Referral</w:t>
      </w:r>
      <w:r w:rsidR="00D93FB0" w:rsidRPr="00E722EA">
        <w:t xml:space="preserve"> Agenda) and </w:t>
      </w:r>
      <w:proofErr w:type="gramStart"/>
      <w:r w:rsidRPr="00E722EA">
        <w:t>make a decision</w:t>
      </w:r>
      <w:proofErr w:type="gramEnd"/>
      <w:r w:rsidRPr="00E722EA">
        <w:t xml:space="preserve"> on</w:t>
      </w:r>
      <w:r w:rsidR="000F2B50" w:rsidRPr="00E722EA">
        <w:t>:</w:t>
      </w:r>
    </w:p>
    <w:p w14:paraId="110207C1" w14:textId="77777777" w:rsidR="000F2B50" w:rsidRPr="00E722EA" w:rsidRDefault="000F2B50" w:rsidP="003C703E">
      <w:pPr>
        <w:autoSpaceDE w:val="0"/>
        <w:autoSpaceDN w:val="0"/>
        <w:adjustRightInd w:val="0"/>
        <w:jc w:val="both"/>
        <w:rPr>
          <w:rFonts w:ascii="Arial" w:hAnsi="Arial" w:cs="Arial"/>
        </w:rPr>
      </w:pPr>
    </w:p>
    <w:p w14:paraId="15F023A0" w14:textId="77777777" w:rsidR="000F2B50" w:rsidRPr="00E722EA" w:rsidRDefault="00695E8B" w:rsidP="00BC26D9">
      <w:pPr>
        <w:pStyle w:val="abullet"/>
        <w:numPr>
          <w:ilvl w:val="0"/>
          <w:numId w:val="22"/>
        </w:numPr>
      </w:pPr>
      <w:r w:rsidRPr="00E722EA">
        <w:t>W</w:t>
      </w:r>
      <w:r w:rsidR="000F2B50" w:rsidRPr="00E722EA">
        <w:t xml:space="preserve">hether the adult meets the criteria as an adult at risk of harm. If the adult is considered to meet the </w:t>
      </w:r>
      <w:proofErr w:type="gramStart"/>
      <w:r w:rsidR="000F2B50" w:rsidRPr="00E722EA">
        <w:t>criteria</w:t>
      </w:r>
      <w:proofErr w:type="gramEnd"/>
      <w:r w:rsidR="000F2B50" w:rsidRPr="00E722EA">
        <w:t xml:space="preserve"> then the CRWG will;</w:t>
      </w:r>
    </w:p>
    <w:p w14:paraId="3893608E" w14:textId="77777777" w:rsidR="00C20DA8" w:rsidRPr="00E722EA" w:rsidRDefault="00C20DA8" w:rsidP="00882FD7">
      <w:pPr>
        <w:autoSpaceDE w:val="0"/>
        <w:autoSpaceDN w:val="0"/>
        <w:adjustRightInd w:val="0"/>
        <w:jc w:val="both"/>
        <w:rPr>
          <w:rFonts w:ascii="Arial" w:hAnsi="Arial" w:cs="Arial"/>
        </w:rPr>
      </w:pPr>
    </w:p>
    <w:p w14:paraId="08EC009B" w14:textId="16F49A7B" w:rsidR="00A17C9E" w:rsidRPr="00E722EA" w:rsidRDefault="0C4A2B03" w:rsidP="00C20DA8">
      <w:pPr>
        <w:pStyle w:val="abullet"/>
      </w:pPr>
      <w:proofErr w:type="gramStart"/>
      <w:r w:rsidRPr="00E722EA">
        <w:t>M</w:t>
      </w:r>
      <w:r w:rsidR="7AEF0DC8" w:rsidRPr="00E722EA">
        <w:t>ake a decision</w:t>
      </w:r>
      <w:proofErr w:type="gramEnd"/>
      <w:r w:rsidR="7AEF0DC8" w:rsidRPr="00E722EA">
        <w:t xml:space="preserve"> on whether or not the </w:t>
      </w:r>
      <w:r w:rsidR="29DCC589" w:rsidRPr="00E722EA">
        <w:t xml:space="preserve">case proceeds to </w:t>
      </w:r>
      <w:r w:rsidR="4D29116E" w:rsidRPr="00E722EA">
        <w:t>a Learning Review</w:t>
      </w:r>
      <w:r w:rsidR="29DCC589" w:rsidRPr="00E722EA">
        <w:t xml:space="preserve"> or</w:t>
      </w:r>
      <w:r w:rsidR="7AEF0DC8" w:rsidRPr="00E722EA">
        <w:t xml:space="preserve"> </w:t>
      </w:r>
      <w:r w:rsidR="29DCC589" w:rsidRPr="00E722EA">
        <w:t>request further information from agencies to be provided as soon as possible/within an</w:t>
      </w:r>
      <w:r w:rsidR="7AEF0DC8" w:rsidRPr="00E722EA">
        <w:t xml:space="preserve"> </w:t>
      </w:r>
      <w:r w:rsidR="29DCC589" w:rsidRPr="00E722EA">
        <w:t>agreed time period.</w:t>
      </w:r>
    </w:p>
    <w:p w14:paraId="60DFE5B1" w14:textId="77777777" w:rsidR="000F2B50" w:rsidRPr="00E722EA" w:rsidRDefault="000F2B50" w:rsidP="003C703E">
      <w:pPr>
        <w:autoSpaceDE w:val="0"/>
        <w:autoSpaceDN w:val="0"/>
        <w:adjustRightInd w:val="0"/>
        <w:jc w:val="both"/>
        <w:rPr>
          <w:rFonts w:ascii="Arial" w:hAnsi="Arial" w:cs="Arial"/>
          <w:b/>
          <w:bCs/>
        </w:rPr>
      </w:pPr>
    </w:p>
    <w:p w14:paraId="087B97AA" w14:textId="0FFDE53B" w:rsidR="000F2B50" w:rsidRPr="00E722EA" w:rsidRDefault="00A17C9E" w:rsidP="000026C5">
      <w:pPr>
        <w:pStyle w:val="para1"/>
      </w:pPr>
      <w:r w:rsidRPr="00E722EA">
        <w:t xml:space="preserve">A </w:t>
      </w:r>
      <w:r w:rsidR="00EE73C0" w:rsidRPr="00E722EA">
        <w:t>Learning</w:t>
      </w:r>
      <w:r w:rsidRPr="00E722EA">
        <w:t xml:space="preserve"> Review should only be</w:t>
      </w:r>
      <w:r w:rsidR="000F2B50" w:rsidRPr="00E722EA">
        <w:t xml:space="preserve"> </w:t>
      </w:r>
      <w:r w:rsidRPr="00E722EA">
        <w:t>undertaken when the criteria are met, where there is potential for significant corporate</w:t>
      </w:r>
      <w:r w:rsidR="000F2B50" w:rsidRPr="00E722EA">
        <w:t xml:space="preserve"> </w:t>
      </w:r>
      <w:r w:rsidRPr="00E722EA">
        <w:t xml:space="preserve">learning and where a </w:t>
      </w:r>
      <w:r w:rsidR="00EE73C0" w:rsidRPr="00E722EA">
        <w:t>Learning Review</w:t>
      </w:r>
      <w:r w:rsidRPr="00E722EA">
        <w:t xml:space="preserve"> is in the best interests of adults at risk and</w:t>
      </w:r>
      <w:r w:rsidR="000F2B50" w:rsidRPr="00E722EA">
        <w:t xml:space="preserve"> </w:t>
      </w:r>
      <w:r w:rsidRPr="00E722EA">
        <w:t xml:space="preserve">in the public interest. </w:t>
      </w:r>
    </w:p>
    <w:p w14:paraId="0875F881" w14:textId="77777777" w:rsidR="000F2B50" w:rsidRPr="00E722EA" w:rsidRDefault="000F2B50" w:rsidP="003C703E">
      <w:pPr>
        <w:autoSpaceDE w:val="0"/>
        <w:autoSpaceDN w:val="0"/>
        <w:adjustRightInd w:val="0"/>
        <w:jc w:val="both"/>
        <w:rPr>
          <w:rFonts w:ascii="Arial" w:hAnsi="Arial" w:cs="Arial"/>
        </w:rPr>
      </w:pPr>
    </w:p>
    <w:p w14:paraId="30CB12A1" w14:textId="77777777" w:rsidR="00A17C9E" w:rsidRPr="00E722EA" w:rsidRDefault="00A17C9E" w:rsidP="000026C5">
      <w:pPr>
        <w:pStyle w:val="para1"/>
      </w:pPr>
      <w:r w:rsidRPr="00E722EA">
        <w:t>Following consideration</w:t>
      </w:r>
      <w:r w:rsidR="000F2B50" w:rsidRPr="00E722EA">
        <w:t xml:space="preserve"> </w:t>
      </w:r>
      <w:r w:rsidRPr="00E722EA">
        <w:t>there are several potential outcomes</w:t>
      </w:r>
      <w:r w:rsidR="000F2B50" w:rsidRPr="00E722EA">
        <w:t xml:space="preserve"> available to the CRWG</w:t>
      </w:r>
      <w:r w:rsidRPr="00E722EA">
        <w:t>:</w:t>
      </w:r>
    </w:p>
    <w:p w14:paraId="799672F1" w14:textId="77777777" w:rsidR="000F2B50" w:rsidRPr="00E722EA" w:rsidRDefault="000F2B50" w:rsidP="003C703E">
      <w:pPr>
        <w:autoSpaceDE w:val="0"/>
        <w:autoSpaceDN w:val="0"/>
        <w:adjustRightInd w:val="0"/>
        <w:jc w:val="both"/>
        <w:rPr>
          <w:rFonts w:ascii="Arial" w:hAnsi="Arial" w:cs="Arial"/>
        </w:rPr>
      </w:pPr>
    </w:p>
    <w:p w14:paraId="1BC47A32" w14:textId="230B4FF2" w:rsidR="00A17C9E" w:rsidRPr="00E722EA" w:rsidRDefault="00583C4F" w:rsidP="0054125A">
      <w:pPr>
        <w:pStyle w:val="bulletPJ"/>
      </w:pPr>
      <w:r w:rsidRPr="00E722EA">
        <w:t>A</w:t>
      </w:r>
      <w:r w:rsidR="00A17C9E" w:rsidRPr="00E722EA">
        <w:t xml:space="preserve"> </w:t>
      </w:r>
      <w:r w:rsidR="00EE73C0" w:rsidRPr="00E722EA">
        <w:t>Learning</w:t>
      </w:r>
      <w:r w:rsidR="00A17C9E" w:rsidRPr="00E722EA">
        <w:t xml:space="preserve"> Review should be carried out</w:t>
      </w:r>
      <w:r w:rsidRPr="00E722EA">
        <w:t>.</w:t>
      </w:r>
    </w:p>
    <w:p w14:paraId="5B908057" w14:textId="77777777" w:rsidR="00C20DA8" w:rsidRPr="00E722EA" w:rsidRDefault="00C20DA8" w:rsidP="00882FD7">
      <w:pPr>
        <w:autoSpaceDE w:val="0"/>
        <w:autoSpaceDN w:val="0"/>
        <w:adjustRightInd w:val="0"/>
        <w:jc w:val="both"/>
        <w:rPr>
          <w:rFonts w:ascii="Arial" w:hAnsi="Arial" w:cs="Arial"/>
        </w:rPr>
      </w:pPr>
    </w:p>
    <w:p w14:paraId="519881F1" w14:textId="5FBD3B93" w:rsidR="00A17C9E" w:rsidRPr="00E722EA" w:rsidRDefault="00583C4F" w:rsidP="0054125A">
      <w:pPr>
        <w:pStyle w:val="bulletPJ"/>
      </w:pPr>
      <w:r w:rsidRPr="00E722EA">
        <w:t>A</w:t>
      </w:r>
      <w:r w:rsidR="00A17C9E" w:rsidRPr="00E722EA">
        <w:t xml:space="preserve"> </w:t>
      </w:r>
      <w:r w:rsidR="00EE73C0" w:rsidRPr="00E722EA">
        <w:t>Learning</w:t>
      </w:r>
      <w:r w:rsidR="00A17C9E" w:rsidRPr="00E722EA">
        <w:t xml:space="preserve"> Review, or a decision on this, may be deferred until the outcome of</w:t>
      </w:r>
      <w:r w:rsidR="000F2B50" w:rsidRPr="00E722EA">
        <w:t xml:space="preserve"> </w:t>
      </w:r>
      <w:r w:rsidR="00A17C9E" w:rsidRPr="00E722EA">
        <w:t>another investigation, review or process is known, if necessary</w:t>
      </w:r>
      <w:r w:rsidRPr="00E722EA">
        <w:t>.</w:t>
      </w:r>
    </w:p>
    <w:p w14:paraId="62BDC973" w14:textId="77777777" w:rsidR="00C20DA8" w:rsidRPr="00E722EA" w:rsidRDefault="00C20DA8" w:rsidP="0054125A">
      <w:pPr>
        <w:pStyle w:val="bulletPJ"/>
        <w:numPr>
          <w:ilvl w:val="0"/>
          <w:numId w:val="0"/>
        </w:numPr>
      </w:pPr>
    </w:p>
    <w:p w14:paraId="25E624E2" w14:textId="68385B61" w:rsidR="000F2B50" w:rsidRPr="00E722EA" w:rsidRDefault="00583C4F" w:rsidP="0054125A">
      <w:pPr>
        <w:pStyle w:val="bulletPJ"/>
      </w:pPr>
      <w:r w:rsidRPr="00E722EA">
        <w:t>T</w:t>
      </w:r>
      <w:r w:rsidR="00A17C9E" w:rsidRPr="00E722EA">
        <w:t>he</w:t>
      </w:r>
      <w:r w:rsidR="000F2B50" w:rsidRPr="00E722EA">
        <w:t xml:space="preserve"> CRWG </w:t>
      </w:r>
      <w:r w:rsidR="00A17C9E" w:rsidRPr="00E722EA">
        <w:t xml:space="preserve">may decide that no </w:t>
      </w:r>
      <w:r w:rsidR="00EE73C0" w:rsidRPr="00E722EA">
        <w:t>Learning</w:t>
      </w:r>
      <w:r w:rsidR="00A17C9E" w:rsidRPr="00E722EA">
        <w:t xml:space="preserve"> Review is needed</w:t>
      </w:r>
      <w:r w:rsidR="000F2B50" w:rsidRPr="00E722EA">
        <w:t xml:space="preserve"> </w:t>
      </w:r>
      <w:r w:rsidR="00A17C9E" w:rsidRPr="00E722EA">
        <w:t>but follow-up action by one or more agencies is required if, for example, local protocols</w:t>
      </w:r>
      <w:r w:rsidR="000F2B50" w:rsidRPr="00E722EA">
        <w:t xml:space="preserve"> </w:t>
      </w:r>
      <w:r w:rsidR="00A17C9E" w:rsidRPr="00E722EA">
        <w:t xml:space="preserve">need to be reinforced. The </w:t>
      </w:r>
      <w:r w:rsidR="000F2B50" w:rsidRPr="00E722EA">
        <w:t>CRWG</w:t>
      </w:r>
      <w:r w:rsidR="00A17C9E" w:rsidRPr="00E722EA">
        <w:t xml:space="preserve"> may want to draw appropriate</w:t>
      </w:r>
      <w:r w:rsidR="000F2B50" w:rsidRPr="00E722EA">
        <w:t xml:space="preserve"> </w:t>
      </w:r>
      <w:r w:rsidR="00A17C9E" w:rsidRPr="00E722EA">
        <w:t>guidance to staff’s attention or to review training or protocols around a particular</w:t>
      </w:r>
      <w:r w:rsidR="000F2B50" w:rsidRPr="00E722EA">
        <w:t xml:space="preserve"> </w:t>
      </w:r>
      <w:r w:rsidR="00A17C9E" w:rsidRPr="00E722EA">
        <w:t>theme. They may also decide to initiate local action to rectify an immediate issue or to</w:t>
      </w:r>
      <w:r w:rsidR="000F2B50" w:rsidRPr="00E722EA">
        <w:t xml:space="preserve"> </w:t>
      </w:r>
      <w:r w:rsidR="00A17C9E" w:rsidRPr="00E722EA">
        <w:t xml:space="preserve">undertake single agency action. Follow-up action should be agreed and </w:t>
      </w:r>
      <w:r w:rsidR="000F2B50" w:rsidRPr="00E722EA">
        <w:t>combined in a</w:t>
      </w:r>
      <w:r w:rsidR="00EE73C0" w:rsidRPr="00E722EA">
        <w:t xml:space="preserve"> Learning Review Referral</w:t>
      </w:r>
      <w:r w:rsidR="000F2B50" w:rsidRPr="00E722EA">
        <w:t xml:space="preserve"> action plan.</w:t>
      </w:r>
    </w:p>
    <w:p w14:paraId="0921BF5B" w14:textId="77777777" w:rsidR="00C20DA8" w:rsidRPr="00E722EA" w:rsidRDefault="00C20DA8" w:rsidP="0054125A">
      <w:pPr>
        <w:pStyle w:val="bulletPJ"/>
        <w:numPr>
          <w:ilvl w:val="0"/>
          <w:numId w:val="0"/>
        </w:numPr>
      </w:pPr>
    </w:p>
    <w:p w14:paraId="6EB6C3F2" w14:textId="77777777" w:rsidR="00A17C9E" w:rsidRPr="00E722EA" w:rsidRDefault="00583C4F" w:rsidP="0054125A">
      <w:pPr>
        <w:pStyle w:val="bulletPJ"/>
      </w:pPr>
      <w:r w:rsidRPr="00E722EA">
        <w:t>W</w:t>
      </w:r>
      <w:r w:rsidR="00A17C9E" w:rsidRPr="00E722EA">
        <w:t xml:space="preserve">here the </w:t>
      </w:r>
      <w:r w:rsidR="004E1701" w:rsidRPr="00E722EA">
        <w:t>CRWG</w:t>
      </w:r>
      <w:r w:rsidR="00A17C9E" w:rsidRPr="00E722EA">
        <w:t xml:space="preserve"> is satisfied there are no concerns and there is</w:t>
      </w:r>
      <w:r w:rsidR="000F2B50" w:rsidRPr="00E722EA">
        <w:t xml:space="preserve"> </w:t>
      </w:r>
      <w:r w:rsidR="00A17C9E" w:rsidRPr="00E722EA">
        <w:t>no scope for significant corporate learning or the information provided indicates that</w:t>
      </w:r>
      <w:r w:rsidR="000F2B50" w:rsidRPr="00E722EA">
        <w:t xml:space="preserve"> </w:t>
      </w:r>
      <w:r w:rsidR="00A17C9E" w:rsidRPr="00E722EA">
        <w:t>appropriate action has already been taken, they may decide to take no further action</w:t>
      </w:r>
      <w:r w:rsidRPr="00E722EA">
        <w:t>.</w:t>
      </w:r>
    </w:p>
    <w:p w14:paraId="74881C76" w14:textId="77777777" w:rsidR="003B51B7" w:rsidRPr="00E722EA" w:rsidRDefault="003B51B7" w:rsidP="003C703E">
      <w:pPr>
        <w:autoSpaceDE w:val="0"/>
        <w:autoSpaceDN w:val="0"/>
        <w:adjustRightInd w:val="0"/>
        <w:jc w:val="both"/>
        <w:rPr>
          <w:rFonts w:ascii="Arial" w:hAnsi="Arial" w:cs="Arial"/>
        </w:rPr>
      </w:pPr>
    </w:p>
    <w:p w14:paraId="24B8DD52" w14:textId="2F5C7A49" w:rsidR="003B51B7" w:rsidRPr="00E722EA" w:rsidRDefault="003B51B7" w:rsidP="000026C5">
      <w:pPr>
        <w:pStyle w:val="para1"/>
      </w:pPr>
      <w:r w:rsidRPr="00E722EA">
        <w:t xml:space="preserve">Whilst there may be additional agencies invited to provide additional information, the decisions relating to the criteria and </w:t>
      </w:r>
      <w:r w:rsidR="00BD0ED2" w:rsidRPr="00E722EA">
        <w:t>Learning</w:t>
      </w:r>
      <w:r w:rsidRPr="00E722EA">
        <w:t xml:space="preserve"> Review fall to the core CRWG members only.  Where there is decent between core members, the CRWG chair will make the final decision and the decent will be noted within the recommendations to the Adult Support and Protection Committee.</w:t>
      </w:r>
    </w:p>
    <w:p w14:paraId="630F4F67" w14:textId="77777777" w:rsidR="004E1701" w:rsidRPr="00E722EA" w:rsidRDefault="004E1701" w:rsidP="003C703E">
      <w:pPr>
        <w:autoSpaceDE w:val="0"/>
        <w:autoSpaceDN w:val="0"/>
        <w:adjustRightInd w:val="0"/>
        <w:jc w:val="both"/>
        <w:rPr>
          <w:rFonts w:ascii="Arial" w:hAnsi="Arial" w:cs="Arial"/>
        </w:rPr>
      </w:pPr>
    </w:p>
    <w:p w14:paraId="5D662099" w14:textId="3370C497" w:rsidR="004E1701" w:rsidRPr="00E722EA" w:rsidRDefault="004E1701" w:rsidP="000026C5">
      <w:pPr>
        <w:pStyle w:val="para1"/>
      </w:pPr>
      <w:r w:rsidRPr="00E722EA">
        <w:t>The CRWG advises and makes recommendations</w:t>
      </w:r>
      <w:r w:rsidR="00211DAF" w:rsidRPr="00E722EA">
        <w:rPr>
          <w:color w:val="FF0000"/>
        </w:rPr>
        <w:t xml:space="preserve"> </w:t>
      </w:r>
      <w:r w:rsidR="00211DAF" w:rsidRPr="00E722EA">
        <w:t xml:space="preserve">(please see Annex </w:t>
      </w:r>
      <w:r w:rsidR="00342E4D" w:rsidRPr="00E722EA">
        <w:t>8</w:t>
      </w:r>
      <w:r w:rsidR="00211DAF" w:rsidRPr="00E722EA">
        <w:t xml:space="preserve"> for Discussion Template)</w:t>
      </w:r>
      <w:r w:rsidRPr="00E722EA">
        <w:t xml:space="preserve"> to the Adult Support and Protection Committee.</w:t>
      </w:r>
    </w:p>
    <w:p w14:paraId="31FD62ED" w14:textId="77777777" w:rsidR="000F2B50" w:rsidRPr="00E722EA" w:rsidRDefault="000F2B50" w:rsidP="003C703E">
      <w:pPr>
        <w:autoSpaceDE w:val="0"/>
        <w:autoSpaceDN w:val="0"/>
        <w:adjustRightInd w:val="0"/>
        <w:jc w:val="both"/>
        <w:rPr>
          <w:rFonts w:ascii="Arial" w:hAnsi="Arial" w:cs="Arial"/>
        </w:rPr>
      </w:pPr>
    </w:p>
    <w:p w14:paraId="60C8F3AA" w14:textId="2E24F55D" w:rsidR="00A62F5D" w:rsidRPr="00E722EA" w:rsidRDefault="00A17C9E" w:rsidP="000026C5">
      <w:pPr>
        <w:pStyle w:val="para1"/>
      </w:pPr>
      <w:r w:rsidRPr="00E722EA">
        <w:t>The Adult</w:t>
      </w:r>
      <w:r w:rsidR="00A62F5D" w:rsidRPr="00E722EA">
        <w:t xml:space="preserve"> Support and</w:t>
      </w:r>
      <w:r w:rsidRPr="00E722EA">
        <w:t xml:space="preserve"> Protection Committee advises and makes recommendations to the</w:t>
      </w:r>
      <w:r w:rsidR="00A62F5D" w:rsidRPr="00E722EA">
        <w:t xml:space="preserve"> Case Review Oversight Group (C</w:t>
      </w:r>
      <w:r w:rsidR="008B7937" w:rsidRPr="00E722EA">
        <w:t>R-S</w:t>
      </w:r>
      <w:r w:rsidR="00A62F5D" w:rsidRPr="00E722EA">
        <w:t>OG).</w:t>
      </w:r>
      <w:r w:rsidR="00882FD7" w:rsidRPr="00E722EA">
        <w:t xml:space="preserve"> </w:t>
      </w:r>
      <w:r w:rsidR="003B51B7" w:rsidRPr="00E722EA">
        <w:t>Where there is decent between Committee members, the Convenor will make the final decisions and the decent will be noted within the recommendations to C</w:t>
      </w:r>
      <w:r w:rsidR="008B7937" w:rsidRPr="00E722EA">
        <w:t>R-S</w:t>
      </w:r>
      <w:r w:rsidR="003B51B7" w:rsidRPr="00E722EA">
        <w:t>OG.</w:t>
      </w:r>
    </w:p>
    <w:p w14:paraId="1838AB3C" w14:textId="77777777" w:rsidR="00A62F5D" w:rsidRPr="00E722EA" w:rsidRDefault="00A62F5D" w:rsidP="003C703E">
      <w:pPr>
        <w:autoSpaceDE w:val="0"/>
        <w:autoSpaceDN w:val="0"/>
        <w:adjustRightInd w:val="0"/>
        <w:jc w:val="both"/>
        <w:rPr>
          <w:rFonts w:ascii="Arial" w:hAnsi="Arial" w:cs="Arial"/>
        </w:rPr>
      </w:pPr>
    </w:p>
    <w:p w14:paraId="510DD48B" w14:textId="45AE8522" w:rsidR="00A17C9E" w:rsidRPr="00E722EA" w:rsidRDefault="00A62F5D" w:rsidP="000026C5">
      <w:pPr>
        <w:pStyle w:val="para1"/>
      </w:pPr>
      <w:r w:rsidRPr="00E722EA">
        <w:t>The COG advises and makes recommendations to the</w:t>
      </w:r>
      <w:r w:rsidR="00A17C9E" w:rsidRPr="00E722EA">
        <w:t xml:space="preserve"> Chief</w:t>
      </w:r>
      <w:r w:rsidRPr="00E722EA">
        <w:t xml:space="preserve"> </w:t>
      </w:r>
      <w:r w:rsidR="00A17C9E" w:rsidRPr="00E722EA">
        <w:t>Officers Group on the outcome of a</w:t>
      </w:r>
      <w:r w:rsidR="00BD0ED2" w:rsidRPr="00E722EA">
        <w:t xml:space="preserve"> Learning Review Referral </w:t>
      </w:r>
      <w:r w:rsidR="00A17C9E" w:rsidRPr="00E722EA">
        <w:t>and any decision to</w:t>
      </w:r>
      <w:r w:rsidRPr="00E722EA">
        <w:t xml:space="preserve"> </w:t>
      </w:r>
      <w:r w:rsidR="00A17C9E" w:rsidRPr="00E722EA">
        <w:t xml:space="preserve">proceed to a </w:t>
      </w:r>
      <w:proofErr w:type="gramStart"/>
      <w:r w:rsidR="00BD0ED2" w:rsidRPr="00E722EA">
        <w:t xml:space="preserve">Learning </w:t>
      </w:r>
      <w:r w:rsidR="00A17C9E" w:rsidRPr="00E722EA">
        <w:t xml:space="preserve"> Review</w:t>
      </w:r>
      <w:proofErr w:type="gramEnd"/>
      <w:r w:rsidR="00A17C9E" w:rsidRPr="00E722EA">
        <w:t>.</w:t>
      </w:r>
      <w:r w:rsidR="003B51B7" w:rsidRPr="00E722EA">
        <w:t xml:space="preserve"> Where there is d</w:t>
      </w:r>
      <w:r w:rsidR="008B7937" w:rsidRPr="00E722EA">
        <w:t>iss</w:t>
      </w:r>
      <w:r w:rsidR="003B51B7" w:rsidRPr="00E722EA">
        <w:t>ent between C</w:t>
      </w:r>
      <w:r w:rsidR="008B7937" w:rsidRPr="00E722EA">
        <w:t>R-S</w:t>
      </w:r>
      <w:r w:rsidR="003B51B7" w:rsidRPr="00E722EA">
        <w:t xml:space="preserve">OG </w:t>
      </w:r>
      <w:r w:rsidR="008B7937" w:rsidRPr="00E722EA">
        <w:t>members the chair will make the recommendation going forward and this will be presented to members of the Chief Officers of Public Safety (COPS)</w:t>
      </w:r>
      <w:r w:rsidR="003B51B7" w:rsidRPr="00E722EA">
        <w:t>.</w:t>
      </w:r>
    </w:p>
    <w:p w14:paraId="1A9FB7BC" w14:textId="77777777" w:rsidR="00A62F5D" w:rsidRPr="00E722EA" w:rsidRDefault="00A62F5D" w:rsidP="003C703E">
      <w:pPr>
        <w:autoSpaceDE w:val="0"/>
        <w:autoSpaceDN w:val="0"/>
        <w:adjustRightInd w:val="0"/>
        <w:jc w:val="both"/>
        <w:rPr>
          <w:rFonts w:ascii="Arial" w:hAnsi="Arial" w:cs="Arial"/>
        </w:rPr>
      </w:pPr>
    </w:p>
    <w:p w14:paraId="7C585599" w14:textId="228DE171" w:rsidR="00A62F5D" w:rsidRPr="00E722EA" w:rsidRDefault="00A17C9E" w:rsidP="000026C5">
      <w:pPr>
        <w:pStyle w:val="para1"/>
        <w:rPr>
          <w:b/>
          <w:bCs/>
        </w:rPr>
      </w:pPr>
      <w:r w:rsidRPr="00E722EA">
        <w:t>All decisions (including no further</w:t>
      </w:r>
      <w:r w:rsidR="00A62F5D" w:rsidRPr="00E722EA">
        <w:t xml:space="preserve"> </w:t>
      </w:r>
      <w:r w:rsidRPr="00E722EA">
        <w:t>action) and the reasons for these decisions should be recorded by the Adult</w:t>
      </w:r>
      <w:r w:rsidR="00A62F5D" w:rsidRPr="00E722EA">
        <w:t xml:space="preserve"> Support and</w:t>
      </w:r>
      <w:r w:rsidRPr="00E722EA">
        <w:t xml:space="preserve"> Protection</w:t>
      </w:r>
      <w:r w:rsidR="00A62F5D" w:rsidRPr="00E722EA">
        <w:t xml:space="preserve"> </w:t>
      </w:r>
      <w:r w:rsidRPr="00E722EA">
        <w:t>Committee. A</w:t>
      </w:r>
      <w:r w:rsidR="00211DAF" w:rsidRPr="00E722EA">
        <w:t xml:space="preserve"> record of decision-making should be compiled (please see Annex 7 for template)</w:t>
      </w:r>
      <w:r w:rsidR="00211DAF" w:rsidRPr="00E722EA">
        <w:rPr>
          <w:color w:val="FF0000"/>
        </w:rPr>
        <w:t xml:space="preserve"> </w:t>
      </w:r>
      <w:r w:rsidR="00211DAF" w:rsidRPr="00E722EA">
        <w:t>and</w:t>
      </w:r>
      <w:r w:rsidR="00BD0ED2" w:rsidRPr="00E722EA">
        <w:t xml:space="preserve"> Learning Review Report</w:t>
      </w:r>
      <w:r w:rsidR="00211DAF" w:rsidRPr="00E722EA">
        <w:t xml:space="preserve"> (please see Annex 8 for template)</w:t>
      </w:r>
      <w:r w:rsidR="00211DAF" w:rsidRPr="00E722EA">
        <w:rPr>
          <w:b/>
          <w:bCs/>
        </w:rPr>
        <w:t xml:space="preserve"> </w:t>
      </w:r>
      <w:r w:rsidR="00211DAF" w:rsidRPr="00E722EA">
        <w:rPr>
          <w:bCs/>
        </w:rPr>
        <w:t>should be completed.</w:t>
      </w:r>
    </w:p>
    <w:p w14:paraId="63D8D886" w14:textId="77777777" w:rsidR="00211DAF" w:rsidRPr="00E722EA" w:rsidRDefault="00211DAF" w:rsidP="003C703E">
      <w:pPr>
        <w:autoSpaceDE w:val="0"/>
        <w:autoSpaceDN w:val="0"/>
        <w:adjustRightInd w:val="0"/>
        <w:jc w:val="both"/>
        <w:rPr>
          <w:rFonts w:ascii="Arial" w:hAnsi="Arial" w:cs="Arial"/>
        </w:rPr>
      </w:pPr>
    </w:p>
    <w:p w14:paraId="10F775F5" w14:textId="139D2B2C" w:rsidR="00A17C9E" w:rsidRPr="00E722EA" w:rsidRDefault="00A62F5D" w:rsidP="000026C5">
      <w:pPr>
        <w:pStyle w:val="para1"/>
      </w:pPr>
      <w:r w:rsidRPr="00E722EA">
        <w:t>The</w:t>
      </w:r>
      <w:r w:rsidR="00A17C9E" w:rsidRPr="00E722EA">
        <w:t xml:space="preserve"> Adult</w:t>
      </w:r>
      <w:r w:rsidRPr="00E722EA">
        <w:t xml:space="preserve"> Support and</w:t>
      </w:r>
      <w:r w:rsidR="00A17C9E" w:rsidRPr="00E722EA">
        <w:t xml:space="preserve"> Protection Committee </w:t>
      </w:r>
      <w:r w:rsidRPr="00E722EA">
        <w:t xml:space="preserve">should </w:t>
      </w:r>
      <w:r w:rsidR="00A17C9E" w:rsidRPr="00E722EA">
        <w:t>maintain a register of all</w:t>
      </w:r>
      <w:r w:rsidR="00583C4F" w:rsidRPr="00E722EA">
        <w:t xml:space="preserve"> </w:t>
      </w:r>
      <w:r w:rsidR="00A17C9E" w:rsidRPr="00E722EA">
        <w:t>potentially significant cases</w:t>
      </w:r>
      <w:r w:rsidR="00211DAF" w:rsidRPr="00E722EA">
        <w:t xml:space="preserve"> (please see Annex </w:t>
      </w:r>
      <w:r w:rsidR="00342E4D" w:rsidRPr="00E722EA">
        <w:t>10</w:t>
      </w:r>
      <w:r w:rsidR="00211DAF" w:rsidRPr="00E722EA">
        <w:t xml:space="preserve"> for template)</w:t>
      </w:r>
      <w:r w:rsidR="00A17C9E" w:rsidRPr="00E722EA">
        <w:t xml:space="preserve"> referred to it in order to evidence the decisions made; monitor</w:t>
      </w:r>
      <w:r w:rsidRPr="00E722EA">
        <w:t xml:space="preserve"> </w:t>
      </w:r>
      <w:r w:rsidR="00A17C9E" w:rsidRPr="00E722EA">
        <w:t>the progress of the reviews undertaken; monitor and review the implementation of</w:t>
      </w:r>
      <w:r w:rsidRPr="00E722EA">
        <w:t xml:space="preserve"> </w:t>
      </w:r>
      <w:r w:rsidR="00A17C9E" w:rsidRPr="00E722EA">
        <w:t>recommendations; and identify contextual trends (</w:t>
      </w:r>
      <w:proofErr w:type="gramStart"/>
      <w:r w:rsidR="00A17C9E" w:rsidRPr="00E722EA">
        <w:t>e.g.</w:t>
      </w:r>
      <w:proofErr w:type="gramEnd"/>
      <w:r w:rsidR="00A17C9E" w:rsidRPr="00E722EA">
        <w:t xml:space="preserve"> prevalence of substance misuse).</w:t>
      </w:r>
    </w:p>
    <w:p w14:paraId="0074F35A" w14:textId="77777777" w:rsidR="00A62F5D" w:rsidRPr="00E722EA" w:rsidRDefault="00A62F5D" w:rsidP="003C703E">
      <w:pPr>
        <w:autoSpaceDE w:val="0"/>
        <w:autoSpaceDN w:val="0"/>
        <w:adjustRightInd w:val="0"/>
        <w:jc w:val="both"/>
        <w:rPr>
          <w:rFonts w:ascii="Arial" w:hAnsi="Arial" w:cs="Arial"/>
        </w:rPr>
      </w:pPr>
    </w:p>
    <w:p w14:paraId="2ECAC32A" w14:textId="2249F63A" w:rsidR="00AF1078" w:rsidRPr="00E722EA" w:rsidRDefault="00A17C9E" w:rsidP="00DB6F39">
      <w:pPr>
        <w:pStyle w:val="para1"/>
      </w:pPr>
      <w:r w:rsidRPr="00E722EA">
        <w:t>A written record of the decision should be sent to all agencies directly involved with the</w:t>
      </w:r>
      <w:r w:rsidR="00A62F5D" w:rsidRPr="00E722EA">
        <w:t xml:space="preserve"> </w:t>
      </w:r>
      <w:r w:rsidRPr="00E722EA">
        <w:t>adult and stored appropriately. Each agency should ensure that the outcome and</w:t>
      </w:r>
      <w:r w:rsidR="00583C4F" w:rsidRPr="00E722EA">
        <w:t xml:space="preserve"> </w:t>
      </w:r>
      <w:r w:rsidRPr="00E722EA">
        <w:t>decisions are noted within the relevant clinical and care governance structures. If a</w:t>
      </w:r>
      <w:r w:rsidR="00583C4F" w:rsidRPr="00E722EA">
        <w:t xml:space="preserve"> </w:t>
      </w:r>
      <w:r w:rsidRPr="00E722EA">
        <w:t xml:space="preserve">decision is made to proceed to </w:t>
      </w:r>
      <w:r w:rsidR="00BD0ED2" w:rsidRPr="00E722EA">
        <w:t>a</w:t>
      </w:r>
      <w:r w:rsidRPr="00E722EA">
        <w:t xml:space="preserve"> </w:t>
      </w:r>
      <w:r w:rsidR="00BD0ED2" w:rsidRPr="00E722EA">
        <w:t xml:space="preserve">Learning </w:t>
      </w:r>
      <w:r w:rsidRPr="00E722EA">
        <w:t>Review, the Adult</w:t>
      </w:r>
      <w:r w:rsidR="00A62F5D" w:rsidRPr="00E722EA">
        <w:t xml:space="preserve"> Support and</w:t>
      </w:r>
      <w:r w:rsidRPr="00E722EA">
        <w:t xml:space="preserve"> Protection </w:t>
      </w:r>
      <w:r w:rsidRPr="00E722EA">
        <w:lastRenderedPageBreak/>
        <w:t>Committee</w:t>
      </w:r>
      <w:r w:rsidR="00A62F5D" w:rsidRPr="00E722EA">
        <w:t xml:space="preserve"> </w:t>
      </w:r>
      <w:r w:rsidRPr="00E722EA">
        <w:t>should advise the adult and/or family/carers of its’ intentions.</w:t>
      </w:r>
      <w:r w:rsidR="00583C4F" w:rsidRPr="00E722EA">
        <w:t xml:space="preserve"> </w:t>
      </w:r>
      <w:r w:rsidRPr="00E722EA">
        <w:t xml:space="preserve">Notification should be sent to the Care Inspectorate, using </w:t>
      </w:r>
      <w:r w:rsidR="00211DAF" w:rsidRPr="00E722EA">
        <w:t xml:space="preserve">the </w:t>
      </w:r>
      <w:r w:rsidR="00BD0ED2" w:rsidRPr="00E722EA">
        <w:t>Learning Review Report</w:t>
      </w:r>
      <w:r w:rsidRPr="00E722EA">
        <w:t>, and, if appropriate for parallel processes, to other relevant parties (for</w:t>
      </w:r>
      <w:r w:rsidR="00A62F5D" w:rsidRPr="00E722EA">
        <w:t xml:space="preserve"> </w:t>
      </w:r>
      <w:r w:rsidRPr="00E722EA">
        <w:t>example, Crown Office and Procurator Fiscal Service).</w:t>
      </w:r>
    </w:p>
    <w:p w14:paraId="35F260F2" w14:textId="645DF0E4" w:rsidR="002D5F03" w:rsidRPr="00E722EA" w:rsidRDefault="00BE5B4A" w:rsidP="00A62F5D">
      <w:pPr>
        <w:autoSpaceDE w:val="0"/>
        <w:autoSpaceDN w:val="0"/>
        <w:adjustRightInd w:val="0"/>
        <w:rPr>
          <w:rFonts w:ascii="Arial" w:hAnsi="Arial" w:cs="Arial"/>
          <w:sz w:val="36"/>
          <w:szCs w:val="36"/>
        </w:rPr>
      </w:pPr>
      <w:r w:rsidRPr="00E722EA">
        <w:rPr>
          <w:rFonts w:ascii="Arial" w:hAnsi="Arial" w:cs="Arial"/>
          <w:noProof/>
        </w:rPr>
        <mc:AlternateContent>
          <mc:Choice Requires="wps">
            <w:drawing>
              <wp:anchor distT="0" distB="0" distL="114300" distR="114300" simplePos="0" relativeHeight="251668480" behindDoc="0" locked="0" layoutInCell="1" allowOverlap="1" wp14:anchorId="56E98EA0" wp14:editId="591184F0">
                <wp:simplePos x="0" y="0"/>
                <wp:positionH relativeFrom="column">
                  <wp:posOffset>-46990</wp:posOffset>
                </wp:positionH>
                <wp:positionV relativeFrom="paragraph">
                  <wp:posOffset>118110</wp:posOffset>
                </wp:positionV>
                <wp:extent cx="5852160" cy="377190"/>
                <wp:effectExtent l="10160" t="13335" r="5080" b="9525"/>
                <wp:wrapNone/>
                <wp:docPr id="16"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377190"/>
                        </a:xfrm>
                        <a:prstGeom prst="roundRect">
                          <a:avLst>
                            <a:gd name="adj" fmla="val 16667"/>
                          </a:avLst>
                        </a:prstGeom>
                        <a:solidFill>
                          <a:srgbClr val="FF3300"/>
                        </a:solidFill>
                        <a:ln w="9525">
                          <a:solidFill>
                            <a:srgbClr val="000000"/>
                          </a:solidFill>
                          <a:round/>
                          <a:headEnd/>
                          <a:tailEnd/>
                        </a:ln>
                      </wps:spPr>
                      <wps:txbx>
                        <w:txbxContent>
                          <w:p w14:paraId="419B2006" w14:textId="03D522EA" w:rsidR="00D06636" w:rsidRPr="001A409B" w:rsidRDefault="00D06636" w:rsidP="001A409B">
                            <w:pPr>
                              <w:pStyle w:val="chapter1"/>
                            </w:pPr>
                            <w:bookmarkStart w:id="27" w:name="c3"/>
                            <w:r>
                              <w:t xml:space="preserve">CHAPTER 3: </w:t>
                            </w:r>
                            <w:r w:rsidRPr="001A409B">
                              <w:t xml:space="preserve">Carrying out a </w:t>
                            </w:r>
                            <w:r w:rsidR="00BD0ED2">
                              <w:t>Learning Review</w:t>
                            </w:r>
                          </w:p>
                          <w:bookmarkEnd w:id="27"/>
                          <w:p w14:paraId="77286DA7" w14:textId="77777777" w:rsidR="00D06636" w:rsidRPr="005343BE" w:rsidRDefault="00D06636" w:rsidP="00C20DA8">
                            <w:pPr>
                              <w:pStyle w:val="chapter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E98EA0" id="_x0000_s1029" style="position:absolute;margin-left:-3.7pt;margin-top:9.3pt;width:460.8pt;height:2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" fillcolor="#f30">
                <v:textbox>
                  <w:txbxContent>
                    <w:p w14:paraId="419B2006" w14:textId="03D522EA" w:rsidR="00D06636" w:rsidRPr="001A409B" w:rsidRDefault="00D06636" w:rsidP="001A409B">
                      <w:pPr>
                        <w:pStyle w:val="chapter1"/>
                      </w:pPr>
                      <w:bookmarkStart w:id="30" w:name="c3"/>
                      <w:r>
                        <w:t xml:space="preserve">CHAPTER 3: </w:t>
                      </w:r>
                      <w:r w:rsidRPr="001A409B">
                        <w:t xml:space="preserve">Carrying out a </w:t>
                      </w:r>
                      <w:r w:rsidR="00BD0ED2">
                        <w:t>Learning Review</w:t>
                      </w:r>
                    </w:p>
                    <w:bookmarkEnd w:id="30"/>
                    <w:p w14:paraId="77286DA7" w14:textId="77777777" w:rsidR="00D06636" w:rsidRPr="005343BE" w:rsidRDefault="00D06636" w:rsidP="00C20DA8">
                      <w:pPr>
                        <w:pStyle w:val="chapter1"/>
                      </w:pPr>
                    </w:p>
                  </w:txbxContent>
                </v:textbox>
              </v:roundrect>
            </w:pict>
          </mc:Fallback>
        </mc:AlternateContent>
      </w:r>
    </w:p>
    <w:p w14:paraId="2E8BB42E" w14:textId="134DD2C7" w:rsidR="001A409B" w:rsidRPr="00E722EA" w:rsidRDefault="001A409B" w:rsidP="00BC26D9">
      <w:pPr>
        <w:pStyle w:val="Heading21"/>
        <w:numPr>
          <w:ilvl w:val="0"/>
          <w:numId w:val="23"/>
        </w:numPr>
      </w:pPr>
      <w:r w:rsidRPr="00E722EA">
        <w:t xml:space="preserve">Carrying out a </w:t>
      </w:r>
      <w:r w:rsidR="00BD0ED2" w:rsidRPr="00E722EA">
        <w:t>Learning</w:t>
      </w:r>
      <w:r w:rsidRPr="00E722EA">
        <w:t xml:space="preserve"> Review</w:t>
      </w:r>
    </w:p>
    <w:p w14:paraId="408C16C9" w14:textId="77777777" w:rsidR="00585ACA" w:rsidRPr="00E722EA" w:rsidRDefault="00A17C9E" w:rsidP="00726346">
      <w:pPr>
        <w:pStyle w:val="HeadingBold"/>
      </w:pPr>
      <w:r w:rsidRPr="00E722EA">
        <w:t>Interdependencies</w:t>
      </w:r>
    </w:p>
    <w:p w14:paraId="59530133" w14:textId="4508CF51" w:rsidR="00A17C9E" w:rsidRPr="00E722EA" w:rsidRDefault="00A17C9E" w:rsidP="000026C5">
      <w:pPr>
        <w:pStyle w:val="para1"/>
      </w:pPr>
      <w:r w:rsidRPr="00E722EA">
        <w:t xml:space="preserve">A potentially complex set of activities (see </w:t>
      </w:r>
      <w:r w:rsidRPr="00E722EA">
        <w:rPr>
          <w:b/>
          <w:bCs/>
        </w:rPr>
        <w:t xml:space="preserve">Annex </w:t>
      </w:r>
      <w:r w:rsidR="00342E4D" w:rsidRPr="00E722EA">
        <w:rPr>
          <w:b/>
          <w:bCs/>
        </w:rPr>
        <w:t>2)</w:t>
      </w:r>
      <w:r w:rsidRPr="00E722EA">
        <w:rPr>
          <w:color w:val="FF0000"/>
        </w:rPr>
        <w:t xml:space="preserve"> </w:t>
      </w:r>
      <w:r w:rsidRPr="00E722EA">
        <w:t>may be triggered by a significant</w:t>
      </w:r>
      <w:r w:rsidR="00583C4F" w:rsidRPr="00E722EA">
        <w:t xml:space="preserve"> </w:t>
      </w:r>
      <w:r w:rsidRPr="00E722EA">
        <w:t>case. It is important that local services do not interfere in or contaminate that activity,</w:t>
      </w:r>
      <w:r w:rsidR="00583C4F" w:rsidRPr="00E722EA">
        <w:t xml:space="preserve"> </w:t>
      </w:r>
      <w:r w:rsidRPr="00E722EA">
        <w:t>especially in relation to evidence gathering where there is, or might be, a criminal</w:t>
      </w:r>
      <w:r w:rsidR="00583C4F" w:rsidRPr="00E722EA">
        <w:t xml:space="preserve"> </w:t>
      </w:r>
      <w:r w:rsidRPr="00E722EA">
        <w:t>investigation – whether of staff involved in a case or a third party. The key</w:t>
      </w:r>
      <w:r w:rsidR="00583C4F" w:rsidRPr="00E722EA">
        <w:t xml:space="preserve"> </w:t>
      </w:r>
      <w:r w:rsidRPr="00E722EA">
        <w:t>requirement is to maintain good ongoing dialogue with the COPFS and/or Police</w:t>
      </w:r>
      <w:r w:rsidR="00583C4F" w:rsidRPr="00E722EA">
        <w:t xml:space="preserve"> </w:t>
      </w:r>
      <w:r w:rsidRPr="00E722EA">
        <w:t>Scotland to ascertain where they are in their considerations and agree what can be</w:t>
      </w:r>
      <w:r w:rsidR="00583C4F" w:rsidRPr="00E722EA">
        <w:t xml:space="preserve"> </w:t>
      </w:r>
      <w:r w:rsidRPr="00E722EA">
        <w:t xml:space="preserve">progressed in the </w:t>
      </w:r>
      <w:r w:rsidR="00BD0ED2" w:rsidRPr="00E722EA">
        <w:t>Learning</w:t>
      </w:r>
      <w:r w:rsidRPr="00E722EA">
        <w:t xml:space="preserve"> Review. Efforts should be made to minimise</w:t>
      </w:r>
      <w:r w:rsidR="00583C4F" w:rsidRPr="00E722EA">
        <w:t xml:space="preserve"> </w:t>
      </w:r>
      <w:r w:rsidRPr="00E722EA">
        <w:t>duplication and ensure, as far as is practicable, that the various processes are</w:t>
      </w:r>
      <w:r w:rsidR="00583C4F" w:rsidRPr="00E722EA">
        <w:t xml:space="preserve"> </w:t>
      </w:r>
      <w:r w:rsidRPr="00E722EA">
        <w:t>complementary albeit their purpose could be somewhat different. These inter-related</w:t>
      </w:r>
      <w:r w:rsidR="00583C4F" w:rsidRPr="00E722EA">
        <w:t xml:space="preserve"> </w:t>
      </w:r>
      <w:r w:rsidRPr="00E722EA">
        <w:t>processes are less likely to take place if a significant case does not involve a death.</w:t>
      </w:r>
      <w:r w:rsidR="00583C4F" w:rsidRPr="00E722EA">
        <w:t xml:space="preserve"> </w:t>
      </w:r>
      <w:r w:rsidRPr="00E722EA">
        <w:t xml:space="preserve">During the course of a </w:t>
      </w:r>
      <w:r w:rsidR="00BD0ED2" w:rsidRPr="00E722EA">
        <w:t>Learning</w:t>
      </w:r>
      <w:r w:rsidRPr="00E722EA">
        <w:t xml:space="preserve"> Review any evidence of criminal acts or civil</w:t>
      </w:r>
      <w:r w:rsidR="00583C4F" w:rsidRPr="00E722EA">
        <w:t xml:space="preserve"> </w:t>
      </w:r>
      <w:r w:rsidRPr="00E722EA">
        <w:t>negligence relating to the case which comes to the attention of the Lead Reviewer</w:t>
      </w:r>
      <w:r w:rsidR="00583C4F" w:rsidRPr="00E722EA">
        <w:t xml:space="preserve"> </w:t>
      </w:r>
      <w:r w:rsidRPr="00E722EA">
        <w:t>(see below</w:t>
      </w:r>
      <w:proofErr w:type="gramStart"/>
      <w:r w:rsidRPr="00E722EA">
        <w:t>)</w:t>
      </w:r>
      <w:proofErr w:type="gramEnd"/>
      <w:r w:rsidRPr="00E722EA">
        <w:t xml:space="preserve"> or Review Team should be reported to the Police.</w:t>
      </w:r>
    </w:p>
    <w:p w14:paraId="6061D5BF" w14:textId="77777777" w:rsidR="003B51B7" w:rsidRPr="00E722EA" w:rsidRDefault="003B51B7" w:rsidP="00800B04">
      <w:pPr>
        <w:autoSpaceDE w:val="0"/>
        <w:autoSpaceDN w:val="0"/>
        <w:adjustRightInd w:val="0"/>
        <w:jc w:val="both"/>
        <w:rPr>
          <w:rFonts w:ascii="Arial" w:hAnsi="Arial" w:cs="Arial"/>
          <w:color w:val="000000"/>
        </w:rPr>
      </w:pPr>
    </w:p>
    <w:p w14:paraId="2451E086" w14:textId="46376C4C" w:rsidR="003B51B7" w:rsidRPr="00E722EA" w:rsidRDefault="002D402B" w:rsidP="000026C5">
      <w:pPr>
        <w:pStyle w:val="para1"/>
      </w:pPr>
      <w:r w:rsidRPr="00E722EA">
        <w:t>Fife</w:t>
      </w:r>
      <w:r w:rsidR="00A17C9E" w:rsidRPr="00E722EA">
        <w:t xml:space="preserve"> Adult </w:t>
      </w:r>
      <w:r w:rsidRPr="00E722EA">
        <w:t xml:space="preserve">Support and </w:t>
      </w:r>
      <w:r w:rsidR="00A17C9E" w:rsidRPr="00E722EA">
        <w:t>Protection Committee should seek to ensure they have</w:t>
      </w:r>
      <w:r w:rsidRPr="00E722EA">
        <w:t xml:space="preserve"> </w:t>
      </w:r>
      <w:r w:rsidR="00A17C9E" w:rsidRPr="00E722EA">
        <w:t>a named contact in the Procurator Fiscal’s office to be able to pursue such ongoing</w:t>
      </w:r>
      <w:r w:rsidRPr="00E722EA">
        <w:t xml:space="preserve"> </w:t>
      </w:r>
      <w:r w:rsidR="00A17C9E" w:rsidRPr="00E722EA">
        <w:t>dialogue as is required to meet the objectives of each type of activity.</w:t>
      </w:r>
      <w:r w:rsidRPr="00E722EA">
        <w:t xml:space="preserve"> </w:t>
      </w:r>
      <w:r w:rsidR="00A17C9E" w:rsidRPr="00E722EA">
        <w:t>There will also be agency-specific work that is routinely undertaken, particularly on</w:t>
      </w:r>
      <w:r w:rsidRPr="00E722EA">
        <w:t xml:space="preserve"> </w:t>
      </w:r>
      <w:r w:rsidR="00A17C9E" w:rsidRPr="00E722EA">
        <w:t>the death of an adult at risk of harm, for example, when this occurs in hospital or is</w:t>
      </w:r>
      <w:r w:rsidRPr="00E722EA">
        <w:t xml:space="preserve"> </w:t>
      </w:r>
      <w:r w:rsidR="00A17C9E" w:rsidRPr="00E722EA">
        <w:t>unexpected such as in the case of sudden unexpected deaths. It will be important</w:t>
      </w:r>
      <w:r w:rsidRPr="00E722EA">
        <w:t xml:space="preserve"> </w:t>
      </w:r>
      <w:r w:rsidR="00A17C9E" w:rsidRPr="00E722EA">
        <w:t xml:space="preserve">that any </w:t>
      </w:r>
      <w:r w:rsidR="00BD0ED2" w:rsidRPr="00E722EA">
        <w:t>Learning</w:t>
      </w:r>
      <w:r w:rsidR="00A17C9E" w:rsidRPr="00E722EA">
        <w:t xml:space="preserve"> Review is coordinated to dovetail with such work to avoid</w:t>
      </w:r>
      <w:r w:rsidRPr="00E722EA">
        <w:t xml:space="preserve"> </w:t>
      </w:r>
      <w:r w:rsidR="00A17C9E" w:rsidRPr="00E722EA">
        <w:t>duplication of effort and unnecessary further review.</w:t>
      </w:r>
    </w:p>
    <w:p w14:paraId="741F29E0" w14:textId="77777777" w:rsidR="00585ACA" w:rsidRPr="00E722EA" w:rsidRDefault="00A17C9E" w:rsidP="00726346">
      <w:pPr>
        <w:pStyle w:val="HeadingBold"/>
      </w:pPr>
      <w:r w:rsidRPr="00E722EA">
        <w:t>Communication</w:t>
      </w:r>
    </w:p>
    <w:p w14:paraId="6A96753A" w14:textId="277E2349" w:rsidR="001A409B" w:rsidRPr="00E722EA" w:rsidRDefault="002D402B" w:rsidP="000026C5">
      <w:pPr>
        <w:pStyle w:val="para1"/>
      </w:pPr>
      <w:r w:rsidRPr="00E722EA">
        <w:t xml:space="preserve">Fife </w:t>
      </w:r>
      <w:r w:rsidR="00A17C9E" w:rsidRPr="00E722EA">
        <w:t>Adult</w:t>
      </w:r>
      <w:r w:rsidRPr="00E722EA">
        <w:t xml:space="preserve"> Support and</w:t>
      </w:r>
      <w:r w:rsidR="00A17C9E" w:rsidRPr="00E722EA">
        <w:t xml:space="preserve"> Protection Committee should seek to inform all those who will contribute</w:t>
      </w:r>
      <w:r w:rsidRPr="00E722EA">
        <w:t xml:space="preserve"> </w:t>
      </w:r>
      <w:r w:rsidR="00A17C9E" w:rsidRPr="00E722EA">
        <w:t xml:space="preserve">and who have a legitimate interest in the </w:t>
      </w:r>
      <w:r w:rsidR="00BD0ED2" w:rsidRPr="00E722EA">
        <w:t>Learning</w:t>
      </w:r>
      <w:r w:rsidR="00A17C9E" w:rsidRPr="00E722EA">
        <w:t xml:space="preserve"> Review at each stage of</w:t>
      </w:r>
      <w:r w:rsidRPr="00E722EA">
        <w:t xml:space="preserve"> </w:t>
      </w:r>
      <w:r w:rsidR="00A17C9E" w:rsidRPr="00E722EA">
        <w:t>the process. It may be useful to have a single point of contact and keep a log of who</w:t>
      </w:r>
      <w:r w:rsidRPr="00E722EA">
        <w:t xml:space="preserve"> </w:t>
      </w:r>
      <w:r w:rsidR="00A17C9E" w:rsidRPr="00E722EA">
        <w:t>requests information. As each significant case will be different, the names and roles</w:t>
      </w:r>
      <w:r w:rsidRPr="00E722EA">
        <w:t xml:space="preserve"> </w:t>
      </w:r>
      <w:r w:rsidR="00A17C9E" w:rsidRPr="00E722EA">
        <w:t>of those with an interest might vary. Throughout the process, consideration should be</w:t>
      </w:r>
      <w:r w:rsidRPr="00E722EA">
        <w:t xml:space="preserve"> </w:t>
      </w:r>
      <w:r w:rsidR="00A17C9E" w:rsidRPr="00E722EA">
        <w:t>given as to whether there is anyone else who should be informed, or how much</w:t>
      </w:r>
      <w:r w:rsidRPr="00E722EA">
        <w:t xml:space="preserve"> </w:t>
      </w:r>
      <w:r w:rsidR="00A17C9E" w:rsidRPr="00E722EA">
        <w:t xml:space="preserve">information should be offered to different parties on the </w:t>
      </w:r>
      <w:r w:rsidR="00347E6B" w:rsidRPr="00E722EA">
        <w:t>Learning Review</w:t>
      </w:r>
      <w:r w:rsidR="00A17C9E" w:rsidRPr="00E722EA">
        <w:t>. It is</w:t>
      </w:r>
      <w:r w:rsidRPr="00E722EA">
        <w:t xml:space="preserve"> </w:t>
      </w:r>
      <w:r w:rsidR="00A17C9E" w:rsidRPr="00E722EA">
        <w:t>important to be clear who needs to be aware of the review, what information they</w:t>
      </w:r>
      <w:r w:rsidRPr="00E722EA">
        <w:t xml:space="preserve"> </w:t>
      </w:r>
      <w:r w:rsidR="00A17C9E" w:rsidRPr="00E722EA">
        <w:t>need, and when and how this will be provided. Each Adult Protection Committee</w:t>
      </w:r>
      <w:r w:rsidRPr="00E722EA">
        <w:t xml:space="preserve"> </w:t>
      </w:r>
      <w:r w:rsidR="00A17C9E" w:rsidRPr="00E722EA">
        <w:t>should agree with local agencies who the contact points should be and their role in</w:t>
      </w:r>
      <w:r w:rsidRPr="00E722EA">
        <w:t xml:space="preserve"> </w:t>
      </w:r>
      <w:r w:rsidR="00A17C9E" w:rsidRPr="00E722EA">
        <w:t xml:space="preserve">the process, </w:t>
      </w:r>
      <w:proofErr w:type="gramStart"/>
      <w:r w:rsidR="00A17C9E" w:rsidRPr="00E722EA">
        <w:t>i.e.</w:t>
      </w:r>
      <w:proofErr w:type="gramEnd"/>
      <w:r w:rsidR="00A17C9E" w:rsidRPr="00E722EA">
        <w:t xml:space="preserve"> whether it is communication for information or decision-making.</w:t>
      </w:r>
    </w:p>
    <w:p w14:paraId="291C1FD8" w14:textId="0A77D462" w:rsidR="00585ACA" w:rsidRPr="00E722EA" w:rsidRDefault="00A17C9E" w:rsidP="00726346">
      <w:pPr>
        <w:pStyle w:val="HeadingBold"/>
      </w:pPr>
      <w:r w:rsidRPr="00E722EA">
        <w:lastRenderedPageBreak/>
        <w:t>The Lead Reviewer/s</w:t>
      </w:r>
    </w:p>
    <w:p w14:paraId="36FE58EB" w14:textId="68482CD6" w:rsidR="003B51B7" w:rsidRPr="00E722EA" w:rsidRDefault="002D402B" w:rsidP="000026C5">
      <w:pPr>
        <w:pStyle w:val="para1"/>
        <w:rPr>
          <w:b/>
          <w:bCs/>
          <w:color w:val="FF0000"/>
        </w:rPr>
      </w:pPr>
      <w:r w:rsidRPr="00E722EA">
        <w:t>F</w:t>
      </w:r>
      <w:r w:rsidR="00585ACA" w:rsidRPr="00E722EA">
        <w:t>i</w:t>
      </w:r>
      <w:r w:rsidRPr="00E722EA">
        <w:t>fe</w:t>
      </w:r>
      <w:r w:rsidR="00A17C9E" w:rsidRPr="00E722EA">
        <w:t xml:space="preserve"> Adult</w:t>
      </w:r>
      <w:r w:rsidRPr="00E722EA">
        <w:t xml:space="preserve"> Support and</w:t>
      </w:r>
      <w:r w:rsidR="00A17C9E" w:rsidRPr="00E722EA">
        <w:t xml:space="preserve"> Protection Committee will need to consider whether a</w:t>
      </w:r>
      <w:r w:rsidR="00347E6B" w:rsidRPr="00E722EA">
        <w:t xml:space="preserve"> Learning Review </w:t>
      </w:r>
      <w:r w:rsidR="00A17C9E" w:rsidRPr="00E722EA">
        <w:t>should be led internally or externally or with some external overview. Adult</w:t>
      </w:r>
      <w:r w:rsidRPr="00E722EA">
        <w:t xml:space="preserve"> </w:t>
      </w:r>
      <w:r w:rsidR="00A17C9E" w:rsidRPr="00E722EA">
        <w:t>Protection Committees must ensure that the Lead Reviewer and the review team,</w:t>
      </w:r>
      <w:r w:rsidRPr="00E722EA">
        <w:t xml:space="preserve"> </w:t>
      </w:r>
      <w:r w:rsidR="00A17C9E" w:rsidRPr="00E722EA">
        <w:t>between them, have the necessary skills and competencies</w:t>
      </w:r>
      <w:r w:rsidR="00A17C9E" w:rsidRPr="00E722EA">
        <w:rPr>
          <w:sz w:val="16"/>
          <w:szCs w:val="16"/>
        </w:rPr>
        <w:t xml:space="preserve">1 </w:t>
      </w:r>
      <w:r w:rsidR="00A17C9E" w:rsidRPr="00E722EA">
        <w:t>to undertake a</w:t>
      </w:r>
      <w:r w:rsidRPr="00E722EA">
        <w:t xml:space="preserve"> </w:t>
      </w:r>
      <w:proofErr w:type="gramStart"/>
      <w:r w:rsidR="00347E6B" w:rsidRPr="00E722EA">
        <w:t xml:space="preserve">Learning </w:t>
      </w:r>
      <w:r w:rsidR="00A17C9E" w:rsidRPr="00E722EA">
        <w:t xml:space="preserve"> Review</w:t>
      </w:r>
      <w:proofErr w:type="gramEnd"/>
      <w:r w:rsidR="00A17C9E" w:rsidRPr="00E722EA">
        <w:t>. These skills will differ according to the circumstances of</w:t>
      </w:r>
      <w:r w:rsidRPr="00E722EA">
        <w:t xml:space="preserve"> </w:t>
      </w:r>
      <w:r w:rsidR="00A17C9E" w:rsidRPr="00E722EA">
        <w:t>each case and the agreed role of the review team.</w:t>
      </w:r>
    </w:p>
    <w:p w14:paraId="56A5F2BB" w14:textId="77777777" w:rsidR="008B7937" w:rsidRPr="00E722EA" w:rsidRDefault="008B7937" w:rsidP="00800B04">
      <w:pPr>
        <w:autoSpaceDE w:val="0"/>
        <w:autoSpaceDN w:val="0"/>
        <w:adjustRightInd w:val="0"/>
        <w:jc w:val="both"/>
        <w:rPr>
          <w:rFonts w:ascii="Arial" w:hAnsi="Arial" w:cs="Arial"/>
          <w:color w:val="000000"/>
        </w:rPr>
      </w:pPr>
    </w:p>
    <w:p w14:paraId="375DD516" w14:textId="743A53D8" w:rsidR="00A17C9E" w:rsidRPr="00E722EA" w:rsidRDefault="00A17C9E" w:rsidP="000026C5">
      <w:pPr>
        <w:pStyle w:val="para1"/>
        <w:rPr>
          <w:b/>
          <w:bCs/>
        </w:rPr>
      </w:pPr>
      <w:r w:rsidRPr="00E722EA">
        <w:t xml:space="preserve">The Adult </w:t>
      </w:r>
      <w:r w:rsidR="002D402B" w:rsidRPr="00E722EA">
        <w:t xml:space="preserve">Support and </w:t>
      </w:r>
      <w:r w:rsidRPr="00E722EA">
        <w:t xml:space="preserve">Protection Committee may decide to appoint an </w:t>
      </w:r>
      <w:r w:rsidRPr="00E722EA">
        <w:rPr>
          <w:b/>
          <w:bCs/>
        </w:rPr>
        <w:t>internal lead reviewer or</w:t>
      </w:r>
      <w:r w:rsidR="002D402B" w:rsidRPr="00E722EA">
        <w:rPr>
          <w:b/>
          <w:bCs/>
        </w:rPr>
        <w:t xml:space="preserve"> </w:t>
      </w:r>
      <w:r w:rsidRPr="00E722EA">
        <w:rPr>
          <w:b/>
          <w:bCs/>
        </w:rPr>
        <w:t xml:space="preserve">two reviewers </w:t>
      </w:r>
      <w:r w:rsidRPr="00E722EA">
        <w:t xml:space="preserve">if the circumstances of the case, based on the evidence of the </w:t>
      </w:r>
      <w:r w:rsidR="00347E6B" w:rsidRPr="00E722EA">
        <w:t>Learning Review Referral</w:t>
      </w:r>
      <w:r w:rsidRPr="00E722EA">
        <w:t>, suggest that any recommendations are likely to have mainly local</w:t>
      </w:r>
      <w:r w:rsidR="002D402B" w:rsidRPr="00E722EA">
        <w:rPr>
          <w:b/>
          <w:bCs/>
        </w:rPr>
        <w:t xml:space="preserve"> </w:t>
      </w:r>
      <w:r w:rsidRPr="00E722EA">
        <w:t>impact. In the case of an internal review the team would probably be drawn mainly</w:t>
      </w:r>
      <w:r w:rsidR="002D402B" w:rsidRPr="00E722EA">
        <w:rPr>
          <w:b/>
          <w:bCs/>
        </w:rPr>
        <w:t xml:space="preserve"> </w:t>
      </w:r>
      <w:r w:rsidRPr="00E722EA">
        <w:t xml:space="preserve">from within the Adult Protection Committee’s member </w:t>
      </w:r>
      <w:r w:rsidR="002420AD" w:rsidRPr="00E722EA">
        <w:t>agencies,</w:t>
      </w:r>
      <w:r w:rsidRPr="00E722EA">
        <w:t xml:space="preserve"> but it should always</w:t>
      </w:r>
      <w:r w:rsidR="002D402B" w:rsidRPr="00E722EA">
        <w:rPr>
          <w:b/>
          <w:bCs/>
        </w:rPr>
        <w:t xml:space="preserve"> </w:t>
      </w:r>
      <w:r w:rsidRPr="00E722EA">
        <w:t>consider using external expertise to provide impartial advice or comment in the form</w:t>
      </w:r>
      <w:r w:rsidR="002D402B" w:rsidRPr="00E722EA">
        <w:rPr>
          <w:b/>
          <w:bCs/>
        </w:rPr>
        <w:t xml:space="preserve"> </w:t>
      </w:r>
      <w:r w:rsidRPr="00E722EA">
        <w:t xml:space="preserve">of a consultant, professional </w:t>
      </w:r>
      <w:proofErr w:type="gramStart"/>
      <w:r w:rsidRPr="00E722EA">
        <w:t>advisor</w:t>
      </w:r>
      <w:proofErr w:type="gramEnd"/>
      <w:r w:rsidRPr="00E722EA">
        <w:t xml:space="preserve"> or critical friend.</w:t>
      </w:r>
    </w:p>
    <w:p w14:paraId="25C48F13" w14:textId="77777777" w:rsidR="003B51B7" w:rsidRPr="00E722EA" w:rsidRDefault="003B51B7" w:rsidP="00800B04">
      <w:pPr>
        <w:autoSpaceDE w:val="0"/>
        <w:autoSpaceDN w:val="0"/>
        <w:adjustRightInd w:val="0"/>
        <w:jc w:val="both"/>
        <w:rPr>
          <w:rFonts w:ascii="Arial" w:hAnsi="Arial" w:cs="Arial"/>
          <w:color w:val="000000"/>
        </w:rPr>
      </w:pPr>
    </w:p>
    <w:p w14:paraId="00B19CD4" w14:textId="77777777" w:rsidR="00A17C9E" w:rsidRPr="00E722EA" w:rsidRDefault="00A17C9E" w:rsidP="000026C5">
      <w:pPr>
        <w:pStyle w:val="para1"/>
      </w:pPr>
      <w:r w:rsidRPr="00E722EA">
        <w:t xml:space="preserve">The Adult Protection Committee may decide to commission an </w:t>
      </w:r>
      <w:r w:rsidRPr="00E722EA">
        <w:rPr>
          <w:b/>
          <w:bCs/>
        </w:rPr>
        <w:t>external lead</w:t>
      </w:r>
      <w:r w:rsidR="00800B04" w:rsidRPr="00E722EA">
        <w:rPr>
          <w:b/>
          <w:bCs/>
        </w:rPr>
        <w:t xml:space="preserve"> </w:t>
      </w:r>
      <w:r w:rsidRPr="00E722EA">
        <w:rPr>
          <w:b/>
          <w:bCs/>
        </w:rPr>
        <w:t xml:space="preserve">reviewer </w:t>
      </w:r>
      <w:r w:rsidRPr="00E722EA">
        <w:t>if:</w:t>
      </w:r>
    </w:p>
    <w:p w14:paraId="38DA2B16" w14:textId="77777777" w:rsidR="003B51B7" w:rsidRPr="00E722EA" w:rsidRDefault="003B51B7" w:rsidP="00800B04">
      <w:pPr>
        <w:autoSpaceDE w:val="0"/>
        <w:autoSpaceDN w:val="0"/>
        <w:adjustRightInd w:val="0"/>
        <w:jc w:val="both"/>
        <w:rPr>
          <w:rFonts w:ascii="Arial" w:hAnsi="Arial" w:cs="Arial"/>
          <w:color w:val="000000"/>
        </w:rPr>
      </w:pPr>
    </w:p>
    <w:p w14:paraId="24B3BC11" w14:textId="77777777" w:rsidR="00A17C9E" w:rsidRPr="00E722EA" w:rsidRDefault="00800B04" w:rsidP="0054125A">
      <w:pPr>
        <w:pStyle w:val="bulletPJ"/>
      </w:pPr>
      <w:r w:rsidRPr="00E722EA">
        <w:t>T</w:t>
      </w:r>
      <w:r w:rsidR="00A17C9E" w:rsidRPr="00E722EA">
        <w:t>here are likely to be national as well as local recommendations</w:t>
      </w:r>
      <w:r w:rsidRPr="00E722EA">
        <w:t>.</w:t>
      </w:r>
    </w:p>
    <w:p w14:paraId="1E42ABA6" w14:textId="77777777" w:rsidR="001A409B" w:rsidRPr="00E722EA" w:rsidRDefault="001A409B" w:rsidP="00ED0599">
      <w:pPr>
        <w:autoSpaceDE w:val="0"/>
        <w:autoSpaceDN w:val="0"/>
        <w:adjustRightInd w:val="0"/>
        <w:jc w:val="both"/>
        <w:rPr>
          <w:rFonts w:ascii="Arial" w:hAnsi="Arial" w:cs="Arial"/>
        </w:rPr>
      </w:pPr>
    </w:p>
    <w:p w14:paraId="7EBFC01D" w14:textId="77777777" w:rsidR="00A17C9E" w:rsidRPr="00E722EA" w:rsidRDefault="00800B04" w:rsidP="0054125A">
      <w:pPr>
        <w:pStyle w:val="bulletPJ"/>
      </w:pPr>
      <w:r w:rsidRPr="00E722EA">
        <w:t>L</w:t>
      </w:r>
      <w:r w:rsidR="00A17C9E" w:rsidRPr="00E722EA">
        <w:t>ocal recommendations are likely to be multi-agency rather than single agency</w:t>
      </w:r>
      <w:r w:rsidRPr="00E722EA">
        <w:t>.</w:t>
      </w:r>
    </w:p>
    <w:p w14:paraId="1D3A1D4F" w14:textId="77777777" w:rsidR="001A409B" w:rsidRPr="00E722EA" w:rsidRDefault="001A409B" w:rsidP="0054125A">
      <w:pPr>
        <w:pStyle w:val="bulletPJ"/>
        <w:numPr>
          <w:ilvl w:val="0"/>
          <w:numId w:val="0"/>
        </w:numPr>
      </w:pPr>
    </w:p>
    <w:p w14:paraId="59833471" w14:textId="77777777" w:rsidR="00A17C9E" w:rsidRPr="00E722EA" w:rsidRDefault="00800B04" w:rsidP="0054125A">
      <w:pPr>
        <w:pStyle w:val="bulletPJ"/>
      </w:pPr>
      <w:r w:rsidRPr="00E722EA">
        <w:t>T</w:t>
      </w:r>
      <w:r w:rsidR="00A17C9E" w:rsidRPr="00E722EA">
        <w:t>he case is high profile</w:t>
      </w:r>
      <w:r w:rsidR="00585ACA" w:rsidRPr="00E722EA">
        <w:t xml:space="preserve"> </w:t>
      </w:r>
      <w:r w:rsidR="00A17C9E" w:rsidRPr="00E722EA">
        <w:t>or is likely to attract media attention</w:t>
      </w:r>
      <w:r w:rsidRPr="00E722EA">
        <w:t>.</w:t>
      </w:r>
    </w:p>
    <w:p w14:paraId="197FBD9A" w14:textId="77777777" w:rsidR="001A409B" w:rsidRPr="00E722EA" w:rsidRDefault="001A409B" w:rsidP="0054125A">
      <w:pPr>
        <w:pStyle w:val="bulletPJ"/>
        <w:numPr>
          <w:ilvl w:val="0"/>
          <w:numId w:val="0"/>
        </w:numPr>
      </w:pPr>
    </w:p>
    <w:p w14:paraId="54997BA9" w14:textId="77777777" w:rsidR="00A17C9E" w:rsidRPr="00E722EA" w:rsidRDefault="00A17C9E" w:rsidP="0054125A">
      <w:pPr>
        <w:pStyle w:val="bulletPJ"/>
      </w:pPr>
      <w:r w:rsidRPr="00E722EA">
        <w:t>Councillors, MSPs or other elected members have voiced concerns about local</w:t>
      </w:r>
      <w:r w:rsidR="00800B04" w:rsidRPr="00E722EA">
        <w:t xml:space="preserve"> s</w:t>
      </w:r>
      <w:r w:rsidRPr="00E722EA">
        <w:t>ervices</w:t>
      </w:r>
      <w:r w:rsidR="00800B04" w:rsidRPr="00E722EA">
        <w:t>.</w:t>
      </w:r>
    </w:p>
    <w:p w14:paraId="1F29DD82" w14:textId="77777777" w:rsidR="001A409B" w:rsidRPr="00E722EA" w:rsidRDefault="001A409B" w:rsidP="0054125A">
      <w:pPr>
        <w:pStyle w:val="bulletPJ"/>
        <w:numPr>
          <w:ilvl w:val="0"/>
          <w:numId w:val="0"/>
        </w:numPr>
      </w:pPr>
    </w:p>
    <w:p w14:paraId="24239946" w14:textId="77777777" w:rsidR="00A17C9E" w:rsidRPr="00E722EA" w:rsidRDefault="00800B04" w:rsidP="0054125A">
      <w:pPr>
        <w:pStyle w:val="bulletPJ"/>
      </w:pPr>
      <w:r w:rsidRPr="00E722EA">
        <w:t>T</w:t>
      </w:r>
      <w:r w:rsidR="00A17C9E" w:rsidRPr="00E722EA">
        <w:t>he Adult Protection Committee is facing multiple reviews</w:t>
      </w:r>
      <w:r w:rsidRPr="00E722EA">
        <w:t>.</w:t>
      </w:r>
    </w:p>
    <w:p w14:paraId="04BBCC21" w14:textId="77777777" w:rsidR="001A409B" w:rsidRPr="00E722EA" w:rsidRDefault="001A409B" w:rsidP="0054125A">
      <w:pPr>
        <w:pStyle w:val="bulletPJ"/>
        <w:numPr>
          <w:ilvl w:val="0"/>
          <w:numId w:val="0"/>
        </w:numPr>
      </w:pPr>
    </w:p>
    <w:p w14:paraId="3392BC38" w14:textId="77777777" w:rsidR="00A17C9E" w:rsidRPr="00E722EA" w:rsidRDefault="00800B04" w:rsidP="0054125A">
      <w:pPr>
        <w:pStyle w:val="bulletPJ"/>
      </w:pPr>
      <w:r w:rsidRPr="00E722EA">
        <w:t>T</w:t>
      </w:r>
      <w:r w:rsidR="00A17C9E" w:rsidRPr="00E722EA">
        <w:t>he adult’s family/carers or significant others have expressed concerns about the</w:t>
      </w:r>
      <w:r w:rsidRPr="00E722EA">
        <w:t xml:space="preserve"> a</w:t>
      </w:r>
      <w:r w:rsidR="00A17C9E" w:rsidRPr="00E722EA">
        <w:t>ctions of the agencies</w:t>
      </w:r>
      <w:r w:rsidRPr="00E722EA">
        <w:t>.</w:t>
      </w:r>
    </w:p>
    <w:p w14:paraId="1F4B8CF5" w14:textId="77777777" w:rsidR="003B51B7" w:rsidRPr="00E722EA" w:rsidRDefault="003B51B7" w:rsidP="00800B04">
      <w:pPr>
        <w:autoSpaceDE w:val="0"/>
        <w:autoSpaceDN w:val="0"/>
        <w:adjustRightInd w:val="0"/>
        <w:jc w:val="both"/>
        <w:rPr>
          <w:rFonts w:ascii="Arial" w:hAnsi="Arial" w:cs="Arial"/>
          <w:color w:val="000000"/>
        </w:rPr>
      </w:pPr>
    </w:p>
    <w:p w14:paraId="306B59F6" w14:textId="5BB77504" w:rsidR="00A17C9E" w:rsidRPr="00E722EA" w:rsidRDefault="00A17C9E" w:rsidP="000026C5">
      <w:pPr>
        <w:pStyle w:val="para1"/>
      </w:pPr>
      <w:r w:rsidRPr="00E722EA">
        <w:t xml:space="preserve">Where an external review is commissioned, the </w:t>
      </w:r>
      <w:r w:rsidR="00347E6B" w:rsidRPr="00E722EA">
        <w:t>Learning</w:t>
      </w:r>
      <w:r w:rsidRPr="00E722EA">
        <w:t xml:space="preserve"> Review continues to</w:t>
      </w:r>
      <w:r w:rsidR="00800B04" w:rsidRPr="00E722EA">
        <w:t xml:space="preserve"> </w:t>
      </w:r>
      <w:r w:rsidRPr="00E722EA">
        <w:t>be owned by the Adult</w:t>
      </w:r>
      <w:r w:rsidR="002D402B" w:rsidRPr="00E722EA">
        <w:t xml:space="preserve"> Support and</w:t>
      </w:r>
      <w:r w:rsidRPr="00E722EA">
        <w:t xml:space="preserve"> Protection Committee.</w:t>
      </w:r>
    </w:p>
    <w:p w14:paraId="21670CBC" w14:textId="77777777" w:rsidR="003B51B7" w:rsidRPr="00E722EA" w:rsidRDefault="003B51B7" w:rsidP="00800B04">
      <w:pPr>
        <w:autoSpaceDE w:val="0"/>
        <w:autoSpaceDN w:val="0"/>
        <w:adjustRightInd w:val="0"/>
        <w:jc w:val="both"/>
        <w:rPr>
          <w:rFonts w:ascii="Arial" w:hAnsi="Arial" w:cs="Arial"/>
          <w:color w:val="000000"/>
        </w:rPr>
      </w:pPr>
    </w:p>
    <w:p w14:paraId="09603E06" w14:textId="093D41D0" w:rsidR="00A17C9E" w:rsidRPr="00E722EA" w:rsidRDefault="00A17C9E" w:rsidP="000026C5">
      <w:pPr>
        <w:pStyle w:val="para1"/>
      </w:pPr>
      <w:r w:rsidRPr="00E722EA">
        <w:t>The Adult</w:t>
      </w:r>
      <w:r w:rsidR="002D402B" w:rsidRPr="00E722EA">
        <w:t xml:space="preserve"> Support and</w:t>
      </w:r>
      <w:r w:rsidRPr="00E722EA">
        <w:t xml:space="preserve"> Protection Committee should agree any formal contractual arrangements</w:t>
      </w:r>
      <w:r w:rsidR="002D402B" w:rsidRPr="00E722EA">
        <w:t xml:space="preserve"> </w:t>
      </w:r>
      <w:r w:rsidRPr="00E722EA">
        <w:t xml:space="preserve">that may be required. They should consider which agencies will </w:t>
      </w:r>
      <w:proofErr w:type="gramStart"/>
      <w:r w:rsidRPr="00E722EA">
        <w:t>enter into</w:t>
      </w:r>
      <w:proofErr w:type="gramEnd"/>
      <w:r w:rsidRPr="00E722EA">
        <w:t xml:space="preserve"> the</w:t>
      </w:r>
      <w:r w:rsidR="002D402B" w:rsidRPr="00E722EA">
        <w:t xml:space="preserve"> </w:t>
      </w:r>
      <w:r w:rsidRPr="00E722EA">
        <w:t>contract and ensure that individuals have professional indemnity cover.</w:t>
      </w:r>
      <w:r w:rsidR="00800B04" w:rsidRPr="00E722EA">
        <w:t xml:space="preserve"> </w:t>
      </w:r>
      <w:r w:rsidRPr="00E722EA">
        <w:t>Consideration should be given to involve legal services in the drawing up of formal</w:t>
      </w:r>
      <w:r w:rsidR="00800B04" w:rsidRPr="00E722EA">
        <w:t xml:space="preserve"> </w:t>
      </w:r>
      <w:r w:rsidRPr="00E722EA">
        <w:t>contracts that incorporate areas such as timescales, fees and confidentially.</w:t>
      </w:r>
      <w:r w:rsidR="00800B04" w:rsidRPr="00E722EA">
        <w:t xml:space="preserve"> </w:t>
      </w:r>
      <w:r w:rsidRPr="00E722EA">
        <w:t>Their contract should also include explicit instructions on the access to, storage of,</w:t>
      </w:r>
      <w:r w:rsidR="00800B04" w:rsidRPr="00E722EA">
        <w:t xml:space="preserve"> </w:t>
      </w:r>
      <w:r w:rsidRPr="00E722EA">
        <w:t>transport of, transmission of and disposal of sensitive personal information as</w:t>
      </w:r>
      <w:r w:rsidR="00800B04" w:rsidRPr="00E722EA">
        <w:t xml:space="preserve"> </w:t>
      </w:r>
      <w:r w:rsidRPr="00E722EA">
        <w:t>required by the Data Protection Act. As the independent chair is acting on the</w:t>
      </w:r>
      <w:r w:rsidR="00800B04" w:rsidRPr="00E722EA">
        <w:t xml:space="preserve"> </w:t>
      </w:r>
      <w:r w:rsidRPr="00E722EA">
        <w:t>instructions of the Adult</w:t>
      </w:r>
      <w:r w:rsidR="002D402B" w:rsidRPr="00E722EA">
        <w:t xml:space="preserve"> Support and</w:t>
      </w:r>
      <w:r w:rsidRPr="00E722EA">
        <w:t xml:space="preserve"> Protection Committee (representing the Chief Officer Group</w:t>
      </w:r>
      <w:r w:rsidR="002D402B" w:rsidRPr="00E722EA">
        <w:t xml:space="preserve"> </w:t>
      </w:r>
      <w:r w:rsidRPr="00E722EA">
        <w:t>or equivalent) they are acting as a Data Processor and not a Data Controller for the</w:t>
      </w:r>
      <w:r w:rsidR="002D402B" w:rsidRPr="00E722EA">
        <w:t xml:space="preserve"> </w:t>
      </w:r>
      <w:r w:rsidRPr="00E722EA">
        <w:t xml:space="preserve">purpose of the </w:t>
      </w:r>
      <w:r w:rsidR="00347E6B" w:rsidRPr="00E722EA">
        <w:lastRenderedPageBreak/>
        <w:t>Learning</w:t>
      </w:r>
      <w:r w:rsidRPr="00E722EA">
        <w:t xml:space="preserve"> Review and do not require to be registered with</w:t>
      </w:r>
      <w:r w:rsidR="002D402B" w:rsidRPr="00E722EA">
        <w:t xml:space="preserve"> </w:t>
      </w:r>
      <w:r w:rsidRPr="00E722EA">
        <w:t>Information Commissioner’s Office.</w:t>
      </w:r>
    </w:p>
    <w:p w14:paraId="4C3828B9" w14:textId="77777777" w:rsidR="001A409B" w:rsidRPr="00E722EA" w:rsidRDefault="001A409B" w:rsidP="000026C5">
      <w:pPr>
        <w:pStyle w:val="para1"/>
      </w:pPr>
    </w:p>
    <w:p w14:paraId="217F120F" w14:textId="77777777" w:rsidR="00A17C9E" w:rsidRPr="00E722EA" w:rsidRDefault="00A17C9E" w:rsidP="000026C5">
      <w:pPr>
        <w:pStyle w:val="para1"/>
      </w:pPr>
      <w:r w:rsidRPr="00E722EA">
        <w:t>Regardless of whether the Lead Reviewer is internal or external the Adult</w:t>
      </w:r>
      <w:r w:rsidR="002D402B" w:rsidRPr="00E722EA">
        <w:t xml:space="preserve"> Support and</w:t>
      </w:r>
      <w:r w:rsidRPr="00E722EA">
        <w:t xml:space="preserve"> Protection</w:t>
      </w:r>
      <w:r w:rsidR="002D402B" w:rsidRPr="00E722EA">
        <w:t xml:space="preserve"> </w:t>
      </w:r>
      <w:r w:rsidRPr="00E722EA">
        <w:t>Committee will wish to set out clear expectations in respect of timescales, key</w:t>
      </w:r>
      <w:r w:rsidR="002D402B" w:rsidRPr="00E722EA">
        <w:t xml:space="preserve"> </w:t>
      </w:r>
      <w:r w:rsidRPr="00E722EA">
        <w:t>milestones in the process and for completion of reports.</w:t>
      </w:r>
    </w:p>
    <w:p w14:paraId="22E47C8D" w14:textId="77777777" w:rsidR="00585ACA" w:rsidRPr="00E722EA" w:rsidRDefault="00A17C9E" w:rsidP="00726346">
      <w:pPr>
        <w:pStyle w:val="HeadingBold"/>
      </w:pPr>
      <w:r w:rsidRPr="00E722EA">
        <w:t>The Review Team</w:t>
      </w:r>
    </w:p>
    <w:p w14:paraId="328B026B" w14:textId="34A30BB7" w:rsidR="00585ACA" w:rsidRPr="00E722EA" w:rsidRDefault="00A17C9E" w:rsidP="000026C5">
      <w:pPr>
        <w:pStyle w:val="para1"/>
      </w:pPr>
      <w:r w:rsidRPr="00E722EA">
        <w:t>The Adult</w:t>
      </w:r>
      <w:r w:rsidR="002D402B" w:rsidRPr="00E722EA">
        <w:t xml:space="preserve"> Support and</w:t>
      </w:r>
      <w:r w:rsidRPr="00E722EA">
        <w:t xml:space="preserve"> Protection Committee should ensure there is sufficient multi-agency</w:t>
      </w:r>
      <w:r w:rsidR="002D402B" w:rsidRPr="00E722EA">
        <w:t xml:space="preserve"> </w:t>
      </w:r>
      <w:r w:rsidRPr="00E722EA">
        <w:t xml:space="preserve">representation on the review team </w:t>
      </w:r>
      <w:proofErr w:type="gramStart"/>
      <w:r w:rsidRPr="00E722EA">
        <w:t>in order to</w:t>
      </w:r>
      <w:proofErr w:type="gramEnd"/>
      <w:r w:rsidRPr="00E722EA">
        <w:t xml:space="preserve"> reflect the case in question. It is</w:t>
      </w:r>
      <w:r w:rsidR="00800B04" w:rsidRPr="00E722EA">
        <w:t xml:space="preserve"> </w:t>
      </w:r>
      <w:r w:rsidRPr="00E722EA">
        <w:t>important to assemble a mixed team to support the Lead Reviewer so that key</w:t>
      </w:r>
      <w:r w:rsidR="00800B04" w:rsidRPr="00E722EA">
        <w:t xml:space="preserve"> </w:t>
      </w:r>
      <w:r w:rsidRPr="00E722EA">
        <w:t>agencies feel confident their specialist issues are understood. The different</w:t>
      </w:r>
      <w:r w:rsidR="00800B04" w:rsidRPr="00E722EA">
        <w:t xml:space="preserve"> </w:t>
      </w:r>
      <w:r w:rsidRPr="00E722EA">
        <w:t>perspectives of a mixed review team can add to the depth of enquiry. Any training or</w:t>
      </w:r>
      <w:r w:rsidR="00800B04" w:rsidRPr="00E722EA">
        <w:t xml:space="preserve"> </w:t>
      </w:r>
      <w:r w:rsidRPr="00E722EA">
        <w:t>information requirements for the team should be considered. Consideration should</w:t>
      </w:r>
      <w:r w:rsidR="00800B04" w:rsidRPr="00E722EA">
        <w:t xml:space="preserve"> </w:t>
      </w:r>
      <w:r w:rsidRPr="00E722EA">
        <w:t>also be given to the knowledge, skills and experience required in the review team.</w:t>
      </w:r>
    </w:p>
    <w:p w14:paraId="19E88A81" w14:textId="77777777" w:rsidR="00585ACA" w:rsidRPr="00E722EA" w:rsidRDefault="00585ACA" w:rsidP="00800B04">
      <w:pPr>
        <w:autoSpaceDE w:val="0"/>
        <w:autoSpaceDN w:val="0"/>
        <w:adjustRightInd w:val="0"/>
        <w:jc w:val="both"/>
        <w:rPr>
          <w:rFonts w:ascii="Arial" w:hAnsi="Arial" w:cs="Arial"/>
          <w:color w:val="000000"/>
        </w:rPr>
      </w:pPr>
    </w:p>
    <w:p w14:paraId="09164338" w14:textId="77777777" w:rsidR="00A17C9E" w:rsidRPr="00E722EA" w:rsidRDefault="00A17C9E" w:rsidP="000026C5">
      <w:pPr>
        <w:pStyle w:val="para1"/>
      </w:pPr>
      <w:r w:rsidRPr="00E722EA">
        <w:t>The review team should be agreed, and their roles and responsibilities, including who</w:t>
      </w:r>
      <w:r w:rsidR="00800B04" w:rsidRPr="00E722EA">
        <w:t xml:space="preserve"> </w:t>
      </w:r>
      <w:r w:rsidRPr="00E722EA">
        <w:t>will undertake tasks such as file reading and interviews, tasks, and how disputes will</w:t>
      </w:r>
      <w:r w:rsidR="00800B04" w:rsidRPr="00E722EA">
        <w:t xml:space="preserve"> </w:t>
      </w:r>
      <w:r w:rsidRPr="00E722EA">
        <w:t>be resolved. No-one should be involved in a review if they were directly involved in</w:t>
      </w:r>
      <w:r w:rsidR="00800B04" w:rsidRPr="00E722EA">
        <w:t xml:space="preserve"> </w:t>
      </w:r>
      <w:r w:rsidRPr="00E722EA">
        <w:t>the case in a professional capacity.</w:t>
      </w:r>
    </w:p>
    <w:p w14:paraId="361D7258" w14:textId="77777777" w:rsidR="003B51B7" w:rsidRPr="00E722EA" w:rsidRDefault="003B51B7" w:rsidP="00800B04">
      <w:pPr>
        <w:autoSpaceDE w:val="0"/>
        <w:autoSpaceDN w:val="0"/>
        <w:adjustRightInd w:val="0"/>
        <w:jc w:val="both"/>
        <w:rPr>
          <w:rFonts w:ascii="Arial" w:hAnsi="Arial" w:cs="Arial"/>
          <w:color w:val="000000"/>
        </w:rPr>
      </w:pPr>
    </w:p>
    <w:p w14:paraId="22B859E2" w14:textId="08FC08A9" w:rsidR="00A17C9E" w:rsidRPr="00E722EA" w:rsidRDefault="00A17C9E" w:rsidP="000026C5">
      <w:pPr>
        <w:pStyle w:val="para1"/>
      </w:pPr>
      <w:r w:rsidRPr="00E722EA">
        <w:t>For any review team, it is important to establish whom the key contacts are in all the</w:t>
      </w:r>
      <w:r w:rsidR="00800B04" w:rsidRPr="00E722EA">
        <w:t xml:space="preserve"> </w:t>
      </w:r>
      <w:r w:rsidRPr="00E722EA">
        <w:t xml:space="preserve">agencies involved. These could be designated </w:t>
      </w:r>
      <w:r w:rsidR="00347E6B" w:rsidRPr="00E722EA">
        <w:t>Learning</w:t>
      </w:r>
      <w:r w:rsidRPr="00E722EA">
        <w:t xml:space="preserve"> Review contacts who</w:t>
      </w:r>
      <w:r w:rsidR="00800B04" w:rsidRPr="00E722EA">
        <w:t xml:space="preserve"> </w:t>
      </w:r>
      <w:r w:rsidRPr="00E722EA">
        <w:t>can also advise on, and broker access to, relevant practitioners and information,</w:t>
      </w:r>
      <w:r w:rsidR="00800B04" w:rsidRPr="00E722EA">
        <w:t xml:space="preserve"> </w:t>
      </w:r>
      <w:r w:rsidRPr="00E722EA">
        <w:t>provide any agency information that may be relevant (protocols/guidance) and</w:t>
      </w:r>
      <w:r w:rsidR="00800B04" w:rsidRPr="00E722EA">
        <w:t xml:space="preserve"> </w:t>
      </w:r>
      <w:r w:rsidRPr="00E722EA">
        <w:t>generally act as a liaison point. In addition</w:t>
      </w:r>
      <w:r w:rsidR="00800B04" w:rsidRPr="00E722EA">
        <w:t>,</w:t>
      </w:r>
      <w:r w:rsidRPr="00E722EA">
        <w:t xml:space="preserve"> consideration should be given to who will</w:t>
      </w:r>
      <w:r w:rsidR="00800B04" w:rsidRPr="00E722EA">
        <w:t xml:space="preserve"> </w:t>
      </w:r>
      <w:r w:rsidRPr="00E722EA">
        <w:t>make the links with relevant parties beyond the main statutory agencies. The team</w:t>
      </w:r>
      <w:r w:rsidR="00800B04" w:rsidRPr="00E722EA">
        <w:t xml:space="preserve"> </w:t>
      </w:r>
      <w:r w:rsidRPr="00E722EA">
        <w:t>will also need to gather relevant evidence from a wide variety of sources and be</w:t>
      </w:r>
      <w:r w:rsidR="00800B04" w:rsidRPr="00E722EA">
        <w:t xml:space="preserve"> </w:t>
      </w:r>
      <w:r w:rsidRPr="00E722EA">
        <w:t>prepared to negotiate if information is not forthcoming.</w:t>
      </w:r>
    </w:p>
    <w:p w14:paraId="155D0A9F" w14:textId="77777777" w:rsidR="003B51B7" w:rsidRPr="00E722EA" w:rsidRDefault="003B51B7" w:rsidP="00800B04">
      <w:pPr>
        <w:autoSpaceDE w:val="0"/>
        <w:autoSpaceDN w:val="0"/>
        <w:adjustRightInd w:val="0"/>
        <w:jc w:val="both"/>
        <w:rPr>
          <w:rFonts w:ascii="Arial" w:hAnsi="Arial" w:cs="Arial"/>
          <w:color w:val="000000"/>
        </w:rPr>
      </w:pPr>
    </w:p>
    <w:p w14:paraId="2D6D2F3C" w14:textId="77777777" w:rsidR="00A17C9E" w:rsidRPr="00E722EA" w:rsidRDefault="00A17C9E" w:rsidP="000026C5">
      <w:pPr>
        <w:pStyle w:val="para1"/>
      </w:pPr>
      <w:r w:rsidRPr="00E722EA">
        <w:t>The Adult</w:t>
      </w:r>
      <w:r w:rsidR="002D402B" w:rsidRPr="00E722EA">
        <w:t xml:space="preserve"> Support and</w:t>
      </w:r>
      <w:r w:rsidRPr="00E722EA">
        <w:t xml:space="preserve"> Protection Committees will want to consider ensure that the Review Team</w:t>
      </w:r>
      <w:r w:rsidR="002D402B" w:rsidRPr="00E722EA">
        <w:t xml:space="preserve"> </w:t>
      </w:r>
      <w:r w:rsidRPr="00E722EA">
        <w:t>has the following:</w:t>
      </w:r>
    </w:p>
    <w:p w14:paraId="50B9D07C" w14:textId="77777777" w:rsidR="003B51B7" w:rsidRPr="00E722EA" w:rsidRDefault="003B51B7" w:rsidP="00800B04">
      <w:pPr>
        <w:autoSpaceDE w:val="0"/>
        <w:autoSpaceDN w:val="0"/>
        <w:adjustRightInd w:val="0"/>
        <w:jc w:val="both"/>
        <w:rPr>
          <w:rFonts w:ascii="Arial" w:hAnsi="Arial" w:cs="Arial"/>
          <w:color w:val="000000"/>
        </w:rPr>
      </w:pPr>
    </w:p>
    <w:p w14:paraId="03800E07" w14:textId="77777777" w:rsidR="00A17C9E" w:rsidRPr="00E722EA" w:rsidRDefault="008F555A" w:rsidP="0054125A">
      <w:pPr>
        <w:pStyle w:val="bulletPJ"/>
      </w:pPr>
      <w:r w:rsidRPr="00E722EA">
        <w:t>A</w:t>
      </w:r>
      <w:r w:rsidR="00A17C9E" w:rsidRPr="00E722EA">
        <w:t xml:space="preserve"> broad knowledge of health and social care, criminal </w:t>
      </w:r>
      <w:proofErr w:type="gramStart"/>
      <w:r w:rsidR="00A17C9E" w:rsidRPr="00E722EA">
        <w:t>justice</w:t>
      </w:r>
      <w:proofErr w:type="gramEnd"/>
      <w:r w:rsidR="00A17C9E" w:rsidRPr="00E722EA">
        <w:t xml:space="preserve"> and other relevant</w:t>
      </w:r>
      <w:r w:rsidRPr="00E722EA">
        <w:t xml:space="preserve"> a</w:t>
      </w:r>
      <w:r w:rsidR="00A17C9E" w:rsidRPr="00E722EA">
        <w:t>reas, such as housing</w:t>
      </w:r>
      <w:r w:rsidRPr="00E722EA">
        <w:t>.</w:t>
      </w:r>
    </w:p>
    <w:p w14:paraId="62A6C203" w14:textId="77777777" w:rsidR="001A409B" w:rsidRPr="00E722EA" w:rsidRDefault="001A409B" w:rsidP="00ED0599">
      <w:pPr>
        <w:autoSpaceDE w:val="0"/>
        <w:autoSpaceDN w:val="0"/>
        <w:adjustRightInd w:val="0"/>
        <w:jc w:val="both"/>
        <w:rPr>
          <w:rFonts w:ascii="Arial" w:hAnsi="Arial" w:cs="Arial"/>
        </w:rPr>
      </w:pPr>
    </w:p>
    <w:p w14:paraId="326DD205" w14:textId="77777777" w:rsidR="00A17C9E" w:rsidRPr="00E722EA" w:rsidRDefault="008F555A" w:rsidP="0054125A">
      <w:pPr>
        <w:pStyle w:val="bulletPJ"/>
      </w:pPr>
      <w:r w:rsidRPr="00E722EA">
        <w:t>R</w:t>
      </w:r>
      <w:r w:rsidR="00A17C9E" w:rsidRPr="00E722EA">
        <w:t>ecent operational experience at a senior level of health and social care or</w:t>
      </w:r>
      <w:r w:rsidRPr="00E722EA">
        <w:t xml:space="preserve"> c</w:t>
      </w:r>
      <w:r w:rsidR="00A17C9E" w:rsidRPr="00E722EA">
        <w:t>riminal justice</w:t>
      </w:r>
      <w:r w:rsidRPr="00E722EA">
        <w:t>.</w:t>
      </w:r>
    </w:p>
    <w:p w14:paraId="3A1ED6FE" w14:textId="77777777" w:rsidR="001A409B" w:rsidRPr="00E722EA" w:rsidRDefault="001A409B" w:rsidP="0054125A">
      <w:pPr>
        <w:pStyle w:val="bulletPJ"/>
        <w:numPr>
          <w:ilvl w:val="0"/>
          <w:numId w:val="0"/>
        </w:numPr>
      </w:pPr>
    </w:p>
    <w:p w14:paraId="4C2AAB8F" w14:textId="77777777" w:rsidR="00A17C9E" w:rsidRPr="00E722EA" w:rsidRDefault="008F555A" w:rsidP="0054125A">
      <w:pPr>
        <w:pStyle w:val="bulletPJ"/>
      </w:pPr>
      <w:r w:rsidRPr="00E722EA">
        <w:t>I</w:t>
      </w:r>
      <w:r w:rsidR="00A17C9E" w:rsidRPr="00E722EA">
        <w:t>nvestigation skills</w:t>
      </w:r>
      <w:r w:rsidR="001A409B" w:rsidRPr="00E722EA">
        <w:t>.</w:t>
      </w:r>
    </w:p>
    <w:p w14:paraId="1C046C43" w14:textId="77777777" w:rsidR="001A409B" w:rsidRPr="00E722EA" w:rsidRDefault="001A409B" w:rsidP="0054125A">
      <w:pPr>
        <w:pStyle w:val="bulletPJ"/>
        <w:numPr>
          <w:ilvl w:val="0"/>
          <w:numId w:val="0"/>
        </w:numPr>
      </w:pPr>
    </w:p>
    <w:p w14:paraId="70B9FB9C" w14:textId="77777777" w:rsidR="00A17C9E" w:rsidRPr="00E722EA" w:rsidRDefault="008F555A" w:rsidP="0054125A">
      <w:pPr>
        <w:pStyle w:val="bulletPJ"/>
      </w:pPr>
      <w:r w:rsidRPr="00E722EA">
        <w:t>A</w:t>
      </w:r>
      <w:r w:rsidR="00A17C9E" w:rsidRPr="00E722EA">
        <w:t>nalytical and evaluation skills</w:t>
      </w:r>
      <w:r w:rsidR="001A409B" w:rsidRPr="00E722EA">
        <w:t>.</w:t>
      </w:r>
    </w:p>
    <w:p w14:paraId="29F6957F" w14:textId="77777777" w:rsidR="001A409B" w:rsidRPr="00E722EA" w:rsidRDefault="001A409B" w:rsidP="0054125A">
      <w:pPr>
        <w:pStyle w:val="bulletPJ"/>
        <w:numPr>
          <w:ilvl w:val="0"/>
          <w:numId w:val="0"/>
        </w:numPr>
      </w:pPr>
    </w:p>
    <w:p w14:paraId="73D1EC7F" w14:textId="77777777" w:rsidR="00A17C9E" w:rsidRPr="00E722EA" w:rsidRDefault="008F555A" w:rsidP="0054125A">
      <w:pPr>
        <w:pStyle w:val="bulletPJ"/>
      </w:pPr>
      <w:r w:rsidRPr="00E722EA">
        <w:t>R</w:t>
      </w:r>
      <w:r w:rsidR="00A17C9E" w:rsidRPr="00E722EA">
        <w:t>eport writing skills</w:t>
      </w:r>
      <w:r w:rsidRPr="00E722EA">
        <w:t>.</w:t>
      </w:r>
    </w:p>
    <w:p w14:paraId="576AA94A" w14:textId="77777777" w:rsidR="001A409B" w:rsidRPr="00E722EA" w:rsidRDefault="001A409B" w:rsidP="0054125A">
      <w:pPr>
        <w:pStyle w:val="bulletPJ"/>
        <w:numPr>
          <w:ilvl w:val="0"/>
          <w:numId w:val="0"/>
        </w:numPr>
      </w:pPr>
    </w:p>
    <w:p w14:paraId="31ED5E1D" w14:textId="77777777" w:rsidR="00A17C9E" w:rsidRPr="00E722EA" w:rsidRDefault="008F555A" w:rsidP="0054125A">
      <w:pPr>
        <w:pStyle w:val="bulletPJ"/>
      </w:pPr>
      <w:r w:rsidRPr="00E722EA">
        <w:t>A</w:t>
      </w:r>
      <w:r w:rsidR="00A17C9E" w:rsidRPr="00E722EA">
        <w:t>n understanding of different methodologies and why one may be more</w:t>
      </w:r>
      <w:r w:rsidR="00800B04" w:rsidRPr="00E722EA">
        <w:t xml:space="preserve"> </w:t>
      </w:r>
      <w:r w:rsidR="00A17C9E" w:rsidRPr="00E722EA">
        <w:t xml:space="preserve">appropriate than another </w:t>
      </w:r>
      <w:proofErr w:type="gramStart"/>
      <w:r w:rsidR="00A17C9E" w:rsidRPr="00E722EA">
        <w:t>in particular circumstances</w:t>
      </w:r>
      <w:proofErr w:type="gramEnd"/>
      <w:r w:rsidRPr="00E722EA">
        <w:t>.</w:t>
      </w:r>
    </w:p>
    <w:p w14:paraId="7A405D64" w14:textId="77777777" w:rsidR="001A409B" w:rsidRPr="00E722EA" w:rsidRDefault="001A409B" w:rsidP="0054125A">
      <w:pPr>
        <w:pStyle w:val="bulletPJ"/>
        <w:numPr>
          <w:ilvl w:val="0"/>
          <w:numId w:val="0"/>
        </w:numPr>
      </w:pPr>
    </w:p>
    <w:p w14:paraId="124BC3E3" w14:textId="77777777" w:rsidR="00A17C9E" w:rsidRPr="00E722EA" w:rsidRDefault="008F555A" w:rsidP="0054125A">
      <w:pPr>
        <w:pStyle w:val="bulletPJ"/>
      </w:pPr>
      <w:r w:rsidRPr="00E722EA">
        <w:t>A</w:t>
      </w:r>
      <w:r w:rsidR="00A17C9E" w:rsidRPr="00E722EA">
        <w:t>bility to make sound judgments on information collected</w:t>
      </w:r>
      <w:r w:rsidRPr="00E722EA">
        <w:t>.</w:t>
      </w:r>
    </w:p>
    <w:p w14:paraId="7FA686FF" w14:textId="77777777" w:rsidR="001A409B" w:rsidRPr="00E722EA" w:rsidRDefault="001A409B" w:rsidP="0054125A">
      <w:pPr>
        <w:pStyle w:val="bulletPJ"/>
        <w:numPr>
          <w:ilvl w:val="0"/>
          <w:numId w:val="0"/>
        </w:numPr>
      </w:pPr>
    </w:p>
    <w:p w14:paraId="3295D2EF" w14:textId="18DE023A" w:rsidR="00A17C9E" w:rsidRPr="00E722EA" w:rsidRDefault="008F555A" w:rsidP="0054125A">
      <w:pPr>
        <w:pStyle w:val="bulletPJ"/>
      </w:pPr>
      <w:r w:rsidRPr="00E722EA">
        <w:t>A</w:t>
      </w:r>
      <w:r w:rsidR="00A17C9E" w:rsidRPr="00E722EA">
        <w:t>bility to critically analyse all factors that contributed to the learning review and</w:t>
      </w:r>
      <w:r w:rsidR="00800B04" w:rsidRPr="00E722EA">
        <w:t xml:space="preserve"> </w:t>
      </w:r>
      <w:r w:rsidR="00A17C9E" w:rsidRPr="00E722EA">
        <w:t>the wider impacts for practice and service delivery where appropriate</w:t>
      </w:r>
      <w:r w:rsidRPr="00E722EA">
        <w:t>.</w:t>
      </w:r>
    </w:p>
    <w:p w14:paraId="38C9DCB0" w14:textId="77777777" w:rsidR="001A409B" w:rsidRPr="00E722EA" w:rsidRDefault="001A409B" w:rsidP="0054125A">
      <w:pPr>
        <w:pStyle w:val="bulletPJ"/>
        <w:numPr>
          <w:ilvl w:val="0"/>
          <w:numId w:val="0"/>
        </w:numPr>
      </w:pPr>
    </w:p>
    <w:p w14:paraId="332418D1" w14:textId="77777777" w:rsidR="00A17C9E" w:rsidRPr="00E722EA" w:rsidRDefault="008F555A" w:rsidP="0054125A">
      <w:pPr>
        <w:pStyle w:val="bulletPJ"/>
      </w:pPr>
      <w:r w:rsidRPr="00E722EA">
        <w:t>A</w:t>
      </w:r>
      <w:r w:rsidR="00A17C9E" w:rsidRPr="00E722EA">
        <w:t>bility to liaise with other bodies and establish a good working relationship</w:t>
      </w:r>
      <w:r w:rsidRPr="00E722EA">
        <w:t>.</w:t>
      </w:r>
    </w:p>
    <w:p w14:paraId="0AD8CB57" w14:textId="77777777" w:rsidR="001A409B" w:rsidRPr="00E722EA" w:rsidRDefault="001A409B" w:rsidP="0054125A">
      <w:pPr>
        <w:pStyle w:val="bulletPJ"/>
        <w:numPr>
          <w:ilvl w:val="0"/>
          <w:numId w:val="0"/>
        </w:numPr>
      </w:pPr>
    </w:p>
    <w:p w14:paraId="39FD9209" w14:textId="77777777" w:rsidR="00A17C9E" w:rsidRPr="00E722EA" w:rsidRDefault="008F555A" w:rsidP="0054125A">
      <w:pPr>
        <w:pStyle w:val="bulletPJ"/>
      </w:pPr>
      <w:r w:rsidRPr="00E722EA">
        <w:t>D</w:t>
      </w:r>
      <w:r w:rsidR="00A17C9E" w:rsidRPr="00E722EA">
        <w:t>emonstrate sensitivity to national and local level issues</w:t>
      </w:r>
      <w:r w:rsidRPr="00E722EA">
        <w:t>.</w:t>
      </w:r>
    </w:p>
    <w:p w14:paraId="4FD83D68" w14:textId="77777777" w:rsidR="001A409B" w:rsidRPr="00E722EA" w:rsidRDefault="001A409B" w:rsidP="0054125A">
      <w:pPr>
        <w:pStyle w:val="bulletPJ"/>
        <w:numPr>
          <w:ilvl w:val="0"/>
          <w:numId w:val="0"/>
        </w:numPr>
      </w:pPr>
    </w:p>
    <w:p w14:paraId="35B8AC54" w14:textId="0EC654AB" w:rsidR="00A17C9E" w:rsidRPr="00E722EA" w:rsidRDefault="008F555A" w:rsidP="0054125A">
      <w:pPr>
        <w:pStyle w:val="bulletPJ"/>
      </w:pPr>
      <w:r w:rsidRPr="00E722EA">
        <w:t>A</w:t>
      </w:r>
      <w:r w:rsidR="00A17C9E" w:rsidRPr="00E722EA">
        <w:t xml:space="preserve">ppreciation of the need to be clear about the difference between a </w:t>
      </w:r>
      <w:r w:rsidR="00347E6B" w:rsidRPr="00E722EA">
        <w:t>Learning Review</w:t>
      </w:r>
      <w:r w:rsidR="00A17C9E" w:rsidRPr="00E722EA">
        <w:t xml:space="preserve"> remit and task as opposed to other ongoing proceedings relating</w:t>
      </w:r>
      <w:r w:rsidR="00800B04" w:rsidRPr="00E722EA">
        <w:t xml:space="preserve"> </w:t>
      </w:r>
      <w:r w:rsidR="00A17C9E" w:rsidRPr="00E722EA">
        <w:t>to that case (for example, a criminal investigation)</w:t>
      </w:r>
      <w:r w:rsidRPr="00E722EA">
        <w:t>.</w:t>
      </w:r>
    </w:p>
    <w:p w14:paraId="08B7DB6D" w14:textId="77777777" w:rsidR="001A409B" w:rsidRPr="00E722EA" w:rsidRDefault="001A409B" w:rsidP="0054125A">
      <w:pPr>
        <w:pStyle w:val="bulletPJ"/>
        <w:numPr>
          <w:ilvl w:val="0"/>
          <w:numId w:val="0"/>
        </w:numPr>
      </w:pPr>
    </w:p>
    <w:p w14:paraId="10698DF6" w14:textId="77777777" w:rsidR="00A17C9E" w:rsidRPr="00E722EA" w:rsidRDefault="008F555A" w:rsidP="0054125A">
      <w:pPr>
        <w:pStyle w:val="bulletPJ"/>
      </w:pPr>
      <w:r w:rsidRPr="00E722EA">
        <w:t>W</w:t>
      </w:r>
      <w:r w:rsidR="00A17C9E" w:rsidRPr="00E722EA">
        <w:t>here required, specialist input</w:t>
      </w:r>
      <w:r w:rsidRPr="00E722EA">
        <w:t>.</w:t>
      </w:r>
    </w:p>
    <w:p w14:paraId="3C77D409" w14:textId="77777777" w:rsidR="00585ACA" w:rsidRPr="00E722EA" w:rsidRDefault="00A17C9E" w:rsidP="00726346">
      <w:pPr>
        <w:pStyle w:val="HeadingBold"/>
      </w:pPr>
      <w:r w:rsidRPr="00E722EA">
        <w:t>Methodology</w:t>
      </w:r>
    </w:p>
    <w:p w14:paraId="5C0E238D" w14:textId="50E79AD8" w:rsidR="00585ACA" w:rsidRPr="00E722EA" w:rsidRDefault="002D402B" w:rsidP="000026C5">
      <w:pPr>
        <w:pStyle w:val="para1"/>
      </w:pPr>
      <w:r w:rsidRPr="00E722EA">
        <w:t xml:space="preserve">Fife </w:t>
      </w:r>
      <w:r w:rsidR="00A17C9E" w:rsidRPr="00E722EA">
        <w:t>Adult</w:t>
      </w:r>
      <w:r w:rsidRPr="00E722EA">
        <w:t xml:space="preserve"> Support and</w:t>
      </w:r>
      <w:r w:rsidR="00A17C9E" w:rsidRPr="00E722EA">
        <w:t xml:space="preserve"> Protection Committee should always consider and agree the methodology to</w:t>
      </w:r>
      <w:r w:rsidRPr="00E722EA">
        <w:t xml:space="preserve"> </w:t>
      </w:r>
      <w:r w:rsidR="00A17C9E" w:rsidRPr="00E722EA">
        <w:t xml:space="preserve">be used in undertaking the </w:t>
      </w:r>
      <w:r w:rsidR="00347E6B" w:rsidRPr="00E722EA">
        <w:t>Learning</w:t>
      </w:r>
      <w:r w:rsidR="00A17C9E" w:rsidRPr="00E722EA">
        <w:t xml:space="preserve"> Review. This may vary according to the</w:t>
      </w:r>
      <w:r w:rsidRPr="00E722EA">
        <w:t xml:space="preserve"> </w:t>
      </w:r>
      <w:r w:rsidR="00A17C9E" w:rsidRPr="00E722EA">
        <w:t>case and agreed responsibilities of the team.</w:t>
      </w:r>
      <w:r w:rsidR="008F555A" w:rsidRPr="00E722EA">
        <w:t xml:space="preserve"> </w:t>
      </w:r>
      <w:r w:rsidR="00A17C9E" w:rsidRPr="00E722EA">
        <w:t>Reviewers are expected to be able to use an established and evidence-based</w:t>
      </w:r>
      <w:r w:rsidR="008F555A" w:rsidRPr="00E722EA">
        <w:t xml:space="preserve"> </w:t>
      </w:r>
      <w:r w:rsidR="00A17C9E" w:rsidRPr="00E722EA">
        <w:t>scrutiny methodology; for example, systems approach, root cause analysis</w:t>
      </w:r>
      <w:r w:rsidR="00A17C9E" w:rsidRPr="00E722EA">
        <w:rPr>
          <w:sz w:val="16"/>
          <w:szCs w:val="16"/>
        </w:rPr>
        <w:t xml:space="preserve">2 </w:t>
      </w:r>
      <w:r w:rsidR="00A17C9E" w:rsidRPr="00E722EA">
        <w:t>or the</w:t>
      </w:r>
      <w:r w:rsidR="008F555A" w:rsidRPr="00E722EA">
        <w:t xml:space="preserve"> </w:t>
      </w:r>
      <w:r w:rsidR="00A17C9E" w:rsidRPr="00E722EA">
        <w:t>Social Care Institute for Excellence (SCIE) ‘Learning Together’ model</w:t>
      </w:r>
      <w:r w:rsidR="00A17C9E" w:rsidRPr="00E722EA">
        <w:rPr>
          <w:sz w:val="16"/>
          <w:szCs w:val="16"/>
        </w:rPr>
        <w:t>3</w:t>
      </w:r>
      <w:r w:rsidR="00A17C9E" w:rsidRPr="00E722EA">
        <w:t>. For those</w:t>
      </w:r>
      <w:r w:rsidR="008F555A" w:rsidRPr="00E722EA">
        <w:t xml:space="preserve"> </w:t>
      </w:r>
      <w:r w:rsidR="00A17C9E" w:rsidRPr="00E722EA">
        <w:t xml:space="preserve">conducting a </w:t>
      </w:r>
      <w:r w:rsidR="00347E6B" w:rsidRPr="00E722EA">
        <w:t>Learning</w:t>
      </w:r>
      <w:r w:rsidR="00A17C9E" w:rsidRPr="00E722EA">
        <w:t xml:space="preserve"> Review using this methodology, there will be no</w:t>
      </w:r>
      <w:r w:rsidR="008F555A" w:rsidRPr="00E722EA">
        <w:t xml:space="preserve"> </w:t>
      </w:r>
      <w:r w:rsidR="00A17C9E" w:rsidRPr="00E722EA">
        <w:t>specific recommendations but findings and issues for the Adult Protection Committee</w:t>
      </w:r>
      <w:r w:rsidR="008F555A" w:rsidRPr="00E722EA">
        <w:t xml:space="preserve"> </w:t>
      </w:r>
      <w:r w:rsidR="00A17C9E" w:rsidRPr="00E722EA">
        <w:t>to consider. The Welsh Government</w:t>
      </w:r>
      <w:r w:rsidR="00A17C9E" w:rsidRPr="00E722EA">
        <w:rPr>
          <w:sz w:val="16"/>
          <w:szCs w:val="16"/>
        </w:rPr>
        <w:t xml:space="preserve">4 </w:t>
      </w:r>
      <w:r w:rsidR="00A17C9E" w:rsidRPr="00E722EA">
        <w:t>has developed a tiered approach. This has a</w:t>
      </w:r>
      <w:r w:rsidR="008F555A" w:rsidRPr="00E722EA">
        <w:t xml:space="preserve"> </w:t>
      </w:r>
      <w:r w:rsidR="00A17C9E" w:rsidRPr="00E722EA">
        <w:t>multi-agency professional forum for cases with a shorter process and formal review</w:t>
      </w:r>
      <w:r w:rsidR="008F555A" w:rsidRPr="00E722EA">
        <w:t xml:space="preserve"> </w:t>
      </w:r>
      <w:r w:rsidR="00A17C9E" w:rsidRPr="00E722EA">
        <w:t>processes.</w:t>
      </w:r>
    </w:p>
    <w:p w14:paraId="2576C09A" w14:textId="77777777" w:rsidR="00585ACA" w:rsidRPr="00E722EA" w:rsidRDefault="00A17C9E" w:rsidP="00726346">
      <w:pPr>
        <w:pStyle w:val="HeadingBold"/>
      </w:pPr>
      <w:r w:rsidRPr="00E722EA">
        <w:t>Chronology or timeline</w:t>
      </w:r>
    </w:p>
    <w:p w14:paraId="57C78865" w14:textId="1E6213D6" w:rsidR="00A17C9E" w:rsidRPr="00E722EA" w:rsidRDefault="00A17C9E" w:rsidP="000026C5">
      <w:pPr>
        <w:pStyle w:val="para1"/>
      </w:pPr>
      <w:r w:rsidRPr="00E722EA">
        <w:t xml:space="preserve">The Adult </w:t>
      </w:r>
      <w:r w:rsidR="00D75F30" w:rsidRPr="00E722EA">
        <w:t>Suppor</w:t>
      </w:r>
      <w:r w:rsidR="005720E5" w:rsidRPr="00E722EA">
        <w:t>t</w:t>
      </w:r>
      <w:r w:rsidR="00D75F30" w:rsidRPr="00E722EA">
        <w:t xml:space="preserve"> </w:t>
      </w:r>
      <w:r w:rsidRPr="00E722EA">
        <w:t>Protection Committee will wish to ensure that a multi-agency chronology or</w:t>
      </w:r>
      <w:r w:rsidR="005720E5" w:rsidRPr="00E722EA">
        <w:t xml:space="preserve"> </w:t>
      </w:r>
      <w:r w:rsidRPr="00E722EA">
        <w:t>timeline of significant events and contacts is prepared (this may already have been</w:t>
      </w:r>
      <w:r w:rsidR="005720E5" w:rsidRPr="00E722EA">
        <w:t xml:space="preserve"> </w:t>
      </w:r>
      <w:r w:rsidRPr="00E722EA">
        <w:t xml:space="preserve">prepared as part of the </w:t>
      </w:r>
      <w:r w:rsidR="00347E6B" w:rsidRPr="00E722EA">
        <w:t>Learning Review Referral</w:t>
      </w:r>
      <w:r w:rsidRPr="00E722EA">
        <w:t xml:space="preserve"> process) and circulated to agencies and</w:t>
      </w:r>
      <w:r w:rsidR="005720E5" w:rsidRPr="00E722EA">
        <w:t xml:space="preserve"> </w:t>
      </w:r>
      <w:r w:rsidRPr="00E722EA">
        <w:t>professionals to check for accuracy.</w:t>
      </w:r>
    </w:p>
    <w:p w14:paraId="1CC86A3A" w14:textId="77777777" w:rsidR="00A17C9E" w:rsidRPr="00E722EA" w:rsidRDefault="00A17C9E" w:rsidP="00726346">
      <w:pPr>
        <w:pStyle w:val="HeadingBold"/>
      </w:pPr>
      <w:r w:rsidRPr="00E722EA">
        <w:t>Remit</w:t>
      </w:r>
    </w:p>
    <w:p w14:paraId="4F9FFD40" w14:textId="48E70F93" w:rsidR="00A17C9E" w:rsidRPr="00E722EA" w:rsidRDefault="00A17C9E" w:rsidP="000026C5">
      <w:pPr>
        <w:pStyle w:val="para1"/>
      </w:pPr>
      <w:r w:rsidRPr="00E722EA">
        <w:t xml:space="preserve">Depending on the comprehensiveness of the information gathered at the </w:t>
      </w:r>
      <w:r w:rsidR="00347E6B" w:rsidRPr="00E722EA">
        <w:t xml:space="preserve">Learning Review Referral </w:t>
      </w:r>
      <w:r w:rsidRPr="00E722EA">
        <w:t>stage it may be possible for the Adult</w:t>
      </w:r>
      <w:r w:rsidR="005720E5" w:rsidRPr="00E722EA">
        <w:t xml:space="preserve"> Support and</w:t>
      </w:r>
      <w:r w:rsidRPr="00E722EA">
        <w:t xml:space="preserve"> Protection Committee, or specially</w:t>
      </w:r>
      <w:r w:rsidR="005720E5" w:rsidRPr="00E722EA">
        <w:t xml:space="preserve"> </w:t>
      </w:r>
      <w:r w:rsidRPr="00E722EA">
        <w:t xml:space="preserve">convened sub-group, to agree the remit of the </w:t>
      </w:r>
      <w:r w:rsidR="00347E6B" w:rsidRPr="00E722EA">
        <w:t>Learning Review</w:t>
      </w:r>
      <w:r w:rsidRPr="00E722EA">
        <w:t xml:space="preserve"> at or</w:t>
      </w:r>
      <w:r w:rsidR="005720E5" w:rsidRPr="00E722EA">
        <w:t xml:space="preserve"> </w:t>
      </w:r>
      <w:r w:rsidRPr="00E722EA">
        <w:t>following the initial meeting. If there are areas that require further clarification the</w:t>
      </w:r>
      <w:r w:rsidR="005720E5" w:rsidRPr="00E722EA">
        <w:t xml:space="preserve"> </w:t>
      </w:r>
      <w:r w:rsidRPr="00E722EA">
        <w:t>Adult</w:t>
      </w:r>
      <w:r w:rsidR="005720E5" w:rsidRPr="00E722EA">
        <w:t xml:space="preserve"> Support and</w:t>
      </w:r>
      <w:r w:rsidRPr="00E722EA">
        <w:t xml:space="preserve"> Protection Committee, or sub-group, may request that agencies undertake key</w:t>
      </w:r>
      <w:r w:rsidR="005720E5" w:rsidRPr="00E722EA">
        <w:t xml:space="preserve"> </w:t>
      </w:r>
      <w:r w:rsidRPr="00E722EA">
        <w:t>tasks and report back within an agreed timeframe.</w:t>
      </w:r>
    </w:p>
    <w:p w14:paraId="47C35358" w14:textId="77777777" w:rsidR="003B51B7" w:rsidRPr="00E722EA" w:rsidRDefault="003B51B7" w:rsidP="00800B04">
      <w:pPr>
        <w:autoSpaceDE w:val="0"/>
        <w:autoSpaceDN w:val="0"/>
        <w:adjustRightInd w:val="0"/>
        <w:jc w:val="both"/>
        <w:rPr>
          <w:rFonts w:ascii="Arial" w:hAnsi="Arial" w:cs="Arial"/>
          <w:color w:val="000000"/>
        </w:rPr>
      </w:pPr>
    </w:p>
    <w:p w14:paraId="2B6141AB" w14:textId="77777777" w:rsidR="00A17C9E" w:rsidRPr="00E722EA" w:rsidRDefault="00A17C9E" w:rsidP="000026C5">
      <w:pPr>
        <w:pStyle w:val="para1"/>
      </w:pPr>
      <w:r w:rsidRPr="00E722EA">
        <w:t>In the case of an externally led review the remit of the review and the key question(s)</w:t>
      </w:r>
      <w:r w:rsidR="008F555A" w:rsidRPr="00E722EA">
        <w:t xml:space="preserve"> </w:t>
      </w:r>
      <w:r w:rsidRPr="00E722EA">
        <w:t xml:space="preserve">to be addressed should be agreed in writing by the Adult </w:t>
      </w:r>
      <w:r w:rsidR="005720E5" w:rsidRPr="00E722EA">
        <w:t xml:space="preserve">Support and </w:t>
      </w:r>
      <w:r w:rsidRPr="00E722EA">
        <w:t>Protection Committee and</w:t>
      </w:r>
      <w:r w:rsidR="005720E5" w:rsidRPr="00E722EA">
        <w:t xml:space="preserve"> </w:t>
      </w:r>
      <w:r w:rsidRPr="00E722EA">
        <w:t>the External Lead Reviewer.</w:t>
      </w:r>
    </w:p>
    <w:p w14:paraId="4D2109C6" w14:textId="77777777" w:rsidR="003B51B7" w:rsidRPr="00E722EA" w:rsidRDefault="003B51B7" w:rsidP="00800B04">
      <w:pPr>
        <w:autoSpaceDE w:val="0"/>
        <w:autoSpaceDN w:val="0"/>
        <w:adjustRightInd w:val="0"/>
        <w:jc w:val="both"/>
        <w:rPr>
          <w:rFonts w:ascii="Arial" w:hAnsi="Arial" w:cs="Arial"/>
          <w:color w:val="000000"/>
        </w:rPr>
      </w:pPr>
    </w:p>
    <w:p w14:paraId="0780C3CE" w14:textId="77777777" w:rsidR="00A17C9E" w:rsidRPr="00E722EA" w:rsidRDefault="00A17C9E" w:rsidP="000026C5">
      <w:pPr>
        <w:pStyle w:val="para1"/>
      </w:pPr>
      <w:r w:rsidRPr="00E722EA">
        <w:t>The clearer the remit the easier it will be to manage the expectations of those</w:t>
      </w:r>
      <w:r w:rsidR="008F555A" w:rsidRPr="00E722EA">
        <w:t xml:space="preserve"> </w:t>
      </w:r>
      <w:r w:rsidRPr="00E722EA">
        <w:t>involved in contributing to the Significant Case Review, and the wider audience, in</w:t>
      </w:r>
      <w:r w:rsidR="005720E5" w:rsidRPr="00E722EA">
        <w:t xml:space="preserve"> </w:t>
      </w:r>
      <w:r w:rsidRPr="00E722EA">
        <w:t>the</w:t>
      </w:r>
      <w:r w:rsidR="005720E5" w:rsidRPr="00E722EA">
        <w:t xml:space="preserve"> </w:t>
      </w:r>
      <w:r w:rsidRPr="00E722EA">
        <w:t>outcome of the review. It is recognised that the degree of complexity and/or which</w:t>
      </w:r>
      <w:r w:rsidR="005720E5" w:rsidRPr="00E722EA">
        <w:t xml:space="preserve"> </w:t>
      </w:r>
      <w:r w:rsidRPr="00E722EA">
        <w:t>people to involve might not become clear until some initial work has been</w:t>
      </w:r>
      <w:r w:rsidR="008F555A" w:rsidRPr="00E722EA">
        <w:t xml:space="preserve"> </w:t>
      </w:r>
      <w:r w:rsidRPr="00E722EA">
        <w:t>undertaken, especially in the case of an external Significant Case Review.</w:t>
      </w:r>
      <w:r w:rsidR="008F555A" w:rsidRPr="00E722EA">
        <w:t xml:space="preserve"> </w:t>
      </w:r>
      <w:r w:rsidRPr="00E722EA">
        <w:t>Consequently, the remit may need to be reviewed at a later stage. If changes are</w:t>
      </w:r>
      <w:r w:rsidR="008F555A" w:rsidRPr="00E722EA">
        <w:t xml:space="preserve"> </w:t>
      </w:r>
      <w:r w:rsidRPr="00E722EA">
        <w:t>made, they should be agreed and appropriately documented by the Adult Protection</w:t>
      </w:r>
      <w:r w:rsidR="008F555A" w:rsidRPr="00E722EA">
        <w:t xml:space="preserve"> </w:t>
      </w:r>
      <w:r w:rsidRPr="00E722EA">
        <w:t>Committee or sub-group.</w:t>
      </w:r>
    </w:p>
    <w:p w14:paraId="71E46543" w14:textId="77777777" w:rsidR="003B51B7" w:rsidRPr="00E722EA" w:rsidRDefault="003B51B7" w:rsidP="00800B04">
      <w:pPr>
        <w:autoSpaceDE w:val="0"/>
        <w:autoSpaceDN w:val="0"/>
        <w:adjustRightInd w:val="0"/>
        <w:jc w:val="both"/>
        <w:rPr>
          <w:rFonts w:ascii="Arial" w:hAnsi="Arial" w:cs="Arial"/>
          <w:color w:val="000000"/>
        </w:rPr>
      </w:pPr>
    </w:p>
    <w:p w14:paraId="620DBAB7" w14:textId="77777777" w:rsidR="00A17C9E" w:rsidRPr="00E722EA" w:rsidRDefault="00A17C9E" w:rsidP="000026C5">
      <w:pPr>
        <w:pStyle w:val="para1"/>
      </w:pPr>
      <w:r w:rsidRPr="00E722EA">
        <w:t>A deadline for production of reports, which takes account of the circumstances and</w:t>
      </w:r>
      <w:r w:rsidR="008F555A" w:rsidRPr="00E722EA">
        <w:t xml:space="preserve"> </w:t>
      </w:r>
      <w:r w:rsidRPr="00E722EA">
        <w:t xml:space="preserve">context of the case, should be included within the remit. Where deadlines </w:t>
      </w:r>
      <w:proofErr w:type="gramStart"/>
      <w:r w:rsidRPr="00E722EA">
        <w:t>have to</w:t>
      </w:r>
      <w:proofErr w:type="gramEnd"/>
      <w:r w:rsidRPr="00E722EA">
        <w:t xml:space="preserve"> be</w:t>
      </w:r>
      <w:r w:rsidR="008F555A" w:rsidRPr="00E722EA">
        <w:t xml:space="preserve"> </w:t>
      </w:r>
      <w:r w:rsidRPr="00E722EA">
        <w:t>extended, for example in circumstances where other proceedings intervene, this</w:t>
      </w:r>
      <w:r w:rsidR="008F555A" w:rsidRPr="00E722EA">
        <w:t xml:space="preserve"> </w:t>
      </w:r>
      <w:r w:rsidRPr="00E722EA">
        <w:t>should be recorded and a new deadline agreed by the Adult Protection Committee,</w:t>
      </w:r>
      <w:r w:rsidR="008F555A" w:rsidRPr="00E722EA">
        <w:t xml:space="preserve"> </w:t>
      </w:r>
      <w:r w:rsidRPr="00E722EA">
        <w:t>or sub-group.</w:t>
      </w:r>
    </w:p>
    <w:p w14:paraId="43C0F697" w14:textId="77777777" w:rsidR="003B51B7" w:rsidRPr="00E722EA" w:rsidRDefault="003B51B7" w:rsidP="00800B04">
      <w:pPr>
        <w:autoSpaceDE w:val="0"/>
        <w:autoSpaceDN w:val="0"/>
        <w:adjustRightInd w:val="0"/>
        <w:jc w:val="both"/>
        <w:rPr>
          <w:rFonts w:ascii="Arial" w:hAnsi="Arial" w:cs="Arial"/>
          <w:color w:val="000000"/>
        </w:rPr>
      </w:pPr>
    </w:p>
    <w:p w14:paraId="5CC0DF36" w14:textId="227BEC11" w:rsidR="00A17C9E" w:rsidRPr="00E722EA" w:rsidRDefault="00A17C9E" w:rsidP="000026C5">
      <w:pPr>
        <w:pStyle w:val="para1"/>
      </w:pPr>
      <w:r w:rsidRPr="00E722EA">
        <w:t>The Lead Reviewer (internal or external) must be briefed by the Convener of the</w:t>
      </w:r>
      <w:r w:rsidR="008F555A" w:rsidRPr="00E722EA">
        <w:t xml:space="preserve"> </w:t>
      </w:r>
      <w:r w:rsidRPr="00E722EA">
        <w:t>Adult</w:t>
      </w:r>
      <w:r w:rsidR="005720E5" w:rsidRPr="00E722EA">
        <w:t xml:space="preserve"> Support and</w:t>
      </w:r>
      <w:r w:rsidRPr="00E722EA">
        <w:t xml:space="preserve"> Protection Committee (or person with designated responsibility). The Lead</w:t>
      </w:r>
      <w:r w:rsidR="005720E5" w:rsidRPr="00E722EA">
        <w:t xml:space="preserve"> </w:t>
      </w:r>
      <w:r w:rsidRPr="00E722EA">
        <w:t>Reviewer must be given access to the initial reports and chronology prepared by</w:t>
      </w:r>
      <w:r w:rsidR="005720E5" w:rsidRPr="00E722EA">
        <w:t xml:space="preserve"> </w:t>
      </w:r>
      <w:r w:rsidRPr="00E722EA">
        <w:t xml:space="preserve">agencies for the </w:t>
      </w:r>
      <w:r w:rsidR="00347E6B" w:rsidRPr="00E722EA">
        <w:t>Learning Review Referral</w:t>
      </w:r>
      <w:r w:rsidRPr="00E722EA">
        <w:t>, to assist in identifying which agencies need to</w:t>
      </w:r>
      <w:r w:rsidR="005720E5" w:rsidRPr="00E722EA">
        <w:t xml:space="preserve"> </w:t>
      </w:r>
      <w:r w:rsidRPr="00E722EA">
        <w:t xml:space="preserve">attend the </w:t>
      </w:r>
      <w:r w:rsidR="00347E6B" w:rsidRPr="00E722EA">
        <w:t>Learning</w:t>
      </w:r>
      <w:r w:rsidRPr="00E722EA">
        <w:t xml:space="preserve"> Review meetings.</w:t>
      </w:r>
    </w:p>
    <w:p w14:paraId="6E400B15" w14:textId="77777777" w:rsidR="003B51B7" w:rsidRPr="00E722EA" w:rsidRDefault="003B51B7" w:rsidP="00800B04">
      <w:pPr>
        <w:autoSpaceDE w:val="0"/>
        <w:autoSpaceDN w:val="0"/>
        <w:adjustRightInd w:val="0"/>
        <w:jc w:val="both"/>
        <w:rPr>
          <w:rFonts w:ascii="Arial" w:hAnsi="Arial" w:cs="Arial"/>
          <w:color w:val="000000"/>
        </w:rPr>
      </w:pPr>
    </w:p>
    <w:p w14:paraId="29F6171F" w14:textId="2EFA6056" w:rsidR="00A17C9E" w:rsidRPr="00E722EA" w:rsidRDefault="00A17C9E" w:rsidP="000026C5">
      <w:pPr>
        <w:pStyle w:val="para1"/>
      </w:pPr>
      <w:r w:rsidRPr="00E722EA">
        <w:t>The written remit of the Review should be agreed by the Adult</w:t>
      </w:r>
      <w:r w:rsidR="005720E5" w:rsidRPr="00E722EA">
        <w:t xml:space="preserve"> Support and</w:t>
      </w:r>
      <w:r w:rsidRPr="00E722EA">
        <w:t xml:space="preserve"> Protection Committee.</w:t>
      </w:r>
      <w:r w:rsidR="005720E5" w:rsidRPr="00E722EA">
        <w:t xml:space="preserve">  </w:t>
      </w:r>
      <w:r w:rsidRPr="00E722EA">
        <w:t>It can be reviewed throughout the process, but changes must be agreed with the</w:t>
      </w:r>
      <w:r w:rsidR="005720E5" w:rsidRPr="00E722EA">
        <w:t xml:space="preserve"> </w:t>
      </w:r>
      <w:r w:rsidRPr="00E722EA">
        <w:t>Adult Protection Committee. The review team should report on progress made to the</w:t>
      </w:r>
      <w:r w:rsidR="005720E5" w:rsidRPr="00E722EA">
        <w:t xml:space="preserve"> </w:t>
      </w:r>
      <w:r w:rsidRPr="00E722EA">
        <w:t xml:space="preserve">Adult Protection Committee or </w:t>
      </w:r>
      <w:r w:rsidR="00D00867" w:rsidRPr="00E722EA">
        <w:t>Learning</w:t>
      </w:r>
      <w:r w:rsidRPr="00E722EA">
        <w:t xml:space="preserve"> Review subgroup.</w:t>
      </w:r>
    </w:p>
    <w:p w14:paraId="60E1C8B7" w14:textId="77777777" w:rsidR="00585ACA" w:rsidRPr="00E722EA" w:rsidRDefault="00585ACA" w:rsidP="00800B04">
      <w:pPr>
        <w:autoSpaceDE w:val="0"/>
        <w:autoSpaceDN w:val="0"/>
        <w:adjustRightInd w:val="0"/>
        <w:jc w:val="both"/>
        <w:rPr>
          <w:rFonts w:ascii="Arial" w:hAnsi="Arial" w:cs="Arial"/>
          <w:color w:val="000000"/>
        </w:rPr>
      </w:pPr>
    </w:p>
    <w:p w14:paraId="50DE071F" w14:textId="77777777" w:rsidR="00A17C9E" w:rsidRPr="00E722EA" w:rsidRDefault="00A17C9E" w:rsidP="000026C5">
      <w:pPr>
        <w:pStyle w:val="para1"/>
      </w:pPr>
      <w:r w:rsidRPr="00E722EA">
        <w:t>The remit should:</w:t>
      </w:r>
    </w:p>
    <w:p w14:paraId="70C406A7" w14:textId="77777777" w:rsidR="008F555A" w:rsidRPr="00E722EA" w:rsidRDefault="008F555A" w:rsidP="00800B04">
      <w:pPr>
        <w:autoSpaceDE w:val="0"/>
        <w:autoSpaceDN w:val="0"/>
        <w:adjustRightInd w:val="0"/>
        <w:jc w:val="both"/>
        <w:rPr>
          <w:rFonts w:ascii="Arial" w:hAnsi="Arial" w:cs="Arial"/>
          <w:color w:val="000000"/>
        </w:rPr>
      </w:pPr>
    </w:p>
    <w:p w14:paraId="2B401F11" w14:textId="77777777" w:rsidR="00A17C9E" w:rsidRPr="00E722EA" w:rsidRDefault="008F555A" w:rsidP="0054125A">
      <w:pPr>
        <w:pStyle w:val="bulletPJ"/>
      </w:pPr>
      <w:r w:rsidRPr="00E722EA">
        <w:t>C</w:t>
      </w:r>
      <w:r w:rsidR="00A17C9E" w:rsidRPr="00E722EA">
        <w:t>larify roles and responsibilities across agencies</w:t>
      </w:r>
      <w:r w:rsidRPr="00E722EA">
        <w:t>.</w:t>
      </w:r>
    </w:p>
    <w:p w14:paraId="55F4A651" w14:textId="77777777" w:rsidR="001A409B" w:rsidRPr="00E722EA" w:rsidRDefault="001A409B" w:rsidP="00067FEB">
      <w:pPr>
        <w:autoSpaceDE w:val="0"/>
        <w:autoSpaceDN w:val="0"/>
        <w:adjustRightInd w:val="0"/>
        <w:jc w:val="both"/>
        <w:rPr>
          <w:rFonts w:ascii="Arial" w:hAnsi="Arial" w:cs="Arial"/>
          <w:color w:val="000000"/>
        </w:rPr>
      </w:pPr>
    </w:p>
    <w:p w14:paraId="259D54C8" w14:textId="77777777" w:rsidR="00A17C9E" w:rsidRPr="00E722EA" w:rsidRDefault="008F555A" w:rsidP="0054125A">
      <w:pPr>
        <w:pStyle w:val="bulletPJ"/>
      </w:pPr>
      <w:r w:rsidRPr="00E722EA">
        <w:t>S</w:t>
      </w:r>
      <w:r w:rsidR="00A17C9E" w:rsidRPr="00E722EA">
        <w:t>et a timeframe to be covered by the review</w:t>
      </w:r>
      <w:r w:rsidRPr="00E722EA">
        <w:t>.</w:t>
      </w:r>
    </w:p>
    <w:p w14:paraId="1FCA50F4" w14:textId="77777777" w:rsidR="001A409B" w:rsidRPr="00E722EA" w:rsidRDefault="001A409B" w:rsidP="0054125A">
      <w:pPr>
        <w:pStyle w:val="bulletPJ"/>
        <w:numPr>
          <w:ilvl w:val="0"/>
          <w:numId w:val="0"/>
        </w:numPr>
      </w:pPr>
    </w:p>
    <w:p w14:paraId="2F906161" w14:textId="77777777" w:rsidR="00A17C9E" w:rsidRPr="00E722EA" w:rsidRDefault="008F555A" w:rsidP="0054125A">
      <w:pPr>
        <w:pStyle w:val="bulletPJ"/>
      </w:pPr>
      <w:r w:rsidRPr="00E722EA">
        <w:t>A</w:t>
      </w:r>
      <w:r w:rsidR="00A17C9E" w:rsidRPr="00E722EA">
        <w:t>gree a timeline for conducting the review</w:t>
      </w:r>
      <w:r w:rsidRPr="00E722EA">
        <w:t>.</w:t>
      </w:r>
    </w:p>
    <w:p w14:paraId="50F49DAE" w14:textId="77777777" w:rsidR="001A409B" w:rsidRPr="00E722EA" w:rsidRDefault="001A409B" w:rsidP="0054125A">
      <w:pPr>
        <w:pStyle w:val="bulletPJ"/>
        <w:numPr>
          <w:ilvl w:val="0"/>
          <w:numId w:val="0"/>
        </w:numPr>
      </w:pPr>
    </w:p>
    <w:p w14:paraId="5351F513" w14:textId="77777777" w:rsidR="00A17C9E" w:rsidRPr="00E722EA" w:rsidRDefault="008F555A" w:rsidP="0054125A">
      <w:pPr>
        <w:pStyle w:val="bulletPJ"/>
      </w:pPr>
      <w:r w:rsidRPr="00E722EA">
        <w:t>B</w:t>
      </w:r>
      <w:r w:rsidR="00A17C9E" w:rsidRPr="00E722EA">
        <w:t>e clear and deliverable</w:t>
      </w:r>
      <w:r w:rsidRPr="00E722EA">
        <w:t>.</w:t>
      </w:r>
    </w:p>
    <w:p w14:paraId="0A33C414" w14:textId="77777777" w:rsidR="003B51B7" w:rsidRPr="00E722EA" w:rsidRDefault="003B51B7" w:rsidP="00800B04">
      <w:pPr>
        <w:autoSpaceDE w:val="0"/>
        <w:autoSpaceDN w:val="0"/>
        <w:adjustRightInd w:val="0"/>
        <w:jc w:val="both"/>
        <w:rPr>
          <w:rFonts w:ascii="Arial" w:hAnsi="Arial" w:cs="Arial"/>
          <w:color w:val="000000"/>
        </w:rPr>
      </w:pPr>
    </w:p>
    <w:p w14:paraId="7EF5F580" w14:textId="25F9BE0F" w:rsidR="008F4725" w:rsidRPr="00E722EA" w:rsidRDefault="00A17C9E" w:rsidP="000026C5">
      <w:pPr>
        <w:pStyle w:val="para1"/>
      </w:pPr>
      <w:r w:rsidRPr="00E722EA">
        <w:t>A review may reveal staff actions or inactions which are of sufficient seriousness that</w:t>
      </w:r>
      <w:r w:rsidR="008F555A" w:rsidRPr="00E722EA">
        <w:t xml:space="preserve"> </w:t>
      </w:r>
      <w:r w:rsidRPr="00E722EA">
        <w:t>they need to be brought to the attention of the employer. The review team has a duty</w:t>
      </w:r>
      <w:r w:rsidR="008F555A" w:rsidRPr="00E722EA">
        <w:t xml:space="preserve"> </w:t>
      </w:r>
      <w:r w:rsidRPr="00E722EA">
        <w:t xml:space="preserve">to do this, irrespective of the </w:t>
      </w:r>
      <w:r w:rsidR="00D00867" w:rsidRPr="00E722EA">
        <w:t>Learning</w:t>
      </w:r>
      <w:r w:rsidRPr="00E722EA">
        <w:t xml:space="preserve"> Review process.</w:t>
      </w:r>
    </w:p>
    <w:p w14:paraId="3CD81F38" w14:textId="77777777" w:rsidR="00585ACA" w:rsidRPr="00E722EA" w:rsidRDefault="00A17C9E" w:rsidP="00726346">
      <w:pPr>
        <w:pStyle w:val="HeadingBold"/>
      </w:pPr>
      <w:r w:rsidRPr="00E722EA">
        <w:t>Support for staff involved in a review</w:t>
      </w:r>
    </w:p>
    <w:p w14:paraId="4A327A97" w14:textId="17E6C563" w:rsidR="00A17C9E" w:rsidRPr="00E722EA" w:rsidRDefault="00A17C9E" w:rsidP="000026C5">
      <w:pPr>
        <w:pStyle w:val="para1"/>
      </w:pPr>
      <w:r w:rsidRPr="00E722EA">
        <w:t>During the review process staff should be informed and supported by their managers.</w:t>
      </w:r>
      <w:r w:rsidR="008F555A" w:rsidRPr="00E722EA">
        <w:t xml:space="preserve"> </w:t>
      </w:r>
      <w:r w:rsidRPr="00E722EA">
        <w:t>There may be parallel but distinct processes running which staff are involved in (</w:t>
      </w:r>
      <w:proofErr w:type="gramStart"/>
      <w:r w:rsidRPr="00E722EA">
        <w:t>e.g.</w:t>
      </w:r>
      <w:proofErr w:type="gramEnd"/>
      <w:r w:rsidR="008F555A" w:rsidRPr="00E722EA">
        <w:t xml:space="preserve"> </w:t>
      </w:r>
      <w:r w:rsidRPr="00E722EA">
        <w:t xml:space="preserve">disciplinary proceedings) as well as the </w:t>
      </w:r>
      <w:r w:rsidR="00D00867" w:rsidRPr="00E722EA">
        <w:t>Learning</w:t>
      </w:r>
      <w:r w:rsidRPr="00E722EA">
        <w:t xml:space="preserve"> Review so sensitive</w:t>
      </w:r>
      <w:r w:rsidR="008F555A" w:rsidRPr="00E722EA">
        <w:t xml:space="preserve"> </w:t>
      </w:r>
      <w:r w:rsidRPr="00E722EA">
        <w:t>handling is important. The impact on staff and the implications for human resources,</w:t>
      </w:r>
      <w:r w:rsidR="008F555A" w:rsidRPr="00E722EA">
        <w:t xml:space="preserve"> </w:t>
      </w:r>
      <w:r w:rsidRPr="00E722EA">
        <w:t>regulators and others requires careful consideration.</w:t>
      </w:r>
    </w:p>
    <w:p w14:paraId="0D95C521" w14:textId="77777777" w:rsidR="00597EFE" w:rsidRPr="00E722EA" w:rsidRDefault="00597EFE" w:rsidP="00800B04">
      <w:pPr>
        <w:autoSpaceDE w:val="0"/>
        <w:autoSpaceDN w:val="0"/>
        <w:adjustRightInd w:val="0"/>
        <w:jc w:val="both"/>
        <w:rPr>
          <w:rFonts w:ascii="Arial" w:hAnsi="Arial" w:cs="Arial"/>
          <w:color w:val="000000"/>
        </w:rPr>
      </w:pPr>
    </w:p>
    <w:p w14:paraId="45B84766" w14:textId="77777777" w:rsidR="00A17C9E" w:rsidRPr="00E722EA" w:rsidRDefault="00A17C9E" w:rsidP="000026C5">
      <w:pPr>
        <w:pStyle w:val="para1"/>
      </w:pPr>
      <w:r w:rsidRPr="00E722EA">
        <w:lastRenderedPageBreak/>
        <w:t>Each organisation should have its own procedures in place for supporting staff, but</w:t>
      </w:r>
      <w:r w:rsidR="008F555A" w:rsidRPr="00E722EA">
        <w:t xml:space="preserve"> </w:t>
      </w:r>
      <w:r w:rsidRPr="00E722EA">
        <w:t>the following should always be considered:</w:t>
      </w:r>
    </w:p>
    <w:p w14:paraId="4997E7AD" w14:textId="77777777" w:rsidR="00597EFE" w:rsidRPr="00E722EA" w:rsidRDefault="00597EFE" w:rsidP="00800B04">
      <w:pPr>
        <w:autoSpaceDE w:val="0"/>
        <w:autoSpaceDN w:val="0"/>
        <w:adjustRightInd w:val="0"/>
        <w:jc w:val="both"/>
        <w:rPr>
          <w:rFonts w:ascii="Arial" w:hAnsi="Arial" w:cs="Arial"/>
          <w:color w:val="000000"/>
        </w:rPr>
      </w:pPr>
    </w:p>
    <w:p w14:paraId="639FA698" w14:textId="77777777" w:rsidR="00A17C9E" w:rsidRPr="00E722EA" w:rsidRDefault="008F555A" w:rsidP="0054125A">
      <w:pPr>
        <w:pStyle w:val="bulletPJ"/>
      </w:pPr>
      <w:r w:rsidRPr="00E722EA">
        <w:t>T</w:t>
      </w:r>
      <w:r w:rsidR="00A17C9E" w:rsidRPr="00E722EA">
        <w:t>he health and well-being of staff involved</w:t>
      </w:r>
      <w:r w:rsidRPr="00E722EA">
        <w:t>.</w:t>
      </w:r>
    </w:p>
    <w:p w14:paraId="7EC711BF" w14:textId="77777777" w:rsidR="00A17C9E" w:rsidRPr="00E722EA" w:rsidRDefault="008F555A" w:rsidP="0054125A">
      <w:pPr>
        <w:pStyle w:val="bulletPJ"/>
      </w:pPr>
      <w:r w:rsidRPr="00E722EA">
        <w:t>P</w:t>
      </w:r>
      <w:r w:rsidR="00A17C9E" w:rsidRPr="00E722EA">
        <w:t xml:space="preserve">rovision of personal, welfare, </w:t>
      </w:r>
      <w:proofErr w:type="gramStart"/>
      <w:r w:rsidR="00A17C9E" w:rsidRPr="00E722EA">
        <w:t>counselling</w:t>
      </w:r>
      <w:proofErr w:type="gramEnd"/>
      <w:r w:rsidR="00A17C9E" w:rsidRPr="00E722EA">
        <w:t xml:space="preserve"> or trauma-informed support</w:t>
      </w:r>
      <w:r w:rsidRPr="00E722EA">
        <w:t>.</w:t>
      </w:r>
    </w:p>
    <w:p w14:paraId="3600C83E" w14:textId="77777777" w:rsidR="00D06636" w:rsidRPr="00E722EA" w:rsidRDefault="00D06636" w:rsidP="00067FEB">
      <w:pPr>
        <w:autoSpaceDE w:val="0"/>
        <w:autoSpaceDN w:val="0"/>
        <w:adjustRightInd w:val="0"/>
        <w:jc w:val="both"/>
        <w:rPr>
          <w:rFonts w:ascii="Arial" w:hAnsi="Arial" w:cs="Arial"/>
        </w:rPr>
      </w:pPr>
    </w:p>
    <w:p w14:paraId="570ED61A" w14:textId="77777777" w:rsidR="00A17C9E" w:rsidRPr="00E722EA" w:rsidRDefault="008F555A" w:rsidP="0054125A">
      <w:pPr>
        <w:pStyle w:val="bulletPJ"/>
      </w:pPr>
      <w:r w:rsidRPr="00E722EA">
        <w:t>H</w:t>
      </w:r>
      <w:r w:rsidR="00A17C9E" w:rsidRPr="00E722EA">
        <w:t>ow to engage with staff, keep people informed of the process in an open and</w:t>
      </w:r>
      <w:r w:rsidRPr="00E722EA">
        <w:t xml:space="preserve"> </w:t>
      </w:r>
      <w:r w:rsidR="00A17C9E" w:rsidRPr="00E722EA">
        <w:t>transparent way, and provide protected feedback</w:t>
      </w:r>
      <w:r w:rsidRPr="00E722EA">
        <w:t>.</w:t>
      </w:r>
    </w:p>
    <w:p w14:paraId="6F388CA4" w14:textId="77777777" w:rsidR="00D06636" w:rsidRPr="00E722EA" w:rsidRDefault="00D06636" w:rsidP="0054125A">
      <w:pPr>
        <w:pStyle w:val="bulletPJ"/>
        <w:numPr>
          <w:ilvl w:val="0"/>
          <w:numId w:val="0"/>
        </w:numPr>
      </w:pPr>
    </w:p>
    <w:p w14:paraId="677870AD" w14:textId="77777777" w:rsidR="00A17C9E" w:rsidRPr="00E722EA" w:rsidRDefault="008F555A" w:rsidP="0054125A">
      <w:pPr>
        <w:pStyle w:val="bulletPJ"/>
      </w:pPr>
      <w:r w:rsidRPr="00E722EA">
        <w:t>T</w:t>
      </w:r>
      <w:r w:rsidR="00A17C9E" w:rsidRPr="00E722EA">
        <w:t>he need for legal/professional guidance and support</w:t>
      </w:r>
      <w:r w:rsidRPr="00E722EA">
        <w:t>.</w:t>
      </w:r>
    </w:p>
    <w:p w14:paraId="12879BDB" w14:textId="77777777" w:rsidR="00D06636" w:rsidRPr="00E722EA" w:rsidRDefault="00D06636" w:rsidP="0054125A">
      <w:pPr>
        <w:pStyle w:val="bulletPJ"/>
        <w:numPr>
          <w:ilvl w:val="0"/>
          <w:numId w:val="0"/>
        </w:numPr>
      </w:pPr>
    </w:p>
    <w:p w14:paraId="7772CF76" w14:textId="77777777" w:rsidR="00A17C9E" w:rsidRPr="00E722EA" w:rsidRDefault="008F555A" w:rsidP="0054125A">
      <w:pPr>
        <w:pStyle w:val="bulletPJ"/>
      </w:pPr>
      <w:r w:rsidRPr="00E722EA">
        <w:t>T</w:t>
      </w:r>
      <w:r w:rsidR="00A17C9E" w:rsidRPr="00E722EA">
        <w:t>ime to prepare for discussions and interviews and for follow up and clarity about</w:t>
      </w:r>
      <w:r w:rsidR="00D06636" w:rsidRPr="00E722EA">
        <w:t>,</w:t>
      </w:r>
    </w:p>
    <w:p w14:paraId="0A8DD6D5" w14:textId="77777777" w:rsidR="00D06636" w:rsidRPr="00E722EA" w:rsidRDefault="00D06636" w:rsidP="0054125A">
      <w:pPr>
        <w:pStyle w:val="bulletPJ"/>
        <w:numPr>
          <w:ilvl w:val="0"/>
          <w:numId w:val="0"/>
        </w:numPr>
      </w:pPr>
    </w:p>
    <w:p w14:paraId="7E7771AE" w14:textId="77777777" w:rsidR="00A17C9E" w:rsidRPr="00E722EA" w:rsidRDefault="008F555A" w:rsidP="0054125A">
      <w:pPr>
        <w:pStyle w:val="bulletPJ"/>
      </w:pPr>
      <w:r w:rsidRPr="00E722EA">
        <w:t>H</w:t>
      </w:r>
      <w:r w:rsidR="00A17C9E" w:rsidRPr="00E722EA">
        <w:t>ow the information provided will be used</w:t>
      </w:r>
      <w:r w:rsidRPr="00E722EA">
        <w:t>.</w:t>
      </w:r>
    </w:p>
    <w:p w14:paraId="47512B47" w14:textId="77777777" w:rsidR="00597EFE" w:rsidRPr="00E722EA" w:rsidRDefault="00597EFE" w:rsidP="00800B04">
      <w:pPr>
        <w:autoSpaceDE w:val="0"/>
        <w:autoSpaceDN w:val="0"/>
        <w:adjustRightInd w:val="0"/>
        <w:jc w:val="both"/>
        <w:rPr>
          <w:rFonts w:ascii="Arial" w:hAnsi="Arial" w:cs="Arial"/>
          <w:color w:val="000000"/>
        </w:rPr>
      </w:pPr>
    </w:p>
    <w:p w14:paraId="0FF6216E" w14:textId="1629DD15" w:rsidR="00A17C9E" w:rsidRPr="00E722EA" w:rsidRDefault="00A17C9E" w:rsidP="000026C5">
      <w:pPr>
        <w:pStyle w:val="para1"/>
      </w:pPr>
      <w:r w:rsidRPr="00E722EA">
        <w:t>Th</w:t>
      </w:r>
      <w:r w:rsidR="005720E5" w:rsidRPr="00E722EA">
        <w:t>e</w:t>
      </w:r>
      <w:r w:rsidRPr="00E722EA">
        <w:t xml:space="preserve"> </w:t>
      </w:r>
      <w:r w:rsidR="005720E5" w:rsidRPr="00E722EA">
        <w:t>National F</w:t>
      </w:r>
      <w:r w:rsidRPr="00E722EA">
        <w:t xml:space="preserve">ramework </w:t>
      </w:r>
      <w:r w:rsidR="005720E5" w:rsidRPr="00E722EA">
        <w:t xml:space="preserve">for </w:t>
      </w:r>
      <w:r w:rsidR="00726346" w:rsidRPr="00E722EA">
        <w:t xml:space="preserve">Learning Review </w:t>
      </w:r>
      <w:r w:rsidRPr="00E722EA">
        <w:t xml:space="preserve">should be given to staff involved in a review, together with </w:t>
      </w:r>
      <w:r w:rsidR="005720E5" w:rsidRPr="00E722EA">
        <w:t xml:space="preserve">a </w:t>
      </w:r>
      <w:r w:rsidRPr="00E722EA">
        <w:t>copy of</w:t>
      </w:r>
      <w:r w:rsidR="005720E5" w:rsidRPr="00E722EA">
        <w:t xml:space="preserve"> </w:t>
      </w:r>
      <w:r w:rsidRPr="00E722EA">
        <w:t>th</w:t>
      </w:r>
      <w:r w:rsidR="005720E5" w:rsidRPr="00E722EA">
        <w:t>e</w:t>
      </w:r>
      <w:r w:rsidRPr="00E722EA">
        <w:t xml:space="preserve"> local operational protocols in place in their Adult Protection Committee area to</w:t>
      </w:r>
      <w:r w:rsidR="005720E5" w:rsidRPr="00E722EA">
        <w:t xml:space="preserve"> </w:t>
      </w:r>
      <w:r w:rsidRPr="00E722EA">
        <w:t>support this framework. Once the review has been completed staff involved in the</w:t>
      </w:r>
      <w:r w:rsidR="005720E5" w:rsidRPr="00E722EA">
        <w:t xml:space="preserve"> </w:t>
      </w:r>
      <w:r w:rsidRPr="00E722EA">
        <w:t>case should be given a debrief on the review and the findings before the report is</w:t>
      </w:r>
      <w:r w:rsidR="005720E5" w:rsidRPr="00E722EA">
        <w:t xml:space="preserve"> </w:t>
      </w:r>
      <w:r w:rsidRPr="00E722EA">
        <w:t xml:space="preserve">published. Adult </w:t>
      </w:r>
      <w:r w:rsidR="005720E5" w:rsidRPr="00E722EA">
        <w:t xml:space="preserve">Support and </w:t>
      </w:r>
      <w:r w:rsidRPr="00E722EA">
        <w:t>Protection Committees will also wish to consider what mechanism</w:t>
      </w:r>
      <w:r w:rsidR="005720E5" w:rsidRPr="00E722EA">
        <w:t xml:space="preserve"> </w:t>
      </w:r>
      <w:r w:rsidRPr="00E722EA">
        <w:t>will be used to enable contributors to confirm the accuracy of what is recorded as it is</w:t>
      </w:r>
      <w:r w:rsidR="005720E5" w:rsidRPr="00E722EA">
        <w:t xml:space="preserve"> </w:t>
      </w:r>
      <w:r w:rsidRPr="00E722EA">
        <w:t>drafted for the interim and/or final report.</w:t>
      </w:r>
    </w:p>
    <w:p w14:paraId="706D3C3E" w14:textId="5F132289" w:rsidR="00585ACA" w:rsidRPr="00E722EA" w:rsidRDefault="00A17C9E" w:rsidP="00726346">
      <w:pPr>
        <w:pStyle w:val="HeadingBold"/>
      </w:pPr>
      <w:r w:rsidRPr="00E722EA">
        <w:t>Involvement of the adult and their family/carers</w:t>
      </w:r>
    </w:p>
    <w:p w14:paraId="16A1918C" w14:textId="50A5AB1C" w:rsidR="00726346" w:rsidRPr="00E722EA" w:rsidRDefault="00726346" w:rsidP="00726346">
      <w:pPr>
        <w:pStyle w:val="HeadingBold"/>
      </w:pPr>
      <w:r w:rsidRPr="00E722EA">
        <w:t xml:space="preserve">A learning review is a collective endeavour to bring together agencies, individuals, and families to learn what has happened </w:t>
      </w:r>
      <w:proofErr w:type="gramStart"/>
      <w:r w:rsidRPr="00E722EA">
        <w:t>in order to</w:t>
      </w:r>
      <w:proofErr w:type="gramEnd"/>
      <w:r w:rsidRPr="00E722EA">
        <w:t xml:space="preserve"> better protect adults at risk of harm. As in many instances the family are likely to be integral to Learning Reviews, the review team must consider how to involve them in the process in a meaningful and sensitive way.</w:t>
      </w:r>
    </w:p>
    <w:p w14:paraId="29AD1B13" w14:textId="259EA802" w:rsidR="00A17C9E" w:rsidRPr="00E722EA" w:rsidRDefault="00A17C9E" w:rsidP="000026C5">
      <w:pPr>
        <w:pStyle w:val="para1"/>
      </w:pPr>
      <w:r w:rsidRPr="00E722EA">
        <w:t>The family/carers of the adult at risk should be kept informed of the various stages of</w:t>
      </w:r>
      <w:r w:rsidR="008F555A" w:rsidRPr="00E722EA">
        <w:t xml:space="preserve"> </w:t>
      </w:r>
      <w:r w:rsidRPr="00E722EA">
        <w:t>the review as well as the outcomes where appropriate. There will be occasions</w:t>
      </w:r>
      <w:r w:rsidR="008F555A" w:rsidRPr="00E722EA">
        <w:t xml:space="preserve"> </w:t>
      </w:r>
      <w:r w:rsidRPr="00E722EA">
        <w:t>where the family/carers could be subject to investigation or have otherwise triggered</w:t>
      </w:r>
      <w:r w:rsidR="008F555A" w:rsidRPr="00E722EA">
        <w:t xml:space="preserve"> </w:t>
      </w:r>
      <w:r w:rsidRPr="00E722EA">
        <w:t xml:space="preserve">the </w:t>
      </w:r>
      <w:r w:rsidR="00726346" w:rsidRPr="00E722EA">
        <w:t>Learning Review</w:t>
      </w:r>
      <w:r w:rsidRPr="00E722EA">
        <w:t>. In these cases, information may need to be restricted.</w:t>
      </w:r>
      <w:r w:rsidR="008F555A" w:rsidRPr="00E722EA">
        <w:t xml:space="preserve"> </w:t>
      </w:r>
      <w:r w:rsidRPr="00E722EA">
        <w:t>Close collaboration with Police Scotland, the Procurator Fiscal, and any other</w:t>
      </w:r>
      <w:r w:rsidR="008F555A" w:rsidRPr="00E722EA">
        <w:t xml:space="preserve"> </w:t>
      </w:r>
      <w:r w:rsidRPr="00E722EA">
        <w:t>relevant agency will be vital.</w:t>
      </w:r>
    </w:p>
    <w:p w14:paraId="70F467D0" w14:textId="77777777" w:rsidR="00597EFE" w:rsidRPr="00E722EA" w:rsidRDefault="00597EFE" w:rsidP="00800B04">
      <w:pPr>
        <w:autoSpaceDE w:val="0"/>
        <w:autoSpaceDN w:val="0"/>
        <w:adjustRightInd w:val="0"/>
        <w:jc w:val="both"/>
        <w:rPr>
          <w:rFonts w:ascii="Arial" w:hAnsi="Arial" w:cs="Arial"/>
          <w:color w:val="000000"/>
        </w:rPr>
      </w:pPr>
    </w:p>
    <w:p w14:paraId="6B3F9471" w14:textId="7EA23FD6" w:rsidR="00585ACA" w:rsidRPr="00E722EA" w:rsidRDefault="00A17C9E" w:rsidP="000026C5">
      <w:pPr>
        <w:pStyle w:val="para1"/>
      </w:pPr>
      <w:r w:rsidRPr="00E722EA">
        <w:t>There may also be cases where families/carers are considering taking legal action</w:t>
      </w:r>
      <w:r w:rsidR="008F555A" w:rsidRPr="00E722EA">
        <w:t xml:space="preserve"> </w:t>
      </w:r>
      <w:r w:rsidRPr="00E722EA">
        <w:t xml:space="preserve">against an agency or agencies that are the subject of the </w:t>
      </w:r>
      <w:r w:rsidR="00726346" w:rsidRPr="00E722EA">
        <w:t>Learning</w:t>
      </w:r>
      <w:r w:rsidRPr="00E722EA">
        <w:t xml:space="preserve"> Review.</w:t>
      </w:r>
    </w:p>
    <w:p w14:paraId="012E92E3" w14:textId="77777777" w:rsidR="00585ACA" w:rsidRPr="00E722EA" w:rsidRDefault="00585ACA" w:rsidP="00800B04">
      <w:pPr>
        <w:autoSpaceDE w:val="0"/>
        <w:autoSpaceDN w:val="0"/>
        <w:adjustRightInd w:val="0"/>
        <w:jc w:val="both"/>
        <w:rPr>
          <w:rFonts w:ascii="Arial" w:hAnsi="Arial" w:cs="Arial"/>
          <w:color w:val="000000"/>
        </w:rPr>
      </w:pPr>
    </w:p>
    <w:p w14:paraId="72C5CE3A" w14:textId="50F4CF69" w:rsidR="00A17C9E" w:rsidRPr="00E722EA" w:rsidRDefault="00A17C9E" w:rsidP="000026C5">
      <w:pPr>
        <w:pStyle w:val="para1"/>
      </w:pPr>
      <w:r w:rsidRPr="00E722EA">
        <w:t>Individual agencies should ensure that their complaints procedures are made</w:t>
      </w:r>
      <w:r w:rsidR="008F555A" w:rsidRPr="00E722EA">
        <w:t xml:space="preserve"> </w:t>
      </w:r>
      <w:r w:rsidRPr="00E722EA">
        <w:t>available to the family/carer at the outset of their involvement, and throughout any</w:t>
      </w:r>
      <w:r w:rsidR="008F555A" w:rsidRPr="00E722EA">
        <w:t xml:space="preserve"> </w:t>
      </w:r>
      <w:r w:rsidR="00726346" w:rsidRPr="00E722EA">
        <w:t xml:space="preserve">Learning </w:t>
      </w:r>
      <w:r w:rsidRPr="00E722EA">
        <w:t>Revie</w:t>
      </w:r>
      <w:r w:rsidR="00726346" w:rsidRPr="00E722EA">
        <w:t>w</w:t>
      </w:r>
      <w:r w:rsidRPr="00E722EA">
        <w:t>, as deemed necessary and appropriate. This is</w:t>
      </w:r>
      <w:r w:rsidR="008F555A" w:rsidRPr="00E722EA">
        <w:t xml:space="preserve"> </w:t>
      </w:r>
      <w:r w:rsidRPr="00E722EA">
        <w:t xml:space="preserve">not the responsibility of the Adult </w:t>
      </w:r>
      <w:r w:rsidR="005720E5" w:rsidRPr="00E722EA">
        <w:t xml:space="preserve">Support and </w:t>
      </w:r>
      <w:r w:rsidRPr="00E722EA">
        <w:t>Protection Committee or of the review team.</w:t>
      </w:r>
      <w:r w:rsidR="005720E5" w:rsidRPr="00E722EA">
        <w:t xml:space="preserve"> </w:t>
      </w:r>
      <w:r w:rsidR="00726346" w:rsidRPr="00E722EA">
        <w:t>Learning Review</w:t>
      </w:r>
      <w:r w:rsidRPr="00E722EA">
        <w:t xml:space="preserve"> reports should include information about </w:t>
      </w:r>
      <w:proofErr w:type="gramStart"/>
      <w:r w:rsidRPr="00E722EA">
        <w:t>whether or not</w:t>
      </w:r>
      <w:proofErr w:type="gramEnd"/>
      <w:r w:rsidRPr="00E722EA">
        <w:t xml:space="preserve"> the</w:t>
      </w:r>
      <w:r w:rsidR="005720E5" w:rsidRPr="00E722EA">
        <w:t xml:space="preserve"> </w:t>
      </w:r>
      <w:r w:rsidRPr="00E722EA">
        <w:t>adult and their family/carer were informed and involved. If not, reports should record</w:t>
      </w:r>
      <w:r w:rsidR="005720E5" w:rsidRPr="00E722EA">
        <w:t xml:space="preserve"> </w:t>
      </w:r>
      <w:r w:rsidRPr="00E722EA">
        <w:t xml:space="preserve">a reason. If they were </w:t>
      </w:r>
      <w:r w:rsidRPr="00E722EA">
        <w:lastRenderedPageBreak/>
        <w:t>involved, reports should record the nature of the involvement</w:t>
      </w:r>
      <w:r w:rsidR="005720E5" w:rsidRPr="00E722EA">
        <w:t xml:space="preserve"> </w:t>
      </w:r>
      <w:r w:rsidRPr="00E722EA">
        <w:t>and document how their views have been represented. Diversity issues should be</w:t>
      </w:r>
      <w:r w:rsidR="005720E5" w:rsidRPr="00E722EA">
        <w:t xml:space="preserve"> </w:t>
      </w:r>
      <w:bookmarkStart w:id="28" w:name="_Int_ZVEbAxOz"/>
      <w:proofErr w:type="gramStart"/>
      <w:r w:rsidRPr="00E722EA">
        <w:t>considered</w:t>
      </w:r>
      <w:bookmarkEnd w:id="28"/>
      <w:proofErr w:type="gramEnd"/>
      <w:r w:rsidRPr="00E722EA">
        <w:t xml:space="preserve"> and adequate support should be provided to ensure that the adult and</w:t>
      </w:r>
      <w:r w:rsidR="005720E5" w:rsidRPr="00E722EA">
        <w:t xml:space="preserve"> </w:t>
      </w:r>
      <w:r w:rsidRPr="00E722EA">
        <w:t>family members/carers are able to participate.</w:t>
      </w:r>
    </w:p>
    <w:p w14:paraId="29857704" w14:textId="77777777" w:rsidR="00597EFE" w:rsidRPr="00E722EA" w:rsidRDefault="00597EFE" w:rsidP="00800B04">
      <w:pPr>
        <w:autoSpaceDE w:val="0"/>
        <w:autoSpaceDN w:val="0"/>
        <w:adjustRightInd w:val="0"/>
        <w:jc w:val="both"/>
        <w:rPr>
          <w:rFonts w:ascii="Arial" w:hAnsi="Arial" w:cs="Arial"/>
          <w:color w:val="000000"/>
        </w:rPr>
      </w:pPr>
    </w:p>
    <w:p w14:paraId="0033A1B5" w14:textId="77777777" w:rsidR="00A17C9E" w:rsidRPr="00E722EA" w:rsidRDefault="00A17C9E" w:rsidP="000026C5">
      <w:pPr>
        <w:pStyle w:val="para1"/>
      </w:pPr>
      <w:r w:rsidRPr="00E722EA">
        <w:t>Care should be taken about where and when an adult, or their family/carers, are</w:t>
      </w:r>
      <w:r w:rsidR="00585ACA" w:rsidRPr="00E722EA">
        <w:t xml:space="preserve"> </w:t>
      </w:r>
      <w:r w:rsidRPr="00E722EA">
        <w:t>interviewed, and if any special measures are needed to support this (for example, the</w:t>
      </w:r>
      <w:r w:rsidR="00585ACA" w:rsidRPr="00E722EA">
        <w:t xml:space="preserve"> </w:t>
      </w:r>
      <w:r w:rsidRPr="00E722EA">
        <w:t>use of advocacy or interpreter services, with particular care given to those with</w:t>
      </w:r>
      <w:r w:rsidR="00585ACA" w:rsidRPr="00E722EA">
        <w:t xml:space="preserve"> </w:t>
      </w:r>
      <w:r w:rsidRPr="00E722EA">
        <w:t xml:space="preserve">impaired communication). </w:t>
      </w:r>
      <w:proofErr w:type="gramStart"/>
      <w:r w:rsidRPr="00E722EA">
        <w:t>In particular if</w:t>
      </w:r>
      <w:proofErr w:type="gramEnd"/>
      <w:r w:rsidRPr="00E722EA">
        <w:t xml:space="preserve"> there are, or are likely to be, criminal</w:t>
      </w:r>
      <w:r w:rsidR="00585ACA" w:rsidRPr="00E722EA">
        <w:t xml:space="preserve"> </w:t>
      </w:r>
      <w:r w:rsidRPr="00E722EA">
        <w:t>proceedings or if there is, or likely to be a fatal accident inquiry, the review team must</w:t>
      </w:r>
      <w:r w:rsidR="00585ACA" w:rsidRPr="00E722EA">
        <w:t xml:space="preserve"> </w:t>
      </w:r>
      <w:r w:rsidRPr="00E722EA">
        <w:t>consult with the local Crown Office and Procurator Fiscal Service and police prior to</w:t>
      </w:r>
      <w:r w:rsidR="00585ACA" w:rsidRPr="00E722EA">
        <w:t xml:space="preserve"> </w:t>
      </w:r>
      <w:r w:rsidRPr="00E722EA">
        <w:t>any interviews.</w:t>
      </w:r>
    </w:p>
    <w:p w14:paraId="57CF5AA5" w14:textId="77777777" w:rsidR="00597EFE" w:rsidRPr="00E722EA" w:rsidRDefault="00597EFE" w:rsidP="00800B04">
      <w:pPr>
        <w:autoSpaceDE w:val="0"/>
        <w:autoSpaceDN w:val="0"/>
        <w:adjustRightInd w:val="0"/>
        <w:jc w:val="both"/>
        <w:rPr>
          <w:rFonts w:ascii="Arial" w:hAnsi="Arial" w:cs="Arial"/>
          <w:color w:val="000000"/>
        </w:rPr>
      </w:pPr>
    </w:p>
    <w:p w14:paraId="48D54721" w14:textId="4A4127D8" w:rsidR="00A17C9E" w:rsidRPr="00E722EA" w:rsidRDefault="00A17C9E" w:rsidP="000026C5">
      <w:pPr>
        <w:pStyle w:val="para1"/>
      </w:pPr>
      <w:r w:rsidRPr="00E722EA">
        <w:t>It may also be useful to assign a member of staff to liaise with the adult or the</w:t>
      </w:r>
      <w:r w:rsidR="00585ACA" w:rsidRPr="00E722EA">
        <w:t xml:space="preserve"> </w:t>
      </w:r>
      <w:r w:rsidRPr="00E722EA">
        <w:t>family/carer throughout the review. This person should not be involved in the</w:t>
      </w:r>
      <w:r w:rsidR="00585ACA" w:rsidRPr="00E722EA">
        <w:t xml:space="preserve"> </w:t>
      </w:r>
      <w:proofErr w:type="gramStart"/>
      <w:r w:rsidR="00726346" w:rsidRPr="00E722EA">
        <w:t xml:space="preserve">Learning </w:t>
      </w:r>
      <w:r w:rsidRPr="00E722EA">
        <w:t xml:space="preserve"> Review</w:t>
      </w:r>
      <w:proofErr w:type="gramEnd"/>
      <w:r w:rsidRPr="00E722EA">
        <w:t xml:space="preserve"> process or a member of the review team. The person</w:t>
      </w:r>
      <w:r w:rsidR="00585ACA" w:rsidRPr="00E722EA">
        <w:t xml:space="preserve"> </w:t>
      </w:r>
      <w:r w:rsidRPr="00E722EA">
        <w:t>carrying out this liaison role should be fully aware of the sensitivities and background</w:t>
      </w:r>
      <w:r w:rsidR="00585ACA" w:rsidRPr="00E722EA">
        <w:t xml:space="preserve"> </w:t>
      </w:r>
      <w:r w:rsidRPr="00E722EA">
        <w:t>of the case. This person's role could include advising the family of the intention to</w:t>
      </w:r>
      <w:r w:rsidR="00585ACA" w:rsidRPr="00E722EA">
        <w:t xml:space="preserve"> </w:t>
      </w:r>
      <w:r w:rsidRPr="00E722EA">
        <w:t xml:space="preserve">carry out a </w:t>
      </w:r>
      <w:r w:rsidR="00CE6825" w:rsidRPr="00E722EA">
        <w:t>Learning</w:t>
      </w:r>
      <w:r w:rsidRPr="00E722EA">
        <w:t xml:space="preserve"> Review and </w:t>
      </w:r>
      <w:proofErr w:type="gramStart"/>
      <w:r w:rsidRPr="00E722EA">
        <w:t>making arrangements</w:t>
      </w:r>
      <w:proofErr w:type="gramEnd"/>
      <w:r w:rsidRPr="00E722EA">
        <w:t xml:space="preserve"> to interview the adult,</w:t>
      </w:r>
      <w:r w:rsidR="00585ACA" w:rsidRPr="00E722EA">
        <w:t xml:space="preserve"> </w:t>
      </w:r>
      <w:r w:rsidRPr="00E722EA">
        <w:t>family/carers or other significant adults involved. Any briefing would normally be an</w:t>
      </w:r>
      <w:r w:rsidR="00585ACA" w:rsidRPr="00E722EA">
        <w:t xml:space="preserve"> </w:t>
      </w:r>
      <w:r w:rsidRPr="00E722EA">
        <w:t>oral discussion.</w:t>
      </w:r>
    </w:p>
    <w:p w14:paraId="3916A763" w14:textId="77777777" w:rsidR="00597EFE" w:rsidRPr="00E722EA" w:rsidRDefault="00597EFE" w:rsidP="00800B04">
      <w:pPr>
        <w:autoSpaceDE w:val="0"/>
        <w:autoSpaceDN w:val="0"/>
        <w:adjustRightInd w:val="0"/>
        <w:jc w:val="both"/>
        <w:rPr>
          <w:rFonts w:ascii="Arial" w:hAnsi="Arial" w:cs="Arial"/>
          <w:color w:val="000000"/>
        </w:rPr>
      </w:pPr>
    </w:p>
    <w:p w14:paraId="3520581C" w14:textId="77777777" w:rsidR="00A17C9E" w:rsidRPr="00E722EA" w:rsidRDefault="00A17C9E" w:rsidP="000026C5">
      <w:pPr>
        <w:pStyle w:val="para1"/>
      </w:pPr>
      <w:r w:rsidRPr="00E722EA">
        <w:t xml:space="preserve">Depending on the </w:t>
      </w:r>
      <w:proofErr w:type="gramStart"/>
      <w:r w:rsidRPr="00E722EA">
        <w:t>particular case</w:t>
      </w:r>
      <w:proofErr w:type="gramEnd"/>
      <w:r w:rsidRPr="00E722EA">
        <w:t xml:space="preserve"> and sensitivities, consideration should be given to</w:t>
      </w:r>
      <w:r w:rsidR="00585ACA" w:rsidRPr="00E722EA">
        <w:t xml:space="preserve"> </w:t>
      </w:r>
      <w:r w:rsidRPr="00E722EA">
        <w:t>arrangements for feedback to the family. This may also include how they can input</w:t>
      </w:r>
      <w:r w:rsidR="00585ACA" w:rsidRPr="00E722EA">
        <w:t xml:space="preserve"> </w:t>
      </w:r>
      <w:r w:rsidRPr="00E722EA">
        <w:t>into checking the accuracy of what is recorded in the interim and/or final report.</w:t>
      </w:r>
    </w:p>
    <w:p w14:paraId="34E0E72A" w14:textId="77777777" w:rsidR="00585ACA" w:rsidRPr="00E722EA" w:rsidRDefault="00A17C9E" w:rsidP="00726346">
      <w:pPr>
        <w:pStyle w:val="HeadingBold"/>
      </w:pPr>
      <w:r w:rsidRPr="00E722EA">
        <w:t>Resources</w:t>
      </w:r>
    </w:p>
    <w:p w14:paraId="33110A8E" w14:textId="7962FE12" w:rsidR="00A17C9E" w:rsidRPr="00E722EA" w:rsidRDefault="00A17C9E" w:rsidP="000026C5">
      <w:pPr>
        <w:pStyle w:val="para1"/>
      </w:pPr>
      <w:r w:rsidRPr="00E722EA">
        <w:t xml:space="preserve">Resources should be considered when commissioning a </w:t>
      </w:r>
      <w:r w:rsidR="00CE6825" w:rsidRPr="00E722EA">
        <w:t>Learning</w:t>
      </w:r>
      <w:r w:rsidRPr="00E722EA">
        <w:t xml:space="preserve"> Review. It</w:t>
      </w:r>
      <w:r w:rsidR="00585ACA" w:rsidRPr="00E722EA">
        <w:t xml:space="preserve"> </w:t>
      </w:r>
      <w:r w:rsidRPr="00E722EA">
        <w:t>is for</w:t>
      </w:r>
      <w:r w:rsidR="005720E5" w:rsidRPr="00E722EA">
        <w:t xml:space="preserve"> the</w:t>
      </w:r>
      <w:r w:rsidRPr="00E722EA">
        <w:t xml:space="preserve"> Convener to negotiate with the Chief Officers’ Group or equivalent to</w:t>
      </w:r>
      <w:r w:rsidR="00585ACA" w:rsidRPr="00E722EA">
        <w:t xml:space="preserve"> </w:t>
      </w:r>
      <w:r w:rsidRPr="00E722EA">
        <w:t xml:space="preserve">secure appropriate resources in advance. Support, </w:t>
      </w:r>
      <w:proofErr w:type="gramStart"/>
      <w:r w:rsidRPr="00E722EA">
        <w:t>advocacy</w:t>
      </w:r>
      <w:proofErr w:type="gramEnd"/>
      <w:r w:rsidRPr="00E722EA">
        <w:t xml:space="preserve"> and communication</w:t>
      </w:r>
      <w:r w:rsidR="00585ACA" w:rsidRPr="00E722EA">
        <w:t xml:space="preserve"> </w:t>
      </w:r>
      <w:r w:rsidRPr="00E722EA">
        <w:t>needs should be considered.</w:t>
      </w:r>
    </w:p>
    <w:p w14:paraId="2FCEAA53" w14:textId="77777777" w:rsidR="00585ACA" w:rsidRPr="00E722EA" w:rsidRDefault="00A17C9E" w:rsidP="00726346">
      <w:pPr>
        <w:pStyle w:val="HeadingBold"/>
      </w:pPr>
      <w:r w:rsidRPr="00E722EA">
        <w:t>The Report</w:t>
      </w:r>
    </w:p>
    <w:p w14:paraId="26690998" w14:textId="3A45E1AB" w:rsidR="00A17C9E" w:rsidRPr="00E722EA" w:rsidRDefault="00A17C9E" w:rsidP="000026C5">
      <w:pPr>
        <w:pStyle w:val="para1"/>
      </w:pPr>
      <w:r w:rsidRPr="00E722EA">
        <w:t xml:space="preserve">A </w:t>
      </w:r>
      <w:r w:rsidR="00CE6825" w:rsidRPr="00E722EA">
        <w:t>Learning</w:t>
      </w:r>
      <w:r w:rsidRPr="00E722EA">
        <w:t xml:space="preserve"> Review Report should seek to:</w:t>
      </w:r>
    </w:p>
    <w:p w14:paraId="26A1E516" w14:textId="77777777" w:rsidR="0049474C" w:rsidRPr="00E722EA" w:rsidRDefault="0049474C" w:rsidP="00800B04">
      <w:pPr>
        <w:autoSpaceDE w:val="0"/>
        <w:autoSpaceDN w:val="0"/>
        <w:adjustRightInd w:val="0"/>
        <w:jc w:val="both"/>
        <w:rPr>
          <w:rFonts w:ascii="Arial" w:hAnsi="Arial" w:cs="Arial"/>
          <w:color w:val="000000"/>
        </w:rPr>
      </w:pPr>
    </w:p>
    <w:p w14:paraId="2BDE40CE" w14:textId="08AAFC98" w:rsidR="00A17C9E" w:rsidRPr="00E722EA" w:rsidRDefault="00585ACA" w:rsidP="0054125A">
      <w:pPr>
        <w:pStyle w:val="bulletPJ"/>
      </w:pPr>
      <w:r w:rsidRPr="00E722EA">
        <w:t>S</w:t>
      </w:r>
      <w:r w:rsidR="00A17C9E" w:rsidRPr="00E722EA">
        <w:t>et out the facts on the circumstances leading to and surrounding the</w:t>
      </w:r>
      <w:r w:rsidRPr="00E722EA">
        <w:t xml:space="preserve"> </w:t>
      </w:r>
      <w:r w:rsidR="00A17C9E" w:rsidRPr="00E722EA">
        <w:t>death/serious harm of the adult (it is acknowledged that this may be difficult if</w:t>
      </w:r>
      <w:r w:rsidRPr="00E722EA">
        <w:t xml:space="preserve"> </w:t>
      </w:r>
      <w:r w:rsidR="00A17C9E" w:rsidRPr="00E722EA">
        <w:t xml:space="preserve">there are parallel inquiries taking place, </w:t>
      </w:r>
      <w:proofErr w:type="gramStart"/>
      <w:r w:rsidR="00A17C9E" w:rsidRPr="00E722EA">
        <w:t>e.g.</w:t>
      </w:r>
      <w:proofErr w:type="gramEnd"/>
      <w:r w:rsidR="00A17C9E" w:rsidRPr="00E722EA">
        <w:t xml:space="preserve"> a criminal investigation)</w:t>
      </w:r>
      <w:r w:rsidRPr="00E722EA">
        <w:t>.</w:t>
      </w:r>
    </w:p>
    <w:p w14:paraId="22A909FE" w14:textId="77777777" w:rsidR="00CE6825" w:rsidRPr="00E722EA" w:rsidRDefault="00CE6825" w:rsidP="00F46745">
      <w:pPr>
        <w:autoSpaceDE w:val="0"/>
        <w:autoSpaceDN w:val="0"/>
        <w:adjustRightInd w:val="0"/>
        <w:jc w:val="both"/>
        <w:rPr>
          <w:rFonts w:ascii="Arial" w:hAnsi="Arial" w:cs="Arial"/>
        </w:rPr>
      </w:pPr>
    </w:p>
    <w:p w14:paraId="66BA3A6A" w14:textId="063D8010" w:rsidR="00CE6825" w:rsidRPr="00E722EA" w:rsidRDefault="00CE6825" w:rsidP="0054125A">
      <w:pPr>
        <w:pStyle w:val="bulletPJ"/>
      </w:pPr>
      <w:r w:rsidRPr="00E722EA">
        <w:t>Identify key learning points and how and what that learning has emerged throughout the review process.</w:t>
      </w:r>
    </w:p>
    <w:p w14:paraId="0868E114" w14:textId="77777777" w:rsidR="00D06636" w:rsidRPr="00E722EA" w:rsidRDefault="00D06636" w:rsidP="00F46745">
      <w:pPr>
        <w:autoSpaceDE w:val="0"/>
        <w:autoSpaceDN w:val="0"/>
        <w:adjustRightInd w:val="0"/>
        <w:jc w:val="both"/>
        <w:rPr>
          <w:rFonts w:ascii="Arial" w:hAnsi="Arial" w:cs="Arial"/>
        </w:rPr>
      </w:pPr>
    </w:p>
    <w:p w14:paraId="3A8F5F42" w14:textId="77777777" w:rsidR="00A17C9E" w:rsidRPr="00E722EA" w:rsidRDefault="00585ACA" w:rsidP="0054125A">
      <w:pPr>
        <w:pStyle w:val="bulletPJ"/>
      </w:pPr>
      <w:r w:rsidRPr="00E722EA">
        <w:t>E</w:t>
      </w:r>
      <w:r w:rsidR="00A17C9E" w:rsidRPr="00E722EA">
        <w:t>xamine the role of all agencies involved in providing care, support and protection</w:t>
      </w:r>
      <w:r w:rsidRPr="00E722EA">
        <w:t xml:space="preserve"> </w:t>
      </w:r>
      <w:r w:rsidR="00A17C9E" w:rsidRPr="00E722EA">
        <w:t xml:space="preserve">services (this may be achieved by establishing a chronology of </w:t>
      </w:r>
      <w:proofErr w:type="gramStart"/>
      <w:r w:rsidR="00A17C9E" w:rsidRPr="00E722EA">
        <w:t>agencies’</w:t>
      </w:r>
      <w:proofErr w:type="gramEnd"/>
      <w:r w:rsidR="00A17C9E" w:rsidRPr="00E722EA">
        <w:t xml:space="preserve"> and</w:t>
      </w:r>
      <w:r w:rsidRPr="00E722EA">
        <w:t xml:space="preserve"> p</w:t>
      </w:r>
      <w:r w:rsidR="00A17C9E" w:rsidRPr="00E722EA">
        <w:t>rofessionals’ significant events and contacts)</w:t>
      </w:r>
      <w:r w:rsidRPr="00E722EA">
        <w:t xml:space="preserve"> </w:t>
      </w:r>
      <w:r w:rsidR="00A17C9E" w:rsidRPr="00E722EA">
        <w:t>and analyse and assess the</w:t>
      </w:r>
      <w:r w:rsidRPr="00E722EA">
        <w:t xml:space="preserve"> </w:t>
      </w:r>
      <w:r w:rsidR="00A17C9E" w:rsidRPr="00E722EA">
        <w:t>circumstances drawing out the implications and issues</w:t>
      </w:r>
      <w:r w:rsidRPr="00E722EA">
        <w:t>.</w:t>
      </w:r>
    </w:p>
    <w:p w14:paraId="29463A26" w14:textId="77777777" w:rsidR="00D06636" w:rsidRPr="00E722EA" w:rsidRDefault="00D06636" w:rsidP="0054125A">
      <w:pPr>
        <w:pStyle w:val="bulletPJ"/>
        <w:numPr>
          <w:ilvl w:val="0"/>
          <w:numId w:val="0"/>
        </w:numPr>
      </w:pPr>
    </w:p>
    <w:p w14:paraId="06318F1D" w14:textId="77777777" w:rsidR="00A17C9E" w:rsidRPr="00E722EA" w:rsidRDefault="00585ACA" w:rsidP="0054125A">
      <w:pPr>
        <w:pStyle w:val="bulletPJ"/>
      </w:pPr>
      <w:r w:rsidRPr="00E722EA">
        <w:lastRenderedPageBreak/>
        <w:t>E</w:t>
      </w:r>
      <w:r w:rsidR="00A17C9E" w:rsidRPr="00E722EA">
        <w:t>xplore any key practice issues and the reasons for these</w:t>
      </w:r>
      <w:r w:rsidRPr="00E722EA">
        <w:t>.</w:t>
      </w:r>
    </w:p>
    <w:p w14:paraId="364BEDB4" w14:textId="77777777" w:rsidR="00D06636" w:rsidRPr="00E722EA" w:rsidRDefault="00D06636" w:rsidP="0054125A">
      <w:pPr>
        <w:pStyle w:val="bulletPJ"/>
        <w:numPr>
          <w:ilvl w:val="0"/>
          <w:numId w:val="0"/>
        </w:numPr>
      </w:pPr>
    </w:p>
    <w:p w14:paraId="19EAE5A3" w14:textId="77777777" w:rsidR="00A17C9E" w:rsidRPr="00E722EA" w:rsidRDefault="00585ACA" w:rsidP="0054125A">
      <w:pPr>
        <w:pStyle w:val="bulletPJ"/>
      </w:pPr>
      <w:r w:rsidRPr="00E722EA">
        <w:t>E</w:t>
      </w:r>
      <w:r w:rsidR="00A17C9E" w:rsidRPr="00E722EA">
        <w:t>stablish the areas for improvement and lessons to be shared, about the way in</w:t>
      </w:r>
      <w:r w:rsidRPr="00E722EA">
        <w:t xml:space="preserve"> </w:t>
      </w:r>
      <w:r w:rsidR="00A17C9E" w:rsidRPr="00E722EA">
        <w:t>which agencies work individually and collectively to protect adults at risk of harm</w:t>
      </w:r>
      <w:r w:rsidRPr="00E722EA">
        <w:t>.</w:t>
      </w:r>
    </w:p>
    <w:p w14:paraId="6378707C" w14:textId="77777777" w:rsidR="00D06636" w:rsidRPr="00E722EA" w:rsidRDefault="00D06636" w:rsidP="0054125A">
      <w:pPr>
        <w:pStyle w:val="bulletPJ"/>
        <w:numPr>
          <w:ilvl w:val="0"/>
          <w:numId w:val="0"/>
        </w:numPr>
      </w:pPr>
    </w:p>
    <w:p w14:paraId="1E802FD2" w14:textId="77777777" w:rsidR="00A17C9E" w:rsidRPr="00E722EA" w:rsidRDefault="00585ACA" w:rsidP="0054125A">
      <w:pPr>
        <w:pStyle w:val="bulletPJ"/>
      </w:pPr>
      <w:r w:rsidRPr="00E722EA">
        <w:t>C</w:t>
      </w:r>
      <w:r w:rsidR="00A17C9E" w:rsidRPr="00E722EA">
        <w:t>onsider how lessons are to be acted on and what is expected to change as a</w:t>
      </w:r>
      <w:r w:rsidRPr="00E722EA">
        <w:t xml:space="preserve"> </w:t>
      </w:r>
      <w:r w:rsidR="00A17C9E" w:rsidRPr="00E722EA">
        <w:t>result. Consider whether there are gaps in the system and whether services</w:t>
      </w:r>
      <w:r w:rsidRPr="00E722EA">
        <w:t xml:space="preserve"> </w:t>
      </w:r>
      <w:r w:rsidR="00A17C9E" w:rsidRPr="00E722EA">
        <w:t>should be reviewed or developed to address those gaps. Consider whether</w:t>
      </w:r>
      <w:r w:rsidRPr="00E722EA">
        <w:t xml:space="preserve"> </w:t>
      </w:r>
      <w:r w:rsidR="00A17C9E" w:rsidRPr="00E722EA">
        <w:t>specific recommendations are required.</w:t>
      </w:r>
    </w:p>
    <w:p w14:paraId="36B75EE9" w14:textId="77777777" w:rsidR="005720E5" w:rsidRPr="00E722EA" w:rsidRDefault="005720E5" w:rsidP="00800B04">
      <w:pPr>
        <w:autoSpaceDE w:val="0"/>
        <w:autoSpaceDN w:val="0"/>
        <w:adjustRightInd w:val="0"/>
        <w:jc w:val="both"/>
        <w:rPr>
          <w:rFonts w:ascii="Arial" w:hAnsi="Arial" w:cs="Arial"/>
          <w:color w:val="000000"/>
        </w:rPr>
      </w:pPr>
    </w:p>
    <w:p w14:paraId="33C0DF65" w14:textId="6A18F62C" w:rsidR="00A17C9E" w:rsidRPr="00E722EA" w:rsidRDefault="00A17C9E" w:rsidP="000026C5">
      <w:pPr>
        <w:pStyle w:val="para1"/>
      </w:pPr>
      <w:r w:rsidRPr="00E722EA">
        <w:t>It is important to have a degree of consistency in the structure and content of</w:t>
      </w:r>
      <w:r w:rsidR="00585ACA" w:rsidRPr="00E722EA">
        <w:t xml:space="preserve"> </w:t>
      </w:r>
      <w:r w:rsidR="000D1EB1" w:rsidRPr="00E722EA">
        <w:t>Learning</w:t>
      </w:r>
      <w:r w:rsidRPr="00E722EA">
        <w:t xml:space="preserve"> Review reports. This will make it easier for people to identify and</w:t>
      </w:r>
      <w:r w:rsidR="00585ACA" w:rsidRPr="00E722EA">
        <w:t xml:space="preserve"> </w:t>
      </w:r>
      <w:r w:rsidRPr="00E722EA">
        <w:t xml:space="preserve">use the findings or recommendations and for </w:t>
      </w:r>
      <w:r w:rsidR="00585ACA" w:rsidRPr="00E722EA">
        <w:t>read across</w:t>
      </w:r>
      <w:r w:rsidRPr="00E722EA">
        <w:t xml:space="preserve"> to other reports to be</w:t>
      </w:r>
      <w:r w:rsidR="00585ACA" w:rsidRPr="00E722EA">
        <w:t xml:space="preserve"> </w:t>
      </w:r>
      <w:r w:rsidRPr="00E722EA">
        <w:t xml:space="preserve">made. The report should, therefore, include the areas outlined in </w:t>
      </w:r>
      <w:r w:rsidRPr="00E722EA">
        <w:rPr>
          <w:b/>
          <w:bCs/>
        </w:rPr>
        <w:t>Ann</w:t>
      </w:r>
      <w:r w:rsidR="005F088F" w:rsidRPr="00E722EA">
        <w:rPr>
          <w:b/>
          <w:bCs/>
        </w:rPr>
        <w:t>ex 10.</w:t>
      </w:r>
    </w:p>
    <w:p w14:paraId="0946FBDD" w14:textId="77777777" w:rsidR="0049474C" w:rsidRPr="00E722EA" w:rsidRDefault="0049474C" w:rsidP="00800B04">
      <w:pPr>
        <w:autoSpaceDE w:val="0"/>
        <w:autoSpaceDN w:val="0"/>
        <w:adjustRightInd w:val="0"/>
        <w:jc w:val="both"/>
        <w:rPr>
          <w:rFonts w:ascii="Arial" w:hAnsi="Arial" w:cs="Arial"/>
          <w:color w:val="000000"/>
        </w:rPr>
      </w:pPr>
    </w:p>
    <w:p w14:paraId="0338FC6B" w14:textId="77777777" w:rsidR="00A17C9E" w:rsidRPr="00E722EA" w:rsidRDefault="005720E5" w:rsidP="000026C5">
      <w:pPr>
        <w:pStyle w:val="para1"/>
      </w:pPr>
      <w:r w:rsidRPr="00E722EA">
        <w:t xml:space="preserve">The </w:t>
      </w:r>
      <w:r w:rsidR="00A17C9E" w:rsidRPr="00E722EA">
        <w:t>Adult</w:t>
      </w:r>
      <w:r w:rsidRPr="00E722EA">
        <w:t xml:space="preserve"> Support and</w:t>
      </w:r>
      <w:r w:rsidR="00A17C9E" w:rsidRPr="00E722EA">
        <w:t xml:space="preserve"> Protection Committee should consider the necessary arrangements for</w:t>
      </w:r>
      <w:r w:rsidRPr="00E722EA">
        <w:t xml:space="preserve"> </w:t>
      </w:r>
      <w:r w:rsidR="00A17C9E" w:rsidRPr="00E722EA">
        <w:t>correcting factual errors or misunderstandings in drafts of the report.</w:t>
      </w:r>
    </w:p>
    <w:p w14:paraId="3C385203" w14:textId="77777777" w:rsidR="0049474C" w:rsidRPr="00E722EA" w:rsidRDefault="0049474C" w:rsidP="00800B04">
      <w:pPr>
        <w:autoSpaceDE w:val="0"/>
        <w:autoSpaceDN w:val="0"/>
        <w:adjustRightInd w:val="0"/>
        <w:jc w:val="both"/>
        <w:rPr>
          <w:rFonts w:ascii="Arial" w:hAnsi="Arial" w:cs="Arial"/>
          <w:color w:val="000000"/>
        </w:rPr>
      </w:pPr>
    </w:p>
    <w:p w14:paraId="57AF1F52" w14:textId="77777777" w:rsidR="00A17C9E" w:rsidRPr="00E722EA" w:rsidRDefault="00A17C9E" w:rsidP="000026C5">
      <w:pPr>
        <w:pStyle w:val="para1"/>
      </w:pPr>
      <w:r w:rsidRPr="00E722EA">
        <w:t>In agreeing the final report, whether internally or externally commissioned, the</w:t>
      </w:r>
      <w:r w:rsidR="00585ACA" w:rsidRPr="00E722EA">
        <w:t xml:space="preserve"> </w:t>
      </w:r>
      <w:r w:rsidRPr="00E722EA">
        <w:t>following steps apply:</w:t>
      </w:r>
    </w:p>
    <w:p w14:paraId="745182A6" w14:textId="77777777" w:rsidR="00585ACA" w:rsidRPr="00E722EA" w:rsidRDefault="00585ACA" w:rsidP="00800B04">
      <w:pPr>
        <w:autoSpaceDE w:val="0"/>
        <w:autoSpaceDN w:val="0"/>
        <w:adjustRightInd w:val="0"/>
        <w:jc w:val="both"/>
        <w:rPr>
          <w:rFonts w:ascii="Arial" w:hAnsi="Arial" w:cs="Arial"/>
          <w:color w:val="000000"/>
        </w:rPr>
      </w:pPr>
    </w:p>
    <w:p w14:paraId="760E0FCA" w14:textId="3902A0AC" w:rsidR="00A17C9E" w:rsidRPr="00E722EA" w:rsidRDefault="00A17C9E" w:rsidP="00103D3B">
      <w:pPr>
        <w:pStyle w:val="bulletPJ"/>
        <w:rPr>
          <w:color w:val="000000"/>
        </w:rPr>
      </w:pPr>
      <w:r w:rsidRPr="00E722EA">
        <w:rPr>
          <w:color w:val="000000" w:themeColor="text1"/>
        </w:rPr>
        <w:t>The Lead Reviewer will present the final report (and executive summary) to</w:t>
      </w:r>
      <w:r w:rsidR="00585ACA" w:rsidRPr="00E722EA">
        <w:rPr>
          <w:color w:val="000000" w:themeColor="text1"/>
        </w:rPr>
        <w:t xml:space="preserve"> </w:t>
      </w:r>
      <w:r w:rsidRPr="00E722EA">
        <w:rPr>
          <w:color w:val="000000" w:themeColor="text1"/>
        </w:rPr>
        <w:t xml:space="preserve">the </w:t>
      </w:r>
      <w:r w:rsidR="000D1EB1" w:rsidRPr="00E722EA">
        <w:rPr>
          <w:color w:val="000000" w:themeColor="text1"/>
        </w:rPr>
        <w:t>Learning</w:t>
      </w:r>
      <w:r w:rsidRPr="00E722EA">
        <w:rPr>
          <w:color w:val="000000" w:themeColor="text1"/>
        </w:rPr>
        <w:t xml:space="preserve"> Review team</w:t>
      </w:r>
      <w:r w:rsidR="00585ACA" w:rsidRPr="00E722EA">
        <w:rPr>
          <w:color w:val="000000" w:themeColor="text1"/>
        </w:rPr>
        <w:t>.</w:t>
      </w:r>
    </w:p>
    <w:p w14:paraId="42D3856B" w14:textId="77777777" w:rsidR="0026087A" w:rsidRPr="00E722EA" w:rsidRDefault="0026087A" w:rsidP="0026087A">
      <w:pPr>
        <w:pStyle w:val="bulletPJ"/>
        <w:numPr>
          <w:ilvl w:val="0"/>
          <w:numId w:val="0"/>
        </w:numPr>
        <w:rPr>
          <w:color w:val="000000"/>
        </w:rPr>
      </w:pPr>
    </w:p>
    <w:p w14:paraId="1480B165" w14:textId="77777777" w:rsidR="00A17C9E" w:rsidRPr="00E722EA" w:rsidRDefault="00A17C9E" w:rsidP="00103D3B">
      <w:pPr>
        <w:pStyle w:val="bulletPJ"/>
        <w:rPr>
          <w:color w:val="000000" w:themeColor="text1"/>
        </w:rPr>
      </w:pPr>
      <w:r w:rsidRPr="00E722EA">
        <w:rPr>
          <w:color w:val="000000" w:themeColor="text1"/>
        </w:rPr>
        <w:t xml:space="preserve">The Review team will send the final report to the Adult </w:t>
      </w:r>
      <w:r w:rsidR="005720E5" w:rsidRPr="00E722EA">
        <w:rPr>
          <w:color w:val="000000" w:themeColor="text1"/>
        </w:rPr>
        <w:t xml:space="preserve">Support and </w:t>
      </w:r>
      <w:r w:rsidRPr="00E722EA">
        <w:rPr>
          <w:color w:val="000000" w:themeColor="text1"/>
        </w:rPr>
        <w:t>Protection Committee</w:t>
      </w:r>
      <w:r w:rsidR="005720E5" w:rsidRPr="00E722EA">
        <w:rPr>
          <w:color w:val="000000" w:themeColor="text1"/>
        </w:rPr>
        <w:t xml:space="preserve"> </w:t>
      </w:r>
      <w:r w:rsidRPr="00E722EA">
        <w:rPr>
          <w:color w:val="000000" w:themeColor="text1"/>
        </w:rPr>
        <w:t xml:space="preserve">Convener for presentation to the Adult </w:t>
      </w:r>
      <w:r w:rsidR="005720E5" w:rsidRPr="00E722EA">
        <w:rPr>
          <w:color w:val="000000" w:themeColor="text1"/>
        </w:rPr>
        <w:t xml:space="preserve">Support and </w:t>
      </w:r>
      <w:r w:rsidRPr="00E722EA">
        <w:rPr>
          <w:color w:val="000000" w:themeColor="text1"/>
        </w:rPr>
        <w:t>Protection Committee.</w:t>
      </w:r>
    </w:p>
    <w:p w14:paraId="6C11B0A7" w14:textId="77777777" w:rsidR="0026087A" w:rsidRPr="00E722EA" w:rsidRDefault="0026087A" w:rsidP="0026087A">
      <w:pPr>
        <w:pStyle w:val="bulletPJ"/>
        <w:numPr>
          <w:ilvl w:val="0"/>
          <w:numId w:val="0"/>
        </w:numPr>
        <w:rPr>
          <w:color w:val="000000" w:themeColor="text1"/>
        </w:rPr>
      </w:pPr>
    </w:p>
    <w:p w14:paraId="282230A8" w14:textId="77777777" w:rsidR="00A17C9E" w:rsidRPr="00E722EA" w:rsidRDefault="00A17C9E" w:rsidP="00103D3B">
      <w:pPr>
        <w:pStyle w:val="bulletPJ"/>
        <w:rPr>
          <w:color w:val="000000" w:themeColor="text1"/>
        </w:rPr>
      </w:pPr>
      <w:r w:rsidRPr="00E722EA">
        <w:rPr>
          <w:color w:val="000000" w:themeColor="text1"/>
        </w:rPr>
        <w:t>The Adult</w:t>
      </w:r>
      <w:r w:rsidR="005720E5" w:rsidRPr="00E722EA">
        <w:rPr>
          <w:color w:val="000000" w:themeColor="text1"/>
        </w:rPr>
        <w:t xml:space="preserve"> Support and</w:t>
      </w:r>
      <w:r w:rsidRPr="00E722EA">
        <w:rPr>
          <w:color w:val="000000" w:themeColor="text1"/>
        </w:rPr>
        <w:t xml:space="preserve"> Protection Committee will then send the final report to the Chief</w:t>
      </w:r>
      <w:r w:rsidR="005720E5" w:rsidRPr="00E722EA">
        <w:rPr>
          <w:color w:val="000000" w:themeColor="text1"/>
        </w:rPr>
        <w:t xml:space="preserve"> </w:t>
      </w:r>
      <w:r w:rsidRPr="00E722EA">
        <w:rPr>
          <w:color w:val="000000" w:themeColor="text1"/>
        </w:rPr>
        <w:t>Officers’ Group.</w:t>
      </w:r>
    </w:p>
    <w:p w14:paraId="322ECB87" w14:textId="77777777" w:rsidR="0026087A" w:rsidRPr="00E722EA" w:rsidRDefault="0026087A" w:rsidP="0026087A">
      <w:pPr>
        <w:pStyle w:val="bulletPJ"/>
        <w:numPr>
          <w:ilvl w:val="0"/>
          <w:numId w:val="0"/>
        </w:numPr>
        <w:rPr>
          <w:color w:val="000000" w:themeColor="text1"/>
        </w:rPr>
      </w:pPr>
    </w:p>
    <w:p w14:paraId="42B16304" w14:textId="77777777" w:rsidR="00A17C9E" w:rsidRPr="00E722EA" w:rsidRDefault="00A17C9E" w:rsidP="00103D3B">
      <w:pPr>
        <w:pStyle w:val="bulletPJ"/>
        <w:rPr>
          <w:color w:val="000000" w:themeColor="text1"/>
        </w:rPr>
      </w:pPr>
      <w:r w:rsidRPr="00E722EA">
        <w:rPr>
          <w:color w:val="000000" w:themeColor="text1"/>
        </w:rPr>
        <w:t xml:space="preserve">The Adult </w:t>
      </w:r>
      <w:r w:rsidR="005720E5" w:rsidRPr="00E722EA">
        <w:rPr>
          <w:color w:val="000000" w:themeColor="text1"/>
        </w:rPr>
        <w:t xml:space="preserve">Support and </w:t>
      </w:r>
      <w:r w:rsidRPr="00E722EA">
        <w:rPr>
          <w:color w:val="000000" w:themeColor="text1"/>
        </w:rPr>
        <w:t>Protection Convener may ask the Lead Reviewer to present the</w:t>
      </w:r>
      <w:r w:rsidR="005720E5" w:rsidRPr="00E722EA">
        <w:rPr>
          <w:color w:val="000000" w:themeColor="text1"/>
        </w:rPr>
        <w:t xml:space="preserve"> </w:t>
      </w:r>
      <w:r w:rsidRPr="00E722EA">
        <w:rPr>
          <w:color w:val="000000" w:themeColor="text1"/>
        </w:rPr>
        <w:t xml:space="preserve">report to the Adult </w:t>
      </w:r>
      <w:r w:rsidR="005720E5" w:rsidRPr="00E722EA">
        <w:rPr>
          <w:color w:val="000000" w:themeColor="text1"/>
        </w:rPr>
        <w:t xml:space="preserve">Support and </w:t>
      </w:r>
      <w:r w:rsidRPr="00E722EA">
        <w:rPr>
          <w:color w:val="000000" w:themeColor="text1"/>
        </w:rPr>
        <w:t>Protection Committee or the Chief Officers’ Group.</w:t>
      </w:r>
    </w:p>
    <w:p w14:paraId="6D22F64F" w14:textId="77777777" w:rsidR="0026087A" w:rsidRPr="00E722EA" w:rsidRDefault="0026087A" w:rsidP="0026087A">
      <w:pPr>
        <w:pStyle w:val="bulletPJ"/>
        <w:numPr>
          <w:ilvl w:val="0"/>
          <w:numId w:val="0"/>
        </w:numPr>
        <w:rPr>
          <w:color w:val="000000" w:themeColor="text1"/>
        </w:rPr>
      </w:pPr>
    </w:p>
    <w:p w14:paraId="2A305CF5" w14:textId="77777777" w:rsidR="00A17C9E" w:rsidRPr="00E722EA" w:rsidRDefault="00A17C9E" w:rsidP="00103D3B">
      <w:pPr>
        <w:pStyle w:val="bulletPJ"/>
        <w:rPr>
          <w:color w:val="000000" w:themeColor="text1"/>
        </w:rPr>
      </w:pPr>
      <w:r w:rsidRPr="00E722EA">
        <w:rPr>
          <w:color w:val="000000" w:themeColor="text1"/>
        </w:rPr>
        <w:t>The content and acceptance of the final report (as well as considerations</w:t>
      </w:r>
      <w:r w:rsidR="00585ACA" w:rsidRPr="00E722EA">
        <w:rPr>
          <w:color w:val="000000" w:themeColor="text1"/>
        </w:rPr>
        <w:t xml:space="preserve"> </w:t>
      </w:r>
      <w:r w:rsidRPr="00E722EA">
        <w:rPr>
          <w:color w:val="000000" w:themeColor="text1"/>
        </w:rPr>
        <w:t>regarding publication, media handling as outlined below) will be agreed</w:t>
      </w:r>
      <w:r w:rsidR="00585ACA" w:rsidRPr="00E722EA">
        <w:rPr>
          <w:color w:val="000000" w:themeColor="text1"/>
        </w:rPr>
        <w:t xml:space="preserve"> </w:t>
      </w:r>
      <w:r w:rsidRPr="00E722EA">
        <w:rPr>
          <w:color w:val="000000" w:themeColor="text1"/>
        </w:rPr>
        <w:t>between the Adult Protection Committee and Chief Officers’ Group through</w:t>
      </w:r>
      <w:r w:rsidR="00585ACA" w:rsidRPr="00E722EA">
        <w:rPr>
          <w:color w:val="000000" w:themeColor="text1"/>
        </w:rPr>
        <w:t xml:space="preserve"> </w:t>
      </w:r>
      <w:r w:rsidRPr="00E722EA">
        <w:rPr>
          <w:color w:val="000000" w:themeColor="text1"/>
        </w:rPr>
        <w:t>the stepped process above.</w:t>
      </w:r>
    </w:p>
    <w:p w14:paraId="1C6AE7F1" w14:textId="77777777" w:rsidR="00A17C9E" w:rsidRPr="00E722EA" w:rsidRDefault="00A17C9E" w:rsidP="00726346">
      <w:pPr>
        <w:pStyle w:val="HeadingBold"/>
      </w:pPr>
      <w:r w:rsidRPr="00E722EA">
        <w:t>Freedom of information and data protection</w:t>
      </w:r>
    </w:p>
    <w:p w14:paraId="4C50C039" w14:textId="368DAFDD" w:rsidR="00A17C9E" w:rsidRPr="00E722EA" w:rsidRDefault="00A17C9E" w:rsidP="000026C5">
      <w:pPr>
        <w:pStyle w:val="para1"/>
      </w:pPr>
      <w:r w:rsidRPr="00E722EA">
        <w:t xml:space="preserve">The Adult </w:t>
      </w:r>
      <w:r w:rsidR="005720E5" w:rsidRPr="00E722EA">
        <w:t xml:space="preserve">Support and </w:t>
      </w:r>
      <w:r w:rsidRPr="00E722EA">
        <w:t>Protection Committee should ensure that the review team and Lead</w:t>
      </w:r>
      <w:r w:rsidR="005720E5" w:rsidRPr="00E722EA">
        <w:t xml:space="preserve"> </w:t>
      </w:r>
      <w:r w:rsidRPr="00E722EA">
        <w:t>Reviewer take account of the requirements of the Freedom of Information Act 2002</w:t>
      </w:r>
      <w:r w:rsidR="005720E5" w:rsidRPr="00E722EA">
        <w:t xml:space="preserve"> </w:t>
      </w:r>
      <w:r w:rsidRPr="00E722EA">
        <w:t>and Data Protection Act 2018</w:t>
      </w:r>
      <w:r w:rsidRPr="00E722EA">
        <w:rPr>
          <w:sz w:val="16"/>
          <w:szCs w:val="16"/>
        </w:rPr>
        <w:t xml:space="preserve"> </w:t>
      </w:r>
      <w:r w:rsidRPr="00E722EA">
        <w:t>in both the conduct and reporting of the review.</w:t>
      </w:r>
      <w:r w:rsidR="00585ACA" w:rsidRPr="00E722EA">
        <w:t xml:space="preserve"> </w:t>
      </w:r>
      <w:r w:rsidRPr="00E722EA">
        <w:rPr>
          <w:b/>
          <w:bCs/>
        </w:rPr>
        <w:t>Anne</w:t>
      </w:r>
      <w:r w:rsidR="005F088F" w:rsidRPr="00E722EA">
        <w:rPr>
          <w:b/>
          <w:bCs/>
        </w:rPr>
        <w:t>x 11</w:t>
      </w:r>
      <w:r w:rsidR="005F088F" w:rsidRPr="00E722EA">
        <w:rPr>
          <w:b/>
          <w:bCs/>
          <w:color w:val="FF0000"/>
        </w:rPr>
        <w:t xml:space="preserve"> </w:t>
      </w:r>
      <w:r w:rsidRPr="00E722EA">
        <w:t xml:space="preserve">contains an extract from a </w:t>
      </w:r>
      <w:r w:rsidR="0043773C" w:rsidRPr="00E722EA">
        <w:t>Learning Review</w:t>
      </w:r>
      <w:r w:rsidRPr="00E722EA">
        <w:t xml:space="preserve"> which may be helpful in</w:t>
      </w:r>
      <w:r w:rsidR="005F088F" w:rsidRPr="00E722EA">
        <w:t xml:space="preserve"> </w:t>
      </w:r>
      <w:r w:rsidRPr="00E722EA">
        <w:t>considering the report structure and content in respect of the Data Protection Act</w:t>
      </w:r>
      <w:r w:rsidR="00585ACA" w:rsidRPr="00E722EA">
        <w:t xml:space="preserve"> </w:t>
      </w:r>
      <w:r w:rsidRPr="00E722EA">
        <w:t xml:space="preserve">2018. </w:t>
      </w:r>
      <w:r w:rsidRPr="00E722EA">
        <w:lastRenderedPageBreak/>
        <w:t>Healthcare Improvement Scotland have developed guidance on sharing</w:t>
      </w:r>
      <w:r w:rsidR="00585ACA" w:rsidRPr="00E722EA">
        <w:t xml:space="preserve"> </w:t>
      </w:r>
      <w:r w:rsidRPr="00E722EA">
        <w:t>informatio</w:t>
      </w:r>
      <w:r w:rsidR="001B5573" w:rsidRPr="00E722EA">
        <w:t>n</w:t>
      </w:r>
      <w:r w:rsidRPr="00E722EA">
        <w:t>. When an independent/external lead reviewer is appointed, NHS will</w:t>
      </w:r>
      <w:r w:rsidR="00585ACA" w:rsidRPr="00E722EA">
        <w:t xml:space="preserve"> </w:t>
      </w:r>
      <w:r w:rsidRPr="00E722EA">
        <w:t>wish to seek Caldicott approval in respect of access to any patient files where this is</w:t>
      </w:r>
      <w:r w:rsidR="00585ACA" w:rsidRPr="00E722EA">
        <w:t xml:space="preserve"> </w:t>
      </w:r>
      <w:r w:rsidRPr="00E722EA">
        <w:t>required by the lead reviewer as part of the review process. This should be done as</w:t>
      </w:r>
      <w:r w:rsidR="00585ACA" w:rsidRPr="00E722EA">
        <w:t xml:space="preserve"> </w:t>
      </w:r>
      <w:r w:rsidRPr="00E722EA">
        <w:t>early as possible.</w:t>
      </w:r>
    </w:p>
    <w:p w14:paraId="50EB22F9" w14:textId="77777777" w:rsidR="0049474C" w:rsidRPr="00E722EA" w:rsidRDefault="0049474C" w:rsidP="00800B04">
      <w:pPr>
        <w:autoSpaceDE w:val="0"/>
        <w:autoSpaceDN w:val="0"/>
        <w:adjustRightInd w:val="0"/>
        <w:jc w:val="both"/>
        <w:rPr>
          <w:rFonts w:ascii="Arial" w:hAnsi="Arial" w:cs="Arial"/>
          <w:color w:val="000000"/>
        </w:rPr>
      </w:pPr>
    </w:p>
    <w:p w14:paraId="7CD297FE" w14:textId="673D0F20" w:rsidR="00C202F4" w:rsidRPr="00E722EA" w:rsidRDefault="00A17C9E" w:rsidP="00C202F4">
      <w:pPr>
        <w:pStyle w:val="para1"/>
      </w:pPr>
      <w:r w:rsidRPr="00E722EA">
        <w:t>Arrangements should be put in place for secure storage and filing of confidential</w:t>
      </w:r>
      <w:r w:rsidR="00585ACA" w:rsidRPr="00E722EA">
        <w:t xml:space="preserve"> </w:t>
      </w:r>
      <w:r w:rsidRPr="00E722EA">
        <w:t>information and files. These arrangements should also include retention schedules</w:t>
      </w:r>
      <w:r w:rsidR="00585ACA" w:rsidRPr="00E722EA">
        <w:t xml:space="preserve"> </w:t>
      </w:r>
      <w:r w:rsidRPr="00E722EA">
        <w:t>and processes for destruction of the information when it is no longer necessary to</w:t>
      </w:r>
      <w:r w:rsidR="00585ACA" w:rsidRPr="00E722EA">
        <w:t xml:space="preserve"> </w:t>
      </w:r>
      <w:r w:rsidRPr="00E722EA">
        <w:t>hold. These details can be included in data sharing agreement.</w:t>
      </w:r>
    </w:p>
    <w:p w14:paraId="6D1CEB17" w14:textId="3A5227EE" w:rsidR="00A17C9E" w:rsidRPr="00E722EA" w:rsidRDefault="00A17C9E" w:rsidP="00C202F4">
      <w:pPr>
        <w:pStyle w:val="HeadingBold"/>
        <w:rPr>
          <w:color w:val="000000"/>
        </w:rPr>
      </w:pPr>
      <w:r w:rsidRPr="00E722EA">
        <w:t>Dissemination</w:t>
      </w:r>
    </w:p>
    <w:p w14:paraId="384FCE52" w14:textId="77777777" w:rsidR="00A17C9E" w:rsidRPr="00E722EA" w:rsidRDefault="005720E5" w:rsidP="000026C5">
      <w:pPr>
        <w:pStyle w:val="para1"/>
      </w:pPr>
      <w:r w:rsidRPr="00E722EA">
        <w:t xml:space="preserve">The </w:t>
      </w:r>
      <w:r w:rsidR="00A17C9E" w:rsidRPr="00E722EA">
        <w:t xml:space="preserve">Adult </w:t>
      </w:r>
      <w:r w:rsidRPr="00E722EA">
        <w:t xml:space="preserve">Support and </w:t>
      </w:r>
      <w:r w:rsidR="00A17C9E" w:rsidRPr="00E722EA">
        <w:t>Protection Committee</w:t>
      </w:r>
      <w:r w:rsidRPr="00E722EA">
        <w:t xml:space="preserve"> </w:t>
      </w:r>
      <w:r w:rsidR="00A17C9E" w:rsidRPr="00E722EA">
        <w:t>should timeously agree a local dissemination approach</w:t>
      </w:r>
      <w:r w:rsidRPr="00E722EA">
        <w:t xml:space="preserve"> </w:t>
      </w:r>
      <w:r w:rsidR="00A17C9E" w:rsidRPr="00E722EA">
        <w:t>which ensures the spread of any identified good practice as well as learning,</w:t>
      </w:r>
      <w:r w:rsidRPr="00E722EA">
        <w:t xml:space="preserve"> </w:t>
      </w:r>
      <w:r w:rsidR="00A17C9E" w:rsidRPr="00E722EA">
        <w:t>particularly to front line staff.</w:t>
      </w:r>
    </w:p>
    <w:p w14:paraId="68AAFD73" w14:textId="77777777" w:rsidR="00585ACA" w:rsidRPr="00E722EA" w:rsidRDefault="00585ACA" w:rsidP="00800B04">
      <w:pPr>
        <w:autoSpaceDE w:val="0"/>
        <w:autoSpaceDN w:val="0"/>
        <w:adjustRightInd w:val="0"/>
        <w:jc w:val="both"/>
        <w:rPr>
          <w:rFonts w:ascii="Arial" w:hAnsi="Arial" w:cs="Arial"/>
          <w:color w:val="000000"/>
        </w:rPr>
      </w:pPr>
    </w:p>
    <w:p w14:paraId="02CA0092" w14:textId="1A305DFB" w:rsidR="00A17C9E" w:rsidRPr="00E722EA" w:rsidRDefault="005720E5" w:rsidP="000026C5">
      <w:pPr>
        <w:pStyle w:val="para1"/>
      </w:pPr>
      <w:r w:rsidRPr="00E722EA">
        <w:t xml:space="preserve">The </w:t>
      </w:r>
      <w:r w:rsidR="00A17C9E" w:rsidRPr="00E722EA">
        <w:t>Adult</w:t>
      </w:r>
      <w:r w:rsidRPr="00E722EA">
        <w:t xml:space="preserve"> Support and </w:t>
      </w:r>
      <w:r w:rsidR="00A17C9E" w:rsidRPr="00E722EA">
        <w:t>Protection Committees may also want to consider sharing reports with</w:t>
      </w:r>
      <w:r w:rsidRPr="00E722EA">
        <w:t xml:space="preserve"> </w:t>
      </w:r>
      <w:r w:rsidR="00A17C9E" w:rsidRPr="00E722EA">
        <w:t>interested parties such as the Scottish Adult Support and Protection Conveners’</w:t>
      </w:r>
      <w:r w:rsidR="00585ACA" w:rsidRPr="00E722EA">
        <w:t xml:space="preserve"> </w:t>
      </w:r>
      <w:r w:rsidR="00A17C9E" w:rsidRPr="00E722EA">
        <w:t>Group and Social Work Scotland Adult Protection Practice Network.</w:t>
      </w:r>
      <w:r w:rsidR="00585ACA" w:rsidRPr="00E722EA">
        <w:t xml:space="preserve"> </w:t>
      </w:r>
      <w:r w:rsidR="00A17C9E" w:rsidRPr="00E722EA">
        <w:t>The Care Inspectorate, on behalf of Scottish Government, acts as a central collation</w:t>
      </w:r>
      <w:r w:rsidR="00585ACA" w:rsidRPr="00E722EA">
        <w:t xml:space="preserve"> </w:t>
      </w:r>
      <w:r w:rsidR="00A17C9E" w:rsidRPr="00E722EA">
        <w:t xml:space="preserve">point for all </w:t>
      </w:r>
      <w:r w:rsidR="00A51B16" w:rsidRPr="00E722EA">
        <w:t>Learning Review</w:t>
      </w:r>
      <w:r w:rsidR="00A17C9E" w:rsidRPr="00E722EA">
        <w:t xml:space="preserve"> decisions across Scotland at the point at which they are concluded. By receiving and reviewing</w:t>
      </w:r>
      <w:r w:rsidR="00585ACA" w:rsidRPr="00E722EA">
        <w:t xml:space="preserve"> </w:t>
      </w:r>
      <w:r w:rsidR="00A17C9E" w:rsidRPr="00E722EA">
        <w:t xml:space="preserve">all </w:t>
      </w:r>
      <w:r w:rsidR="00A51B16" w:rsidRPr="00E722EA">
        <w:t>Learning</w:t>
      </w:r>
      <w:r w:rsidR="00A17C9E" w:rsidRPr="00E722EA">
        <w:t xml:space="preserve"> Reviews, the Care Inspectorate can better engage with Adult</w:t>
      </w:r>
      <w:r w:rsidR="00585ACA" w:rsidRPr="00E722EA">
        <w:t xml:space="preserve"> </w:t>
      </w:r>
      <w:r w:rsidR="00A17C9E" w:rsidRPr="00E722EA">
        <w:t>Protection Committees and Chief Officers to support continuous improvement locally</w:t>
      </w:r>
      <w:r w:rsidR="00585ACA" w:rsidRPr="00E722EA">
        <w:t xml:space="preserve"> </w:t>
      </w:r>
      <w:r w:rsidR="00A17C9E" w:rsidRPr="00E722EA">
        <w:t>and to disseminate common themes to support national learning.</w:t>
      </w:r>
    </w:p>
    <w:p w14:paraId="1A8481B6" w14:textId="77777777" w:rsidR="00585ACA" w:rsidRPr="00E722EA" w:rsidRDefault="00A17C9E" w:rsidP="00726346">
      <w:pPr>
        <w:pStyle w:val="HeadingBold"/>
      </w:pPr>
      <w:r w:rsidRPr="00E722EA">
        <w:t>Publication</w:t>
      </w:r>
    </w:p>
    <w:p w14:paraId="6870DE16" w14:textId="1EFA3705" w:rsidR="00A17C9E" w:rsidRPr="00E722EA" w:rsidRDefault="00A17C9E" w:rsidP="000026C5">
      <w:pPr>
        <w:pStyle w:val="para1"/>
      </w:pPr>
      <w:r w:rsidRPr="00E722EA">
        <w:t>Whether to publish the full report or just the executive summary is a decision which</w:t>
      </w:r>
      <w:r w:rsidR="00585ACA" w:rsidRPr="00E722EA">
        <w:t xml:space="preserve"> </w:t>
      </w:r>
      <w:r w:rsidRPr="00E722EA">
        <w:t>should be made by the Adult</w:t>
      </w:r>
      <w:r w:rsidR="005720E5" w:rsidRPr="00E722EA">
        <w:t xml:space="preserve"> Support and</w:t>
      </w:r>
      <w:r w:rsidRPr="00E722EA">
        <w:t xml:space="preserve"> Protection Committee and approved by the Chief</w:t>
      </w:r>
      <w:r w:rsidR="005720E5" w:rsidRPr="00E722EA">
        <w:t xml:space="preserve"> </w:t>
      </w:r>
      <w:r w:rsidRPr="00E722EA">
        <w:t>Officers’ Group or equivalent. In making this decision consideration should be given</w:t>
      </w:r>
      <w:r w:rsidR="005720E5" w:rsidRPr="00E722EA">
        <w:t xml:space="preserve"> </w:t>
      </w:r>
      <w:r w:rsidRPr="00E722EA">
        <w:t>to the necessity to restore public confidence, the protections within the Data</w:t>
      </w:r>
      <w:r w:rsidR="00585ACA" w:rsidRPr="00E722EA">
        <w:t xml:space="preserve"> </w:t>
      </w:r>
      <w:r w:rsidRPr="00E722EA">
        <w:t>Protection Act 2018 and balancing interests in terms of the right to respect for private</w:t>
      </w:r>
      <w:r w:rsidR="00585ACA" w:rsidRPr="00E722EA">
        <w:t xml:space="preserve"> </w:t>
      </w:r>
      <w:r w:rsidRPr="00E722EA">
        <w:t>and family life in terms of Article 8 of the European Convention of Human Rights.</w:t>
      </w:r>
      <w:r w:rsidR="00585ACA" w:rsidRPr="00E722EA">
        <w:t xml:space="preserve"> </w:t>
      </w:r>
      <w:r w:rsidRPr="00E722EA">
        <w:t xml:space="preserve">Where the full report is not being published, the summary should </w:t>
      </w:r>
      <w:proofErr w:type="gramStart"/>
      <w:r w:rsidRPr="00E722EA">
        <w:t>give an explanation</w:t>
      </w:r>
      <w:r w:rsidR="00585ACA" w:rsidRPr="00E722EA">
        <w:t xml:space="preserve"> </w:t>
      </w:r>
      <w:r w:rsidRPr="00E722EA">
        <w:t>of</w:t>
      </w:r>
      <w:proofErr w:type="gramEnd"/>
      <w:r w:rsidRPr="00E722EA">
        <w:t xml:space="preserve"> the redaction that has been required. See </w:t>
      </w:r>
      <w:r w:rsidRPr="00E722EA">
        <w:rPr>
          <w:b/>
          <w:bCs/>
        </w:rPr>
        <w:t>Annex</w:t>
      </w:r>
      <w:r w:rsidR="005F088F" w:rsidRPr="00E722EA">
        <w:rPr>
          <w:b/>
          <w:bCs/>
        </w:rPr>
        <w:t xml:space="preserve"> 1</w:t>
      </w:r>
      <w:r w:rsidR="00A51B16" w:rsidRPr="00E722EA">
        <w:rPr>
          <w:b/>
          <w:bCs/>
        </w:rPr>
        <w:t>3</w:t>
      </w:r>
      <w:r w:rsidR="005F088F" w:rsidRPr="00E722EA">
        <w:rPr>
          <w:b/>
          <w:bCs/>
          <w:color w:val="FF0000"/>
        </w:rPr>
        <w:t xml:space="preserve"> </w:t>
      </w:r>
      <w:r w:rsidRPr="00E722EA">
        <w:t>for an example.</w:t>
      </w:r>
    </w:p>
    <w:p w14:paraId="30D0D77C" w14:textId="56E7817E" w:rsidR="0043773C" w:rsidRPr="00E722EA" w:rsidRDefault="0043773C" w:rsidP="000026C5">
      <w:pPr>
        <w:pStyle w:val="para1"/>
      </w:pPr>
    </w:p>
    <w:p w14:paraId="0A5FA9A0" w14:textId="7661B21F" w:rsidR="0043773C" w:rsidRPr="00E722EA" w:rsidRDefault="0043773C" w:rsidP="001B5573">
      <w:pPr>
        <w:pStyle w:val="HeadingBold"/>
      </w:pPr>
      <w:r w:rsidRPr="00E722EA">
        <w:t>Any publication must be suitably anonymised but also clearly reflect the learning emerging from the review and the evidence for any proposed changes. If a report is not published, then the learning should be extracted from the report and published separately.</w:t>
      </w:r>
    </w:p>
    <w:p w14:paraId="4D04E0F6" w14:textId="77777777" w:rsidR="0049474C" w:rsidRPr="00E722EA" w:rsidRDefault="0049474C" w:rsidP="00800B04">
      <w:pPr>
        <w:autoSpaceDE w:val="0"/>
        <w:autoSpaceDN w:val="0"/>
        <w:adjustRightInd w:val="0"/>
        <w:jc w:val="both"/>
        <w:rPr>
          <w:rFonts w:ascii="Arial" w:hAnsi="Arial" w:cs="Arial"/>
          <w:color w:val="000000"/>
        </w:rPr>
      </w:pPr>
    </w:p>
    <w:p w14:paraId="4F371795" w14:textId="77777777" w:rsidR="00A17C9E" w:rsidRPr="00E722EA" w:rsidRDefault="00A17C9E" w:rsidP="000026C5">
      <w:pPr>
        <w:pStyle w:val="para1"/>
      </w:pPr>
      <w:r w:rsidRPr="00E722EA">
        <w:t xml:space="preserve">The first responsibility of the Adult </w:t>
      </w:r>
      <w:r w:rsidR="00AD6302" w:rsidRPr="00E722EA">
        <w:t xml:space="preserve">Support and </w:t>
      </w:r>
      <w:r w:rsidRPr="00E722EA">
        <w:t>Protection Committee is to report to the Chief</w:t>
      </w:r>
      <w:r w:rsidR="00AD6302" w:rsidRPr="00E722EA">
        <w:t xml:space="preserve"> </w:t>
      </w:r>
      <w:r w:rsidRPr="00E722EA">
        <w:t xml:space="preserve">Officers Group. </w:t>
      </w:r>
      <w:r w:rsidR="00AD6302" w:rsidRPr="00E722EA">
        <w:t>T</w:t>
      </w:r>
      <w:r w:rsidRPr="00E722EA">
        <w:t>he Adult</w:t>
      </w:r>
      <w:r w:rsidR="00AD6302" w:rsidRPr="00E722EA">
        <w:t xml:space="preserve"> Support and</w:t>
      </w:r>
      <w:r w:rsidRPr="00E722EA">
        <w:t xml:space="preserve"> Protection Committee has wider</w:t>
      </w:r>
      <w:r w:rsidR="00E63435" w:rsidRPr="00E722EA">
        <w:t xml:space="preserve"> </w:t>
      </w:r>
      <w:r w:rsidRPr="00E722EA">
        <w:t>responsibilities and must consider the wider reporting requirements and distribution</w:t>
      </w:r>
      <w:r w:rsidR="00E63435" w:rsidRPr="00E722EA">
        <w:t xml:space="preserve"> </w:t>
      </w:r>
      <w:r w:rsidRPr="00E722EA">
        <w:t>of the Report/Executive Summary. A list of potential organisations and persons to</w:t>
      </w:r>
      <w:r w:rsidR="00E63435" w:rsidRPr="00E722EA">
        <w:t xml:space="preserve"> </w:t>
      </w:r>
      <w:r w:rsidRPr="00E722EA">
        <w:t xml:space="preserve">whom </w:t>
      </w:r>
      <w:r w:rsidRPr="00E722EA">
        <w:lastRenderedPageBreak/>
        <w:t xml:space="preserve">the Report/Executive summary can be sent is contained at </w:t>
      </w:r>
      <w:r w:rsidRPr="00E722EA">
        <w:rPr>
          <w:b/>
          <w:bCs/>
        </w:rPr>
        <w:t>Annex</w:t>
      </w:r>
      <w:r w:rsidR="005F088F" w:rsidRPr="00E722EA">
        <w:rPr>
          <w:b/>
          <w:bCs/>
        </w:rPr>
        <w:t xml:space="preserve"> </w:t>
      </w:r>
      <w:proofErr w:type="gramStart"/>
      <w:r w:rsidR="005F088F" w:rsidRPr="00E722EA">
        <w:rPr>
          <w:b/>
          <w:bCs/>
        </w:rPr>
        <w:t>13</w:t>
      </w:r>
      <w:proofErr w:type="gramEnd"/>
      <w:r w:rsidR="005F088F" w:rsidRPr="00E722EA">
        <w:rPr>
          <w:b/>
          <w:bCs/>
          <w:color w:val="FF0000"/>
        </w:rPr>
        <w:t xml:space="preserve"> </w:t>
      </w:r>
      <w:r w:rsidRPr="00E722EA">
        <w:t>but it is</w:t>
      </w:r>
      <w:r w:rsidR="00E63435" w:rsidRPr="00E722EA">
        <w:t xml:space="preserve"> </w:t>
      </w:r>
      <w:r w:rsidRPr="00E722EA">
        <w:t>always up to the Adult</w:t>
      </w:r>
      <w:r w:rsidR="00AD6302" w:rsidRPr="00E722EA">
        <w:t xml:space="preserve"> Support and</w:t>
      </w:r>
      <w:r w:rsidRPr="00E722EA">
        <w:t xml:space="preserve"> Protection Committee in consultation with the Chief Officers</w:t>
      </w:r>
      <w:r w:rsidR="00AD6302" w:rsidRPr="00E722EA">
        <w:t xml:space="preserve"> </w:t>
      </w:r>
      <w:r w:rsidRPr="00E722EA">
        <w:t>Group or equivalent to decide this in each individual case.</w:t>
      </w:r>
    </w:p>
    <w:p w14:paraId="0F907D48" w14:textId="77777777" w:rsidR="0049474C" w:rsidRPr="00E722EA" w:rsidRDefault="0049474C" w:rsidP="00800B04">
      <w:pPr>
        <w:autoSpaceDE w:val="0"/>
        <w:autoSpaceDN w:val="0"/>
        <w:adjustRightInd w:val="0"/>
        <w:jc w:val="both"/>
        <w:rPr>
          <w:rFonts w:ascii="Arial" w:hAnsi="Arial" w:cs="Arial"/>
          <w:color w:val="000000"/>
        </w:rPr>
      </w:pPr>
    </w:p>
    <w:p w14:paraId="3522F7F1" w14:textId="0697D699" w:rsidR="00A17C9E" w:rsidRPr="00E722EA" w:rsidRDefault="00A17C9E" w:rsidP="000026C5">
      <w:pPr>
        <w:pStyle w:val="para1"/>
      </w:pPr>
      <w:r w:rsidRPr="00E722EA">
        <w:t>It is imperative that the adult’s right to privacy and the adult’s right to be protected is</w:t>
      </w:r>
      <w:r w:rsidR="00E63435" w:rsidRPr="00E722EA">
        <w:t xml:space="preserve"> </w:t>
      </w:r>
      <w:r w:rsidRPr="00E722EA">
        <w:t>at the forefront of all decisions and communication relating to publication of a</w:t>
      </w:r>
      <w:r w:rsidR="00E63435" w:rsidRPr="00E722EA">
        <w:t xml:space="preserve"> </w:t>
      </w:r>
      <w:r w:rsidR="0043773C" w:rsidRPr="00E722EA">
        <w:t>Learning Review</w:t>
      </w:r>
      <w:r w:rsidRPr="00E722EA">
        <w:t xml:space="preserve"> report.</w:t>
      </w:r>
    </w:p>
    <w:p w14:paraId="198EA8A7" w14:textId="77777777" w:rsidR="0049474C" w:rsidRPr="00E722EA" w:rsidRDefault="0049474C" w:rsidP="00800B04">
      <w:pPr>
        <w:autoSpaceDE w:val="0"/>
        <w:autoSpaceDN w:val="0"/>
        <w:adjustRightInd w:val="0"/>
        <w:jc w:val="both"/>
        <w:rPr>
          <w:rFonts w:ascii="Arial" w:hAnsi="Arial" w:cs="Arial"/>
          <w:color w:val="000000"/>
        </w:rPr>
      </w:pPr>
    </w:p>
    <w:p w14:paraId="10E8C8D1" w14:textId="77777777" w:rsidR="00A17C9E" w:rsidRPr="00E722EA" w:rsidRDefault="00A17C9E" w:rsidP="000026C5">
      <w:pPr>
        <w:pStyle w:val="para1"/>
      </w:pPr>
      <w:r w:rsidRPr="00E722EA">
        <w:t>Family/carers and/or other significant adults in the adult’s life should receive a copy</w:t>
      </w:r>
      <w:r w:rsidR="00E63435" w:rsidRPr="00E722EA">
        <w:t xml:space="preserve"> </w:t>
      </w:r>
      <w:r w:rsidRPr="00E722EA">
        <w:t>of any report in advance of publication except if they are subject to any criminal</w:t>
      </w:r>
      <w:r w:rsidR="00E63435" w:rsidRPr="00E722EA">
        <w:t xml:space="preserve"> </w:t>
      </w:r>
      <w:r w:rsidRPr="00E722EA">
        <w:t>proceedings in respect of the case.</w:t>
      </w:r>
    </w:p>
    <w:p w14:paraId="4D6CAB9A" w14:textId="77777777" w:rsidR="0049474C" w:rsidRPr="00E722EA" w:rsidRDefault="0049474C" w:rsidP="00800B04">
      <w:pPr>
        <w:autoSpaceDE w:val="0"/>
        <w:autoSpaceDN w:val="0"/>
        <w:adjustRightInd w:val="0"/>
        <w:jc w:val="both"/>
        <w:rPr>
          <w:rFonts w:ascii="Arial" w:hAnsi="Arial" w:cs="Arial"/>
          <w:color w:val="000000"/>
        </w:rPr>
      </w:pPr>
    </w:p>
    <w:p w14:paraId="5D001D31" w14:textId="77777777" w:rsidR="00A17C9E" w:rsidRPr="00E722EA" w:rsidRDefault="00A17C9E" w:rsidP="000026C5">
      <w:pPr>
        <w:pStyle w:val="para1"/>
      </w:pPr>
      <w:r w:rsidRPr="00E722EA">
        <w:t>Publication of the report may require to be delayed until the conclusion of criminal or</w:t>
      </w:r>
      <w:r w:rsidR="00E63435" w:rsidRPr="00E722EA">
        <w:t xml:space="preserve"> </w:t>
      </w:r>
      <w:r w:rsidRPr="00E722EA">
        <w:t>FAI proceedings. Where criminal or FAI proceedings are ongoing the publication of</w:t>
      </w:r>
      <w:r w:rsidR="00E63435" w:rsidRPr="00E722EA">
        <w:t xml:space="preserve"> </w:t>
      </w:r>
      <w:r w:rsidRPr="00E722EA">
        <w:t>any report should always be discussed and agreed with COPFS.</w:t>
      </w:r>
    </w:p>
    <w:p w14:paraId="686CD05E" w14:textId="77777777" w:rsidR="00E63435" w:rsidRPr="00E722EA" w:rsidRDefault="00E63435" w:rsidP="00800B04">
      <w:pPr>
        <w:autoSpaceDE w:val="0"/>
        <w:autoSpaceDN w:val="0"/>
        <w:adjustRightInd w:val="0"/>
        <w:jc w:val="both"/>
        <w:rPr>
          <w:rFonts w:ascii="Arial" w:hAnsi="Arial" w:cs="Arial"/>
          <w:color w:val="000000"/>
        </w:rPr>
      </w:pPr>
    </w:p>
    <w:p w14:paraId="318291BF" w14:textId="4483BDB9" w:rsidR="00A17C9E" w:rsidRPr="00E722EA" w:rsidRDefault="00A17C9E" w:rsidP="000026C5">
      <w:pPr>
        <w:pStyle w:val="para1"/>
      </w:pPr>
      <w:r w:rsidRPr="00E722EA">
        <w:t xml:space="preserve">Other considerations for the Adult </w:t>
      </w:r>
      <w:r w:rsidR="00AD6302" w:rsidRPr="00E722EA">
        <w:t xml:space="preserve">Support and </w:t>
      </w:r>
      <w:r w:rsidRPr="00E722EA">
        <w:t>Protection Committee include the following</w:t>
      </w:r>
      <w:r w:rsidR="0049474C" w:rsidRPr="00E722EA">
        <w:t>:</w:t>
      </w:r>
    </w:p>
    <w:p w14:paraId="791E1FEE" w14:textId="77777777" w:rsidR="0049474C" w:rsidRPr="00E722EA" w:rsidRDefault="0049474C" w:rsidP="00800B04">
      <w:pPr>
        <w:autoSpaceDE w:val="0"/>
        <w:autoSpaceDN w:val="0"/>
        <w:adjustRightInd w:val="0"/>
        <w:jc w:val="both"/>
        <w:rPr>
          <w:rFonts w:ascii="Arial" w:hAnsi="Arial" w:cs="Arial"/>
          <w:color w:val="000000"/>
        </w:rPr>
      </w:pPr>
    </w:p>
    <w:p w14:paraId="13BBDB9C" w14:textId="77777777" w:rsidR="00A17C9E" w:rsidRPr="00E722EA" w:rsidRDefault="00E63435" w:rsidP="0054125A">
      <w:pPr>
        <w:pStyle w:val="bulletPJ"/>
      </w:pPr>
      <w:r w:rsidRPr="00E722EA">
        <w:t>W</w:t>
      </w:r>
      <w:r w:rsidR="00A17C9E" w:rsidRPr="00E722EA">
        <w:t>hether an oral briefing for relevant parties in advance of publication is required.</w:t>
      </w:r>
      <w:r w:rsidRPr="00E722EA">
        <w:t xml:space="preserve"> </w:t>
      </w:r>
      <w:r w:rsidR="00A17C9E" w:rsidRPr="00E722EA">
        <w:t>This is particularly the case where there is likely to be interest in the case</w:t>
      </w:r>
      <w:r w:rsidRPr="00E722EA">
        <w:t xml:space="preserve"> </w:t>
      </w:r>
      <w:r w:rsidR="00A17C9E" w:rsidRPr="00E722EA">
        <w:t>amongst the wider public and may avoid misrepresentation</w:t>
      </w:r>
      <w:r w:rsidRPr="00E722EA">
        <w:t>.</w:t>
      </w:r>
    </w:p>
    <w:p w14:paraId="28E4A3C0" w14:textId="77777777" w:rsidR="00D06636" w:rsidRPr="00E722EA" w:rsidRDefault="00D06636" w:rsidP="00503C70">
      <w:pPr>
        <w:pStyle w:val="bulletPJ"/>
        <w:numPr>
          <w:ilvl w:val="0"/>
          <w:numId w:val="0"/>
        </w:numPr>
      </w:pPr>
    </w:p>
    <w:p w14:paraId="666AB971" w14:textId="42B4C378" w:rsidR="00A17C9E" w:rsidRPr="00E722EA" w:rsidRDefault="00E63435" w:rsidP="0054125A">
      <w:pPr>
        <w:pStyle w:val="bulletPJ"/>
      </w:pPr>
      <w:r w:rsidRPr="00E722EA">
        <w:t>H</w:t>
      </w:r>
      <w:r w:rsidR="00A17C9E" w:rsidRPr="00E722EA">
        <w:t xml:space="preserve">ow publishing the </w:t>
      </w:r>
      <w:r w:rsidR="0043773C" w:rsidRPr="00E722EA">
        <w:t>Learning</w:t>
      </w:r>
      <w:r w:rsidR="00A17C9E" w:rsidRPr="00E722EA">
        <w:t xml:space="preserve"> Review report will support learning</w:t>
      </w:r>
      <w:r w:rsidRPr="00E722EA">
        <w:t>.</w:t>
      </w:r>
    </w:p>
    <w:p w14:paraId="275902D6" w14:textId="77777777" w:rsidR="00D06636" w:rsidRPr="00E722EA" w:rsidRDefault="00D06636" w:rsidP="0054125A">
      <w:pPr>
        <w:pStyle w:val="bulletPJ"/>
        <w:numPr>
          <w:ilvl w:val="0"/>
          <w:numId w:val="0"/>
        </w:numPr>
      </w:pPr>
    </w:p>
    <w:p w14:paraId="1CCE9CF8" w14:textId="3CCFBF0A" w:rsidR="00A17C9E" w:rsidRPr="00E722EA" w:rsidRDefault="00E63435" w:rsidP="0054125A">
      <w:pPr>
        <w:pStyle w:val="bulletPJ"/>
      </w:pPr>
      <w:r w:rsidRPr="00E722EA">
        <w:t>W</w:t>
      </w:r>
      <w:r w:rsidR="00A17C9E" w:rsidRPr="00E722EA">
        <w:t xml:space="preserve">hether the </w:t>
      </w:r>
      <w:r w:rsidR="0043773C" w:rsidRPr="00E722EA">
        <w:t>Learning</w:t>
      </w:r>
      <w:r w:rsidR="00A17C9E" w:rsidRPr="00E722EA">
        <w:t xml:space="preserve"> Review report is set within the wider context of</w:t>
      </w:r>
      <w:r w:rsidRPr="00E722EA">
        <w:t xml:space="preserve"> </w:t>
      </w:r>
      <w:r w:rsidR="00A17C9E" w:rsidRPr="00E722EA">
        <w:t>health and social care</w:t>
      </w:r>
      <w:r w:rsidR="00D06636" w:rsidRPr="00E722EA">
        <w:t>.</w:t>
      </w:r>
    </w:p>
    <w:p w14:paraId="6DDCFE6F" w14:textId="77777777" w:rsidR="00D06636" w:rsidRPr="00E722EA" w:rsidRDefault="00D06636" w:rsidP="00503C70">
      <w:pPr>
        <w:pStyle w:val="bulletPJ"/>
        <w:numPr>
          <w:ilvl w:val="0"/>
          <w:numId w:val="0"/>
        </w:numPr>
      </w:pPr>
    </w:p>
    <w:p w14:paraId="5219D831" w14:textId="77777777" w:rsidR="00A17C9E" w:rsidRPr="00E722EA" w:rsidRDefault="00E63435" w:rsidP="0054125A">
      <w:pPr>
        <w:pStyle w:val="bulletPJ"/>
      </w:pPr>
      <w:r w:rsidRPr="00E722EA">
        <w:t>W</w:t>
      </w:r>
      <w:r w:rsidR="00A17C9E" w:rsidRPr="00E722EA">
        <w:t xml:space="preserve">hether all parties have been informed and their views </w:t>
      </w:r>
      <w:proofErr w:type="gramStart"/>
      <w:r w:rsidR="00A17C9E" w:rsidRPr="00E722EA">
        <w:t>taken into account</w:t>
      </w:r>
      <w:proofErr w:type="gramEnd"/>
      <w:r w:rsidR="00A17C9E" w:rsidRPr="00E722EA">
        <w:t xml:space="preserve"> (adult,</w:t>
      </w:r>
      <w:r w:rsidRPr="00E722EA">
        <w:t xml:space="preserve"> </w:t>
      </w:r>
      <w:r w:rsidR="00A17C9E" w:rsidRPr="00E722EA">
        <w:t>family and staff)</w:t>
      </w:r>
      <w:r w:rsidRPr="00E722EA">
        <w:t>.</w:t>
      </w:r>
    </w:p>
    <w:p w14:paraId="4487B0FC" w14:textId="77777777" w:rsidR="00D06636" w:rsidRPr="00E722EA" w:rsidRDefault="00D06636" w:rsidP="00503C70">
      <w:pPr>
        <w:pStyle w:val="bulletPJ"/>
        <w:numPr>
          <w:ilvl w:val="0"/>
          <w:numId w:val="0"/>
        </w:numPr>
      </w:pPr>
    </w:p>
    <w:p w14:paraId="249D7D94" w14:textId="77777777" w:rsidR="00A17C9E" w:rsidRPr="00E722EA" w:rsidRDefault="00E63435" w:rsidP="0054125A">
      <w:pPr>
        <w:pStyle w:val="bulletPJ"/>
      </w:pPr>
      <w:r w:rsidRPr="00E722EA">
        <w:t>H</w:t>
      </w:r>
      <w:r w:rsidR="00A17C9E" w:rsidRPr="00E722EA">
        <w:t xml:space="preserve">as the integrity of staff been respected and duty of care been </w:t>
      </w:r>
      <w:proofErr w:type="gramStart"/>
      <w:r w:rsidR="00A17C9E" w:rsidRPr="00E722EA">
        <w:t>considered</w:t>
      </w:r>
      <w:r w:rsidRPr="00E722EA">
        <w:t>.</w:t>
      </w:r>
      <w:proofErr w:type="gramEnd"/>
    </w:p>
    <w:p w14:paraId="48E75BED" w14:textId="77777777" w:rsidR="00E63435" w:rsidRPr="00E722EA" w:rsidRDefault="00A17C9E" w:rsidP="00726346">
      <w:pPr>
        <w:pStyle w:val="HeadingBold"/>
      </w:pPr>
      <w:r w:rsidRPr="00E722EA">
        <w:t>Media handling</w:t>
      </w:r>
    </w:p>
    <w:p w14:paraId="6EBE5FAC" w14:textId="77777777" w:rsidR="00A17C9E" w:rsidRPr="00E722EA" w:rsidRDefault="00A17C9E" w:rsidP="000026C5">
      <w:pPr>
        <w:pStyle w:val="para1"/>
      </w:pPr>
      <w:r w:rsidRPr="00E722EA">
        <w:t>The media can help promote more effective prevention and intervention to protect</w:t>
      </w:r>
      <w:r w:rsidR="00E63435" w:rsidRPr="00E722EA">
        <w:t xml:space="preserve"> </w:t>
      </w:r>
      <w:r w:rsidRPr="00E722EA">
        <w:t>adults at risk of harm by raising public awareness of the circumstances which can</w:t>
      </w:r>
      <w:r w:rsidR="00E63435" w:rsidRPr="00E722EA">
        <w:t xml:space="preserve"> </w:t>
      </w:r>
      <w:r w:rsidRPr="00E722EA">
        <w:t>contribute to harm and what members of the community can do to mitigate these</w:t>
      </w:r>
      <w:r w:rsidR="00E63435" w:rsidRPr="00E722EA">
        <w:t xml:space="preserve"> </w:t>
      </w:r>
      <w:r w:rsidRPr="00E722EA">
        <w:t>risks.</w:t>
      </w:r>
    </w:p>
    <w:p w14:paraId="18693BC1" w14:textId="77777777" w:rsidR="0049474C" w:rsidRPr="00E722EA" w:rsidRDefault="0049474C" w:rsidP="00800B04">
      <w:pPr>
        <w:autoSpaceDE w:val="0"/>
        <w:autoSpaceDN w:val="0"/>
        <w:adjustRightInd w:val="0"/>
        <w:jc w:val="both"/>
        <w:rPr>
          <w:rFonts w:ascii="Arial" w:hAnsi="Arial" w:cs="Arial"/>
          <w:color w:val="000000"/>
        </w:rPr>
      </w:pPr>
    </w:p>
    <w:p w14:paraId="18260EBE" w14:textId="07455B53" w:rsidR="00A17C9E" w:rsidRPr="00E722EA" w:rsidRDefault="00A17C9E" w:rsidP="000026C5">
      <w:pPr>
        <w:pStyle w:val="para1"/>
      </w:pPr>
      <w:r w:rsidRPr="00E722EA">
        <w:t>Where there is engagement with the media, the communications strategy should</w:t>
      </w:r>
      <w:r w:rsidR="00E63435" w:rsidRPr="00E722EA">
        <w:t xml:space="preserve"> </w:t>
      </w:r>
      <w:r w:rsidRPr="00E722EA">
        <w:t>include a media handling plan. Most agencies will have communications officers for</w:t>
      </w:r>
      <w:r w:rsidR="00E63435" w:rsidRPr="00E722EA">
        <w:t xml:space="preserve"> </w:t>
      </w:r>
      <w:r w:rsidRPr="00E722EA">
        <w:t>the agency and any protocols/handling issues should be developed in conjunction</w:t>
      </w:r>
      <w:r w:rsidR="00E63435" w:rsidRPr="00E722EA">
        <w:t xml:space="preserve"> </w:t>
      </w:r>
      <w:r w:rsidRPr="00E722EA">
        <w:t>with them. Before the report is in the public domain it should be agreed who will link</w:t>
      </w:r>
      <w:r w:rsidR="00E63435" w:rsidRPr="00E722EA">
        <w:t xml:space="preserve"> </w:t>
      </w:r>
      <w:r w:rsidRPr="00E722EA">
        <w:t xml:space="preserve">with the media on behalf of Chief Officers/the Adult </w:t>
      </w:r>
      <w:r w:rsidR="00AD6302" w:rsidRPr="00E722EA">
        <w:t xml:space="preserve">Support and </w:t>
      </w:r>
      <w:r w:rsidRPr="00E722EA">
        <w:t>Protection Committee, brief the</w:t>
      </w:r>
      <w:r w:rsidR="00AD6302" w:rsidRPr="00E722EA">
        <w:t xml:space="preserve"> </w:t>
      </w:r>
      <w:r w:rsidRPr="00E722EA">
        <w:t>relevant Communications Officer(s) and approve the wording of any quotes. No</w:t>
      </w:r>
      <w:r w:rsidR="00AD6302" w:rsidRPr="00E722EA">
        <w:t xml:space="preserve"> </w:t>
      </w:r>
      <w:r w:rsidRPr="00E722EA">
        <w:t xml:space="preserve">information relating to a </w:t>
      </w:r>
      <w:r w:rsidR="0043773C" w:rsidRPr="00E722EA">
        <w:t>Learning</w:t>
      </w:r>
      <w:r w:rsidRPr="00E722EA">
        <w:t xml:space="preserve"> Review should be released to the press</w:t>
      </w:r>
      <w:r w:rsidR="00AD6302" w:rsidRPr="00E722EA">
        <w:t xml:space="preserve"> </w:t>
      </w:r>
      <w:r w:rsidRPr="00E722EA">
        <w:t>unless it has been approved by Chief Officers/Adult Protection Committee.</w:t>
      </w:r>
      <w:r w:rsidR="00AD6302" w:rsidRPr="00E722EA">
        <w:t xml:space="preserve"> </w:t>
      </w:r>
      <w:r w:rsidRPr="00E722EA">
        <w:t>Communication with the media should focus on learning and highlight that most</w:t>
      </w:r>
      <w:r w:rsidR="00AD6302" w:rsidRPr="00E722EA">
        <w:t xml:space="preserve"> </w:t>
      </w:r>
      <w:r w:rsidRPr="00E722EA">
        <w:t xml:space="preserve">adults at risk of harm </w:t>
      </w:r>
      <w:r w:rsidRPr="00E722EA">
        <w:rPr>
          <w:b/>
          <w:bCs/>
        </w:rPr>
        <w:t xml:space="preserve">are </w:t>
      </w:r>
      <w:r w:rsidRPr="00E722EA">
        <w:lastRenderedPageBreak/>
        <w:t>protected. It is important to add an element of calm and</w:t>
      </w:r>
      <w:r w:rsidR="00AD6302" w:rsidRPr="00E722EA">
        <w:t xml:space="preserve"> </w:t>
      </w:r>
      <w:r w:rsidRPr="00E722EA">
        <w:t xml:space="preserve">focus and not to add to any sense of alarm or confusion and </w:t>
      </w:r>
      <w:r w:rsidR="00AD6302" w:rsidRPr="00E722EA">
        <w:t xml:space="preserve">the </w:t>
      </w:r>
      <w:r w:rsidRPr="00E722EA">
        <w:t xml:space="preserve">Adult </w:t>
      </w:r>
      <w:r w:rsidR="00AD6302" w:rsidRPr="00E722EA">
        <w:t xml:space="preserve">Support and </w:t>
      </w:r>
      <w:r w:rsidRPr="00E722EA">
        <w:t>Protection</w:t>
      </w:r>
      <w:r w:rsidR="00AD6302" w:rsidRPr="00E722EA">
        <w:t xml:space="preserve"> </w:t>
      </w:r>
      <w:r w:rsidRPr="00E722EA">
        <w:t>Committee should proactively offer interviews to the media where this supports their</w:t>
      </w:r>
      <w:r w:rsidR="00AD6302" w:rsidRPr="00E722EA">
        <w:t xml:space="preserve"> </w:t>
      </w:r>
      <w:r w:rsidRPr="00E722EA">
        <w:t xml:space="preserve">strategic objectives </w:t>
      </w:r>
      <w:proofErr w:type="gramStart"/>
      <w:r w:rsidRPr="00E722EA">
        <w:t>e.g.</w:t>
      </w:r>
      <w:proofErr w:type="gramEnd"/>
      <w:r w:rsidRPr="00E722EA">
        <w:t xml:space="preserve"> of raising awareness of the process of </w:t>
      </w:r>
      <w:r w:rsidR="0043773C" w:rsidRPr="00E722EA">
        <w:t>Learning</w:t>
      </w:r>
      <w:r w:rsidR="00AD6302" w:rsidRPr="00E722EA">
        <w:t xml:space="preserve"> </w:t>
      </w:r>
      <w:r w:rsidRPr="00E722EA">
        <w:t xml:space="preserve">Reviews or about the role of </w:t>
      </w:r>
      <w:r w:rsidR="00AD6302" w:rsidRPr="00E722EA">
        <w:t xml:space="preserve">the </w:t>
      </w:r>
      <w:r w:rsidRPr="00E722EA">
        <w:t xml:space="preserve">Adult </w:t>
      </w:r>
      <w:r w:rsidR="00AD6302" w:rsidRPr="00E722EA">
        <w:t xml:space="preserve">Support and </w:t>
      </w:r>
      <w:r w:rsidRPr="00E722EA">
        <w:t>Protection Committee</w:t>
      </w:r>
      <w:r w:rsidR="00AD6302" w:rsidRPr="00E722EA">
        <w:t xml:space="preserve">. </w:t>
      </w:r>
      <w:r w:rsidRPr="00E722EA">
        <w:t xml:space="preserve">Once the report on the </w:t>
      </w:r>
      <w:r w:rsidR="0043773C" w:rsidRPr="00E722EA">
        <w:t>Learning</w:t>
      </w:r>
      <w:r w:rsidRPr="00E722EA">
        <w:t xml:space="preserve"> Review is published and in the public domain</w:t>
      </w:r>
      <w:r w:rsidR="00AD6302" w:rsidRPr="00E722EA">
        <w:t xml:space="preserve"> </w:t>
      </w:r>
      <w:r w:rsidRPr="00E722EA">
        <w:t>a high-level spokesperson, where possible, should respond to media requests</w:t>
      </w:r>
      <w:r w:rsidR="00D463D0" w:rsidRPr="00E722EA">
        <w:t>.</w:t>
      </w:r>
    </w:p>
    <w:p w14:paraId="07104846" w14:textId="19565CC4" w:rsidR="00A17C9E" w:rsidRPr="00E722EA" w:rsidRDefault="00A17C9E" w:rsidP="00D06636">
      <w:pPr>
        <w:pStyle w:val="Heading21"/>
      </w:pPr>
      <w:bookmarkStart w:id="29" w:name="c3l"/>
      <w:bookmarkEnd w:id="29"/>
      <w:r w:rsidRPr="00E722EA">
        <w:t>Learning from Significant Case Reviews</w:t>
      </w:r>
    </w:p>
    <w:p w14:paraId="16B15037" w14:textId="5D86541D" w:rsidR="00A17C9E" w:rsidRPr="00E722EA" w:rsidRDefault="00A17C9E" w:rsidP="000026C5">
      <w:pPr>
        <w:pStyle w:val="para1"/>
      </w:pPr>
      <w:r w:rsidRPr="00E722EA">
        <w:t>The Adult</w:t>
      </w:r>
      <w:r w:rsidR="00AD6302" w:rsidRPr="00E722EA">
        <w:t xml:space="preserve"> Support and</w:t>
      </w:r>
      <w:r w:rsidRPr="00E722EA">
        <w:t xml:space="preserve"> Protection Committee should consider how the analysis and</w:t>
      </w:r>
      <w:r w:rsidR="00E63435" w:rsidRPr="00E722EA">
        <w:t xml:space="preserve"> </w:t>
      </w:r>
      <w:r w:rsidRPr="00E722EA">
        <w:t xml:space="preserve">recommendations from a </w:t>
      </w:r>
      <w:r w:rsidR="0043773C" w:rsidRPr="00E722EA">
        <w:t>Learning</w:t>
      </w:r>
      <w:r w:rsidRPr="00E722EA">
        <w:t xml:space="preserve"> Review can best inform learning and</w:t>
      </w:r>
      <w:r w:rsidR="00E63435" w:rsidRPr="00E722EA">
        <w:t xml:space="preserve"> </w:t>
      </w:r>
      <w:r w:rsidRPr="00E722EA">
        <w:t xml:space="preserve">practice. Types of learning that can be shared, </w:t>
      </w:r>
      <w:proofErr w:type="gramStart"/>
      <w:r w:rsidRPr="00E722EA">
        <w:t>exchanged</w:t>
      </w:r>
      <w:proofErr w:type="gramEnd"/>
      <w:r w:rsidRPr="00E722EA">
        <w:t xml:space="preserve"> or disseminated from</w:t>
      </w:r>
      <w:r w:rsidR="00E63435" w:rsidRPr="00E722EA">
        <w:t xml:space="preserve"> </w:t>
      </w:r>
      <w:r w:rsidR="00FA24B0" w:rsidRPr="00E722EA">
        <w:t>Learning Review</w:t>
      </w:r>
      <w:r w:rsidRPr="00E722EA">
        <w:t xml:space="preserve"> include:</w:t>
      </w:r>
    </w:p>
    <w:p w14:paraId="2B5F1CF5" w14:textId="77777777" w:rsidR="0049474C" w:rsidRPr="00E722EA" w:rsidRDefault="0049474C" w:rsidP="00800B04">
      <w:pPr>
        <w:autoSpaceDE w:val="0"/>
        <w:autoSpaceDN w:val="0"/>
        <w:adjustRightInd w:val="0"/>
        <w:jc w:val="both"/>
        <w:rPr>
          <w:rFonts w:ascii="Arial" w:hAnsi="Arial" w:cs="Arial"/>
          <w:color w:val="000000"/>
        </w:rPr>
      </w:pPr>
    </w:p>
    <w:p w14:paraId="7AE6A7B6" w14:textId="77777777" w:rsidR="00A17C9E" w:rsidRPr="00E722EA" w:rsidRDefault="00E63435" w:rsidP="0054125A">
      <w:pPr>
        <w:pStyle w:val="bulletPJ"/>
      </w:pPr>
      <w:r w:rsidRPr="00E722EA">
        <w:t>C</w:t>
      </w:r>
      <w:r w:rsidR="00A17C9E" w:rsidRPr="00E722EA">
        <w:t>onsidering the key challenges of the review and how these were, or could be,</w:t>
      </w:r>
      <w:r w:rsidRPr="00E722EA">
        <w:t xml:space="preserve"> </w:t>
      </w:r>
      <w:r w:rsidR="00A17C9E" w:rsidRPr="00E722EA">
        <w:t>overcome</w:t>
      </w:r>
      <w:r w:rsidRPr="00E722EA">
        <w:t>.</w:t>
      </w:r>
    </w:p>
    <w:p w14:paraId="7DBCE09B" w14:textId="77777777" w:rsidR="00D06636" w:rsidRPr="00E722EA" w:rsidRDefault="00D06636" w:rsidP="001A3D37">
      <w:pPr>
        <w:pStyle w:val="bulletPJ"/>
        <w:numPr>
          <w:ilvl w:val="0"/>
          <w:numId w:val="0"/>
        </w:numPr>
      </w:pPr>
    </w:p>
    <w:p w14:paraId="5201A54D" w14:textId="77777777" w:rsidR="00A17C9E" w:rsidRPr="00E722EA" w:rsidRDefault="00E63435" w:rsidP="0054125A">
      <w:pPr>
        <w:pStyle w:val="bulletPJ"/>
      </w:pPr>
      <w:r w:rsidRPr="00E722EA">
        <w:t>R</w:t>
      </w:r>
      <w:r w:rsidR="00A17C9E" w:rsidRPr="00E722EA">
        <w:t>eflecting on the issues identified and barriers to change, and the action that has</w:t>
      </w:r>
      <w:r w:rsidRPr="00E722EA">
        <w:t xml:space="preserve"> </w:t>
      </w:r>
      <w:r w:rsidR="00A17C9E" w:rsidRPr="00E722EA">
        <w:t>been undertaken, or will have to be</w:t>
      </w:r>
      <w:r w:rsidRPr="00E722EA">
        <w:t>.</w:t>
      </w:r>
    </w:p>
    <w:p w14:paraId="242F52B7" w14:textId="77777777" w:rsidR="00D06636" w:rsidRPr="00E722EA" w:rsidRDefault="00D06636" w:rsidP="0054125A">
      <w:pPr>
        <w:pStyle w:val="bulletPJ"/>
        <w:numPr>
          <w:ilvl w:val="0"/>
          <w:numId w:val="0"/>
        </w:numPr>
      </w:pPr>
    </w:p>
    <w:p w14:paraId="468504DB" w14:textId="395CC03F" w:rsidR="00A17C9E" w:rsidRPr="00E722EA" w:rsidRDefault="7AD2FDBD" w:rsidP="0054125A">
      <w:pPr>
        <w:pStyle w:val="bulletPJ"/>
      </w:pPr>
      <w:r w:rsidRPr="00E722EA">
        <w:t>M</w:t>
      </w:r>
      <w:r w:rsidR="29DCC589" w:rsidRPr="00E722EA">
        <w:t xml:space="preserve">easuring the impact that a </w:t>
      </w:r>
      <w:r w:rsidR="6FC239D8" w:rsidRPr="00E722EA">
        <w:t>Learning</w:t>
      </w:r>
      <w:r w:rsidR="29DCC589" w:rsidRPr="00E722EA">
        <w:t xml:space="preserve"> Review has had</w:t>
      </w:r>
      <w:r w:rsidRPr="00E722EA">
        <w:t xml:space="preserve"> c</w:t>
      </w:r>
      <w:r w:rsidR="29DCC589" w:rsidRPr="00E722EA">
        <w:t xml:space="preserve">apturing learning in relation to the process, </w:t>
      </w:r>
      <w:proofErr w:type="gramStart"/>
      <w:r w:rsidR="29DCC589" w:rsidRPr="00E722EA">
        <w:t>output</w:t>
      </w:r>
      <w:proofErr w:type="gramEnd"/>
      <w:r w:rsidR="29DCC589" w:rsidRPr="00E722EA">
        <w:t xml:space="preserve"> and follow-through of conducting</w:t>
      </w:r>
      <w:r w:rsidRPr="00E722EA">
        <w:t xml:space="preserve"> </w:t>
      </w:r>
      <w:r w:rsidR="00FA24B0" w:rsidRPr="00E722EA">
        <w:t>Learning Reviews</w:t>
      </w:r>
      <w:r w:rsidR="29DCC589" w:rsidRPr="00E722EA">
        <w:t xml:space="preserve"> could be achieved in different ways:</w:t>
      </w:r>
    </w:p>
    <w:p w14:paraId="78181F3F" w14:textId="77777777" w:rsidR="00A17C9E" w:rsidRPr="00E722EA" w:rsidRDefault="00E63435" w:rsidP="00526C4B">
      <w:pPr>
        <w:pStyle w:val="bulletPJ"/>
        <w:ind w:left="1985" w:hanging="567"/>
        <w:rPr>
          <w:color w:val="000000"/>
        </w:rPr>
      </w:pPr>
      <w:r w:rsidRPr="00E722EA">
        <w:t>I</w:t>
      </w:r>
      <w:r w:rsidR="00A17C9E" w:rsidRPr="00E722EA">
        <w:t>nternal</w:t>
      </w:r>
      <w:r w:rsidR="00A17C9E" w:rsidRPr="00E722EA">
        <w:rPr>
          <w:color w:val="000000"/>
        </w:rPr>
        <w:t>/external quality assurance to appraise the process</w:t>
      </w:r>
      <w:r w:rsidRPr="00E722EA">
        <w:rPr>
          <w:color w:val="000000"/>
        </w:rPr>
        <w:t>.</w:t>
      </w:r>
    </w:p>
    <w:p w14:paraId="50739DFC" w14:textId="77777777" w:rsidR="00A17C9E" w:rsidRPr="00E722EA" w:rsidRDefault="00E63435" w:rsidP="00526C4B">
      <w:pPr>
        <w:pStyle w:val="bulletPJ"/>
        <w:ind w:left="1985" w:hanging="567"/>
        <w:rPr>
          <w:color w:val="000000"/>
        </w:rPr>
      </w:pPr>
      <w:r w:rsidRPr="00E722EA">
        <w:rPr>
          <w:color w:val="000000"/>
        </w:rPr>
        <w:t>P</w:t>
      </w:r>
      <w:r w:rsidR="00A17C9E" w:rsidRPr="00E722EA">
        <w:rPr>
          <w:color w:val="000000"/>
        </w:rPr>
        <w:t xml:space="preserve">ractice exchange/communities of expertise to share experiences, </w:t>
      </w:r>
      <w:proofErr w:type="gramStart"/>
      <w:r w:rsidR="00A17C9E" w:rsidRPr="00E722EA">
        <w:rPr>
          <w:color w:val="000000"/>
        </w:rPr>
        <w:t>perspectives</w:t>
      </w:r>
      <w:proofErr w:type="gramEnd"/>
      <w:r w:rsidRPr="00E722EA">
        <w:rPr>
          <w:color w:val="000000"/>
        </w:rPr>
        <w:t xml:space="preserve"> </w:t>
      </w:r>
      <w:r w:rsidR="00A17C9E" w:rsidRPr="00E722EA">
        <w:rPr>
          <w:color w:val="000000"/>
        </w:rPr>
        <w:t>and skills</w:t>
      </w:r>
      <w:r w:rsidRPr="00E722EA">
        <w:rPr>
          <w:color w:val="000000"/>
        </w:rPr>
        <w:t>.</w:t>
      </w:r>
    </w:p>
    <w:p w14:paraId="7E80AE2D" w14:textId="77777777" w:rsidR="00A17C9E" w:rsidRPr="00E722EA" w:rsidRDefault="00E63435" w:rsidP="00526C4B">
      <w:pPr>
        <w:pStyle w:val="bulletPJ"/>
        <w:ind w:left="1985" w:hanging="567"/>
        <w:rPr>
          <w:color w:val="000000"/>
        </w:rPr>
      </w:pPr>
      <w:r w:rsidRPr="00E722EA">
        <w:rPr>
          <w:color w:val="000000"/>
        </w:rPr>
        <w:t>R</w:t>
      </w:r>
      <w:r w:rsidR="00A17C9E" w:rsidRPr="00E722EA">
        <w:rPr>
          <w:color w:val="000000"/>
        </w:rPr>
        <w:t>esearch to critically appraise/analyse the strengths and limitations of</w:t>
      </w:r>
      <w:r w:rsidRPr="00E722EA">
        <w:rPr>
          <w:color w:val="000000"/>
        </w:rPr>
        <w:t xml:space="preserve"> </w:t>
      </w:r>
      <w:r w:rsidR="00A17C9E" w:rsidRPr="00E722EA">
        <w:rPr>
          <w:color w:val="000000"/>
        </w:rPr>
        <w:t xml:space="preserve">arrangements used or to draw out messages for practice, </w:t>
      </w:r>
      <w:proofErr w:type="gramStart"/>
      <w:r w:rsidR="00A17C9E" w:rsidRPr="00E722EA">
        <w:rPr>
          <w:color w:val="000000"/>
        </w:rPr>
        <w:t>policy</w:t>
      </w:r>
      <w:proofErr w:type="gramEnd"/>
      <w:r w:rsidR="00A17C9E" w:rsidRPr="00E722EA">
        <w:rPr>
          <w:color w:val="000000"/>
        </w:rPr>
        <w:t xml:space="preserve"> and research</w:t>
      </w:r>
      <w:r w:rsidRPr="00E722EA">
        <w:rPr>
          <w:color w:val="000000"/>
        </w:rPr>
        <w:t>.</w:t>
      </w:r>
    </w:p>
    <w:p w14:paraId="29A6E830" w14:textId="77777777" w:rsidR="0049474C" w:rsidRPr="00E722EA" w:rsidRDefault="0049474C" w:rsidP="00800B04">
      <w:pPr>
        <w:autoSpaceDE w:val="0"/>
        <w:autoSpaceDN w:val="0"/>
        <w:adjustRightInd w:val="0"/>
        <w:jc w:val="both"/>
        <w:rPr>
          <w:rFonts w:ascii="Arial" w:hAnsi="Arial" w:cs="Arial"/>
          <w:color w:val="000000"/>
        </w:rPr>
      </w:pPr>
    </w:p>
    <w:p w14:paraId="03264C63" w14:textId="03CA1434" w:rsidR="00A17C9E" w:rsidRPr="00E722EA" w:rsidRDefault="00A17C9E" w:rsidP="000026C5">
      <w:pPr>
        <w:pStyle w:val="para1"/>
      </w:pPr>
      <w:r w:rsidRPr="00E722EA">
        <w:t>The Adult</w:t>
      </w:r>
      <w:r w:rsidR="00AD6302" w:rsidRPr="00E722EA">
        <w:t xml:space="preserve"> Support and</w:t>
      </w:r>
      <w:r w:rsidRPr="00E722EA">
        <w:t xml:space="preserve"> Protection Committee</w:t>
      </w:r>
      <w:r w:rsidR="007C3896" w:rsidRPr="00E722EA">
        <w:t xml:space="preserve"> will </w:t>
      </w:r>
      <w:r w:rsidRPr="00E722EA">
        <w:t xml:space="preserve">undertake a </w:t>
      </w:r>
      <w:r w:rsidR="00FA7A27" w:rsidRPr="00E722EA">
        <w:t>Learning</w:t>
      </w:r>
      <w:r w:rsidRPr="00E722EA">
        <w:t xml:space="preserve"> Review </w:t>
      </w:r>
      <w:r w:rsidR="007C3896" w:rsidRPr="00E722EA">
        <w:t>Referral theme report on a yearly basis</w:t>
      </w:r>
      <w:r w:rsidR="004913E7" w:rsidRPr="00E722EA">
        <w:t xml:space="preserve"> </w:t>
      </w:r>
      <w:r w:rsidRPr="00E722EA">
        <w:t>whether</w:t>
      </w:r>
      <w:r w:rsidR="00AD6302" w:rsidRPr="00E722EA">
        <w:t xml:space="preserve"> </w:t>
      </w:r>
      <w:r w:rsidRPr="00E722EA">
        <w:t xml:space="preserve">the decision was to undertake a </w:t>
      </w:r>
      <w:r w:rsidR="00FA7A27" w:rsidRPr="00E722EA">
        <w:t>Learning</w:t>
      </w:r>
      <w:r w:rsidRPr="00E722EA">
        <w:t xml:space="preserve"> Review or not. </w:t>
      </w:r>
      <w:r w:rsidR="00AD6302" w:rsidRPr="00E722EA">
        <w:t xml:space="preserve">The </w:t>
      </w:r>
      <w:r w:rsidRPr="00E722EA">
        <w:t>Adult</w:t>
      </w:r>
      <w:r w:rsidR="00AD6302" w:rsidRPr="00E722EA">
        <w:t xml:space="preserve"> Support and</w:t>
      </w:r>
      <w:r w:rsidRPr="00E722EA">
        <w:t xml:space="preserve"> Protection</w:t>
      </w:r>
      <w:r w:rsidR="00AD6302" w:rsidRPr="00E722EA">
        <w:t xml:space="preserve"> </w:t>
      </w:r>
      <w:r w:rsidRPr="00E722EA">
        <w:t>Committee will determine the urgency for action planning and implementation within</w:t>
      </w:r>
      <w:r w:rsidR="00AD6302" w:rsidRPr="00E722EA">
        <w:t xml:space="preserve"> </w:t>
      </w:r>
      <w:r w:rsidRPr="00E722EA">
        <w:t>the learning cycle according to the significance of the issues raised.</w:t>
      </w:r>
      <w:r w:rsidR="00AD6302" w:rsidRPr="00E722EA">
        <w:t xml:space="preserve"> </w:t>
      </w:r>
      <w:r w:rsidRPr="00E722EA">
        <w:t xml:space="preserve">After some </w:t>
      </w:r>
      <w:r w:rsidR="00FA7A27" w:rsidRPr="00E722EA">
        <w:t>Learning</w:t>
      </w:r>
      <w:r w:rsidRPr="00E722EA">
        <w:t xml:space="preserve"> Reviews it may be necessary for other Adult </w:t>
      </w:r>
      <w:r w:rsidR="00AD6302" w:rsidRPr="00E722EA">
        <w:t xml:space="preserve">Support and </w:t>
      </w:r>
      <w:r w:rsidRPr="00E722EA">
        <w:t>Protection</w:t>
      </w:r>
      <w:r w:rsidR="00AD6302" w:rsidRPr="00E722EA">
        <w:t xml:space="preserve"> </w:t>
      </w:r>
      <w:r w:rsidRPr="00E722EA">
        <w:t xml:space="preserve">Committees to review their own guidance and procedures </w:t>
      </w:r>
      <w:proofErr w:type="gramStart"/>
      <w:r w:rsidRPr="00E722EA">
        <w:t>in light of</w:t>
      </w:r>
      <w:proofErr w:type="gramEnd"/>
      <w:r w:rsidRPr="00E722EA">
        <w:t xml:space="preserve"> the findings and</w:t>
      </w:r>
      <w:r w:rsidR="00AD6302" w:rsidRPr="00E722EA">
        <w:t xml:space="preserve"> </w:t>
      </w:r>
      <w:r w:rsidRPr="00E722EA">
        <w:t>recommendations. This could be facilitated through the existing groups or by</w:t>
      </w:r>
      <w:r w:rsidR="00AD6302" w:rsidRPr="00E722EA">
        <w:t xml:space="preserve"> </w:t>
      </w:r>
      <w:r w:rsidRPr="00E722EA">
        <w:t>specially convened meetings depending on the need for urgency.</w:t>
      </w:r>
      <w:r w:rsidR="00AD6302" w:rsidRPr="00E722EA">
        <w:t xml:space="preserve"> </w:t>
      </w:r>
      <w:r w:rsidRPr="00E722EA">
        <w:t>Some recommendations from reviews may have implications for a range of bodies</w:t>
      </w:r>
      <w:r w:rsidR="005F088F" w:rsidRPr="00E722EA">
        <w:t xml:space="preserve"> </w:t>
      </w:r>
      <w:r w:rsidRPr="00E722EA">
        <w:t>and may need to be shared with agencies named in the Adult Support and Protection</w:t>
      </w:r>
      <w:r w:rsidR="00AD6302" w:rsidRPr="00E722EA">
        <w:t xml:space="preserve"> </w:t>
      </w:r>
      <w:r w:rsidRPr="00E722EA">
        <w:t>(Scotland) Act 2007, and other relevant bodies who have an interest in the</w:t>
      </w:r>
      <w:r w:rsidR="00AD6302" w:rsidRPr="00E722EA">
        <w:t xml:space="preserve"> </w:t>
      </w:r>
      <w:r w:rsidRPr="00E722EA">
        <w:t>circumstances of the case.</w:t>
      </w:r>
    </w:p>
    <w:p w14:paraId="6F4D285C" w14:textId="77777777" w:rsidR="0049474C" w:rsidRPr="00E722EA" w:rsidRDefault="0049474C" w:rsidP="00800B04">
      <w:pPr>
        <w:autoSpaceDE w:val="0"/>
        <w:autoSpaceDN w:val="0"/>
        <w:adjustRightInd w:val="0"/>
        <w:jc w:val="both"/>
        <w:rPr>
          <w:rFonts w:ascii="Arial" w:hAnsi="Arial" w:cs="Arial"/>
        </w:rPr>
      </w:pPr>
    </w:p>
    <w:p w14:paraId="7E124CAE" w14:textId="0B77E61F" w:rsidR="00180E8A" w:rsidRPr="00E722EA" w:rsidRDefault="00FA7A27" w:rsidP="000026C5">
      <w:pPr>
        <w:pStyle w:val="para1"/>
      </w:pPr>
      <w:r w:rsidRPr="00E722EA">
        <w:t>Learning</w:t>
      </w:r>
      <w:r w:rsidR="00A17C9E" w:rsidRPr="00E722EA">
        <w:t xml:space="preserve"> Reviews are one source of information that can contribute to an</w:t>
      </w:r>
      <w:r w:rsidR="00E63435" w:rsidRPr="00E722EA">
        <w:t xml:space="preserve"> </w:t>
      </w:r>
      <w:r w:rsidR="00A17C9E" w:rsidRPr="00E722EA">
        <w:t>agenda for learning and for practice and policy development. Other sources include</w:t>
      </w:r>
      <w:r w:rsidR="00E63435" w:rsidRPr="00E722EA">
        <w:t xml:space="preserve"> </w:t>
      </w:r>
      <w:r w:rsidR="00A17C9E" w:rsidRPr="00E722EA">
        <w:t>the information generated through research and evaluation, inspection and audit and</w:t>
      </w:r>
      <w:r w:rsidR="00E63435" w:rsidRPr="00E722EA">
        <w:t xml:space="preserve"> </w:t>
      </w:r>
      <w:r w:rsidR="00A17C9E" w:rsidRPr="00E722EA">
        <w:lastRenderedPageBreak/>
        <w:t>organisational knowledge (</w:t>
      </w:r>
      <w:proofErr w:type="gramStart"/>
      <w:r w:rsidR="00A17C9E" w:rsidRPr="00E722EA">
        <w:t>i.e.</w:t>
      </w:r>
      <w:proofErr w:type="gramEnd"/>
      <w:r w:rsidR="00A17C9E" w:rsidRPr="00E722EA">
        <w:t xml:space="preserve"> the understanding and awareness that exists among</w:t>
      </w:r>
      <w:r w:rsidR="00E63435" w:rsidRPr="00E722EA">
        <w:t xml:space="preserve"> </w:t>
      </w:r>
      <w:r w:rsidR="00A17C9E" w:rsidRPr="00E722EA">
        <w:t xml:space="preserve">the staff within organisations). </w:t>
      </w:r>
    </w:p>
    <w:p w14:paraId="1F149856" w14:textId="77777777" w:rsidR="00180E8A" w:rsidRPr="00E722EA" w:rsidRDefault="00180E8A" w:rsidP="000026C5">
      <w:pPr>
        <w:pStyle w:val="para1"/>
      </w:pPr>
    </w:p>
    <w:p w14:paraId="1D736443" w14:textId="77777777" w:rsidR="00A17C9E" w:rsidRPr="00E722EA" w:rsidRDefault="00A17C9E" w:rsidP="000026C5">
      <w:pPr>
        <w:pStyle w:val="para1"/>
      </w:pPr>
      <w:r w:rsidRPr="00E722EA">
        <w:t>Together, these can provide a map of critical issues</w:t>
      </w:r>
      <w:r w:rsidR="00E63435" w:rsidRPr="00E722EA">
        <w:t xml:space="preserve"> </w:t>
      </w:r>
      <w:r w:rsidRPr="00E722EA">
        <w:t>for practice. Each also represents an opportunity to identify good practice that can be</w:t>
      </w:r>
      <w:r w:rsidR="00E63435" w:rsidRPr="00E722EA">
        <w:t xml:space="preserve"> </w:t>
      </w:r>
      <w:r w:rsidRPr="00E722EA">
        <w:t>shared. Areas to consider include:</w:t>
      </w:r>
    </w:p>
    <w:p w14:paraId="6EDA1C87" w14:textId="77777777" w:rsidR="0049474C" w:rsidRPr="00E722EA" w:rsidRDefault="0049474C" w:rsidP="00800B04">
      <w:pPr>
        <w:autoSpaceDE w:val="0"/>
        <w:autoSpaceDN w:val="0"/>
        <w:adjustRightInd w:val="0"/>
        <w:jc w:val="both"/>
        <w:rPr>
          <w:rFonts w:ascii="Arial" w:hAnsi="Arial" w:cs="Arial"/>
        </w:rPr>
      </w:pPr>
    </w:p>
    <w:p w14:paraId="40855E1B" w14:textId="4A8F8662" w:rsidR="00AD6302" w:rsidRPr="00E722EA" w:rsidRDefault="00A17C9E" w:rsidP="0054125A">
      <w:pPr>
        <w:pStyle w:val="bulletPJ"/>
      </w:pPr>
      <w:r w:rsidRPr="00E722EA">
        <w:t>Adult</w:t>
      </w:r>
      <w:r w:rsidR="00AD6302" w:rsidRPr="00E722EA">
        <w:t xml:space="preserve"> Support and</w:t>
      </w:r>
      <w:r w:rsidRPr="00E722EA">
        <w:t xml:space="preserve"> Protection Committee could report on findings from their </w:t>
      </w:r>
      <w:r w:rsidR="00FA7A27" w:rsidRPr="00E722EA">
        <w:t>Learning</w:t>
      </w:r>
      <w:r w:rsidR="00AD6302" w:rsidRPr="00E722EA">
        <w:t xml:space="preserve"> </w:t>
      </w:r>
      <w:r w:rsidRPr="00E722EA">
        <w:t>Reviews in the biennial reports or within the Adult</w:t>
      </w:r>
      <w:r w:rsidR="00AD6302" w:rsidRPr="00E722EA">
        <w:t xml:space="preserve"> Support and</w:t>
      </w:r>
      <w:r w:rsidRPr="00E722EA">
        <w:t xml:space="preserve"> Protection</w:t>
      </w:r>
      <w:r w:rsidR="00AD6302" w:rsidRPr="00E722EA">
        <w:t xml:space="preserve"> </w:t>
      </w:r>
      <w:r w:rsidRPr="00E722EA">
        <w:t xml:space="preserve">Committee </w:t>
      </w:r>
      <w:r w:rsidR="00AD6302" w:rsidRPr="00E722EA">
        <w:t>I</w:t>
      </w:r>
      <w:r w:rsidRPr="00E722EA">
        <w:t xml:space="preserve">mprovement </w:t>
      </w:r>
      <w:r w:rsidR="00AD6302" w:rsidRPr="00E722EA">
        <w:t>P</w:t>
      </w:r>
      <w:r w:rsidRPr="00E722EA">
        <w:t>lan</w:t>
      </w:r>
    </w:p>
    <w:p w14:paraId="5777FD69" w14:textId="77777777" w:rsidR="00D06636" w:rsidRPr="00E722EA" w:rsidRDefault="00D06636" w:rsidP="0054125A">
      <w:pPr>
        <w:pStyle w:val="bulletPJ"/>
        <w:numPr>
          <w:ilvl w:val="0"/>
          <w:numId w:val="0"/>
        </w:numPr>
        <w:ind w:left="851"/>
      </w:pPr>
    </w:p>
    <w:p w14:paraId="3141898D" w14:textId="51BAC767" w:rsidR="00A17C9E" w:rsidRPr="00E722EA" w:rsidRDefault="00E63435" w:rsidP="0054125A">
      <w:pPr>
        <w:pStyle w:val="bulletPJ"/>
      </w:pPr>
      <w:r w:rsidRPr="00E722EA">
        <w:t>B</w:t>
      </w:r>
      <w:r w:rsidR="00A17C9E" w:rsidRPr="00E722EA">
        <w:t xml:space="preserve">rokering of practice expertise in undertaking and implementing </w:t>
      </w:r>
      <w:r w:rsidR="00FA7A27" w:rsidRPr="00E722EA">
        <w:t xml:space="preserve">Learning </w:t>
      </w:r>
      <w:r w:rsidR="00A17C9E" w:rsidRPr="00E722EA">
        <w:t>Reviews</w:t>
      </w:r>
    </w:p>
    <w:p w14:paraId="3A46A8FC" w14:textId="77777777" w:rsidR="00D06636" w:rsidRPr="00E722EA" w:rsidRDefault="00D06636" w:rsidP="0054125A">
      <w:pPr>
        <w:pStyle w:val="bulletPJ"/>
        <w:numPr>
          <w:ilvl w:val="0"/>
          <w:numId w:val="0"/>
        </w:numPr>
      </w:pPr>
    </w:p>
    <w:p w14:paraId="43CD9F51" w14:textId="77777777" w:rsidR="00A17C9E" w:rsidRPr="00E722EA" w:rsidRDefault="00E63435" w:rsidP="0054125A">
      <w:pPr>
        <w:pStyle w:val="bulletPJ"/>
      </w:pPr>
      <w:r w:rsidRPr="00E722EA">
        <w:t>A</w:t>
      </w:r>
      <w:r w:rsidR="00A17C9E" w:rsidRPr="00E722EA">
        <w:t>ctive dissemination (</w:t>
      </w:r>
      <w:proofErr w:type="gramStart"/>
      <w:r w:rsidR="00A17C9E" w:rsidRPr="00E722EA">
        <w:t>i.e.</w:t>
      </w:r>
      <w:proofErr w:type="gramEnd"/>
      <w:r w:rsidR="00A17C9E" w:rsidRPr="00E722EA">
        <w:t xml:space="preserve"> presentation and discussion) of findings from quality</w:t>
      </w:r>
      <w:r w:rsidRPr="00E722EA">
        <w:t>.</w:t>
      </w:r>
    </w:p>
    <w:p w14:paraId="4265C31D" w14:textId="77777777" w:rsidR="00D06636" w:rsidRPr="00E722EA" w:rsidRDefault="00D06636" w:rsidP="0054125A">
      <w:pPr>
        <w:pStyle w:val="bulletPJ"/>
        <w:numPr>
          <w:ilvl w:val="0"/>
          <w:numId w:val="0"/>
        </w:numPr>
      </w:pPr>
    </w:p>
    <w:p w14:paraId="54FAFD76" w14:textId="32F4D987" w:rsidR="0049474C" w:rsidRPr="00E722EA" w:rsidRDefault="00E63435" w:rsidP="0054125A">
      <w:pPr>
        <w:pStyle w:val="bulletPJ"/>
      </w:pPr>
      <w:r w:rsidRPr="00E722EA">
        <w:t>A</w:t>
      </w:r>
      <w:r w:rsidR="00A17C9E" w:rsidRPr="00E722EA">
        <w:t xml:space="preserve">ssurance and research exercises through conferences (on </w:t>
      </w:r>
      <w:r w:rsidR="00FA7A27" w:rsidRPr="00E722EA">
        <w:t>Learning</w:t>
      </w:r>
      <w:r w:rsidRPr="00E722EA">
        <w:t xml:space="preserve"> </w:t>
      </w:r>
      <w:r w:rsidR="00A17C9E" w:rsidRPr="00E722EA">
        <w:t xml:space="preserve">Reviews or on themes emerging from </w:t>
      </w:r>
      <w:r w:rsidR="00FA7A27" w:rsidRPr="00E722EA">
        <w:t>Learning</w:t>
      </w:r>
      <w:r w:rsidR="00A17C9E" w:rsidRPr="00E722EA">
        <w:t xml:space="preserve"> Reviews), seminars and</w:t>
      </w:r>
      <w:r w:rsidRPr="00E722EA">
        <w:t xml:space="preserve"> e</w:t>
      </w:r>
      <w:r w:rsidR="00A17C9E" w:rsidRPr="00E722EA">
        <w:t>xisting meetings (</w:t>
      </w:r>
      <w:proofErr w:type="gramStart"/>
      <w:r w:rsidR="00A17C9E" w:rsidRPr="00E722EA">
        <w:t>e.g.</w:t>
      </w:r>
      <w:proofErr w:type="gramEnd"/>
      <w:r w:rsidR="00A17C9E" w:rsidRPr="00E722EA">
        <w:t xml:space="preserve"> Scottish Adult Support and Protection Conveners Group,</w:t>
      </w:r>
      <w:r w:rsidRPr="00E722EA">
        <w:t xml:space="preserve"> </w:t>
      </w:r>
      <w:r w:rsidR="00A17C9E" w:rsidRPr="00E722EA">
        <w:t>National Adult Support and Protection Learning and Development Network; local</w:t>
      </w:r>
      <w:r w:rsidRPr="00E722EA">
        <w:t xml:space="preserve"> </w:t>
      </w:r>
      <w:r w:rsidR="00A17C9E" w:rsidRPr="00E722EA">
        <w:t>Adult Protection Committees; single-agency forums)</w:t>
      </w:r>
      <w:r w:rsidRPr="00E722EA">
        <w:t>.</w:t>
      </w:r>
    </w:p>
    <w:p w14:paraId="3BDA6E1C" w14:textId="77777777" w:rsidR="00D06636" w:rsidRPr="00E722EA" w:rsidRDefault="00D06636" w:rsidP="0054125A">
      <w:pPr>
        <w:pStyle w:val="bulletPJ"/>
        <w:numPr>
          <w:ilvl w:val="0"/>
          <w:numId w:val="0"/>
        </w:numPr>
      </w:pPr>
    </w:p>
    <w:p w14:paraId="45BF04A2" w14:textId="77777777" w:rsidR="00A17C9E" w:rsidRPr="00E722EA" w:rsidRDefault="00E63435" w:rsidP="0054125A">
      <w:pPr>
        <w:pStyle w:val="bulletPJ"/>
      </w:pPr>
      <w:r w:rsidRPr="00E722EA">
        <w:t>D</w:t>
      </w:r>
      <w:r w:rsidR="00A17C9E" w:rsidRPr="00E722EA">
        <w:t>issemination (</w:t>
      </w:r>
      <w:proofErr w:type="gramStart"/>
      <w:r w:rsidR="00A17C9E" w:rsidRPr="00E722EA">
        <w:t>i.e.</w:t>
      </w:r>
      <w:proofErr w:type="gramEnd"/>
      <w:r w:rsidR="00A17C9E" w:rsidRPr="00E722EA">
        <w:t xml:space="preserve"> circulation) of findings from quality assurance and research</w:t>
      </w:r>
      <w:r w:rsidRPr="00E722EA">
        <w:t xml:space="preserve"> e</w:t>
      </w:r>
      <w:r w:rsidR="00A17C9E" w:rsidRPr="00E722EA">
        <w:t>xercises</w:t>
      </w:r>
      <w:r w:rsidRPr="00E722EA">
        <w:t>.</w:t>
      </w:r>
    </w:p>
    <w:p w14:paraId="4C219A3C" w14:textId="77777777" w:rsidR="0049474C" w:rsidRPr="00E722EA" w:rsidRDefault="0049474C" w:rsidP="00800B04">
      <w:pPr>
        <w:autoSpaceDE w:val="0"/>
        <w:autoSpaceDN w:val="0"/>
        <w:adjustRightInd w:val="0"/>
        <w:jc w:val="both"/>
        <w:rPr>
          <w:rFonts w:ascii="Arial" w:hAnsi="Arial" w:cs="Arial"/>
        </w:rPr>
      </w:pPr>
    </w:p>
    <w:p w14:paraId="4026D267" w14:textId="3C0F8928" w:rsidR="00A17C9E" w:rsidRPr="00E722EA" w:rsidRDefault="00A17C9E" w:rsidP="000026C5">
      <w:pPr>
        <w:pStyle w:val="para1"/>
      </w:pPr>
      <w:r w:rsidRPr="00E722EA">
        <w:t xml:space="preserve">The Care Inspectorate will support practice improvement </w:t>
      </w:r>
      <w:proofErr w:type="gramStart"/>
      <w:r w:rsidRPr="00E722EA">
        <w:t>as a result of</w:t>
      </w:r>
      <w:proofErr w:type="gramEnd"/>
      <w:r w:rsidRPr="00E722EA">
        <w:t xml:space="preserve"> national</w:t>
      </w:r>
      <w:r w:rsidR="00E63435" w:rsidRPr="00E722EA">
        <w:t xml:space="preserve"> </w:t>
      </w:r>
      <w:r w:rsidRPr="00E722EA">
        <w:t xml:space="preserve">learning identified by </w:t>
      </w:r>
      <w:r w:rsidR="00FA7A27" w:rsidRPr="00E722EA">
        <w:t>Learning</w:t>
      </w:r>
      <w:r w:rsidRPr="00E722EA">
        <w:t xml:space="preserve"> Reviews by holding learning events and by</w:t>
      </w:r>
      <w:r w:rsidR="00E63435" w:rsidRPr="00E722EA">
        <w:t xml:space="preserve"> </w:t>
      </w:r>
      <w:r w:rsidRPr="00E722EA">
        <w:t>exploring the development of mechanisms to support better sharing of learning from</w:t>
      </w:r>
      <w:r w:rsidR="00E63435" w:rsidRPr="00E722EA">
        <w:t xml:space="preserve"> </w:t>
      </w:r>
      <w:r w:rsidR="00FA7A27" w:rsidRPr="00E722EA">
        <w:t>Learning</w:t>
      </w:r>
      <w:r w:rsidRPr="00E722EA">
        <w:t xml:space="preserve"> Reviews across the country.</w:t>
      </w:r>
    </w:p>
    <w:p w14:paraId="3BB02B82" w14:textId="77777777" w:rsidR="0049474C" w:rsidRPr="00E722EA" w:rsidRDefault="0049474C" w:rsidP="00E63435">
      <w:pPr>
        <w:autoSpaceDE w:val="0"/>
        <w:autoSpaceDN w:val="0"/>
        <w:adjustRightInd w:val="0"/>
        <w:jc w:val="both"/>
        <w:rPr>
          <w:rFonts w:ascii="Arial" w:hAnsi="Arial" w:cs="Arial"/>
        </w:rPr>
      </w:pPr>
    </w:p>
    <w:p w14:paraId="7081EFF1" w14:textId="73AAF49C" w:rsidR="001E42D7" w:rsidRPr="00E722EA" w:rsidRDefault="00A17C9E" w:rsidP="000026C5">
      <w:pPr>
        <w:pStyle w:val="para1"/>
      </w:pPr>
      <w:r w:rsidRPr="00E722EA">
        <w:t xml:space="preserve">The Care Inspectorate will conduct a regular review of the </w:t>
      </w:r>
      <w:r w:rsidR="00FA7A27" w:rsidRPr="00E722EA">
        <w:t>Learning</w:t>
      </w:r>
      <w:r w:rsidRPr="00E722EA">
        <w:t xml:space="preserve"> Reviews</w:t>
      </w:r>
      <w:r w:rsidR="00E63435" w:rsidRPr="00E722EA">
        <w:t xml:space="preserve"> </w:t>
      </w:r>
      <w:r w:rsidRPr="00E722EA">
        <w:t xml:space="preserve">completed in Scotland, </w:t>
      </w:r>
      <w:r w:rsidR="002420AD" w:rsidRPr="00E722EA">
        <w:t>and</w:t>
      </w:r>
      <w:r w:rsidRPr="00E722EA">
        <w:t xml:space="preserve"> report nationally on the key learning points for the</w:t>
      </w:r>
      <w:r w:rsidR="00E63435" w:rsidRPr="00E722EA">
        <w:t xml:space="preserve"> </w:t>
      </w:r>
      <w:r w:rsidRPr="00E722EA">
        <w:t>benefit of relevant services across Scotland and the Scottish Government.</w:t>
      </w:r>
    </w:p>
    <w:p w14:paraId="100F3B57" w14:textId="77777777" w:rsidR="00C063D2" w:rsidRPr="00E722EA" w:rsidRDefault="00C063D2">
      <w:pPr>
        <w:rPr>
          <w:rFonts w:ascii="Arial" w:hAnsi="Arial" w:cs="Arial"/>
        </w:rPr>
      </w:pPr>
      <w:r w:rsidRPr="00E722EA">
        <w:rPr>
          <w:rFonts w:ascii="Arial" w:hAnsi="Arial" w:cs="Arial"/>
        </w:rPr>
        <w:br w:type="page"/>
      </w:r>
    </w:p>
    <w:p w14:paraId="2CD23CC8" w14:textId="3364245D" w:rsidR="00D06636" w:rsidRPr="00E722EA" w:rsidRDefault="00BE5B4A" w:rsidP="00E63435">
      <w:pPr>
        <w:autoSpaceDE w:val="0"/>
        <w:autoSpaceDN w:val="0"/>
        <w:adjustRightInd w:val="0"/>
        <w:jc w:val="center"/>
        <w:rPr>
          <w:rFonts w:ascii="Arial" w:hAnsi="Arial" w:cs="Arial"/>
          <w:sz w:val="36"/>
          <w:szCs w:val="36"/>
        </w:rPr>
      </w:pPr>
      <w:r w:rsidRPr="00E722EA">
        <w:rPr>
          <w:rFonts w:ascii="Arial" w:hAnsi="Arial" w:cs="Arial"/>
          <w:noProof/>
        </w:rPr>
        <w:lastRenderedPageBreak/>
        <mc:AlternateContent>
          <mc:Choice Requires="wps">
            <w:drawing>
              <wp:anchor distT="0" distB="0" distL="114300" distR="114300" simplePos="0" relativeHeight="251669504" behindDoc="0" locked="0" layoutInCell="1" allowOverlap="1" wp14:anchorId="1025CBD9" wp14:editId="150A0373">
                <wp:simplePos x="0" y="0"/>
                <wp:positionH relativeFrom="column">
                  <wp:align>center</wp:align>
                </wp:positionH>
                <wp:positionV relativeFrom="paragraph">
                  <wp:posOffset>184150</wp:posOffset>
                </wp:positionV>
                <wp:extent cx="5852160" cy="377190"/>
                <wp:effectExtent l="9525" t="12700" r="5715" b="10160"/>
                <wp:wrapNone/>
                <wp:docPr id="14"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377190"/>
                        </a:xfrm>
                        <a:prstGeom prst="roundRect">
                          <a:avLst>
                            <a:gd name="adj" fmla="val 16667"/>
                          </a:avLst>
                        </a:prstGeom>
                        <a:solidFill>
                          <a:srgbClr val="FF3300"/>
                        </a:solidFill>
                        <a:ln w="9525">
                          <a:solidFill>
                            <a:srgbClr val="000000"/>
                          </a:solidFill>
                          <a:round/>
                          <a:headEnd/>
                          <a:tailEnd/>
                        </a:ln>
                      </wps:spPr>
                      <wps:txbx>
                        <w:txbxContent>
                          <w:p w14:paraId="5635E9E6" w14:textId="77777777" w:rsidR="00D06636" w:rsidRPr="00D06636" w:rsidRDefault="00D06636" w:rsidP="00D06636">
                            <w:pPr>
                              <w:pStyle w:val="chapter1"/>
                            </w:pPr>
                            <w:bookmarkStart w:id="30" w:name="c4"/>
                            <w:r>
                              <w:t xml:space="preserve">CHAPTER 4:  </w:t>
                            </w:r>
                            <w:r w:rsidRPr="00D06636">
                              <w:t>Annexes</w:t>
                            </w:r>
                          </w:p>
                          <w:p w14:paraId="6D5B0899" w14:textId="77777777" w:rsidR="00D06636" w:rsidRPr="001A409B" w:rsidRDefault="00D06636" w:rsidP="00D06636">
                            <w:pPr>
                              <w:pStyle w:val="chapter1"/>
                            </w:pPr>
                          </w:p>
                          <w:bookmarkEnd w:id="30"/>
                          <w:p w14:paraId="5865D2F0" w14:textId="77777777" w:rsidR="00D06636" w:rsidRPr="005343BE" w:rsidRDefault="00D06636" w:rsidP="00D06636">
                            <w:pPr>
                              <w:pStyle w:val="chapter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5CBD9" id="_x0000_s1030" style="position:absolute;left:0;text-align:left;margin-left:0;margin-top:14.5pt;width:460.8pt;height:29.7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" fillcolor="#f30">
                <v:textbox>
                  <w:txbxContent>
                    <w:p w14:paraId="5635E9E6" w14:textId="77777777" w:rsidR="00D06636" w:rsidRPr="00D06636" w:rsidRDefault="00D06636" w:rsidP="00D06636">
                      <w:pPr>
                        <w:pStyle w:val="chapter1"/>
                      </w:pPr>
                      <w:bookmarkStart w:id="34" w:name="c4"/>
                      <w:r>
                        <w:t xml:space="preserve">CHAPTER 4:  </w:t>
                      </w:r>
                      <w:r w:rsidRPr="00D06636">
                        <w:t>Annexes</w:t>
                      </w:r>
                    </w:p>
                    <w:p w14:paraId="6D5B0899" w14:textId="77777777" w:rsidR="00D06636" w:rsidRPr="001A409B" w:rsidRDefault="00D06636" w:rsidP="00D06636">
                      <w:pPr>
                        <w:pStyle w:val="chapter1"/>
                      </w:pPr>
                    </w:p>
                    <w:bookmarkEnd w:id="34"/>
                    <w:p w14:paraId="5865D2F0" w14:textId="77777777" w:rsidR="00D06636" w:rsidRPr="005343BE" w:rsidRDefault="00D06636" w:rsidP="00D06636">
                      <w:pPr>
                        <w:pStyle w:val="chapter1"/>
                      </w:pPr>
                    </w:p>
                  </w:txbxContent>
                </v:textbox>
              </v:roundrect>
            </w:pict>
          </mc:Fallback>
        </mc:AlternateContent>
      </w:r>
    </w:p>
    <w:p w14:paraId="18728DF0" w14:textId="77777777" w:rsidR="00D06636" w:rsidRPr="00E722EA" w:rsidRDefault="00D06636" w:rsidP="00E63435">
      <w:pPr>
        <w:autoSpaceDE w:val="0"/>
        <w:autoSpaceDN w:val="0"/>
        <w:adjustRightInd w:val="0"/>
        <w:jc w:val="center"/>
        <w:rPr>
          <w:rFonts w:ascii="Arial" w:hAnsi="Arial" w:cs="Arial"/>
        </w:rPr>
      </w:pPr>
    </w:p>
    <w:p w14:paraId="7DBBFC63" w14:textId="77777777" w:rsidR="00D06636" w:rsidRPr="00E722EA" w:rsidRDefault="00D06636" w:rsidP="00E63435">
      <w:pPr>
        <w:autoSpaceDE w:val="0"/>
        <w:autoSpaceDN w:val="0"/>
        <w:adjustRightInd w:val="0"/>
        <w:jc w:val="center"/>
        <w:rPr>
          <w:rFonts w:ascii="Arial" w:hAnsi="Arial" w:cs="Arial"/>
        </w:rPr>
      </w:pPr>
    </w:p>
    <w:p w14:paraId="2FCE57C1" w14:textId="77777777" w:rsidR="00211DAF" w:rsidRPr="00E722EA" w:rsidRDefault="00211DAF" w:rsidP="00121692">
      <w:pPr>
        <w:autoSpaceDE w:val="0"/>
        <w:autoSpaceDN w:val="0"/>
        <w:adjustRightInd w:val="0"/>
        <w:rPr>
          <w:rFonts w:ascii="Arial" w:hAnsi="Arial" w:cs="Arial"/>
          <w:b/>
        </w:rPr>
      </w:pPr>
    </w:p>
    <w:p w14:paraId="3F4BDE4D" w14:textId="56043151" w:rsidR="003D51E3" w:rsidRPr="00E722EA" w:rsidRDefault="00EF7EC0" w:rsidP="00E63435">
      <w:pPr>
        <w:autoSpaceDE w:val="0"/>
        <w:autoSpaceDN w:val="0"/>
        <w:adjustRightInd w:val="0"/>
        <w:jc w:val="both"/>
        <w:rPr>
          <w:rFonts w:ascii="Arial" w:hAnsi="Arial" w:cs="Arial"/>
          <w:b/>
        </w:rPr>
      </w:pPr>
      <w:bookmarkStart w:id="31" w:name="a1"/>
      <w:bookmarkEnd w:id="31"/>
      <w:r w:rsidRPr="00E722EA">
        <w:rPr>
          <w:rFonts w:ascii="Arial" w:hAnsi="Arial" w:cs="Arial"/>
          <w:b/>
        </w:rPr>
        <w:t xml:space="preserve">Annex </w:t>
      </w:r>
      <w:r w:rsidR="00121692" w:rsidRPr="00E722EA">
        <w:rPr>
          <w:rFonts w:ascii="Arial" w:hAnsi="Arial" w:cs="Arial"/>
          <w:b/>
        </w:rPr>
        <w:t xml:space="preserve">1 </w:t>
      </w:r>
      <w:r w:rsidR="003D51E3" w:rsidRPr="00E722EA">
        <w:rPr>
          <w:rFonts w:ascii="Arial" w:hAnsi="Arial" w:cs="Arial"/>
          <w:b/>
        </w:rPr>
        <w:t>Adult Support and Protection Learning Review Process</w:t>
      </w:r>
    </w:p>
    <w:p w14:paraId="6B5089CA" w14:textId="77777777" w:rsidR="003D51E3" w:rsidRPr="00E722EA" w:rsidRDefault="003D51E3" w:rsidP="00E63435">
      <w:pPr>
        <w:autoSpaceDE w:val="0"/>
        <w:autoSpaceDN w:val="0"/>
        <w:adjustRightInd w:val="0"/>
        <w:jc w:val="both"/>
        <w:rPr>
          <w:rFonts w:ascii="Arial" w:hAnsi="Arial" w:cs="Arial"/>
          <w:b/>
        </w:rPr>
      </w:pPr>
    </w:p>
    <w:p w14:paraId="52AB2322" w14:textId="47156157" w:rsidR="003D51E3" w:rsidRPr="00E722EA" w:rsidRDefault="00CB78E5" w:rsidP="00E63435">
      <w:pPr>
        <w:autoSpaceDE w:val="0"/>
        <w:autoSpaceDN w:val="0"/>
        <w:adjustRightInd w:val="0"/>
        <w:jc w:val="both"/>
        <w:rPr>
          <w:rFonts w:ascii="Arial" w:hAnsi="Arial" w:cs="Arial"/>
          <w:b/>
        </w:rPr>
      </w:pPr>
      <w:r w:rsidRPr="00E722EA">
        <w:rPr>
          <w:rFonts w:ascii="Arial" w:eastAsia="Calibri" w:hAnsi="Arial" w:cs="Arial"/>
          <w:noProof/>
          <w:color w:val="000000"/>
          <w:sz w:val="22"/>
          <w:szCs w:val="22"/>
        </w:rPr>
        <mc:AlternateContent>
          <mc:Choice Requires="wpg">
            <w:drawing>
              <wp:inline distT="0" distB="0" distL="0" distR="0" wp14:anchorId="1A442B29" wp14:editId="7204D8E8">
                <wp:extent cx="5759450" cy="7254446"/>
                <wp:effectExtent l="0" t="0" r="0" b="3810"/>
                <wp:docPr id="58449" name="Group 58449"/>
                <wp:cNvGraphicFramePr/>
                <a:graphic xmlns:a="http://schemas.openxmlformats.org/drawingml/2006/main">
                  <a:graphicData uri="http://schemas.microsoft.com/office/word/2010/wordprocessingGroup">
                    <wpg:wgp>
                      <wpg:cNvGrpSpPr/>
                      <wpg:grpSpPr>
                        <a:xfrm>
                          <a:off x="0" y="0"/>
                          <a:ext cx="5759450" cy="7254446"/>
                          <a:chOff x="0" y="0"/>
                          <a:chExt cx="6003671" cy="7561581"/>
                        </a:xfrm>
                      </wpg:grpSpPr>
                      <wps:wsp>
                        <wps:cNvPr id="2251" name="Rectangle 2251"/>
                        <wps:cNvSpPr/>
                        <wps:spPr>
                          <a:xfrm>
                            <a:off x="369545" y="1205750"/>
                            <a:ext cx="56310" cy="225982"/>
                          </a:xfrm>
                          <a:prstGeom prst="rect">
                            <a:avLst/>
                          </a:prstGeom>
                          <a:ln>
                            <a:noFill/>
                          </a:ln>
                        </wps:spPr>
                        <wps:txbx>
                          <w:txbxContent>
                            <w:p w14:paraId="3CFE723A" w14:textId="77777777" w:rsidR="00CB78E5" w:rsidRDefault="00CB78E5" w:rsidP="00CB78E5">
                              <w:pPr>
                                <w:spacing w:after="160" w:line="259" w:lineRule="auto"/>
                              </w:pPr>
                              <w:r>
                                <w:rPr>
                                  <w:b/>
                                </w:rPr>
                                <w:t xml:space="preserve"> </w:t>
                              </w:r>
                            </w:p>
                          </w:txbxContent>
                        </wps:txbx>
                        <wps:bodyPr horzOverflow="overflow" vert="horz" lIns="0" tIns="0" rIns="0" bIns="0" rtlCol="0">
                          <a:noAutofit/>
                        </wps:bodyPr>
                      </wps:wsp>
                      <wps:wsp>
                        <wps:cNvPr id="2252" name="Rectangle 2252"/>
                        <wps:cNvSpPr/>
                        <wps:spPr>
                          <a:xfrm>
                            <a:off x="826770" y="1205750"/>
                            <a:ext cx="56310" cy="225982"/>
                          </a:xfrm>
                          <a:prstGeom prst="rect">
                            <a:avLst/>
                          </a:prstGeom>
                          <a:ln>
                            <a:noFill/>
                          </a:ln>
                        </wps:spPr>
                        <wps:txbx>
                          <w:txbxContent>
                            <w:p w14:paraId="6F6ACC15" w14:textId="77777777" w:rsidR="00CB78E5" w:rsidRDefault="00CB78E5" w:rsidP="00CB78E5">
                              <w:pPr>
                                <w:spacing w:after="160" w:line="259" w:lineRule="auto"/>
                              </w:pPr>
                              <w:r>
                                <w:rPr>
                                  <w:b/>
                                </w:rPr>
                                <w:t xml:space="preserve"> </w:t>
                              </w:r>
                            </w:p>
                          </w:txbxContent>
                        </wps:txbx>
                        <wps:bodyPr horzOverflow="overflow" vert="horz" lIns="0" tIns="0" rIns="0" bIns="0" rtlCol="0">
                          <a:noAutofit/>
                        </wps:bodyPr>
                      </wps:wsp>
                      <wps:wsp>
                        <wps:cNvPr id="2253" name="Rectangle 2253"/>
                        <wps:cNvSpPr/>
                        <wps:spPr>
                          <a:xfrm>
                            <a:off x="1283970" y="1205750"/>
                            <a:ext cx="56310" cy="225982"/>
                          </a:xfrm>
                          <a:prstGeom prst="rect">
                            <a:avLst/>
                          </a:prstGeom>
                          <a:ln>
                            <a:noFill/>
                          </a:ln>
                        </wps:spPr>
                        <wps:txbx>
                          <w:txbxContent>
                            <w:p w14:paraId="5BA289D9" w14:textId="77777777" w:rsidR="00CB78E5" w:rsidRDefault="00CB78E5" w:rsidP="00CB78E5">
                              <w:pPr>
                                <w:spacing w:after="160" w:line="259" w:lineRule="auto"/>
                              </w:pPr>
                              <w:r>
                                <w:rPr>
                                  <w:b/>
                                </w:rPr>
                                <w:t xml:space="preserve"> </w:t>
                              </w:r>
                            </w:p>
                          </w:txbxContent>
                        </wps:txbx>
                        <wps:bodyPr horzOverflow="overflow" vert="horz" lIns="0" tIns="0" rIns="0" bIns="0" rtlCol="0">
                          <a:noAutofit/>
                        </wps:bodyPr>
                      </wps:wsp>
                      <wps:wsp>
                        <wps:cNvPr id="2254" name="Rectangle 2254"/>
                        <wps:cNvSpPr/>
                        <wps:spPr>
                          <a:xfrm>
                            <a:off x="1741170" y="1205750"/>
                            <a:ext cx="56310" cy="225982"/>
                          </a:xfrm>
                          <a:prstGeom prst="rect">
                            <a:avLst/>
                          </a:prstGeom>
                          <a:ln>
                            <a:noFill/>
                          </a:ln>
                        </wps:spPr>
                        <wps:txbx>
                          <w:txbxContent>
                            <w:p w14:paraId="615DB7E0" w14:textId="77777777" w:rsidR="00CB78E5" w:rsidRDefault="00CB78E5" w:rsidP="00CB78E5">
                              <w:pPr>
                                <w:spacing w:after="160" w:line="259" w:lineRule="auto"/>
                              </w:pPr>
                              <w:r>
                                <w:rPr>
                                  <w:b/>
                                </w:rPr>
                                <w:t xml:space="preserve"> </w:t>
                              </w:r>
                            </w:p>
                          </w:txbxContent>
                        </wps:txbx>
                        <wps:bodyPr horzOverflow="overflow" vert="horz" lIns="0" tIns="0" rIns="0" bIns="0" rtlCol="0">
                          <a:noAutofit/>
                        </wps:bodyPr>
                      </wps:wsp>
                      <wps:wsp>
                        <wps:cNvPr id="2257" name="Rectangle 2257"/>
                        <wps:cNvSpPr/>
                        <wps:spPr>
                          <a:xfrm>
                            <a:off x="365087" y="1731530"/>
                            <a:ext cx="56310" cy="225982"/>
                          </a:xfrm>
                          <a:prstGeom prst="rect">
                            <a:avLst/>
                          </a:prstGeom>
                          <a:ln>
                            <a:noFill/>
                          </a:ln>
                        </wps:spPr>
                        <wps:txbx>
                          <w:txbxContent>
                            <w:p w14:paraId="0E43B276" w14:textId="77777777" w:rsidR="00CB78E5" w:rsidRDefault="00CB78E5" w:rsidP="00CB78E5">
                              <w:pPr>
                                <w:spacing w:after="160" w:line="259" w:lineRule="auto"/>
                              </w:pPr>
                              <w:r>
                                <w:t xml:space="preserve"> </w:t>
                              </w:r>
                            </w:p>
                          </w:txbxContent>
                        </wps:txbx>
                        <wps:bodyPr horzOverflow="overflow" vert="horz" lIns="0" tIns="0" rIns="0" bIns="0" rtlCol="0">
                          <a:noAutofit/>
                        </wps:bodyPr>
                      </wps:wsp>
                      <wps:wsp>
                        <wps:cNvPr id="2258" name="Rectangle 2258"/>
                        <wps:cNvSpPr/>
                        <wps:spPr>
                          <a:xfrm>
                            <a:off x="365087" y="1906790"/>
                            <a:ext cx="56310" cy="225982"/>
                          </a:xfrm>
                          <a:prstGeom prst="rect">
                            <a:avLst/>
                          </a:prstGeom>
                          <a:ln>
                            <a:noFill/>
                          </a:ln>
                        </wps:spPr>
                        <wps:txbx>
                          <w:txbxContent>
                            <w:p w14:paraId="73E15665" w14:textId="77777777" w:rsidR="00CB78E5" w:rsidRDefault="00CB78E5" w:rsidP="00CB78E5">
                              <w:pPr>
                                <w:spacing w:after="160" w:line="259" w:lineRule="auto"/>
                              </w:pPr>
                              <w:r>
                                <w:t xml:space="preserve"> </w:t>
                              </w:r>
                            </w:p>
                          </w:txbxContent>
                        </wps:txbx>
                        <wps:bodyPr horzOverflow="overflow" vert="horz" lIns="0" tIns="0" rIns="0" bIns="0" rtlCol="0">
                          <a:noAutofit/>
                        </wps:bodyPr>
                      </wps:wsp>
                      <wps:wsp>
                        <wps:cNvPr id="2259" name="Rectangle 2259"/>
                        <wps:cNvSpPr/>
                        <wps:spPr>
                          <a:xfrm>
                            <a:off x="365087" y="2082050"/>
                            <a:ext cx="56310" cy="225982"/>
                          </a:xfrm>
                          <a:prstGeom prst="rect">
                            <a:avLst/>
                          </a:prstGeom>
                          <a:ln>
                            <a:noFill/>
                          </a:ln>
                        </wps:spPr>
                        <wps:txbx>
                          <w:txbxContent>
                            <w:p w14:paraId="23B5C4C0" w14:textId="77777777" w:rsidR="00CB78E5" w:rsidRDefault="00CB78E5" w:rsidP="00CB78E5">
                              <w:pPr>
                                <w:spacing w:after="160" w:line="259" w:lineRule="auto"/>
                              </w:pPr>
                              <w:r>
                                <w:t xml:space="preserve"> </w:t>
                              </w:r>
                            </w:p>
                          </w:txbxContent>
                        </wps:txbx>
                        <wps:bodyPr horzOverflow="overflow" vert="horz" lIns="0" tIns="0" rIns="0" bIns="0" rtlCol="0">
                          <a:noAutofit/>
                        </wps:bodyPr>
                      </wps:wsp>
                      <wps:wsp>
                        <wps:cNvPr id="2261" name="Rectangle 2261"/>
                        <wps:cNvSpPr/>
                        <wps:spPr>
                          <a:xfrm>
                            <a:off x="2759710" y="2257310"/>
                            <a:ext cx="56310" cy="225982"/>
                          </a:xfrm>
                          <a:prstGeom prst="rect">
                            <a:avLst/>
                          </a:prstGeom>
                          <a:ln>
                            <a:noFill/>
                          </a:ln>
                        </wps:spPr>
                        <wps:txbx>
                          <w:txbxContent>
                            <w:p w14:paraId="1C670F21" w14:textId="77777777" w:rsidR="00CB78E5" w:rsidRDefault="00CB78E5" w:rsidP="00CB78E5">
                              <w:pPr>
                                <w:spacing w:after="160" w:line="259" w:lineRule="auto"/>
                              </w:pPr>
                              <w:r>
                                <w:t xml:space="preserve"> </w:t>
                              </w:r>
                            </w:p>
                          </w:txbxContent>
                        </wps:txbx>
                        <wps:bodyPr horzOverflow="overflow" vert="horz" lIns="0" tIns="0" rIns="0" bIns="0" rtlCol="0">
                          <a:noAutofit/>
                        </wps:bodyPr>
                      </wps:wsp>
                      <wps:wsp>
                        <wps:cNvPr id="2284" name="Rectangle 2284"/>
                        <wps:cNvSpPr/>
                        <wps:spPr>
                          <a:xfrm>
                            <a:off x="365087" y="6366649"/>
                            <a:ext cx="56310" cy="225983"/>
                          </a:xfrm>
                          <a:prstGeom prst="rect">
                            <a:avLst/>
                          </a:prstGeom>
                          <a:ln>
                            <a:noFill/>
                          </a:ln>
                        </wps:spPr>
                        <wps:txbx>
                          <w:txbxContent>
                            <w:p w14:paraId="229903B1" w14:textId="77777777" w:rsidR="00CB78E5" w:rsidRDefault="00CB78E5" w:rsidP="00CB78E5">
                              <w:pPr>
                                <w:spacing w:after="160" w:line="259" w:lineRule="auto"/>
                              </w:pPr>
                              <w:r>
                                <w:rPr>
                                  <w:b/>
                                </w:rPr>
                                <w:t xml:space="preserve"> </w:t>
                              </w:r>
                            </w:p>
                          </w:txbxContent>
                        </wps:txbx>
                        <wps:bodyPr horzOverflow="overflow" vert="horz" lIns="0" tIns="0" rIns="0" bIns="0" rtlCol="0">
                          <a:noAutofit/>
                        </wps:bodyPr>
                      </wps:wsp>
                      <wps:wsp>
                        <wps:cNvPr id="2285" name="Rectangle 2285"/>
                        <wps:cNvSpPr/>
                        <wps:spPr>
                          <a:xfrm>
                            <a:off x="365087" y="6541909"/>
                            <a:ext cx="56310" cy="225983"/>
                          </a:xfrm>
                          <a:prstGeom prst="rect">
                            <a:avLst/>
                          </a:prstGeom>
                          <a:ln>
                            <a:noFill/>
                          </a:ln>
                        </wps:spPr>
                        <wps:txbx>
                          <w:txbxContent>
                            <w:p w14:paraId="2904166C" w14:textId="77777777" w:rsidR="00CB78E5" w:rsidRDefault="00CB78E5" w:rsidP="00CB78E5">
                              <w:pPr>
                                <w:spacing w:after="160" w:line="259" w:lineRule="auto"/>
                              </w:pPr>
                              <w:r>
                                <w:rPr>
                                  <w:b/>
                                </w:rPr>
                                <w:t xml:space="preserve"> </w:t>
                              </w:r>
                            </w:p>
                          </w:txbxContent>
                        </wps:txbx>
                        <wps:bodyPr horzOverflow="overflow" vert="horz" lIns="0" tIns="0" rIns="0" bIns="0" rtlCol="0">
                          <a:noAutofit/>
                        </wps:bodyPr>
                      </wps:wsp>
                      <wps:wsp>
                        <wps:cNvPr id="2287" name="Rectangle 2287"/>
                        <wps:cNvSpPr/>
                        <wps:spPr>
                          <a:xfrm>
                            <a:off x="2759710" y="6717169"/>
                            <a:ext cx="56310" cy="225983"/>
                          </a:xfrm>
                          <a:prstGeom prst="rect">
                            <a:avLst/>
                          </a:prstGeom>
                          <a:ln>
                            <a:noFill/>
                          </a:ln>
                        </wps:spPr>
                        <wps:txbx>
                          <w:txbxContent>
                            <w:p w14:paraId="669053A2" w14:textId="77777777" w:rsidR="00CB78E5" w:rsidRDefault="00CB78E5" w:rsidP="00CB78E5">
                              <w:pPr>
                                <w:spacing w:after="160" w:line="259" w:lineRule="auto"/>
                              </w:pPr>
                              <w:r>
                                <w:t xml:space="preserve"> </w:t>
                              </w:r>
                            </w:p>
                          </w:txbxContent>
                        </wps:txbx>
                        <wps:bodyPr horzOverflow="overflow" vert="horz" lIns="0" tIns="0" rIns="0" bIns="0" rtlCol="0">
                          <a:noAutofit/>
                        </wps:bodyPr>
                      </wps:wsp>
                      <wps:wsp>
                        <wps:cNvPr id="2288" name="Rectangle 2288"/>
                        <wps:cNvSpPr/>
                        <wps:spPr>
                          <a:xfrm>
                            <a:off x="3112770" y="6717169"/>
                            <a:ext cx="56310" cy="225983"/>
                          </a:xfrm>
                          <a:prstGeom prst="rect">
                            <a:avLst/>
                          </a:prstGeom>
                          <a:ln>
                            <a:noFill/>
                          </a:ln>
                        </wps:spPr>
                        <wps:txbx>
                          <w:txbxContent>
                            <w:p w14:paraId="7E26EA02" w14:textId="77777777" w:rsidR="00CB78E5" w:rsidRDefault="00CB78E5" w:rsidP="00CB78E5">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2292" name="Picture 2292"/>
                          <pic:cNvPicPr/>
                        </pic:nvPicPr>
                        <pic:blipFill>
                          <a:blip r:embed="rId12"/>
                          <a:stretch>
                            <a:fillRect/>
                          </a:stretch>
                        </pic:blipFill>
                        <pic:spPr>
                          <a:xfrm>
                            <a:off x="0" y="0"/>
                            <a:ext cx="6003671" cy="7561581"/>
                          </a:xfrm>
                          <a:prstGeom prst="rect">
                            <a:avLst/>
                          </a:prstGeom>
                        </pic:spPr>
                      </pic:pic>
                    </wpg:wgp>
                  </a:graphicData>
                </a:graphic>
              </wp:inline>
            </w:drawing>
          </mc:Choice>
          <mc:Fallback>
            <w:pict>
              <v:group w14:anchorId="1A442B29" id="Group 58449" o:spid="_x0000_s1031" style="width:453.5pt;height:571.2pt;mso-position-horizontal-relative:char;mso-position-vertical-relative:line" coordsize="60036,756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">
                <v:rect id="Rectangle 2251" o:spid="_x0000_s1032" style="position:absolute;left:3695;top:120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AB+jP/xQAAAN0AAAAP&#10;AAAAAAAAAAAAAAAAAAcCAABkcnMvZG93bnJldi54bWxQSwUGAAAAAAMAAwC3AAAA+QIAAAAA&#10;" filled="f" stroked="f">
                  <v:textbox inset="0,0,0,0">
                    <w:txbxContent>
                      <w:p w14:paraId="3CFE723A" w14:textId="77777777" w:rsidR="00CB78E5" w:rsidRDefault="00CB78E5" w:rsidP="00CB78E5">
                        <w:pPr>
                          <w:spacing w:after="160" w:line="259" w:lineRule="auto"/>
                        </w:pPr>
                        <w:r>
                          <w:rPr>
                            <w:b/>
                          </w:rPr>
                          <w:t xml:space="preserve"> </w:t>
                        </w:r>
                      </w:p>
                    </w:txbxContent>
                  </v:textbox>
                </v:rect>
                <v:rect id="Rectangle 2252" o:spid="_x0000_s1033" style="position:absolute;left:8267;top:120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2IxQAAAN0AAAAPAAAAZHJzL2Rvd25yZXYueG1sRI9Pi8Iw&#10;FMTvwn6H8Ba8aWphRa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DxKK2IxQAAAN0AAAAP&#10;AAAAAAAAAAAAAAAAAAcCAABkcnMvZG93bnJldi54bWxQSwUGAAAAAAMAAwC3AAAA+QIAAAAA&#10;" filled="f" stroked="f">
                  <v:textbox inset="0,0,0,0">
                    <w:txbxContent>
                      <w:p w14:paraId="6F6ACC15" w14:textId="77777777" w:rsidR="00CB78E5" w:rsidRDefault="00CB78E5" w:rsidP="00CB78E5">
                        <w:pPr>
                          <w:spacing w:after="160" w:line="259" w:lineRule="auto"/>
                        </w:pPr>
                        <w:r>
                          <w:rPr>
                            <w:b/>
                          </w:rPr>
                          <w:t xml:space="preserve"> </w:t>
                        </w:r>
                      </w:p>
                    </w:txbxContent>
                  </v:textbox>
                </v:rect>
                <v:rect id="Rectangle 2253" o:spid="_x0000_s1034" style="position:absolute;left:12839;top:120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gTxwAAAN0AAAAPAAAAZHJzL2Rvd25yZXYueG1sRI9Ba8JA&#10;FITvhf6H5RV6azZNU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J5kCBPHAAAA3QAA&#10;AA8AAAAAAAAAAAAAAAAABwIAAGRycy9kb3ducmV2LnhtbFBLBQYAAAAAAwADALcAAAD7AgAAAAA=&#10;" filled="f" stroked="f">
                  <v:textbox inset="0,0,0,0">
                    <w:txbxContent>
                      <w:p w14:paraId="5BA289D9" w14:textId="77777777" w:rsidR="00CB78E5" w:rsidRDefault="00CB78E5" w:rsidP="00CB78E5">
                        <w:pPr>
                          <w:spacing w:after="160" w:line="259" w:lineRule="auto"/>
                        </w:pPr>
                        <w:r>
                          <w:rPr>
                            <w:b/>
                          </w:rPr>
                          <w:t xml:space="preserve"> </w:t>
                        </w:r>
                      </w:p>
                    </w:txbxContent>
                  </v:textbox>
                </v:rect>
                <v:rect id="Rectangle 2254" o:spid="_x0000_s1035" style="position:absolute;left:17411;top:120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nxwAAAN0AAAAPAAAAZHJzL2Rvd25yZXYueG1sRI9Ba8JA&#10;FITvhf6H5RV6azYNV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GNkGfHAAAA3QAA&#10;AA8AAAAAAAAAAAAAAAAABwIAAGRycy9kb3ducmV2LnhtbFBLBQYAAAAAAwADALcAAAD7AgAAAAA=&#10;" filled="f" stroked="f">
                  <v:textbox inset="0,0,0,0">
                    <w:txbxContent>
                      <w:p w14:paraId="615DB7E0" w14:textId="77777777" w:rsidR="00CB78E5" w:rsidRDefault="00CB78E5" w:rsidP="00CB78E5">
                        <w:pPr>
                          <w:spacing w:after="160" w:line="259" w:lineRule="auto"/>
                        </w:pPr>
                        <w:r>
                          <w:rPr>
                            <w:b/>
                          </w:rPr>
                          <w:t xml:space="preserve"> </w:t>
                        </w:r>
                      </w:p>
                    </w:txbxContent>
                  </v:textbox>
                </v:rect>
                <v:rect id="Rectangle 2257" o:spid="_x0000_s1036" style="position:absolute;left:3650;top:173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4QxwAAAN0AAAAPAAAAZHJzL2Rvd25yZXYueG1sRI9Ba8JA&#10;FITvhf6H5RV6azYNVG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OFfDhDHAAAA3QAA&#10;AA8AAAAAAAAAAAAAAAAABwIAAGRycy9kb3ducmV2LnhtbFBLBQYAAAAAAwADALcAAAD7AgAAAAA=&#10;" filled="f" stroked="f">
                  <v:textbox inset="0,0,0,0">
                    <w:txbxContent>
                      <w:p w14:paraId="0E43B276" w14:textId="77777777" w:rsidR="00CB78E5" w:rsidRDefault="00CB78E5" w:rsidP="00CB78E5">
                        <w:pPr>
                          <w:spacing w:after="160" w:line="259" w:lineRule="auto"/>
                        </w:pPr>
                        <w:r>
                          <w:t xml:space="preserve"> </w:t>
                        </w:r>
                      </w:p>
                    </w:txbxContent>
                  </v:textbox>
                </v:rect>
                <v:rect id="Rectangle 2258" o:spid="_x0000_s1037" style="position:absolute;left:3650;top:1906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piwwAAAN0AAAAPAAAAZHJzL2Rvd25yZXYueG1sRE/LisIw&#10;FN0P+A/hCu7GdAqK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kMCaYsMAAADdAAAADwAA&#10;AAAAAAAAAAAAAAAHAgAAZHJzL2Rvd25yZXYueG1sUEsFBgAAAAADAAMAtwAAAPcCAAAAAA==&#10;" filled="f" stroked="f">
                  <v:textbox inset="0,0,0,0">
                    <w:txbxContent>
                      <w:p w14:paraId="73E15665" w14:textId="77777777" w:rsidR="00CB78E5" w:rsidRDefault="00CB78E5" w:rsidP="00CB78E5">
                        <w:pPr>
                          <w:spacing w:after="160" w:line="259" w:lineRule="auto"/>
                        </w:pPr>
                        <w:r>
                          <w:t xml:space="preserve"> </w:t>
                        </w:r>
                      </w:p>
                    </w:txbxContent>
                  </v:textbox>
                </v:rect>
                <v:rect id="Rectangle 2259" o:spid="_x0000_s1038" style="position:absolute;left:3650;top:2082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4w/+cYAAADdAAAA&#10;DwAAAAAAAAAAAAAAAAAHAgAAZHJzL2Rvd25yZXYueG1sUEsFBgAAAAADAAMAtwAAAPoCAAAAAA==&#10;" filled="f" stroked="f">
                  <v:textbox inset="0,0,0,0">
                    <w:txbxContent>
                      <w:p w14:paraId="23B5C4C0" w14:textId="77777777" w:rsidR="00CB78E5" w:rsidRDefault="00CB78E5" w:rsidP="00CB78E5">
                        <w:pPr>
                          <w:spacing w:after="160" w:line="259" w:lineRule="auto"/>
                        </w:pPr>
                        <w:r>
                          <w:t xml:space="preserve"> </w:t>
                        </w:r>
                      </w:p>
                    </w:txbxContent>
                  </v:textbox>
                </v:rect>
                <v:rect id="Rectangle 2261" o:spid="_x0000_s1039" style="position:absolute;left:27597;top:22573;width:563;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" filled="f" stroked="f">
                  <v:textbox inset="0,0,0,0">
                    <w:txbxContent>
                      <w:p w14:paraId="1C670F21" w14:textId="77777777" w:rsidR="00CB78E5" w:rsidRDefault="00CB78E5" w:rsidP="00CB78E5">
                        <w:pPr>
                          <w:spacing w:after="160" w:line="259" w:lineRule="auto"/>
                        </w:pPr>
                        <w:r>
                          <w:t xml:space="preserve"> </w:t>
                        </w:r>
                      </w:p>
                    </w:txbxContent>
                  </v:textbox>
                </v:rect>
                <v:rect id="Rectangle 2284" o:spid="_x0000_s1040" style="position:absolute;left:3650;top:636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wgxgAAAN0AAAAPAAAAZHJzL2Rvd25yZXYueG1sRI9Ba8JA&#10;FITvBf/D8oTe6sZQ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b+28IMYAAADdAAAA&#10;DwAAAAAAAAAAAAAAAAAHAgAAZHJzL2Rvd25yZXYueG1sUEsFBgAAAAADAAMAtwAAAPoCAAAAAA==&#10;" filled="f" stroked="f">
                  <v:textbox inset="0,0,0,0">
                    <w:txbxContent>
                      <w:p w14:paraId="229903B1" w14:textId="77777777" w:rsidR="00CB78E5" w:rsidRDefault="00CB78E5" w:rsidP="00CB78E5">
                        <w:pPr>
                          <w:spacing w:after="160" w:line="259" w:lineRule="auto"/>
                        </w:pPr>
                        <w:r>
                          <w:rPr>
                            <w:b/>
                          </w:rPr>
                          <w:t xml:space="preserve"> </w:t>
                        </w:r>
                      </w:p>
                    </w:txbxContent>
                  </v:textbox>
                </v:rect>
                <v:rect id="Rectangle 2285" o:spid="_x0000_s1041" style="position:absolute;left:3650;top:65419;width:563;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inset="0,0,0,0">
                    <w:txbxContent>
                      <w:p w14:paraId="2904166C" w14:textId="77777777" w:rsidR="00CB78E5" w:rsidRDefault="00CB78E5" w:rsidP="00CB78E5">
                        <w:pPr>
                          <w:spacing w:after="160" w:line="259" w:lineRule="auto"/>
                        </w:pPr>
                        <w:r>
                          <w:rPr>
                            <w:b/>
                          </w:rPr>
                          <w:t xml:space="preserve"> </w:t>
                        </w:r>
                      </w:p>
                    </w:txbxContent>
                  </v:textbox>
                </v:rect>
                <v:rect id="Rectangle 2287" o:spid="_x0000_s1042" style="position:absolute;left:27597;top:6717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" filled="f" stroked="f">
                  <v:textbox inset="0,0,0,0">
                    <w:txbxContent>
                      <w:p w14:paraId="669053A2" w14:textId="77777777" w:rsidR="00CB78E5" w:rsidRDefault="00CB78E5" w:rsidP="00CB78E5">
                        <w:pPr>
                          <w:spacing w:after="160" w:line="259" w:lineRule="auto"/>
                        </w:pPr>
                        <w:r>
                          <w:t xml:space="preserve"> </w:t>
                        </w:r>
                      </w:p>
                    </w:txbxContent>
                  </v:textbox>
                </v:rect>
                <v:rect id="Rectangle 2288" o:spid="_x0000_s1043" style="position:absolute;left:31127;top:6717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" filled="f" stroked="f">
                  <v:textbox inset="0,0,0,0">
                    <w:txbxContent>
                      <w:p w14:paraId="7E26EA02" w14:textId="77777777" w:rsidR="00CB78E5" w:rsidRDefault="00CB78E5" w:rsidP="00CB78E5">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2" o:spid="_x0000_s1044" type="#_x0000_t75" style="position:absolute;width:60036;height:75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">
                  <v:imagedata r:id="rId13" o:title=""/>
                </v:shape>
                <w10:anchorlock/>
              </v:group>
            </w:pict>
          </mc:Fallback>
        </mc:AlternateContent>
      </w:r>
    </w:p>
    <w:p w14:paraId="7C7203AA" w14:textId="77777777" w:rsidR="003D51E3" w:rsidRPr="00E722EA" w:rsidRDefault="003D51E3" w:rsidP="00E63435">
      <w:pPr>
        <w:autoSpaceDE w:val="0"/>
        <w:autoSpaceDN w:val="0"/>
        <w:adjustRightInd w:val="0"/>
        <w:jc w:val="both"/>
        <w:rPr>
          <w:rFonts w:ascii="Arial" w:hAnsi="Arial" w:cs="Arial"/>
          <w:b/>
        </w:rPr>
      </w:pPr>
    </w:p>
    <w:p w14:paraId="1A094F46" w14:textId="2A4E1B02" w:rsidR="00121692" w:rsidRPr="00E722EA" w:rsidRDefault="00EF7EC0" w:rsidP="00E63435">
      <w:pPr>
        <w:autoSpaceDE w:val="0"/>
        <w:autoSpaceDN w:val="0"/>
        <w:adjustRightInd w:val="0"/>
        <w:jc w:val="both"/>
        <w:rPr>
          <w:rFonts w:ascii="Arial" w:hAnsi="Arial" w:cs="Arial"/>
          <w:b/>
        </w:rPr>
      </w:pPr>
      <w:r w:rsidRPr="00E722EA">
        <w:rPr>
          <w:rFonts w:ascii="Arial" w:hAnsi="Arial" w:cs="Arial"/>
          <w:b/>
        </w:rPr>
        <w:lastRenderedPageBreak/>
        <w:t xml:space="preserve">Annex </w:t>
      </w:r>
      <w:r w:rsidR="00985DDD" w:rsidRPr="00E722EA">
        <w:rPr>
          <w:rFonts w:ascii="Arial" w:hAnsi="Arial" w:cs="Arial"/>
          <w:b/>
        </w:rPr>
        <w:t>2</w:t>
      </w:r>
      <w:r w:rsidR="00121692" w:rsidRPr="00E722EA">
        <w:rPr>
          <w:rFonts w:ascii="Arial" w:hAnsi="Arial" w:cs="Arial"/>
          <w:b/>
        </w:rPr>
        <w:t xml:space="preserve"> </w:t>
      </w:r>
    </w:p>
    <w:p w14:paraId="7232E0D5" w14:textId="77777777" w:rsidR="00EF7EC0" w:rsidRPr="00E722EA" w:rsidRDefault="00EF7EC0" w:rsidP="00E63435">
      <w:pPr>
        <w:autoSpaceDE w:val="0"/>
        <w:autoSpaceDN w:val="0"/>
        <w:adjustRightInd w:val="0"/>
        <w:jc w:val="both"/>
        <w:rPr>
          <w:rFonts w:ascii="Arial" w:hAnsi="Arial" w:cs="Arial"/>
        </w:rPr>
      </w:pPr>
    </w:p>
    <w:p w14:paraId="24E83242" w14:textId="317B7D08"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b/>
          <w:bCs/>
          <w:color w:val="000000" w:themeColor="text1"/>
        </w:rPr>
        <w:t>Inter-related investigations, reviews and other processes or themes</w:t>
      </w:r>
      <w:r w:rsidR="00E63435" w:rsidRPr="00E722EA">
        <w:rPr>
          <w:rFonts w:ascii="Arial" w:hAnsi="Arial" w:cs="Arial"/>
          <w:b/>
          <w:bCs/>
          <w:color w:val="000000" w:themeColor="text1"/>
        </w:rPr>
        <w:t xml:space="preserve"> </w:t>
      </w:r>
      <w:r w:rsidRPr="00E722EA">
        <w:rPr>
          <w:rFonts w:ascii="Arial" w:hAnsi="Arial" w:cs="Arial"/>
          <w:color w:val="000000" w:themeColor="text1"/>
        </w:rPr>
        <w:t>which may need to be considered in addition to a Learning Review include:</w:t>
      </w:r>
    </w:p>
    <w:p w14:paraId="7ADCD096" w14:textId="77777777" w:rsidR="00883F5D" w:rsidRPr="00E722EA" w:rsidRDefault="00883F5D" w:rsidP="00E63435">
      <w:pPr>
        <w:autoSpaceDE w:val="0"/>
        <w:autoSpaceDN w:val="0"/>
        <w:adjustRightInd w:val="0"/>
        <w:jc w:val="both"/>
        <w:rPr>
          <w:rFonts w:ascii="Arial" w:hAnsi="Arial" w:cs="Arial"/>
          <w:color w:val="000000"/>
        </w:rPr>
      </w:pPr>
    </w:p>
    <w:p w14:paraId="043AF6B1"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rPr>
        <w:t>Adverse Events (significant adverse events NHS)</w:t>
      </w:r>
    </w:p>
    <w:p w14:paraId="33CF16A5" w14:textId="675E5AA5" w:rsidR="00EF7EC0" w:rsidRPr="00E722EA" w:rsidRDefault="00EF7EC0" w:rsidP="2FE6F66A">
      <w:pPr>
        <w:autoSpaceDE w:val="0"/>
        <w:autoSpaceDN w:val="0"/>
        <w:adjustRightInd w:val="0"/>
        <w:jc w:val="both"/>
        <w:rPr>
          <w:rFonts w:ascii="Arial" w:hAnsi="Arial" w:cs="Arial"/>
          <w:color w:val="000000" w:themeColor="text1"/>
        </w:rPr>
      </w:pPr>
      <w:r w:rsidRPr="00E722EA">
        <w:rPr>
          <w:rFonts w:ascii="Arial" w:hAnsi="Arial" w:cs="Arial"/>
          <w:color w:val="000000" w:themeColor="text1"/>
        </w:rPr>
        <w:t>In collaboration with NHS boards, Healthcare Improvement Scotland has led the</w:t>
      </w:r>
      <w:r w:rsidR="00E63435" w:rsidRPr="00E722EA">
        <w:rPr>
          <w:rFonts w:ascii="Arial" w:hAnsi="Arial" w:cs="Arial"/>
          <w:color w:val="000000" w:themeColor="text1"/>
        </w:rPr>
        <w:t xml:space="preserve"> </w:t>
      </w:r>
      <w:r w:rsidRPr="00E722EA">
        <w:rPr>
          <w:rFonts w:ascii="Arial" w:hAnsi="Arial" w:cs="Arial"/>
          <w:color w:val="000000" w:themeColor="text1"/>
        </w:rPr>
        <w:t xml:space="preserve">development of the National Framework: </w:t>
      </w:r>
      <w:r w:rsidRPr="00E722EA">
        <w:rPr>
          <w:rFonts w:ascii="Arial" w:hAnsi="Arial" w:cs="Arial"/>
          <w:b/>
          <w:bCs/>
          <w:color w:val="000000" w:themeColor="text1"/>
        </w:rPr>
        <w:t>Learning from Adverse events through</w:t>
      </w:r>
      <w:r w:rsidR="00E63435" w:rsidRPr="00E722EA">
        <w:rPr>
          <w:rFonts w:ascii="Arial" w:hAnsi="Arial" w:cs="Arial"/>
          <w:b/>
          <w:bCs/>
          <w:color w:val="000000" w:themeColor="text1"/>
        </w:rPr>
        <w:t xml:space="preserve"> </w:t>
      </w:r>
      <w:r w:rsidRPr="00E722EA">
        <w:rPr>
          <w:rFonts w:ascii="Arial" w:hAnsi="Arial" w:cs="Arial"/>
          <w:b/>
          <w:bCs/>
          <w:color w:val="000000" w:themeColor="text1"/>
        </w:rPr>
        <w:t>Reporting and Review: A National Framework for Scotland (Third edition 2018).</w:t>
      </w:r>
    </w:p>
    <w:p w14:paraId="14DC9EA4" w14:textId="5EDEE646" w:rsidR="00EF7EC0" w:rsidRPr="00E722EA" w:rsidRDefault="00EF7EC0" w:rsidP="2FE6F66A">
      <w:pPr>
        <w:autoSpaceDE w:val="0"/>
        <w:autoSpaceDN w:val="0"/>
        <w:adjustRightInd w:val="0"/>
        <w:jc w:val="both"/>
        <w:rPr>
          <w:rFonts w:ascii="Arial" w:hAnsi="Arial" w:cs="Arial"/>
          <w:b/>
          <w:bCs/>
          <w:color w:val="000000" w:themeColor="text1"/>
        </w:rPr>
      </w:pPr>
    </w:p>
    <w:p w14:paraId="6516A2DD" w14:textId="4DF9A279"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color w:val="000000" w:themeColor="text1"/>
        </w:rPr>
        <w:t xml:space="preserve">As per the Mental Welfare Commission report recommendation </w:t>
      </w:r>
      <w:r w:rsidRPr="00E722EA">
        <w:rPr>
          <w:rFonts w:ascii="Arial" w:hAnsi="Arial" w:cs="Arial"/>
          <w:i/>
          <w:iCs/>
          <w:color w:val="000000" w:themeColor="text1"/>
        </w:rPr>
        <w:t xml:space="preserve">Left alone - the </w:t>
      </w:r>
      <w:r w:rsidR="002420AD" w:rsidRPr="00E722EA">
        <w:rPr>
          <w:rFonts w:ascii="Arial" w:hAnsi="Arial" w:cs="Arial"/>
          <w:i/>
          <w:iCs/>
          <w:color w:val="000000" w:themeColor="text1"/>
        </w:rPr>
        <w:t>end-of-life</w:t>
      </w:r>
      <w:r w:rsidRPr="00E722EA">
        <w:rPr>
          <w:rFonts w:ascii="Arial" w:hAnsi="Arial" w:cs="Arial"/>
          <w:i/>
          <w:iCs/>
          <w:color w:val="000000" w:themeColor="text1"/>
        </w:rPr>
        <w:t xml:space="preserve"> support and treatment of Mr. JL </w:t>
      </w:r>
      <w:r w:rsidRPr="00E722EA">
        <w:rPr>
          <w:rFonts w:ascii="Arial" w:hAnsi="Arial" w:cs="Arial"/>
          <w:color w:val="000000" w:themeColor="text1"/>
        </w:rPr>
        <w:t xml:space="preserve">(July 2014), processes should </w:t>
      </w:r>
      <w:proofErr w:type="gramStart"/>
      <w:r w:rsidRPr="00E722EA">
        <w:rPr>
          <w:rFonts w:ascii="Arial" w:hAnsi="Arial" w:cs="Arial"/>
          <w:color w:val="000000" w:themeColor="text1"/>
        </w:rPr>
        <w:t>make reference</w:t>
      </w:r>
      <w:proofErr w:type="gramEnd"/>
      <w:r w:rsidR="00ED28C8" w:rsidRPr="00E722EA">
        <w:rPr>
          <w:rFonts w:ascii="Arial" w:hAnsi="Arial" w:cs="Arial"/>
          <w:color w:val="000000" w:themeColor="text1"/>
        </w:rPr>
        <w:t xml:space="preserve"> </w:t>
      </w:r>
      <w:r w:rsidRPr="00E722EA">
        <w:rPr>
          <w:rFonts w:ascii="Arial" w:hAnsi="Arial" w:cs="Arial"/>
          <w:color w:val="000000" w:themeColor="text1"/>
        </w:rPr>
        <w:t>to this document.</w:t>
      </w:r>
    </w:p>
    <w:p w14:paraId="3072EBD3" w14:textId="77777777" w:rsidR="00883F5D" w:rsidRPr="00E722EA" w:rsidRDefault="00883F5D" w:rsidP="00E63435">
      <w:pPr>
        <w:autoSpaceDE w:val="0"/>
        <w:autoSpaceDN w:val="0"/>
        <w:adjustRightInd w:val="0"/>
        <w:jc w:val="both"/>
        <w:rPr>
          <w:rFonts w:ascii="Arial" w:hAnsi="Arial" w:cs="Arial"/>
          <w:color w:val="000000"/>
        </w:rPr>
      </w:pPr>
    </w:p>
    <w:p w14:paraId="43CDDAF0" w14:textId="77777777"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color w:val="000000"/>
        </w:rPr>
        <w:t xml:space="preserve">An </w:t>
      </w:r>
      <w:r w:rsidRPr="00E722EA">
        <w:rPr>
          <w:rFonts w:ascii="Arial" w:hAnsi="Arial" w:cs="Arial"/>
          <w:b/>
          <w:bCs/>
          <w:color w:val="000000"/>
        </w:rPr>
        <w:t xml:space="preserve">adverse event </w:t>
      </w:r>
      <w:r w:rsidRPr="00E722EA">
        <w:rPr>
          <w:rFonts w:ascii="Arial" w:hAnsi="Arial" w:cs="Arial"/>
          <w:color w:val="000000"/>
        </w:rPr>
        <w:t xml:space="preserve">is defined as </w:t>
      </w:r>
      <w:r w:rsidRPr="00E722EA">
        <w:rPr>
          <w:rFonts w:ascii="Arial" w:hAnsi="Arial" w:cs="Arial"/>
          <w:b/>
          <w:bCs/>
          <w:color w:val="000000"/>
        </w:rPr>
        <w:t>an event that could have caused (a near miss), or</w:t>
      </w:r>
      <w:r w:rsidR="00ED28C8" w:rsidRPr="00E722EA">
        <w:rPr>
          <w:rFonts w:ascii="Arial" w:hAnsi="Arial" w:cs="Arial"/>
          <w:b/>
          <w:bCs/>
          <w:color w:val="000000"/>
        </w:rPr>
        <w:t xml:space="preserve"> </w:t>
      </w:r>
      <w:r w:rsidRPr="00E722EA">
        <w:rPr>
          <w:rFonts w:ascii="Arial" w:hAnsi="Arial" w:cs="Arial"/>
          <w:b/>
          <w:bCs/>
          <w:color w:val="000000"/>
        </w:rPr>
        <w:t xml:space="preserve">did result in, harm to people or groups of people. </w:t>
      </w:r>
      <w:r w:rsidRPr="00E722EA">
        <w:rPr>
          <w:rFonts w:ascii="Arial" w:hAnsi="Arial" w:cs="Arial"/>
          <w:color w:val="000000"/>
        </w:rPr>
        <w:t>The National Framework</w:t>
      </w:r>
      <w:r w:rsidR="00ED28C8" w:rsidRPr="00E722EA">
        <w:rPr>
          <w:rFonts w:ascii="Arial" w:hAnsi="Arial" w:cs="Arial"/>
          <w:color w:val="000000"/>
        </w:rPr>
        <w:t xml:space="preserve"> </w:t>
      </w:r>
      <w:r w:rsidRPr="00E722EA">
        <w:rPr>
          <w:rFonts w:ascii="Arial" w:hAnsi="Arial" w:cs="Arial"/>
          <w:color w:val="000000"/>
        </w:rPr>
        <w:t>describes 3 categories of reviews for significant adverse events and a senior</w:t>
      </w:r>
      <w:r w:rsidR="00ED28C8" w:rsidRPr="00E722EA">
        <w:rPr>
          <w:rFonts w:ascii="Arial" w:hAnsi="Arial" w:cs="Arial"/>
          <w:color w:val="000000"/>
        </w:rPr>
        <w:t xml:space="preserve"> M</w:t>
      </w:r>
      <w:r w:rsidRPr="00E722EA">
        <w:rPr>
          <w:rFonts w:ascii="Arial" w:hAnsi="Arial" w:cs="Arial"/>
          <w:color w:val="000000"/>
        </w:rPr>
        <w:t>anager or Director is assigned to ensure the review is undertaken at the</w:t>
      </w:r>
      <w:r w:rsidR="00ED28C8" w:rsidRPr="00E722EA">
        <w:rPr>
          <w:rFonts w:ascii="Arial" w:hAnsi="Arial" w:cs="Arial"/>
          <w:color w:val="000000"/>
        </w:rPr>
        <w:t xml:space="preserve"> </w:t>
      </w:r>
      <w:r w:rsidRPr="00E722EA">
        <w:rPr>
          <w:rFonts w:ascii="Arial" w:hAnsi="Arial" w:cs="Arial"/>
          <w:color w:val="000000"/>
        </w:rPr>
        <w:t>appropriate level.</w:t>
      </w:r>
    </w:p>
    <w:p w14:paraId="4B55087F" w14:textId="77777777" w:rsidR="00883F5D" w:rsidRPr="00E722EA" w:rsidRDefault="00883F5D" w:rsidP="00E63435">
      <w:pPr>
        <w:autoSpaceDE w:val="0"/>
        <w:autoSpaceDN w:val="0"/>
        <w:adjustRightInd w:val="0"/>
        <w:jc w:val="both"/>
        <w:rPr>
          <w:rFonts w:ascii="Arial" w:hAnsi="Arial" w:cs="Arial"/>
          <w:color w:val="000000"/>
        </w:rPr>
      </w:pPr>
    </w:p>
    <w:p w14:paraId="1833CBC7" w14:textId="4482C82E"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b/>
          <w:bCs/>
          <w:color w:val="000000"/>
        </w:rPr>
        <w:t xml:space="preserve">Category I </w:t>
      </w:r>
      <w:r w:rsidRPr="00E722EA">
        <w:rPr>
          <w:rFonts w:ascii="Arial" w:hAnsi="Arial" w:cs="Arial"/>
          <w:color w:val="000000"/>
        </w:rPr>
        <w:t>Events that may have contributed to or resulted in permanent harm, for</w:t>
      </w:r>
      <w:r w:rsidR="00ED28C8" w:rsidRPr="00E722EA">
        <w:rPr>
          <w:rFonts w:ascii="Arial" w:hAnsi="Arial" w:cs="Arial"/>
          <w:color w:val="000000"/>
        </w:rPr>
        <w:t xml:space="preserve"> </w:t>
      </w:r>
      <w:r w:rsidRPr="00E722EA">
        <w:rPr>
          <w:rFonts w:ascii="Arial" w:hAnsi="Arial" w:cs="Arial"/>
          <w:color w:val="000000"/>
        </w:rPr>
        <w:t>example death, intervention required to sustain life, severe financial loss (£&gt;1m),</w:t>
      </w:r>
      <w:r w:rsidR="00ED28C8" w:rsidRPr="00E722EA">
        <w:rPr>
          <w:rFonts w:ascii="Arial" w:hAnsi="Arial" w:cs="Arial"/>
          <w:color w:val="000000"/>
        </w:rPr>
        <w:t xml:space="preserve"> </w:t>
      </w:r>
      <w:r w:rsidRPr="00E722EA">
        <w:rPr>
          <w:rFonts w:ascii="Arial" w:hAnsi="Arial" w:cs="Arial"/>
          <w:color w:val="000000"/>
        </w:rPr>
        <w:t>ongoing national adverse publicity</w:t>
      </w:r>
      <w:r w:rsidR="000E1C88" w:rsidRPr="00E722EA">
        <w:rPr>
          <w:rFonts w:ascii="Arial" w:hAnsi="Arial" w:cs="Arial"/>
          <w:color w:val="000000"/>
        </w:rPr>
        <w:t>.</w:t>
      </w:r>
    </w:p>
    <w:p w14:paraId="161D4A64" w14:textId="77777777" w:rsidR="00883F5D" w:rsidRPr="00E722EA" w:rsidRDefault="00883F5D" w:rsidP="00E63435">
      <w:pPr>
        <w:autoSpaceDE w:val="0"/>
        <w:autoSpaceDN w:val="0"/>
        <w:adjustRightInd w:val="0"/>
        <w:jc w:val="both"/>
        <w:rPr>
          <w:rFonts w:ascii="Arial" w:hAnsi="Arial" w:cs="Arial"/>
          <w:color w:val="000000"/>
        </w:rPr>
      </w:pPr>
    </w:p>
    <w:p w14:paraId="7CBBA189" w14:textId="68466413"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b/>
          <w:bCs/>
          <w:color w:val="000000"/>
        </w:rPr>
        <w:t xml:space="preserve">Category II </w:t>
      </w:r>
      <w:r w:rsidRPr="00E722EA">
        <w:rPr>
          <w:rFonts w:ascii="Arial" w:hAnsi="Arial" w:cs="Arial"/>
          <w:color w:val="000000"/>
        </w:rPr>
        <w:t>Events that may have contributed to or resulted in temporary harm, for</w:t>
      </w:r>
      <w:r w:rsidR="00ED28C8" w:rsidRPr="00E722EA">
        <w:rPr>
          <w:rFonts w:ascii="Arial" w:hAnsi="Arial" w:cs="Arial"/>
          <w:color w:val="000000"/>
        </w:rPr>
        <w:t xml:space="preserve"> </w:t>
      </w:r>
      <w:r w:rsidRPr="00E722EA">
        <w:rPr>
          <w:rFonts w:ascii="Arial" w:hAnsi="Arial" w:cs="Arial"/>
          <w:color w:val="000000"/>
        </w:rPr>
        <w:t>example initial or prolonged treatment, intervention or monitoring required, temporary</w:t>
      </w:r>
      <w:r w:rsidR="00ED28C8" w:rsidRPr="00E722EA">
        <w:rPr>
          <w:rFonts w:ascii="Arial" w:hAnsi="Arial" w:cs="Arial"/>
          <w:color w:val="000000"/>
        </w:rPr>
        <w:t xml:space="preserve"> </w:t>
      </w:r>
      <w:r w:rsidRPr="00E722EA">
        <w:rPr>
          <w:rFonts w:ascii="Arial" w:hAnsi="Arial" w:cs="Arial"/>
          <w:color w:val="000000"/>
        </w:rPr>
        <w:t>loss of service, significant financial loss, adverse local publicity</w:t>
      </w:r>
      <w:r w:rsidR="000E1C88" w:rsidRPr="00E722EA">
        <w:rPr>
          <w:rFonts w:ascii="Arial" w:hAnsi="Arial" w:cs="Arial"/>
          <w:color w:val="000000"/>
        </w:rPr>
        <w:t>.</w:t>
      </w:r>
    </w:p>
    <w:p w14:paraId="45310259" w14:textId="77777777" w:rsidR="00883F5D" w:rsidRPr="00E722EA" w:rsidRDefault="00883F5D" w:rsidP="00E63435">
      <w:pPr>
        <w:autoSpaceDE w:val="0"/>
        <w:autoSpaceDN w:val="0"/>
        <w:adjustRightInd w:val="0"/>
        <w:jc w:val="both"/>
        <w:rPr>
          <w:rFonts w:ascii="Arial" w:hAnsi="Arial" w:cs="Arial"/>
          <w:color w:val="000000"/>
        </w:rPr>
      </w:pPr>
    </w:p>
    <w:p w14:paraId="0433FAA9" w14:textId="77777777"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b/>
          <w:bCs/>
          <w:color w:val="000000"/>
        </w:rPr>
        <w:t xml:space="preserve">Category III </w:t>
      </w:r>
      <w:r w:rsidRPr="00E722EA">
        <w:rPr>
          <w:rFonts w:ascii="Arial" w:hAnsi="Arial" w:cs="Arial"/>
          <w:color w:val="000000"/>
        </w:rPr>
        <w:t xml:space="preserve">Events that had the potential to cause harm but </w:t>
      </w:r>
      <w:proofErr w:type="spellStart"/>
      <w:r w:rsidRPr="00E722EA">
        <w:rPr>
          <w:rFonts w:ascii="Arial" w:hAnsi="Arial" w:cs="Arial"/>
          <w:color w:val="000000"/>
        </w:rPr>
        <w:t>i</w:t>
      </w:r>
      <w:proofErr w:type="spellEnd"/>
      <w:r w:rsidRPr="00E722EA">
        <w:rPr>
          <w:rFonts w:ascii="Arial" w:hAnsi="Arial" w:cs="Arial"/>
          <w:color w:val="000000"/>
        </w:rPr>
        <w:t>) an error did not</w:t>
      </w:r>
      <w:r w:rsidR="00ED28C8" w:rsidRPr="00E722EA">
        <w:rPr>
          <w:rFonts w:ascii="Arial" w:hAnsi="Arial" w:cs="Arial"/>
          <w:color w:val="000000"/>
        </w:rPr>
        <w:t xml:space="preserve"> </w:t>
      </w:r>
      <w:r w:rsidRPr="00E722EA">
        <w:rPr>
          <w:rFonts w:ascii="Arial" w:hAnsi="Arial" w:cs="Arial"/>
          <w:color w:val="000000"/>
        </w:rPr>
        <w:t>result, ii) an error did not reach the person iii) an error reached the person but did not</w:t>
      </w:r>
      <w:r w:rsidR="00ED28C8" w:rsidRPr="00E722EA">
        <w:rPr>
          <w:rFonts w:ascii="Arial" w:hAnsi="Arial" w:cs="Arial"/>
          <w:color w:val="000000"/>
        </w:rPr>
        <w:t xml:space="preserve"> </w:t>
      </w:r>
      <w:r w:rsidRPr="00E722EA">
        <w:rPr>
          <w:rFonts w:ascii="Arial" w:hAnsi="Arial" w:cs="Arial"/>
          <w:color w:val="000000"/>
        </w:rPr>
        <w:t>result in harm (near misses).</w:t>
      </w:r>
    </w:p>
    <w:p w14:paraId="5923CF34" w14:textId="77777777" w:rsidR="00883F5D" w:rsidRPr="00E722EA" w:rsidRDefault="00883F5D" w:rsidP="00E63435">
      <w:pPr>
        <w:autoSpaceDE w:val="0"/>
        <w:autoSpaceDN w:val="0"/>
        <w:adjustRightInd w:val="0"/>
        <w:jc w:val="both"/>
        <w:rPr>
          <w:rFonts w:ascii="Arial" w:hAnsi="Arial" w:cs="Arial"/>
          <w:color w:val="000000"/>
        </w:rPr>
      </w:pPr>
    </w:p>
    <w:p w14:paraId="4DD0E55E" w14:textId="77777777"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color w:val="000000"/>
        </w:rPr>
        <w:t>The management of adverse events should incorporate the following six stages</w:t>
      </w:r>
      <w:r w:rsidR="00ED28C8" w:rsidRPr="00E722EA">
        <w:rPr>
          <w:rFonts w:ascii="Arial" w:hAnsi="Arial" w:cs="Arial"/>
          <w:color w:val="000000"/>
        </w:rPr>
        <w:t>:</w:t>
      </w:r>
    </w:p>
    <w:p w14:paraId="61FC1B11" w14:textId="77777777" w:rsidR="00ED28C8" w:rsidRPr="00E722EA" w:rsidRDefault="00ED28C8" w:rsidP="00E63435">
      <w:pPr>
        <w:autoSpaceDE w:val="0"/>
        <w:autoSpaceDN w:val="0"/>
        <w:adjustRightInd w:val="0"/>
        <w:jc w:val="both"/>
        <w:rPr>
          <w:rFonts w:ascii="Arial" w:hAnsi="Arial" w:cs="Arial"/>
          <w:color w:val="000000"/>
        </w:rPr>
      </w:pPr>
    </w:p>
    <w:p w14:paraId="1FA745CD" w14:textId="77777777" w:rsidR="00EF7EC0" w:rsidRPr="00E722EA" w:rsidRDefault="00EF7EC0" w:rsidP="00BC26D9">
      <w:pPr>
        <w:numPr>
          <w:ilvl w:val="0"/>
          <w:numId w:val="19"/>
        </w:numPr>
        <w:autoSpaceDE w:val="0"/>
        <w:autoSpaceDN w:val="0"/>
        <w:adjustRightInd w:val="0"/>
        <w:ind w:left="1134"/>
        <w:jc w:val="both"/>
        <w:rPr>
          <w:rFonts w:ascii="Arial" w:hAnsi="Arial" w:cs="Arial"/>
          <w:color w:val="000000"/>
        </w:rPr>
      </w:pPr>
      <w:r w:rsidRPr="00E722EA">
        <w:rPr>
          <w:rFonts w:ascii="Arial" w:hAnsi="Arial" w:cs="Arial"/>
          <w:color w:val="000000"/>
        </w:rPr>
        <w:t>Risk assessment and prevention</w:t>
      </w:r>
    </w:p>
    <w:p w14:paraId="6F2D8F27" w14:textId="77777777" w:rsidR="00EF7EC0" w:rsidRPr="00E722EA" w:rsidRDefault="00EF7EC0" w:rsidP="00BC26D9">
      <w:pPr>
        <w:numPr>
          <w:ilvl w:val="0"/>
          <w:numId w:val="19"/>
        </w:numPr>
        <w:autoSpaceDE w:val="0"/>
        <w:autoSpaceDN w:val="0"/>
        <w:adjustRightInd w:val="0"/>
        <w:ind w:left="1134"/>
        <w:jc w:val="both"/>
        <w:rPr>
          <w:rFonts w:ascii="Arial" w:hAnsi="Arial" w:cs="Arial"/>
          <w:color w:val="000000"/>
        </w:rPr>
      </w:pPr>
      <w:r w:rsidRPr="00E722EA">
        <w:rPr>
          <w:rFonts w:ascii="Arial" w:hAnsi="Arial" w:cs="Arial"/>
          <w:color w:val="000000"/>
        </w:rPr>
        <w:t>Identification and immediate actions following an adverse event, including</w:t>
      </w:r>
      <w:r w:rsidR="00ED28C8" w:rsidRPr="00E722EA">
        <w:rPr>
          <w:rFonts w:ascii="Arial" w:hAnsi="Arial" w:cs="Arial"/>
          <w:color w:val="000000"/>
        </w:rPr>
        <w:t xml:space="preserve"> </w:t>
      </w:r>
      <w:r w:rsidRPr="00E722EA">
        <w:rPr>
          <w:rFonts w:ascii="Arial" w:hAnsi="Arial" w:cs="Arial"/>
          <w:color w:val="000000"/>
        </w:rPr>
        <w:t>consideration of duty of candour</w:t>
      </w:r>
    </w:p>
    <w:p w14:paraId="41D9C886" w14:textId="77777777" w:rsidR="00EF7EC0" w:rsidRPr="00E722EA" w:rsidRDefault="00EF7EC0" w:rsidP="00BC26D9">
      <w:pPr>
        <w:numPr>
          <w:ilvl w:val="0"/>
          <w:numId w:val="19"/>
        </w:numPr>
        <w:autoSpaceDE w:val="0"/>
        <w:autoSpaceDN w:val="0"/>
        <w:adjustRightInd w:val="0"/>
        <w:ind w:left="1134"/>
        <w:jc w:val="both"/>
        <w:rPr>
          <w:rFonts w:ascii="Arial" w:hAnsi="Arial" w:cs="Arial"/>
          <w:color w:val="000000"/>
        </w:rPr>
      </w:pPr>
      <w:r w:rsidRPr="00E722EA">
        <w:rPr>
          <w:rFonts w:ascii="Arial" w:hAnsi="Arial" w:cs="Arial"/>
          <w:color w:val="000000"/>
        </w:rPr>
        <w:t>Initial reporting and notification</w:t>
      </w:r>
    </w:p>
    <w:p w14:paraId="5AEE922C" w14:textId="77777777" w:rsidR="00EF7EC0" w:rsidRPr="00E722EA" w:rsidRDefault="00EF7EC0" w:rsidP="00BC26D9">
      <w:pPr>
        <w:numPr>
          <w:ilvl w:val="0"/>
          <w:numId w:val="19"/>
        </w:numPr>
        <w:autoSpaceDE w:val="0"/>
        <w:autoSpaceDN w:val="0"/>
        <w:adjustRightInd w:val="0"/>
        <w:ind w:left="1134"/>
        <w:jc w:val="both"/>
        <w:rPr>
          <w:rFonts w:ascii="Arial" w:hAnsi="Arial" w:cs="Arial"/>
          <w:color w:val="000000"/>
        </w:rPr>
      </w:pPr>
      <w:r w:rsidRPr="00E722EA">
        <w:rPr>
          <w:rFonts w:ascii="Arial" w:hAnsi="Arial" w:cs="Arial"/>
          <w:color w:val="000000"/>
        </w:rPr>
        <w:t>Assessment and categorisation, including consideration of duty of candour</w:t>
      </w:r>
    </w:p>
    <w:p w14:paraId="0D6A857E" w14:textId="77777777" w:rsidR="00EF7EC0" w:rsidRPr="00E722EA" w:rsidRDefault="00EF7EC0" w:rsidP="00BC26D9">
      <w:pPr>
        <w:numPr>
          <w:ilvl w:val="0"/>
          <w:numId w:val="19"/>
        </w:numPr>
        <w:autoSpaceDE w:val="0"/>
        <w:autoSpaceDN w:val="0"/>
        <w:adjustRightInd w:val="0"/>
        <w:ind w:left="1134"/>
        <w:jc w:val="both"/>
        <w:rPr>
          <w:rFonts w:ascii="Arial" w:hAnsi="Arial" w:cs="Arial"/>
          <w:color w:val="000000"/>
        </w:rPr>
      </w:pPr>
      <w:r w:rsidRPr="00E722EA">
        <w:rPr>
          <w:rFonts w:ascii="Arial" w:hAnsi="Arial" w:cs="Arial"/>
          <w:color w:val="000000"/>
        </w:rPr>
        <w:t>Review and analysis</w:t>
      </w:r>
    </w:p>
    <w:p w14:paraId="4A8FEEA4" w14:textId="77777777" w:rsidR="00EF7EC0" w:rsidRPr="00E722EA" w:rsidRDefault="00EF7EC0" w:rsidP="00BC26D9">
      <w:pPr>
        <w:numPr>
          <w:ilvl w:val="0"/>
          <w:numId w:val="19"/>
        </w:numPr>
        <w:autoSpaceDE w:val="0"/>
        <w:autoSpaceDN w:val="0"/>
        <w:adjustRightInd w:val="0"/>
        <w:ind w:left="1134"/>
        <w:jc w:val="both"/>
        <w:rPr>
          <w:rFonts w:ascii="Arial" w:hAnsi="Arial" w:cs="Arial"/>
          <w:color w:val="000000"/>
        </w:rPr>
      </w:pPr>
      <w:r w:rsidRPr="00E722EA">
        <w:rPr>
          <w:rFonts w:ascii="Arial" w:hAnsi="Arial" w:cs="Arial"/>
          <w:color w:val="000000"/>
        </w:rPr>
        <w:t>Improvement planning and monitoring</w:t>
      </w:r>
    </w:p>
    <w:p w14:paraId="0EC2E871" w14:textId="77777777" w:rsidR="00883F5D" w:rsidRPr="00E722EA" w:rsidRDefault="00883F5D" w:rsidP="00E63435">
      <w:pPr>
        <w:autoSpaceDE w:val="0"/>
        <w:autoSpaceDN w:val="0"/>
        <w:adjustRightInd w:val="0"/>
        <w:jc w:val="both"/>
        <w:rPr>
          <w:rFonts w:ascii="Arial" w:hAnsi="Arial" w:cs="Arial"/>
          <w:color w:val="000000"/>
        </w:rPr>
      </w:pPr>
    </w:p>
    <w:p w14:paraId="665BE8E0" w14:textId="77777777" w:rsidR="00EF7EC0" w:rsidRPr="00E722EA" w:rsidRDefault="00EF7EC0" w:rsidP="000026C5">
      <w:pPr>
        <w:pStyle w:val="para1"/>
      </w:pPr>
      <w:r w:rsidRPr="00E722EA">
        <w:t>The report outlining the findings, conclusions and recommendations from the review</w:t>
      </w:r>
      <w:r w:rsidR="00ED28C8" w:rsidRPr="00E722EA">
        <w:t xml:space="preserve"> </w:t>
      </w:r>
      <w:r w:rsidRPr="00E722EA">
        <w:t>should be presented through local NHS management structures. The third edition of</w:t>
      </w:r>
      <w:r w:rsidR="00ED28C8" w:rsidRPr="00E722EA">
        <w:t xml:space="preserve"> </w:t>
      </w:r>
      <w:r w:rsidRPr="00E722EA">
        <w:t>the framework was produced following the implementation of the statutory</w:t>
      </w:r>
      <w:r w:rsidR="00ED28C8" w:rsidRPr="00E722EA">
        <w:t xml:space="preserve"> </w:t>
      </w:r>
      <w:r w:rsidRPr="00E722EA">
        <w:t>organisational Duty of Candour legislation in Scotland on 1 April 2018.</w:t>
      </w:r>
    </w:p>
    <w:p w14:paraId="6F01D18F" w14:textId="77777777" w:rsidR="00EF7EC0" w:rsidRPr="00E722EA" w:rsidRDefault="00EF7EC0" w:rsidP="00E63435">
      <w:pPr>
        <w:autoSpaceDE w:val="0"/>
        <w:autoSpaceDN w:val="0"/>
        <w:adjustRightInd w:val="0"/>
        <w:jc w:val="both"/>
        <w:rPr>
          <w:rFonts w:ascii="Arial" w:hAnsi="Arial" w:cs="Arial"/>
          <w:color w:val="000000"/>
        </w:rPr>
      </w:pPr>
    </w:p>
    <w:p w14:paraId="33D14247"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rPr>
        <w:t>Criminal Investigations (CI)</w:t>
      </w:r>
    </w:p>
    <w:p w14:paraId="7DE863D9" w14:textId="77777777" w:rsidR="00EF7EC0" w:rsidRPr="00E722EA" w:rsidRDefault="00EF7EC0" w:rsidP="000026C5">
      <w:pPr>
        <w:pStyle w:val="para1"/>
      </w:pPr>
      <w:r w:rsidRPr="00E722EA">
        <w:t>Within Scotland the core functions and jurisdiction of the police are specified by the</w:t>
      </w:r>
      <w:r w:rsidR="00ED28C8" w:rsidRPr="00E722EA">
        <w:t xml:space="preserve"> </w:t>
      </w:r>
      <w:r w:rsidRPr="00E722EA">
        <w:t>Police and Fire Reform (Scotland) Act 2012. This includes a duty to protect life and</w:t>
      </w:r>
      <w:r w:rsidR="00ED28C8" w:rsidRPr="00E722EA">
        <w:t xml:space="preserve"> </w:t>
      </w:r>
      <w:r w:rsidRPr="00E722EA">
        <w:lastRenderedPageBreak/>
        <w:t>property. The police are an independent investigative and reporting agency to the</w:t>
      </w:r>
      <w:r w:rsidR="00ED28C8" w:rsidRPr="00E722EA">
        <w:t xml:space="preserve"> </w:t>
      </w:r>
      <w:r w:rsidRPr="00E722EA">
        <w:t>Crown Office and Procurator Fiscal Service. The police have a duty to investigate</w:t>
      </w:r>
      <w:r w:rsidR="00ED28C8" w:rsidRPr="00E722EA">
        <w:t xml:space="preserve"> </w:t>
      </w:r>
      <w:r w:rsidRPr="00E722EA">
        <w:t xml:space="preserve">both crimes/offences </w:t>
      </w:r>
      <w:proofErr w:type="gramStart"/>
      <w:r w:rsidRPr="00E722EA">
        <w:t>and also</w:t>
      </w:r>
      <w:proofErr w:type="gramEnd"/>
      <w:r w:rsidRPr="00E722EA">
        <w:t xml:space="preserve"> any sudden and unexplained deaths.</w:t>
      </w:r>
    </w:p>
    <w:p w14:paraId="02300652" w14:textId="6855A0F6" w:rsidR="2FE6F66A" w:rsidRPr="00E722EA" w:rsidRDefault="2FE6F66A" w:rsidP="2FE6F66A">
      <w:pPr>
        <w:pStyle w:val="para1"/>
      </w:pPr>
    </w:p>
    <w:p w14:paraId="355FE730" w14:textId="6BD99633" w:rsidR="2FE6F66A" w:rsidRPr="00E722EA" w:rsidRDefault="2FE6F66A" w:rsidP="2FE6F66A">
      <w:pPr>
        <w:pStyle w:val="para1"/>
      </w:pPr>
      <w:r w:rsidRPr="00E722EA">
        <w:t xml:space="preserve">In the event of an </w:t>
      </w:r>
      <w:proofErr w:type="gramStart"/>
      <w:r w:rsidRPr="00E722EA">
        <w:t>Adult</w:t>
      </w:r>
      <w:proofErr w:type="gramEnd"/>
      <w:r w:rsidRPr="00E722EA">
        <w:t xml:space="preserve"> fatality or a case of serious harm which may be subject to a Learning Review, it is essential for the APC, Police Scotland and COPFS to confirm the likely processes of review and investigation to which the case is likely to be subjected (</w:t>
      </w:r>
      <w:proofErr w:type="spellStart"/>
      <w:r w:rsidRPr="00E722EA">
        <w:t>e.g</w:t>
      </w:r>
      <w:proofErr w:type="spellEnd"/>
      <w:r w:rsidRPr="00E722EA">
        <w:t xml:space="preserve"> learning review, criminal investigation, Fatal Accident Inquiry, Health and Safety Investigation, Scottish Fire and Rescue Investigation)</w:t>
      </w:r>
      <w:r w:rsidR="002D3EF8" w:rsidRPr="00E722EA">
        <w:t>.</w:t>
      </w:r>
    </w:p>
    <w:p w14:paraId="7CFDB4FA" w14:textId="1E4AEE59" w:rsidR="2FE6F66A" w:rsidRPr="00E722EA" w:rsidRDefault="2FE6F66A" w:rsidP="2FE6F66A">
      <w:pPr>
        <w:pStyle w:val="para1"/>
      </w:pPr>
    </w:p>
    <w:p w14:paraId="7B117625" w14:textId="5C48F5A2" w:rsidR="2FE6F66A" w:rsidRPr="00E722EA" w:rsidRDefault="2FE6F66A" w:rsidP="2FE6F66A">
      <w:pPr>
        <w:pStyle w:val="para1"/>
      </w:pPr>
      <w:r w:rsidRPr="00E722EA">
        <w:t>At the earliest possibly opportunity, where it is identified that a Learning Review may be appropriate a designated member should contact Police Scotland to confirm:</w:t>
      </w:r>
    </w:p>
    <w:p w14:paraId="5754D0E6" w14:textId="0589F8F9" w:rsidR="2FE6F66A" w:rsidRPr="00E722EA" w:rsidRDefault="2FE6F66A" w:rsidP="2FE6F66A">
      <w:pPr>
        <w:pStyle w:val="para1"/>
      </w:pPr>
    </w:p>
    <w:p w14:paraId="60CDDACD" w14:textId="119252E3" w:rsidR="2FE6F66A" w:rsidRPr="00E722EA" w:rsidRDefault="2FE6F66A" w:rsidP="2FE6F66A">
      <w:pPr>
        <w:pStyle w:val="para1"/>
        <w:numPr>
          <w:ilvl w:val="0"/>
          <w:numId w:val="1"/>
        </w:numPr>
      </w:pPr>
      <w:r w:rsidRPr="00E722EA">
        <w:t xml:space="preserve">Whether a death report or criminal case has been reported to </w:t>
      </w:r>
      <w:proofErr w:type="gramStart"/>
      <w:r w:rsidRPr="00E722EA">
        <w:t>COPFS;</w:t>
      </w:r>
      <w:proofErr w:type="gramEnd"/>
    </w:p>
    <w:p w14:paraId="301FD15A" w14:textId="734AC66E" w:rsidR="2FE6F66A" w:rsidRPr="00E722EA" w:rsidRDefault="2FE6F66A" w:rsidP="2FE6F66A">
      <w:pPr>
        <w:pStyle w:val="para1"/>
        <w:numPr>
          <w:ilvl w:val="0"/>
          <w:numId w:val="1"/>
        </w:numPr>
      </w:pPr>
      <w:r w:rsidRPr="00E722EA">
        <w:t xml:space="preserve">That there is evidence of a crime having been committed </w:t>
      </w:r>
      <w:r w:rsidR="00257FA1" w:rsidRPr="00E722EA">
        <w:t>although</w:t>
      </w:r>
      <w:r w:rsidRPr="00E722EA">
        <w:t xml:space="preserve"> no report has been submitted to COPFS.</w:t>
      </w:r>
    </w:p>
    <w:p w14:paraId="21300369" w14:textId="49377A5D" w:rsidR="2FE6F66A" w:rsidRPr="00E722EA" w:rsidRDefault="2FE6F66A" w:rsidP="2FE6F66A">
      <w:pPr>
        <w:pStyle w:val="para1"/>
      </w:pPr>
    </w:p>
    <w:p w14:paraId="04EDE216" w14:textId="77777777" w:rsidR="00EF7EC0" w:rsidRPr="00E722EA" w:rsidRDefault="00EF7EC0" w:rsidP="2FE6F66A">
      <w:pPr>
        <w:autoSpaceDE w:val="0"/>
        <w:autoSpaceDN w:val="0"/>
        <w:adjustRightInd w:val="0"/>
        <w:jc w:val="both"/>
        <w:rPr>
          <w:rFonts w:ascii="Arial" w:hAnsi="Arial" w:cs="Arial"/>
          <w:b/>
          <w:bCs/>
          <w:color w:val="000000"/>
          <w:u w:val="single"/>
        </w:rPr>
      </w:pPr>
      <w:r w:rsidRPr="00E722EA">
        <w:rPr>
          <w:rFonts w:ascii="Arial" w:hAnsi="Arial" w:cs="Arial"/>
          <w:b/>
          <w:bCs/>
          <w:color w:val="000000" w:themeColor="text1"/>
          <w:u w:val="single"/>
        </w:rPr>
        <w:t>Crimes and Offences</w:t>
      </w:r>
    </w:p>
    <w:p w14:paraId="35072BFA" w14:textId="77777777" w:rsidR="00EF7EC0" w:rsidRPr="00E722EA" w:rsidRDefault="00EF7EC0" w:rsidP="000026C5">
      <w:pPr>
        <w:pStyle w:val="para1"/>
      </w:pPr>
      <w:r w:rsidRPr="00E722EA">
        <w:t>Should the police receive information, by whatever means, that a crime or offence</w:t>
      </w:r>
      <w:r w:rsidR="00ED28C8" w:rsidRPr="00E722EA">
        <w:t xml:space="preserve"> </w:t>
      </w:r>
      <w:r w:rsidRPr="00E722EA">
        <w:t>has been committed, they are duty-bound to investigate that occurrence. Principally</w:t>
      </w:r>
      <w:r w:rsidR="00ED28C8" w:rsidRPr="00E722EA">
        <w:t xml:space="preserve"> </w:t>
      </w:r>
      <w:r w:rsidRPr="00E722EA">
        <w:t>the role of the police is to establish the following:</w:t>
      </w:r>
    </w:p>
    <w:p w14:paraId="6F2EE252" w14:textId="77777777" w:rsidR="00883F5D" w:rsidRPr="00E722EA" w:rsidRDefault="00883F5D" w:rsidP="00E63435">
      <w:pPr>
        <w:autoSpaceDE w:val="0"/>
        <w:autoSpaceDN w:val="0"/>
        <w:adjustRightInd w:val="0"/>
        <w:jc w:val="both"/>
        <w:rPr>
          <w:rFonts w:ascii="Arial" w:hAnsi="Arial" w:cs="Arial"/>
          <w:color w:val="000000"/>
        </w:rPr>
      </w:pPr>
    </w:p>
    <w:p w14:paraId="74AD4F15" w14:textId="77777777" w:rsidR="00EF7EC0" w:rsidRPr="00E722EA" w:rsidRDefault="00EF7EC0" w:rsidP="00ED28C8">
      <w:pPr>
        <w:autoSpaceDE w:val="0"/>
        <w:autoSpaceDN w:val="0"/>
        <w:adjustRightInd w:val="0"/>
        <w:ind w:left="709" w:hanging="425"/>
        <w:jc w:val="both"/>
        <w:rPr>
          <w:rFonts w:ascii="Arial" w:hAnsi="Arial" w:cs="Arial"/>
          <w:color w:val="000000"/>
        </w:rPr>
      </w:pPr>
      <w:r w:rsidRPr="00E722EA">
        <w:rPr>
          <w:rFonts w:ascii="Arial" w:hAnsi="Arial" w:cs="Arial"/>
          <w:color w:val="000000"/>
        </w:rPr>
        <w:t xml:space="preserve">a) </w:t>
      </w:r>
      <w:r w:rsidR="00ED28C8" w:rsidRPr="00E722EA">
        <w:rPr>
          <w:rFonts w:ascii="Arial" w:hAnsi="Arial" w:cs="Arial"/>
          <w:color w:val="000000"/>
        </w:rPr>
        <w:tab/>
      </w:r>
      <w:r w:rsidRPr="00E722EA">
        <w:rPr>
          <w:rFonts w:ascii="Arial" w:hAnsi="Arial" w:cs="Arial"/>
          <w:color w:val="000000"/>
        </w:rPr>
        <w:t xml:space="preserve">Whether or not a crime or offence has been </w:t>
      </w:r>
      <w:proofErr w:type="gramStart"/>
      <w:r w:rsidRPr="00E722EA">
        <w:rPr>
          <w:rFonts w:ascii="Arial" w:hAnsi="Arial" w:cs="Arial"/>
          <w:color w:val="000000"/>
        </w:rPr>
        <w:t>committed;</w:t>
      </w:r>
      <w:proofErr w:type="gramEnd"/>
    </w:p>
    <w:p w14:paraId="37BFDD07" w14:textId="77777777" w:rsidR="00EF7EC0" w:rsidRPr="00E722EA" w:rsidRDefault="00EF7EC0" w:rsidP="00ED28C8">
      <w:pPr>
        <w:autoSpaceDE w:val="0"/>
        <w:autoSpaceDN w:val="0"/>
        <w:adjustRightInd w:val="0"/>
        <w:ind w:left="709" w:hanging="425"/>
        <w:jc w:val="both"/>
        <w:rPr>
          <w:rFonts w:ascii="Arial" w:hAnsi="Arial" w:cs="Arial"/>
          <w:color w:val="000000"/>
        </w:rPr>
      </w:pPr>
      <w:r w:rsidRPr="00E722EA">
        <w:rPr>
          <w:rFonts w:ascii="Arial" w:hAnsi="Arial" w:cs="Arial"/>
          <w:color w:val="000000"/>
        </w:rPr>
        <w:t xml:space="preserve">b) </w:t>
      </w:r>
      <w:r w:rsidR="00ED28C8" w:rsidRPr="00E722EA">
        <w:rPr>
          <w:rFonts w:ascii="Arial" w:hAnsi="Arial" w:cs="Arial"/>
          <w:color w:val="000000"/>
        </w:rPr>
        <w:tab/>
      </w:r>
      <w:r w:rsidRPr="00E722EA">
        <w:rPr>
          <w:rFonts w:ascii="Arial" w:hAnsi="Arial" w:cs="Arial"/>
          <w:color w:val="000000"/>
        </w:rPr>
        <w:t xml:space="preserve">Whether there is sufficient evidence to support a criminal </w:t>
      </w:r>
      <w:proofErr w:type="gramStart"/>
      <w:r w:rsidRPr="00E722EA">
        <w:rPr>
          <w:rFonts w:ascii="Arial" w:hAnsi="Arial" w:cs="Arial"/>
          <w:color w:val="000000"/>
        </w:rPr>
        <w:t>charge;</w:t>
      </w:r>
      <w:proofErr w:type="gramEnd"/>
    </w:p>
    <w:p w14:paraId="35842542" w14:textId="1153A193" w:rsidR="00EF7EC0" w:rsidRPr="00E722EA" w:rsidRDefault="00EF7EC0" w:rsidP="2FE6F66A">
      <w:pPr>
        <w:autoSpaceDE w:val="0"/>
        <w:autoSpaceDN w:val="0"/>
        <w:adjustRightInd w:val="0"/>
        <w:ind w:left="709" w:hanging="425"/>
        <w:jc w:val="both"/>
        <w:rPr>
          <w:rFonts w:ascii="Arial" w:hAnsi="Arial" w:cs="Arial"/>
          <w:color w:val="000000" w:themeColor="text1"/>
        </w:rPr>
      </w:pPr>
      <w:r w:rsidRPr="00E722EA">
        <w:rPr>
          <w:rFonts w:ascii="Arial" w:hAnsi="Arial" w:cs="Arial"/>
          <w:color w:val="000000" w:themeColor="text1"/>
        </w:rPr>
        <w:t xml:space="preserve">c) </w:t>
      </w:r>
      <w:r w:rsidRPr="00E722EA">
        <w:rPr>
          <w:rFonts w:ascii="Arial" w:hAnsi="Arial" w:cs="Arial"/>
        </w:rPr>
        <w:tab/>
      </w:r>
      <w:r w:rsidRPr="00E722EA">
        <w:rPr>
          <w:rFonts w:ascii="Arial" w:hAnsi="Arial" w:cs="Arial"/>
          <w:color w:val="000000" w:themeColor="text1"/>
        </w:rPr>
        <w:t>Whether there is sufficient evidence to justify the detention and/or arrest of the</w:t>
      </w:r>
      <w:r w:rsidR="00ED28C8" w:rsidRPr="00E722EA">
        <w:rPr>
          <w:rFonts w:ascii="Arial" w:hAnsi="Arial" w:cs="Arial"/>
          <w:color w:val="000000" w:themeColor="text1"/>
        </w:rPr>
        <w:t xml:space="preserve"> </w:t>
      </w:r>
      <w:r w:rsidRPr="00E722EA">
        <w:rPr>
          <w:rFonts w:ascii="Arial" w:hAnsi="Arial" w:cs="Arial"/>
          <w:color w:val="000000" w:themeColor="text1"/>
        </w:rPr>
        <w:t>alleged offender; and thereafter to</w:t>
      </w:r>
      <w:r w:rsidR="00ED28C8" w:rsidRPr="00E722EA">
        <w:rPr>
          <w:rFonts w:ascii="Arial" w:hAnsi="Arial" w:cs="Arial"/>
          <w:color w:val="000000" w:themeColor="text1"/>
        </w:rPr>
        <w:t xml:space="preserve"> </w:t>
      </w:r>
    </w:p>
    <w:p w14:paraId="568F2DE2" w14:textId="5535689C" w:rsidR="00EF7EC0" w:rsidRPr="00E722EA" w:rsidRDefault="00ED28C8" w:rsidP="00ED28C8">
      <w:pPr>
        <w:autoSpaceDE w:val="0"/>
        <w:autoSpaceDN w:val="0"/>
        <w:adjustRightInd w:val="0"/>
        <w:ind w:left="709" w:hanging="425"/>
        <w:jc w:val="both"/>
        <w:rPr>
          <w:rFonts w:ascii="Arial" w:hAnsi="Arial" w:cs="Arial"/>
          <w:color w:val="000000"/>
        </w:rPr>
      </w:pPr>
      <w:r w:rsidRPr="00E722EA">
        <w:rPr>
          <w:rFonts w:ascii="Arial" w:hAnsi="Arial" w:cs="Arial"/>
          <w:color w:val="000000" w:themeColor="text1"/>
        </w:rPr>
        <w:t xml:space="preserve">d) </w:t>
      </w:r>
      <w:r w:rsidR="00700134" w:rsidRPr="00E722EA">
        <w:rPr>
          <w:rFonts w:ascii="Arial" w:hAnsi="Arial" w:cs="Arial"/>
          <w:color w:val="000000" w:themeColor="text1"/>
        </w:rPr>
        <w:tab/>
      </w:r>
      <w:r w:rsidR="00700134" w:rsidRPr="00E722EA">
        <w:rPr>
          <w:rFonts w:ascii="Arial" w:hAnsi="Arial" w:cs="Arial"/>
          <w:color w:val="000000"/>
        </w:rPr>
        <w:t>S</w:t>
      </w:r>
      <w:r w:rsidR="00EF7EC0" w:rsidRPr="00E722EA">
        <w:rPr>
          <w:rFonts w:ascii="Arial" w:hAnsi="Arial" w:cs="Arial"/>
          <w:color w:val="000000"/>
        </w:rPr>
        <w:t>ubmit</w:t>
      </w:r>
      <w:r w:rsidR="00EF7EC0" w:rsidRPr="00E722EA">
        <w:rPr>
          <w:rFonts w:ascii="Arial" w:hAnsi="Arial" w:cs="Arial"/>
          <w:color w:val="000000" w:themeColor="text1"/>
        </w:rPr>
        <w:t xml:space="preserve"> a report to the Procurator Fiscal</w:t>
      </w:r>
    </w:p>
    <w:p w14:paraId="4DE016DC" w14:textId="77777777" w:rsidR="00883F5D" w:rsidRPr="00E722EA" w:rsidRDefault="00883F5D" w:rsidP="00E63435">
      <w:pPr>
        <w:autoSpaceDE w:val="0"/>
        <w:autoSpaceDN w:val="0"/>
        <w:adjustRightInd w:val="0"/>
        <w:jc w:val="both"/>
        <w:rPr>
          <w:rFonts w:ascii="Arial" w:hAnsi="Arial" w:cs="Arial"/>
          <w:color w:val="000000"/>
        </w:rPr>
      </w:pPr>
    </w:p>
    <w:p w14:paraId="28D9D502" w14:textId="77777777" w:rsidR="00EF7EC0" w:rsidRPr="00E722EA" w:rsidRDefault="00EF7EC0" w:rsidP="000026C5">
      <w:pPr>
        <w:pStyle w:val="para1"/>
      </w:pPr>
      <w:r w:rsidRPr="00E722EA">
        <w:t xml:space="preserve">Where allegations of physical, </w:t>
      </w:r>
      <w:proofErr w:type="gramStart"/>
      <w:r w:rsidRPr="00E722EA">
        <w:t>sexual</w:t>
      </w:r>
      <w:proofErr w:type="gramEnd"/>
      <w:r w:rsidRPr="00E722EA">
        <w:t xml:space="preserve"> and emotional abuse are made involving</w:t>
      </w:r>
      <w:r w:rsidR="00ED28C8" w:rsidRPr="00E722EA">
        <w:t xml:space="preserve"> </w:t>
      </w:r>
      <w:r w:rsidRPr="00E722EA">
        <w:t>adults, the police consider, in collaboration with other agencies the following before</w:t>
      </w:r>
      <w:r w:rsidR="00ED28C8" w:rsidRPr="00E722EA">
        <w:t xml:space="preserve"> </w:t>
      </w:r>
      <w:r w:rsidRPr="00E722EA">
        <w:t>initiating the investigation. Reports of Adults at Risk of Harm being received under</w:t>
      </w:r>
      <w:r w:rsidR="00ED28C8" w:rsidRPr="00E722EA">
        <w:t xml:space="preserve"> </w:t>
      </w:r>
      <w:r w:rsidRPr="00E722EA">
        <w:t>the Adult Support and Protection (Scotland) Act 2007 include physical harm, conduct</w:t>
      </w:r>
      <w:r w:rsidR="00ED28C8" w:rsidRPr="00E722EA">
        <w:t xml:space="preserve"> </w:t>
      </w:r>
      <w:r w:rsidRPr="00E722EA">
        <w:t>which causes psychological harm (</w:t>
      </w:r>
      <w:proofErr w:type="gramStart"/>
      <w:r w:rsidRPr="00E722EA">
        <w:t>e.g.</w:t>
      </w:r>
      <w:proofErr w:type="gramEnd"/>
      <w:r w:rsidRPr="00E722EA">
        <w:t xml:space="preserve"> by causing fear, alarm or distress, unlawful</w:t>
      </w:r>
      <w:r w:rsidR="00ED28C8" w:rsidRPr="00E722EA">
        <w:t xml:space="preserve"> </w:t>
      </w:r>
      <w:r w:rsidRPr="00E722EA">
        <w:t>conduct (e.g. Theft) or conduct which causes self-harm:</w:t>
      </w:r>
    </w:p>
    <w:p w14:paraId="47CD7475" w14:textId="77777777" w:rsidR="00ED28C8" w:rsidRPr="00E722EA" w:rsidRDefault="00ED28C8" w:rsidP="00E63435">
      <w:pPr>
        <w:autoSpaceDE w:val="0"/>
        <w:autoSpaceDN w:val="0"/>
        <w:adjustRightInd w:val="0"/>
        <w:jc w:val="both"/>
        <w:rPr>
          <w:rFonts w:ascii="Arial" w:hAnsi="Arial" w:cs="Arial"/>
          <w:color w:val="000000"/>
        </w:rPr>
      </w:pPr>
    </w:p>
    <w:p w14:paraId="2FF99854" w14:textId="77777777" w:rsidR="00EF7EC0" w:rsidRPr="00E722EA" w:rsidRDefault="00ED28C8" w:rsidP="0054125A">
      <w:pPr>
        <w:pStyle w:val="bulletPJ"/>
      </w:pPr>
      <w:r w:rsidRPr="00E722EA">
        <w:t>T</w:t>
      </w:r>
      <w:r w:rsidR="00EF7EC0" w:rsidRPr="00E722EA">
        <w:t>he immediate safety and wellbeing of the adult at risk</w:t>
      </w:r>
      <w:r w:rsidRPr="00E722EA">
        <w:t>.</w:t>
      </w:r>
    </w:p>
    <w:p w14:paraId="1555909B" w14:textId="77777777" w:rsidR="00EF7EC0" w:rsidRPr="00E722EA" w:rsidRDefault="00ED28C8" w:rsidP="0054125A">
      <w:pPr>
        <w:pStyle w:val="bulletPJ"/>
      </w:pPr>
      <w:r w:rsidRPr="00E722EA">
        <w:t>T</w:t>
      </w:r>
      <w:r w:rsidR="00EF7EC0" w:rsidRPr="00E722EA">
        <w:t>he need for medical attention, immediate or otherwise</w:t>
      </w:r>
      <w:r w:rsidRPr="00E722EA">
        <w:t>.</w:t>
      </w:r>
    </w:p>
    <w:p w14:paraId="0E9945BB" w14:textId="77777777" w:rsidR="00EF7EC0" w:rsidRPr="00E722EA" w:rsidRDefault="00ED28C8" w:rsidP="0054125A">
      <w:pPr>
        <w:pStyle w:val="bulletPJ"/>
      </w:pPr>
      <w:r w:rsidRPr="00E722EA">
        <w:t>T</w:t>
      </w:r>
      <w:r w:rsidR="00EF7EC0" w:rsidRPr="00E722EA">
        <w:t>he opportunity of access to the victim and to other adults by the alleged</w:t>
      </w:r>
      <w:r w:rsidRPr="00E722EA">
        <w:t xml:space="preserve"> </w:t>
      </w:r>
      <w:r w:rsidR="00EF7EC0" w:rsidRPr="00E722EA">
        <w:t>perpetrator</w:t>
      </w:r>
      <w:r w:rsidRPr="00E722EA">
        <w:t>.</w:t>
      </w:r>
    </w:p>
    <w:p w14:paraId="2914CBFC" w14:textId="77777777" w:rsidR="00EF7EC0" w:rsidRPr="00E722EA" w:rsidRDefault="00ED28C8" w:rsidP="0054125A">
      <w:pPr>
        <w:pStyle w:val="bulletPJ"/>
      </w:pPr>
      <w:r w:rsidRPr="00E722EA">
        <w:t>T</w:t>
      </w:r>
      <w:r w:rsidR="00EF7EC0" w:rsidRPr="00E722EA">
        <w:t>he relationship of the alleged offender to the victim</w:t>
      </w:r>
      <w:r w:rsidRPr="00E722EA">
        <w:t>.</w:t>
      </w:r>
    </w:p>
    <w:p w14:paraId="1DE24D1A" w14:textId="77777777" w:rsidR="00EF7EC0" w:rsidRPr="00E722EA" w:rsidRDefault="00ED28C8" w:rsidP="0054125A">
      <w:pPr>
        <w:pStyle w:val="bulletPJ"/>
      </w:pPr>
      <w:r w:rsidRPr="00E722EA">
        <w:t>T</w:t>
      </w:r>
      <w:r w:rsidR="00EF7EC0" w:rsidRPr="00E722EA">
        <w:t>he proximity in time over which the alleged abuse has occurred</w:t>
      </w:r>
      <w:r w:rsidRPr="00E722EA">
        <w:t>.</w:t>
      </w:r>
    </w:p>
    <w:p w14:paraId="0DB4AE06" w14:textId="77777777" w:rsidR="00EF7EC0" w:rsidRPr="00E722EA" w:rsidRDefault="00ED28C8" w:rsidP="0054125A">
      <w:pPr>
        <w:pStyle w:val="bulletPJ"/>
      </w:pPr>
      <w:r w:rsidRPr="00E722EA">
        <w:t>T</w:t>
      </w:r>
      <w:r w:rsidR="00EF7EC0" w:rsidRPr="00E722EA">
        <w:t>he need to remove the adult or other adult from the home to a place of safety,</w:t>
      </w:r>
      <w:r w:rsidRPr="00E722EA">
        <w:t xml:space="preserve"> </w:t>
      </w:r>
      <w:r w:rsidR="00EF7EC0" w:rsidRPr="00E722EA">
        <w:t>although this will only take place after discussion between the supervisor on duty</w:t>
      </w:r>
      <w:r w:rsidRPr="00E722EA">
        <w:t xml:space="preserve"> </w:t>
      </w:r>
      <w:r w:rsidR="00EF7EC0" w:rsidRPr="00E722EA">
        <w:t>in both the police and the relevant Social Work Departments</w:t>
      </w:r>
      <w:r w:rsidRPr="00E722EA">
        <w:t>.</w:t>
      </w:r>
    </w:p>
    <w:p w14:paraId="6784CBE8" w14:textId="77777777" w:rsidR="00EF7EC0" w:rsidRPr="00E722EA" w:rsidRDefault="00ED28C8" w:rsidP="0054125A">
      <w:pPr>
        <w:pStyle w:val="bulletPJ"/>
      </w:pPr>
      <w:r w:rsidRPr="00E722EA">
        <w:t>T</w:t>
      </w:r>
      <w:r w:rsidR="00EF7EC0" w:rsidRPr="00E722EA">
        <w:t>he need to obtain and preserve evidence</w:t>
      </w:r>
      <w:r w:rsidRPr="00E722EA">
        <w:t>.</w:t>
      </w:r>
    </w:p>
    <w:p w14:paraId="6C8F782B" w14:textId="77777777" w:rsidR="00883F5D" w:rsidRPr="00E722EA" w:rsidRDefault="00883F5D" w:rsidP="00E63435">
      <w:pPr>
        <w:autoSpaceDE w:val="0"/>
        <w:autoSpaceDN w:val="0"/>
        <w:adjustRightInd w:val="0"/>
        <w:jc w:val="both"/>
        <w:rPr>
          <w:rFonts w:ascii="Arial" w:hAnsi="Arial" w:cs="Arial"/>
          <w:color w:val="000000"/>
        </w:rPr>
      </w:pPr>
    </w:p>
    <w:p w14:paraId="5701F13F" w14:textId="77777777" w:rsidR="00EF7EC0" w:rsidRPr="00E722EA" w:rsidRDefault="00EF7EC0" w:rsidP="000026C5">
      <w:pPr>
        <w:pStyle w:val="para1"/>
      </w:pPr>
      <w:r w:rsidRPr="00E722EA">
        <w:lastRenderedPageBreak/>
        <w:t>After consideration of the above, which should ascertain the risks and needs of the</w:t>
      </w:r>
      <w:r w:rsidR="00ED28C8" w:rsidRPr="00E722EA">
        <w:t xml:space="preserve"> </w:t>
      </w:r>
      <w:r w:rsidRPr="00E722EA">
        <w:t>adult, the investigation will begin. In many such cases a Senior Investigation Officer</w:t>
      </w:r>
      <w:r w:rsidR="00ED28C8" w:rsidRPr="00E722EA">
        <w:t xml:space="preserve"> </w:t>
      </w:r>
      <w:r w:rsidRPr="00E722EA">
        <w:t>(SIO) will be appointed to oversee the investigation.</w:t>
      </w:r>
    </w:p>
    <w:p w14:paraId="0090DFD2" w14:textId="77777777" w:rsidR="00EF7EC0" w:rsidRPr="00E722EA" w:rsidRDefault="00EF7EC0" w:rsidP="00E63435">
      <w:pPr>
        <w:autoSpaceDE w:val="0"/>
        <w:autoSpaceDN w:val="0"/>
        <w:adjustRightInd w:val="0"/>
        <w:jc w:val="both"/>
        <w:rPr>
          <w:rFonts w:ascii="Arial" w:hAnsi="Arial" w:cs="Arial"/>
          <w:color w:val="000000"/>
        </w:rPr>
      </w:pPr>
    </w:p>
    <w:p w14:paraId="50E73E46" w14:textId="77777777" w:rsidR="00EF7EC0" w:rsidRPr="00E722EA" w:rsidRDefault="00EF7EC0" w:rsidP="000026C5">
      <w:pPr>
        <w:pStyle w:val="para1"/>
      </w:pPr>
      <w:r w:rsidRPr="00E722EA">
        <w:t>In matters where a serious crime or offence has been committed, the investigation</w:t>
      </w:r>
      <w:r w:rsidR="00ED28C8" w:rsidRPr="00E722EA">
        <w:t xml:space="preserve"> </w:t>
      </w:r>
      <w:r w:rsidRPr="00E722EA">
        <w:t>will usually be conducted by specially trained officers of the Criminal Investigation</w:t>
      </w:r>
      <w:r w:rsidR="00ED28C8" w:rsidRPr="00E722EA">
        <w:t xml:space="preserve"> </w:t>
      </w:r>
      <w:r w:rsidRPr="00E722EA">
        <w:t>Department.</w:t>
      </w:r>
    </w:p>
    <w:p w14:paraId="524CEC1B" w14:textId="77777777" w:rsidR="00883F5D" w:rsidRPr="00E722EA" w:rsidRDefault="00883F5D" w:rsidP="00E63435">
      <w:pPr>
        <w:autoSpaceDE w:val="0"/>
        <w:autoSpaceDN w:val="0"/>
        <w:adjustRightInd w:val="0"/>
        <w:jc w:val="both"/>
        <w:rPr>
          <w:rFonts w:ascii="Arial" w:hAnsi="Arial" w:cs="Arial"/>
          <w:color w:val="000000"/>
        </w:rPr>
      </w:pPr>
    </w:p>
    <w:p w14:paraId="6C0AA398" w14:textId="6886E6AC" w:rsidR="00EF7EC0" w:rsidRPr="00E722EA" w:rsidRDefault="00EF7EC0" w:rsidP="000026C5">
      <w:pPr>
        <w:pStyle w:val="para1"/>
      </w:pPr>
      <w:r w:rsidRPr="00E722EA">
        <w:t>The evidence of the crime or offence will be gathered in a variety of ways such as the</w:t>
      </w:r>
      <w:r w:rsidR="00ED28C8" w:rsidRPr="00E722EA">
        <w:t xml:space="preserve"> </w:t>
      </w:r>
      <w:r w:rsidRPr="00E722EA">
        <w:t>obtaining of statements from witnesses who have knowledge of the events under</w:t>
      </w:r>
      <w:r w:rsidR="00ED28C8" w:rsidRPr="00E722EA">
        <w:t xml:space="preserve"> </w:t>
      </w:r>
      <w:r w:rsidRPr="00E722EA">
        <w:t>investigation, the gathering of forensic evidence such as DNA, fingerprints, hairs,</w:t>
      </w:r>
      <w:r w:rsidR="00ED28C8" w:rsidRPr="00E722EA">
        <w:t xml:space="preserve"> </w:t>
      </w:r>
      <w:r w:rsidRPr="00E722EA">
        <w:t>fibres, etc. and the interviewing of those person(s) suspected of being responsible.</w:t>
      </w:r>
      <w:r w:rsidR="00ED28C8" w:rsidRPr="00E722EA">
        <w:t xml:space="preserve"> </w:t>
      </w:r>
      <w:r w:rsidRPr="00E722EA">
        <w:t>Upon conclusion of the investigation the police will prepare a report of the</w:t>
      </w:r>
      <w:r w:rsidR="00ED28C8" w:rsidRPr="00E722EA">
        <w:t xml:space="preserve"> </w:t>
      </w:r>
      <w:r w:rsidR="002420AD" w:rsidRPr="00E722EA">
        <w:t>circumstances,</w:t>
      </w:r>
      <w:r w:rsidRPr="00E722EA">
        <w:t xml:space="preserve"> and this will be submitted to the Procurator Fiscal. Decisions will also</w:t>
      </w:r>
      <w:r w:rsidR="00ED28C8" w:rsidRPr="00E722EA">
        <w:t xml:space="preserve"> </w:t>
      </w:r>
      <w:r w:rsidRPr="00E722EA">
        <w:t>be made as to whether the accused should remain in police custody pending his/her</w:t>
      </w:r>
      <w:r w:rsidR="00ED28C8" w:rsidRPr="00E722EA">
        <w:t xml:space="preserve"> </w:t>
      </w:r>
      <w:r w:rsidRPr="00E722EA">
        <w:t>appearance in court, whether they should be released on Undertaking which may</w:t>
      </w:r>
      <w:r w:rsidR="00ED28C8" w:rsidRPr="00E722EA">
        <w:t xml:space="preserve"> </w:t>
      </w:r>
      <w:r w:rsidRPr="00E722EA">
        <w:t>specify certain restrictions/provisions or whether they should be released pending</w:t>
      </w:r>
      <w:r w:rsidR="00ED28C8" w:rsidRPr="00E722EA">
        <w:t xml:space="preserve"> </w:t>
      </w:r>
      <w:r w:rsidRPr="00E722EA">
        <w:t>report and summons.</w:t>
      </w:r>
    </w:p>
    <w:p w14:paraId="6F32EB9D" w14:textId="77777777" w:rsidR="00883F5D" w:rsidRPr="00E722EA" w:rsidRDefault="00883F5D" w:rsidP="00E63435">
      <w:pPr>
        <w:autoSpaceDE w:val="0"/>
        <w:autoSpaceDN w:val="0"/>
        <w:adjustRightInd w:val="0"/>
        <w:jc w:val="both"/>
        <w:rPr>
          <w:rFonts w:ascii="Arial" w:hAnsi="Arial" w:cs="Arial"/>
          <w:color w:val="000000"/>
        </w:rPr>
      </w:pPr>
    </w:p>
    <w:p w14:paraId="0F85C75F"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themeColor="text1"/>
        </w:rPr>
        <w:t>Fatal Accident Inquiry</w:t>
      </w:r>
    </w:p>
    <w:p w14:paraId="3A3146BB" w14:textId="32A0BD58" w:rsidR="2FE6F66A" w:rsidRPr="00E722EA" w:rsidRDefault="2FE6F66A" w:rsidP="2FE6F66A">
      <w:pPr>
        <w:jc w:val="both"/>
        <w:rPr>
          <w:rFonts w:ascii="Arial" w:hAnsi="Arial" w:cs="Arial"/>
          <w:b/>
          <w:bCs/>
          <w:color w:val="000000" w:themeColor="text1"/>
        </w:rPr>
      </w:pPr>
    </w:p>
    <w:p w14:paraId="1A3E3931" w14:textId="77777777" w:rsidR="00EF7EC0" w:rsidRPr="00E722EA" w:rsidRDefault="00EF7EC0" w:rsidP="000026C5">
      <w:pPr>
        <w:pStyle w:val="para1"/>
      </w:pPr>
      <w:r w:rsidRPr="00E722EA">
        <w:t xml:space="preserve">A Fatal Accident Inquiry is a court hearing which </w:t>
      </w:r>
      <w:r w:rsidR="00ED28C8" w:rsidRPr="00E722EA">
        <w:t>publicly</w:t>
      </w:r>
      <w:r w:rsidRPr="00E722EA">
        <w:t xml:space="preserve"> makes inquiries into the</w:t>
      </w:r>
      <w:r w:rsidR="00ED28C8" w:rsidRPr="00E722EA">
        <w:t xml:space="preserve"> </w:t>
      </w:r>
      <w:r w:rsidRPr="00E722EA">
        <w:t>circumstances of a death. It will be presided over by a Sheriff and will usually be held</w:t>
      </w:r>
      <w:r w:rsidR="00ED28C8" w:rsidRPr="00E722EA">
        <w:t xml:space="preserve"> </w:t>
      </w:r>
      <w:r w:rsidRPr="00E722EA">
        <w:t xml:space="preserve">in the Sheriff Court. If the death occurred </w:t>
      </w:r>
      <w:proofErr w:type="gramStart"/>
      <w:r w:rsidRPr="00E722EA">
        <w:t>as a result of</w:t>
      </w:r>
      <w:proofErr w:type="gramEnd"/>
      <w:r w:rsidRPr="00E722EA">
        <w:t xml:space="preserve"> an accident while the</w:t>
      </w:r>
      <w:r w:rsidR="00ED28C8" w:rsidRPr="00E722EA">
        <w:t xml:space="preserve"> </w:t>
      </w:r>
      <w:r w:rsidRPr="00E722EA">
        <w:t>deceased was in the course of employment or where the person who died was at the</w:t>
      </w:r>
      <w:r w:rsidR="00ED28C8" w:rsidRPr="00E722EA">
        <w:t xml:space="preserve"> </w:t>
      </w:r>
      <w:r w:rsidRPr="00E722EA">
        <w:t>time of death in legal custody, for example in prison or police custody, an FAI is</w:t>
      </w:r>
      <w:r w:rsidR="00ED28C8" w:rsidRPr="00E722EA">
        <w:t xml:space="preserve"> </w:t>
      </w:r>
      <w:r w:rsidRPr="00E722EA">
        <w:t>mandatory. The Lord Advocate has discretion to instruct an FAI in other cases where</w:t>
      </w:r>
      <w:r w:rsidR="00ED28C8" w:rsidRPr="00E722EA">
        <w:t xml:space="preserve"> </w:t>
      </w:r>
      <w:r w:rsidRPr="00E722EA">
        <w:t>it appears to be in the public interest that an Inquiry should be held into the</w:t>
      </w:r>
      <w:r w:rsidR="00ED28C8" w:rsidRPr="00E722EA">
        <w:t xml:space="preserve"> </w:t>
      </w:r>
      <w:r w:rsidRPr="00E722EA">
        <w:t>circumstances of the death.</w:t>
      </w:r>
    </w:p>
    <w:p w14:paraId="6024D0AF" w14:textId="77777777" w:rsidR="00883F5D" w:rsidRPr="00E722EA" w:rsidRDefault="00883F5D" w:rsidP="00E63435">
      <w:pPr>
        <w:autoSpaceDE w:val="0"/>
        <w:autoSpaceDN w:val="0"/>
        <w:adjustRightInd w:val="0"/>
        <w:jc w:val="both"/>
        <w:rPr>
          <w:rFonts w:ascii="Arial" w:hAnsi="Arial" w:cs="Arial"/>
          <w:color w:val="000000"/>
        </w:rPr>
      </w:pPr>
    </w:p>
    <w:p w14:paraId="7F66B924" w14:textId="77777777" w:rsidR="00EF7EC0" w:rsidRPr="00E722EA" w:rsidRDefault="00EF7EC0" w:rsidP="000026C5">
      <w:pPr>
        <w:pStyle w:val="para1"/>
      </w:pPr>
      <w:r w:rsidRPr="00E722EA">
        <w:t>The purpose of a Fatal Accident Inquiry is to ascertain the circumstances</w:t>
      </w:r>
      <w:r w:rsidR="00ED28C8" w:rsidRPr="00E722EA">
        <w:t xml:space="preserve"> </w:t>
      </w:r>
      <w:r w:rsidRPr="00E722EA">
        <w:t>surrounding the death and to identify any issues of public concern or safety and to</w:t>
      </w:r>
      <w:r w:rsidR="00ED28C8" w:rsidRPr="00E722EA">
        <w:t xml:space="preserve"> </w:t>
      </w:r>
      <w:r w:rsidRPr="00E722EA">
        <w:t>prevent future deaths or injuries. The Procurator Fiscal has responsibility for calling</w:t>
      </w:r>
      <w:r w:rsidR="00ED28C8" w:rsidRPr="00E722EA">
        <w:t xml:space="preserve"> </w:t>
      </w:r>
      <w:r w:rsidRPr="00E722EA">
        <w:t>witnesses and leading evidence at an FAI, although other interested parties may also</w:t>
      </w:r>
      <w:r w:rsidR="00ED28C8" w:rsidRPr="00E722EA">
        <w:t xml:space="preserve"> </w:t>
      </w:r>
      <w:r w:rsidRPr="00E722EA">
        <w:t>be represented and question witnesses.</w:t>
      </w:r>
    </w:p>
    <w:p w14:paraId="73347966" w14:textId="7E8445B8" w:rsidR="2FE6F66A" w:rsidRPr="00E722EA" w:rsidRDefault="2FE6F66A" w:rsidP="2FE6F66A">
      <w:pPr>
        <w:pStyle w:val="para1"/>
      </w:pPr>
    </w:p>
    <w:p w14:paraId="0DEA1165" w14:textId="77777777" w:rsidR="00EF7EC0" w:rsidRPr="00E722EA" w:rsidRDefault="00EF7EC0" w:rsidP="000026C5">
      <w:pPr>
        <w:pStyle w:val="para1"/>
      </w:pPr>
      <w:r w:rsidRPr="00E722EA">
        <w:t xml:space="preserve">At the end of a Fatal Accident Inquiry, a Sheriff will </w:t>
      </w:r>
      <w:proofErr w:type="gramStart"/>
      <w:r w:rsidRPr="00E722EA">
        <w:t>make a determination</w:t>
      </w:r>
      <w:proofErr w:type="gramEnd"/>
      <w:r w:rsidRPr="00E722EA">
        <w:t>. The</w:t>
      </w:r>
      <w:r w:rsidR="00ED28C8" w:rsidRPr="00E722EA">
        <w:t xml:space="preserve"> </w:t>
      </w:r>
      <w:r w:rsidRPr="00E722EA">
        <w:t>determination will set out:</w:t>
      </w:r>
    </w:p>
    <w:p w14:paraId="67AA1778" w14:textId="77777777" w:rsidR="00ED28C8" w:rsidRPr="00E722EA" w:rsidRDefault="00ED28C8" w:rsidP="00E63435">
      <w:pPr>
        <w:autoSpaceDE w:val="0"/>
        <w:autoSpaceDN w:val="0"/>
        <w:adjustRightInd w:val="0"/>
        <w:jc w:val="both"/>
        <w:rPr>
          <w:rFonts w:ascii="Arial" w:hAnsi="Arial" w:cs="Arial"/>
          <w:color w:val="000000"/>
        </w:rPr>
      </w:pPr>
    </w:p>
    <w:p w14:paraId="03535740" w14:textId="77777777" w:rsidR="00EF7EC0" w:rsidRPr="00E722EA" w:rsidRDefault="00ED28C8" w:rsidP="0054125A">
      <w:pPr>
        <w:pStyle w:val="bulletPJ"/>
      </w:pPr>
      <w:r w:rsidRPr="00E722EA">
        <w:t>W</w:t>
      </w:r>
      <w:r w:rsidR="00EF7EC0" w:rsidRPr="00E722EA">
        <w:t>here and when the death occurred</w:t>
      </w:r>
      <w:r w:rsidRPr="00E722EA">
        <w:t>.</w:t>
      </w:r>
    </w:p>
    <w:p w14:paraId="2F46E102" w14:textId="77777777" w:rsidR="00EF7EC0" w:rsidRPr="00E722EA" w:rsidRDefault="00ED28C8" w:rsidP="0054125A">
      <w:pPr>
        <w:pStyle w:val="bulletPJ"/>
      </w:pPr>
      <w:r w:rsidRPr="00E722EA">
        <w:t>T</w:t>
      </w:r>
      <w:r w:rsidR="00EF7EC0" w:rsidRPr="00E722EA">
        <w:t>he cause of death</w:t>
      </w:r>
      <w:r w:rsidRPr="00E722EA">
        <w:t>.</w:t>
      </w:r>
    </w:p>
    <w:p w14:paraId="4D32CA64" w14:textId="77777777" w:rsidR="00EF7EC0" w:rsidRPr="00E722EA" w:rsidRDefault="00ED28C8" w:rsidP="0054125A">
      <w:pPr>
        <w:pStyle w:val="bulletPJ"/>
      </w:pPr>
      <w:r w:rsidRPr="00E722EA">
        <w:t>A</w:t>
      </w:r>
      <w:r w:rsidR="00EF7EC0" w:rsidRPr="00E722EA">
        <w:t>ny precautions whereby the death might have been avoided</w:t>
      </w:r>
      <w:r w:rsidRPr="00E722EA">
        <w:t>.</w:t>
      </w:r>
    </w:p>
    <w:p w14:paraId="308B45CE" w14:textId="77777777" w:rsidR="00EF7EC0" w:rsidRPr="00E722EA" w:rsidRDefault="00ED28C8" w:rsidP="0054125A">
      <w:pPr>
        <w:pStyle w:val="bulletPJ"/>
      </w:pPr>
      <w:r w:rsidRPr="00E722EA">
        <w:t>A</w:t>
      </w:r>
      <w:r w:rsidR="00EF7EC0" w:rsidRPr="00E722EA">
        <w:t>ny defect in systems which caused or contributed to the death</w:t>
      </w:r>
      <w:r w:rsidRPr="00E722EA">
        <w:t>.</w:t>
      </w:r>
    </w:p>
    <w:p w14:paraId="6A01C3C1" w14:textId="77777777" w:rsidR="00EF7EC0" w:rsidRPr="00E722EA" w:rsidRDefault="00ED28C8" w:rsidP="0054125A">
      <w:pPr>
        <w:pStyle w:val="bulletPJ"/>
      </w:pPr>
      <w:r w:rsidRPr="00E722EA">
        <w:t>A</w:t>
      </w:r>
      <w:r w:rsidR="00EF7EC0" w:rsidRPr="00E722EA">
        <w:t>ny other facts which are relevant to the circumstances of the death</w:t>
      </w:r>
      <w:r w:rsidRPr="00E722EA">
        <w:t>.</w:t>
      </w:r>
    </w:p>
    <w:p w14:paraId="60BFADBC" w14:textId="77777777" w:rsidR="00EF7EC0" w:rsidRPr="00E722EA" w:rsidRDefault="00EF7EC0" w:rsidP="00E63435">
      <w:pPr>
        <w:autoSpaceDE w:val="0"/>
        <w:autoSpaceDN w:val="0"/>
        <w:adjustRightInd w:val="0"/>
        <w:jc w:val="both"/>
        <w:rPr>
          <w:rFonts w:ascii="Arial" w:hAnsi="Arial" w:cs="Arial"/>
          <w:color w:val="000000"/>
        </w:rPr>
      </w:pPr>
    </w:p>
    <w:p w14:paraId="3478F158" w14:textId="77777777" w:rsidR="00EF7EC0" w:rsidRPr="00E722EA" w:rsidRDefault="00EF7EC0" w:rsidP="000026C5">
      <w:pPr>
        <w:pStyle w:val="para1"/>
      </w:pPr>
      <w:r w:rsidRPr="00E722EA">
        <w:t>The Court has no power to make any findings as to fault or to apportion blame</w:t>
      </w:r>
      <w:r w:rsidR="00ED28C8" w:rsidRPr="00E722EA">
        <w:t xml:space="preserve"> </w:t>
      </w:r>
      <w:r w:rsidRPr="00E722EA">
        <w:t>between individuals. The Sheriff has the power to make recommendations as to</w:t>
      </w:r>
      <w:r w:rsidR="00ED28C8" w:rsidRPr="00E722EA">
        <w:t xml:space="preserve"> </w:t>
      </w:r>
      <w:r w:rsidRPr="00E722EA">
        <w:t>steps which ought to be taken to prevent a death occurring in similar circumstances</w:t>
      </w:r>
      <w:r w:rsidR="00ED28C8" w:rsidRPr="00E722EA">
        <w:t xml:space="preserve"> </w:t>
      </w:r>
      <w:r w:rsidRPr="00E722EA">
        <w:t xml:space="preserve">in future. While </w:t>
      </w:r>
      <w:r w:rsidRPr="00E722EA">
        <w:lastRenderedPageBreak/>
        <w:t>there is no compulsion on any person or organisation to take such</w:t>
      </w:r>
      <w:r w:rsidR="00ED28C8" w:rsidRPr="00E722EA">
        <w:t xml:space="preserve"> </w:t>
      </w:r>
      <w:r w:rsidR="00C8778F" w:rsidRPr="00E722EA">
        <w:t>steps,</w:t>
      </w:r>
      <w:r w:rsidRPr="00E722EA">
        <w:t xml:space="preserve"> it would be unusual for such a recommendation to be disregarded.</w:t>
      </w:r>
    </w:p>
    <w:p w14:paraId="1ECF93F6" w14:textId="77777777" w:rsidR="00883F5D" w:rsidRPr="00E722EA" w:rsidRDefault="00883F5D" w:rsidP="00E63435">
      <w:pPr>
        <w:autoSpaceDE w:val="0"/>
        <w:autoSpaceDN w:val="0"/>
        <w:adjustRightInd w:val="0"/>
        <w:jc w:val="both"/>
        <w:rPr>
          <w:rFonts w:ascii="Arial" w:hAnsi="Arial" w:cs="Arial"/>
          <w:color w:val="000000"/>
        </w:rPr>
      </w:pPr>
    </w:p>
    <w:p w14:paraId="1C6C19CA"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themeColor="text1"/>
        </w:rPr>
        <w:t>MAPPA Significant Case Review</w:t>
      </w:r>
    </w:p>
    <w:p w14:paraId="1BA10DA2" w14:textId="21542E96" w:rsidR="2FE6F66A" w:rsidRPr="00E722EA" w:rsidRDefault="2FE6F66A" w:rsidP="2FE6F66A">
      <w:pPr>
        <w:jc w:val="both"/>
        <w:rPr>
          <w:rFonts w:ascii="Arial" w:hAnsi="Arial" w:cs="Arial"/>
          <w:b/>
          <w:bCs/>
          <w:color w:val="000000" w:themeColor="text1"/>
        </w:rPr>
      </w:pPr>
    </w:p>
    <w:p w14:paraId="273C5806" w14:textId="4D19DAAD" w:rsidR="00EF7EC0" w:rsidRPr="00E722EA" w:rsidRDefault="00EF7EC0" w:rsidP="000026C5">
      <w:pPr>
        <w:pStyle w:val="para1"/>
      </w:pPr>
      <w:r w:rsidRPr="00E722EA">
        <w:t>The fundamental purpose of MAPPA is public protection and managing the risk of</w:t>
      </w:r>
      <w:r w:rsidR="00ED28C8" w:rsidRPr="00E722EA">
        <w:t xml:space="preserve"> </w:t>
      </w:r>
      <w:r w:rsidRPr="00E722EA">
        <w:t>serious harm posed by certain groups of offenders. It is understood that the</w:t>
      </w:r>
      <w:r w:rsidR="00ED28C8" w:rsidRPr="00E722EA">
        <w:t xml:space="preserve"> </w:t>
      </w:r>
      <w:r w:rsidRPr="00E722EA">
        <w:t>responsible authorities and their partners involved in the management of offenders</w:t>
      </w:r>
      <w:r w:rsidR="00ED28C8" w:rsidRPr="00E722EA">
        <w:t xml:space="preserve"> </w:t>
      </w:r>
      <w:r w:rsidRPr="00E722EA">
        <w:t>cannot eliminate risk - they can only do their best to minimise that risk.</w:t>
      </w:r>
    </w:p>
    <w:p w14:paraId="56B705FF" w14:textId="3415798D" w:rsidR="00EF7EC0" w:rsidRPr="00E722EA" w:rsidRDefault="00EF7EC0" w:rsidP="000026C5">
      <w:pPr>
        <w:pStyle w:val="para1"/>
      </w:pPr>
    </w:p>
    <w:p w14:paraId="7A26108E" w14:textId="568BFBAF" w:rsidR="00EF7EC0" w:rsidRPr="00E722EA" w:rsidRDefault="00EF7EC0" w:rsidP="000026C5">
      <w:pPr>
        <w:pStyle w:val="para1"/>
      </w:pPr>
      <w:r w:rsidRPr="00E722EA">
        <w:t>It is recognised that, on occasions, offenders managed under the MAPPA will</w:t>
      </w:r>
      <w:r w:rsidR="00ED28C8" w:rsidRPr="00E722EA">
        <w:t xml:space="preserve"> </w:t>
      </w:r>
      <w:r w:rsidRPr="00E722EA">
        <w:t>commit, or attempt to commit, further serious crimes and, when this happens, the</w:t>
      </w:r>
      <w:r w:rsidR="00ED28C8" w:rsidRPr="00E722EA">
        <w:t xml:space="preserve"> </w:t>
      </w:r>
      <w:r w:rsidRPr="00E722EA">
        <w:t>MAPPA processes must be examined to, firstly, ensure that the actions or processes</w:t>
      </w:r>
      <w:r w:rsidR="00ED28C8" w:rsidRPr="00E722EA">
        <w:t xml:space="preserve"> </w:t>
      </w:r>
      <w:r w:rsidRPr="00E722EA">
        <w:t>employed by the responsible authorities are not flawed and, secondly, where it has</w:t>
      </w:r>
      <w:r w:rsidR="00ED28C8" w:rsidRPr="00E722EA">
        <w:t xml:space="preserve"> </w:t>
      </w:r>
      <w:r w:rsidRPr="00E722EA">
        <w:t>been identified that practice could have been strengthened, plans are put in place</w:t>
      </w:r>
      <w:r w:rsidR="00ED28C8" w:rsidRPr="00E722EA">
        <w:t xml:space="preserve"> </w:t>
      </w:r>
      <w:r w:rsidRPr="00E722EA">
        <w:t>promptly to do so.</w:t>
      </w:r>
    </w:p>
    <w:p w14:paraId="2155FDF1" w14:textId="77777777" w:rsidR="0030602E" w:rsidRPr="00E722EA" w:rsidRDefault="0030602E" w:rsidP="00E63435">
      <w:pPr>
        <w:autoSpaceDE w:val="0"/>
        <w:autoSpaceDN w:val="0"/>
        <w:adjustRightInd w:val="0"/>
        <w:jc w:val="both"/>
        <w:rPr>
          <w:rFonts w:ascii="Arial" w:hAnsi="Arial" w:cs="Arial"/>
          <w:color w:val="000000"/>
        </w:rPr>
      </w:pPr>
    </w:p>
    <w:p w14:paraId="7AFBBED2" w14:textId="77777777" w:rsidR="00EF7EC0" w:rsidRPr="00E722EA" w:rsidRDefault="00EF7EC0" w:rsidP="000026C5">
      <w:pPr>
        <w:pStyle w:val="para1"/>
      </w:pPr>
      <w:r w:rsidRPr="00E722EA">
        <w:t>There are five stages to a MAPPA Significant Case Review:</w:t>
      </w:r>
    </w:p>
    <w:p w14:paraId="26D467F1" w14:textId="77777777" w:rsidR="0030602E" w:rsidRPr="00E722EA" w:rsidRDefault="0030602E" w:rsidP="000026C5">
      <w:pPr>
        <w:pStyle w:val="para1"/>
      </w:pPr>
    </w:p>
    <w:p w14:paraId="3DA44086" w14:textId="4033266F" w:rsidR="00EF7EC0" w:rsidRPr="00E722EA" w:rsidRDefault="00EF7EC0" w:rsidP="00BC26D9">
      <w:pPr>
        <w:numPr>
          <w:ilvl w:val="0"/>
          <w:numId w:val="24"/>
        </w:numPr>
        <w:autoSpaceDE w:val="0"/>
        <w:autoSpaceDN w:val="0"/>
        <w:adjustRightInd w:val="0"/>
        <w:ind w:hanging="76"/>
        <w:jc w:val="both"/>
        <w:rPr>
          <w:rFonts w:ascii="Arial" w:hAnsi="Arial" w:cs="Arial"/>
          <w:color w:val="000000"/>
        </w:rPr>
      </w:pPr>
      <w:r w:rsidRPr="00E722EA">
        <w:rPr>
          <w:rFonts w:ascii="Arial" w:hAnsi="Arial" w:cs="Arial"/>
          <w:color w:val="000000"/>
        </w:rPr>
        <w:t>Identification and notification of relevant cases</w:t>
      </w:r>
    </w:p>
    <w:p w14:paraId="614C2274" w14:textId="77777777" w:rsidR="00EF7EC0" w:rsidRPr="00E722EA" w:rsidRDefault="00EF7EC0" w:rsidP="00BC26D9">
      <w:pPr>
        <w:numPr>
          <w:ilvl w:val="0"/>
          <w:numId w:val="24"/>
        </w:numPr>
        <w:autoSpaceDE w:val="0"/>
        <w:autoSpaceDN w:val="0"/>
        <w:adjustRightInd w:val="0"/>
        <w:ind w:hanging="76"/>
        <w:jc w:val="both"/>
        <w:rPr>
          <w:rFonts w:ascii="Arial" w:hAnsi="Arial" w:cs="Arial"/>
          <w:color w:val="000000"/>
        </w:rPr>
      </w:pPr>
      <w:r w:rsidRPr="00E722EA">
        <w:rPr>
          <w:rFonts w:ascii="Arial" w:hAnsi="Arial" w:cs="Arial"/>
          <w:color w:val="000000"/>
        </w:rPr>
        <w:t>Information gathering</w:t>
      </w:r>
    </w:p>
    <w:p w14:paraId="40D2AACF" w14:textId="77777777" w:rsidR="00EF7EC0" w:rsidRPr="00E722EA" w:rsidRDefault="00EF7EC0" w:rsidP="00BC26D9">
      <w:pPr>
        <w:numPr>
          <w:ilvl w:val="0"/>
          <w:numId w:val="24"/>
        </w:numPr>
        <w:autoSpaceDE w:val="0"/>
        <w:autoSpaceDN w:val="0"/>
        <w:adjustRightInd w:val="0"/>
        <w:ind w:hanging="76"/>
        <w:jc w:val="both"/>
        <w:rPr>
          <w:rFonts w:ascii="Arial" w:hAnsi="Arial" w:cs="Arial"/>
          <w:color w:val="000000"/>
        </w:rPr>
      </w:pPr>
      <w:r w:rsidRPr="00E722EA">
        <w:rPr>
          <w:rFonts w:ascii="Arial" w:hAnsi="Arial" w:cs="Arial"/>
          <w:color w:val="000000"/>
        </w:rPr>
        <w:t xml:space="preserve">Decision to proceed, or not to </w:t>
      </w:r>
      <w:r w:rsidR="00C8778F" w:rsidRPr="00E722EA">
        <w:rPr>
          <w:rFonts w:ascii="Arial" w:hAnsi="Arial" w:cs="Arial"/>
          <w:color w:val="000000"/>
        </w:rPr>
        <w:t>a</w:t>
      </w:r>
      <w:r w:rsidRPr="00E722EA">
        <w:rPr>
          <w:rFonts w:ascii="Arial" w:hAnsi="Arial" w:cs="Arial"/>
          <w:color w:val="000000"/>
        </w:rPr>
        <w:t xml:space="preserve"> Significant Case Review</w:t>
      </w:r>
    </w:p>
    <w:p w14:paraId="6CEFABE7" w14:textId="77777777" w:rsidR="00EF7EC0" w:rsidRPr="00E722EA" w:rsidRDefault="00EF7EC0" w:rsidP="00BC26D9">
      <w:pPr>
        <w:numPr>
          <w:ilvl w:val="0"/>
          <w:numId w:val="24"/>
        </w:numPr>
        <w:autoSpaceDE w:val="0"/>
        <w:autoSpaceDN w:val="0"/>
        <w:adjustRightInd w:val="0"/>
        <w:ind w:hanging="76"/>
        <w:jc w:val="both"/>
        <w:rPr>
          <w:rFonts w:ascii="Arial" w:hAnsi="Arial" w:cs="Arial"/>
          <w:color w:val="000000"/>
        </w:rPr>
      </w:pPr>
      <w:r w:rsidRPr="00E722EA">
        <w:rPr>
          <w:rFonts w:ascii="Arial" w:hAnsi="Arial" w:cs="Arial"/>
          <w:color w:val="000000"/>
        </w:rPr>
        <w:t>Significant Case Review process</w:t>
      </w:r>
    </w:p>
    <w:p w14:paraId="41A29B8D" w14:textId="77777777" w:rsidR="00EF7EC0" w:rsidRPr="00E722EA" w:rsidRDefault="00EF7EC0" w:rsidP="00BC26D9">
      <w:pPr>
        <w:numPr>
          <w:ilvl w:val="0"/>
          <w:numId w:val="24"/>
        </w:numPr>
        <w:autoSpaceDE w:val="0"/>
        <w:autoSpaceDN w:val="0"/>
        <w:adjustRightInd w:val="0"/>
        <w:ind w:hanging="76"/>
        <w:jc w:val="both"/>
        <w:rPr>
          <w:rFonts w:ascii="Arial" w:hAnsi="Arial" w:cs="Arial"/>
          <w:color w:val="000000"/>
        </w:rPr>
      </w:pPr>
      <w:r w:rsidRPr="00E722EA">
        <w:rPr>
          <w:rFonts w:ascii="Arial" w:hAnsi="Arial" w:cs="Arial"/>
          <w:color w:val="000000"/>
        </w:rPr>
        <w:t>Report and publication</w:t>
      </w:r>
    </w:p>
    <w:p w14:paraId="163659F3" w14:textId="77777777" w:rsidR="0030602E" w:rsidRPr="00E722EA" w:rsidRDefault="0030602E" w:rsidP="00E63435">
      <w:pPr>
        <w:autoSpaceDE w:val="0"/>
        <w:autoSpaceDN w:val="0"/>
        <w:adjustRightInd w:val="0"/>
        <w:jc w:val="both"/>
        <w:rPr>
          <w:rFonts w:ascii="Arial" w:hAnsi="Arial" w:cs="Arial"/>
          <w:color w:val="000000"/>
        </w:rPr>
      </w:pPr>
    </w:p>
    <w:p w14:paraId="3E257E11" w14:textId="77777777" w:rsidR="00EF7EC0" w:rsidRPr="00E722EA" w:rsidRDefault="00EF7EC0" w:rsidP="000026C5">
      <w:pPr>
        <w:pStyle w:val="para1"/>
      </w:pPr>
      <w:r w:rsidRPr="00E722EA">
        <w:t xml:space="preserve">The criteria for undertaking a Significant Case Review in MAPPA </w:t>
      </w:r>
      <w:proofErr w:type="gramStart"/>
      <w:r w:rsidRPr="00E722EA">
        <w:t>is</w:t>
      </w:r>
      <w:proofErr w:type="gramEnd"/>
      <w:r w:rsidRPr="00E722EA">
        <w:t>:</w:t>
      </w:r>
    </w:p>
    <w:p w14:paraId="3F623442" w14:textId="77777777" w:rsidR="00C8778F" w:rsidRPr="00E722EA" w:rsidRDefault="00C8778F" w:rsidP="00E63435">
      <w:pPr>
        <w:autoSpaceDE w:val="0"/>
        <w:autoSpaceDN w:val="0"/>
        <w:adjustRightInd w:val="0"/>
        <w:jc w:val="both"/>
        <w:rPr>
          <w:rFonts w:ascii="Arial" w:hAnsi="Arial" w:cs="Arial"/>
          <w:color w:val="333333"/>
        </w:rPr>
      </w:pPr>
    </w:p>
    <w:p w14:paraId="357B98E6" w14:textId="77777777" w:rsidR="00EF7EC0" w:rsidRPr="00E722EA" w:rsidRDefault="00C8778F" w:rsidP="0054125A">
      <w:pPr>
        <w:pStyle w:val="bulletPJ"/>
      </w:pPr>
      <w:r w:rsidRPr="00E722EA">
        <w:t>W</w:t>
      </w:r>
      <w:r w:rsidR="00EF7EC0" w:rsidRPr="00E722EA">
        <w:t>hen an offender managed under MAPPA at any level, is charged with an</w:t>
      </w:r>
      <w:r w:rsidRPr="00E722EA">
        <w:t xml:space="preserve"> </w:t>
      </w:r>
      <w:r w:rsidR="00EF7EC0" w:rsidRPr="00E722EA">
        <w:t>offence that has resulted in the death or serious harm to another person, or an</w:t>
      </w:r>
      <w:r w:rsidRPr="00E722EA">
        <w:t xml:space="preserve"> </w:t>
      </w:r>
      <w:r w:rsidR="00EF7EC0" w:rsidRPr="00E722EA">
        <w:t xml:space="preserve">offence listed in Schedule 3 of the Sexual Offences Act </w:t>
      </w:r>
      <w:r w:rsidRPr="00E722EA">
        <w:t>2003.</w:t>
      </w:r>
    </w:p>
    <w:p w14:paraId="61A58FFC" w14:textId="77777777" w:rsidR="00EF7EC0" w:rsidRPr="00E722EA" w:rsidRDefault="00C8778F" w:rsidP="0054125A">
      <w:pPr>
        <w:pStyle w:val="bulletPJ"/>
      </w:pPr>
      <w:r w:rsidRPr="00E722EA">
        <w:t>S</w:t>
      </w:r>
      <w:r w:rsidR="00EF7EC0" w:rsidRPr="00E722EA">
        <w:t>ignificant concern has been raised about professional and/or service</w:t>
      </w:r>
      <w:r w:rsidRPr="00E722EA">
        <w:t xml:space="preserve"> </w:t>
      </w:r>
      <w:r w:rsidR="00EF7EC0" w:rsidRPr="00E722EA">
        <w:t>involvement, or lack of involvement, in respect of the management of an offender</w:t>
      </w:r>
      <w:r w:rsidRPr="00E722EA">
        <w:t xml:space="preserve"> </w:t>
      </w:r>
      <w:r w:rsidR="00EF7EC0" w:rsidRPr="00E722EA">
        <w:t>under MAPPA at any level</w:t>
      </w:r>
      <w:r w:rsidRPr="00E722EA">
        <w:t>.</w:t>
      </w:r>
    </w:p>
    <w:p w14:paraId="2791ADFC" w14:textId="77777777" w:rsidR="00EF7EC0" w:rsidRPr="00E722EA" w:rsidRDefault="00C8778F" w:rsidP="0054125A">
      <w:pPr>
        <w:pStyle w:val="bulletPJ"/>
      </w:pPr>
      <w:r w:rsidRPr="00E722EA">
        <w:t>W</w:t>
      </w:r>
      <w:r w:rsidR="00EF7EC0" w:rsidRPr="00E722EA">
        <w:t>here it appears that a registered sex offender being managed under MAPPA is</w:t>
      </w:r>
      <w:r w:rsidRPr="00E722EA">
        <w:t xml:space="preserve"> </w:t>
      </w:r>
      <w:r w:rsidR="00EF7EC0" w:rsidRPr="00E722EA">
        <w:t>killed or seriously injured as a direct result of his/her status as a registered sex</w:t>
      </w:r>
      <w:r w:rsidRPr="00E722EA">
        <w:t xml:space="preserve"> </w:t>
      </w:r>
      <w:r w:rsidR="00EF7EC0" w:rsidRPr="00E722EA">
        <w:t>offender</w:t>
      </w:r>
      <w:r w:rsidRPr="00E722EA">
        <w:t>.</w:t>
      </w:r>
    </w:p>
    <w:p w14:paraId="1ACC648E" w14:textId="77777777" w:rsidR="00EF7EC0" w:rsidRPr="00E722EA" w:rsidRDefault="00C8778F" w:rsidP="0054125A">
      <w:pPr>
        <w:pStyle w:val="bulletPJ"/>
      </w:pPr>
      <w:r w:rsidRPr="00E722EA">
        <w:t>W</w:t>
      </w:r>
      <w:r w:rsidR="00EF7EC0" w:rsidRPr="00E722EA">
        <w:t>here an offender currently being managed under MAPPA has died or been</w:t>
      </w:r>
      <w:r w:rsidRPr="00E722EA">
        <w:t xml:space="preserve"> </w:t>
      </w:r>
      <w:r w:rsidR="00EF7EC0" w:rsidRPr="00E722EA">
        <w:t>seriously injured in circumstances likely to generate significant public concern.</w:t>
      </w:r>
    </w:p>
    <w:p w14:paraId="2E3A646B" w14:textId="77777777" w:rsidR="00EF7EC0" w:rsidRPr="00E722EA" w:rsidRDefault="00EF7EC0" w:rsidP="00E63435">
      <w:pPr>
        <w:autoSpaceDE w:val="0"/>
        <w:autoSpaceDN w:val="0"/>
        <w:adjustRightInd w:val="0"/>
        <w:jc w:val="both"/>
        <w:rPr>
          <w:rFonts w:ascii="Arial" w:hAnsi="Arial" w:cs="Arial"/>
          <w:color w:val="000000"/>
        </w:rPr>
      </w:pPr>
    </w:p>
    <w:p w14:paraId="112B25A1"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rPr>
        <w:t>Offences</w:t>
      </w:r>
    </w:p>
    <w:p w14:paraId="3F4F5347" w14:textId="77777777" w:rsidR="00C8778F" w:rsidRPr="00E722EA" w:rsidRDefault="00C8778F" w:rsidP="00E63435">
      <w:pPr>
        <w:autoSpaceDE w:val="0"/>
        <w:autoSpaceDN w:val="0"/>
        <w:adjustRightInd w:val="0"/>
        <w:jc w:val="both"/>
        <w:rPr>
          <w:rFonts w:ascii="Arial" w:hAnsi="Arial" w:cs="Arial"/>
          <w:color w:val="000000"/>
        </w:rPr>
      </w:pPr>
    </w:p>
    <w:p w14:paraId="613A90B3" w14:textId="77777777"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color w:val="000000"/>
        </w:rPr>
        <w:t>Obstruction</w:t>
      </w:r>
    </w:p>
    <w:p w14:paraId="1ECE0EED" w14:textId="77777777"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color w:val="000000"/>
        </w:rPr>
        <w:t>Section 49 of the Adult Support and Protection (Scotland) Act 2007 provides that it is</w:t>
      </w:r>
      <w:r w:rsidR="00C8778F" w:rsidRPr="00E722EA">
        <w:rPr>
          <w:rFonts w:ascii="Arial" w:hAnsi="Arial" w:cs="Arial"/>
          <w:color w:val="000000"/>
        </w:rPr>
        <w:t xml:space="preserve"> </w:t>
      </w:r>
      <w:r w:rsidRPr="00E722EA">
        <w:rPr>
          <w:rFonts w:ascii="Arial" w:hAnsi="Arial" w:cs="Arial"/>
          <w:color w:val="000000"/>
        </w:rPr>
        <w:t>an offence to prevent or obstruct any person from doing anything they are authorised</w:t>
      </w:r>
      <w:r w:rsidR="00C8778F" w:rsidRPr="00E722EA">
        <w:rPr>
          <w:rFonts w:ascii="Arial" w:hAnsi="Arial" w:cs="Arial"/>
          <w:color w:val="000000"/>
        </w:rPr>
        <w:t xml:space="preserve"> </w:t>
      </w:r>
      <w:r w:rsidRPr="00E722EA">
        <w:rPr>
          <w:rFonts w:ascii="Arial" w:hAnsi="Arial" w:cs="Arial"/>
          <w:color w:val="000000"/>
        </w:rPr>
        <w:t>or entitled to do under the Act. It is also an offence to refuse, without reasonable</w:t>
      </w:r>
      <w:r w:rsidR="00C8778F" w:rsidRPr="00E722EA">
        <w:rPr>
          <w:rFonts w:ascii="Arial" w:hAnsi="Arial" w:cs="Arial"/>
          <w:color w:val="000000"/>
        </w:rPr>
        <w:t xml:space="preserve"> </w:t>
      </w:r>
      <w:r w:rsidRPr="00E722EA">
        <w:rPr>
          <w:rFonts w:ascii="Arial" w:hAnsi="Arial" w:cs="Arial"/>
          <w:color w:val="000000"/>
        </w:rPr>
        <w:t>excuse, to comply with a request to provide information made under section 10</w:t>
      </w:r>
      <w:r w:rsidR="00C8778F" w:rsidRPr="00E722EA">
        <w:rPr>
          <w:rFonts w:ascii="Arial" w:hAnsi="Arial" w:cs="Arial"/>
          <w:color w:val="000000"/>
        </w:rPr>
        <w:t xml:space="preserve"> </w:t>
      </w:r>
      <w:r w:rsidRPr="00E722EA">
        <w:rPr>
          <w:rFonts w:ascii="Arial" w:hAnsi="Arial" w:cs="Arial"/>
          <w:color w:val="000000"/>
        </w:rPr>
        <w:t xml:space="preserve">(examination of records etc.). </w:t>
      </w:r>
      <w:r w:rsidR="00C8778F" w:rsidRPr="00E722EA">
        <w:rPr>
          <w:rFonts w:ascii="Arial" w:hAnsi="Arial" w:cs="Arial"/>
          <w:color w:val="000000"/>
        </w:rPr>
        <w:t xml:space="preserve"> However,</w:t>
      </w:r>
      <w:r w:rsidRPr="00E722EA">
        <w:rPr>
          <w:rFonts w:ascii="Arial" w:hAnsi="Arial" w:cs="Arial"/>
          <w:color w:val="000000"/>
        </w:rPr>
        <w:t xml:space="preserve"> if the adult at risk prevents or obstructs a</w:t>
      </w:r>
      <w:r w:rsidR="00C8778F" w:rsidRPr="00E722EA">
        <w:rPr>
          <w:rFonts w:ascii="Arial" w:hAnsi="Arial" w:cs="Arial"/>
          <w:color w:val="000000"/>
        </w:rPr>
        <w:t xml:space="preserve"> </w:t>
      </w:r>
      <w:r w:rsidR="00F261C5" w:rsidRPr="00E722EA">
        <w:rPr>
          <w:rFonts w:ascii="Arial" w:hAnsi="Arial" w:cs="Arial"/>
          <w:color w:val="000000"/>
        </w:rPr>
        <w:lastRenderedPageBreak/>
        <w:t>person or</w:t>
      </w:r>
      <w:r w:rsidRPr="00E722EA">
        <w:rPr>
          <w:rFonts w:ascii="Arial" w:hAnsi="Arial" w:cs="Arial"/>
          <w:color w:val="000000"/>
        </w:rPr>
        <w:t xml:space="preserve"> refuses to comply with a request to provide access to any records, then</w:t>
      </w:r>
      <w:r w:rsidR="00C8778F" w:rsidRPr="00E722EA">
        <w:rPr>
          <w:rFonts w:ascii="Arial" w:hAnsi="Arial" w:cs="Arial"/>
          <w:color w:val="000000"/>
        </w:rPr>
        <w:t xml:space="preserve"> </w:t>
      </w:r>
      <w:r w:rsidRPr="00E722EA">
        <w:rPr>
          <w:rFonts w:ascii="Arial" w:hAnsi="Arial" w:cs="Arial"/>
          <w:color w:val="000000"/>
        </w:rPr>
        <w:t>the adult will not have committed an offence.</w:t>
      </w:r>
    </w:p>
    <w:p w14:paraId="621F6327" w14:textId="77777777" w:rsidR="00883F5D" w:rsidRPr="00E722EA" w:rsidRDefault="00883F5D" w:rsidP="00E63435">
      <w:pPr>
        <w:autoSpaceDE w:val="0"/>
        <w:autoSpaceDN w:val="0"/>
        <w:adjustRightInd w:val="0"/>
        <w:jc w:val="both"/>
        <w:rPr>
          <w:rFonts w:ascii="Arial" w:hAnsi="Arial" w:cs="Arial"/>
          <w:color w:val="000000"/>
        </w:rPr>
      </w:pPr>
    </w:p>
    <w:p w14:paraId="692BACD3" w14:textId="77777777" w:rsidR="00EF7EC0" w:rsidRPr="00E722EA" w:rsidRDefault="00EF7EC0" w:rsidP="000026C5">
      <w:pPr>
        <w:pStyle w:val="para1"/>
      </w:pPr>
      <w:r w:rsidRPr="00E722EA">
        <w:t>A person found guilty of these offences is liable on summary conviction to:</w:t>
      </w:r>
    </w:p>
    <w:p w14:paraId="4B921CCD" w14:textId="77777777" w:rsidR="00C8778F" w:rsidRPr="00E722EA" w:rsidRDefault="00C8778F" w:rsidP="00E63435">
      <w:pPr>
        <w:autoSpaceDE w:val="0"/>
        <w:autoSpaceDN w:val="0"/>
        <w:adjustRightInd w:val="0"/>
        <w:jc w:val="both"/>
        <w:rPr>
          <w:rFonts w:ascii="Arial" w:hAnsi="Arial" w:cs="Arial"/>
          <w:color w:val="000000"/>
        </w:rPr>
      </w:pPr>
    </w:p>
    <w:p w14:paraId="3F67D1DE" w14:textId="77777777" w:rsidR="00EF7EC0" w:rsidRPr="00E722EA" w:rsidRDefault="00C8778F" w:rsidP="0054125A">
      <w:pPr>
        <w:pStyle w:val="bulletPJ"/>
      </w:pPr>
      <w:r w:rsidRPr="00E722EA">
        <w:t>A</w:t>
      </w:r>
      <w:r w:rsidR="00EF7EC0" w:rsidRPr="00E722EA">
        <w:t xml:space="preserve"> fine not exceeding level 3 on the standard scale; and/or</w:t>
      </w:r>
    </w:p>
    <w:p w14:paraId="0CEB12FC" w14:textId="77777777" w:rsidR="00EF7EC0" w:rsidRPr="00E722EA" w:rsidRDefault="00C8778F" w:rsidP="0054125A">
      <w:pPr>
        <w:pStyle w:val="bulletPJ"/>
      </w:pPr>
      <w:r w:rsidRPr="00E722EA">
        <w:t>I</w:t>
      </w:r>
      <w:r w:rsidR="00EF7EC0" w:rsidRPr="00E722EA">
        <w:t>mprisonment for a term not exceeding 3 months.</w:t>
      </w:r>
    </w:p>
    <w:p w14:paraId="3143FF27" w14:textId="77777777" w:rsidR="00883F5D" w:rsidRPr="00E722EA" w:rsidRDefault="00883F5D" w:rsidP="00E63435">
      <w:pPr>
        <w:autoSpaceDE w:val="0"/>
        <w:autoSpaceDN w:val="0"/>
        <w:adjustRightInd w:val="0"/>
        <w:jc w:val="both"/>
        <w:rPr>
          <w:rFonts w:ascii="Arial" w:hAnsi="Arial" w:cs="Arial"/>
          <w:color w:val="000000"/>
        </w:rPr>
      </w:pPr>
    </w:p>
    <w:p w14:paraId="18A03816" w14:textId="77777777" w:rsidR="00EF7EC0" w:rsidRPr="00E722EA" w:rsidRDefault="00EF7EC0" w:rsidP="2FE6F66A">
      <w:pPr>
        <w:autoSpaceDE w:val="0"/>
        <w:autoSpaceDN w:val="0"/>
        <w:adjustRightInd w:val="0"/>
        <w:jc w:val="both"/>
        <w:rPr>
          <w:rFonts w:ascii="Arial" w:hAnsi="Arial" w:cs="Arial"/>
          <w:b/>
          <w:bCs/>
          <w:color w:val="000000"/>
        </w:rPr>
      </w:pPr>
      <w:r w:rsidRPr="00E722EA">
        <w:rPr>
          <w:rFonts w:ascii="Arial" w:hAnsi="Arial" w:cs="Arial"/>
          <w:b/>
          <w:bCs/>
          <w:color w:val="000000" w:themeColor="text1"/>
        </w:rPr>
        <w:t>Offences by corporate bodies etc.</w:t>
      </w:r>
    </w:p>
    <w:p w14:paraId="01DC4EA4" w14:textId="42071A81" w:rsidR="2FE6F66A" w:rsidRPr="00E722EA" w:rsidRDefault="2FE6F66A" w:rsidP="2FE6F66A">
      <w:pPr>
        <w:jc w:val="both"/>
        <w:rPr>
          <w:rFonts w:ascii="Arial" w:hAnsi="Arial" w:cs="Arial"/>
          <w:b/>
          <w:bCs/>
          <w:color w:val="000000" w:themeColor="text1"/>
        </w:rPr>
      </w:pPr>
    </w:p>
    <w:p w14:paraId="55947151" w14:textId="3F18644F" w:rsidR="00180E8A" w:rsidRPr="00E722EA" w:rsidRDefault="00EF7EC0" w:rsidP="000026C5">
      <w:pPr>
        <w:pStyle w:val="para1"/>
      </w:pPr>
      <w:r w:rsidRPr="00E722EA">
        <w:t>Where it is proven that an offence under Part 1 of the Act was committed with the</w:t>
      </w:r>
      <w:r w:rsidR="00F261C5" w:rsidRPr="00E722EA">
        <w:t xml:space="preserve"> </w:t>
      </w:r>
      <w:r w:rsidRPr="00E722EA">
        <w:t xml:space="preserve">consent or connivance </w:t>
      </w:r>
      <w:r w:rsidR="005F0EE1" w:rsidRPr="00E722EA">
        <w:t>of or</w:t>
      </w:r>
      <w:r w:rsidRPr="00E722EA">
        <w:t xml:space="preserve"> was attributable to any neglect on the part of a "relevant</w:t>
      </w:r>
      <w:r w:rsidR="00F261C5" w:rsidRPr="00E722EA">
        <w:t xml:space="preserve"> </w:t>
      </w:r>
      <w:r w:rsidRPr="00E722EA">
        <w:t>person", or a person purporting to act in that capacity, that person as well as the</w:t>
      </w:r>
      <w:r w:rsidR="00F261C5" w:rsidRPr="00E722EA">
        <w:t xml:space="preserve"> </w:t>
      </w:r>
      <w:r w:rsidRPr="00E722EA">
        <w:t>body corporate, partnership or unincorporated association is also guilty of an offence.</w:t>
      </w:r>
      <w:r w:rsidR="00F261C5" w:rsidRPr="00E722EA">
        <w:t xml:space="preserve"> </w:t>
      </w:r>
    </w:p>
    <w:p w14:paraId="1028C6E7" w14:textId="28D07710" w:rsidR="00180E8A" w:rsidRPr="00E722EA" w:rsidRDefault="00180E8A" w:rsidP="000026C5">
      <w:pPr>
        <w:pStyle w:val="para1"/>
      </w:pPr>
    </w:p>
    <w:p w14:paraId="07633DF9" w14:textId="77777777" w:rsidR="00EF7EC0" w:rsidRPr="00E722EA" w:rsidRDefault="00EF7EC0" w:rsidP="000026C5">
      <w:pPr>
        <w:pStyle w:val="para1"/>
      </w:pPr>
      <w:r w:rsidRPr="00E722EA">
        <w:t>A "relevant person" for the purposes of this section means:</w:t>
      </w:r>
    </w:p>
    <w:p w14:paraId="054D39D3" w14:textId="77777777" w:rsidR="00883F5D" w:rsidRPr="00E722EA" w:rsidRDefault="00883F5D" w:rsidP="00E63435">
      <w:pPr>
        <w:autoSpaceDE w:val="0"/>
        <w:autoSpaceDN w:val="0"/>
        <w:adjustRightInd w:val="0"/>
        <w:jc w:val="both"/>
        <w:rPr>
          <w:rFonts w:ascii="Arial" w:hAnsi="Arial" w:cs="Arial"/>
          <w:color w:val="000000"/>
        </w:rPr>
      </w:pPr>
    </w:p>
    <w:p w14:paraId="7EB00840" w14:textId="77777777" w:rsidR="00EF7EC0" w:rsidRPr="00E722EA" w:rsidRDefault="00F261C5" w:rsidP="0054125A">
      <w:pPr>
        <w:pStyle w:val="bulletPJ"/>
      </w:pPr>
      <w:r w:rsidRPr="00E722EA">
        <w:t>A</w:t>
      </w:r>
      <w:r w:rsidR="00EF7EC0" w:rsidRPr="00E722EA">
        <w:t xml:space="preserve"> director, manager, secretary or other similar officer of a body corporate such as</w:t>
      </w:r>
      <w:r w:rsidRPr="00E722EA">
        <w:t xml:space="preserve"> </w:t>
      </w:r>
      <w:r w:rsidR="00EF7EC0" w:rsidRPr="00E722EA">
        <w:t>limited company, a plc., or a company established by a charter or by Act of</w:t>
      </w:r>
      <w:r w:rsidRPr="00E722EA">
        <w:t xml:space="preserve"> </w:t>
      </w:r>
      <w:r w:rsidR="00EF7EC0" w:rsidRPr="00E722EA">
        <w:t>Parliament</w:t>
      </w:r>
      <w:r w:rsidRPr="00E722EA">
        <w:t>.</w:t>
      </w:r>
    </w:p>
    <w:p w14:paraId="42396CB8" w14:textId="77777777" w:rsidR="00EF7EC0" w:rsidRPr="00E722EA" w:rsidRDefault="00F261C5" w:rsidP="0054125A">
      <w:pPr>
        <w:pStyle w:val="bulletPJ"/>
      </w:pPr>
      <w:r w:rsidRPr="00E722EA">
        <w:t>A</w:t>
      </w:r>
      <w:r w:rsidR="00EF7EC0" w:rsidRPr="00E722EA">
        <w:t xml:space="preserve"> member, where the affairs of the body are managed by its members</w:t>
      </w:r>
      <w:r w:rsidRPr="00E722EA">
        <w:t>.</w:t>
      </w:r>
    </w:p>
    <w:p w14:paraId="300CB738" w14:textId="77777777" w:rsidR="00EF7EC0" w:rsidRPr="00E722EA" w:rsidRDefault="00F261C5" w:rsidP="0054125A">
      <w:pPr>
        <w:pStyle w:val="bulletPJ"/>
      </w:pPr>
      <w:r w:rsidRPr="00E722EA">
        <w:t>A</w:t>
      </w:r>
      <w:r w:rsidR="00EF7EC0" w:rsidRPr="00E722EA">
        <w:t>n officer or member of the council</w:t>
      </w:r>
      <w:r w:rsidRPr="00E722EA">
        <w:t>.</w:t>
      </w:r>
    </w:p>
    <w:p w14:paraId="72DDBA27" w14:textId="77777777" w:rsidR="00EF7EC0" w:rsidRPr="00E722EA" w:rsidRDefault="00F261C5" w:rsidP="0054125A">
      <w:pPr>
        <w:pStyle w:val="bulletPJ"/>
      </w:pPr>
      <w:r w:rsidRPr="00E722EA">
        <w:t>A</w:t>
      </w:r>
      <w:r w:rsidR="00EF7EC0" w:rsidRPr="00E722EA">
        <w:t xml:space="preserve"> partner in a Scottish partnership; or</w:t>
      </w:r>
    </w:p>
    <w:p w14:paraId="3F3B7011" w14:textId="77777777" w:rsidR="00EF7EC0" w:rsidRPr="00E722EA" w:rsidRDefault="00F261C5" w:rsidP="0054125A">
      <w:pPr>
        <w:pStyle w:val="bulletPJ"/>
      </w:pPr>
      <w:r w:rsidRPr="00E722EA">
        <w:t>A</w:t>
      </w:r>
      <w:r w:rsidR="00EF7EC0" w:rsidRPr="00E722EA">
        <w:t xml:space="preserve"> person who is concerned in the management or control of an unincorporated</w:t>
      </w:r>
      <w:r w:rsidRPr="00E722EA">
        <w:t xml:space="preserve"> a</w:t>
      </w:r>
      <w:r w:rsidR="00EF7EC0" w:rsidRPr="00E722EA">
        <w:t>ssociation other than a Scottish partnership.</w:t>
      </w:r>
    </w:p>
    <w:p w14:paraId="6647066D" w14:textId="77777777" w:rsidR="00F261C5" w:rsidRPr="00E722EA" w:rsidRDefault="00F261C5" w:rsidP="00E63435">
      <w:pPr>
        <w:autoSpaceDE w:val="0"/>
        <w:autoSpaceDN w:val="0"/>
        <w:adjustRightInd w:val="0"/>
        <w:jc w:val="both"/>
        <w:rPr>
          <w:rFonts w:ascii="Arial" w:hAnsi="Arial" w:cs="Arial"/>
          <w:color w:val="000000"/>
        </w:rPr>
      </w:pPr>
    </w:p>
    <w:p w14:paraId="4DCE8406" w14:textId="63CF53AC" w:rsidR="00EF7EC0" w:rsidRPr="00E722EA" w:rsidRDefault="00EF7EC0" w:rsidP="000026C5">
      <w:pPr>
        <w:pStyle w:val="para1"/>
      </w:pPr>
      <w:r w:rsidRPr="00E722EA">
        <w:t>An unincorporated association is the most common form of organisation within the</w:t>
      </w:r>
      <w:r w:rsidR="00F261C5" w:rsidRPr="00E722EA">
        <w:t xml:space="preserve"> </w:t>
      </w:r>
      <w:r w:rsidRPr="00E722EA">
        <w:t>independent and third sector in Scotland. It is a contractual relationship between the</w:t>
      </w:r>
      <w:r w:rsidR="00F261C5" w:rsidRPr="00E722EA">
        <w:t xml:space="preserve"> </w:t>
      </w:r>
      <w:r w:rsidRPr="00E722EA">
        <w:t>individual members of the organisation, all of whom have agreed or "contracted" to</w:t>
      </w:r>
      <w:r w:rsidR="00F261C5" w:rsidRPr="00E722EA">
        <w:t xml:space="preserve"> </w:t>
      </w:r>
      <w:r w:rsidRPr="00E722EA">
        <w:t>come together for a particular charitable purpose. Unlike an incorporated body the</w:t>
      </w:r>
      <w:r w:rsidR="00F261C5" w:rsidRPr="00E722EA">
        <w:t xml:space="preserve"> </w:t>
      </w:r>
      <w:r w:rsidRPr="00E722EA">
        <w:t>association has no existence or personality separate from its individual members.</w:t>
      </w:r>
    </w:p>
    <w:p w14:paraId="2EC9B71A" w14:textId="0939D0D6" w:rsidR="2FE6F66A" w:rsidRPr="00E722EA" w:rsidRDefault="2FE6F66A" w:rsidP="2FE6F66A">
      <w:pPr>
        <w:pStyle w:val="para1"/>
      </w:pPr>
    </w:p>
    <w:p w14:paraId="4B9E0A9A" w14:textId="23C9E9B8" w:rsidR="2FE6F66A" w:rsidRPr="00E722EA" w:rsidRDefault="2FE6F66A" w:rsidP="2FE6F66A">
      <w:pPr>
        <w:pStyle w:val="para1"/>
      </w:pPr>
      <w:r w:rsidRPr="00E722EA">
        <w:t xml:space="preserve">In circumstances where there is an ongoing criminal investigation, prosecution or death investigation, the APC must seek permission from COPFS before publishing learning from a learning review. Publication may need to be delayed if it is likely to prejudice an ongoing criminal investigation, </w:t>
      </w:r>
      <w:proofErr w:type="gramStart"/>
      <w:r w:rsidRPr="00E722EA">
        <w:t>prosecution</w:t>
      </w:r>
      <w:proofErr w:type="gramEnd"/>
      <w:r w:rsidRPr="00E722EA">
        <w:t xml:space="preserve"> or death investigation.</w:t>
      </w:r>
    </w:p>
    <w:p w14:paraId="06ABC0C3" w14:textId="77777777" w:rsidR="00F261C5" w:rsidRPr="00E722EA" w:rsidRDefault="00F261C5" w:rsidP="00E63435">
      <w:pPr>
        <w:autoSpaceDE w:val="0"/>
        <w:autoSpaceDN w:val="0"/>
        <w:adjustRightInd w:val="0"/>
        <w:jc w:val="both"/>
        <w:rPr>
          <w:rFonts w:ascii="Arial" w:hAnsi="Arial" w:cs="Arial"/>
          <w:color w:val="000000"/>
        </w:rPr>
      </w:pPr>
    </w:p>
    <w:p w14:paraId="060E9F82" w14:textId="77777777" w:rsidR="00EF7EC0" w:rsidRPr="00E722EA" w:rsidRDefault="00EF7EC0" w:rsidP="00E63435">
      <w:pPr>
        <w:autoSpaceDE w:val="0"/>
        <w:autoSpaceDN w:val="0"/>
        <w:adjustRightInd w:val="0"/>
        <w:jc w:val="both"/>
        <w:rPr>
          <w:rFonts w:ascii="Arial" w:hAnsi="Arial" w:cs="Arial"/>
          <w:b/>
          <w:bCs/>
          <w:color w:val="000000"/>
        </w:rPr>
      </w:pPr>
      <w:proofErr w:type="gramStart"/>
      <w:r w:rsidRPr="00E722EA">
        <w:rPr>
          <w:rFonts w:ascii="Arial" w:hAnsi="Arial" w:cs="Arial"/>
          <w:b/>
          <w:bCs/>
          <w:color w:val="000000" w:themeColor="text1"/>
        </w:rPr>
        <w:t>Post Mortem</w:t>
      </w:r>
      <w:proofErr w:type="gramEnd"/>
      <w:r w:rsidRPr="00E722EA">
        <w:rPr>
          <w:rFonts w:ascii="Arial" w:hAnsi="Arial" w:cs="Arial"/>
          <w:b/>
          <w:bCs/>
          <w:color w:val="000000" w:themeColor="text1"/>
        </w:rPr>
        <w:t xml:space="preserve"> Examination</w:t>
      </w:r>
    </w:p>
    <w:p w14:paraId="4FDDF21E" w14:textId="269B617D" w:rsidR="2FE6F66A" w:rsidRPr="00E722EA" w:rsidRDefault="2FE6F66A" w:rsidP="2FE6F66A">
      <w:pPr>
        <w:jc w:val="both"/>
        <w:rPr>
          <w:rFonts w:ascii="Arial" w:hAnsi="Arial" w:cs="Arial"/>
          <w:b/>
          <w:bCs/>
          <w:color w:val="000000" w:themeColor="text1"/>
        </w:rPr>
      </w:pPr>
    </w:p>
    <w:p w14:paraId="7A09E736" w14:textId="77777777" w:rsidR="00EF7EC0" w:rsidRPr="00E722EA" w:rsidRDefault="00EF7EC0" w:rsidP="000026C5">
      <w:pPr>
        <w:pStyle w:val="para1"/>
      </w:pPr>
      <w:r w:rsidRPr="00E722EA">
        <w:t xml:space="preserve">The Procurator Fiscal will instruct a </w:t>
      </w:r>
      <w:r w:rsidR="00F261C5" w:rsidRPr="00E722EA">
        <w:t>post-mortem</w:t>
      </w:r>
      <w:r w:rsidRPr="00E722EA">
        <w:t xml:space="preserve"> examination for all suspicious</w:t>
      </w:r>
      <w:r w:rsidR="00F261C5" w:rsidRPr="00E722EA">
        <w:t xml:space="preserve"> </w:t>
      </w:r>
      <w:r w:rsidRPr="00E722EA">
        <w:t xml:space="preserve">deaths; all deaths which remain unexplained after initial investigation; and in </w:t>
      </w:r>
      <w:proofErr w:type="gramStart"/>
      <w:r w:rsidRPr="00E722EA">
        <w:t>a</w:t>
      </w:r>
      <w:r w:rsidR="00F261C5" w:rsidRPr="00E722EA">
        <w:t xml:space="preserve"> </w:t>
      </w:r>
      <w:r w:rsidRPr="00E722EA">
        <w:t>number of</w:t>
      </w:r>
      <w:proofErr w:type="gramEnd"/>
      <w:r w:rsidRPr="00E722EA">
        <w:t xml:space="preserve"> other situations where there are concerns about the circumstances or</w:t>
      </w:r>
      <w:r w:rsidR="00F261C5" w:rsidRPr="00E722EA">
        <w:t xml:space="preserve"> </w:t>
      </w:r>
      <w:r w:rsidRPr="00E722EA">
        <w:t>cause of the death.</w:t>
      </w:r>
    </w:p>
    <w:p w14:paraId="68F7EA2A" w14:textId="77777777" w:rsidR="00883F5D" w:rsidRPr="00E722EA" w:rsidRDefault="00883F5D" w:rsidP="00E63435">
      <w:pPr>
        <w:autoSpaceDE w:val="0"/>
        <w:autoSpaceDN w:val="0"/>
        <w:adjustRightInd w:val="0"/>
        <w:jc w:val="both"/>
        <w:rPr>
          <w:rFonts w:ascii="Arial" w:hAnsi="Arial" w:cs="Arial"/>
          <w:color w:val="000000"/>
        </w:rPr>
      </w:pPr>
    </w:p>
    <w:p w14:paraId="09DF4EAA"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themeColor="text1"/>
        </w:rPr>
        <w:t>Serious Incident Review</w:t>
      </w:r>
    </w:p>
    <w:p w14:paraId="45F80736" w14:textId="428AFADB" w:rsidR="2FE6F66A" w:rsidRPr="00E722EA" w:rsidRDefault="2FE6F66A" w:rsidP="2FE6F66A">
      <w:pPr>
        <w:jc w:val="both"/>
        <w:rPr>
          <w:rFonts w:ascii="Arial" w:hAnsi="Arial" w:cs="Arial"/>
          <w:b/>
          <w:bCs/>
          <w:color w:val="000000" w:themeColor="text1"/>
        </w:rPr>
      </w:pPr>
    </w:p>
    <w:p w14:paraId="56D97778" w14:textId="77777777" w:rsidR="00EF7EC0" w:rsidRPr="00E722EA" w:rsidRDefault="00EF7EC0" w:rsidP="000026C5">
      <w:pPr>
        <w:pStyle w:val="para1"/>
      </w:pPr>
      <w:r w:rsidRPr="00E722EA">
        <w:t xml:space="preserve">A serious incident is defined as an incident </w:t>
      </w:r>
      <w:proofErr w:type="gramStart"/>
      <w:r w:rsidRPr="00E722EA">
        <w:t>involving:-</w:t>
      </w:r>
      <w:proofErr w:type="gramEnd"/>
    </w:p>
    <w:p w14:paraId="6FC91AC5" w14:textId="77777777" w:rsidR="00F261C5" w:rsidRPr="00E722EA" w:rsidRDefault="00F261C5" w:rsidP="00E63435">
      <w:pPr>
        <w:autoSpaceDE w:val="0"/>
        <w:autoSpaceDN w:val="0"/>
        <w:adjustRightInd w:val="0"/>
        <w:jc w:val="both"/>
        <w:rPr>
          <w:rFonts w:ascii="Arial" w:hAnsi="Arial" w:cs="Arial"/>
          <w:color w:val="000000"/>
        </w:rPr>
      </w:pPr>
    </w:p>
    <w:p w14:paraId="1114F227" w14:textId="77777777"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color w:val="000000"/>
        </w:rPr>
        <w:lastRenderedPageBreak/>
        <w:t>‘Harmful behaviour, of a violent or sexual nature, which is life `threatening</w:t>
      </w:r>
      <w:r w:rsidR="00F261C5" w:rsidRPr="00E722EA">
        <w:rPr>
          <w:rFonts w:ascii="Arial" w:hAnsi="Arial" w:cs="Arial"/>
          <w:color w:val="000000"/>
        </w:rPr>
        <w:t xml:space="preserve"> </w:t>
      </w:r>
      <w:r w:rsidRPr="00E722EA">
        <w:rPr>
          <w:rFonts w:ascii="Arial" w:hAnsi="Arial" w:cs="Arial"/>
          <w:color w:val="000000"/>
        </w:rPr>
        <w:t>and/or traumatic and from which recovery, whether physical or</w:t>
      </w:r>
      <w:r w:rsidR="00F261C5" w:rsidRPr="00E722EA">
        <w:rPr>
          <w:rFonts w:ascii="Arial" w:hAnsi="Arial" w:cs="Arial"/>
          <w:color w:val="000000"/>
        </w:rPr>
        <w:t xml:space="preserve"> </w:t>
      </w:r>
      <w:r w:rsidRPr="00E722EA">
        <w:rPr>
          <w:rFonts w:ascii="Arial" w:hAnsi="Arial" w:cs="Arial"/>
          <w:color w:val="000000"/>
        </w:rPr>
        <w:t>psychological, may reasonably be expected to be difficult or impossible.’</w:t>
      </w:r>
      <w:r w:rsidR="00F261C5" w:rsidRPr="00E722EA">
        <w:rPr>
          <w:rFonts w:ascii="Arial" w:hAnsi="Arial" w:cs="Arial"/>
          <w:color w:val="000000"/>
        </w:rPr>
        <w:t xml:space="preserve"> </w:t>
      </w:r>
      <w:r w:rsidRPr="00E722EA">
        <w:rPr>
          <w:rFonts w:ascii="Arial" w:hAnsi="Arial" w:cs="Arial"/>
          <w:color w:val="000000"/>
        </w:rPr>
        <w:t>(Framework for Risk Assessment Management and Evaluation: FRAME)</w:t>
      </w:r>
      <w:r w:rsidR="00F261C5" w:rsidRPr="00E722EA">
        <w:rPr>
          <w:rFonts w:ascii="Arial" w:hAnsi="Arial" w:cs="Arial"/>
          <w:color w:val="000000"/>
        </w:rPr>
        <w:t xml:space="preserve"> </w:t>
      </w:r>
      <w:r w:rsidRPr="00E722EA">
        <w:rPr>
          <w:rFonts w:ascii="Arial" w:hAnsi="Arial" w:cs="Arial"/>
          <w:color w:val="000000"/>
        </w:rPr>
        <w:t>And includes:</w:t>
      </w:r>
    </w:p>
    <w:p w14:paraId="6B9A7BEF" w14:textId="77777777" w:rsidR="00883F5D" w:rsidRPr="00E722EA" w:rsidRDefault="00883F5D" w:rsidP="00E63435">
      <w:pPr>
        <w:autoSpaceDE w:val="0"/>
        <w:autoSpaceDN w:val="0"/>
        <w:adjustRightInd w:val="0"/>
        <w:jc w:val="both"/>
        <w:rPr>
          <w:rFonts w:ascii="Arial" w:hAnsi="Arial" w:cs="Arial"/>
          <w:color w:val="000000"/>
        </w:rPr>
      </w:pPr>
    </w:p>
    <w:p w14:paraId="209181C1" w14:textId="77777777" w:rsidR="00EF7EC0" w:rsidRPr="00E722EA" w:rsidRDefault="00F261C5" w:rsidP="0054125A">
      <w:pPr>
        <w:pStyle w:val="bulletPJ"/>
      </w:pPr>
      <w:r w:rsidRPr="00E722EA">
        <w:t>A</w:t>
      </w:r>
      <w:r w:rsidR="00EF7EC0" w:rsidRPr="00E722EA">
        <w:t>n offender on statutory supervision or licence is charged with and/or recalled to</w:t>
      </w:r>
      <w:r w:rsidRPr="00E722EA">
        <w:t xml:space="preserve"> </w:t>
      </w:r>
      <w:r w:rsidR="00EF7EC0" w:rsidRPr="00E722EA">
        <w:t>custody on suspicion of an offence that has resulted in the death or serious harm</w:t>
      </w:r>
      <w:r w:rsidRPr="00E722EA">
        <w:t xml:space="preserve"> </w:t>
      </w:r>
      <w:r w:rsidR="00EF7EC0" w:rsidRPr="00E722EA">
        <w:t>of another person.</w:t>
      </w:r>
    </w:p>
    <w:p w14:paraId="092B7B65" w14:textId="77777777" w:rsidR="00EF7EC0" w:rsidRPr="00E722EA" w:rsidRDefault="00F261C5" w:rsidP="0054125A">
      <w:pPr>
        <w:pStyle w:val="bulletPJ"/>
      </w:pPr>
      <w:r w:rsidRPr="00E722EA">
        <w:t>T</w:t>
      </w:r>
      <w:r w:rsidR="00EF7EC0" w:rsidRPr="00E722EA">
        <w:t>he incident, or accumulation of incidents, gives rise to significant concerns about</w:t>
      </w:r>
      <w:r w:rsidRPr="00E722EA">
        <w:t xml:space="preserve"> </w:t>
      </w:r>
      <w:r w:rsidR="00EF7EC0" w:rsidRPr="00E722EA">
        <w:t>professional and/or service involvement or lack of involvement.</w:t>
      </w:r>
    </w:p>
    <w:p w14:paraId="64298098" w14:textId="77777777" w:rsidR="00EF7EC0" w:rsidRPr="00E722EA" w:rsidRDefault="00F261C5" w:rsidP="0054125A">
      <w:pPr>
        <w:pStyle w:val="bulletPJ"/>
      </w:pPr>
      <w:r w:rsidRPr="00E722EA">
        <w:t>A</w:t>
      </w:r>
      <w:r w:rsidR="00EF7EC0" w:rsidRPr="00E722EA">
        <w:t>n offender on supervision has died or been seriously injured in circumstances</w:t>
      </w:r>
      <w:r w:rsidRPr="00E722EA">
        <w:t xml:space="preserve"> </w:t>
      </w:r>
      <w:r w:rsidR="00EF7EC0" w:rsidRPr="00E722EA">
        <w:t>likely to generate significant public concern.</w:t>
      </w:r>
    </w:p>
    <w:p w14:paraId="27373C2F" w14:textId="77777777" w:rsidR="00883F5D" w:rsidRPr="00E722EA" w:rsidRDefault="00883F5D" w:rsidP="00E63435">
      <w:pPr>
        <w:autoSpaceDE w:val="0"/>
        <w:autoSpaceDN w:val="0"/>
        <w:adjustRightInd w:val="0"/>
        <w:jc w:val="both"/>
        <w:rPr>
          <w:rFonts w:ascii="Arial" w:hAnsi="Arial" w:cs="Arial"/>
          <w:color w:val="000000"/>
        </w:rPr>
      </w:pPr>
    </w:p>
    <w:p w14:paraId="0D0C9F4F" w14:textId="77613A9B" w:rsidR="00EF7EC0" w:rsidRPr="00E722EA" w:rsidRDefault="00EF7EC0" w:rsidP="000026C5">
      <w:pPr>
        <w:pStyle w:val="para1"/>
      </w:pPr>
      <w:r w:rsidRPr="00E722EA">
        <w:t>The purpose of a serious incident review is to ensure that local authorities and</w:t>
      </w:r>
      <w:r w:rsidR="00F261C5" w:rsidRPr="00E722EA">
        <w:t xml:space="preserve"> </w:t>
      </w:r>
      <w:r w:rsidRPr="00E722EA">
        <w:t>partner agencies identify areas for development and areas of good practice.</w:t>
      </w:r>
      <w:r w:rsidR="00F261C5" w:rsidRPr="00E722EA">
        <w:t xml:space="preserve"> </w:t>
      </w:r>
      <w:r w:rsidRPr="00E722EA">
        <w:t xml:space="preserve">Following a serious </w:t>
      </w:r>
      <w:r w:rsidR="005F0EE1" w:rsidRPr="00E722EA">
        <w:t>incident,</w:t>
      </w:r>
      <w:r w:rsidRPr="00E722EA">
        <w:t xml:space="preserve"> the Care Inspectorate must be notified of such within</w:t>
      </w:r>
      <w:r w:rsidR="00F261C5" w:rsidRPr="00E722EA">
        <w:t xml:space="preserve"> </w:t>
      </w:r>
      <w:r w:rsidRPr="00E722EA">
        <w:t>5 working days. The Care Inspectorate will forward to Scottish Government Criminal</w:t>
      </w:r>
      <w:r w:rsidR="00F261C5" w:rsidRPr="00E722EA">
        <w:t xml:space="preserve"> </w:t>
      </w:r>
      <w:r w:rsidRPr="00E722EA">
        <w:t>Justice division. The local authority is then required to undertake a review of the</w:t>
      </w:r>
      <w:r w:rsidR="00F261C5" w:rsidRPr="00E722EA">
        <w:t xml:space="preserve"> </w:t>
      </w:r>
      <w:r w:rsidRPr="00E722EA">
        <w:t>serious incident and submit this to the Care Inspectorate within 3 months of the</w:t>
      </w:r>
      <w:r w:rsidR="00F261C5" w:rsidRPr="00E722EA">
        <w:t xml:space="preserve"> </w:t>
      </w:r>
      <w:r w:rsidRPr="00E722EA">
        <w:t xml:space="preserve">notification. The review can be completed in two ways: </w:t>
      </w:r>
      <w:r w:rsidR="00F261C5" w:rsidRPr="00E722EA">
        <w:t>firstly,</w:t>
      </w:r>
      <w:r w:rsidRPr="00E722EA">
        <w:t xml:space="preserve"> and initial analysis</w:t>
      </w:r>
      <w:r w:rsidR="00F261C5" w:rsidRPr="00E722EA">
        <w:t xml:space="preserve"> </w:t>
      </w:r>
      <w:r w:rsidRPr="00E722EA">
        <w:t>review is completed - this may be enough with the local authority concluding no</w:t>
      </w:r>
      <w:r w:rsidR="00F261C5" w:rsidRPr="00E722EA">
        <w:t xml:space="preserve"> </w:t>
      </w:r>
      <w:r w:rsidRPr="00E722EA">
        <w:t xml:space="preserve">further detailed review is required </w:t>
      </w:r>
      <w:proofErr w:type="gramStart"/>
      <w:r w:rsidRPr="00E722EA">
        <w:t>or;</w:t>
      </w:r>
      <w:proofErr w:type="gramEnd"/>
      <w:r w:rsidRPr="00E722EA">
        <w:t xml:space="preserve"> secondly following an initial analysis review a</w:t>
      </w:r>
      <w:r w:rsidR="00F261C5" w:rsidRPr="00E722EA">
        <w:t xml:space="preserve"> </w:t>
      </w:r>
      <w:r w:rsidRPr="00E722EA">
        <w:t>more comprehensive review is required.</w:t>
      </w:r>
    </w:p>
    <w:p w14:paraId="6329D28E" w14:textId="5DEB7846" w:rsidR="76E7488B" w:rsidRPr="00E722EA" w:rsidRDefault="76E7488B" w:rsidP="76E7488B">
      <w:pPr>
        <w:pStyle w:val="para1"/>
      </w:pPr>
    </w:p>
    <w:p w14:paraId="38485112" w14:textId="77777777" w:rsidR="00EF7EC0" w:rsidRPr="00E722EA" w:rsidRDefault="00EF7EC0" w:rsidP="000026C5">
      <w:pPr>
        <w:pStyle w:val="para1"/>
      </w:pPr>
      <w:r w:rsidRPr="00E722EA">
        <w:t>The Care Inspectorate will then provide a written response to the review and the</w:t>
      </w:r>
      <w:r w:rsidR="00F261C5" w:rsidRPr="00E722EA">
        <w:t xml:space="preserve"> </w:t>
      </w:r>
      <w:r w:rsidRPr="00E722EA">
        <w:t>case will then either be closed or additional information sought.</w:t>
      </w:r>
    </w:p>
    <w:p w14:paraId="495B024B" w14:textId="77777777" w:rsidR="00EF7EC0" w:rsidRPr="00E722EA" w:rsidRDefault="00EF7EC0" w:rsidP="00E63435">
      <w:pPr>
        <w:autoSpaceDE w:val="0"/>
        <w:autoSpaceDN w:val="0"/>
        <w:adjustRightInd w:val="0"/>
        <w:jc w:val="both"/>
        <w:rPr>
          <w:rFonts w:ascii="Arial" w:hAnsi="Arial" w:cs="Arial"/>
          <w:color w:val="000000"/>
        </w:rPr>
      </w:pPr>
    </w:p>
    <w:p w14:paraId="4373E085" w14:textId="5DEB7846"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themeColor="text1"/>
        </w:rPr>
        <w:t>Sudden and Unexplained Deaths</w:t>
      </w:r>
    </w:p>
    <w:p w14:paraId="7FC77E09" w14:textId="5DEB7846" w:rsidR="76E7488B" w:rsidRPr="00E722EA" w:rsidRDefault="76E7488B" w:rsidP="76E7488B">
      <w:pPr>
        <w:jc w:val="both"/>
        <w:rPr>
          <w:rFonts w:ascii="Arial" w:hAnsi="Arial" w:cs="Arial"/>
          <w:b/>
          <w:bCs/>
          <w:color w:val="000000" w:themeColor="text1"/>
        </w:rPr>
      </w:pPr>
    </w:p>
    <w:p w14:paraId="4F793006" w14:textId="13C9D283" w:rsidR="00EF7EC0" w:rsidRPr="00E722EA" w:rsidRDefault="00EF7EC0" w:rsidP="000026C5">
      <w:pPr>
        <w:pStyle w:val="para1"/>
      </w:pPr>
      <w:r w:rsidRPr="00E722EA">
        <w:t>All sudden and unexplained deaths must be reported to the Procurator Fiscal. The</w:t>
      </w:r>
      <w:r w:rsidR="00F261C5" w:rsidRPr="00E722EA">
        <w:t xml:space="preserve"> </w:t>
      </w:r>
      <w:r w:rsidRPr="00E722EA">
        <w:t>death is usually reported by a doctor (either a General Practitioner (GP) or a hospital</w:t>
      </w:r>
      <w:r w:rsidR="00F261C5" w:rsidRPr="00E722EA">
        <w:t xml:space="preserve"> </w:t>
      </w:r>
      <w:r w:rsidRPr="00E722EA">
        <w:t xml:space="preserve">doctor), by the police or a local Registrar of Births, </w:t>
      </w:r>
      <w:proofErr w:type="gramStart"/>
      <w:r w:rsidRPr="00E722EA">
        <w:t>Deaths</w:t>
      </w:r>
      <w:proofErr w:type="gramEnd"/>
      <w:r w:rsidRPr="00E722EA">
        <w:t xml:space="preserve"> and Marriages. Whether</w:t>
      </w:r>
      <w:r w:rsidR="00F261C5" w:rsidRPr="00E722EA">
        <w:t xml:space="preserve"> </w:t>
      </w:r>
      <w:r w:rsidRPr="00E722EA">
        <w:t>or not the cause of death is known, if a doctor is of the view that a death was</w:t>
      </w:r>
      <w:r w:rsidR="00F261C5" w:rsidRPr="00E722EA">
        <w:t xml:space="preserve"> </w:t>
      </w:r>
      <w:r w:rsidRPr="00E722EA">
        <w:t>clinically unexpected, it is described as a “sudden death”. When the cause of death is</w:t>
      </w:r>
      <w:r w:rsidR="00F261C5" w:rsidRPr="00E722EA">
        <w:t xml:space="preserve"> </w:t>
      </w:r>
      <w:r w:rsidRPr="00E722EA">
        <w:t>not known or is not clear to a doctor, this is described as an “unexplained death”.</w:t>
      </w:r>
      <w:r w:rsidR="00F261C5" w:rsidRPr="00E722EA">
        <w:t xml:space="preserve"> </w:t>
      </w:r>
      <w:r w:rsidRPr="00E722EA">
        <w:t>Once a person’s death is reported to the Procurator Fiscal, it is for the Procurator</w:t>
      </w:r>
      <w:r w:rsidR="00F261C5" w:rsidRPr="00E722EA">
        <w:t xml:space="preserve"> </w:t>
      </w:r>
      <w:r w:rsidRPr="00E722EA">
        <w:t>Fiscal to decide what further action, if any, will be taken. The Procurator Fiscal may</w:t>
      </w:r>
      <w:r w:rsidR="00F261C5" w:rsidRPr="00E722EA">
        <w:t xml:space="preserve"> </w:t>
      </w:r>
      <w:r w:rsidRPr="00E722EA">
        <w:t>decide that further investigation is required which may include, but is not limited to,</w:t>
      </w:r>
      <w:r w:rsidR="00F261C5" w:rsidRPr="00E722EA">
        <w:t xml:space="preserve"> </w:t>
      </w:r>
      <w:r w:rsidRPr="00E722EA">
        <w:t xml:space="preserve">the instruction of a </w:t>
      </w:r>
      <w:r w:rsidR="005F0EE1" w:rsidRPr="00E722EA">
        <w:t>post-mortem</w:t>
      </w:r>
      <w:r w:rsidRPr="00E722EA">
        <w:t xml:space="preserve"> examination to determine the cause of death and/ or</w:t>
      </w:r>
      <w:r w:rsidR="00F261C5" w:rsidRPr="00E722EA">
        <w:t xml:space="preserve"> </w:t>
      </w:r>
      <w:r w:rsidRPr="00E722EA">
        <w:t>instructing the police to carry out further enquiries and provide a report.</w:t>
      </w:r>
      <w:r w:rsidR="00F261C5" w:rsidRPr="00E722EA">
        <w:t xml:space="preserve"> </w:t>
      </w:r>
      <w:r w:rsidRPr="00E722EA">
        <w:t>While some death investigations may conclude once a cause of death is known,</w:t>
      </w:r>
      <w:r w:rsidR="00F261C5" w:rsidRPr="00E722EA">
        <w:t xml:space="preserve"> </w:t>
      </w:r>
      <w:r w:rsidRPr="00E722EA">
        <w:t>others may require further detailed and sometimes lengthy investigation, for example,</w:t>
      </w:r>
      <w:r w:rsidR="00F261C5" w:rsidRPr="00E722EA">
        <w:t xml:space="preserve"> </w:t>
      </w:r>
      <w:r w:rsidRPr="00E722EA">
        <w:t>those involving complex technical and medical issues which may require the</w:t>
      </w:r>
      <w:r w:rsidR="00F261C5" w:rsidRPr="00E722EA">
        <w:t xml:space="preserve"> </w:t>
      </w:r>
      <w:r w:rsidRPr="00E722EA">
        <w:t>instruction of independent experts to provide an opinion. At the conclusion of the</w:t>
      </w:r>
      <w:r w:rsidR="00F261C5" w:rsidRPr="00E722EA">
        <w:t xml:space="preserve"> </w:t>
      </w:r>
      <w:r w:rsidRPr="00E722EA">
        <w:t>Procurator Fiscal’s investigation, it may be necessary for a Fatal Accident Inquiry</w:t>
      </w:r>
      <w:r w:rsidR="00F261C5" w:rsidRPr="00E722EA">
        <w:t xml:space="preserve"> </w:t>
      </w:r>
      <w:r w:rsidRPr="00E722EA">
        <w:t>(FAI) to be held.</w:t>
      </w:r>
    </w:p>
    <w:p w14:paraId="77342A9F" w14:textId="77777777" w:rsidR="00883F5D" w:rsidRPr="00E722EA" w:rsidRDefault="00883F5D" w:rsidP="00E63435">
      <w:pPr>
        <w:autoSpaceDE w:val="0"/>
        <w:autoSpaceDN w:val="0"/>
        <w:adjustRightInd w:val="0"/>
        <w:jc w:val="both"/>
        <w:rPr>
          <w:rFonts w:ascii="Arial" w:hAnsi="Arial" w:cs="Arial"/>
          <w:color w:val="000000"/>
        </w:rPr>
      </w:pPr>
    </w:p>
    <w:p w14:paraId="27540ACD" w14:textId="77777777" w:rsidR="00EF7EC0" w:rsidRPr="00E722EA" w:rsidRDefault="00EF7EC0" w:rsidP="000026C5">
      <w:pPr>
        <w:pStyle w:val="para1"/>
      </w:pPr>
      <w:r w:rsidRPr="00E722EA">
        <w:t>Once a death has been reported to the Procurator Fiscal, the Procurator Fiscal has</w:t>
      </w:r>
      <w:r w:rsidR="00F261C5" w:rsidRPr="00E722EA">
        <w:t xml:space="preserve"> </w:t>
      </w:r>
      <w:r w:rsidRPr="00E722EA">
        <w:t>legal responsibility for the body, usually until a death certificate is issued by a doctor</w:t>
      </w:r>
      <w:r w:rsidR="00F261C5" w:rsidRPr="00E722EA">
        <w:t xml:space="preserve"> </w:t>
      </w:r>
      <w:r w:rsidRPr="00E722EA">
        <w:t>and given to the nearest relative. The Procurator Fiscal will usually surrender legal</w:t>
      </w:r>
      <w:r w:rsidR="00F261C5" w:rsidRPr="00E722EA">
        <w:t xml:space="preserve"> </w:t>
      </w:r>
      <w:r w:rsidRPr="00E722EA">
        <w:t>responsibility for the body once the nearest relative has the death certificate.</w:t>
      </w:r>
      <w:r w:rsidR="00F261C5" w:rsidRPr="00E722EA">
        <w:t xml:space="preserve"> </w:t>
      </w:r>
      <w:r w:rsidRPr="00E722EA">
        <w:t xml:space="preserve">In a small </w:t>
      </w:r>
      <w:r w:rsidRPr="00E722EA">
        <w:lastRenderedPageBreak/>
        <w:t>number of cases, it may be necessary for the Procurator Fiscal to retain</w:t>
      </w:r>
      <w:r w:rsidR="00F261C5" w:rsidRPr="00E722EA">
        <w:t xml:space="preserve"> </w:t>
      </w:r>
      <w:r w:rsidRPr="00E722EA">
        <w:t xml:space="preserve">responsibility for the body for a longer </w:t>
      </w:r>
      <w:proofErr w:type="gramStart"/>
      <w:r w:rsidRPr="00E722EA">
        <w:t>period of time</w:t>
      </w:r>
      <w:proofErr w:type="gramEnd"/>
      <w:r w:rsidRPr="00E722EA">
        <w:t xml:space="preserve"> to allow for further investigations</w:t>
      </w:r>
      <w:r w:rsidR="00F261C5" w:rsidRPr="00E722EA">
        <w:t xml:space="preserve"> </w:t>
      </w:r>
      <w:r w:rsidRPr="00E722EA">
        <w:t>to be carried out into the circumstances. This happens with only a very small number</w:t>
      </w:r>
      <w:r w:rsidR="00F261C5" w:rsidRPr="00E722EA">
        <w:t xml:space="preserve"> </w:t>
      </w:r>
      <w:r w:rsidRPr="00E722EA">
        <w:t>of deaths, most likely where the death is thought to be suspicious. If this is</w:t>
      </w:r>
      <w:r w:rsidR="00F261C5" w:rsidRPr="00E722EA">
        <w:t xml:space="preserve"> </w:t>
      </w:r>
      <w:r w:rsidRPr="00E722EA">
        <w:t>necessary, nearest relatives will be advised by the Police or the Procurator Fiscal.</w:t>
      </w:r>
    </w:p>
    <w:p w14:paraId="5E2F29D2" w14:textId="77777777" w:rsidR="00883F5D" w:rsidRPr="00E722EA" w:rsidRDefault="00883F5D" w:rsidP="00E63435">
      <w:pPr>
        <w:autoSpaceDE w:val="0"/>
        <w:autoSpaceDN w:val="0"/>
        <w:adjustRightInd w:val="0"/>
        <w:jc w:val="both"/>
        <w:rPr>
          <w:rFonts w:ascii="Arial" w:hAnsi="Arial" w:cs="Arial"/>
          <w:color w:val="000000"/>
        </w:rPr>
      </w:pPr>
    </w:p>
    <w:p w14:paraId="526444D7"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rPr>
        <w:t>Suspicious Deaths</w:t>
      </w:r>
    </w:p>
    <w:p w14:paraId="60681AC6" w14:textId="77777777" w:rsidR="00DB6F39" w:rsidRPr="00E722EA" w:rsidRDefault="00DB6F39" w:rsidP="00E63435">
      <w:pPr>
        <w:autoSpaceDE w:val="0"/>
        <w:autoSpaceDN w:val="0"/>
        <w:adjustRightInd w:val="0"/>
        <w:jc w:val="both"/>
        <w:rPr>
          <w:rFonts w:ascii="Arial" w:hAnsi="Arial" w:cs="Arial"/>
          <w:b/>
          <w:bCs/>
          <w:color w:val="000000"/>
        </w:rPr>
      </w:pPr>
    </w:p>
    <w:p w14:paraId="6BB1C6FE" w14:textId="77777777" w:rsidR="00EF7EC0" w:rsidRPr="00E722EA" w:rsidRDefault="00EF7EC0" w:rsidP="000026C5">
      <w:pPr>
        <w:pStyle w:val="para1"/>
      </w:pPr>
      <w:r w:rsidRPr="00E722EA">
        <w:t>Where there are circumstances surrounding the death which suggest that criminal</w:t>
      </w:r>
      <w:r w:rsidR="00F261C5" w:rsidRPr="00E722EA">
        <w:t xml:space="preserve"> </w:t>
      </w:r>
      <w:r w:rsidRPr="00E722EA">
        <w:t>conduct may have caused or contributed towards the death, this is described as a</w:t>
      </w:r>
      <w:r w:rsidR="00F261C5" w:rsidRPr="00E722EA">
        <w:t xml:space="preserve"> </w:t>
      </w:r>
      <w:r w:rsidRPr="00E722EA">
        <w:t>“suspicious death”. The Procurator Fiscal will instruct the Police to investigate the</w:t>
      </w:r>
      <w:r w:rsidR="00F261C5" w:rsidRPr="00E722EA">
        <w:t xml:space="preserve"> </w:t>
      </w:r>
      <w:r w:rsidRPr="00E722EA">
        <w:t>circumstances and consider whether criminal charges should be brought which may</w:t>
      </w:r>
      <w:r w:rsidR="00F261C5" w:rsidRPr="00E722EA">
        <w:t xml:space="preserve"> </w:t>
      </w:r>
      <w:r w:rsidRPr="00E722EA">
        <w:t>lead to a prosecution. All deaths where the circumstances are thought to be</w:t>
      </w:r>
      <w:r w:rsidR="00F261C5" w:rsidRPr="00E722EA">
        <w:t xml:space="preserve"> </w:t>
      </w:r>
      <w:r w:rsidRPr="00E722EA">
        <w:t>suspicious must be reported to the Procurator Fiscal.</w:t>
      </w:r>
    </w:p>
    <w:p w14:paraId="1E2BE4C7" w14:textId="77777777" w:rsidR="00F261C5" w:rsidRPr="00E722EA" w:rsidRDefault="00F261C5" w:rsidP="00E63435">
      <w:pPr>
        <w:autoSpaceDE w:val="0"/>
        <w:autoSpaceDN w:val="0"/>
        <w:adjustRightInd w:val="0"/>
        <w:jc w:val="both"/>
        <w:rPr>
          <w:rFonts w:ascii="Arial" w:hAnsi="Arial" w:cs="Arial"/>
          <w:color w:val="000000"/>
        </w:rPr>
      </w:pPr>
    </w:p>
    <w:p w14:paraId="14F46C5B" w14:textId="77777777" w:rsidR="00EF7EC0" w:rsidRPr="00E722EA" w:rsidRDefault="00EF7EC0" w:rsidP="000026C5">
      <w:pPr>
        <w:pStyle w:val="para1"/>
      </w:pPr>
      <w:r w:rsidRPr="00E722EA">
        <w:t xml:space="preserve">In circumstances where the death </w:t>
      </w:r>
      <w:proofErr w:type="gramStart"/>
      <w:r w:rsidRPr="00E722EA">
        <w:t>is considered to be</w:t>
      </w:r>
      <w:proofErr w:type="gramEnd"/>
      <w:r w:rsidRPr="00E722EA">
        <w:t xml:space="preserve"> potentially suspicious, the</w:t>
      </w:r>
      <w:r w:rsidR="00F261C5" w:rsidRPr="00E722EA">
        <w:t xml:space="preserve"> </w:t>
      </w:r>
      <w:r w:rsidRPr="00E722EA">
        <w:t>Procurator Fiscal may direct that a two Doctor post</w:t>
      </w:r>
      <w:r w:rsidR="00F261C5" w:rsidRPr="00E722EA">
        <w:t>-</w:t>
      </w:r>
      <w:r w:rsidRPr="00E722EA">
        <w:t>mortem examination be carried</w:t>
      </w:r>
      <w:r w:rsidR="00F261C5" w:rsidRPr="00E722EA">
        <w:t xml:space="preserve"> </w:t>
      </w:r>
      <w:r w:rsidRPr="00E722EA">
        <w:t>out for corroboration purposes of the finding. This would be an essential element in</w:t>
      </w:r>
      <w:r w:rsidR="00F261C5" w:rsidRPr="00E722EA">
        <w:t xml:space="preserve"> </w:t>
      </w:r>
      <w:r w:rsidRPr="00E722EA">
        <w:t>the chain of evidence, particularly where criminal investigations and/or proceedings</w:t>
      </w:r>
      <w:r w:rsidR="00F261C5" w:rsidRPr="00E722EA">
        <w:t xml:space="preserve"> </w:t>
      </w:r>
      <w:r w:rsidRPr="00E722EA">
        <w:t>were to be instigated later.</w:t>
      </w:r>
    </w:p>
    <w:p w14:paraId="7FED8C29" w14:textId="77777777" w:rsidR="00EF7EC0" w:rsidRPr="00E722EA" w:rsidRDefault="00EF7EC0" w:rsidP="00E63435">
      <w:pPr>
        <w:autoSpaceDE w:val="0"/>
        <w:autoSpaceDN w:val="0"/>
        <w:adjustRightInd w:val="0"/>
        <w:jc w:val="both"/>
        <w:rPr>
          <w:rFonts w:ascii="Arial" w:hAnsi="Arial" w:cs="Arial"/>
          <w:color w:val="000000"/>
        </w:rPr>
      </w:pPr>
    </w:p>
    <w:p w14:paraId="57270E6F" w14:textId="77777777" w:rsidR="00EF7EC0" w:rsidRPr="00E722EA" w:rsidRDefault="00EF7EC0" w:rsidP="000026C5">
      <w:pPr>
        <w:pStyle w:val="para1"/>
      </w:pPr>
      <w:r w:rsidRPr="00E722EA">
        <w:t>Normally, a Senior Investigating Officer (SIO) will be appointed to investigate</w:t>
      </w:r>
      <w:r w:rsidR="00F261C5" w:rsidRPr="00E722EA">
        <w:t xml:space="preserve"> </w:t>
      </w:r>
      <w:r w:rsidRPr="00E722EA">
        <w:t>suspicious deaths and specially trained officers would carry out these investigations.</w:t>
      </w:r>
      <w:r w:rsidR="00F261C5" w:rsidRPr="00E722EA">
        <w:t xml:space="preserve"> </w:t>
      </w:r>
      <w:r w:rsidRPr="00E722EA">
        <w:t xml:space="preserve">These investigations may well identify criminality </w:t>
      </w:r>
      <w:proofErr w:type="gramStart"/>
      <w:r w:rsidRPr="00E722EA">
        <w:t>and also</w:t>
      </w:r>
      <w:proofErr w:type="gramEnd"/>
      <w:r w:rsidRPr="00E722EA">
        <w:t xml:space="preserve"> those who may be</w:t>
      </w:r>
      <w:r w:rsidR="00F261C5" w:rsidRPr="00E722EA">
        <w:t xml:space="preserve"> </w:t>
      </w:r>
      <w:r w:rsidRPr="00E722EA">
        <w:t>responsible and in these circumstances the police would follow their well-established</w:t>
      </w:r>
      <w:r w:rsidR="00F261C5" w:rsidRPr="00E722EA">
        <w:t xml:space="preserve"> </w:t>
      </w:r>
      <w:r w:rsidRPr="00E722EA">
        <w:t>investigative procedures. Good practice would always suggest that a Family Liaison</w:t>
      </w:r>
      <w:r w:rsidR="00F261C5" w:rsidRPr="00E722EA">
        <w:t xml:space="preserve"> </w:t>
      </w:r>
      <w:r w:rsidRPr="00E722EA">
        <w:t>Officer acts as the single point of contact between them and the police.</w:t>
      </w:r>
    </w:p>
    <w:p w14:paraId="106196D0" w14:textId="77777777" w:rsidR="00883F5D" w:rsidRPr="00E722EA" w:rsidRDefault="00883F5D" w:rsidP="00E63435">
      <w:pPr>
        <w:autoSpaceDE w:val="0"/>
        <w:autoSpaceDN w:val="0"/>
        <w:adjustRightInd w:val="0"/>
        <w:jc w:val="both"/>
        <w:rPr>
          <w:rFonts w:ascii="Arial" w:hAnsi="Arial" w:cs="Arial"/>
          <w:color w:val="000000"/>
        </w:rPr>
      </w:pPr>
    </w:p>
    <w:p w14:paraId="0AE35EEA" w14:textId="77777777" w:rsidR="00EF7EC0" w:rsidRPr="00E722EA" w:rsidRDefault="00EF7EC0" w:rsidP="000026C5">
      <w:pPr>
        <w:pStyle w:val="para1"/>
      </w:pPr>
      <w:r w:rsidRPr="00E722EA">
        <w:rPr>
          <w:bCs/>
        </w:rPr>
        <w:t>Public bodies</w:t>
      </w:r>
      <w:r w:rsidRPr="00E722EA">
        <w:rPr>
          <w:b/>
          <w:bCs/>
        </w:rPr>
        <w:t xml:space="preserve"> </w:t>
      </w:r>
      <w:r w:rsidRPr="00E722EA">
        <w:t>with responsibility for scrutiny and improvement support include:</w:t>
      </w:r>
    </w:p>
    <w:p w14:paraId="4FBCF712" w14:textId="77777777" w:rsidR="00F261C5" w:rsidRPr="00E722EA" w:rsidRDefault="00F261C5" w:rsidP="00E63435">
      <w:pPr>
        <w:autoSpaceDE w:val="0"/>
        <w:autoSpaceDN w:val="0"/>
        <w:adjustRightInd w:val="0"/>
        <w:jc w:val="both"/>
        <w:rPr>
          <w:rFonts w:ascii="Arial" w:hAnsi="Arial" w:cs="Arial"/>
          <w:color w:val="000000"/>
        </w:rPr>
      </w:pPr>
    </w:p>
    <w:p w14:paraId="1F5F52FF"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rPr>
        <w:t>Care Inspectorate</w:t>
      </w:r>
    </w:p>
    <w:p w14:paraId="3C68B0D1" w14:textId="77777777" w:rsidR="00DB6F39" w:rsidRPr="00E722EA" w:rsidRDefault="00DB6F39" w:rsidP="00E63435">
      <w:pPr>
        <w:autoSpaceDE w:val="0"/>
        <w:autoSpaceDN w:val="0"/>
        <w:adjustRightInd w:val="0"/>
        <w:jc w:val="both"/>
        <w:rPr>
          <w:rFonts w:ascii="Arial" w:hAnsi="Arial" w:cs="Arial"/>
          <w:b/>
          <w:bCs/>
          <w:color w:val="000000"/>
        </w:rPr>
      </w:pPr>
    </w:p>
    <w:p w14:paraId="26FFB1DE" w14:textId="77777777" w:rsidR="00EF7EC0" w:rsidRPr="00E722EA" w:rsidRDefault="00EF7EC0" w:rsidP="000026C5">
      <w:pPr>
        <w:pStyle w:val="para1"/>
      </w:pPr>
      <w:r w:rsidRPr="00E722EA">
        <w:t>The role of the Care Inspectorate is to regulate and inspect care, social work and</w:t>
      </w:r>
    </w:p>
    <w:p w14:paraId="3A575216" w14:textId="77777777"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color w:val="000000"/>
        </w:rPr>
        <w:t>child protection services so that:</w:t>
      </w:r>
    </w:p>
    <w:p w14:paraId="42F4F7EC" w14:textId="77777777" w:rsidR="00F261C5" w:rsidRPr="00E722EA" w:rsidRDefault="00F261C5" w:rsidP="00E63435">
      <w:pPr>
        <w:autoSpaceDE w:val="0"/>
        <w:autoSpaceDN w:val="0"/>
        <w:adjustRightInd w:val="0"/>
        <w:jc w:val="both"/>
        <w:rPr>
          <w:rFonts w:ascii="Arial" w:hAnsi="Arial" w:cs="Arial"/>
          <w:color w:val="000000"/>
        </w:rPr>
      </w:pPr>
    </w:p>
    <w:p w14:paraId="4AD80215" w14:textId="77777777" w:rsidR="00EF7EC0" w:rsidRPr="00E722EA" w:rsidRDefault="00F261C5" w:rsidP="0054125A">
      <w:pPr>
        <w:pStyle w:val="bulletPJ"/>
      </w:pPr>
      <w:r w:rsidRPr="00E722EA">
        <w:t>V</w:t>
      </w:r>
      <w:r w:rsidR="00EF7EC0" w:rsidRPr="00E722EA">
        <w:t>ulnerable people are safe</w:t>
      </w:r>
      <w:r w:rsidRPr="00E722EA">
        <w:t>.</w:t>
      </w:r>
    </w:p>
    <w:p w14:paraId="5BD4C84D" w14:textId="77777777" w:rsidR="00EF7EC0" w:rsidRPr="00E722EA" w:rsidRDefault="00F261C5" w:rsidP="0054125A">
      <w:pPr>
        <w:pStyle w:val="bulletPJ"/>
      </w:pPr>
      <w:r w:rsidRPr="00E722EA">
        <w:t>T</w:t>
      </w:r>
      <w:r w:rsidR="00EF7EC0" w:rsidRPr="00E722EA">
        <w:t>he quality of these services improves</w:t>
      </w:r>
      <w:r w:rsidRPr="00E722EA">
        <w:t>.</w:t>
      </w:r>
    </w:p>
    <w:p w14:paraId="0D1528AA" w14:textId="77777777" w:rsidR="00EF7EC0" w:rsidRPr="00E722EA" w:rsidRDefault="00F261C5" w:rsidP="0054125A">
      <w:pPr>
        <w:pStyle w:val="bulletPJ"/>
      </w:pPr>
      <w:r w:rsidRPr="00E722EA">
        <w:t>P</w:t>
      </w:r>
      <w:r w:rsidR="00EF7EC0" w:rsidRPr="00E722EA">
        <w:t>eople know the standards they have a right to expect</w:t>
      </w:r>
      <w:r w:rsidRPr="00E722EA">
        <w:t>.</w:t>
      </w:r>
    </w:p>
    <w:p w14:paraId="7FC5AA71" w14:textId="77777777" w:rsidR="00F261C5" w:rsidRPr="00E722EA" w:rsidRDefault="00F261C5" w:rsidP="00E63435">
      <w:pPr>
        <w:autoSpaceDE w:val="0"/>
        <w:autoSpaceDN w:val="0"/>
        <w:adjustRightInd w:val="0"/>
        <w:jc w:val="both"/>
        <w:rPr>
          <w:rFonts w:ascii="Arial" w:hAnsi="Arial" w:cs="Arial"/>
          <w:color w:val="000000"/>
        </w:rPr>
      </w:pPr>
    </w:p>
    <w:p w14:paraId="5D28A317" w14:textId="77777777" w:rsidR="00EF7EC0" w:rsidRPr="00E722EA" w:rsidRDefault="00EF7EC0" w:rsidP="000026C5">
      <w:pPr>
        <w:pStyle w:val="para1"/>
      </w:pPr>
      <w:r w:rsidRPr="00E722EA">
        <w:t>The Care Inspectorate reports publicly on the quality of these services across</w:t>
      </w:r>
      <w:r w:rsidR="00F261C5" w:rsidRPr="00E722EA">
        <w:t xml:space="preserve"> </w:t>
      </w:r>
      <w:r w:rsidRPr="00E722EA">
        <w:t>Scotland. The Care Inspectorate has a duty to support improvement in care and</w:t>
      </w:r>
      <w:r w:rsidR="00F261C5" w:rsidRPr="00E722EA">
        <w:t xml:space="preserve"> </w:t>
      </w:r>
      <w:r w:rsidRPr="00E722EA">
        <w:t>social work services and promulgate good practice. The Care Inspectorate is</w:t>
      </w:r>
      <w:r w:rsidR="00F261C5" w:rsidRPr="00E722EA">
        <w:t xml:space="preserve"> </w:t>
      </w:r>
      <w:r w:rsidRPr="00E722EA">
        <w:t>strongly committed to supporting strategic partnerships such as adult protection</w:t>
      </w:r>
      <w:r w:rsidR="00F261C5" w:rsidRPr="00E722EA">
        <w:t xml:space="preserve"> </w:t>
      </w:r>
      <w:r w:rsidRPr="00E722EA">
        <w:t>committees in their continuous improvement by providing support and feedback</w:t>
      </w:r>
      <w:r w:rsidR="00F261C5" w:rsidRPr="00E722EA">
        <w:t xml:space="preserve"> </w:t>
      </w:r>
      <w:r w:rsidRPr="00E722EA">
        <w:t>locally and by identifying and reporting on wider themes and learning which could</w:t>
      </w:r>
      <w:r w:rsidR="00F261C5" w:rsidRPr="00E722EA">
        <w:t xml:space="preserve"> </w:t>
      </w:r>
      <w:r w:rsidRPr="00E722EA">
        <w:t>improve practice nationally.</w:t>
      </w:r>
    </w:p>
    <w:p w14:paraId="7B0594E0" w14:textId="77777777" w:rsidR="00883F5D" w:rsidRPr="00E722EA" w:rsidRDefault="00883F5D" w:rsidP="00E63435">
      <w:pPr>
        <w:autoSpaceDE w:val="0"/>
        <w:autoSpaceDN w:val="0"/>
        <w:adjustRightInd w:val="0"/>
        <w:jc w:val="both"/>
        <w:rPr>
          <w:rFonts w:ascii="Arial" w:hAnsi="Arial" w:cs="Arial"/>
          <w:color w:val="000000"/>
        </w:rPr>
      </w:pPr>
    </w:p>
    <w:p w14:paraId="202D4851"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rPr>
        <w:t>The Health and Safety Executive</w:t>
      </w:r>
    </w:p>
    <w:p w14:paraId="0ED7D40E" w14:textId="77777777" w:rsidR="00F05AB5" w:rsidRPr="00E722EA" w:rsidRDefault="00F05AB5" w:rsidP="00E63435">
      <w:pPr>
        <w:autoSpaceDE w:val="0"/>
        <w:autoSpaceDN w:val="0"/>
        <w:adjustRightInd w:val="0"/>
        <w:jc w:val="both"/>
        <w:rPr>
          <w:rFonts w:ascii="Arial" w:hAnsi="Arial" w:cs="Arial"/>
          <w:b/>
          <w:bCs/>
          <w:color w:val="000000"/>
        </w:rPr>
      </w:pPr>
    </w:p>
    <w:p w14:paraId="043C177B" w14:textId="77777777" w:rsidR="00EF7EC0" w:rsidRPr="00E722EA" w:rsidRDefault="00EF7EC0" w:rsidP="000026C5">
      <w:pPr>
        <w:pStyle w:val="para1"/>
      </w:pPr>
      <w:r w:rsidRPr="00E722EA">
        <w:lastRenderedPageBreak/>
        <w:t>The Health and Safety Executive</w:t>
      </w:r>
      <w:r w:rsidRPr="00E722EA">
        <w:rPr>
          <w:sz w:val="16"/>
          <w:szCs w:val="16"/>
        </w:rPr>
        <w:t xml:space="preserve">7 </w:t>
      </w:r>
      <w:r w:rsidRPr="00E722EA">
        <w:t>is a statutory body established under section 10 of</w:t>
      </w:r>
      <w:r w:rsidR="0065586A" w:rsidRPr="00E722EA">
        <w:t xml:space="preserve"> </w:t>
      </w:r>
      <w:r w:rsidRPr="00E722EA">
        <w:t>the Health and Safety at Work Act 1974. The Health and Safety Executive’s main</w:t>
      </w:r>
      <w:r w:rsidR="0065586A" w:rsidRPr="00E722EA">
        <w:t xml:space="preserve"> </w:t>
      </w:r>
      <w:r w:rsidRPr="00E722EA">
        <w:t>statutory duties are to:</w:t>
      </w:r>
    </w:p>
    <w:p w14:paraId="105D8B2D" w14:textId="77777777" w:rsidR="0065586A" w:rsidRPr="00E722EA" w:rsidRDefault="0065586A" w:rsidP="0065586A">
      <w:pPr>
        <w:tabs>
          <w:tab w:val="right" w:pos="9070"/>
        </w:tabs>
        <w:autoSpaceDE w:val="0"/>
        <w:autoSpaceDN w:val="0"/>
        <w:adjustRightInd w:val="0"/>
        <w:jc w:val="both"/>
        <w:rPr>
          <w:rFonts w:ascii="Arial" w:hAnsi="Arial" w:cs="Arial"/>
          <w:color w:val="000000"/>
        </w:rPr>
      </w:pPr>
    </w:p>
    <w:p w14:paraId="6FB0E761" w14:textId="77777777" w:rsidR="00EF7EC0" w:rsidRPr="00E722EA" w:rsidRDefault="0065586A" w:rsidP="0054125A">
      <w:pPr>
        <w:pStyle w:val="bulletPJ"/>
      </w:pPr>
      <w:r w:rsidRPr="00E722EA">
        <w:t>P</w:t>
      </w:r>
      <w:r w:rsidR="00EF7EC0" w:rsidRPr="00E722EA">
        <w:t>ropose and set necessary standards for health and safety performance,</w:t>
      </w:r>
      <w:r w:rsidRPr="00E722EA">
        <w:t xml:space="preserve"> </w:t>
      </w:r>
      <w:r w:rsidR="00EF7EC0" w:rsidRPr="00E722EA">
        <w:t>including submitting proposals to the relevant SoS for health and safety</w:t>
      </w:r>
      <w:r w:rsidRPr="00E722EA">
        <w:t xml:space="preserve"> </w:t>
      </w:r>
      <w:r w:rsidR="00EF7EC0" w:rsidRPr="00E722EA">
        <w:t>regulations and codes of practice</w:t>
      </w:r>
      <w:r w:rsidRPr="00E722EA">
        <w:t>.</w:t>
      </w:r>
    </w:p>
    <w:p w14:paraId="70A9709E" w14:textId="77777777" w:rsidR="00EF7EC0" w:rsidRPr="00E722EA" w:rsidRDefault="0065586A" w:rsidP="0054125A">
      <w:pPr>
        <w:pStyle w:val="bulletPJ"/>
      </w:pPr>
      <w:r w:rsidRPr="00E722EA">
        <w:t>S</w:t>
      </w:r>
      <w:r w:rsidR="00EF7EC0" w:rsidRPr="00E722EA">
        <w:t>ecure compliance with these standards, including making appropriate</w:t>
      </w:r>
      <w:r w:rsidRPr="00E722EA">
        <w:t xml:space="preserve"> </w:t>
      </w:r>
      <w:r w:rsidR="00EF7EC0" w:rsidRPr="00E722EA">
        <w:t>arrangements for enforcement</w:t>
      </w:r>
      <w:r w:rsidRPr="00E722EA">
        <w:t>.</w:t>
      </w:r>
    </w:p>
    <w:p w14:paraId="2F524B52" w14:textId="77777777" w:rsidR="00EF7EC0" w:rsidRPr="00E722EA" w:rsidRDefault="0065586A" w:rsidP="0054125A">
      <w:pPr>
        <w:pStyle w:val="bulletPJ"/>
      </w:pPr>
      <w:r w:rsidRPr="00E722EA">
        <w:t>M</w:t>
      </w:r>
      <w:r w:rsidR="00EF7EC0" w:rsidRPr="00E722EA">
        <w:t>ake such arrangements as it considers appropriate for the carrying out of</w:t>
      </w:r>
      <w:r w:rsidRPr="00E722EA">
        <w:t xml:space="preserve"> </w:t>
      </w:r>
      <w:r w:rsidR="00EF7EC0" w:rsidRPr="00E722EA">
        <w:t>research and the publication of the results of research and encouraging research</w:t>
      </w:r>
      <w:r w:rsidRPr="00E722EA">
        <w:t xml:space="preserve"> </w:t>
      </w:r>
      <w:r w:rsidR="00EF7EC0" w:rsidRPr="00E722EA">
        <w:t>by others</w:t>
      </w:r>
      <w:r w:rsidRPr="00E722EA">
        <w:t>.</w:t>
      </w:r>
    </w:p>
    <w:p w14:paraId="03204E40" w14:textId="77777777" w:rsidR="00EF7EC0" w:rsidRPr="00E722EA" w:rsidRDefault="0065586A" w:rsidP="0054125A">
      <w:pPr>
        <w:pStyle w:val="bulletPJ"/>
      </w:pPr>
      <w:r w:rsidRPr="00E722EA">
        <w:t>M</w:t>
      </w:r>
      <w:r w:rsidR="00EF7EC0" w:rsidRPr="00E722EA">
        <w:t>ake such arrangements as it considers appropriate for the provision of an</w:t>
      </w:r>
      <w:r w:rsidRPr="00E722EA">
        <w:t xml:space="preserve"> </w:t>
      </w:r>
      <w:r w:rsidR="00EF7EC0" w:rsidRPr="00E722EA">
        <w:t>information and advisory service, ensuring relevant groups are kept informed of</w:t>
      </w:r>
      <w:r w:rsidRPr="00E722EA">
        <w:t xml:space="preserve"> </w:t>
      </w:r>
      <w:r w:rsidR="00EF7EC0" w:rsidRPr="00E722EA">
        <w:t>and adequately advised on matters related to health and safety; and</w:t>
      </w:r>
    </w:p>
    <w:p w14:paraId="0966AF57" w14:textId="77777777" w:rsidR="00EF7EC0" w:rsidRPr="00E722EA" w:rsidRDefault="0065586A" w:rsidP="0054125A">
      <w:pPr>
        <w:pStyle w:val="bulletPJ"/>
      </w:pPr>
      <w:r w:rsidRPr="00E722EA">
        <w:t>P</w:t>
      </w:r>
      <w:r w:rsidR="00EF7EC0" w:rsidRPr="00E722EA">
        <w:t>rovide Ministers on request with information and expert advice.</w:t>
      </w:r>
    </w:p>
    <w:p w14:paraId="43615807" w14:textId="77777777" w:rsidR="00EF7EC0" w:rsidRPr="00E722EA" w:rsidRDefault="00EF7EC0" w:rsidP="00E63435">
      <w:pPr>
        <w:autoSpaceDE w:val="0"/>
        <w:autoSpaceDN w:val="0"/>
        <w:adjustRightInd w:val="0"/>
        <w:jc w:val="both"/>
        <w:rPr>
          <w:rFonts w:ascii="Arial" w:hAnsi="Arial" w:cs="Arial"/>
          <w:color w:val="000000"/>
        </w:rPr>
      </w:pPr>
    </w:p>
    <w:p w14:paraId="087AD097" w14:textId="77777777" w:rsidR="0065586A" w:rsidRPr="00E722EA" w:rsidRDefault="00EF7EC0" w:rsidP="000026C5">
      <w:pPr>
        <w:pStyle w:val="para1"/>
      </w:pPr>
      <w:r w:rsidRPr="00E722EA">
        <w:t>Local authorities also have a role in enforcing health and safety legislation in some</w:t>
      </w:r>
      <w:r w:rsidR="0065586A" w:rsidRPr="00E722EA">
        <w:t xml:space="preserve"> </w:t>
      </w:r>
      <w:r w:rsidRPr="00E722EA">
        <w:t>privately-owned care homes. The HSE and Scottish local authorities have signed an</w:t>
      </w:r>
      <w:r w:rsidR="0065586A" w:rsidRPr="00E722EA">
        <w:t xml:space="preserve"> </w:t>
      </w:r>
      <w:r w:rsidRPr="00E722EA">
        <w:t xml:space="preserve">agreement with the Care Inspectorate: </w:t>
      </w:r>
    </w:p>
    <w:p w14:paraId="6AA0E30E" w14:textId="77777777" w:rsidR="00180E8A" w:rsidRPr="00E722EA" w:rsidRDefault="00180E8A" w:rsidP="00E63435">
      <w:pPr>
        <w:autoSpaceDE w:val="0"/>
        <w:autoSpaceDN w:val="0"/>
        <w:adjustRightInd w:val="0"/>
        <w:jc w:val="both"/>
        <w:rPr>
          <w:rFonts w:ascii="Arial" w:hAnsi="Arial" w:cs="Arial"/>
          <w:color w:val="0000FF"/>
        </w:rPr>
      </w:pPr>
      <w:bookmarkStart w:id="32" w:name="_Hlk83891986"/>
    </w:p>
    <w:bookmarkEnd w:id="32"/>
    <w:p w14:paraId="393384C0" w14:textId="60C84268" w:rsidR="000A24F3" w:rsidRPr="00E722EA" w:rsidRDefault="0076126F" w:rsidP="00E63435">
      <w:pPr>
        <w:autoSpaceDE w:val="0"/>
        <w:autoSpaceDN w:val="0"/>
        <w:adjustRightInd w:val="0"/>
        <w:jc w:val="both"/>
        <w:rPr>
          <w:rFonts w:ascii="Arial" w:hAnsi="Arial" w:cs="Arial"/>
          <w:color w:val="0000FF"/>
        </w:rPr>
      </w:pPr>
      <w:r w:rsidRPr="00E722EA">
        <w:fldChar w:fldCharType="begin"/>
      </w:r>
      <w:r w:rsidRPr="00E722EA">
        <w:rPr>
          <w:rFonts w:ascii="Arial" w:hAnsi="Arial" w:cs="Arial"/>
        </w:rPr>
        <w:instrText>HYPERLINK "https://www.hse.gov.uk/scotland/pdf/liaison-agreement-0617.pdf"</w:instrText>
      </w:r>
      <w:r w:rsidRPr="00E722EA">
        <w:fldChar w:fldCharType="separate"/>
      </w:r>
      <w:r w:rsidR="00180E8A" w:rsidRPr="00E722EA">
        <w:rPr>
          <w:rStyle w:val="Hyperlink"/>
          <w:rFonts w:ascii="Arial" w:hAnsi="Arial" w:cs="Arial"/>
        </w:rPr>
        <w:t>https://www.hse.gov.uk/scotland/pdf/liaison-agreement-0617.pdf</w:t>
      </w:r>
      <w:r w:rsidRPr="00E722EA">
        <w:rPr>
          <w:rStyle w:val="Hyperlink"/>
          <w:rFonts w:ascii="Arial" w:hAnsi="Arial" w:cs="Arial"/>
        </w:rPr>
        <w:fldChar w:fldCharType="end"/>
      </w:r>
      <w:r w:rsidR="000A24F3" w:rsidRPr="00E722EA">
        <w:rPr>
          <w:rFonts w:ascii="Arial" w:hAnsi="Arial" w:cs="Arial"/>
          <w:color w:val="0000FF"/>
        </w:rPr>
        <w:t xml:space="preserve">   </w:t>
      </w:r>
    </w:p>
    <w:p w14:paraId="08788C79" w14:textId="77777777" w:rsidR="000A24F3" w:rsidRPr="00E722EA" w:rsidRDefault="000A24F3" w:rsidP="00E63435">
      <w:pPr>
        <w:autoSpaceDE w:val="0"/>
        <w:autoSpaceDN w:val="0"/>
        <w:adjustRightInd w:val="0"/>
        <w:jc w:val="both"/>
        <w:rPr>
          <w:rFonts w:ascii="Arial" w:hAnsi="Arial" w:cs="Arial"/>
          <w:color w:val="0000FF"/>
        </w:rPr>
      </w:pPr>
    </w:p>
    <w:p w14:paraId="7ED6A1EB" w14:textId="77777777"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color w:val="000000"/>
        </w:rPr>
        <w:t>The agreement has been developed to assist staff by:</w:t>
      </w:r>
    </w:p>
    <w:p w14:paraId="0B0EA7B0" w14:textId="77777777" w:rsidR="0065586A" w:rsidRPr="00E722EA" w:rsidRDefault="0065586A" w:rsidP="00E63435">
      <w:pPr>
        <w:autoSpaceDE w:val="0"/>
        <w:autoSpaceDN w:val="0"/>
        <w:adjustRightInd w:val="0"/>
        <w:jc w:val="both"/>
        <w:rPr>
          <w:rFonts w:ascii="Arial" w:hAnsi="Arial" w:cs="Arial"/>
          <w:color w:val="000000"/>
        </w:rPr>
      </w:pPr>
    </w:p>
    <w:p w14:paraId="4C43D365" w14:textId="77777777" w:rsidR="00EF7EC0" w:rsidRPr="00E722EA" w:rsidRDefault="0065586A" w:rsidP="0054125A">
      <w:pPr>
        <w:pStyle w:val="bulletPJ"/>
      </w:pPr>
      <w:r w:rsidRPr="00E722EA">
        <w:t>P</w:t>
      </w:r>
      <w:r w:rsidR="00EF7EC0" w:rsidRPr="00E722EA">
        <w:t>romoting co-ordination of investigations, where appropriate, into incidents that</w:t>
      </w:r>
      <w:r w:rsidRPr="00E722EA">
        <w:t xml:space="preserve"> </w:t>
      </w:r>
      <w:r w:rsidR="00EF7EC0" w:rsidRPr="00E722EA">
        <w:t>have resulted in service user deaths or serious injuries, which could have been</w:t>
      </w:r>
      <w:r w:rsidRPr="00E722EA">
        <w:t xml:space="preserve"> </w:t>
      </w:r>
      <w:r w:rsidR="00EF7EC0" w:rsidRPr="00E722EA">
        <w:t>prevented</w:t>
      </w:r>
    </w:p>
    <w:p w14:paraId="611195F7" w14:textId="77777777" w:rsidR="00EF7EC0" w:rsidRPr="00E722EA" w:rsidRDefault="0065586A" w:rsidP="0054125A">
      <w:pPr>
        <w:pStyle w:val="bulletPJ"/>
      </w:pPr>
      <w:r w:rsidRPr="00E722EA">
        <w:t>E</w:t>
      </w:r>
      <w:r w:rsidR="00EF7EC0" w:rsidRPr="00E722EA">
        <w:t>ncouraging appropriate information to be shared in a timely manner</w:t>
      </w:r>
    </w:p>
    <w:p w14:paraId="7AB3217C" w14:textId="77777777" w:rsidR="00EF7EC0" w:rsidRPr="00E722EA" w:rsidRDefault="0065586A" w:rsidP="0054125A">
      <w:pPr>
        <w:pStyle w:val="bulletPJ"/>
      </w:pPr>
      <w:r w:rsidRPr="00E722EA">
        <w:t>E</w:t>
      </w:r>
      <w:r w:rsidR="00EF7EC0" w:rsidRPr="00E722EA">
        <w:t>stablishing and maintaining liaison arrangements.</w:t>
      </w:r>
    </w:p>
    <w:p w14:paraId="45187C72" w14:textId="77777777" w:rsidR="000A24F3" w:rsidRPr="00E722EA" w:rsidRDefault="000A24F3" w:rsidP="00E63435">
      <w:pPr>
        <w:autoSpaceDE w:val="0"/>
        <w:autoSpaceDN w:val="0"/>
        <w:adjustRightInd w:val="0"/>
        <w:jc w:val="both"/>
        <w:rPr>
          <w:rFonts w:ascii="Arial" w:hAnsi="Arial" w:cs="Arial"/>
          <w:color w:val="000000"/>
        </w:rPr>
      </w:pPr>
    </w:p>
    <w:p w14:paraId="576AF88E"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rPr>
        <w:t>Healthcare Improvement Scotland</w:t>
      </w:r>
    </w:p>
    <w:p w14:paraId="4F30DA0D" w14:textId="77777777" w:rsidR="00F05AB5" w:rsidRPr="00E722EA" w:rsidRDefault="00F05AB5" w:rsidP="00E63435">
      <w:pPr>
        <w:autoSpaceDE w:val="0"/>
        <w:autoSpaceDN w:val="0"/>
        <w:adjustRightInd w:val="0"/>
        <w:jc w:val="both"/>
        <w:rPr>
          <w:rFonts w:ascii="Arial" w:hAnsi="Arial" w:cs="Arial"/>
          <w:b/>
          <w:bCs/>
          <w:color w:val="000000"/>
        </w:rPr>
      </w:pPr>
    </w:p>
    <w:p w14:paraId="3DCE42F1" w14:textId="77777777" w:rsidR="00EF7EC0" w:rsidRPr="00E722EA" w:rsidRDefault="0065586A" w:rsidP="00E63435">
      <w:pPr>
        <w:autoSpaceDE w:val="0"/>
        <w:autoSpaceDN w:val="0"/>
        <w:adjustRightInd w:val="0"/>
        <w:jc w:val="both"/>
        <w:rPr>
          <w:rFonts w:ascii="Arial" w:hAnsi="Arial" w:cs="Arial"/>
          <w:color w:val="000000"/>
        </w:rPr>
      </w:pPr>
      <w:r w:rsidRPr="00E722EA">
        <w:rPr>
          <w:rFonts w:ascii="Arial" w:hAnsi="Arial" w:cs="Arial"/>
          <w:color w:val="000000"/>
        </w:rPr>
        <w:t>Healthcare Improvement Scotland</w:t>
      </w:r>
      <w:r w:rsidR="00EF7EC0" w:rsidRPr="00E722EA">
        <w:rPr>
          <w:rFonts w:ascii="Arial" w:hAnsi="Arial" w:cs="Arial"/>
          <w:color w:val="000000"/>
        </w:rPr>
        <w:t xml:space="preserve"> is an organisation with many parts and one</w:t>
      </w:r>
      <w:r w:rsidRPr="00E722EA">
        <w:rPr>
          <w:rFonts w:ascii="Arial" w:hAnsi="Arial" w:cs="Arial"/>
          <w:color w:val="000000"/>
        </w:rPr>
        <w:t xml:space="preserve"> </w:t>
      </w:r>
      <w:r w:rsidR="00EF7EC0" w:rsidRPr="00E722EA">
        <w:rPr>
          <w:rFonts w:ascii="Arial" w:hAnsi="Arial" w:cs="Arial"/>
          <w:color w:val="000000"/>
        </w:rPr>
        <w:t>purpose - better quality health and social care for everyone in Scotland. They have</w:t>
      </w:r>
      <w:r w:rsidRPr="00E722EA">
        <w:rPr>
          <w:rFonts w:ascii="Arial" w:hAnsi="Arial" w:cs="Arial"/>
          <w:color w:val="000000"/>
        </w:rPr>
        <w:t xml:space="preserve"> </w:t>
      </w:r>
      <w:r w:rsidR="00EF7EC0" w:rsidRPr="00E722EA">
        <w:rPr>
          <w:rFonts w:ascii="Arial" w:hAnsi="Arial" w:cs="Arial"/>
          <w:color w:val="000000"/>
        </w:rPr>
        <w:t>five key priorities. These are areas where they believe they can make the most</w:t>
      </w:r>
      <w:r w:rsidRPr="00E722EA">
        <w:rPr>
          <w:rFonts w:ascii="Arial" w:hAnsi="Arial" w:cs="Arial"/>
          <w:color w:val="000000"/>
        </w:rPr>
        <w:t xml:space="preserve"> </w:t>
      </w:r>
      <w:r w:rsidR="00EF7EC0" w:rsidRPr="00E722EA">
        <w:rPr>
          <w:rFonts w:ascii="Arial" w:hAnsi="Arial" w:cs="Arial"/>
          <w:color w:val="000000"/>
        </w:rPr>
        <w:t>impact and where they focus efforts and resources.</w:t>
      </w:r>
    </w:p>
    <w:p w14:paraId="2CEAEBD9" w14:textId="77777777" w:rsidR="0065586A" w:rsidRPr="00E722EA" w:rsidRDefault="0065586A" w:rsidP="00E63435">
      <w:pPr>
        <w:autoSpaceDE w:val="0"/>
        <w:autoSpaceDN w:val="0"/>
        <w:adjustRightInd w:val="0"/>
        <w:jc w:val="both"/>
        <w:rPr>
          <w:rFonts w:ascii="Arial" w:hAnsi="Arial" w:cs="Arial"/>
          <w:color w:val="000000"/>
        </w:rPr>
      </w:pPr>
    </w:p>
    <w:p w14:paraId="4B66A492" w14:textId="77777777" w:rsidR="00EF7EC0" w:rsidRPr="00E722EA" w:rsidRDefault="0065586A" w:rsidP="0054125A">
      <w:pPr>
        <w:pStyle w:val="bulletPJ"/>
      </w:pPr>
      <w:r w:rsidRPr="00E722EA">
        <w:t>E</w:t>
      </w:r>
      <w:r w:rsidR="00EF7EC0" w:rsidRPr="00E722EA">
        <w:t>nabling people to make informed decisions about their care and treatment.</w:t>
      </w:r>
    </w:p>
    <w:p w14:paraId="3BC44C7B" w14:textId="77777777" w:rsidR="00EF7EC0" w:rsidRPr="00E722EA" w:rsidRDefault="0065586A" w:rsidP="0054125A">
      <w:pPr>
        <w:pStyle w:val="bulletPJ"/>
      </w:pPr>
      <w:r w:rsidRPr="00E722EA">
        <w:t>H</w:t>
      </w:r>
      <w:r w:rsidR="00EF7EC0" w:rsidRPr="00E722EA">
        <w:t>elping health and social care organisations to redesign and continuously</w:t>
      </w:r>
      <w:r w:rsidRPr="00E722EA">
        <w:t xml:space="preserve"> </w:t>
      </w:r>
      <w:r w:rsidR="00EF7EC0" w:rsidRPr="00E722EA">
        <w:t>improve services.</w:t>
      </w:r>
    </w:p>
    <w:p w14:paraId="74B6E38C" w14:textId="77777777" w:rsidR="00EF7EC0" w:rsidRPr="00E722EA" w:rsidRDefault="0065586A" w:rsidP="0054125A">
      <w:pPr>
        <w:pStyle w:val="bulletPJ"/>
      </w:pPr>
      <w:r w:rsidRPr="00E722EA">
        <w:t>P</w:t>
      </w:r>
      <w:r w:rsidR="00EF7EC0" w:rsidRPr="00E722EA">
        <w:t>rovide evidence and share knowledge that enables people to get the best out of</w:t>
      </w:r>
      <w:r w:rsidRPr="00E722EA">
        <w:t xml:space="preserve"> </w:t>
      </w:r>
      <w:r w:rsidR="00EF7EC0" w:rsidRPr="00E722EA">
        <w:t>the services they use and helps services improve.</w:t>
      </w:r>
    </w:p>
    <w:p w14:paraId="27445C09" w14:textId="77777777" w:rsidR="00EF7EC0" w:rsidRPr="00E722EA" w:rsidRDefault="0065586A" w:rsidP="0054125A">
      <w:pPr>
        <w:pStyle w:val="bulletPJ"/>
      </w:pPr>
      <w:r w:rsidRPr="00E722EA">
        <w:t>P</w:t>
      </w:r>
      <w:r w:rsidR="00EF7EC0" w:rsidRPr="00E722EA">
        <w:t>rovide quality assurance that gives people confidence in the services and</w:t>
      </w:r>
      <w:r w:rsidRPr="00E722EA">
        <w:t xml:space="preserve"> </w:t>
      </w:r>
      <w:r w:rsidR="00EF7EC0" w:rsidRPr="00E722EA">
        <w:t>supports providers to improve.</w:t>
      </w:r>
    </w:p>
    <w:p w14:paraId="048B8796" w14:textId="77777777" w:rsidR="00EF7EC0" w:rsidRPr="00E722EA" w:rsidRDefault="0065586A" w:rsidP="0054125A">
      <w:pPr>
        <w:pStyle w:val="bulletPJ"/>
      </w:pPr>
      <w:r w:rsidRPr="00E722EA">
        <w:t>M</w:t>
      </w:r>
      <w:r w:rsidR="00EF7EC0" w:rsidRPr="00E722EA">
        <w:t>aking the best use of resources, we aim to ensure every pound invested in our</w:t>
      </w:r>
      <w:r w:rsidRPr="00E722EA">
        <w:t xml:space="preserve"> </w:t>
      </w:r>
      <w:r w:rsidR="00EF7EC0" w:rsidRPr="00E722EA">
        <w:t>work adds value to the care people receive.</w:t>
      </w:r>
    </w:p>
    <w:p w14:paraId="77DD2F73" w14:textId="77777777" w:rsidR="0065586A" w:rsidRPr="00E722EA" w:rsidRDefault="0065586A" w:rsidP="00E63435">
      <w:pPr>
        <w:autoSpaceDE w:val="0"/>
        <w:autoSpaceDN w:val="0"/>
        <w:adjustRightInd w:val="0"/>
        <w:jc w:val="both"/>
        <w:rPr>
          <w:rFonts w:ascii="Arial" w:hAnsi="Arial" w:cs="Arial"/>
          <w:color w:val="000000"/>
        </w:rPr>
      </w:pPr>
    </w:p>
    <w:p w14:paraId="7B724430" w14:textId="77777777" w:rsidR="00EF7EC0" w:rsidRPr="00E722EA" w:rsidRDefault="00EF7EC0" w:rsidP="000026C5">
      <w:pPr>
        <w:pStyle w:val="para1"/>
      </w:pPr>
      <w:r w:rsidRPr="00E722EA">
        <w:lastRenderedPageBreak/>
        <w:t>Healthcare Improvement Scotland (HIS) provides public assurance about the quality</w:t>
      </w:r>
      <w:r w:rsidR="0065586A" w:rsidRPr="00E722EA">
        <w:t xml:space="preserve"> </w:t>
      </w:r>
      <w:r w:rsidRPr="00E722EA">
        <w:t>and safety of healthcare through the scrutiny of NHS hospitals and services, and</w:t>
      </w:r>
      <w:r w:rsidR="0065586A" w:rsidRPr="00E722EA">
        <w:t xml:space="preserve"> </w:t>
      </w:r>
      <w:r w:rsidRPr="00E722EA">
        <w:t>independent healthcare services. HIS reports and publishes findings on performance</w:t>
      </w:r>
      <w:r w:rsidR="0065586A" w:rsidRPr="00E722EA">
        <w:t xml:space="preserve"> </w:t>
      </w:r>
      <w:r w:rsidRPr="00E722EA">
        <w:t>and demonstrates accountability of these services to the people who use them. HIS</w:t>
      </w:r>
      <w:r w:rsidR="0065586A" w:rsidRPr="00E722EA">
        <w:t xml:space="preserve"> </w:t>
      </w:r>
      <w:r w:rsidRPr="00E722EA">
        <w:t>also supports health and social care services to continuously improve and redesign</w:t>
      </w:r>
      <w:r w:rsidR="0065586A" w:rsidRPr="00E722EA">
        <w:t xml:space="preserve"> </w:t>
      </w:r>
      <w:r w:rsidRPr="00E722EA">
        <w:t>services alongside the provision of evidence and sharing of knowledge. This makes a</w:t>
      </w:r>
      <w:r w:rsidR="0065586A" w:rsidRPr="00E722EA">
        <w:t xml:space="preserve"> </w:t>
      </w:r>
      <w:r w:rsidRPr="00E722EA">
        <w:t xml:space="preserve">positive impact on the healthcare outcomes for patients, their </w:t>
      </w:r>
      <w:proofErr w:type="gramStart"/>
      <w:r w:rsidRPr="00E722EA">
        <w:t>families</w:t>
      </w:r>
      <w:proofErr w:type="gramEnd"/>
      <w:r w:rsidRPr="00E722EA">
        <w:t xml:space="preserve"> and the public,</w:t>
      </w:r>
      <w:r w:rsidR="0065586A" w:rsidRPr="00E722EA">
        <w:t xml:space="preserve"> </w:t>
      </w:r>
      <w:r w:rsidRPr="00E722EA">
        <w:t>and feeds the improvement cycle by providing further evidence for improvement.</w:t>
      </w:r>
    </w:p>
    <w:p w14:paraId="69AED78D" w14:textId="77777777" w:rsidR="00883F5D" w:rsidRPr="00E722EA" w:rsidRDefault="00883F5D" w:rsidP="00E63435">
      <w:pPr>
        <w:autoSpaceDE w:val="0"/>
        <w:autoSpaceDN w:val="0"/>
        <w:adjustRightInd w:val="0"/>
        <w:jc w:val="both"/>
        <w:rPr>
          <w:rFonts w:ascii="Arial" w:hAnsi="Arial" w:cs="Arial"/>
          <w:color w:val="000000"/>
        </w:rPr>
      </w:pPr>
    </w:p>
    <w:p w14:paraId="73902EA3" w14:textId="77777777" w:rsidR="00EF7EC0" w:rsidRPr="00E722EA" w:rsidRDefault="00EF7EC0" w:rsidP="00E63435">
      <w:pPr>
        <w:autoSpaceDE w:val="0"/>
        <w:autoSpaceDN w:val="0"/>
        <w:adjustRightInd w:val="0"/>
        <w:jc w:val="both"/>
        <w:rPr>
          <w:rFonts w:ascii="Arial" w:hAnsi="Arial" w:cs="Arial"/>
          <w:b/>
          <w:bCs/>
          <w:color w:val="000000"/>
        </w:rPr>
      </w:pPr>
      <w:r w:rsidRPr="00E722EA">
        <w:rPr>
          <w:rFonts w:ascii="Arial" w:hAnsi="Arial" w:cs="Arial"/>
          <w:b/>
          <w:bCs/>
          <w:color w:val="000000"/>
        </w:rPr>
        <w:t>Mental Welfare Commission for Scotland</w:t>
      </w:r>
    </w:p>
    <w:p w14:paraId="04DB7A37" w14:textId="77777777" w:rsidR="00F05AB5" w:rsidRPr="00E722EA" w:rsidRDefault="00F05AB5" w:rsidP="00E63435">
      <w:pPr>
        <w:autoSpaceDE w:val="0"/>
        <w:autoSpaceDN w:val="0"/>
        <w:adjustRightInd w:val="0"/>
        <w:jc w:val="both"/>
        <w:rPr>
          <w:rFonts w:ascii="Arial" w:hAnsi="Arial" w:cs="Arial"/>
          <w:b/>
          <w:bCs/>
          <w:color w:val="000000"/>
        </w:rPr>
      </w:pPr>
    </w:p>
    <w:p w14:paraId="7D5A0B10" w14:textId="77777777" w:rsidR="00EF7EC0" w:rsidRPr="00E722EA" w:rsidRDefault="00EF7EC0" w:rsidP="000026C5">
      <w:pPr>
        <w:pStyle w:val="para1"/>
      </w:pPr>
      <w:r w:rsidRPr="00E722EA">
        <w:t xml:space="preserve">Investigations by the Mental Welfare Commission focus on one </w:t>
      </w:r>
      <w:r w:rsidR="0065586A" w:rsidRPr="00E722EA">
        <w:t>person but</w:t>
      </w:r>
      <w:r w:rsidRPr="00E722EA">
        <w:t xml:space="preserve"> have</w:t>
      </w:r>
      <w:r w:rsidR="0065586A" w:rsidRPr="00E722EA">
        <w:t xml:space="preserve"> </w:t>
      </w:r>
      <w:r w:rsidRPr="00E722EA">
        <w:t>lessons for many organisations. The Commission carries out investigations into</w:t>
      </w:r>
      <w:r w:rsidR="0065586A" w:rsidRPr="00E722EA">
        <w:t xml:space="preserve"> </w:t>
      </w:r>
      <w:r w:rsidRPr="00E722EA">
        <w:t>deficiencies in an individual’s care and treatment, particularly when it believes there</w:t>
      </w:r>
      <w:r w:rsidR="0065586A" w:rsidRPr="00E722EA">
        <w:t xml:space="preserve"> </w:t>
      </w:r>
      <w:r w:rsidRPr="00E722EA">
        <w:t>are similar issues in other people’s care and where lessons can be learned for</w:t>
      </w:r>
      <w:r w:rsidR="0065586A" w:rsidRPr="00E722EA">
        <w:t xml:space="preserve"> </w:t>
      </w:r>
      <w:r w:rsidRPr="00E722EA">
        <w:t>services throughout Scotland. Their work is specific to individuals with mental ill</w:t>
      </w:r>
      <w:r w:rsidR="0065586A" w:rsidRPr="00E722EA">
        <w:t xml:space="preserve"> </w:t>
      </w:r>
      <w:r w:rsidRPr="00E722EA">
        <w:t>health, learning disability, and related conditions. (See Section 11 Mental Health</w:t>
      </w:r>
      <w:r w:rsidR="0065586A" w:rsidRPr="00E722EA">
        <w:t xml:space="preserve"> </w:t>
      </w:r>
      <w:r w:rsidRPr="00E722EA">
        <w:t>Care and Treatment (Scotland) Act 2003).</w:t>
      </w:r>
    </w:p>
    <w:p w14:paraId="02675BBA" w14:textId="77777777" w:rsidR="00883F5D" w:rsidRPr="00E722EA" w:rsidRDefault="00883F5D" w:rsidP="00E63435">
      <w:pPr>
        <w:autoSpaceDE w:val="0"/>
        <w:autoSpaceDN w:val="0"/>
        <w:adjustRightInd w:val="0"/>
        <w:jc w:val="both"/>
        <w:rPr>
          <w:rFonts w:ascii="Arial" w:hAnsi="Arial" w:cs="Arial"/>
          <w:color w:val="000000"/>
        </w:rPr>
      </w:pPr>
    </w:p>
    <w:p w14:paraId="5236AC3C" w14:textId="77777777" w:rsidR="00EF7EC0" w:rsidRPr="00E722EA" w:rsidRDefault="00EF7EC0" w:rsidP="000026C5">
      <w:pPr>
        <w:pStyle w:val="para1"/>
      </w:pPr>
      <w:r w:rsidRPr="00E722EA">
        <w:t>The Mental Welfare Commission should be notified of significant events that meet</w:t>
      </w:r>
      <w:r w:rsidR="0065586A" w:rsidRPr="00E722EA">
        <w:t xml:space="preserve"> </w:t>
      </w:r>
      <w:r w:rsidRPr="00E722EA">
        <w:t>the criteria referred to below:</w:t>
      </w:r>
    </w:p>
    <w:p w14:paraId="167A6673" w14:textId="77777777" w:rsidR="0065586A" w:rsidRPr="00E722EA" w:rsidRDefault="0065586A" w:rsidP="00E63435">
      <w:pPr>
        <w:autoSpaceDE w:val="0"/>
        <w:autoSpaceDN w:val="0"/>
        <w:adjustRightInd w:val="0"/>
        <w:jc w:val="both"/>
        <w:rPr>
          <w:rFonts w:ascii="Arial" w:hAnsi="Arial" w:cs="Arial"/>
          <w:color w:val="0000FF"/>
        </w:rPr>
      </w:pPr>
    </w:p>
    <w:p w14:paraId="70B8FC6D" w14:textId="7DA88471" w:rsidR="00EF7EC0" w:rsidRPr="00E722EA" w:rsidRDefault="00340ED3" w:rsidP="00E63435">
      <w:pPr>
        <w:autoSpaceDE w:val="0"/>
        <w:autoSpaceDN w:val="0"/>
        <w:adjustRightInd w:val="0"/>
        <w:jc w:val="both"/>
        <w:rPr>
          <w:rFonts w:ascii="Arial" w:hAnsi="Arial" w:cs="Arial"/>
          <w:color w:val="0000FF"/>
        </w:rPr>
      </w:pPr>
      <w:hyperlink r:id="rId14" w:history="1">
        <w:r w:rsidR="000A24F3" w:rsidRPr="00E722EA">
          <w:rPr>
            <w:rStyle w:val="Hyperlink"/>
            <w:rFonts w:ascii="Arial" w:hAnsi="Arial" w:cs="Arial"/>
          </w:rPr>
          <w:t>http://www.mwcscot.org.uk/good-practice/notifying-commission</w:t>
        </w:r>
      </w:hyperlink>
      <w:r w:rsidR="000A24F3" w:rsidRPr="00E722EA">
        <w:rPr>
          <w:rFonts w:ascii="Arial" w:hAnsi="Arial" w:cs="Arial"/>
          <w:color w:val="0000FF"/>
        </w:rPr>
        <w:t xml:space="preserve"> </w:t>
      </w:r>
    </w:p>
    <w:p w14:paraId="03B8D9B6" w14:textId="77777777" w:rsidR="0065586A" w:rsidRPr="00E722EA" w:rsidRDefault="00EF7EC0" w:rsidP="00E63435">
      <w:pPr>
        <w:autoSpaceDE w:val="0"/>
        <w:autoSpaceDN w:val="0"/>
        <w:adjustRightInd w:val="0"/>
        <w:jc w:val="both"/>
        <w:rPr>
          <w:rFonts w:ascii="Arial" w:hAnsi="Arial" w:cs="Arial"/>
          <w:color w:val="0000FF"/>
        </w:rPr>
      </w:pPr>
      <w:r w:rsidRPr="00E722EA">
        <w:rPr>
          <w:rFonts w:ascii="Arial" w:hAnsi="Arial" w:cs="Arial"/>
          <w:color w:val="000000"/>
        </w:rPr>
        <w:t xml:space="preserve">It is difficult to be prescriptive as </w:t>
      </w:r>
      <w:proofErr w:type="gramStart"/>
      <w:r w:rsidRPr="00E722EA">
        <w:rPr>
          <w:rFonts w:ascii="Arial" w:hAnsi="Arial" w:cs="Arial"/>
          <w:color w:val="000000"/>
        </w:rPr>
        <w:t>each and every</w:t>
      </w:r>
      <w:proofErr w:type="gramEnd"/>
      <w:r w:rsidRPr="00E722EA">
        <w:rPr>
          <w:rFonts w:ascii="Arial" w:hAnsi="Arial" w:cs="Arial"/>
          <w:color w:val="000000"/>
        </w:rPr>
        <w:t xml:space="preserve"> circumstance will be different.</w:t>
      </w:r>
      <w:r w:rsidR="0065586A" w:rsidRPr="00E722EA">
        <w:rPr>
          <w:rFonts w:ascii="Arial" w:hAnsi="Arial" w:cs="Arial"/>
          <w:color w:val="000000"/>
        </w:rPr>
        <w:t xml:space="preserve">  </w:t>
      </w:r>
      <w:r w:rsidRPr="00E722EA">
        <w:rPr>
          <w:rFonts w:ascii="Arial" w:hAnsi="Arial" w:cs="Arial"/>
          <w:color w:val="000000"/>
        </w:rPr>
        <w:t xml:space="preserve">Action 1 of the Scottish Government’s report </w:t>
      </w:r>
      <w:r w:rsidRPr="00E722EA">
        <w:rPr>
          <w:rFonts w:ascii="Arial" w:hAnsi="Arial" w:cs="Arial"/>
          <w:color w:val="0000FF"/>
        </w:rPr>
        <w:t>‘Review of the arrangements for</w:t>
      </w:r>
      <w:r w:rsidR="0065586A" w:rsidRPr="00E722EA">
        <w:rPr>
          <w:rFonts w:ascii="Arial" w:hAnsi="Arial" w:cs="Arial"/>
          <w:color w:val="0000FF"/>
        </w:rPr>
        <w:t xml:space="preserve"> </w:t>
      </w:r>
      <w:r w:rsidRPr="00E722EA">
        <w:rPr>
          <w:rFonts w:ascii="Arial" w:hAnsi="Arial" w:cs="Arial"/>
          <w:color w:val="0000FF"/>
        </w:rPr>
        <w:t>investigating deaths of people of patients being treated for mental disorder’</w:t>
      </w:r>
      <w:r w:rsidR="0065586A" w:rsidRPr="00E722EA">
        <w:rPr>
          <w:rFonts w:ascii="Arial" w:hAnsi="Arial" w:cs="Arial"/>
          <w:color w:val="0000FF"/>
        </w:rPr>
        <w:t xml:space="preserve"> </w:t>
      </w:r>
    </w:p>
    <w:p w14:paraId="6584D52F" w14:textId="77777777" w:rsidR="00EF7EC0" w:rsidRPr="00E722EA" w:rsidRDefault="00EF7EC0" w:rsidP="00E63435">
      <w:pPr>
        <w:autoSpaceDE w:val="0"/>
        <w:autoSpaceDN w:val="0"/>
        <w:adjustRightInd w:val="0"/>
        <w:jc w:val="both"/>
        <w:rPr>
          <w:rFonts w:ascii="Arial" w:hAnsi="Arial" w:cs="Arial"/>
          <w:color w:val="000000"/>
        </w:rPr>
      </w:pPr>
      <w:r w:rsidRPr="00E722EA">
        <w:rPr>
          <w:rFonts w:ascii="Arial" w:hAnsi="Arial" w:cs="Arial"/>
          <w:color w:val="000000"/>
        </w:rPr>
        <w:t>(December 2018) is:</w:t>
      </w:r>
    </w:p>
    <w:p w14:paraId="33F36383" w14:textId="77777777" w:rsidR="00EF7EC0" w:rsidRPr="00E722EA" w:rsidRDefault="00EF7EC0" w:rsidP="00E63435">
      <w:pPr>
        <w:autoSpaceDE w:val="0"/>
        <w:autoSpaceDN w:val="0"/>
        <w:adjustRightInd w:val="0"/>
        <w:jc w:val="both"/>
        <w:rPr>
          <w:rFonts w:ascii="Arial" w:hAnsi="Arial" w:cs="Arial"/>
          <w:i/>
          <w:iCs/>
          <w:color w:val="000000"/>
        </w:rPr>
      </w:pPr>
      <w:r w:rsidRPr="00E722EA">
        <w:rPr>
          <w:rFonts w:ascii="Arial" w:hAnsi="Arial" w:cs="Arial"/>
          <w:i/>
          <w:iCs/>
          <w:color w:val="000000"/>
        </w:rPr>
        <w:t>The Scottish Government will ask the Mental Welfare Commission for Scotland to</w:t>
      </w:r>
      <w:r w:rsidR="0065586A" w:rsidRPr="00E722EA">
        <w:rPr>
          <w:rFonts w:ascii="Arial" w:hAnsi="Arial" w:cs="Arial"/>
          <w:i/>
          <w:iCs/>
          <w:color w:val="000000"/>
        </w:rPr>
        <w:t xml:space="preserve"> </w:t>
      </w:r>
      <w:r w:rsidRPr="00E722EA">
        <w:rPr>
          <w:rFonts w:ascii="Arial" w:hAnsi="Arial" w:cs="Arial"/>
          <w:i/>
          <w:iCs/>
          <w:color w:val="000000"/>
        </w:rPr>
        <w:t>develop a system for investigating all deaths of patients who, at the time of death,</w:t>
      </w:r>
      <w:r w:rsidR="0065586A" w:rsidRPr="00E722EA">
        <w:rPr>
          <w:rFonts w:ascii="Arial" w:hAnsi="Arial" w:cs="Arial"/>
          <w:i/>
          <w:iCs/>
          <w:color w:val="000000"/>
        </w:rPr>
        <w:t xml:space="preserve"> </w:t>
      </w:r>
      <w:r w:rsidRPr="00E722EA">
        <w:rPr>
          <w:rFonts w:ascii="Arial" w:hAnsi="Arial" w:cs="Arial"/>
          <w:i/>
          <w:iCs/>
          <w:color w:val="000000"/>
        </w:rPr>
        <w:t>were subject to an order under either the Mental Health (Care and Treatment)</w:t>
      </w:r>
      <w:r w:rsidR="0065586A" w:rsidRPr="00E722EA">
        <w:rPr>
          <w:rFonts w:ascii="Arial" w:hAnsi="Arial" w:cs="Arial"/>
          <w:i/>
          <w:iCs/>
          <w:color w:val="000000"/>
        </w:rPr>
        <w:t xml:space="preserve"> </w:t>
      </w:r>
      <w:r w:rsidRPr="00E722EA">
        <w:rPr>
          <w:rFonts w:ascii="Arial" w:hAnsi="Arial" w:cs="Arial"/>
          <w:i/>
          <w:iCs/>
          <w:color w:val="000000"/>
        </w:rPr>
        <w:t>(Scotland) Act 2003 or part VI of the Criminal Procedure (Scotland) Act 1995</w:t>
      </w:r>
      <w:r w:rsidR="0065586A" w:rsidRPr="00E722EA">
        <w:rPr>
          <w:rFonts w:ascii="Arial" w:hAnsi="Arial" w:cs="Arial"/>
          <w:i/>
          <w:iCs/>
          <w:color w:val="000000"/>
        </w:rPr>
        <w:t xml:space="preserve"> </w:t>
      </w:r>
      <w:r w:rsidRPr="00E722EA">
        <w:rPr>
          <w:rFonts w:ascii="Arial" w:hAnsi="Arial" w:cs="Arial"/>
          <w:i/>
          <w:iCs/>
          <w:color w:val="000000"/>
        </w:rPr>
        <w:t>(whether in hospital or in the community, including those who had their detention</w:t>
      </w:r>
      <w:r w:rsidR="0065586A" w:rsidRPr="00E722EA">
        <w:rPr>
          <w:rFonts w:ascii="Arial" w:hAnsi="Arial" w:cs="Arial"/>
          <w:i/>
          <w:iCs/>
          <w:color w:val="000000"/>
        </w:rPr>
        <w:t xml:space="preserve"> </w:t>
      </w:r>
      <w:r w:rsidRPr="00E722EA">
        <w:rPr>
          <w:rFonts w:ascii="Arial" w:hAnsi="Arial" w:cs="Arial"/>
          <w:i/>
          <w:iCs/>
          <w:color w:val="000000"/>
        </w:rPr>
        <w:t>suspended).</w:t>
      </w:r>
    </w:p>
    <w:p w14:paraId="1B3D6099" w14:textId="77777777" w:rsidR="0065586A" w:rsidRPr="00E722EA" w:rsidRDefault="0065586A" w:rsidP="00E63435">
      <w:pPr>
        <w:autoSpaceDE w:val="0"/>
        <w:autoSpaceDN w:val="0"/>
        <w:adjustRightInd w:val="0"/>
        <w:jc w:val="both"/>
        <w:rPr>
          <w:rFonts w:ascii="Arial" w:hAnsi="Arial" w:cs="Arial"/>
          <w:i/>
          <w:iCs/>
          <w:color w:val="000000"/>
        </w:rPr>
      </w:pPr>
    </w:p>
    <w:p w14:paraId="1CAF966A" w14:textId="77777777" w:rsidR="00EF7EC0" w:rsidRPr="00E722EA" w:rsidRDefault="00EF7EC0" w:rsidP="00E63435">
      <w:pPr>
        <w:autoSpaceDE w:val="0"/>
        <w:autoSpaceDN w:val="0"/>
        <w:adjustRightInd w:val="0"/>
        <w:jc w:val="both"/>
        <w:rPr>
          <w:rFonts w:ascii="Arial" w:hAnsi="Arial" w:cs="Arial"/>
          <w:i/>
          <w:iCs/>
          <w:color w:val="000000"/>
        </w:rPr>
      </w:pPr>
      <w:r w:rsidRPr="00E722EA">
        <w:rPr>
          <w:rFonts w:ascii="Arial" w:hAnsi="Arial" w:cs="Arial"/>
          <w:i/>
          <w:iCs/>
          <w:color w:val="000000"/>
        </w:rPr>
        <w:t>This process should take account of the effectiveness of any investigation carried out</w:t>
      </w:r>
      <w:r w:rsidR="0065586A" w:rsidRPr="00E722EA">
        <w:rPr>
          <w:rFonts w:ascii="Arial" w:hAnsi="Arial" w:cs="Arial"/>
          <w:i/>
          <w:iCs/>
          <w:color w:val="000000"/>
        </w:rPr>
        <w:t xml:space="preserve"> </w:t>
      </w:r>
      <w:r w:rsidRPr="00E722EA">
        <w:rPr>
          <w:rFonts w:ascii="Arial" w:hAnsi="Arial" w:cs="Arial"/>
          <w:i/>
          <w:iCs/>
          <w:color w:val="000000"/>
        </w:rPr>
        <w:t>by other agencies and should reflect the range of powers the Commission has to</w:t>
      </w:r>
      <w:r w:rsidR="0065586A" w:rsidRPr="00E722EA">
        <w:rPr>
          <w:rFonts w:ascii="Arial" w:hAnsi="Arial" w:cs="Arial"/>
          <w:i/>
          <w:iCs/>
          <w:color w:val="000000"/>
        </w:rPr>
        <w:t xml:space="preserve"> </w:t>
      </w:r>
      <w:r w:rsidRPr="00E722EA">
        <w:rPr>
          <w:rFonts w:ascii="Arial" w:hAnsi="Arial" w:cs="Arial"/>
          <w:i/>
          <w:iCs/>
          <w:color w:val="000000"/>
        </w:rPr>
        <w:t>inspect medical records, carry out investigations, and hold inquiries (as set out in</w:t>
      </w:r>
      <w:r w:rsidR="0065586A" w:rsidRPr="00E722EA">
        <w:rPr>
          <w:rFonts w:ascii="Arial" w:hAnsi="Arial" w:cs="Arial"/>
          <w:i/>
          <w:iCs/>
          <w:color w:val="000000"/>
        </w:rPr>
        <w:t xml:space="preserve"> </w:t>
      </w:r>
      <w:r w:rsidRPr="00E722EA">
        <w:rPr>
          <w:rFonts w:ascii="Arial" w:hAnsi="Arial" w:cs="Arial"/>
          <w:i/>
          <w:iCs/>
          <w:color w:val="000000"/>
        </w:rPr>
        <w:t>sections 11-12 and 16 of the 2003 Act). The design and testing of the new system</w:t>
      </w:r>
      <w:r w:rsidR="0065586A" w:rsidRPr="00E722EA">
        <w:rPr>
          <w:rFonts w:ascii="Arial" w:hAnsi="Arial" w:cs="Arial"/>
          <w:i/>
          <w:iCs/>
          <w:color w:val="000000"/>
        </w:rPr>
        <w:t xml:space="preserve"> </w:t>
      </w:r>
      <w:r w:rsidRPr="00E722EA">
        <w:rPr>
          <w:rFonts w:ascii="Arial" w:hAnsi="Arial" w:cs="Arial"/>
          <w:i/>
          <w:iCs/>
          <w:color w:val="000000"/>
        </w:rPr>
        <w:t xml:space="preserve">should involve, and be informed by the views of carers, </w:t>
      </w:r>
      <w:proofErr w:type="gramStart"/>
      <w:r w:rsidRPr="00E722EA">
        <w:rPr>
          <w:rFonts w:ascii="Arial" w:hAnsi="Arial" w:cs="Arial"/>
          <w:i/>
          <w:iCs/>
          <w:color w:val="000000"/>
        </w:rPr>
        <w:t>families</w:t>
      </w:r>
      <w:proofErr w:type="gramEnd"/>
      <w:r w:rsidRPr="00E722EA">
        <w:rPr>
          <w:rFonts w:ascii="Arial" w:hAnsi="Arial" w:cs="Arial"/>
          <w:i/>
          <w:iCs/>
          <w:color w:val="000000"/>
        </w:rPr>
        <w:t xml:space="preserve"> and staff with direct</w:t>
      </w:r>
      <w:r w:rsidR="0065586A" w:rsidRPr="00E722EA">
        <w:rPr>
          <w:rFonts w:ascii="Arial" w:hAnsi="Arial" w:cs="Arial"/>
          <w:i/>
          <w:iCs/>
          <w:color w:val="000000"/>
        </w:rPr>
        <w:t xml:space="preserve"> </w:t>
      </w:r>
      <w:r w:rsidRPr="00E722EA">
        <w:rPr>
          <w:rFonts w:ascii="Arial" w:hAnsi="Arial" w:cs="Arial"/>
          <w:i/>
          <w:iCs/>
          <w:color w:val="000000"/>
        </w:rPr>
        <w:t>experience of existing systems. It should include appropriate elements of public</w:t>
      </w:r>
      <w:r w:rsidR="0065586A" w:rsidRPr="00E722EA">
        <w:rPr>
          <w:rFonts w:ascii="Arial" w:hAnsi="Arial" w:cs="Arial"/>
          <w:i/>
          <w:iCs/>
          <w:color w:val="000000"/>
        </w:rPr>
        <w:t xml:space="preserve"> </w:t>
      </w:r>
      <w:r w:rsidRPr="00E722EA">
        <w:rPr>
          <w:rFonts w:ascii="Arial" w:hAnsi="Arial" w:cs="Arial"/>
          <w:i/>
          <w:iCs/>
          <w:color w:val="000000"/>
        </w:rPr>
        <w:t xml:space="preserve">scrutiny and should involve staff, </w:t>
      </w:r>
      <w:proofErr w:type="gramStart"/>
      <w:r w:rsidRPr="00E722EA">
        <w:rPr>
          <w:rFonts w:ascii="Arial" w:hAnsi="Arial" w:cs="Arial"/>
          <w:i/>
          <w:iCs/>
          <w:color w:val="000000"/>
        </w:rPr>
        <w:t>families</w:t>
      </w:r>
      <w:proofErr w:type="gramEnd"/>
      <w:r w:rsidRPr="00E722EA">
        <w:rPr>
          <w:rFonts w:ascii="Arial" w:hAnsi="Arial" w:cs="Arial"/>
          <w:i/>
          <w:iCs/>
          <w:color w:val="000000"/>
        </w:rPr>
        <w:t xml:space="preserve"> and carers. The new system should have</w:t>
      </w:r>
      <w:r w:rsidR="0065586A" w:rsidRPr="00E722EA">
        <w:rPr>
          <w:rFonts w:ascii="Arial" w:hAnsi="Arial" w:cs="Arial"/>
          <w:i/>
          <w:iCs/>
          <w:color w:val="000000"/>
        </w:rPr>
        <w:t xml:space="preserve"> </w:t>
      </w:r>
      <w:r w:rsidRPr="00E722EA">
        <w:rPr>
          <w:rFonts w:ascii="Arial" w:hAnsi="Arial" w:cs="Arial"/>
          <w:i/>
          <w:iCs/>
          <w:color w:val="000000"/>
        </w:rPr>
        <w:t>clear timescales for investigation, reporting and publication.</w:t>
      </w:r>
    </w:p>
    <w:p w14:paraId="172A2944" w14:textId="77777777" w:rsidR="0065586A" w:rsidRPr="00E722EA" w:rsidRDefault="0065586A" w:rsidP="00E63435">
      <w:pPr>
        <w:autoSpaceDE w:val="0"/>
        <w:autoSpaceDN w:val="0"/>
        <w:adjustRightInd w:val="0"/>
        <w:jc w:val="both"/>
        <w:rPr>
          <w:rFonts w:ascii="Arial" w:hAnsi="Arial" w:cs="Arial"/>
          <w:i/>
          <w:iCs/>
          <w:color w:val="000000"/>
        </w:rPr>
      </w:pPr>
    </w:p>
    <w:p w14:paraId="477DD77D" w14:textId="77777777" w:rsidR="00EF7EC0" w:rsidRPr="00E722EA" w:rsidRDefault="00EF7EC0" w:rsidP="000026C5">
      <w:pPr>
        <w:pStyle w:val="para1"/>
      </w:pPr>
      <w:r w:rsidRPr="00E722EA">
        <w:t>The Commission is working to develop this system of reviews and further information</w:t>
      </w:r>
      <w:r w:rsidR="0065586A" w:rsidRPr="00E722EA">
        <w:t xml:space="preserve"> </w:t>
      </w:r>
      <w:r w:rsidRPr="00E722EA">
        <w:t>and guidance will be issued to all stakeholders at an appropriate stage.</w:t>
      </w:r>
    </w:p>
    <w:p w14:paraId="41C0C2AF" w14:textId="77777777" w:rsidR="00883F5D" w:rsidRPr="00E722EA" w:rsidRDefault="00883F5D" w:rsidP="00E63435">
      <w:pPr>
        <w:autoSpaceDE w:val="0"/>
        <w:autoSpaceDN w:val="0"/>
        <w:adjustRightInd w:val="0"/>
        <w:jc w:val="both"/>
        <w:rPr>
          <w:rFonts w:ascii="Arial" w:hAnsi="Arial" w:cs="Arial"/>
          <w:color w:val="000000"/>
        </w:rPr>
      </w:pPr>
    </w:p>
    <w:p w14:paraId="1AF9791C" w14:textId="77777777" w:rsidR="00EF7EC0" w:rsidRPr="00E722EA" w:rsidRDefault="00EF7EC0" w:rsidP="0065586A">
      <w:pPr>
        <w:autoSpaceDE w:val="0"/>
        <w:autoSpaceDN w:val="0"/>
        <w:adjustRightInd w:val="0"/>
        <w:jc w:val="both"/>
        <w:rPr>
          <w:rFonts w:ascii="Arial" w:hAnsi="Arial" w:cs="Arial"/>
          <w:b/>
          <w:bCs/>
          <w:color w:val="000000"/>
        </w:rPr>
      </w:pPr>
      <w:r w:rsidRPr="00E722EA">
        <w:rPr>
          <w:rFonts w:ascii="Arial" w:hAnsi="Arial" w:cs="Arial"/>
          <w:b/>
          <w:bCs/>
          <w:color w:val="000000"/>
        </w:rPr>
        <w:t>The Office of the Public Guardian</w:t>
      </w:r>
    </w:p>
    <w:p w14:paraId="6BC53E1B" w14:textId="77777777" w:rsidR="00F05AB5" w:rsidRPr="00E722EA" w:rsidRDefault="00F05AB5" w:rsidP="0065586A">
      <w:pPr>
        <w:autoSpaceDE w:val="0"/>
        <w:autoSpaceDN w:val="0"/>
        <w:adjustRightInd w:val="0"/>
        <w:jc w:val="both"/>
        <w:rPr>
          <w:rFonts w:ascii="Arial" w:hAnsi="Arial" w:cs="Arial"/>
          <w:b/>
          <w:bCs/>
          <w:color w:val="000000"/>
        </w:rPr>
      </w:pPr>
    </w:p>
    <w:p w14:paraId="6FA7F039" w14:textId="08EC87D3" w:rsidR="00EF7EC0" w:rsidRPr="00E722EA" w:rsidRDefault="00EF7EC0" w:rsidP="000026C5">
      <w:pPr>
        <w:pStyle w:val="para1"/>
      </w:pPr>
      <w:r w:rsidRPr="00E722EA">
        <w:t>The Office of the Public Guardian</w:t>
      </w:r>
      <w:r w:rsidRPr="00E722EA">
        <w:rPr>
          <w:sz w:val="16"/>
          <w:szCs w:val="16"/>
        </w:rPr>
        <w:t xml:space="preserve"> </w:t>
      </w:r>
      <w:r w:rsidRPr="00E722EA">
        <w:t>has statutory powers to supervise financial</w:t>
      </w:r>
      <w:r w:rsidR="0065586A" w:rsidRPr="00E722EA">
        <w:t xml:space="preserve"> </w:t>
      </w:r>
      <w:r w:rsidRPr="00E722EA">
        <w:t>guardians, financial interveners and withdrawers, and powers to investigate them</w:t>
      </w:r>
      <w:r w:rsidR="0065586A" w:rsidRPr="00E722EA">
        <w:t xml:space="preserve"> </w:t>
      </w:r>
      <w:r w:rsidRPr="00E722EA">
        <w:t xml:space="preserve">(and </w:t>
      </w:r>
      <w:r w:rsidRPr="00E722EA">
        <w:lastRenderedPageBreak/>
        <w:t>continuing attorneys) where there is a concern or risk of financial abuse.</w:t>
      </w:r>
      <w:r w:rsidR="0065586A" w:rsidRPr="00E722EA">
        <w:t xml:space="preserve">  </w:t>
      </w:r>
      <w:r w:rsidRPr="00E722EA">
        <w:t>The Office of the Public Guardian aims to ensure that these appointed proxies act in</w:t>
      </w:r>
      <w:r w:rsidR="0065586A" w:rsidRPr="00E722EA">
        <w:t xml:space="preserve"> </w:t>
      </w:r>
      <w:r w:rsidRPr="00E722EA">
        <w:t>the best interests of the adult with incapacity, and that they carry out their duties</w:t>
      </w:r>
      <w:r w:rsidR="0065586A" w:rsidRPr="00E722EA">
        <w:t xml:space="preserve"> </w:t>
      </w:r>
      <w:r w:rsidRPr="00E722EA">
        <w:t>properly, within the scope of their powers. If there is a concern about how an</w:t>
      </w:r>
      <w:r w:rsidR="0065586A" w:rsidRPr="00E722EA">
        <w:t xml:space="preserve"> </w:t>
      </w:r>
      <w:r w:rsidRPr="00E722EA">
        <w:t>appointed proxy is acting, an investigation may be undertaken, and the incapable</w:t>
      </w:r>
      <w:r w:rsidR="0065586A" w:rsidRPr="00E722EA">
        <w:t xml:space="preserve"> </w:t>
      </w:r>
      <w:r w:rsidRPr="00E722EA">
        <w:t>adult’s property or financial affairs may be appropriately safeguarded from risk from</w:t>
      </w:r>
      <w:r w:rsidR="0065586A" w:rsidRPr="00E722EA">
        <w:t xml:space="preserve"> </w:t>
      </w:r>
      <w:r w:rsidRPr="00E722EA">
        <w:t>abuse or misuse.</w:t>
      </w:r>
    </w:p>
    <w:p w14:paraId="18B7BEBC" w14:textId="77777777" w:rsidR="0065586A" w:rsidRPr="00E722EA" w:rsidRDefault="0065586A" w:rsidP="0065586A">
      <w:pPr>
        <w:autoSpaceDE w:val="0"/>
        <w:autoSpaceDN w:val="0"/>
        <w:adjustRightInd w:val="0"/>
        <w:jc w:val="both"/>
        <w:rPr>
          <w:rFonts w:ascii="Arial" w:hAnsi="Arial" w:cs="Arial"/>
          <w:color w:val="000000"/>
        </w:rPr>
      </w:pPr>
    </w:p>
    <w:p w14:paraId="5C1CE7DF" w14:textId="77777777" w:rsidR="00EF7EC0" w:rsidRPr="00E722EA" w:rsidRDefault="00EF7EC0" w:rsidP="000026C5">
      <w:pPr>
        <w:pStyle w:val="para1"/>
      </w:pPr>
      <w:r w:rsidRPr="00E722EA">
        <w:t>Anyone who has concerns that an adult’s funds/property are at a risk, can refer the</w:t>
      </w:r>
      <w:r w:rsidR="0065586A" w:rsidRPr="00E722EA">
        <w:t xml:space="preserve"> </w:t>
      </w:r>
      <w:r w:rsidRPr="00E722EA">
        <w:t>matter to Office of the Public Guardian. They will need to provide evidence to support</w:t>
      </w:r>
      <w:r w:rsidR="0065586A" w:rsidRPr="00E722EA">
        <w:t xml:space="preserve"> </w:t>
      </w:r>
      <w:r w:rsidRPr="00E722EA">
        <w:t>those concerns. Concerns might include:</w:t>
      </w:r>
    </w:p>
    <w:p w14:paraId="5BF82AFB" w14:textId="77777777" w:rsidR="0065586A" w:rsidRPr="00E722EA" w:rsidRDefault="0065586A" w:rsidP="0065586A">
      <w:pPr>
        <w:autoSpaceDE w:val="0"/>
        <w:autoSpaceDN w:val="0"/>
        <w:adjustRightInd w:val="0"/>
        <w:jc w:val="both"/>
        <w:rPr>
          <w:rFonts w:ascii="Arial" w:hAnsi="Arial" w:cs="Arial"/>
          <w:color w:val="000000"/>
        </w:rPr>
      </w:pPr>
    </w:p>
    <w:p w14:paraId="5A95B846" w14:textId="77777777" w:rsidR="00EF7EC0" w:rsidRPr="00E722EA" w:rsidRDefault="0065586A" w:rsidP="0054125A">
      <w:pPr>
        <w:pStyle w:val="bulletPJ"/>
      </w:pPr>
      <w:r w:rsidRPr="00E722EA">
        <w:t>T</w:t>
      </w:r>
      <w:r w:rsidR="00EF7EC0" w:rsidRPr="00E722EA">
        <w:t>he way in which an attorney, who has authority to manage an adult’s finances or</w:t>
      </w:r>
      <w:r w:rsidRPr="00E722EA">
        <w:t xml:space="preserve"> </w:t>
      </w:r>
      <w:r w:rsidR="00EF7EC0" w:rsidRPr="00E722EA">
        <w:t>property, is using that authority.</w:t>
      </w:r>
    </w:p>
    <w:p w14:paraId="3CCB2E25" w14:textId="77777777" w:rsidR="00EF7EC0" w:rsidRPr="00E722EA" w:rsidRDefault="0065586A" w:rsidP="0054125A">
      <w:pPr>
        <w:pStyle w:val="bulletPJ"/>
      </w:pPr>
      <w:r w:rsidRPr="00E722EA">
        <w:t>A</w:t>
      </w:r>
      <w:r w:rsidR="00EF7EC0" w:rsidRPr="00E722EA">
        <w:t>n adult’s property or financial affairs appears to be at risk, perhaps because of</w:t>
      </w:r>
      <w:r w:rsidRPr="00E722EA">
        <w:t xml:space="preserve"> </w:t>
      </w:r>
      <w:r w:rsidR="00EF7EC0" w:rsidRPr="00E722EA">
        <w:t>the involvement of a third party who has no authority to manage the adult’s</w:t>
      </w:r>
      <w:r w:rsidRPr="00E722EA">
        <w:t xml:space="preserve"> </w:t>
      </w:r>
      <w:r w:rsidR="00EF7EC0" w:rsidRPr="00E722EA">
        <w:t>finances.</w:t>
      </w:r>
    </w:p>
    <w:p w14:paraId="59B61DAD" w14:textId="77777777" w:rsidR="0065586A" w:rsidRPr="00E722EA" w:rsidRDefault="0065586A" w:rsidP="0065586A">
      <w:pPr>
        <w:autoSpaceDE w:val="0"/>
        <w:autoSpaceDN w:val="0"/>
        <w:adjustRightInd w:val="0"/>
        <w:jc w:val="both"/>
        <w:rPr>
          <w:rFonts w:ascii="Arial" w:hAnsi="Arial" w:cs="Arial"/>
          <w:color w:val="000000"/>
        </w:rPr>
      </w:pPr>
    </w:p>
    <w:p w14:paraId="3A9D66B1" w14:textId="77777777" w:rsidR="00EF7EC0" w:rsidRPr="00E722EA" w:rsidRDefault="00EF7EC0" w:rsidP="000026C5">
      <w:pPr>
        <w:pStyle w:val="para1"/>
      </w:pPr>
      <w:r w:rsidRPr="00E722EA">
        <w:t>When investigating continuing attorneys, the Office of the Public Guardian only has a</w:t>
      </w:r>
      <w:r w:rsidR="0065586A" w:rsidRPr="00E722EA">
        <w:t xml:space="preserve"> </w:t>
      </w:r>
      <w:r w:rsidRPr="00E722EA">
        <w:t>locus when the granter/adult has lost capacity; when a current and future risk has</w:t>
      </w:r>
      <w:r w:rsidR="0065586A" w:rsidRPr="00E722EA">
        <w:t xml:space="preserve"> </w:t>
      </w:r>
      <w:r w:rsidRPr="00E722EA">
        <w:t>been identified (the Office of the Public Guardian does not have a remit to investigate</w:t>
      </w:r>
      <w:r w:rsidR="0065586A" w:rsidRPr="00E722EA">
        <w:t xml:space="preserve"> </w:t>
      </w:r>
      <w:r w:rsidRPr="00E722EA">
        <w:t>historical matters); and, where no other proxy (joint attorney) has been appointed</w:t>
      </w:r>
      <w:r w:rsidR="0065586A" w:rsidRPr="00E722EA">
        <w:t xml:space="preserve"> </w:t>
      </w:r>
      <w:r w:rsidRPr="00E722EA">
        <w:t>who could investigate and safeguard the estate.</w:t>
      </w:r>
    </w:p>
    <w:p w14:paraId="43795CE8" w14:textId="77777777" w:rsidR="00883F5D" w:rsidRPr="00E722EA" w:rsidRDefault="00883F5D" w:rsidP="0065586A">
      <w:pPr>
        <w:autoSpaceDE w:val="0"/>
        <w:autoSpaceDN w:val="0"/>
        <w:adjustRightInd w:val="0"/>
        <w:jc w:val="both"/>
        <w:rPr>
          <w:rFonts w:ascii="Arial" w:hAnsi="Arial" w:cs="Arial"/>
          <w:color w:val="000000"/>
        </w:rPr>
      </w:pPr>
    </w:p>
    <w:p w14:paraId="06B473AC" w14:textId="77777777" w:rsidR="00EF7EC0" w:rsidRPr="00E722EA" w:rsidRDefault="00EF7EC0" w:rsidP="0065586A">
      <w:pPr>
        <w:autoSpaceDE w:val="0"/>
        <w:autoSpaceDN w:val="0"/>
        <w:adjustRightInd w:val="0"/>
        <w:jc w:val="both"/>
        <w:rPr>
          <w:rFonts w:ascii="Arial" w:hAnsi="Arial" w:cs="Arial"/>
          <w:b/>
          <w:bCs/>
          <w:color w:val="000000"/>
        </w:rPr>
      </w:pPr>
      <w:r w:rsidRPr="00E722EA">
        <w:rPr>
          <w:rFonts w:ascii="Arial" w:hAnsi="Arial" w:cs="Arial"/>
          <w:b/>
          <w:bCs/>
          <w:color w:val="000000"/>
        </w:rPr>
        <w:t>The Scottish Fire and Rescue Service (SFRS)</w:t>
      </w:r>
    </w:p>
    <w:p w14:paraId="5121E3E0" w14:textId="77777777" w:rsidR="00C20524" w:rsidRPr="00E722EA" w:rsidRDefault="00C20524" w:rsidP="0065586A">
      <w:pPr>
        <w:autoSpaceDE w:val="0"/>
        <w:autoSpaceDN w:val="0"/>
        <w:adjustRightInd w:val="0"/>
        <w:jc w:val="both"/>
        <w:rPr>
          <w:rFonts w:ascii="Arial" w:hAnsi="Arial" w:cs="Arial"/>
          <w:b/>
          <w:bCs/>
          <w:color w:val="000000"/>
        </w:rPr>
      </w:pPr>
    </w:p>
    <w:p w14:paraId="53C63738" w14:textId="7BB80C27" w:rsidR="00EF7EC0" w:rsidRPr="00E722EA" w:rsidRDefault="00EF7EC0" w:rsidP="000026C5">
      <w:pPr>
        <w:pStyle w:val="para1"/>
      </w:pPr>
      <w:r w:rsidRPr="00E722EA">
        <w:t>The Scottish Fire and Rescue Service is a national organisation delivering front-line</w:t>
      </w:r>
      <w:r w:rsidR="0065586A" w:rsidRPr="00E722EA">
        <w:t xml:space="preserve"> </w:t>
      </w:r>
      <w:r w:rsidRPr="00E722EA">
        <w:t>services locally across three Service Delivery Areas (SDAs) in the North, West and</w:t>
      </w:r>
      <w:r w:rsidR="0065586A" w:rsidRPr="00E722EA">
        <w:t xml:space="preserve"> </w:t>
      </w:r>
      <w:r w:rsidRPr="00E722EA">
        <w:t>East of the country. SFRS works in partnership to reduce the incidences of fire in</w:t>
      </w:r>
      <w:r w:rsidR="0065586A" w:rsidRPr="00E722EA">
        <w:t xml:space="preserve"> </w:t>
      </w:r>
      <w:r w:rsidRPr="00E722EA">
        <w:t xml:space="preserve">Scotland </w:t>
      </w:r>
      <w:r w:rsidR="005F0EE1" w:rsidRPr="00E722EA">
        <w:t>and</w:t>
      </w:r>
      <w:r w:rsidRPr="00E722EA">
        <w:t xml:space="preserve"> continues to play a key role in prevention, to ensure the safety and</w:t>
      </w:r>
      <w:r w:rsidR="0065586A" w:rsidRPr="00E722EA">
        <w:t xml:space="preserve"> </w:t>
      </w:r>
      <w:r w:rsidRPr="00E722EA">
        <w:t xml:space="preserve">wellbeing of </w:t>
      </w:r>
      <w:r w:rsidR="00D27B98" w:rsidRPr="00E722EA">
        <w:t>Scotland’s</w:t>
      </w:r>
      <w:r w:rsidRPr="00E722EA">
        <w:t>’ communities.</w:t>
      </w:r>
    </w:p>
    <w:p w14:paraId="76413FD9" w14:textId="77777777" w:rsidR="0065586A" w:rsidRPr="00E722EA" w:rsidRDefault="0065586A" w:rsidP="0065586A">
      <w:pPr>
        <w:autoSpaceDE w:val="0"/>
        <w:autoSpaceDN w:val="0"/>
        <w:adjustRightInd w:val="0"/>
        <w:jc w:val="both"/>
        <w:rPr>
          <w:rFonts w:ascii="Arial" w:hAnsi="Arial" w:cs="Arial"/>
          <w:color w:val="000000"/>
        </w:rPr>
      </w:pPr>
    </w:p>
    <w:p w14:paraId="403B663D" w14:textId="77777777" w:rsidR="00EF7EC0" w:rsidRPr="00E722EA" w:rsidRDefault="00EF7EC0" w:rsidP="000026C5">
      <w:pPr>
        <w:pStyle w:val="para1"/>
      </w:pPr>
      <w:r w:rsidRPr="00E722EA">
        <w:t>The SFRS have</w:t>
      </w:r>
      <w:r w:rsidR="00D27B98" w:rsidRPr="00E722EA">
        <w:t xml:space="preserve"> </w:t>
      </w:r>
      <w:r w:rsidRPr="00E722EA">
        <w:t>specialist fire investigation unit</w:t>
      </w:r>
      <w:r w:rsidR="00D27B98" w:rsidRPr="00E722EA">
        <w:t>s</w:t>
      </w:r>
      <w:r w:rsidRPr="00E722EA">
        <w:t xml:space="preserve"> located in each SDA (Glasgow,</w:t>
      </w:r>
      <w:r w:rsidR="0065586A" w:rsidRPr="00E722EA">
        <w:t xml:space="preserve"> </w:t>
      </w:r>
      <w:proofErr w:type="gramStart"/>
      <w:r w:rsidRPr="00E722EA">
        <w:t>Edinburgh</w:t>
      </w:r>
      <w:proofErr w:type="gramEnd"/>
      <w:r w:rsidRPr="00E722EA">
        <w:t xml:space="preserve"> and Aberdeen). The teams work exclusively on fire investigation. Their</w:t>
      </w:r>
      <w:r w:rsidR="0065586A" w:rsidRPr="00E722EA">
        <w:t xml:space="preserve"> </w:t>
      </w:r>
      <w:r w:rsidRPr="00E722EA">
        <w:t>role allows them to build a comprehensive knowledge base, identify issues, track</w:t>
      </w:r>
      <w:r w:rsidR="0065586A" w:rsidRPr="00E722EA">
        <w:t xml:space="preserve"> </w:t>
      </w:r>
      <w:proofErr w:type="gramStart"/>
      <w:r w:rsidRPr="00E722EA">
        <w:t>trends</w:t>
      </w:r>
      <w:proofErr w:type="gramEnd"/>
      <w:r w:rsidRPr="00E722EA">
        <w:t xml:space="preserve"> and understand the circumstances surrounding the fire event. The</w:t>
      </w:r>
      <w:r w:rsidR="0065586A" w:rsidRPr="00E722EA">
        <w:t xml:space="preserve"> </w:t>
      </w:r>
      <w:r w:rsidRPr="00E722EA">
        <w:t xml:space="preserve">investigation process culminates in a detailed report that identifies the origin, </w:t>
      </w:r>
      <w:proofErr w:type="gramStart"/>
      <w:r w:rsidRPr="00E722EA">
        <w:t>cause</w:t>
      </w:r>
      <w:proofErr w:type="gramEnd"/>
      <w:r w:rsidR="0065586A" w:rsidRPr="00E722EA">
        <w:t xml:space="preserve"> </w:t>
      </w:r>
      <w:r w:rsidRPr="00E722EA">
        <w:t>and fire development. This information is shared across the organisation and</w:t>
      </w:r>
      <w:r w:rsidR="0065586A" w:rsidRPr="00E722EA">
        <w:t xml:space="preserve"> </w:t>
      </w:r>
      <w:r w:rsidRPr="00E722EA">
        <w:t xml:space="preserve">partners (where appropriate) </w:t>
      </w:r>
      <w:proofErr w:type="gramStart"/>
      <w:r w:rsidRPr="00E722EA">
        <w:t>in order to</w:t>
      </w:r>
      <w:proofErr w:type="gramEnd"/>
      <w:r w:rsidRPr="00E722EA">
        <w:t xml:space="preserve"> learn from previous incidents and, improve</w:t>
      </w:r>
      <w:r w:rsidR="0065586A" w:rsidRPr="00E722EA">
        <w:t xml:space="preserve"> </w:t>
      </w:r>
      <w:r w:rsidRPr="00E722EA">
        <w:t>community and firefighter safety. By jointly investigating fire incidents, the SFRS aim</w:t>
      </w:r>
      <w:r w:rsidR="0065586A" w:rsidRPr="00E722EA">
        <w:t xml:space="preserve"> </w:t>
      </w:r>
      <w:r w:rsidRPr="00E722EA">
        <w:t>to reduce the instances of fire and reduce the number of fire deaths, injuries and</w:t>
      </w:r>
      <w:r w:rsidR="0065586A" w:rsidRPr="00E722EA">
        <w:t xml:space="preserve"> </w:t>
      </w:r>
      <w:r w:rsidRPr="00E722EA">
        <w:t>trauma resulting from such incidents.</w:t>
      </w:r>
    </w:p>
    <w:p w14:paraId="41CDF61F" w14:textId="77777777" w:rsidR="0065586A" w:rsidRPr="00E722EA" w:rsidRDefault="0065586A" w:rsidP="0065586A">
      <w:pPr>
        <w:autoSpaceDE w:val="0"/>
        <w:autoSpaceDN w:val="0"/>
        <w:adjustRightInd w:val="0"/>
        <w:jc w:val="both"/>
        <w:rPr>
          <w:rFonts w:ascii="Arial" w:hAnsi="Arial" w:cs="Arial"/>
          <w:color w:val="000000"/>
        </w:rPr>
      </w:pPr>
    </w:p>
    <w:p w14:paraId="1567D370" w14:textId="77777777" w:rsidR="00EF7EC0" w:rsidRPr="00E722EA" w:rsidRDefault="00EF7EC0" w:rsidP="000026C5">
      <w:pPr>
        <w:pStyle w:val="para1"/>
      </w:pPr>
      <w:r w:rsidRPr="00E722EA">
        <w:t>A multi-agency “Protocol” to jointly investigate fires was introduced in 2013. This</w:t>
      </w:r>
      <w:r w:rsidR="00D27B98" w:rsidRPr="00E722EA">
        <w:t xml:space="preserve"> </w:t>
      </w:r>
      <w:r w:rsidRPr="00E722EA">
        <w:t>protocol commits SFRS, Police Scotland and Scottish Police Authority (SPA)</w:t>
      </w:r>
      <w:r w:rsidR="00D27B98" w:rsidRPr="00E722EA">
        <w:t xml:space="preserve"> </w:t>
      </w:r>
      <w:r w:rsidRPr="00E722EA">
        <w:t>Forensic Services to work together and share their specialist skills and expertise</w:t>
      </w:r>
      <w:r w:rsidR="00D27B98" w:rsidRPr="00E722EA">
        <w:t xml:space="preserve"> </w:t>
      </w:r>
      <w:r w:rsidRPr="00E722EA">
        <w:t>when dealing with certain levels of investigations. The Protocol ensures that the</w:t>
      </w:r>
      <w:r w:rsidR="00D27B98" w:rsidRPr="00E722EA">
        <w:t xml:space="preserve"> </w:t>
      </w:r>
      <w:r w:rsidRPr="00E722EA">
        <w:t>approach to investigations is consistent across the organisations, and across</w:t>
      </w:r>
      <w:r w:rsidR="00D27B98" w:rsidRPr="00E722EA">
        <w:t xml:space="preserve"> </w:t>
      </w:r>
      <w:r w:rsidRPr="00E722EA">
        <w:t>the country.</w:t>
      </w:r>
    </w:p>
    <w:p w14:paraId="4B2730CD" w14:textId="77777777" w:rsidR="00EF7EC0" w:rsidRPr="00E722EA" w:rsidRDefault="00EF7EC0" w:rsidP="0065586A">
      <w:pPr>
        <w:autoSpaceDE w:val="0"/>
        <w:autoSpaceDN w:val="0"/>
        <w:adjustRightInd w:val="0"/>
        <w:jc w:val="both"/>
        <w:rPr>
          <w:rFonts w:ascii="Arial" w:hAnsi="Arial" w:cs="Arial"/>
          <w:color w:val="000000"/>
        </w:rPr>
      </w:pPr>
    </w:p>
    <w:p w14:paraId="3987FC65" w14:textId="77777777" w:rsidR="00EF7EC0" w:rsidRPr="00E722EA" w:rsidRDefault="00EF7EC0" w:rsidP="0065586A">
      <w:pPr>
        <w:autoSpaceDE w:val="0"/>
        <w:autoSpaceDN w:val="0"/>
        <w:adjustRightInd w:val="0"/>
        <w:jc w:val="both"/>
        <w:rPr>
          <w:rFonts w:ascii="Arial" w:hAnsi="Arial" w:cs="Arial"/>
          <w:b/>
          <w:bCs/>
          <w:color w:val="000000"/>
        </w:rPr>
      </w:pPr>
      <w:r w:rsidRPr="00E722EA">
        <w:rPr>
          <w:rFonts w:ascii="Arial" w:hAnsi="Arial" w:cs="Arial"/>
          <w:b/>
          <w:bCs/>
          <w:color w:val="000000"/>
        </w:rPr>
        <w:t>Scottish Social Services Council</w:t>
      </w:r>
    </w:p>
    <w:p w14:paraId="768A0CAE" w14:textId="77777777" w:rsidR="00C20524" w:rsidRPr="00E722EA" w:rsidRDefault="00C20524" w:rsidP="0065586A">
      <w:pPr>
        <w:autoSpaceDE w:val="0"/>
        <w:autoSpaceDN w:val="0"/>
        <w:adjustRightInd w:val="0"/>
        <w:jc w:val="both"/>
        <w:rPr>
          <w:rFonts w:ascii="Arial" w:hAnsi="Arial" w:cs="Arial"/>
          <w:b/>
          <w:bCs/>
          <w:color w:val="000000"/>
        </w:rPr>
      </w:pPr>
    </w:p>
    <w:p w14:paraId="30EA72F4" w14:textId="732C7D7C" w:rsidR="00883F5D" w:rsidRPr="00E722EA" w:rsidRDefault="00EF7EC0" w:rsidP="000026C5">
      <w:pPr>
        <w:pStyle w:val="para1"/>
      </w:pPr>
      <w:r w:rsidRPr="00E722EA">
        <w:t>The Scottish Social Services Council (SSSC) is the regulator for the social services</w:t>
      </w:r>
      <w:r w:rsidR="00D27B98" w:rsidRPr="00E722EA">
        <w:t xml:space="preserve"> </w:t>
      </w:r>
      <w:r w:rsidRPr="00E722EA">
        <w:t>workforce in Scotland. SSSC register social services workers, set standards for</w:t>
      </w:r>
      <w:r w:rsidR="00D27B98" w:rsidRPr="00E722EA">
        <w:t xml:space="preserve"> </w:t>
      </w:r>
      <w:r w:rsidRPr="00E722EA">
        <w:t>practice, conduct, training and education and support professional development.</w:t>
      </w:r>
      <w:r w:rsidR="00D27B98" w:rsidRPr="00E722EA">
        <w:t xml:space="preserve"> </w:t>
      </w:r>
      <w:r w:rsidRPr="00E722EA">
        <w:t xml:space="preserve">Where people fall below standards of practice and </w:t>
      </w:r>
      <w:r w:rsidR="005F0EE1" w:rsidRPr="00E722EA">
        <w:t>conduct,</w:t>
      </w:r>
      <w:r w:rsidRPr="00E722EA">
        <w:t xml:space="preserve"> they can investigate and</w:t>
      </w:r>
      <w:r w:rsidR="00D27B98" w:rsidRPr="00E722EA">
        <w:t xml:space="preserve"> </w:t>
      </w:r>
      <w:proofErr w:type="gramStart"/>
      <w:r w:rsidRPr="00E722EA">
        <w:t>take action</w:t>
      </w:r>
      <w:proofErr w:type="gramEnd"/>
      <w:r w:rsidRPr="00E722EA">
        <w:t>.</w:t>
      </w:r>
      <w:r w:rsidR="00D27B98" w:rsidRPr="00E722EA">
        <w:t xml:space="preserve">  </w:t>
      </w:r>
      <w:r w:rsidRPr="00E722EA">
        <w:t>The fitness to practice process of a professional regulator, such as SSSC, may be</w:t>
      </w:r>
      <w:r w:rsidR="00D27B98" w:rsidRPr="00E722EA">
        <w:t xml:space="preserve"> </w:t>
      </w:r>
      <w:r w:rsidRPr="00E722EA">
        <w:t>running in parallel with a Significant Case Review. Where there are issues with the</w:t>
      </w:r>
      <w:r w:rsidR="00D27B98" w:rsidRPr="00E722EA">
        <w:t xml:space="preserve"> </w:t>
      </w:r>
      <w:r w:rsidRPr="00E722EA">
        <w:t>conduct of workers who are registered with the SSSC it would be helpful to keep</w:t>
      </w:r>
      <w:r w:rsidR="00D27B98" w:rsidRPr="00E722EA">
        <w:t xml:space="preserve"> </w:t>
      </w:r>
      <w:r w:rsidRPr="00E722EA">
        <w:t>them informed. This will support the coordination of activity between organisations</w:t>
      </w:r>
      <w:r w:rsidR="00D27B98" w:rsidRPr="00E722EA">
        <w:t xml:space="preserve"> </w:t>
      </w:r>
      <w:r w:rsidRPr="00E722EA">
        <w:t>and minimise duplication.</w:t>
      </w:r>
    </w:p>
    <w:p w14:paraId="5B070725" w14:textId="77777777" w:rsidR="00A75A11" w:rsidRPr="00E722EA" w:rsidRDefault="00A75A11" w:rsidP="00121692">
      <w:pPr>
        <w:autoSpaceDE w:val="0"/>
        <w:autoSpaceDN w:val="0"/>
        <w:adjustRightInd w:val="0"/>
        <w:rPr>
          <w:rFonts w:ascii="Arial" w:hAnsi="Arial" w:cs="Arial"/>
          <w:b/>
        </w:rPr>
        <w:sectPr w:rsidR="00A75A11" w:rsidRPr="00E722EA" w:rsidSect="00A75A11">
          <w:headerReference w:type="default" r:id="rId15"/>
          <w:footerReference w:type="default" r:id="rId16"/>
          <w:pgSz w:w="11906" w:h="16838"/>
          <w:pgMar w:top="2082" w:right="1418" w:bottom="1134" w:left="1418" w:header="709" w:footer="709" w:gutter="0"/>
          <w:cols w:space="708"/>
          <w:docGrid w:linePitch="360"/>
        </w:sectPr>
      </w:pPr>
    </w:p>
    <w:p w14:paraId="654648CE" w14:textId="5463E253" w:rsidR="00075E84" w:rsidRPr="00E722EA" w:rsidRDefault="00075E84">
      <w:pPr>
        <w:rPr>
          <w:rFonts w:ascii="Arial" w:hAnsi="Arial" w:cs="Arial"/>
          <w:b/>
        </w:rPr>
      </w:pPr>
      <w:bookmarkStart w:id="33" w:name="a2"/>
      <w:bookmarkEnd w:id="33"/>
      <w:r w:rsidRPr="00E722EA">
        <w:rPr>
          <w:rFonts w:ascii="Arial" w:hAnsi="Arial" w:cs="Arial"/>
          <w:b/>
        </w:rPr>
        <w:br w:type="page"/>
      </w:r>
    </w:p>
    <w:p w14:paraId="37A9EBDC" w14:textId="384FB7AD" w:rsidR="00121692" w:rsidRPr="00E722EA" w:rsidRDefault="002265FA" w:rsidP="00121692">
      <w:pPr>
        <w:autoSpaceDE w:val="0"/>
        <w:autoSpaceDN w:val="0"/>
        <w:adjustRightInd w:val="0"/>
        <w:rPr>
          <w:rFonts w:ascii="Arial" w:hAnsi="Arial" w:cs="Arial"/>
          <w:b/>
        </w:rPr>
      </w:pPr>
      <w:r w:rsidRPr="00E722EA">
        <w:rPr>
          <w:rFonts w:ascii="Arial" w:hAnsi="Arial" w:cs="Arial"/>
          <w:b/>
        </w:rPr>
        <w:lastRenderedPageBreak/>
        <w:t xml:space="preserve">Annex </w:t>
      </w:r>
      <w:r w:rsidRPr="00E722EA">
        <w:rPr>
          <w:rFonts w:ascii="Arial" w:hAnsi="Arial" w:cs="Arial"/>
          <w:b/>
          <w:bCs/>
        </w:rPr>
        <w:t>3</w:t>
      </w:r>
      <w:r w:rsidR="00121692" w:rsidRPr="00E722EA">
        <w:rPr>
          <w:rFonts w:ascii="Arial" w:hAnsi="Arial" w:cs="Arial"/>
          <w:b/>
        </w:rPr>
        <w:t xml:space="preserve"> </w:t>
      </w:r>
      <w:r w:rsidR="00121692" w:rsidRPr="00E722EA">
        <w:rPr>
          <w:rFonts w:ascii="Arial" w:hAnsi="Arial" w:cs="Arial"/>
          <w:b/>
          <w:bCs/>
        </w:rPr>
        <w:t>Adult Support and Protection Learning Review Notification</w:t>
      </w:r>
    </w:p>
    <w:p w14:paraId="0CCA3376" w14:textId="77777777" w:rsidR="002265FA" w:rsidRPr="00E722EA" w:rsidRDefault="002265FA" w:rsidP="002265FA">
      <w:pPr>
        <w:pStyle w:val="BodyText"/>
        <w:jc w:val="left"/>
        <w:rPr>
          <w:rFonts w:ascii="Arial" w:hAnsi="Arial" w:cs="Arial"/>
        </w:rPr>
      </w:pPr>
      <w:r w:rsidRPr="00E722EA">
        <w:rPr>
          <w:rFonts w:ascii="Arial" w:hAnsi="Arial" w:cs="Arial"/>
        </w:rPr>
        <w:t xml:space="preserve">                                                                                    </w:t>
      </w:r>
      <w:r w:rsidR="00BE5B4A" w:rsidRPr="00E722EA">
        <w:rPr>
          <w:rFonts w:ascii="Arial" w:hAnsi="Arial" w:cs="Arial"/>
          <w:noProof/>
        </w:rPr>
        <w:drawing>
          <wp:inline distT="0" distB="0" distL="0" distR="0" wp14:anchorId="3C330E6C" wp14:editId="3328BA83">
            <wp:extent cx="2038350" cy="809625"/>
            <wp:effectExtent l="0" t="0" r="0" b="0"/>
            <wp:docPr id="10" name="Picture 1" descr="adult_protection_umbrel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2038350" cy="809625"/>
                    </a:xfrm>
                    <a:prstGeom prst="rect">
                      <a:avLst/>
                    </a:prstGeom>
                  </pic:spPr>
                </pic:pic>
              </a:graphicData>
            </a:graphic>
          </wp:inline>
        </w:drawing>
      </w:r>
    </w:p>
    <w:p w14:paraId="5FA8F031" w14:textId="77777777" w:rsidR="00F50655" w:rsidRPr="00E722EA" w:rsidRDefault="00F50655" w:rsidP="00F50655">
      <w:pPr>
        <w:spacing w:after="5" w:line="250" w:lineRule="auto"/>
        <w:ind w:left="71" w:hanging="10"/>
        <w:rPr>
          <w:rFonts w:ascii="Arial" w:eastAsia="Arial" w:hAnsi="Arial" w:cs="Arial"/>
          <w:color w:val="000000"/>
          <w:szCs w:val="22"/>
        </w:rPr>
      </w:pPr>
    </w:p>
    <w:p w14:paraId="6F1364B6" w14:textId="77777777" w:rsidR="00F50655" w:rsidRPr="00E722EA" w:rsidRDefault="00F50655" w:rsidP="00F50655">
      <w:pPr>
        <w:spacing w:after="5" w:line="250" w:lineRule="auto"/>
        <w:ind w:left="71" w:hanging="10"/>
        <w:rPr>
          <w:rFonts w:ascii="Arial" w:eastAsia="Arial" w:hAnsi="Arial" w:cs="Arial"/>
          <w:color w:val="000000"/>
          <w:szCs w:val="22"/>
        </w:rPr>
      </w:pPr>
    </w:p>
    <w:tbl>
      <w:tblPr>
        <w:tblStyle w:val="TableGrid1"/>
        <w:tblW w:w="8363" w:type="dxa"/>
        <w:tblInd w:w="201" w:type="dxa"/>
        <w:tblCellMar>
          <w:top w:w="12" w:type="dxa"/>
          <w:left w:w="5" w:type="dxa"/>
          <w:right w:w="92" w:type="dxa"/>
        </w:tblCellMar>
        <w:tblLook w:val="04A0" w:firstRow="1" w:lastRow="0" w:firstColumn="1" w:lastColumn="0" w:noHBand="0" w:noVBand="1"/>
      </w:tblPr>
      <w:tblGrid>
        <w:gridCol w:w="2119"/>
        <w:gridCol w:w="6244"/>
      </w:tblGrid>
      <w:tr w:rsidR="00F50655" w:rsidRPr="00E722EA" w14:paraId="573DFBFC" w14:textId="77777777" w:rsidTr="001B6BA3">
        <w:trPr>
          <w:trHeight w:val="569"/>
        </w:trPr>
        <w:tc>
          <w:tcPr>
            <w:tcW w:w="2119" w:type="dxa"/>
            <w:tcBorders>
              <w:top w:val="single" w:sz="4" w:space="0" w:color="000000"/>
              <w:left w:val="single" w:sz="4" w:space="0" w:color="000000"/>
              <w:bottom w:val="single" w:sz="4" w:space="0" w:color="000000"/>
              <w:right w:val="single" w:sz="4" w:space="0" w:color="000000"/>
            </w:tcBorders>
          </w:tcPr>
          <w:p w14:paraId="560B7CF2" w14:textId="5329897A" w:rsidR="00F50655" w:rsidRPr="00E722EA" w:rsidRDefault="00F50655" w:rsidP="00F50655">
            <w:pPr>
              <w:spacing w:line="259" w:lineRule="auto"/>
              <w:ind w:left="80"/>
              <w:rPr>
                <w:rFonts w:ascii="Arial" w:eastAsia="Arial" w:hAnsi="Arial" w:cs="Arial"/>
                <w:color w:val="000000"/>
                <w:szCs w:val="22"/>
              </w:rPr>
            </w:pPr>
            <w:r w:rsidRPr="00E722EA">
              <w:rPr>
                <w:rFonts w:ascii="Arial" w:eastAsia="Arial" w:hAnsi="Arial" w:cs="Arial"/>
                <w:color w:val="000000"/>
                <w:szCs w:val="22"/>
              </w:rPr>
              <w:t>Request from:</w:t>
            </w:r>
          </w:p>
        </w:tc>
        <w:tc>
          <w:tcPr>
            <w:tcW w:w="6244" w:type="dxa"/>
            <w:tcBorders>
              <w:top w:val="single" w:sz="4" w:space="0" w:color="000000"/>
              <w:left w:val="single" w:sz="4" w:space="0" w:color="000000"/>
              <w:bottom w:val="single" w:sz="4" w:space="0" w:color="000000"/>
              <w:right w:val="single" w:sz="4" w:space="0" w:color="000000"/>
            </w:tcBorders>
          </w:tcPr>
          <w:p w14:paraId="11C5403C" w14:textId="6B81E62F" w:rsidR="00F50655" w:rsidRPr="00E722EA" w:rsidRDefault="00F50655" w:rsidP="00F50655">
            <w:pPr>
              <w:spacing w:line="259" w:lineRule="auto"/>
              <w:rPr>
                <w:rFonts w:ascii="Arial" w:eastAsia="Arial" w:hAnsi="Arial" w:cs="Arial"/>
                <w:color w:val="000000"/>
                <w:szCs w:val="22"/>
              </w:rPr>
            </w:pPr>
          </w:p>
        </w:tc>
      </w:tr>
      <w:tr w:rsidR="00F50655" w:rsidRPr="00E722EA" w14:paraId="6B346EF6" w14:textId="77777777" w:rsidTr="001B6BA3">
        <w:trPr>
          <w:trHeight w:val="571"/>
        </w:trPr>
        <w:tc>
          <w:tcPr>
            <w:tcW w:w="2119" w:type="dxa"/>
            <w:tcBorders>
              <w:top w:val="single" w:sz="4" w:space="0" w:color="000000"/>
              <w:left w:val="single" w:sz="4" w:space="0" w:color="000000"/>
              <w:bottom w:val="single" w:sz="4" w:space="0" w:color="000000"/>
              <w:right w:val="single" w:sz="4" w:space="0" w:color="000000"/>
            </w:tcBorders>
          </w:tcPr>
          <w:p w14:paraId="7FF8E99B" w14:textId="7B8BE6B5" w:rsidR="00F50655" w:rsidRPr="00E722EA" w:rsidRDefault="00F50655" w:rsidP="00F50655">
            <w:pPr>
              <w:spacing w:line="259" w:lineRule="auto"/>
              <w:ind w:left="80"/>
              <w:rPr>
                <w:rFonts w:ascii="Arial" w:eastAsia="Arial" w:hAnsi="Arial" w:cs="Arial"/>
                <w:color w:val="000000"/>
                <w:szCs w:val="22"/>
              </w:rPr>
            </w:pPr>
            <w:r w:rsidRPr="00E722EA">
              <w:rPr>
                <w:rFonts w:ascii="Arial" w:eastAsia="Arial" w:hAnsi="Arial" w:cs="Arial"/>
                <w:color w:val="000000"/>
                <w:szCs w:val="22"/>
              </w:rPr>
              <w:t>Contact details:</w:t>
            </w:r>
          </w:p>
        </w:tc>
        <w:tc>
          <w:tcPr>
            <w:tcW w:w="6244" w:type="dxa"/>
            <w:tcBorders>
              <w:top w:val="single" w:sz="4" w:space="0" w:color="000000"/>
              <w:left w:val="single" w:sz="4" w:space="0" w:color="000000"/>
              <w:bottom w:val="single" w:sz="4" w:space="0" w:color="000000"/>
              <w:right w:val="single" w:sz="4" w:space="0" w:color="000000"/>
            </w:tcBorders>
          </w:tcPr>
          <w:p w14:paraId="0B26D134" w14:textId="716879F4" w:rsidR="00F50655" w:rsidRPr="00E722EA" w:rsidRDefault="00F50655" w:rsidP="00F50655">
            <w:pPr>
              <w:spacing w:line="259" w:lineRule="auto"/>
              <w:rPr>
                <w:rFonts w:ascii="Arial" w:eastAsia="Arial" w:hAnsi="Arial" w:cs="Arial"/>
                <w:color w:val="000000"/>
                <w:szCs w:val="22"/>
              </w:rPr>
            </w:pPr>
          </w:p>
        </w:tc>
      </w:tr>
      <w:tr w:rsidR="00F50655" w:rsidRPr="00E722EA" w14:paraId="66E38DE8" w14:textId="77777777" w:rsidTr="001B6BA3">
        <w:trPr>
          <w:trHeight w:val="568"/>
        </w:trPr>
        <w:tc>
          <w:tcPr>
            <w:tcW w:w="2119" w:type="dxa"/>
            <w:tcBorders>
              <w:top w:val="single" w:sz="4" w:space="0" w:color="000000"/>
              <w:left w:val="single" w:sz="4" w:space="0" w:color="000000"/>
              <w:bottom w:val="single" w:sz="4" w:space="0" w:color="000000"/>
              <w:right w:val="single" w:sz="4" w:space="0" w:color="000000"/>
            </w:tcBorders>
          </w:tcPr>
          <w:p w14:paraId="5591C09D" w14:textId="411EA258" w:rsidR="00F50655" w:rsidRPr="00E722EA" w:rsidRDefault="00F50655" w:rsidP="00F50655">
            <w:pPr>
              <w:spacing w:line="259" w:lineRule="auto"/>
              <w:ind w:left="80"/>
              <w:rPr>
                <w:rFonts w:ascii="Arial" w:eastAsia="Arial" w:hAnsi="Arial" w:cs="Arial"/>
                <w:color w:val="000000"/>
                <w:szCs w:val="22"/>
              </w:rPr>
            </w:pPr>
            <w:r w:rsidRPr="00E722EA">
              <w:rPr>
                <w:rFonts w:ascii="Arial" w:eastAsia="Arial" w:hAnsi="Arial" w:cs="Arial"/>
                <w:color w:val="000000"/>
                <w:szCs w:val="22"/>
              </w:rPr>
              <w:t>Agency:</w:t>
            </w:r>
          </w:p>
        </w:tc>
        <w:tc>
          <w:tcPr>
            <w:tcW w:w="6244" w:type="dxa"/>
            <w:tcBorders>
              <w:top w:val="single" w:sz="4" w:space="0" w:color="000000"/>
              <w:left w:val="single" w:sz="4" w:space="0" w:color="000000"/>
              <w:bottom w:val="single" w:sz="4" w:space="0" w:color="000000"/>
              <w:right w:val="single" w:sz="4" w:space="0" w:color="000000"/>
            </w:tcBorders>
          </w:tcPr>
          <w:p w14:paraId="53971A94" w14:textId="501B8099" w:rsidR="00F50655" w:rsidRPr="00E722EA" w:rsidRDefault="00F50655" w:rsidP="00F50655">
            <w:pPr>
              <w:spacing w:line="259" w:lineRule="auto"/>
              <w:rPr>
                <w:rFonts w:ascii="Arial" w:eastAsia="Arial" w:hAnsi="Arial" w:cs="Arial"/>
                <w:color w:val="000000"/>
                <w:szCs w:val="22"/>
              </w:rPr>
            </w:pPr>
          </w:p>
        </w:tc>
      </w:tr>
      <w:tr w:rsidR="00F50655" w:rsidRPr="00E722EA" w14:paraId="0C299A95" w14:textId="77777777" w:rsidTr="001B6BA3">
        <w:trPr>
          <w:trHeight w:val="569"/>
        </w:trPr>
        <w:tc>
          <w:tcPr>
            <w:tcW w:w="2119" w:type="dxa"/>
            <w:tcBorders>
              <w:top w:val="single" w:sz="4" w:space="0" w:color="000000"/>
              <w:left w:val="single" w:sz="4" w:space="0" w:color="000000"/>
              <w:bottom w:val="single" w:sz="4" w:space="0" w:color="000000"/>
              <w:right w:val="single" w:sz="4" w:space="0" w:color="000000"/>
            </w:tcBorders>
          </w:tcPr>
          <w:p w14:paraId="42C7FDEF" w14:textId="4F46D5B8" w:rsidR="00F50655" w:rsidRPr="00E722EA" w:rsidRDefault="00F50655" w:rsidP="00F50655">
            <w:pPr>
              <w:spacing w:line="259" w:lineRule="auto"/>
              <w:ind w:left="80"/>
              <w:jc w:val="both"/>
              <w:rPr>
                <w:rFonts w:ascii="Arial" w:eastAsia="Arial" w:hAnsi="Arial" w:cs="Arial"/>
                <w:color w:val="000000"/>
                <w:szCs w:val="22"/>
              </w:rPr>
            </w:pPr>
            <w:r w:rsidRPr="00E722EA">
              <w:rPr>
                <w:rFonts w:ascii="Arial" w:eastAsia="Arial" w:hAnsi="Arial" w:cs="Arial"/>
                <w:color w:val="000000"/>
                <w:szCs w:val="22"/>
              </w:rPr>
              <w:t>Date completed:</w:t>
            </w:r>
          </w:p>
        </w:tc>
        <w:tc>
          <w:tcPr>
            <w:tcW w:w="6244" w:type="dxa"/>
            <w:tcBorders>
              <w:top w:val="single" w:sz="4" w:space="0" w:color="000000"/>
              <w:left w:val="single" w:sz="4" w:space="0" w:color="000000"/>
              <w:bottom w:val="single" w:sz="4" w:space="0" w:color="000000"/>
              <w:right w:val="single" w:sz="4" w:space="0" w:color="000000"/>
            </w:tcBorders>
          </w:tcPr>
          <w:p w14:paraId="0D658EF2" w14:textId="4A214A45" w:rsidR="00F50655" w:rsidRPr="00E722EA" w:rsidRDefault="00F50655" w:rsidP="00F50655">
            <w:pPr>
              <w:spacing w:line="259" w:lineRule="auto"/>
              <w:rPr>
                <w:rFonts w:ascii="Arial" w:eastAsia="Arial" w:hAnsi="Arial" w:cs="Arial"/>
                <w:color w:val="000000"/>
                <w:szCs w:val="22"/>
              </w:rPr>
            </w:pPr>
          </w:p>
        </w:tc>
      </w:tr>
    </w:tbl>
    <w:p w14:paraId="331BF03D" w14:textId="77777777" w:rsidR="00F50655" w:rsidRPr="00E722EA" w:rsidRDefault="00F50655" w:rsidP="00F50655">
      <w:pPr>
        <w:spacing w:after="219" w:line="259" w:lineRule="auto"/>
        <w:ind w:left="201"/>
        <w:rPr>
          <w:rFonts w:ascii="Arial" w:eastAsia="Arial" w:hAnsi="Arial" w:cs="Arial"/>
          <w:color w:val="000000"/>
          <w:szCs w:val="22"/>
        </w:rPr>
      </w:pPr>
      <w:r w:rsidRPr="00E722EA">
        <w:rPr>
          <w:rFonts w:ascii="Arial" w:eastAsia="Arial" w:hAnsi="Arial" w:cs="Arial"/>
          <w:b/>
          <w:color w:val="000000"/>
          <w:szCs w:val="22"/>
        </w:rPr>
        <w:t xml:space="preserve"> </w:t>
      </w:r>
    </w:p>
    <w:p w14:paraId="51DC3125" w14:textId="7A2B06FD" w:rsidR="00F50655" w:rsidRPr="00E722EA" w:rsidRDefault="00F50655" w:rsidP="00F50655">
      <w:pPr>
        <w:spacing w:after="227" w:line="250" w:lineRule="auto"/>
        <w:ind w:left="211" w:right="2" w:hanging="10"/>
        <w:rPr>
          <w:rFonts w:ascii="Arial" w:eastAsia="Arial" w:hAnsi="Arial" w:cs="Arial"/>
          <w:color w:val="000000"/>
          <w:szCs w:val="22"/>
        </w:rPr>
      </w:pPr>
      <w:r w:rsidRPr="00E722EA">
        <w:rPr>
          <w:rFonts w:ascii="Arial" w:eastAsia="Arial" w:hAnsi="Arial" w:cs="Arial"/>
          <w:color w:val="000000"/>
          <w:szCs w:val="22"/>
        </w:rPr>
        <w:t>Any agency with an interest in an adult’s wellbeing or safety can raise a concern about a case which it is believed may meet the criteria for a Learning Review and submit a notification to the APC using the Learning Review notification form.</w:t>
      </w:r>
    </w:p>
    <w:p w14:paraId="0756423E" w14:textId="33F7E87E" w:rsidR="00F50655" w:rsidRPr="00E722EA" w:rsidRDefault="00F50655" w:rsidP="00F50655">
      <w:pPr>
        <w:spacing w:after="158" w:line="313" w:lineRule="auto"/>
        <w:ind w:left="211" w:right="2" w:hanging="10"/>
        <w:rPr>
          <w:rFonts w:ascii="Arial" w:eastAsia="Arial" w:hAnsi="Arial" w:cs="Arial"/>
          <w:color w:val="000000"/>
          <w:szCs w:val="22"/>
        </w:rPr>
      </w:pPr>
      <w:r w:rsidRPr="00E722EA">
        <w:rPr>
          <w:rFonts w:ascii="Arial" w:eastAsia="Arial" w:hAnsi="Arial" w:cs="Arial"/>
          <w:color w:val="000000"/>
          <w:szCs w:val="22"/>
        </w:rPr>
        <w:t xml:space="preserve">This notification will be acknowledged and then responded to with the outcome of the Adult Protection Committee’s consideration of </w:t>
      </w:r>
      <w:proofErr w:type="gramStart"/>
      <w:r w:rsidRPr="00E722EA">
        <w:rPr>
          <w:rFonts w:ascii="Arial" w:eastAsia="Arial" w:hAnsi="Arial" w:cs="Arial"/>
          <w:color w:val="000000"/>
          <w:szCs w:val="22"/>
        </w:rPr>
        <w:t>whether or not</w:t>
      </w:r>
      <w:proofErr w:type="gramEnd"/>
      <w:r w:rsidRPr="00E722EA">
        <w:rPr>
          <w:rFonts w:ascii="Arial" w:eastAsia="Arial" w:hAnsi="Arial" w:cs="Arial"/>
          <w:color w:val="000000"/>
          <w:szCs w:val="22"/>
        </w:rPr>
        <w:t xml:space="preserve"> to proceed to a Learning Review.</w:t>
      </w:r>
    </w:p>
    <w:p w14:paraId="13380A49" w14:textId="489EE9C3" w:rsidR="00F50655" w:rsidRPr="00E722EA" w:rsidRDefault="00F50655" w:rsidP="00F50655">
      <w:pPr>
        <w:keepNext/>
        <w:keepLines/>
        <w:spacing w:after="229" w:line="250" w:lineRule="auto"/>
        <w:ind w:left="211" w:right="118" w:hanging="10"/>
        <w:outlineLvl w:val="1"/>
        <w:rPr>
          <w:rFonts w:ascii="Arial" w:eastAsia="Arial" w:hAnsi="Arial" w:cs="Arial"/>
          <w:b/>
          <w:color w:val="000000"/>
          <w:szCs w:val="22"/>
        </w:rPr>
      </w:pPr>
      <w:r w:rsidRPr="00E722EA">
        <w:rPr>
          <w:rFonts w:ascii="Arial" w:eastAsia="Arial" w:hAnsi="Arial" w:cs="Arial"/>
          <w:b/>
          <w:color w:val="000000"/>
          <w:szCs w:val="22"/>
        </w:rPr>
        <w:t>Criteria for undertaking a learning review</w:t>
      </w:r>
    </w:p>
    <w:p w14:paraId="67EF4A1D" w14:textId="234019BE" w:rsidR="00F50655" w:rsidRPr="00E722EA" w:rsidRDefault="00F50655" w:rsidP="00F50655">
      <w:pPr>
        <w:spacing w:after="229" w:line="250" w:lineRule="auto"/>
        <w:ind w:left="211" w:right="2" w:hanging="10"/>
        <w:rPr>
          <w:rFonts w:ascii="Arial" w:eastAsia="Arial" w:hAnsi="Arial" w:cs="Arial"/>
          <w:color w:val="000000"/>
          <w:szCs w:val="22"/>
        </w:rPr>
      </w:pPr>
      <w:r w:rsidRPr="00E722EA">
        <w:rPr>
          <w:rFonts w:ascii="Arial" w:eastAsia="Arial" w:hAnsi="Arial" w:cs="Arial"/>
          <w:color w:val="000000"/>
          <w:szCs w:val="22"/>
        </w:rPr>
        <w:t>An Adult Protection Committee will undertake a Learning review in the following circumstances:</w:t>
      </w:r>
    </w:p>
    <w:p w14:paraId="61FB3232" w14:textId="4122A503" w:rsidR="00F50655" w:rsidRPr="00E722EA" w:rsidRDefault="00F50655" w:rsidP="00F50655">
      <w:pPr>
        <w:spacing w:after="227" w:line="250" w:lineRule="auto"/>
        <w:ind w:left="211" w:right="2" w:hanging="10"/>
        <w:rPr>
          <w:rFonts w:ascii="Arial" w:eastAsia="Arial" w:hAnsi="Arial" w:cs="Arial"/>
          <w:color w:val="000000"/>
          <w:szCs w:val="22"/>
        </w:rPr>
      </w:pPr>
      <w:r w:rsidRPr="00E722EA">
        <w:rPr>
          <w:rFonts w:ascii="Arial" w:eastAsia="Arial" w:hAnsi="Arial" w:cs="Arial"/>
          <w:b/>
          <w:color w:val="000000"/>
          <w:szCs w:val="22"/>
        </w:rPr>
        <w:t>1. Where the adult is, or was, subject to adult support and protection processes</w:t>
      </w:r>
      <w:r w:rsidRPr="00E722EA">
        <w:rPr>
          <w:rFonts w:ascii="Arial" w:eastAsia="Arial" w:hAnsi="Arial" w:cs="Arial"/>
          <w:color w:val="000000"/>
          <w:szCs w:val="22"/>
        </w:rPr>
        <w:t xml:space="preserve"> and</w:t>
      </w:r>
      <w:r w:rsidRPr="00E722EA">
        <w:rPr>
          <w:rFonts w:ascii="Arial" w:eastAsia="Arial" w:hAnsi="Arial" w:cs="Arial"/>
          <w:b/>
          <w:color w:val="000000"/>
          <w:szCs w:val="22"/>
        </w:rPr>
        <w:t xml:space="preserve"> </w:t>
      </w:r>
      <w:r w:rsidRPr="00E722EA">
        <w:rPr>
          <w:rFonts w:ascii="Arial" w:eastAsia="Arial" w:hAnsi="Arial" w:cs="Arial"/>
          <w:color w:val="000000"/>
          <w:szCs w:val="22"/>
        </w:rPr>
        <w:t>the incident or accumulation of incidents gives rise for reasonable cause for concern about how professionals and services worked together to protect the adult from harm, and</w:t>
      </w:r>
      <w:r w:rsidRPr="00E722EA">
        <w:rPr>
          <w:rFonts w:ascii="Arial" w:eastAsia="Arial" w:hAnsi="Arial" w:cs="Arial"/>
          <w:b/>
          <w:color w:val="000000"/>
          <w:szCs w:val="22"/>
        </w:rPr>
        <w:t xml:space="preserve"> </w:t>
      </w:r>
      <w:r w:rsidRPr="00E722EA">
        <w:rPr>
          <w:rFonts w:ascii="Arial" w:eastAsia="Arial" w:hAnsi="Arial" w:cs="Arial"/>
          <w:color w:val="000000"/>
          <w:szCs w:val="22"/>
        </w:rPr>
        <w:t>one or more of the following apply:</w:t>
      </w:r>
    </w:p>
    <w:p w14:paraId="7CC18512" w14:textId="0D1CC1B6" w:rsidR="00F50655" w:rsidRPr="00E722EA" w:rsidRDefault="00F50655" w:rsidP="00BC26D9">
      <w:pPr>
        <w:keepNext/>
        <w:keepLines/>
        <w:numPr>
          <w:ilvl w:val="0"/>
          <w:numId w:val="31"/>
        </w:numPr>
        <w:tabs>
          <w:tab w:val="center" w:pos="2834"/>
        </w:tabs>
        <w:spacing w:after="257" w:line="250" w:lineRule="auto"/>
        <w:outlineLvl w:val="1"/>
        <w:rPr>
          <w:rFonts w:ascii="Arial" w:eastAsia="Arial" w:hAnsi="Arial" w:cs="Arial"/>
          <w:color w:val="000000"/>
          <w:szCs w:val="22"/>
        </w:rPr>
      </w:pPr>
      <w:r w:rsidRPr="00E722EA">
        <w:rPr>
          <w:rFonts w:ascii="Arial" w:eastAsia="Arial" w:hAnsi="Arial" w:cs="Arial"/>
          <w:b/>
          <w:color w:val="000000"/>
          <w:szCs w:val="22"/>
        </w:rPr>
        <w:t>The adult at risk of harm dies and</w:t>
      </w:r>
    </w:p>
    <w:p w14:paraId="271B0CBC" w14:textId="663EAA6B" w:rsidR="00F50655" w:rsidRPr="00E722EA" w:rsidRDefault="00F50655" w:rsidP="00BC26D9">
      <w:pPr>
        <w:numPr>
          <w:ilvl w:val="0"/>
          <w:numId w:val="32"/>
        </w:numPr>
        <w:spacing w:after="5" w:line="250" w:lineRule="auto"/>
        <w:ind w:right="2"/>
        <w:rPr>
          <w:rFonts w:ascii="Arial" w:eastAsia="Arial" w:hAnsi="Arial" w:cs="Arial"/>
          <w:color w:val="000000"/>
          <w:szCs w:val="22"/>
        </w:rPr>
      </w:pPr>
      <w:r w:rsidRPr="00E722EA">
        <w:rPr>
          <w:rFonts w:ascii="Arial" w:eastAsia="Arial" w:hAnsi="Arial" w:cs="Arial"/>
          <w:color w:val="000000"/>
          <w:szCs w:val="22"/>
        </w:rPr>
        <w:t xml:space="preserve">harm or neglect is known or suspected to be a factor in the adult’s </w:t>
      </w:r>
      <w:proofErr w:type="gramStart"/>
      <w:r w:rsidRPr="00E722EA">
        <w:rPr>
          <w:rFonts w:ascii="Arial" w:eastAsia="Arial" w:hAnsi="Arial" w:cs="Arial"/>
          <w:color w:val="000000"/>
          <w:szCs w:val="22"/>
        </w:rPr>
        <w:t>death;</w:t>
      </w:r>
      <w:proofErr w:type="gramEnd"/>
    </w:p>
    <w:p w14:paraId="53C45240" w14:textId="7EF3B928" w:rsidR="00F50655" w:rsidRPr="00E722EA" w:rsidRDefault="00F50655" w:rsidP="00BC26D9">
      <w:pPr>
        <w:numPr>
          <w:ilvl w:val="0"/>
          <w:numId w:val="32"/>
        </w:numPr>
        <w:spacing w:after="5" w:line="250" w:lineRule="auto"/>
        <w:ind w:right="2"/>
        <w:rPr>
          <w:rFonts w:ascii="Arial" w:eastAsia="Arial" w:hAnsi="Arial" w:cs="Arial"/>
          <w:color w:val="000000"/>
          <w:szCs w:val="22"/>
        </w:rPr>
      </w:pPr>
      <w:r w:rsidRPr="00E722EA">
        <w:rPr>
          <w:rFonts w:ascii="Arial" w:eastAsia="Arial" w:hAnsi="Arial" w:cs="Arial"/>
          <w:color w:val="000000"/>
          <w:szCs w:val="22"/>
        </w:rPr>
        <w:t xml:space="preserve">the death is by suicide or accidental </w:t>
      </w:r>
      <w:proofErr w:type="gramStart"/>
      <w:r w:rsidRPr="00E722EA">
        <w:rPr>
          <w:rFonts w:ascii="Arial" w:eastAsia="Arial" w:hAnsi="Arial" w:cs="Arial"/>
          <w:color w:val="000000"/>
          <w:szCs w:val="22"/>
        </w:rPr>
        <w:t>death;</w:t>
      </w:r>
      <w:proofErr w:type="gramEnd"/>
    </w:p>
    <w:p w14:paraId="2D9445CE" w14:textId="671330A9" w:rsidR="00F50655" w:rsidRPr="00E722EA" w:rsidRDefault="00F50655" w:rsidP="00BC26D9">
      <w:pPr>
        <w:numPr>
          <w:ilvl w:val="0"/>
          <w:numId w:val="32"/>
        </w:numPr>
        <w:spacing w:after="184" w:line="251" w:lineRule="auto"/>
        <w:ind w:right="2"/>
        <w:rPr>
          <w:rFonts w:ascii="Arial" w:eastAsia="Arial" w:hAnsi="Arial" w:cs="Arial"/>
          <w:color w:val="000000"/>
          <w:szCs w:val="22"/>
        </w:rPr>
      </w:pPr>
      <w:r w:rsidRPr="00E722EA">
        <w:rPr>
          <w:rFonts w:ascii="Arial" w:eastAsia="Arial" w:hAnsi="Arial" w:cs="Arial"/>
          <w:color w:val="000000"/>
          <w:szCs w:val="22"/>
        </w:rPr>
        <w:t>the death is by alleged murder, culpable homicide, reckless conduct, or act of violence or</w:t>
      </w:r>
    </w:p>
    <w:p w14:paraId="2C46C089" w14:textId="341FE984" w:rsidR="00F50655" w:rsidRPr="00E722EA" w:rsidRDefault="00F50655" w:rsidP="00BC26D9">
      <w:pPr>
        <w:numPr>
          <w:ilvl w:val="0"/>
          <w:numId w:val="31"/>
        </w:numPr>
        <w:spacing w:after="233" w:line="250" w:lineRule="auto"/>
        <w:ind w:right="2"/>
        <w:contextualSpacing/>
        <w:rPr>
          <w:rFonts w:ascii="Arial" w:eastAsia="Arial" w:hAnsi="Arial" w:cs="Arial"/>
          <w:color w:val="000000"/>
          <w:szCs w:val="22"/>
        </w:rPr>
      </w:pPr>
      <w:r w:rsidRPr="00E722EA">
        <w:rPr>
          <w:rFonts w:ascii="Arial" w:eastAsia="Arial" w:hAnsi="Arial" w:cs="Arial"/>
          <w:b/>
          <w:color w:val="000000"/>
          <w:szCs w:val="22"/>
        </w:rPr>
        <w:t>The adult at risk of harm has not died but</w:t>
      </w:r>
      <w:r w:rsidRPr="00E722EA">
        <w:rPr>
          <w:rFonts w:ascii="Arial" w:eastAsia="Arial" w:hAnsi="Arial" w:cs="Arial"/>
          <w:color w:val="000000"/>
          <w:szCs w:val="22"/>
        </w:rPr>
        <w:t xml:space="preserve"> is believed to have experienced serious abuse or neglect.</w:t>
      </w:r>
    </w:p>
    <w:p w14:paraId="3155134C" w14:textId="6D285175" w:rsidR="00F50655" w:rsidRPr="00E722EA" w:rsidRDefault="00F50655" w:rsidP="00F50655">
      <w:pPr>
        <w:keepNext/>
        <w:keepLines/>
        <w:spacing w:after="226" w:line="250" w:lineRule="auto"/>
        <w:ind w:left="211" w:right="118" w:hanging="10"/>
        <w:outlineLvl w:val="1"/>
        <w:rPr>
          <w:rFonts w:ascii="Arial" w:eastAsia="Arial" w:hAnsi="Arial" w:cs="Arial"/>
          <w:b/>
          <w:color w:val="000000"/>
          <w:szCs w:val="22"/>
        </w:rPr>
      </w:pPr>
      <w:r w:rsidRPr="00E722EA">
        <w:rPr>
          <w:rFonts w:ascii="Arial" w:eastAsia="Arial" w:hAnsi="Arial" w:cs="Arial"/>
          <w:b/>
          <w:color w:val="000000"/>
          <w:szCs w:val="22"/>
        </w:rPr>
        <w:lastRenderedPageBreak/>
        <w:t>2. Where the adult who died or sustained serious harm was not subject to adult support and protection processes</w:t>
      </w:r>
    </w:p>
    <w:p w14:paraId="27D2280C" w14:textId="61E19529" w:rsidR="00F50655" w:rsidRPr="00E722EA" w:rsidRDefault="00F50655" w:rsidP="00BC26D9">
      <w:pPr>
        <w:numPr>
          <w:ilvl w:val="0"/>
          <w:numId w:val="29"/>
        </w:numPr>
        <w:spacing w:after="226" w:line="250" w:lineRule="auto"/>
        <w:ind w:right="2" w:hanging="10"/>
        <w:rPr>
          <w:rFonts w:ascii="Arial" w:eastAsia="Arial" w:hAnsi="Arial" w:cs="Arial"/>
          <w:b/>
          <w:color w:val="000000"/>
          <w:szCs w:val="22"/>
        </w:rPr>
      </w:pPr>
      <w:r w:rsidRPr="00E722EA">
        <w:rPr>
          <w:rFonts w:ascii="Arial" w:eastAsia="Arial" w:hAnsi="Arial" w:cs="Arial"/>
          <w:b/>
          <w:color w:val="000000"/>
          <w:szCs w:val="22"/>
        </w:rPr>
        <w:t xml:space="preserve">When the findings of an inquiry or review by another organisation or court proceedings, or a referral from another organisation </w:t>
      </w:r>
      <w:r w:rsidRPr="00E722EA">
        <w:rPr>
          <w:rFonts w:ascii="Arial" w:eastAsia="Arial" w:hAnsi="Arial" w:cs="Arial"/>
          <w:color w:val="000000"/>
          <w:szCs w:val="22"/>
        </w:rPr>
        <w:t xml:space="preserve">gives rise to reasonable cause for concern about lack of involvement in relation to the Adult Support and Protection (Scotland) Act 2007 </w:t>
      </w:r>
      <w:proofErr w:type="gramStart"/>
      <w:r w:rsidRPr="00E722EA">
        <w:rPr>
          <w:rFonts w:ascii="Arial" w:eastAsia="Arial" w:hAnsi="Arial" w:cs="Arial"/>
          <w:color w:val="000000"/>
          <w:szCs w:val="22"/>
        </w:rPr>
        <w:t>or;</w:t>
      </w:r>
      <w:proofErr w:type="gramEnd"/>
    </w:p>
    <w:p w14:paraId="44571B3E" w14:textId="26241E29" w:rsidR="00F50655" w:rsidRPr="00E722EA" w:rsidRDefault="00F50655" w:rsidP="00BC26D9">
      <w:pPr>
        <w:numPr>
          <w:ilvl w:val="0"/>
          <w:numId w:val="29"/>
        </w:numPr>
        <w:spacing w:after="27" w:line="250" w:lineRule="auto"/>
        <w:ind w:right="2" w:hanging="10"/>
        <w:rPr>
          <w:rFonts w:ascii="Arial" w:eastAsia="Arial" w:hAnsi="Arial" w:cs="Arial"/>
          <w:b/>
          <w:color w:val="000000"/>
          <w:szCs w:val="22"/>
        </w:rPr>
      </w:pPr>
      <w:r w:rsidRPr="00E722EA">
        <w:rPr>
          <w:rFonts w:ascii="Arial" w:eastAsia="Arial" w:hAnsi="Arial" w:cs="Arial"/>
          <w:b/>
          <w:color w:val="000000"/>
          <w:szCs w:val="22"/>
        </w:rPr>
        <w:t xml:space="preserve">The Adult Protection Committee determines </w:t>
      </w:r>
      <w:r w:rsidRPr="00E722EA">
        <w:rPr>
          <w:rFonts w:ascii="Arial" w:eastAsia="Arial" w:hAnsi="Arial" w:cs="Arial"/>
          <w:color w:val="000000"/>
          <w:szCs w:val="22"/>
        </w:rPr>
        <w:t>there may be learning to be gained through conducting a Learning Review.</w:t>
      </w:r>
    </w:p>
    <w:p w14:paraId="5CBCECEB" w14:textId="77777777" w:rsidR="00F50655" w:rsidRPr="00E722EA" w:rsidRDefault="00F50655" w:rsidP="00F50655">
      <w:pPr>
        <w:spacing w:line="259" w:lineRule="auto"/>
        <w:ind w:left="-539" w:right="966"/>
        <w:rPr>
          <w:rFonts w:ascii="Arial" w:eastAsia="Arial" w:hAnsi="Arial" w:cs="Arial"/>
          <w:color w:val="000000"/>
          <w:szCs w:val="22"/>
        </w:rPr>
      </w:pPr>
    </w:p>
    <w:p w14:paraId="56D9D394" w14:textId="77777777" w:rsidR="00F50655" w:rsidRPr="00E722EA" w:rsidRDefault="00F50655" w:rsidP="00F50655">
      <w:pPr>
        <w:spacing w:line="259" w:lineRule="auto"/>
        <w:ind w:left="-539" w:right="966"/>
        <w:rPr>
          <w:rFonts w:ascii="Arial" w:eastAsia="Arial" w:hAnsi="Arial" w:cs="Arial"/>
          <w:color w:val="000000"/>
          <w:szCs w:val="22"/>
        </w:rPr>
      </w:pPr>
    </w:p>
    <w:p w14:paraId="7D96B74B" w14:textId="77777777" w:rsidR="00F50655" w:rsidRPr="00E722EA" w:rsidRDefault="00F50655" w:rsidP="00F50655">
      <w:pPr>
        <w:spacing w:line="259" w:lineRule="auto"/>
        <w:ind w:left="-539" w:right="966"/>
        <w:rPr>
          <w:rFonts w:ascii="Arial" w:eastAsia="Arial" w:hAnsi="Arial" w:cs="Arial"/>
          <w:color w:val="000000"/>
          <w:szCs w:val="22"/>
        </w:rPr>
      </w:pPr>
    </w:p>
    <w:tbl>
      <w:tblPr>
        <w:tblStyle w:val="TableGrid1"/>
        <w:tblW w:w="9353" w:type="dxa"/>
        <w:tblInd w:w="496" w:type="dxa"/>
        <w:tblCellMar>
          <w:top w:w="12" w:type="dxa"/>
          <w:right w:w="19" w:type="dxa"/>
        </w:tblCellMar>
        <w:tblLook w:val="04A0" w:firstRow="1" w:lastRow="0" w:firstColumn="1" w:lastColumn="0" w:noHBand="0" w:noVBand="1"/>
      </w:tblPr>
      <w:tblGrid>
        <w:gridCol w:w="5132"/>
        <w:gridCol w:w="4221"/>
      </w:tblGrid>
      <w:tr w:rsidR="00F50655" w:rsidRPr="00E722EA" w14:paraId="2EE2D3E4" w14:textId="77777777" w:rsidTr="001B6BA3">
        <w:trPr>
          <w:trHeight w:val="568"/>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1A02B2FB" w14:textId="76A48AD1" w:rsidR="00F50655" w:rsidRPr="00E722EA" w:rsidRDefault="00F50655" w:rsidP="007D0254">
            <w:pPr>
              <w:spacing w:line="259" w:lineRule="auto"/>
              <w:rPr>
                <w:rFonts w:ascii="Arial" w:eastAsia="Arial" w:hAnsi="Arial" w:cs="Arial"/>
                <w:color w:val="000000"/>
                <w:szCs w:val="22"/>
              </w:rPr>
            </w:pPr>
            <w:r w:rsidRPr="00E722EA">
              <w:rPr>
                <w:rFonts w:ascii="Arial" w:eastAsia="Arial" w:hAnsi="Arial" w:cs="Arial"/>
                <w:color w:val="000000"/>
                <w:szCs w:val="22"/>
              </w:rPr>
              <w:t>Adult’s details</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4990F09" w14:textId="351E4441" w:rsidR="00F50655" w:rsidRPr="00E722EA" w:rsidRDefault="00F50655" w:rsidP="00F50655">
            <w:pPr>
              <w:spacing w:line="259" w:lineRule="auto"/>
              <w:ind w:left="5"/>
              <w:rPr>
                <w:rFonts w:ascii="Arial" w:eastAsia="Arial" w:hAnsi="Arial" w:cs="Arial"/>
                <w:color w:val="000000"/>
                <w:szCs w:val="22"/>
              </w:rPr>
            </w:pPr>
          </w:p>
        </w:tc>
      </w:tr>
      <w:tr w:rsidR="00F50655" w:rsidRPr="00E722EA" w14:paraId="472499D2" w14:textId="77777777" w:rsidTr="001B6BA3">
        <w:trPr>
          <w:trHeight w:val="528"/>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7A2FA" w14:textId="216E7AF3" w:rsidR="00F50655" w:rsidRPr="00E722EA" w:rsidRDefault="00F50655" w:rsidP="00F50655">
            <w:pPr>
              <w:spacing w:line="259" w:lineRule="auto"/>
              <w:ind w:left="4"/>
              <w:rPr>
                <w:rFonts w:ascii="Arial" w:eastAsia="Arial" w:hAnsi="Arial" w:cs="Arial"/>
                <w:color w:val="000000"/>
                <w:szCs w:val="22"/>
              </w:rPr>
            </w:pPr>
            <w:r w:rsidRPr="00E722EA">
              <w:rPr>
                <w:rFonts w:ascii="Arial" w:eastAsia="Arial" w:hAnsi="Arial" w:cs="Arial"/>
                <w:color w:val="000000"/>
                <w:szCs w:val="22"/>
              </w:rPr>
              <w:t>Name:</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41FCC" w14:textId="652D5005" w:rsidR="00F50655" w:rsidRPr="00E722EA" w:rsidRDefault="00F50655" w:rsidP="00F50655">
            <w:pPr>
              <w:spacing w:line="259" w:lineRule="auto"/>
              <w:ind w:left="5"/>
              <w:rPr>
                <w:rFonts w:ascii="Arial" w:eastAsia="Arial" w:hAnsi="Arial" w:cs="Arial"/>
                <w:color w:val="000000"/>
                <w:szCs w:val="22"/>
              </w:rPr>
            </w:pPr>
          </w:p>
        </w:tc>
      </w:tr>
      <w:tr w:rsidR="00F50655" w:rsidRPr="00E722EA" w14:paraId="56CB252A" w14:textId="77777777" w:rsidTr="001B6BA3">
        <w:trPr>
          <w:trHeight w:val="528"/>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DD66B" w14:textId="266F92F9" w:rsidR="00F50655" w:rsidRPr="00E722EA" w:rsidRDefault="00F50655" w:rsidP="00F50655">
            <w:pPr>
              <w:spacing w:line="259" w:lineRule="auto"/>
              <w:ind w:left="4"/>
              <w:rPr>
                <w:rFonts w:ascii="Arial" w:eastAsia="Arial" w:hAnsi="Arial" w:cs="Arial"/>
                <w:color w:val="000000"/>
                <w:szCs w:val="22"/>
              </w:rPr>
            </w:pPr>
            <w:r w:rsidRPr="00E722EA">
              <w:rPr>
                <w:rFonts w:ascii="Arial" w:eastAsia="Arial" w:hAnsi="Arial" w:cs="Arial"/>
                <w:color w:val="000000"/>
                <w:szCs w:val="22"/>
              </w:rPr>
              <w:t>Date of birth:</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7AB81" w14:textId="1663CAED" w:rsidR="00F50655" w:rsidRPr="00E722EA" w:rsidRDefault="00F50655" w:rsidP="00F50655">
            <w:pPr>
              <w:spacing w:line="259" w:lineRule="auto"/>
              <w:ind w:left="5"/>
              <w:rPr>
                <w:rFonts w:ascii="Arial" w:eastAsia="Arial" w:hAnsi="Arial" w:cs="Arial"/>
                <w:color w:val="000000"/>
                <w:szCs w:val="22"/>
              </w:rPr>
            </w:pPr>
          </w:p>
        </w:tc>
      </w:tr>
      <w:tr w:rsidR="00F50655" w:rsidRPr="00E722EA" w14:paraId="5FF0E26B" w14:textId="77777777" w:rsidTr="001B6BA3">
        <w:trPr>
          <w:trHeight w:val="527"/>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DAA07" w14:textId="21661401" w:rsidR="00F50655" w:rsidRPr="00E722EA" w:rsidRDefault="00F50655" w:rsidP="00F50655">
            <w:pPr>
              <w:spacing w:line="259" w:lineRule="auto"/>
              <w:ind w:left="4"/>
              <w:rPr>
                <w:rFonts w:ascii="Arial" w:eastAsia="Arial" w:hAnsi="Arial" w:cs="Arial"/>
                <w:color w:val="000000"/>
                <w:szCs w:val="22"/>
              </w:rPr>
            </w:pPr>
            <w:r w:rsidRPr="00E722EA">
              <w:rPr>
                <w:rFonts w:ascii="Arial" w:eastAsia="Arial" w:hAnsi="Arial" w:cs="Arial"/>
                <w:color w:val="000000"/>
                <w:szCs w:val="22"/>
              </w:rPr>
              <w:t>Date of death:</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AC5B" w14:textId="0D6CAA49" w:rsidR="00F50655" w:rsidRPr="00E722EA" w:rsidRDefault="00F50655" w:rsidP="00F50655">
            <w:pPr>
              <w:spacing w:line="259" w:lineRule="auto"/>
              <w:ind w:left="5"/>
              <w:rPr>
                <w:rFonts w:ascii="Arial" w:eastAsia="Arial" w:hAnsi="Arial" w:cs="Arial"/>
                <w:color w:val="000000"/>
                <w:szCs w:val="22"/>
              </w:rPr>
            </w:pPr>
          </w:p>
        </w:tc>
      </w:tr>
      <w:tr w:rsidR="00F50655" w:rsidRPr="00E722EA" w14:paraId="4377A9C6" w14:textId="77777777" w:rsidTr="001B6BA3">
        <w:trPr>
          <w:trHeight w:val="1003"/>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B0806" w14:textId="44A8C5F0" w:rsidR="00F50655" w:rsidRPr="00E722EA" w:rsidRDefault="00F50655" w:rsidP="00F50655">
            <w:pPr>
              <w:spacing w:after="219" w:line="259" w:lineRule="auto"/>
              <w:ind w:left="4"/>
              <w:rPr>
                <w:rFonts w:ascii="Arial" w:eastAsia="Arial" w:hAnsi="Arial" w:cs="Arial"/>
                <w:color w:val="000000"/>
                <w:szCs w:val="22"/>
              </w:rPr>
            </w:pPr>
            <w:r w:rsidRPr="00E722EA">
              <w:rPr>
                <w:rFonts w:ascii="Arial" w:eastAsia="Arial" w:hAnsi="Arial" w:cs="Arial"/>
                <w:color w:val="000000"/>
                <w:szCs w:val="22"/>
              </w:rPr>
              <w:t>Home address &amp;/or current residence:</w:t>
            </w:r>
          </w:p>
          <w:p w14:paraId="08DFB044" w14:textId="19BE749D" w:rsidR="00F50655" w:rsidRPr="00E722EA" w:rsidRDefault="00F50655" w:rsidP="00F50655">
            <w:pPr>
              <w:spacing w:line="259" w:lineRule="auto"/>
              <w:ind w:left="84"/>
              <w:rPr>
                <w:rFonts w:ascii="Arial" w:eastAsia="Arial" w:hAnsi="Arial" w:cs="Arial"/>
                <w:color w:val="000000"/>
                <w:szCs w:val="22"/>
              </w:rPr>
            </w:pP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9CB44" w14:textId="1CCD713D" w:rsidR="00F50655" w:rsidRPr="00E722EA" w:rsidRDefault="00F50655" w:rsidP="00F50655">
            <w:pPr>
              <w:spacing w:line="259" w:lineRule="auto"/>
              <w:ind w:left="5"/>
              <w:rPr>
                <w:rFonts w:ascii="Arial" w:eastAsia="Arial" w:hAnsi="Arial" w:cs="Arial"/>
                <w:color w:val="000000"/>
                <w:szCs w:val="22"/>
              </w:rPr>
            </w:pPr>
          </w:p>
        </w:tc>
      </w:tr>
      <w:tr w:rsidR="00F50655" w:rsidRPr="00E722EA" w14:paraId="6824ED57" w14:textId="77777777" w:rsidTr="001B6BA3">
        <w:trPr>
          <w:trHeight w:val="527"/>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8E200" w14:textId="3A8C5825" w:rsidR="00F50655" w:rsidRPr="00E722EA" w:rsidRDefault="00F50655" w:rsidP="00F50655">
            <w:pPr>
              <w:spacing w:line="259" w:lineRule="auto"/>
              <w:ind w:left="4"/>
              <w:rPr>
                <w:rFonts w:ascii="Arial" w:eastAsia="Arial" w:hAnsi="Arial" w:cs="Arial"/>
                <w:color w:val="000000"/>
                <w:szCs w:val="22"/>
              </w:rPr>
            </w:pPr>
            <w:r w:rsidRPr="00E722EA">
              <w:rPr>
                <w:rFonts w:ascii="Arial" w:eastAsia="Arial" w:hAnsi="Arial" w:cs="Arial"/>
                <w:color w:val="000000"/>
                <w:szCs w:val="22"/>
              </w:rPr>
              <w:t>Gender:</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3085F" w14:textId="107DE5EA" w:rsidR="00F50655" w:rsidRPr="00E722EA" w:rsidRDefault="00F50655" w:rsidP="00F50655">
            <w:pPr>
              <w:spacing w:line="259" w:lineRule="auto"/>
              <w:ind w:left="5"/>
              <w:rPr>
                <w:rFonts w:ascii="Arial" w:eastAsia="Arial" w:hAnsi="Arial" w:cs="Arial"/>
                <w:color w:val="000000"/>
                <w:szCs w:val="22"/>
              </w:rPr>
            </w:pPr>
          </w:p>
        </w:tc>
      </w:tr>
      <w:tr w:rsidR="00F50655" w:rsidRPr="00E722EA" w14:paraId="1084F328" w14:textId="77777777" w:rsidTr="001B6BA3">
        <w:trPr>
          <w:trHeight w:val="1003"/>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211B9" w14:textId="51C36FFF" w:rsidR="00F50655" w:rsidRPr="00E722EA" w:rsidRDefault="00F50655" w:rsidP="00F50655">
            <w:pPr>
              <w:spacing w:after="219" w:line="259" w:lineRule="auto"/>
              <w:ind w:left="4"/>
              <w:rPr>
                <w:rFonts w:ascii="Arial" w:eastAsia="Arial" w:hAnsi="Arial" w:cs="Arial"/>
                <w:color w:val="000000"/>
                <w:szCs w:val="22"/>
              </w:rPr>
            </w:pPr>
            <w:r w:rsidRPr="00E722EA">
              <w:rPr>
                <w:rFonts w:ascii="Arial" w:eastAsia="Arial" w:hAnsi="Arial" w:cs="Arial"/>
                <w:color w:val="000000"/>
                <w:szCs w:val="22"/>
              </w:rPr>
              <w:t>Next of Kin/carers address if different:</w:t>
            </w:r>
          </w:p>
          <w:p w14:paraId="295ECE5C" w14:textId="51AC5E3B" w:rsidR="00F50655" w:rsidRPr="00E722EA" w:rsidRDefault="00F50655" w:rsidP="00F50655">
            <w:pPr>
              <w:spacing w:line="259" w:lineRule="auto"/>
              <w:ind w:left="84"/>
              <w:rPr>
                <w:rFonts w:ascii="Arial" w:eastAsia="Arial" w:hAnsi="Arial" w:cs="Arial"/>
                <w:color w:val="000000"/>
                <w:szCs w:val="22"/>
              </w:rPr>
            </w:pP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F657B" w14:textId="48E9F0B0" w:rsidR="00F50655" w:rsidRPr="00E722EA" w:rsidRDefault="00F50655" w:rsidP="00F50655">
            <w:pPr>
              <w:spacing w:line="259" w:lineRule="auto"/>
              <w:ind w:left="5"/>
              <w:rPr>
                <w:rFonts w:ascii="Arial" w:eastAsia="Arial" w:hAnsi="Arial" w:cs="Arial"/>
                <w:color w:val="000000"/>
                <w:szCs w:val="22"/>
              </w:rPr>
            </w:pPr>
          </w:p>
        </w:tc>
      </w:tr>
      <w:tr w:rsidR="00F50655" w:rsidRPr="00E722EA" w14:paraId="64D229FB" w14:textId="77777777" w:rsidTr="001B6BA3">
        <w:trPr>
          <w:trHeight w:val="527"/>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10658" w14:textId="5CA7DA0B" w:rsidR="00F50655" w:rsidRPr="00E722EA" w:rsidRDefault="00F50655" w:rsidP="00F50655">
            <w:pPr>
              <w:spacing w:line="259" w:lineRule="auto"/>
              <w:ind w:left="4"/>
              <w:rPr>
                <w:rFonts w:ascii="Arial" w:eastAsia="Arial" w:hAnsi="Arial" w:cs="Arial"/>
                <w:color w:val="000000"/>
                <w:szCs w:val="22"/>
              </w:rPr>
            </w:pPr>
            <w:r w:rsidRPr="00E722EA">
              <w:rPr>
                <w:rFonts w:ascii="Arial" w:eastAsia="Arial" w:hAnsi="Arial" w:cs="Arial"/>
                <w:color w:val="000000"/>
                <w:szCs w:val="22"/>
              </w:rPr>
              <w:t>Any other Local Authorities involved:</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D3C61" w14:textId="2E64C551" w:rsidR="00F50655" w:rsidRPr="00E722EA" w:rsidRDefault="00F50655" w:rsidP="00F50655">
            <w:pPr>
              <w:spacing w:line="259" w:lineRule="auto"/>
              <w:ind w:left="5"/>
              <w:rPr>
                <w:rFonts w:ascii="Arial" w:eastAsia="Arial" w:hAnsi="Arial" w:cs="Arial"/>
                <w:color w:val="000000"/>
                <w:szCs w:val="22"/>
              </w:rPr>
            </w:pPr>
          </w:p>
        </w:tc>
      </w:tr>
      <w:tr w:rsidR="00F50655" w:rsidRPr="00E722EA" w14:paraId="60467947" w14:textId="77777777" w:rsidTr="001B6BA3">
        <w:trPr>
          <w:trHeight w:val="1592"/>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16CBB" w14:textId="765CB777" w:rsidR="00F50655" w:rsidRPr="00E722EA" w:rsidRDefault="00F50655" w:rsidP="00F50655">
            <w:pPr>
              <w:spacing w:line="259" w:lineRule="auto"/>
              <w:ind w:left="4"/>
              <w:rPr>
                <w:rFonts w:ascii="Arial" w:eastAsia="Arial" w:hAnsi="Arial" w:cs="Arial"/>
                <w:color w:val="000000"/>
                <w:szCs w:val="22"/>
              </w:rPr>
            </w:pPr>
            <w:r w:rsidRPr="00E722EA">
              <w:rPr>
                <w:rFonts w:ascii="Arial" w:eastAsia="Arial" w:hAnsi="Arial" w:cs="Arial"/>
                <w:color w:val="000000"/>
                <w:szCs w:val="22"/>
              </w:rPr>
              <w:t xml:space="preserve">Is/was the adult subject of any statutory powers at time of concerns arising in relation to Adult Support and Protection, Adults with </w:t>
            </w:r>
            <w:proofErr w:type="gramStart"/>
            <w:r w:rsidRPr="00E722EA">
              <w:rPr>
                <w:rFonts w:ascii="Arial" w:eastAsia="Arial" w:hAnsi="Arial" w:cs="Arial"/>
                <w:color w:val="000000"/>
                <w:szCs w:val="22"/>
              </w:rPr>
              <w:t>Incapacity</w:t>
            </w:r>
            <w:proofErr w:type="gramEnd"/>
            <w:r w:rsidRPr="00E722EA">
              <w:rPr>
                <w:rFonts w:ascii="Arial" w:eastAsia="Arial" w:hAnsi="Arial" w:cs="Arial"/>
                <w:color w:val="000000"/>
                <w:szCs w:val="22"/>
              </w:rPr>
              <w:t xml:space="preserve"> or the Mental Health (Care &amp; Treatment) Act?</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52703" w14:textId="6AF28EC9" w:rsidR="00F50655" w:rsidRPr="00E722EA" w:rsidRDefault="00F50655" w:rsidP="00F50655">
            <w:pPr>
              <w:spacing w:line="259" w:lineRule="auto"/>
              <w:ind w:left="5"/>
              <w:rPr>
                <w:rFonts w:ascii="Arial" w:eastAsia="Arial" w:hAnsi="Arial" w:cs="Arial"/>
                <w:color w:val="000000"/>
                <w:szCs w:val="22"/>
              </w:rPr>
            </w:pPr>
          </w:p>
        </w:tc>
      </w:tr>
      <w:tr w:rsidR="00F50655" w:rsidRPr="00E722EA" w14:paraId="01C726E7" w14:textId="77777777" w:rsidTr="001B6BA3">
        <w:trPr>
          <w:trHeight w:val="763"/>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774CF" w14:textId="6EC6FD8E" w:rsidR="00F50655" w:rsidRPr="00E722EA" w:rsidRDefault="00F50655" w:rsidP="00F50655">
            <w:pPr>
              <w:spacing w:line="259" w:lineRule="auto"/>
              <w:ind w:left="4"/>
              <w:rPr>
                <w:rFonts w:ascii="Arial" w:eastAsia="Arial" w:hAnsi="Arial" w:cs="Arial"/>
                <w:color w:val="000000"/>
                <w:szCs w:val="22"/>
              </w:rPr>
            </w:pPr>
            <w:r w:rsidRPr="00E722EA">
              <w:rPr>
                <w:rFonts w:ascii="Arial" w:eastAsia="Arial" w:hAnsi="Arial" w:cs="Arial"/>
                <w:color w:val="000000"/>
                <w:szCs w:val="22"/>
              </w:rPr>
              <w:t>Contact details for any Guardian or Power of Attorney, if known</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8DEC6" w14:textId="5DF75993" w:rsidR="00F50655" w:rsidRPr="00E722EA" w:rsidRDefault="00F50655" w:rsidP="00F50655">
            <w:pPr>
              <w:spacing w:line="259" w:lineRule="auto"/>
              <w:ind w:left="5"/>
              <w:rPr>
                <w:rFonts w:ascii="Arial" w:eastAsia="Arial" w:hAnsi="Arial" w:cs="Arial"/>
                <w:color w:val="000000"/>
                <w:szCs w:val="22"/>
              </w:rPr>
            </w:pPr>
          </w:p>
        </w:tc>
      </w:tr>
      <w:tr w:rsidR="00F50655" w:rsidRPr="00E722EA" w14:paraId="7241B845" w14:textId="77777777" w:rsidTr="001B6BA3">
        <w:trPr>
          <w:trHeight w:val="555"/>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02C1EA5" w14:textId="62FA2865" w:rsidR="00F50655" w:rsidRPr="00E722EA" w:rsidRDefault="00F50655" w:rsidP="00F50655">
            <w:pPr>
              <w:spacing w:line="259" w:lineRule="auto"/>
              <w:ind w:left="84"/>
              <w:rPr>
                <w:rFonts w:ascii="Arial" w:eastAsia="Arial" w:hAnsi="Arial" w:cs="Arial"/>
                <w:color w:val="000000"/>
                <w:szCs w:val="22"/>
              </w:rPr>
            </w:pPr>
            <w:r w:rsidRPr="00E722EA">
              <w:rPr>
                <w:rFonts w:ascii="Arial" w:eastAsia="Arial" w:hAnsi="Arial" w:cs="Arial"/>
                <w:color w:val="000000"/>
                <w:szCs w:val="22"/>
              </w:rPr>
              <w:t>Criteria for Learning Review</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7A078A9" w14:textId="7534344A" w:rsidR="00F50655" w:rsidRPr="00E722EA" w:rsidRDefault="00F50655" w:rsidP="00F50655">
            <w:pPr>
              <w:spacing w:line="259" w:lineRule="auto"/>
              <w:ind w:left="5"/>
              <w:rPr>
                <w:rFonts w:ascii="Arial" w:eastAsia="Arial" w:hAnsi="Arial" w:cs="Arial"/>
                <w:color w:val="000000"/>
                <w:szCs w:val="22"/>
              </w:rPr>
            </w:pPr>
          </w:p>
        </w:tc>
      </w:tr>
      <w:tr w:rsidR="00F50655" w:rsidRPr="00E722EA" w14:paraId="1971A291" w14:textId="77777777" w:rsidTr="001B6BA3">
        <w:trPr>
          <w:trHeight w:val="1111"/>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716D7" w14:textId="31EC959E" w:rsidR="00F50655" w:rsidRPr="00E722EA" w:rsidRDefault="00F50655" w:rsidP="00F50655">
            <w:pPr>
              <w:spacing w:line="259" w:lineRule="auto"/>
              <w:ind w:left="84" w:right="368"/>
              <w:jc w:val="both"/>
              <w:rPr>
                <w:rFonts w:ascii="Arial" w:eastAsia="Arial" w:hAnsi="Arial" w:cs="Arial"/>
                <w:color w:val="000000"/>
                <w:szCs w:val="22"/>
              </w:rPr>
            </w:pPr>
            <w:r w:rsidRPr="00E722EA">
              <w:rPr>
                <w:rFonts w:ascii="Arial" w:eastAsia="Arial" w:hAnsi="Arial" w:cs="Arial"/>
                <w:color w:val="000000"/>
                <w:szCs w:val="22"/>
              </w:rPr>
              <w:t>What grounds within the criteria do you consider apply for a Learning Review in this case?</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425F9" w14:textId="5C348997" w:rsidR="00F50655" w:rsidRPr="00E722EA" w:rsidRDefault="00F50655" w:rsidP="00F50655">
            <w:pPr>
              <w:spacing w:line="259" w:lineRule="auto"/>
              <w:ind w:left="5"/>
              <w:rPr>
                <w:rFonts w:ascii="Arial" w:eastAsia="Arial" w:hAnsi="Arial" w:cs="Arial"/>
                <w:color w:val="000000"/>
                <w:szCs w:val="22"/>
              </w:rPr>
            </w:pPr>
          </w:p>
        </w:tc>
      </w:tr>
      <w:tr w:rsidR="00F50655" w:rsidRPr="00E722EA" w14:paraId="664707C0" w14:textId="77777777" w:rsidTr="001B6BA3">
        <w:trPr>
          <w:trHeight w:val="555"/>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377657BD" w14:textId="2365807D" w:rsidR="00F50655" w:rsidRPr="00E722EA" w:rsidRDefault="00F50655" w:rsidP="00F50655">
            <w:pPr>
              <w:spacing w:line="259" w:lineRule="auto"/>
              <w:ind w:left="84"/>
              <w:rPr>
                <w:rFonts w:ascii="Arial" w:eastAsia="Arial" w:hAnsi="Arial" w:cs="Arial"/>
                <w:color w:val="000000"/>
                <w:szCs w:val="22"/>
              </w:rPr>
            </w:pPr>
            <w:r w:rsidRPr="00E722EA">
              <w:rPr>
                <w:rFonts w:ascii="Arial" w:eastAsia="Arial" w:hAnsi="Arial" w:cs="Arial"/>
                <w:color w:val="000000"/>
                <w:szCs w:val="22"/>
              </w:rPr>
              <w:t>Immediate and general concerns</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210B6F0" w14:textId="668F52B9" w:rsidR="00F50655" w:rsidRPr="00E722EA" w:rsidRDefault="00F50655" w:rsidP="00F50655">
            <w:pPr>
              <w:spacing w:line="259" w:lineRule="auto"/>
              <w:ind w:left="5"/>
              <w:rPr>
                <w:rFonts w:ascii="Arial" w:eastAsia="Arial" w:hAnsi="Arial" w:cs="Arial"/>
                <w:color w:val="000000"/>
                <w:szCs w:val="22"/>
              </w:rPr>
            </w:pPr>
          </w:p>
        </w:tc>
      </w:tr>
      <w:tr w:rsidR="00F50655" w:rsidRPr="00E722EA" w14:paraId="3658C2E7" w14:textId="77777777" w:rsidTr="001B6BA3">
        <w:trPr>
          <w:trHeight w:val="2214"/>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14689" w14:textId="4CE5E77A" w:rsidR="00F50655" w:rsidRPr="00E722EA" w:rsidRDefault="00F50655" w:rsidP="00F50655">
            <w:pPr>
              <w:spacing w:after="237" w:line="259" w:lineRule="auto"/>
              <w:ind w:left="4"/>
              <w:rPr>
                <w:rFonts w:ascii="Arial" w:eastAsia="Arial" w:hAnsi="Arial" w:cs="Arial"/>
                <w:color w:val="000000"/>
                <w:szCs w:val="22"/>
              </w:rPr>
            </w:pPr>
            <w:r w:rsidRPr="00E722EA">
              <w:rPr>
                <w:rFonts w:ascii="Arial" w:eastAsia="Arial" w:hAnsi="Arial" w:cs="Arial"/>
                <w:color w:val="000000"/>
                <w:szCs w:val="22"/>
              </w:rPr>
              <w:lastRenderedPageBreak/>
              <w:t>Are there any immediate concerns? If yes:</w:t>
            </w:r>
          </w:p>
          <w:p w14:paraId="21FBE44A" w14:textId="21A187DD" w:rsidR="00F50655" w:rsidRPr="00E722EA" w:rsidRDefault="00F50655" w:rsidP="00BC26D9">
            <w:pPr>
              <w:numPr>
                <w:ilvl w:val="0"/>
                <w:numId w:val="30"/>
              </w:numPr>
              <w:spacing w:after="202" w:line="277" w:lineRule="auto"/>
              <w:ind w:hanging="360"/>
              <w:rPr>
                <w:rFonts w:ascii="Arial" w:eastAsia="Arial" w:hAnsi="Arial" w:cs="Arial"/>
                <w:color w:val="000000"/>
                <w:szCs w:val="22"/>
              </w:rPr>
            </w:pPr>
            <w:r w:rsidRPr="00E722EA">
              <w:rPr>
                <w:rFonts w:ascii="Arial" w:eastAsia="Arial" w:hAnsi="Arial" w:cs="Arial"/>
                <w:color w:val="000000"/>
                <w:szCs w:val="22"/>
              </w:rPr>
              <w:t>What are the immediate concerns and have these been passed to the relevant agency for consideration/ action?</w:t>
            </w:r>
          </w:p>
          <w:p w14:paraId="5771C1A6" w14:textId="77777777" w:rsidR="00F50655" w:rsidRPr="00E722EA" w:rsidRDefault="00F50655" w:rsidP="00BC26D9">
            <w:pPr>
              <w:numPr>
                <w:ilvl w:val="0"/>
                <w:numId w:val="30"/>
              </w:numPr>
              <w:spacing w:after="5" w:line="259" w:lineRule="auto"/>
              <w:ind w:hanging="360"/>
              <w:rPr>
                <w:rFonts w:ascii="Arial" w:hAnsi="Arial" w:cs="Arial"/>
                <w:color w:val="000000"/>
                <w:sz w:val="22"/>
                <w:szCs w:val="22"/>
              </w:rPr>
            </w:pPr>
            <w:r w:rsidRPr="00E722EA">
              <w:rPr>
                <w:rFonts w:ascii="Arial" w:eastAsia="Arial" w:hAnsi="Arial" w:cs="Arial"/>
                <w:color w:val="000000"/>
                <w:szCs w:val="22"/>
              </w:rPr>
              <w:t>What action has been taken?</w:t>
            </w:r>
          </w:p>
          <w:p w14:paraId="421EE42E" w14:textId="77777777" w:rsidR="00F50655" w:rsidRPr="00E722EA" w:rsidRDefault="00F50655" w:rsidP="00F50655">
            <w:pPr>
              <w:spacing w:line="259" w:lineRule="auto"/>
              <w:rPr>
                <w:rFonts w:ascii="Arial" w:hAnsi="Arial" w:cs="Arial"/>
                <w:color w:val="000000"/>
                <w:sz w:val="22"/>
                <w:szCs w:val="22"/>
              </w:rPr>
            </w:pP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4A19D" w14:textId="07FF09DD" w:rsidR="00F50655" w:rsidRPr="00E722EA" w:rsidRDefault="00F50655" w:rsidP="00F50655">
            <w:pPr>
              <w:spacing w:line="259" w:lineRule="auto"/>
              <w:ind w:left="5"/>
              <w:rPr>
                <w:rFonts w:ascii="Arial" w:eastAsia="Arial" w:hAnsi="Arial" w:cs="Arial"/>
                <w:color w:val="000000"/>
                <w:szCs w:val="22"/>
              </w:rPr>
            </w:pPr>
          </w:p>
        </w:tc>
      </w:tr>
      <w:tr w:rsidR="00F50655" w:rsidRPr="00E722EA" w14:paraId="5EC81FFA" w14:textId="77777777" w:rsidTr="001B6BA3">
        <w:trPr>
          <w:trHeight w:val="2013"/>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9DA9C" w14:textId="55330707" w:rsidR="00F50655" w:rsidRPr="00E722EA" w:rsidRDefault="00F50655" w:rsidP="00F50655">
            <w:pPr>
              <w:spacing w:after="218" w:line="276" w:lineRule="auto"/>
              <w:ind w:left="4"/>
              <w:rPr>
                <w:rFonts w:ascii="Arial" w:eastAsia="Arial" w:hAnsi="Arial" w:cs="Arial"/>
                <w:color w:val="000000"/>
                <w:szCs w:val="22"/>
              </w:rPr>
            </w:pPr>
            <w:r w:rsidRPr="00E722EA">
              <w:rPr>
                <w:rFonts w:ascii="Arial" w:eastAsia="Arial" w:hAnsi="Arial" w:cs="Arial"/>
                <w:color w:val="000000"/>
                <w:szCs w:val="22"/>
              </w:rPr>
              <w:t>Are there any general concerns identified during this process of notification? If yes:</w:t>
            </w:r>
          </w:p>
          <w:p w14:paraId="7484391B" w14:textId="10BD9CBF" w:rsidR="00F50655" w:rsidRPr="00E722EA" w:rsidRDefault="00F50655" w:rsidP="00F50655">
            <w:pPr>
              <w:spacing w:line="259" w:lineRule="auto"/>
              <w:ind w:left="724" w:hanging="360"/>
              <w:rPr>
                <w:rFonts w:ascii="Arial" w:eastAsia="Arial" w:hAnsi="Arial" w:cs="Arial"/>
                <w:color w:val="000000"/>
                <w:szCs w:val="22"/>
              </w:rPr>
            </w:pPr>
            <w:r w:rsidRPr="00E722EA">
              <w:rPr>
                <w:rFonts w:ascii="Arial" w:hAnsi="Arial" w:cs="Arial"/>
                <w:color w:val="000000"/>
                <w:szCs w:val="22"/>
              </w:rPr>
              <w:t>•</w:t>
            </w:r>
            <w:r w:rsidRPr="00E722EA">
              <w:rPr>
                <w:rFonts w:ascii="Arial" w:eastAsia="Arial" w:hAnsi="Arial" w:cs="Arial"/>
                <w:color w:val="000000"/>
                <w:szCs w:val="22"/>
              </w:rPr>
              <w:t xml:space="preserve"> What are the immediate concerns and have these been passed to the relevant agency for consideration/action?</w:t>
            </w:r>
          </w:p>
          <w:p w14:paraId="0F8FC7FC" w14:textId="77777777" w:rsidR="00F50655" w:rsidRPr="00E722EA" w:rsidRDefault="00F50655" w:rsidP="00F50655">
            <w:pPr>
              <w:spacing w:line="259" w:lineRule="auto"/>
              <w:ind w:left="724" w:hanging="360"/>
              <w:rPr>
                <w:rFonts w:ascii="Arial" w:eastAsia="Arial" w:hAnsi="Arial" w:cs="Arial"/>
                <w:color w:val="000000"/>
                <w:szCs w:val="22"/>
              </w:rPr>
            </w:pPr>
          </w:p>
          <w:p w14:paraId="19F7B5BD" w14:textId="77777777" w:rsidR="00F50655" w:rsidRPr="00E722EA" w:rsidRDefault="00F50655" w:rsidP="00F50655">
            <w:pPr>
              <w:spacing w:line="259" w:lineRule="auto"/>
              <w:ind w:left="724" w:hanging="360"/>
              <w:rPr>
                <w:rFonts w:ascii="Arial" w:eastAsia="Arial" w:hAnsi="Arial" w:cs="Arial"/>
                <w:color w:val="000000"/>
                <w:szCs w:val="22"/>
              </w:rPr>
            </w:pPr>
          </w:p>
          <w:p w14:paraId="4F03C70F" w14:textId="77777777" w:rsidR="00F50655" w:rsidRPr="00E722EA" w:rsidRDefault="00F50655" w:rsidP="00F50655">
            <w:pPr>
              <w:spacing w:line="259" w:lineRule="auto"/>
              <w:ind w:left="724" w:hanging="360"/>
              <w:rPr>
                <w:rFonts w:ascii="Arial" w:eastAsia="Arial" w:hAnsi="Arial" w:cs="Arial"/>
                <w:color w:val="000000"/>
                <w:szCs w:val="22"/>
              </w:rPr>
            </w:pPr>
          </w:p>
          <w:p w14:paraId="5EF87B84" w14:textId="77777777" w:rsidR="00F50655" w:rsidRPr="00E722EA" w:rsidRDefault="00F50655" w:rsidP="00F50655">
            <w:pPr>
              <w:spacing w:line="259" w:lineRule="auto"/>
              <w:ind w:left="724" w:hanging="360"/>
              <w:rPr>
                <w:rFonts w:ascii="Arial" w:eastAsia="Arial" w:hAnsi="Arial" w:cs="Arial"/>
                <w:color w:val="000000"/>
                <w:szCs w:val="22"/>
              </w:rPr>
            </w:pPr>
          </w:p>
          <w:p w14:paraId="7DA75476" w14:textId="77777777" w:rsidR="00F50655" w:rsidRPr="00E722EA" w:rsidRDefault="00F50655" w:rsidP="00F50655">
            <w:pPr>
              <w:spacing w:line="259" w:lineRule="auto"/>
              <w:ind w:left="724" w:hanging="360"/>
              <w:rPr>
                <w:rFonts w:ascii="Arial" w:eastAsia="Arial" w:hAnsi="Arial" w:cs="Arial"/>
                <w:color w:val="000000"/>
                <w:szCs w:val="22"/>
              </w:rPr>
            </w:pP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02715" w14:textId="5E2A1D94" w:rsidR="00F50655" w:rsidRPr="00E722EA" w:rsidRDefault="00F50655" w:rsidP="00F50655">
            <w:pPr>
              <w:spacing w:line="259" w:lineRule="auto"/>
              <w:ind w:left="-19"/>
              <w:rPr>
                <w:rFonts w:ascii="Arial" w:eastAsia="Arial" w:hAnsi="Arial" w:cs="Arial"/>
                <w:color w:val="000000"/>
                <w:szCs w:val="22"/>
              </w:rPr>
            </w:pPr>
            <w:r w:rsidRPr="00E722EA">
              <w:rPr>
                <w:rFonts w:ascii="Arial" w:eastAsia="Arial" w:hAnsi="Arial" w:cs="Arial"/>
                <w:color w:val="000000"/>
                <w:szCs w:val="22"/>
              </w:rPr>
              <w:t xml:space="preserve"> </w:t>
            </w:r>
          </w:p>
        </w:tc>
      </w:tr>
      <w:tr w:rsidR="00F50655" w:rsidRPr="00E722EA" w14:paraId="192CE648" w14:textId="77777777" w:rsidTr="001B6BA3">
        <w:trPr>
          <w:trHeight w:val="545"/>
        </w:trPr>
        <w:tc>
          <w:tcPr>
            <w:tcW w:w="5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FA15F" w14:textId="2AEE0405" w:rsidR="00F50655" w:rsidRPr="00E722EA" w:rsidRDefault="00F50655" w:rsidP="00F50655">
            <w:pPr>
              <w:spacing w:line="259" w:lineRule="auto"/>
              <w:ind w:left="360"/>
              <w:rPr>
                <w:rFonts w:ascii="Arial" w:eastAsia="Arial" w:hAnsi="Arial" w:cs="Arial"/>
                <w:color w:val="000000"/>
                <w:szCs w:val="22"/>
              </w:rPr>
            </w:pPr>
            <w:r w:rsidRPr="00E722EA">
              <w:rPr>
                <w:rFonts w:ascii="Arial" w:hAnsi="Arial" w:cs="Arial"/>
                <w:color w:val="000000"/>
                <w:szCs w:val="22"/>
              </w:rPr>
              <w:t>•</w:t>
            </w:r>
            <w:r w:rsidRPr="00E722EA">
              <w:rPr>
                <w:rFonts w:ascii="Arial" w:eastAsia="Arial" w:hAnsi="Arial" w:cs="Arial"/>
                <w:color w:val="000000"/>
                <w:szCs w:val="22"/>
              </w:rPr>
              <w:t xml:space="preserve"> What action has been taken?</w:t>
            </w:r>
          </w:p>
          <w:p w14:paraId="415E9466" w14:textId="77777777" w:rsidR="00F50655" w:rsidRPr="00E722EA" w:rsidRDefault="00F50655" w:rsidP="00F50655">
            <w:pPr>
              <w:spacing w:line="259" w:lineRule="auto"/>
              <w:ind w:left="360"/>
              <w:rPr>
                <w:rFonts w:ascii="Arial" w:eastAsia="Arial" w:hAnsi="Arial" w:cs="Arial"/>
                <w:color w:val="000000"/>
                <w:szCs w:val="22"/>
              </w:rPr>
            </w:pPr>
          </w:p>
          <w:p w14:paraId="646FF38E" w14:textId="77777777" w:rsidR="00F50655" w:rsidRPr="00E722EA" w:rsidRDefault="00F50655" w:rsidP="00F50655">
            <w:pPr>
              <w:spacing w:line="259" w:lineRule="auto"/>
              <w:ind w:left="360"/>
              <w:rPr>
                <w:rFonts w:ascii="Arial" w:eastAsia="Arial" w:hAnsi="Arial" w:cs="Arial"/>
                <w:color w:val="000000"/>
                <w:szCs w:val="22"/>
              </w:rPr>
            </w:pPr>
          </w:p>
          <w:p w14:paraId="35DF7B02" w14:textId="77777777" w:rsidR="00F50655" w:rsidRPr="00E722EA" w:rsidRDefault="00F50655" w:rsidP="00F50655">
            <w:pPr>
              <w:spacing w:line="259" w:lineRule="auto"/>
              <w:ind w:left="360"/>
              <w:rPr>
                <w:rFonts w:ascii="Arial" w:eastAsia="Arial" w:hAnsi="Arial" w:cs="Arial"/>
                <w:color w:val="000000"/>
                <w:szCs w:val="22"/>
              </w:rPr>
            </w:pPr>
          </w:p>
          <w:p w14:paraId="597ECF32" w14:textId="77777777" w:rsidR="00F50655" w:rsidRPr="00E722EA" w:rsidRDefault="00F50655" w:rsidP="00F50655">
            <w:pPr>
              <w:spacing w:line="259" w:lineRule="auto"/>
              <w:ind w:left="360"/>
              <w:rPr>
                <w:rFonts w:ascii="Arial" w:eastAsia="Arial" w:hAnsi="Arial" w:cs="Arial"/>
                <w:color w:val="000000"/>
                <w:szCs w:val="22"/>
              </w:rPr>
            </w:pPr>
          </w:p>
          <w:p w14:paraId="70DF9856" w14:textId="77777777" w:rsidR="00F50655" w:rsidRPr="00E722EA" w:rsidRDefault="00F50655" w:rsidP="00F50655">
            <w:pPr>
              <w:spacing w:line="259" w:lineRule="auto"/>
              <w:ind w:left="360"/>
              <w:rPr>
                <w:rFonts w:ascii="Arial" w:eastAsia="Arial" w:hAnsi="Arial" w:cs="Arial"/>
                <w:color w:val="000000"/>
                <w:szCs w:val="22"/>
              </w:rPr>
            </w:pPr>
          </w:p>
          <w:p w14:paraId="4CE42004" w14:textId="77777777" w:rsidR="00F50655" w:rsidRPr="00E722EA" w:rsidRDefault="00F50655" w:rsidP="00F50655">
            <w:pPr>
              <w:spacing w:line="259" w:lineRule="auto"/>
              <w:ind w:left="360"/>
              <w:rPr>
                <w:rFonts w:ascii="Arial" w:eastAsia="Arial" w:hAnsi="Arial" w:cs="Arial"/>
                <w:color w:val="000000"/>
                <w:szCs w:val="22"/>
              </w:rPr>
            </w:pPr>
          </w:p>
          <w:p w14:paraId="66AD0E32" w14:textId="77777777" w:rsidR="00F50655" w:rsidRPr="00E722EA" w:rsidRDefault="00F50655" w:rsidP="00F50655">
            <w:pPr>
              <w:spacing w:line="259" w:lineRule="auto"/>
              <w:ind w:left="360"/>
              <w:rPr>
                <w:rFonts w:ascii="Arial" w:eastAsia="Arial" w:hAnsi="Arial" w:cs="Arial"/>
                <w:color w:val="000000"/>
                <w:szCs w:val="22"/>
              </w:rPr>
            </w:pPr>
          </w:p>
          <w:p w14:paraId="18067EB7" w14:textId="77777777" w:rsidR="00F50655" w:rsidRPr="00E722EA" w:rsidRDefault="00F50655" w:rsidP="00F50655">
            <w:pPr>
              <w:spacing w:line="259" w:lineRule="auto"/>
              <w:ind w:left="360"/>
              <w:rPr>
                <w:rFonts w:ascii="Arial" w:eastAsia="Arial" w:hAnsi="Arial" w:cs="Arial"/>
                <w:color w:val="000000"/>
                <w:szCs w:val="22"/>
              </w:rPr>
            </w:pP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7F132" w14:textId="77777777" w:rsidR="00F50655" w:rsidRPr="00E722EA" w:rsidRDefault="00F50655" w:rsidP="00F50655">
            <w:pPr>
              <w:spacing w:after="160" w:line="259" w:lineRule="auto"/>
              <w:rPr>
                <w:rFonts w:ascii="Arial" w:eastAsia="Arial" w:hAnsi="Arial" w:cs="Arial"/>
                <w:color w:val="000000"/>
                <w:szCs w:val="22"/>
              </w:rPr>
            </w:pPr>
          </w:p>
        </w:tc>
      </w:tr>
      <w:tr w:rsidR="00F50655" w:rsidRPr="00E722EA" w14:paraId="72921FCC" w14:textId="77777777" w:rsidTr="001B6BA3">
        <w:trPr>
          <w:trHeight w:val="525"/>
        </w:trPr>
        <w:tc>
          <w:tcPr>
            <w:tcW w:w="9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A8B06D6" w14:textId="5B7CB067" w:rsidR="00F50655" w:rsidRPr="00E722EA" w:rsidRDefault="00F50655" w:rsidP="00F50655">
            <w:pPr>
              <w:spacing w:line="259" w:lineRule="auto"/>
              <w:rPr>
                <w:rFonts w:ascii="Arial" w:eastAsia="Arial" w:hAnsi="Arial" w:cs="Arial"/>
                <w:color w:val="000000"/>
                <w:szCs w:val="22"/>
              </w:rPr>
            </w:pPr>
            <w:r w:rsidRPr="00E722EA">
              <w:rPr>
                <w:rFonts w:ascii="Arial" w:eastAsia="Arial" w:hAnsi="Arial" w:cs="Arial"/>
                <w:color w:val="000000"/>
                <w:szCs w:val="22"/>
              </w:rPr>
              <w:t>Summary of the case:</w:t>
            </w:r>
          </w:p>
        </w:tc>
      </w:tr>
      <w:tr w:rsidR="00F50655" w:rsidRPr="00E722EA" w14:paraId="676CF8DC" w14:textId="77777777" w:rsidTr="001B6BA3">
        <w:trPr>
          <w:trHeight w:val="1561"/>
        </w:trPr>
        <w:tc>
          <w:tcPr>
            <w:tcW w:w="9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AD010" w14:textId="081CFF59" w:rsidR="00F50655" w:rsidRPr="00E722EA" w:rsidRDefault="00F50655" w:rsidP="00F50655">
            <w:pPr>
              <w:spacing w:line="259" w:lineRule="auto"/>
              <w:rPr>
                <w:rFonts w:ascii="Arial" w:eastAsia="Arial" w:hAnsi="Arial" w:cs="Arial"/>
                <w:color w:val="000000"/>
                <w:szCs w:val="22"/>
              </w:rPr>
            </w:pPr>
          </w:p>
        </w:tc>
      </w:tr>
      <w:tr w:rsidR="00F50655" w:rsidRPr="00E722EA" w14:paraId="7B7541BA" w14:textId="77777777" w:rsidTr="001B6BA3">
        <w:trPr>
          <w:trHeight w:val="842"/>
        </w:trPr>
        <w:tc>
          <w:tcPr>
            <w:tcW w:w="9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A940449" w14:textId="77D2103F" w:rsidR="00F50655" w:rsidRPr="00E722EA" w:rsidRDefault="00F50655" w:rsidP="00F50655">
            <w:pPr>
              <w:spacing w:line="259" w:lineRule="auto"/>
              <w:rPr>
                <w:rFonts w:ascii="Arial" w:eastAsia="Arial" w:hAnsi="Arial" w:cs="Arial"/>
                <w:color w:val="000000"/>
                <w:szCs w:val="22"/>
              </w:rPr>
            </w:pPr>
            <w:r w:rsidRPr="00E722EA">
              <w:rPr>
                <w:rFonts w:ascii="Arial" w:eastAsia="Arial" w:hAnsi="Arial" w:cs="Arial"/>
                <w:color w:val="000000"/>
                <w:szCs w:val="22"/>
              </w:rPr>
              <w:t xml:space="preserve">Are other reviews, criminal </w:t>
            </w:r>
            <w:proofErr w:type="gramStart"/>
            <w:r w:rsidRPr="00E722EA">
              <w:rPr>
                <w:rFonts w:ascii="Arial" w:eastAsia="Arial" w:hAnsi="Arial" w:cs="Arial"/>
                <w:color w:val="000000"/>
                <w:szCs w:val="22"/>
              </w:rPr>
              <w:t>investigations</w:t>
            </w:r>
            <w:proofErr w:type="gramEnd"/>
            <w:r w:rsidRPr="00E722EA">
              <w:rPr>
                <w:rFonts w:ascii="Arial" w:eastAsia="Arial" w:hAnsi="Arial" w:cs="Arial"/>
                <w:color w:val="000000"/>
                <w:szCs w:val="22"/>
              </w:rPr>
              <w:t xml:space="preserve"> or other statutory proceedings underway? If so, please give details.</w:t>
            </w:r>
          </w:p>
        </w:tc>
      </w:tr>
      <w:tr w:rsidR="00F50655" w:rsidRPr="00E722EA" w14:paraId="0CF45767" w14:textId="77777777" w:rsidTr="001B6BA3">
        <w:trPr>
          <w:trHeight w:val="2868"/>
        </w:trPr>
        <w:tc>
          <w:tcPr>
            <w:tcW w:w="9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77B46" w14:textId="77777777" w:rsidR="00F50655" w:rsidRPr="00E722EA" w:rsidRDefault="00F50655" w:rsidP="00F50655">
            <w:pPr>
              <w:spacing w:after="178" w:line="259" w:lineRule="auto"/>
              <w:rPr>
                <w:rFonts w:ascii="Arial" w:eastAsia="Arial" w:hAnsi="Arial" w:cs="Arial"/>
                <w:color w:val="000000"/>
                <w:szCs w:val="22"/>
              </w:rPr>
            </w:pPr>
            <w:r w:rsidRPr="00E722EA">
              <w:rPr>
                <w:rFonts w:ascii="Arial" w:eastAsia="Arial" w:hAnsi="Arial" w:cs="Arial"/>
                <w:color w:val="000000"/>
                <w:szCs w:val="22"/>
              </w:rPr>
              <w:lastRenderedPageBreak/>
              <w:t xml:space="preserve"> </w:t>
            </w:r>
          </w:p>
          <w:p w14:paraId="08F10C44" w14:textId="77777777" w:rsidR="00F50655" w:rsidRPr="00E722EA" w:rsidRDefault="00F50655" w:rsidP="00F50655">
            <w:pPr>
              <w:spacing w:after="178" w:line="259" w:lineRule="auto"/>
              <w:rPr>
                <w:rFonts w:ascii="Arial" w:eastAsia="Arial" w:hAnsi="Arial" w:cs="Arial"/>
                <w:color w:val="000000"/>
                <w:szCs w:val="22"/>
              </w:rPr>
            </w:pPr>
            <w:r w:rsidRPr="00E722EA">
              <w:rPr>
                <w:rFonts w:ascii="Arial" w:eastAsia="Arial" w:hAnsi="Arial" w:cs="Arial"/>
                <w:color w:val="000000"/>
                <w:szCs w:val="22"/>
              </w:rPr>
              <w:t xml:space="preserve"> </w:t>
            </w:r>
          </w:p>
          <w:p w14:paraId="22704C65" w14:textId="77777777" w:rsidR="00F50655" w:rsidRPr="00E722EA" w:rsidRDefault="00F50655" w:rsidP="00F50655">
            <w:pPr>
              <w:spacing w:after="178" w:line="259" w:lineRule="auto"/>
              <w:rPr>
                <w:rFonts w:ascii="Arial" w:eastAsia="Arial" w:hAnsi="Arial" w:cs="Arial"/>
                <w:color w:val="000000"/>
                <w:szCs w:val="22"/>
              </w:rPr>
            </w:pPr>
            <w:r w:rsidRPr="00E722EA">
              <w:rPr>
                <w:rFonts w:ascii="Arial" w:eastAsia="Arial" w:hAnsi="Arial" w:cs="Arial"/>
                <w:color w:val="000000"/>
                <w:szCs w:val="22"/>
              </w:rPr>
              <w:t xml:space="preserve"> </w:t>
            </w:r>
          </w:p>
          <w:p w14:paraId="492F814D" w14:textId="77777777" w:rsidR="00F50655" w:rsidRPr="00E722EA" w:rsidRDefault="00F50655" w:rsidP="00F50655">
            <w:pPr>
              <w:spacing w:after="178" w:line="259" w:lineRule="auto"/>
              <w:rPr>
                <w:rFonts w:ascii="Arial" w:eastAsia="Arial" w:hAnsi="Arial" w:cs="Arial"/>
                <w:color w:val="000000"/>
                <w:szCs w:val="22"/>
              </w:rPr>
            </w:pPr>
            <w:r w:rsidRPr="00E722EA">
              <w:rPr>
                <w:rFonts w:ascii="Arial" w:eastAsia="Arial" w:hAnsi="Arial" w:cs="Arial"/>
                <w:color w:val="000000"/>
                <w:szCs w:val="22"/>
              </w:rPr>
              <w:t xml:space="preserve"> </w:t>
            </w:r>
          </w:p>
          <w:p w14:paraId="3E80532B" w14:textId="77777777" w:rsidR="00F50655" w:rsidRPr="00E722EA" w:rsidRDefault="00F50655" w:rsidP="00F50655">
            <w:pPr>
              <w:spacing w:after="178" w:line="259" w:lineRule="auto"/>
              <w:rPr>
                <w:rFonts w:ascii="Arial" w:eastAsia="Arial" w:hAnsi="Arial" w:cs="Arial"/>
                <w:color w:val="000000"/>
                <w:szCs w:val="22"/>
              </w:rPr>
            </w:pPr>
            <w:r w:rsidRPr="00E722EA">
              <w:rPr>
                <w:rFonts w:ascii="Arial" w:eastAsia="Arial" w:hAnsi="Arial" w:cs="Arial"/>
                <w:color w:val="000000"/>
                <w:szCs w:val="22"/>
              </w:rPr>
              <w:t xml:space="preserve"> </w:t>
            </w:r>
          </w:p>
          <w:p w14:paraId="5C037D8C" w14:textId="77777777" w:rsidR="00F50655" w:rsidRPr="00E722EA" w:rsidRDefault="00F50655" w:rsidP="00F50655">
            <w:pPr>
              <w:spacing w:line="259" w:lineRule="auto"/>
              <w:rPr>
                <w:rFonts w:ascii="Arial" w:eastAsia="Arial" w:hAnsi="Arial" w:cs="Arial"/>
                <w:color w:val="000000"/>
                <w:szCs w:val="22"/>
              </w:rPr>
            </w:pPr>
            <w:r w:rsidRPr="00E722EA">
              <w:rPr>
                <w:rFonts w:ascii="Arial" w:eastAsia="Arial" w:hAnsi="Arial" w:cs="Arial"/>
                <w:color w:val="000000"/>
                <w:szCs w:val="22"/>
              </w:rPr>
              <w:t xml:space="preserve"> </w:t>
            </w:r>
          </w:p>
        </w:tc>
      </w:tr>
      <w:tr w:rsidR="00F50655" w:rsidRPr="00E722EA" w14:paraId="1B0B05EB" w14:textId="77777777" w:rsidTr="001B6BA3">
        <w:trPr>
          <w:trHeight w:val="484"/>
        </w:trPr>
        <w:tc>
          <w:tcPr>
            <w:tcW w:w="9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4C9C158" w14:textId="77777777" w:rsidR="00F50655" w:rsidRPr="00E722EA" w:rsidRDefault="00F50655" w:rsidP="00F50655">
            <w:pPr>
              <w:spacing w:line="259" w:lineRule="auto"/>
              <w:rPr>
                <w:rFonts w:ascii="Arial" w:eastAsia="Arial" w:hAnsi="Arial" w:cs="Arial"/>
                <w:color w:val="000000"/>
                <w:szCs w:val="22"/>
              </w:rPr>
            </w:pPr>
            <w:r w:rsidRPr="00E722EA">
              <w:rPr>
                <w:rFonts w:ascii="Arial" w:eastAsia="Arial" w:hAnsi="Arial" w:cs="Arial"/>
                <w:color w:val="000000"/>
                <w:szCs w:val="22"/>
              </w:rPr>
              <w:t xml:space="preserve">Name of service/agency/individuals involved with the adult, with contact details </w:t>
            </w:r>
          </w:p>
        </w:tc>
      </w:tr>
      <w:tr w:rsidR="00F50655" w:rsidRPr="00E722EA" w14:paraId="5F842AB6" w14:textId="77777777" w:rsidTr="001B6BA3">
        <w:trPr>
          <w:trHeight w:val="1915"/>
        </w:trPr>
        <w:tc>
          <w:tcPr>
            <w:tcW w:w="9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EBDA6" w14:textId="77777777" w:rsidR="00F50655" w:rsidRPr="00E722EA" w:rsidRDefault="00F50655" w:rsidP="00F50655">
            <w:pPr>
              <w:spacing w:after="178" w:line="259" w:lineRule="auto"/>
              <w:rPr>
                <w:rFonts w:ascii="Arial" w:eastAsia="Arial" w:hAnsi="Arial" w:cs="Arial"/>
                <w:color w:val="000000"/>
                <w:szCs w:val="22"/>
              </w:rPr>
            </w:pPr>
            <w:r w:rsidRPr="00E722EA">
              <w:rPr>
                <w:rFonts w:ascii="Arial" w:eastAsia="Arial" w:hAnsi="Arial" w:cs="Arial"/>
                <w:color w:val="000000"/>
                <w:szCs w:val="22"/>
              </w:rPr>
              <w:t xml:space="preserve"> </w:t>
            </w:r>
          </w:p>
          <w:p w14:paraId="31EE4267" w14:textId="77777777" w:rsidR="00F50655" w:rsidRPr="00E722EA" w:rsidRDefault="00F50655" w:rsidP="00F50655">
            <w:pPr>
              <w:spacing w:after="178" w:line="259" w:lineRule="auto"/>
              <w:rPr>
                <w:rFonts w:ascii="Arial" w:eastAsia="Arial" w:hAnsi="Arial" w:cs="Arial"/>
                <w:color w:val="000000"/>
                <w:szCs w:val="22"/>
              </w:rPr>
            </w:pPr>
            <w:r w:rsidRPr="00E722EA">
              <w:rPr>
                <w:rFonts w:ascii="Arial" w:eastAsia="Arial" w:hAnsi="Arial" w:cs="Arial"/>
                <w:color w:val="000000"/>
                <w:szCs w:val="22"/>
              </w:rPr>
              <w:t xml:space="preserve"> </w:t>
            </w:r>
          </w:p>
          <w:p w14:paraId="1C762CA2" w14:textId="77777777" w:rsidR="00F50655" w:rsidRPr="00E722EA" w:rsidRDefault="00F50655" w:rsidP="00F50655">
            <w:pPr>
              <w:spacing w:after="178" w:line="259" w:lineRule="auto"/>
              <w:rPr>
                <w:rFonts w:ascii="Arial" w:eastAsia="Arial" w:hAnsi="Arial" w:cs="Arial"/>
                <w:color w:val="000000"/>
                <w:szCs w:val="22"/>
              </w:rPr>
            </w:pPr>
            <w:r w:rsidRPr="00E722EA">
              <w:rPr>
                <w:rFonts w:ascii="Arial" w:eastAsia="Arial" w:hAnsi="Arial" w:cs="Arial"/>
                <w:color w:val="000000"/>
                <w:szCs w:val="22"/>
              </w:rPr>
              <w:t xml:space="preserve"> </w:t>
            </w:r>
          </w:p>
          <w:p w14:paraId="7C9AF3B4" w14:textId="77777777" w:rsidR="00F50655" w:rsidRPr="00E722EA" w:rsidRDefault="00F50655" w:rsidP="00F50655">
            <w:pPr>
              <w:spacing w:line="259" w:lineRule="auto"/>
              <w:rPr>
                <w:rFonts w:ascii="Arial" w:eastAsia="Arial" w:hAnsi="Arial" w:cs="Arial"/>
                <w:color w:val="000000"/>
                <w:szCs w:val="22"/>
              </w:rPr>
            </w:pPr>
            <w:r w:rsidRPr="00E722EA">
              <w:rPr>
                <w:rFonts w:ascii="Arial" w:eastAsia="Arial" w:hAnsi="Arial" w:cs="Arial"/>
                <w:color w:val="000000"/>
                <w:szCs w:val="22"/>
              </w:rPr>
              <w:t xml:space="preserve"> </w:t>
            </w:r>
          </w:p>
        </w:tc>
      </w:tr>
    </w:tbl>
    <w:p w14:paraId="6C677EBA" w14:textId="074F4AAC" w:rsidR="00F50655" w:rsidRPr="00E722EA" w:rsidRDefault="00F50655" w:rsidP="00F50655">
      <w:pPr>
        <w:spacing w:after="178" w:line="259" w:lineRule="auto"/>
        <w:ind w:right="9869"/>
        <w:jc w:val="right"/>
        <w:rPr>
          <w:rFonts w:ascii="Arial" w:eastAsia="Arial" w:hAnsi="Arial" w:cs="Arial"/>
          <w:color w:val="000000"/>
          <w:szCs w:val="22"/>
        </w:rPr>
      </w:pPr>
    </w:p>
    <w:p w14:paraId="4B9CC0FB" w14:textId="77777777" w:rsidR="00E62E87" w:rsidRPr="00E722EA" w:rsidRDefault="00E62E87">
      <w:pPr>
        <w:rPr>
          <w:rFonts w:ascii="Arial" w:hAnsi="Arial" w:cs="Arial"/>
          <w:b/>
          <w:bCs/>
        </w:rPr>
      </w:pPr>
      <w:r w:rsidRPr="00E722EA">
        <w:rPr>
          <w:rFonts w:ascii="Arial" w:hAnsi="Arial" w:cs="Arial"/>
          <w:b/>
          <w:bCs/>
        </w:rPr>
        <w:br w:type="page"/>
      </w:r>
    </w:p>
    <w:p w14:paraId="22C5231D" w14:textId="65175820" w:rsidR="00121692" w:rsidRPr="00E722EA" w:rsidRDefault="00883F5D" w:rsidP="00121692">
      <w:pPr>
        <w:autoSpaceDE w:val="0"/>
        <w:autoSpaceDN w:val="0"/>
        <w:adjustRightInd w:val="0"/>
        <w:rPr>
          <w:rFonts w:ascii="Arial" w:hAnsi="Arial" w:cs="Arial"/>
          <w:b/>
        </w:rPr>
      </w:pPr>
      <w:r w:rsidRPr="00E722EA">
        <w:rPr>
          <w:rFonts w:ascii="Arial" w:hAnsi="Arial" w:cs="Arial"/>
          <w:b/>
          <w:bCs/>
        </w:rPr>
        <w:lastRenderedPageBreak/>
        <w:t xml:space="preserve">Annex 4 Request for information to allow consideration to be given to the need for a Learning Review </w:t>
      </w:r>
    </w:p>
    <w:p w14:paraId="7FE0DF42" w14:textId="77777777" w:rsidR="002265FA" w:rsidRPr="00E722EA" w:rsidRDefault="002265FA" w:rsidP="00121692">
      <w:pPr>
        <w:autoSpaceDE w:val="0"/>
        <w:autoSpaceDN w:val="0"/>
        <w:adjustRightInd w:val="0"/>
        <w:rPr>
          <w:rFonts w:ascii="Arial" w:hAnsi="Arial" w:cs="Arial"/>
        </w:rPr>
      </w:pPr>
    </w:p>
    <w:p w14:paraId="70E1D681" w14:textId="77777777" w:rsidR="002265FA" w:rsidRPr="00E722EA" w:rsidRDefault="002265FA" w:rsidP="002265FA">
      <w:pPr>
        <w:pStyle w:val="BodyText"/>
        <w:jc w:val="left"/>
        <w:rPr>
          <w:rFonts w:ascii="Arial" w:hAnsi="Arial" w:cs="Arial"/>
        </w:rPr>
      </w:pPr>
      <w:r w:rsidRPr="00E722EA">
        <w:rPr>
          <w:rFonts w:ascii="Arial" w:hAnsi="Arial" w:cs="Arial"/>
        </w:rPr>
        <w:t xml:space="preserve">                                                                                    </w:t>
      </w:r>
      <w:r w:rsidR="00BE5B4A" w:rsidRPr="00E722EA">
        <w:rPr>
          <w:rFonts w:ascii="Arial" w:hAnsi="Arial" w:cs="Arial"/>
          <w:noProof/>
          <w:lang w:eastAsia="en-GB"/>
        </w:rPr>
        <w:drawing>
          <wp:inline distT="0" distB="0" distL="0" distR="0" wp14:anchorId="28FC88FE" wp14:editId="7B2048F8">
            <wp:extent cx="2038350" cy="809625"/>
            <wp:effectExtent l="0" t="0" r="0" b="0"/>
            <wp:docPr id="8" name="Picture 1" descr="adult_protection_umbrel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_protection_umbrella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8350" cy="809625"/>
                    </a:xfrm>
                    <a:prstGeom prst="rect">
                      <a:avLst/>
                    </a:prstGeom>
                    <a:noFill/>
                    <a:ln>
                      <a:noFill/>
                    </a:ln>
                  </pic:spPr>
                </pic:pic>
              </a:graphicData>
            </a:graphic>
          </wp:inline>
        </w:drawing>
      </w:r>
    </w:p>
    <w:p w14:paraId="22EF0E46" w14:textId="77777777" w:rsidR="002265FA" w:rsidRPr="00E722EA" w:rsidRDefault="002265FA" w:rsidP="002265FA">
      <w:pPr>
        <w:pStyle w:val="BodyText"/>
        <w:jc w:val="left"/>
        <w:rPr>
          <w:rFonts w:ascii="Arial" w:hAnsi="Arial" w:cs="Arial"/>
          <w:b/>
          <w:u w:val="single"/>
        </w:rPr>
      </w:pPr>
    </w:p>
    <w:p w14:paraId="36DE337F" w14:textId="4CDC0CD8" w:rsidR="00F77100" w:rsidRPr="00E722EA" w:rsidRDefault="00F77100" w:rsidP="4C248AC8">
      <w:pPr>
        <w:autoSpaceDE w:val="0"/>
        <w:autoSpaceDN w:val="0"/>
        <w:adjustRightInd w:val="0"/>
        <w:spacing w:line="250" w:lineRule="auto"/>
        <w:ind w:left="10" w:hanging="10"/>
        <w:rPr>
          <w:rFonts w:ascii="Arial" w:hAnsi="Arial" w:cs="Arial"/>
          <w:b/>
        </w:rPr>
      </w:pPr>
    </w:p>
    <w:p w14:paraId="7DCBA2F6" w14:textId="2C256B37" w:rsidR="00F77100" w:rsidRPr="00E722EA" w:rsidRDefault="4C248AC8" w:rsidP="4C248AC8">
      <w:pPr>
        <w:autoSpaceDE w:val="0"/>
        <w:autoSpaceDN w:val="0"/>
        <w:adjustRightInd w:val="0"/>
        <w:spacing w:line="250" w:lineRule="auto"/>
        <w:ind w:left="10" w:hanging="10"/>
        <w:rPr>
          <w:rFonts w:ascii="Arial" w:hAnsi="Arial" w:cs="Arial"/>
        </w:rPr>
      </w:pPr>
      <w:r w:rsidRPr="00E722EA">
        <w:rPr>
          <w:rFonts w:ascii="Arial" w:eastAsia="Arial" w:hAnsi="Arial" w:cs="Arial"/>
          <w:color w:val="000000" w:themeColor="text1"/>
        </w:rPr>
        <w:t xml:space="preserve"> </w:t>
      </w:r>
    </w:p>
    <w:tbl>
      <w:tblPr>
        <w:tblStyle w:val="TableGrid"/>
        <w:tblW w:w="0" w:type="auto"/>
        <w:tblInd w:w="75" w:type="dxa"/>
        <w:tblLayout w:type="fixed"/>
        <w:tblLook w:val="04A0" w:firstRow="1" w:lastRow="0" w:firstColumn="1" w:lastColumn="0" w:noHBand="0" w:noVBand="1"/>
      </w:tblPr>
      <w:tblGrid>
        <w:gridCol w:w="2430"/>
        <w:gridCol w:w="6630"/>
      </w:tblGrid>
      <w:tr w:rsidR="4C248AC8" w:rsidRPr="00E722EA" w14:paraId="196DFC33" w14:textId="77777777" w:rsidTr="2B367541">
        <w:trPr>
          <w:trHeight w:val="309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F7343E" w14:textId="67A23138" w:rsidR="4C248AC8" w:rsidRPr="00E722EA" w:rsidRDefault="4C248AC8" w:rsidP="2B367541">
            <w:pPr>
              <w:rPr>
                <w:rFonts w:ascii="Arial" w:eastAsia="Arial" w:hAnsi="Arial" w:cs="Arial"/>
                <w:color w:val="000000" w:themeColor="text1"/>
              </w:rPr>
            </w:pPr>
            <w:r w:rsidRPr="00E722EA">
              <w:rPr>
                <w:rFonts w:ascii="Arial" w:eastAsia="Arial" w:hAnsi="Arial" w:cs="Arial"/>
                <w:color w:val="000000" w:themeColor="text1"/>
              </w:rPr>
              <w:t xml:space="preserve">This request for information follows a referral for consideration to be given to the need for a Learning Review in relation to the adult named below. </w:t>
            </w:r>
          </w:p>
          <w:p w14:paraId="53F7DBB9" w14:textId="3D50D770" w:rsidR="2B367541" w:rsidRPr="00E722EA" w:rsidRDefault="2B367541" w:rsidP="2B367541">
            <w:pPr>
              <w:rPr>
                <w:rFonts w:ascii="Arial" w:eastAsia="Arial" w:hAnsi="Arial" w:cs="Arial"/>
                <w:color w:val="000000" w:themeColor="text1"/>
              </w:rPr>
            </w:pPr>
          </w:p>
          <w:p w14:paraId="6E7AAB5F" w14:textId="17E84930" w:rsidR="4C248AC8" w:rsidRPr="00E722EA" w:rsidRDefault="4C248AC8" w:rsidP="00BC26D9">
            <w:pPr>
              <w:pStyle w:val="ListParagraph"/>
              <w:numPr>
                <w:ilvl w:val="0"/>
                <w:numId w:val="28"/>
              </w:numPr>
              <w:rPr>
                <w:rFonts w:ascii="Arial" w:eastAsia="Arial" w:hAnsi="Arial" w:cs="Arial"/>
              </w:rPr>
            </w:pPr>
            <w:r w:rsidRPr="00E722EA">
              <w:rPr>
                <w:rFonts w:ascii="Arial" w:eastAsia="Arial" w:hAnsi="Arial" w:cs="Arial"/>
              </w:rPr>
              <w:t xml:space="preserve">Please respond within 2 weeks, returning the completed form to amanda.law@fife.gov.uk </w:t>
            </w:r>
          </w:p>
          <w:p w14:paraId="26624EEE" w14:textId="57A4329A" w:rsidR="4C248AC8" w:rsidRPr="00E722EA" w:rsidRDefault="4C248AC8" w:rsidP="00BC26D9">
            <w:pPr>
              <w:pStyle w:val="ListParagraph"/>
              <w:numPr>
                <w:ilvl w:val="0"/>
                <w:numId w:val="28"/>
              </w:numPr>
              <w:rPr>
                <w:rFonts w:ascii="Arial" w:hAnsi="Arial" w:cs="Arial"/>
              </w:rPr>
            </w:pPr>
            <w:r w:rsidRPr="00E722EA">
              <w:rPr>
                <w:rFonts w:ascii="Arial" w:eastAsia="Arial" w:hAnsi="Arial" w:cs="Arial"/>
              </w:rPr>
              <w:t>Please provide a brief account of your agency’s contact with the adult named below. and provide your reflections on the key practice issues listed</w:t>
            </w:r>
            <w:r w:rsidRPr="00E722EA">
              <w:rPr>
                <w:rFonts w:ascii="Arial" w:eastAsia="Arial Nova" w:hAnsi="Arial" w:cs="Arial"/>
              </w:rPr>
              <w:t xml:space="preserve">. </w:t>
            </w:r>
            <w:r w:rsidRPr="00E722EA">
              <w:rPr>
                <w:rFonts w:ascii="Arial" w:hAnsi="Arial" w:cs="Arial"/>
              </w:rPr>
              <w:br/>
            </w:r>
            <w:r w:rsidRPr="00E722EA">
              <w:rPr>
                <w:rFonts w:ascii="Arial" w:hAnsi="Arial" w:cs="Arial"/>
              </w:rPr>
              <w:br/>
            </w:r>
            <w:r w:rsidRPr="00E722EA">
              <w:rPr>
                <w:rFonts w:ascii="Arial" w:hAnsi="Arial" w:cs="Arial"/>
              </w:rPr>
              <w:br/>
            </w:r>
            <w:r w:rsidRPr="00E722EA">
              <w:rPr>
                <w:rFonts w:ascii="Arial" w:hAnsi="Arial" w:cs="Arial"/>
              </w:rPr>
              <w:br/>
            </w:r>
            <w:r w:rsidRPr="00E722EA">
              <w:rPr>
                <w:rFonts w:ascii="Arial" w:eastAsia="Arial" w:hAnsi="Arial" w:cs="Arial"/>
              </w:rPr>
              <w:t xml:space="preserve">Enter name &amp; return address of person initiating the request for information </w:t>
            </w:r>
            <w:r w:rsidRPr="00E722EA">
              <w:rPr>
                <w:rFonts w:ascii="Arial" w:hAnsi="Arial" w:cs="Arial"/>
              </w:rPr>
              <w:br/>
            </w:r>
            <w:r w:rsidRPr="00E722EA">
              <w:rPr>
                <w:rFonts w:ascii="Arial" w:hAnsi="Arial" w:cs="Arial"/>
              </w:rPr>
              <w:br/>
            </w:r>
            <w:r w:rsidRPr="00E722EA">
              <w:rPr>
                <w:rFonts w:ascii="Arial" w:eastAsia="Arial" w:hAnsi="Arial" w:cs="Arial"/>
              </w:rPr>
              <w:t xml:space="preserve">Enter date of request </w:t>
            </w:r>
          </w:p>
        </w:tc>
      </w:tr>
      <w:tr w:rsidR="4C248AC8" w:rsidRPr="00E722EA" w14:paraId="46FA7DE7" w14:textId="77777777" w:rsidTr="2B367541">
        <w:trPr>
          <w:trHeight w:val="705"/>
        </w:trPr>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7719A3" w14:textId="7F3489AE"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Name of adult </w:t>
            </w:r>
          </w:p>
        </w:tc>
        <w:tc>
          <w:tcPr>
            <w:tcW w:w="6630" w:type="dxa"/>
            <w:tcBorders>
              <w:top w:val="nil"/>
              <w:left w:val="single" w:sz="8" w:space="0" w:color="000000" w:themeColor="text1"/>
              <w:bottom w:val="single" w:sz="8" w:space="0" w:color="000000" w:themeColor="text1"/>
              <w:right w:val="single" w:sz="8" w:space="0" w:color="000000" w:themeColor="text1"/>
            </w:tcBorders>
          </w:tcPr>
          <w:p w14:paraId="61B3D75D" w14:textId="31904379"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1153B59E" w14:textId="77777777" w:rsidTr="2B367541">
        <w:trPr>
          <w:trHeight w:val="705"/>
        </w:trPr>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49383A" w14:textId="6EA43F1D"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Date of birth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A77425" w14:textId="508C5623"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7BC69458" w14:textId="77777777" w:rsidTr="2B367541">
        <w:trPr>
          <w:trHeight w:val="840"/>
        </w:trPr>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E7DAD" w14:textId="677FB7BC"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Date of death (if   applicable)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4C7F5A" w14:textId="2E8B29FE"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7CA2F57F" w14:textId="77777777" w:rsidTr="2B367541">
        <w:trPr>
          <w:trHeight w:val="720"/>
        </w:trPr>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139A95" w14:textId="6E69D86B"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Adult’s address</w:t>
            </w:r>
            <w:r w:rsidRPr="00E722EA">
              <w:rPr>
                <w:rFonts w:ascii="Arial" w:eastAsia="Arial" w:hAnsi="Arial" w:cs="Arial"/>
                <w:color w:val="000000" w:themeColor="text1"/>
                <w:sz w:val="22"/>
                <w:szCs w:val="22"/>
              </w:rPr>
              <w:t xml:space="preserve"> </w:t>
            </w:r>
          </w:p>
        </w:tc>
        <w:tc>
          <w:tcPr>
            <w:tcW w:w="6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5582A" w14:textId="20052749"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4EFFDB7B" w14:textId="77777777" w:rsidTr="2B367541">
        <w:trPr>
          <w:trHeight w:val="84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181B97A9" w14:textId="5A0FE06F"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Brief details of the immediate precipitating factors leading to the referral for consideration of a Learning Review</w:t>
            </w:r>
            <w:r w:rsidRPr="00E722EA">
              <w:rPr>
                <w:rFonts w:ascii="Arial" w:eastAsia="Arial" w:hAnsi="Arial" w:cs="Arial"/>
                <w:color w:val="000000" w:themeColor="text1"/>
                <w:sz w:val="22"/>
                <w:szCs w:val="22"/>
              </w:rPr>
              <w:t xml:space="preserve"> </w:t>
            </w:r>
          </w:p>
        </w:tc>
      </w:tr>
      <w:tr w:rsidR="4C248AC8" w:rsidRPr="00E722EA" w14:paraId="636DA5A2" w14:textId="77777777" w:rsidTr="2B367541">
        <w:trPr>
          <w:trHeight w:val="165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2545FE" w14:textId="3A3EF761"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…to be completed by the person initiating this request for information…</w:t>
            </w:r>
            <w:r w:rsidRPr="00E722EA">
              <w:rPr>
                <w:rFonts w:ascii="Arial" w:eastAsia="Arial" w:hAnsi="Arial" w:cs="Arial"/>
                <w:color w:val="000000" w:themeColor="text1"/>
                <w:sz w:val="22"/>
                <w:szCs w:val="22"/>
              </w:rPr>
              <w:t xml:space="preserve"> </w:t>
            </w:r>
          </w:p>
        </w:tc>
      </w:tr>
    </w:tbl>
    <w:p w14:paraId="3493CC78" w14:textId="2D0B4D45" w:rsidR="0A9D29B6" w:rsidRPr="00E722EA" w:rsidRDefault="0A9D29B6">
      <w:pPr>
        <w:rPr>
          <w:rFonts w:ascii="Arial" w:hAnsi="Arial" w:cs="Arial"/>
        </w:rPr>
      </w:pPr>
    </w:p>
    <w:p w14:paraId="1A1FB712" w14:textId="2E125B19" w:rsidR="00F77100" w:rsidRPr="00E722EA" w:rsidRDefault="00F77100" w:rsidP="4C248AC8">
      <w:pPr>
        <w:autoSpaceDE w:val="0"/>
        <w:autoSpaceDN w:val="0"/>
        <w:adjustRightInd w:val="0"/>
        <w:spacing w:line="257" w:lineRule="auto"/>
        <w:rPr>
          <w:rFonts w:ascii="Arial" w:eastAsia="Arial" w:hAnsi="Arial" w:cs="Arial"/>
          <w:color w:val="000000" w:themeColor="text1"/>
        </w:rPr>
      </w:pPr>
    </w:p>
    <w:p w14:paraId="04ECDF95" w14:textId="77777777" w:rsidR="00D47029" w:rsidRPr="00E722EA" w:rsidRDefault="00D47029" w:rsidP="4C248AC8">
      <w:pPr>
        <w:autoSpaceDE w:val="0"/>
        <w:autoSpaceDN w:val="0"/>
        <w:adjustRightInd w:val="0"/>
        <w:spacing w:line="257" w:lineRule="auto"/>
        <w:rPr>
          <w:rFonts w:ascii="Arial" w:eastAsia="Arial" w:hAnsi="Arial" w:cs="Arial"/>
          <w:color w:val="000000" w:themeColor="text1"/>
        </w:rPr>
      </w:pPr>
    </w:p>
    <w:p w14:paraId="4B295B19" w14:textId="77777777" w:rsidR="00D47029" w:rsidRPr="00E722EA" w:rsidRDefault="00D47029" w:rsidP="4C248AC8">
      <w:pPr>
        <w:autoSpaceDE w:val="0"/>
        <w:autoSpaceDN w:val="0"/>
        <w:adjustRightInd w:val="0"/>
        <w:spacing w:line="257" w:lineRule="auto"/>
        <w:rPr>
          <w:rFonts w:ascii="Arial" w:hAnsi="Arial" w:cs="Arial"/>
        </w:rPr>
      </w:pPr>
    </w:p>
    <w:tbl>
      <w:tblPr>
        <w:tblStyle w:val="TableGrid"/>
        <w:tblW w:w="0" w:type="auto"/>
        <w:tblInd w:w="75" w:type="dxa"/>
        <w:tblLayout w:type="fixed"/>
        <w:tblLook w:val="04A0" w:firstRow="1" w:lastRow="0" w:firstColumn="1" w:lastColumn="0" w:noHBand="0" w:noVBand="1"/>
      </w:tblPr>
      <w:tblGrid>
        <w:gridCol w:w="9060"/>
      </w:tblGrid>
      <w:tr w:rsidR="4C248AC8" w:rsidRPr="00E722EA" w14:paraId="3B377573" w14:textId="77777777" w:rsidTr="4C248AC8">
        <w:trPr>
          <w:trHeight w:val="57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0ECD412C" w14:textId="4000DC33" w:rsidR="4C248AC8" w:rsidRPr="00E722EA" w:rsidRDefault="4C248AC8" w:rsidP="4C248AC8">
            <w:pPr>
              <w:spacing w:line="257" w:lineRule="auto"/>
              <w:rPr>
                <w:rFonts w:ascii="Arial" w:hAnsi="Arial" w:cs="Arial"/>
              </w:rPr>
            </w:pPr>
            <w:r w:rsidRPr="00E722EA">
              <w:rPr>
                <w:rFonts w:ascii="Arial" w:eastAsia="Arial" w:hAnsi="Arial" w:cs="Arial"/>
                <w:b/>
                <w:bCs/>
                <w:color w:val="000000" w:themeColor="text1"/>
              </w:rPr>
              <w:lastRenderedPageBreak/>
              <w:t xml:space="preserve">Summary of involvement with the adult: </w:t>
            </w:r>
          </w:p>
        </w:tc>
      </w:tr>
      <w:tr w:rsidR="4C248AC8" w:rsidRPr="00E722EA" w14:paraId="7A9AC396" w14:textId="77777777" w:rsidTr="4C248AC8">
        <w:trPr>
          <w:trHeight w:val="108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04A05E" w14:textId="4219AB27"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456DBC09" w14:textId="77777777" w:rsidTr="4C248AC8">
        <w:trPr>
          <w:trHeight w:val="57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549B192" w14:textId="750E0A8A" w:rsidR="4C248AC8" w:rsidRPr="00E722EA" w:rsidRDefault="4C248AC8" w:rsidP="4C248AC8">
            <w:pPr>
              <w:spacing w:line="257" w:lineRule="auto"/>
              <w:rPr>
                <w:rFonts w:ascii="Arial" w:hAnsi="Arial" w:cs="Arial"/>
              </w:rPr>
            </w:pPr>
            <w:r w:rsidRPr="00E722EA">
              <w:rPr>
                <w:rFonts w:ascii="Arial" w:eastAsia="Arial" w:hAnsi="Arial" w:cs="Arial"/>
                <w:b/>
                <w:bCs/>
                <w:color w:val="000000" w:themeColor="text1"/>
              </w:rPr>
              <w:t xml:space="preserve">Background history: </w:t>
            </w:r>
          </w:p>
        </w:tc>
      </w:tr>
      <w:tr w:rsidR="4C248AC8" w:rsidRPr="00E722EA" w14:paraId="7909EA8E" w14:textId="77777777" w:rsidTr="4C248AC8">
        <w:trPr>
          <w:trHeight w:val="99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6C2A21" w14:textId="0C98B39D" w:rsidR="4C248AC8" w:rsidRPr="00E722EA" w:rsidRDefault="4C248AC8" w:rsidP="4C248AC8">
            <w:pPr>
              <w:spacing w:line="257" w:lineRule="auto"/>
              <w:rPr>
                <w:rFonts w:ascii="Arial" w:hAnsi="Arial" w:cs="Arial"/>
              </w:rPr>
            </w:pPr>
          </w:p>
          <w:p w14:paraId="489293D6" w14:textId="592F463B" w:rsidR="4C248AC8" w:rsidRPr="00E722EA" w:rsidRDefault="4C248AC8" w:rsidP="4C248AC8">
            <w:pPr>
              <w:spacing w:line="257" w:lineRule="auto"/>
              <w:rPr>
                <w:rFonts w:ascii="Arial" w:eastAsia="Arial" w:hAnsi="Arial" w:cs="Arial"/>
                <w:color w:val="000000" w:themeColor="text1"/>
              </w:rPr>
            </w:pPr>
          </w:p>
          <w:p w14:paraId="268B8A08" w14:textId="77777777" w:rsidR="003904F0" w:rsidRPr="00E722EA" w:rsidRDefault="003904F0" w:rsidP="4C248AC8">
            <w:pPr>
              <w:spacing w:line="257" w:lineRule="auto"/>
              <w:rPr>
                <w:rFonts w:ascii="Arial" w:eastAsia="Arial" w:hAnsi="Arial" w:cs="Arial"/>
                <w:color w:val="000000" w:themeColor="text1"/>
              </w:rPr>
            </w:pPr>
          </w:p>
          <w:p w14:paraId="3E168544" w14:textId="77777777" w:rsidR="003904F0" w:rsidRPr="00E722EA" w:rsidRDefault="003904F0" w:rsidP="4C248AC8">
            <w:pPr>
              <w:spacing w:line="257" w:lineRule="auto"/>
              <w:rPr>
                <w:rFonts w:ascii="Arial" w:eastAsia="Arial" w:hAnsi="Arial" w:cs="Arial"/>
                <w:color w:val="000000" w:themeColor="text1"/>
              </w:rPr>
            </w:pPr>
          </w:p>
          <w:p w14:paraId="100ED11D" w14:textId="523B0AB4" w:rsidR="003904F0" w:rsidRPr="00E722EA" w:rsidRDefault="003904F0" w:rsidP="4C248AC8">
            <w:pPr>
              <w:spacing w:line="257" w:lineRule="auto"/>
              <w:rPr>
                <w:rFonts w:ascii="Arial" w:hAnsi="Arial" w:cs="Arial"/>
              </w:rPr>
            </w:pPr>
          </w:p>
        </w:tc>
      </w:tr>
    </w:tbl>
    <w:p w14:paraId="73E846BC" w14:textId="149A8960" w:rsidR="0A9D29B6" w:rsidRPr="00E722EA" w:rsidRDefault="0A9D29B6">
      <w:pPr>
        <w:rPr>
          <w:rFonts w:ascii="Arial" w:hAnsi="Arial" w:cs="Arial"/>
        </w:rPr>
      </w:pPr>
    </w:p>
    <w:p w14:paraId="0D315C57" w14:textId="739C2070" w:rsidR="00F77100" w:rsidRPr="00E722EA" w:rsidRDefault="00F77100" w:rsidP="003904F0">
      <w:pPr>
        <w:autoSpaceDE w:val="0"/>
        <w:autoSpaceDN w:val="0"/>
        <w:adjustRightInd w:val="0"/>
        <w:spacing w:line="257" w:lineRule="auto"/>
        <w:rPr>
          <w:rFonts w:ascii="Arial" w:hAnsi="Arial" w:cs="Arial"/>
        </w:rPr>
      </w:pPr>
    </w:p>
    <w:tbl>
      <w:tblPr>
        <w:tblStyle w:val="TableGrid"/>
        <w:tblW w:w="0" w:type="auto"/>
        <w:tblInd w:w="75" w:type="dxa"/>
        <w:tblLayout w:type="fixed"/>
        <w:tblLook w:val="04A0" w:firstRow="1" w:lastRow="0" w:firstColumn="1" w:lastColumn="0" w:noHBand="0" w:noVBand="1"/>
      </w:tblPr>
      <w:tblGrid>
        <w:gridCol w:w="9060"/>
      </w:tblGrid>
      <w:tr w:rsidR="4C248AC8" w:rsidRPr="00E722EA" w14:paraId="7B961564" w14:textId="77777777" w:rsidTr="4C248AC8">
        <w:trPr>
          <w:trHeight w:val="456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36BF6D8" w14:textId="17DE16AC" w:rsidR="4C248AC8" w:rsidRPr="00E722EA" w:rsidRDefault="4C248AC8" w:rsidP="4C248AC8">
            <w:pPr>
              <w:spacing w:line="257" w:lineRule="auto"/>
              <w:rPr>
                <w:rFonts w:ascii="Arial" w:hAnsi="Arial" w:cs="Arial"/>
              </w:rPr>
            </w:pPr>
            <w:r w:rsidRPr="00E722EA">
              <w:rPr>
                <w:rFonts w:ascii="Arial" w:eastAsia="Arial" w:hAnsi="Arial" w:cs="Arial"/>
                <w:b/>
                <w:bCs/>
                <w:color w:val="000000" w:themeColor="text1"/>
              </w:rPr>
              <w:t xml:space="preserve">Key practice issues: </w:t>
            </w:r>
          </w:p>
          <w:p w14:paraId="4A4C0B85" w14:textId="13DF01B9"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Please provide information on:</w:t>
            </w:r>
          </w:p>
          <w:p w14:paraId="0FE2BEBC" w14:textId="3D08C0F3" w:rsidR="4C248AC8" w:rsidRPr="00E722EA" w:rsidRDefault="4C248AC8" w:rsidP="00D47029">
            <w:pPr>
              <w:pStyle w:val="ListParagraph"/>
              <w:numPr>
                <w:ilvl w:val="0"/>
                <w:numId w:val="27"/>
              </w:numPr>
              <w:ind w:left="939" w:hanging="567"/>
              <w:rPr>
                <w:rFonts w:ascii="Arial" w:hAnsi="Arial" w:cs="Arial"/>
              </w:rPr>
            </w:pPr>
            <w:r w:rsidRPr="00E722EA">
              <w:rPr>
                <w:rFonts w:ascii="Arial" w:hAnsi="Arial" w:cs="Arial"/>
              </w:rPr>
              <w:t>Recognition and assessment of Risk and need in relation to the adult</w:t>
            </w:r>
          </w:p>
          <w:p w14:paraId="326B00EE" w14:textId="43D0D1AD" w:rsidR="4C248AC8" w:rsidRPr="00E722EA" w:rsidRDefault="4C248AC8" w:rsidP="00D47029">
            <w:pPr>
              <w:pStyle w:val="ListParagraph"/>
              <w:numPr>
                <w:ilvl w:val="0"/>
                <w:numId w:val="27"/>
              </w:numPr>
              <w:ind w:left="939" w:hanging="567"/>
              <w:rPr>
                <w:rFonts w:ascii="Arial" w:hAnsi="Arial" w:cs="Arial"/>
              </w:rPr>
            </w:pPr>
            <w:r w:rsidRPr="00E722EA">
              <w:rPr>
                <w:rFonts w:ascii="Arial" w:hAnsi="Arial" w:cs="Arial"/>
              </w:rPr>
              <w:t>Information sharing in this case</w:t>
            </w:r>
          </w:p>
          <w:p w14:paraId="6E1BE9A6" w14:textId="2E7118CA" w:rsidR="4C248AC8" w:rsidRPr="00E722EA" w:rsidRDefault="4C248AC8" w:rsidP="00D47029">
            <w:pPr>
              <w:pStyle w:val="ListParagraph"/>
              <w:numPr>
                <w:ilvl w:val="0"/>
                <w:numId w:val="27"/>
              </w:numPr>
              <w:ind w:left="939" w:hanging="567"/>
              <w:rPr>
                <w:rFonts w:ascii="Arial" w:hAnsi="Arial" w:cs="Arial"/>
              </w:rPr>
            </w:pPr>
            <w:r w:rsidRPr="00E722EA">
              <w:rPr>
                <w:rFonts w:ascii="Arial" w:hAnsi="Arial" w:cs="Arial"/>
              </w:rPr>
              <w:t>Strategies and actions to minimise harm</w:t>
            </w:r>
          </w:p>
          <w:p w14:paraId="0DBE579B" w14:textId="0496F63C" w:rsidR="4C248AC8" w:rsidRPr="00E722EA" w:rsidRDefault="4C248AC8" w:rsidP="00D47029">
            <w:pPr>
              <w:pStyle w:val="ListParagraph"/>
              <w:numPr>
                <w:ilvl w:val="0"/>
                <w:numId w:val="27"/>
              </w:numPr>
              <w:ind w:left="939" w:hanging="567"/>
              <w:rPr>
                <w:rFonts w:ascii="Arial" w:hAnsi="Arial" w:cs="Arial"/>
              </w:rPr>
            </w:pPr>
            <w:r w:rsidRPr="00E722EA">
              <w:rPr>
                <w:rFonts w:ascii="Arial" w:hAnsi="Arial" w:cs="Arial"/>
              </w:rPr>
              <w:t>Timely and effective action taken</w:t>
            </w:r>
          </w:p>
          <w:p w14:paraId="75D54B04" w14:textId="063D9C04" w:rsidR="4C248AC8" w:rsidRPr="00E722EA" w:rsidRDefault="4C248AC8" w:rsidP="00D47029">
            <w:pPr>
              <w:pStyle w:val="ListParagraph"/>
              <w:numPr>
                <w:ilvl w:val="0"/>
                <w:numId w:val="27"/>
              </w:numPr>
              <w:ind w:left="939" w:hanging="567"/>
              <w:rPr>
                <w:rFonts w:ascii="Arial" w:hAnsi="Arial" w:cs="Arial"/>
              </w:rPr>
            </w:pPr>
            <w:r w:rsidRPr="00E722EA">
              <w:rPr>
                <w:rFonts w:ascii="Arial" w:hAnsi="Arial" w:cs="Arial"/>
              </w:rPr>
              <w:t>Multi-agency responses</w:t>
            </w:r>
          </w:p>
          <w:p w14:paraId="29E38E98" w14:textId="71B9BE2C" w:rsidR="4C248AC8" w:rsidRPr="00E722EA" w:rsidRDefault="4C248AC8" w:rsidP="00D47029">
            <w:pPr>
              <w:pStyle w:val="ListParagraph"/>
              <w:numPr>
                <w:ilvl w:val="0"/>
                <w:numId w:val="27"/>
              </w:numPr>
              <w:ind w:left="939" w:hanging="567"/>
              <w:rPr>
                <w:rFonts w:ascii="Arial" w:hAnsi="Arial" w:cs="Arial"/>
              </w:rPr>
            </w:pPr>
            <w:r w:rsidRPr="00E722EA">
              <w:rPr>
                <w:rFonts w:ascii="Arial" w:hAnsi="Arial" w:cs="Arial"/>
              </w:rPr>
              <w:t>Evidence of planning and reviewing</w:t>
            </w:r>
          </w:p>
          <w:p w14:paraId="577EF9D0" w14:textId="5444E2B3" w:rsidR="4C248AC8" w:rsidRPr="00E722EA" w:rsidRDefault="4C248AC8" w:rsidP="00D47029">
            <w:pPr>
              <w:pStyle w:val="ListParagraph"/>
              <w:numPr>
                <w:ilvl w:val="0"/>
                <w:numId w:val="27"/>
              </w:numPr>
              <w:ind w:left="939" w:hanging="567"/>
              <w:rPr>
                <w:rFonts w:ascii="Arial" w:hAnsi="Arial" w:cs="Arial"/>
              </w:rPr>
            </w:pPr>
            <w:r w:rsidRPr="00E722EA">
              <w:rPr>
                <w:rFonts w:ascii="Arial" w:hAnsi="Arial" w:cs="Arial"/>
              </w:rPr>
              <w:t>Quality of record keeping</w:t>
            </w:r>
          </w:p>
          <w:p w14:paraId="6794AB87" w14:textId="497CD003" w:rsidR="4C248AC8" w:rsidRPr="00E722EA" w:rsidRDefault="4C248AC8" w:rsidP="00D47029">
            <w:pPr>
              <w:pStyle w:val="ListParagraph"/>
              <w:numPr>
                <w:ilvl w:val="0"/>
                <w:numId w:val="27"/>
              </w:numPr>
              <w:ind w:left="939" w:hanging="567"/>
              <w:rPr>
                <w:rFonts w:ascii="Arial" w:hAnsi="Arial" w:cs="Arial"/>
              </w:rPr>
            </w:pPr>
            <w:r w:rsidRPr="00E722EA">
              <w:rPr>
                <w:rFonts w:ascii="Arial" w:hAnsi="Arial" w:cs="Arial"/>
              </w:rPr>
              <w:t>Appropriate use of legal measures</w:t>
            </w:r>
          </w:p>
          <w:p w14:paraId="02CAF4A3" w14:textId="45CFA1BE" w:rsidR="4C248AC8" w:rsidRPr="00E722EA" w:rsidRDefault="4C248AC8" w:rsidP="00D47029">
            <w:pPr>
              <w:pStyle w:val="ListParagraph"/>
              <w:numPr>
                <w:ilvl w:val="0"/>
                <w:numId w:val="27"/>
              </w:numPr>
              <w:ind w:left="939" w:hanging="567"/>
              <w:rPr>
                <w:rFonts w:ascii="Arial" w:hAnsi="Arial" w:cs="Arial"/>
              </w:rPr>
            </w:pPr>
            <w:r w:rsidRPr="00E722EA">
              <w:rPr>
                <w:rFonts w:ascii="Arial" w:hAnsi="Arial" w:cs="Arial"/>
              </w:rPr>
              <w:t>Any good practice identified</w:t>
            </w:r>
          </w:p>
          <w:p w14:paraId="433F1564" w14:textId="693232B1" w:rsidR="4C248AC8" w:rsidRPr="00E722EA" w:rsidRDefault="4C248AC8" w:rsidP="00D47029">
            <w:pPr>
              <w:pStyle w:val="ListParagraph"/>
              <w:numPr>
                <w:ilvl w:val="0"/>
                <w:numId w:val="27"/>
              </w:numPr>
              <w:ind w:left="939" w:hanging="567"/>
              <w:rPr>
                <w:rFonts w:ascii="Arial" w:hAnsi="Arial" w:cs="Arial"/>
                <w:b/>
                <w:bCs/>
              </w:rPr>
            </w:pPr>
            <w:r w:rsidRPr="00E722EA">
              <w:rPr>
                <w:rFonts w:ascii="Arial" w:hAnsi="Arial" w:cs="Arial"/>
              </w:rPr>
              <w:t>Any areas identified for practice improvement</w:t>
            </w:r>
            <w:r w:rsidRPr="00E722EA">
              <w:rPr>
                <w:rFonts w:ascii="Arial" w:hAnsi="Arial" w:cs="Arial"/>
              </w:rPr>
              <w:br/>
            </w:r>
            <w:r w:rsidRPr="00E722EA">
              <w:rPr>
                <w:rFonts w:ascii="Arial" w:hAnsi="Arial" w:cs="Arial"/>
              </w:rPr>
              <w:br/>
              <w:t xml:space="preserve"> </w:t>
            </w:r>
          </w:p>
        </w:tc>
      </w:tr>
      <w:tr w:rsidR="4C248AC8" w:rsidRPr="00E722EA" w14:paraId="1A4A5F56" w14:textId="77777777" w:rsidTr="4C248AC8">
        <w:trPr>
          <w:trHeight w:val="10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6F61CD" w14:textId="0C990BBE"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bl>
    <w:p w14:paraId="31B1E3E0" w14:textId="6CE10AF8" w:rsidR="0A9D29B6" w:rsidRPr="00E722EA" w:rsidRDefault="0A9D29B6">
      <w:pPr>
        <w:rPr>
          <w:rFonts w:ascii="Arial" w:hAnsi="Arial" w:cs="Arial"/>
        </w:rPr>
      </w:pPr>
    </w:p>
    <w:p w14:paraId="1028B720" w14:textId="58A66110" w:rsidR="00F77100" w:rsidRPr="00E722EA" w:rsidRDefault="00F77100" w:rsidP="4C248AC8">
      <w:pPr>
        <w:autoSpaceDE w:val="0"/>
        <w:autoSpaceDN w:val="0"/>
        <w:adjustRightInd w:val="0"/>
        <w:spacing w:line="257" w:lineRule="auto"/>
        <w:rPr>
          <w:rFonts w:ascii="Arial" w:eastAsia="Arial" w:hAnsi="Arial" w:cs="Arial"/>
          <w:color w:val="000000" w:themeColor="text1"/>
        </w:rPr>
      </w:pPr>
    </w:p>
    <w:p w14:paraId="05178403" w14:textId="77777777" w:rsidR="00272194" w:rsidRPr="00E722EA" w:rsidRDefault="00272194" w:rsidP="4C248AC8">
      <w:pPr>
        <w:autoSpaceDE w:val="0"/>
        <w:autoSpaceDN w:val="0"/>
        <w:adjustRightInd w:val="0"/>
        <w:spacing w:line="257" w:lineRule="auto"/>
        <w:rPr>
          <w:rFonts w:ascii="Arial" w:eastAsia="Arial" w:hAnsi="Arial" w:cs="Arial"/>
          <w:color w:val="000000" w:themeColor="text1"/>
        </w:rPr>
      </w:pPr>
    </w:p>
    <w:p w14:paraId="3B3B8C8C" w14:textId="77777777" w:rsidR="00272194" w:rsidRPr="00E722EA" w:rsidRDefault="00272194" w:rsidP="4C248AC8">
      <w:pPr>
        <w:autoSpaceDE w:val="0"/>
        <w:autoSpaceDN w:val="0"/>
        <w:adjustRightInd w:val="0"/>
        <w:spacing w:line="257" w:lineRule="auto"/>
        <w:rPr>
          <w:rFonts w:ascii="Arial" w:eastAsia="Arial" w:hAnsi="Arial" w:cs="Arial"/>
          <w:color w:val="000000" w:themeColor="text1"/>
        </w:rPr>
      </w:pPr>
    </w:p>
    <w:p w14:paraId="68515156" w14:textId="77777777" w:rsidR="00272194" w:rsidRPr="00E722EA" w:rsidRDefault="00272194" w:rsidP="4C248AC8">
      <w:pPr>
        <w:autoSpaceDE w:val="0"/>
        <w:autoSpaceDN w:val="0"/>
        <w:adjustRightInd w:val="0"/>
        <w:spacing w:line="257" w:lineRule="auto"/>
        <w:rPr>
          <w:rFonts w:ascii="Arial" w:eastAsia="Arial" w:hAnsi="Arial" w:cs="Arial"/>
          <w:color w:val="000000" w:themeColor="text1"/>
        </w:rPr>
      </w:pPr>
    </w:p>
    <w:p w14:paraId="263CAC5F" w14:textId="77777777" w:rsidR="00272194" w:rsidRPr="00E722EA" w:rsidRDefault="00272194" w:rsidP="4C248AC8">
      <w:pPr>
        <w:autoSpaceDE w:val="0"/>
        <w:autoSpaceDN w:val="0"/>
        <w:adjustRightInd w:val="0"/>
        <w:spacing w:line="257" w:lineRule="auto"/>
        <w:rPr>
          <w:rFonts w:ascii="Arial" w:eastAsia="Arial" w:hAnsi="Arial" w:cs="Arial"/>
          <w:color w:val="000000" w:themeColor="text1"/>
        </w:rPr>
      </w:pPr>
    </w:p>
    <w:p w14:paraId="197ECA4A" w14:textId="77777777" w:rsidR="00272194" w:rsidRPr="00E722EA" w:rsidRDefault="00272194" w:rsidP="4C248AC8">
      <w:pPr>
        <w:autoSpaceDE w:val="0"/>
        <w:autoSpaceDN w:val="0"/>
        <w:adjustRightInd w:val="0"/>
        <w:spacing w:line="257" w:lineRule="auto"/>
        <w:rPr>
          <w:rFonts w:ascii="Arial" w:eastAsia="Arial" w:hAnsi="Arial" w:cs="Arial"/>
          <w:color w:val="000000" w:themeColor="text1"/>
        </w:rPr>
      </w:pPr>
    </w:p>
    <w:p w14:paraId="53048497" w14:textId="77777777" w:rsidR="00272194" w:rsidRPr="00E722EA" w:rsidRDefault="00272194" w:rsidP="4C248AC8">
      <w:pPr>
        <w:autoSpaceDE w:val="0"/>
        <w:autoSpaceDN w:val="0"/>
        <w:adjustRightInd w:val="0"/>
        <w:spacing w:line="257" w:lineRule="auto"/>
        <w:rPr>
          <w:rFonts w:ascii="Arial" w:eastAsia="Arial" w:hAnsi="Arial" w:cs="Arial"/>
          <w:color w:val="000000" w:themeColor="text1"/>
        </w:rPr>
      </w:pPr>
    </w:p>
    <w:p w14:paraId="3DBA26B2" w14:textId="77777777" w:rsidR="00272194" w:rsidRPr="00E722EA" w:rsidRDefault="00272194" w:rsidP="4C248AC8">
      <w:pPr>
        <w:autoSpaceDE w:val="0"/>
        <w:autoSpaceDN w:val="0"/>
        <w:adjustRightInd w:val="0"/>
        <w:spacing w:line="257" w:lineRule="auto"/>
        <w:rPr>
          <w:rFonts w:ascii="Arial" w:eastAsia="Arial" w:hAnsi="Arial" w:cs="Arial"/>
          <w:color w:val="000000" w:themeColor="text1"/>
        </w:rPr>
      </w:pPr>
    </w:p>
    <w:p w14:paraId="124E504D" w14:textId="77777777" w:rsidR="00272194" w:rsidRPr="00E722EA" w:rsidRDefault="00272194" w:rsidP="4C248AC8">
      <w:pPr>
        <w:autoSpaceDE w:val="0"/>
        <w:autoSpaceDN w:val="0"/>
        <w:adjustRightInd w:val="0"/>
        <w:spacing w:line="257" w:lineRule="auto"/>
        <w:rPr>
          <w:rFonts w:ascii="Arial" w:eastAsia="Arial" w:hAnsi="Arial" w:cs="Arial"/>
          <w:color w:val="000000" w:themeColor="text1"/>
        </w:rPr>
      </w:pPr>
    </w:p>
    <w:p w14:paraId="6E922EE9" w14:textId="77777777" w:rsidR="00272194" w:rsidRPr="00E722EA" w:rsidRDefault="00272194" w:rsidP="4C248AC8">
      <w:pPr>
        <w:autoSpaceDE w:val="0"/>
        <w:autoSpaceDN w:val="0"/>
        <w:adjustRightInd w:val="0"/>
        <w:spacing w:line="257" w:lineRule="auto"/>
        <w:rPr>
          <w:rFonts w:ascii="Arial" w:eastAsia="Arial" w:hAnsi="Arial" w:cs="Arial"/>
          <w:color w:val="000000" w:themeColor="text1"/>
        </w:rPr>
      </w:pPr>
    </w:p>
    <w:p w14:paraId="23D19BD4" w14:textId="77777777" w:rsidR="00272194" w:rsidRPr="00E722EA" w:rsidRDefault="00272194" w:rsidP="4C248AC8">
      <w:pPr>
        <w:autoSpaceDE w:val="0"/>
        <w:autoSpaceDN w:val="0"/>
        <w:adjustRightInd w:val="0"/>
        <w:spacing w:line="257" w:lineRule="auto"/>
        <w:rPr>
          <w:rFonts w:ascii="Arial" w:hAnsi="Arial" w:cs="Arial"/>
        </w:rPr>
      </w:pPr>
    </w:p>
    <w:tbl>
      <w:tblPr>
        <w:tblStyle w:val="TableGrid"/>
        <w:tblW w:w="0" w:type="auto"/>
        <w:tblInd w:w="75" w:type="dxa"/>
        <w:tblLayout w:type="fixed"/>
        <w:tblLook w:val="04A0" w:firstRow="1" w:lastRow="0" w:firstColumn="1" w:lastColumn="0" w:noHBand="0" w:noVBand="1"/>
      </w:tblPr>
      <w:tblGrid>
        <w:gridCol w:w="4172"/>
        <w:gridCol w:w="4888"/>
      </w:tblGrid>
      <w:tr w:rsidR="4C248AC8" w:rsidRPr="00E722EA" w14:paraId="4C5498D4" w14:textId="77777777" w:rsidTr="4C248AC8">
        <w:trPr>
          <w:trHeight w:val="57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468B634F" w14:textId="4D2D2128" w:rsidR="4C248AC8" w:rsidRPr="00E722EA" w:rsidRDefault="4C248AC8" w:rsidP="4C248AC8">
            <w:pPr>
              <w:tabs>
                <w:tab w:val="center" w:pos="2696"/>
              </w:tabs>
              <w:spacing w:line="257" w:lineRule="auto"/>
              <w:rPr>
                <w:rFonts w:ascii="Arial" w:hAnsi="Arial" w:cs="Arial"/>
              </w:rPr>
            </w:pPr>
            <w:r w:rsidRPr="00E722EA">
              <w:rPr>
                <w:rFonts w:ascii="Arial" w:eastAsia="Arial" w:hAnsi="Arial" w:cs="Arial"/>
                <w:b/>
                <w:bCs/>
                <w:color w:val="000000" w:themeColor="text1"/>
              </w:rPr>
              <w:lastRenderedPageBreak/>
              <w:t xml:space="preserve">Parallel processes  </w:t>
            </w:r>
          </w:p>
        </w:tc>
      </w:tr>
      <w:tr w:rsidR="4C248AC8" w:rsidRPr="00E722EA" w14:paraId="6EF08486" w14:textId="77777777" w:rsidTr="4C248AC8">
        <w:trPr>
          <w:trHeight w:val="1365"/>
        </w:trPr>
        <w:tc>
          <w:tcPr>
            <w:tcW w:w="4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F652A4" w14:textId="02EA0A0B" w:rsidR="4C248AC8" w:rsidRPr="00E722EA" w:rsidRDefault="4C248AC8" w:rsidP="4C248AC8">
            <w:pPr>
              <w:spacing w:line="276" w:lineRule="auto"/>
              <w:rPr>
                <w:rFonts w:ascii="Arial" w:hAnsi="Arial" w:cs="Arial"/>
              </w:rPr>
            </w:pPr>
            <w:r w:rsidRPr="00E722EA">
              <w:rPr>
                <w:rFonts w:ascii="Arial" w:eastAsia="Arial" w:hAnsi="Arial" w:cs="Arial"/>
                <w:color w:val="000000" w:themeColor="text1"/>
              </w:rPr>
              <w:t xml:space="preserve">Are you aware of any current or planned reviews being undertaken for this case? </w:t>
            </w:r>
          </w:p>
          <w:p w14:paraId="7F5BBB9A" w14:textId="498EE077"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If yes, please give details.</w:t>
            </w:r>
            <w:r w:rsidRPr="00E722EA">
              <w:rPr>
                <w:rFonts w:ascii="Arial" w:eastAsia="Arial" w:hAnsi="Arial" w:cs="Arial"/>
                <w:color w:val="000000" w:themeColor="text1"/>
                <w:sz w:val="22"/>
                <w:szCs w:val="22"/>
              </w:rPr>
              <w:t xml:space="preserve"> </w:t>
            </w:r>
          </w:p>
        </w:tc>
        <w:tc>
          <w:tcPr>
            <w:tcW w:w="4888" w:type="dxa"/>
            <w:tcBorders>
              <w:top w:val="nil"/>
              <w:left w:val="single" w:sz="8" w:space="0" w:color="000000" w:themeColor="text1"/>
              <w:bottom w:val="single" w:sz="8" w:space="0" w:color="000000" w:themeColor="text1"/>
              <w:right w:val="single" w:sz="8" w:space="0" w:color="000000" w:themeColor="text1"/>
            </w:tcBorders>
          </w:tcPr>
          <w:p w14:paraId="05A6C01A" w14:textId="3BCC6269"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27DE580B" w14:textId="77777777" w:rsidTr="4C248AC8">
        <w:trPr>
          <w:trHeight w:val="1365"/>
        </w:trPr>
        <w:tc>
          <w:tcPr>
            <w:tcW w:w="4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FE372" w14:textId="2A187B2F" w:rsidR="4C248AC8" w:rsidRPr="00E722EA" w:rsidRDefault="4C248AC8" w:rsidP="4C248AC8">
            <w:pPr>
              <w:spacing w:line="276" w:lineRule="auto"/>
              <w:rPr>
                <w:rFonts w:ascii="Arial" w:hAnsi="Arial" w:cs="Arial"/>
              </w:rPr>
            </w:pPr>
            <w:r w:rsidRPr="00E722EA">
              <w:rPr>
                <w:rFonts w:ascii="Arial" w:eastAsia="Arial" w:hAnsi="Arial" w:cs="Arial"/>
                <w:color w:val="000000" w:themeColor="text1"/>
              </w:rPr>
              <w:t xml:space="preserve">Are you aware of any criminal proceedings associated with this case? </w:t>
            </w:r>
          </w:p>
          <w:p w14:paraId="7CCA4A81" w14:textId="1C8B279E"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If yes, please give details.</w:t>
            </w:r>
            <w:r w:rsidRPr="00E722EA">
              <w:rPr>
                <w:rFonts w:ascii="Arial" w:eastAsia="Calibri" w:hAnsi="Arial" w:cs="Arial"/>
                <w:color w:val="000000" w:themeColor="text1"/>
                <w:sz w:val="22"/>
                <w:szCs w:val="22"/>
              </w:rPr>
              <w:t xml:space="preserve"> </w:t>
            </w:r>
          </w:p>
        </w:tc>
        <w:tc>
          <w:tcPr>
            <w:tcW w:w="48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8885C" w14:textId="160DE7BF"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bl>
    <w:p w14:paraId="590DD0B7" w14:textId="182A78CE" w:rsidR="00F77100" w:rsidRPr="00E722EA" w:rsidRDefault="4C248AC8" w:rsidP="4C248AC8">
      <w:pPr>
        <w:autoSpaceDE w:val="0"/>
        <w:autoSpaceDN w:val="0"/>
        <w:adjustRightInd w:val="0"/>
        <w:spacing w:line="257" w:lineRule="auto"/>
        <w:rPr>
          <w:rFonts w:ascii="Arial" w:hAnsi="Arial" w:cs="Arial"/>
        </w:rPr>
      </w:pPr>
      <w:r w:rsidRPr="00E722EA">
        <w:rPr>
          <w:rFonts w:ascii="Arial" w:eastAsia="Arial" w:hAnsi="Arial" w:cs="Arial"/>
          <w:color w:val="000000" w:themeColor="text1"/>
        </w:rPr>
        <w:t xml:space="preserve"> </w:t>
      </w:r>
    </w:p>
    <w:tbl>
      <w:tblPr>
        <w:tblStyle w:val="TableGrid"/>
        <w:tblW w:w="0" w:type="auto"/>
        <w:tblInd w:w="75" w:type="dxa"/>
        <w:tblLayout w:type="fixed"/>
        <w:tblLook w:val="04A0" w:firstRow="1" w:lastRow="0" w:firstColumn="1" w:lastColumn="0" w:noHBand="0" w:noVBand="1"/>
      </w:tblPr>
      <w:tblGrid>
        <w:gridCol w:w="2025"/>
        <w:gridCol w:w="7035"/>
      </w:tblGrid>
      <w:tr w:rsidR="4C248AC8" w:rsidRPr="00E722EA" w14:paraId="68212014" w14:textId="77777777" w:rsidTr="4C248AC8">
        <w:trPr>
          <w:trHeight w:val="57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1245E5BE" w14:textId="61EF1CB3" w:rsidR="4C248AC8" w:rsidRPr="00E722EA" w:rsidRDefault="4C248AC8" w:rsidP="4C248AC8">
            <w:pPr>
              <w:spacing w:line="257" w:lineRule="auto"/>
              <w:rPr>
                <w:rFonts w:ascii="Arial" w:hAnsi="Arial" w:cs="Arial"/>
              </w:rPr>
            </w:pPr>
            <w:r w:rsidRPr="00E722EA">
              <w:rPr>
                <w:rFonts w:ascii="Arial" w:eastAsia="Arial" w:hAnsi="Arial" w:cs="Arial"/>
                <w:b/>
                <w:bCs/>
                <w:color w:val="000000" w:themeColor="text1"/>
              </w:rPr>
              <w:t xml:space="preserve">Report completed by: </w:t>
            </w:r>
          </w:p>
        </w:tc>
      </w:tr>
      <w:tr w:rsidR="4C248AC8" w:rsidRPr="00E722EA" w14:paraId="2A3375B5" w14:textId="77777777" w:rsidTr="4C248AC8">
        <w:trPr>
          <w:trHeight w:val="555"/>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BBA020" w14:textId="35CD9840"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Name: </w:t>
            </w:r>
          </w:p>
        </w:tc>
        <w:tc>
          <w:tcPr>
            <w:tcW w:w="7035" w:type="dxa"/>
            <w:tcBorders>
              <w:top w:val="nil"/>
              <w:left w:val="single" w:sz="8" w:space="0" w:color="000000" w:themeColor="text1"/>
              <w:bottom w:val="single" w:sz="8" w:space="0" w:color="000000" w:themeColor="text1"/>
              <w:right w:val="single" w:sz="8" w:space="0" w:color="000000" w:themeColor="text1"/>
            </w:tcBorders>
          </w:tcPr>
          <w:p w14:paraId="4E472EC4" w14:textId="4D0A00B1"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495E1617" w14:textId="77777777" w:rsidTr="4C248AC8">
        <w:trPr>
          <w:trHeight w:val="555"/>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8B18F8" w14:textId="55A5D11F"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Title: </w:t>
            </w:r>
          </w:p>
        </w:tc>
        <w:tc>
          <w:tcPr>
            <w:tcW w:w="7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8ABD16" w14:textId="6E12C888"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2029A687" w14:textId="77777777" w:rsidTr="4C248AC8">
        <w:trPr>
          <w:trHeight w:val="555"/>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6ACD1" w14:textId="5739FA40"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Agency: </w:t>
            </w:r>
          </w:p>
        </w:tc>
        <w:tc>
          <w:tcPr>
            <w:tcW w:w="7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06F5F0" w14:textId="3622F3C7"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712B8E30" w14:textId="77777777" w:rsidTr="4C248AC8">
        <w:trPr>
          <w:trHeight w:val="555"/>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ACDBF5" w14:textId="1F0ED086"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Email address: </w:t>
            </w:r>
          </w:p>
        </w:tc>
        <w:tc>
          <w:tcPr>
            <w:tcW w:w="7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D160E4" w14:textId="38A00764"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r w:rsidR="4C248AC8" w:rsidRPr="00E722EA" w14:paraId="012A05A1" w14:textId="77777777" w:rsidTr="4C248AC8">
        <w:trPr>
          <w:trHeight w:val="555"/>
        </w:trPr>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5FF7F8" w14:textId="2D75A699"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Date: </w:t>
            </w:r>
          </w:p>
        </w:tc>
        <w:tc>
          <w:tcPr>
            <w:tcW w:w="7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6DC82" w14:textId="641DFFB4" w:rsidR="4C248AC8" w:rsidRPr="00E722EA" w:rsidRDefault="4C248AC8" w:rsidP="4C248AC8">
            <w:pPr>
              <w:spacing w:line="257" w:lineRule="auto"/>
              <w:rPr>
                <w:rFonts w:ascii="Arial" w:hAnsi="Arial" w:cs="Arial"/>
              </w:rPr>
            </w:pPr>
            <w:r w:rsidRPr="00E722EA">
              <w:rPr>
                <w:rFonts w:ascii="Arial" w:eastAsia="Arial" w:hAnsi="Arial" w:cs="Arial"/>
                <w:color w:val="000000" w:themeColor="text1"/>
              </w:rPr>
              <w:t xml:space="preserve"> </w:t>
            </w:r>
          </w:p>
        </w:tc>
      </w:tr>
    </w:tbl>
    <w:p w14:paraId="55F377E2" w14:textId="37870BDE" w:rsidR="00F77100" w:rsidRPr="00E722EA" w:rsidRDefault="4C248AC8" w:rsidP="4C248AC8">
      <w:pPr>
        <w:autoSpaceDE w:val="0"/>
        <w:autoSpaceDN w:val="0"/>
        <w:adjustRightInd w:val="0"/>
        <w:spacing w:line="257" w:lineRule="auto"/>
        <w:jc w:val="both"/>
        <w:rPr>
          <w:rFonts w:ascii="Arial" w:eastAsia="Arial" w:hAnsi="Arial" w:cs="Arial"/>
          <w:b/>
          <w:bCs/>
          <w:color w:val="000000" w:themeColor="text1"/>
        </w:rPr>
      </w:pPr>
      <w:r w:rsidRPr="00E722EA">
        <w:rPr>
          <w:rFonts w:ascii="Arial" w:eastAsia="Arial" w:hAnsi="Arial" w:cs="Arial"/>
          <w:b/>
          <w:bCs/>
          <w:color w:val="000000" w:themeColor="text1"/>
        </w:rPr>
        <w:t xml:space="preserve"> </w:t>
      </w:r>
      <w:r w:rsidR="00F77100" w:rsidRPr="00E722EA">
        <w:rPr>
          <w:rFonts w:ascii="Arial" w:hAnsi="Arial" w:cs="Arial"/>
        </w:rPr>
        <w:tab/>
      </w:r>
    </w:p>
    <w:p w14:paraId="58EFD55E" w14:textId="3663DF2F" w:rsidR="00F77100" w:rsidRPr="00E722EA" w:rsidRDefault="00F77100" w:rsidP="4C248AC8">
      <w:pPr>
        <w:pStyle w:val="BodyText"/>
        <w:autoSpaceDE w:val="0"/>
        <w:autoSpaceDN w:val="0"/>
        <w:adjustRightInd w:val="0"/>
        <w:jc w:val="left"/>
        <w:rPr>
          <w:rFonts w:ascii="Arial" w:hAnsi="Arial" w:cs="Arial"/>
          <w:b/>
        </w:rPr>
        <w:sectPr w:rsidR="00F77100" w:rsidRPr="00E722EA" w:rsidSect="00A75A11">
          <w:headerReference w:type="default" r:id="rId18"/>
          <w:type w:val="continuous"/>
          <w:pgSz w:w="11906" w:h="16838"/>
          <w:pgMar w:top="1798" w:right="1418" w:bottom="1134" w:left="1418" w:header="709" w:footer="709" w:gutter="0"/>
          <w:cols w:space="708"/>
          <w:docGrid w:linePitch="360"/>
        </w:sectPr>
      </w:pPr>
    </w:p>
    <w:p w14:paraId="03D958EF" w14:textId="62E484E4" w:rsidR="00211DAF" w:rsidRPr="00E722EA" w:rsidRDefault="00C46B68" w:rsidP="00121692">
      <w:pPr>
        <w:autoSpaceDE w:val="0"/>
        <w:autoSpaceDN w:val="0"/>
        <w:adjustRightInd w:val="0"/>
        <w:rPr>
          <w:rFonts w:ascii="Arial" w:hAnsi="Arial" w:cs="Arial"/>
          <w:b/>
        </w:rPr>
      </w:pPr>
      <w:bookmarkStart w:id="34" w:name="a4"/>
      <w:bookmarkEnd w:id="34"/>
      <w:r w:rsidRPr="00E722EA">
        <w:rPr>
          <w:rFonts w:ascii="Arial" w:hAnsi="Arial" w:cs="Arial"/>
          <w:b/>
        </w:rPr>
        <w:lastRenderedPageBreak/>
        <w:t xml:space="preserve">Annex </w:t>
      </w:r>
      <w:r w:rsidRPr="00E722EA">
        <w:rPr>
          <w:rFonts w:ascii="Arial" w:hAnsi="Arial" w:cs="Arial"/>
          <w:b/>
          <w:bCs/>
        </w:rPr>
        <w:t>5</w:t>
      </w:r>
      <w:r w:rsidR="00121692" w:rsidRPr="00E722EA">
        <w:rPr>
          <w:rFonts w:ascii="Arial" w:hAnsi="Arial" w:cs="Arial"/>
          <w:b/>
        </w:rPr>
        <w:t xml:space="preserve"> </w:t>
      </w:r>
      <w:r w:rsidR="00211DAF" w:rsidRPr="00E722EA">
        <w:rPr>
          <w:rFonts w:ascii="Arial" w:hAnsi="Arial" w:cs="Arial"/>
          <w:b/>
        </w:rPr>
        <w:t xml:space="preserve">Template </w:t>
      </w:r>
      <w:r w:rsidR="00E02707" w:rsidRPr="00E722EA">
        <w:rPr>
          <w:rFonts w:ascii="Arial" w:hAnsi="Arial" w:cs="Arial"/>
          <w:b/>
        </w:rPr>
        <w:t>Learning Review Referral</w:t>
      </w:r>
      <w:r w:rsidR="00211DAF" w:rsidRPr="00E722EA">
        <w:rPr>
          <w:rFonts w:ascii="Arial" w:hAnsi="Arial" w:cs="Arial"/>
          <w:b/>
        </w:rPr>
        <w:t xml:space="preserve"> Chronology</w:t>
      </w:r>
    </w:p>
    <w:p w14:paraId="44357DE0" w14:textId="77777777" w:rsidR="002265FA" w:rsidRPr="00E722EA" w:rsidRDefault="00BE5B4A" w:rsidP="002265FA">
      <w:pPr>
        <w:jc w:val="center"/>
        <w:rPr>
          <w:rFonts w:ascii="Arial" w:hAnsi="Arial" w:cs="Arial"/>
          <w:b/>
        </w:rPr>
      </w:pPr>
      <w:r w:rsidRPr="00E722EA">
        <w:rPr>
          <w:rFonts w:ascii="Arial" w:hAnsi="Arial" w:cs="Arial"/>
          <w:noProof/>
        </w:rPr>
        <w:drawing>
          <wp:inline distT="0" distB="0" distL="0" distR="0" wp14:anchorId="209C43FD" wp14:editId="25E8F7FC">
            <wp:extent cx="3657600" cy="790575"/>
            <wp:effectExtent l="0" t="0" r="0" b="0"/>
            <wp:docPr id="4" name="Picture 1" descr="Fife_Adult_Protection_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e_Adult_Protection_committ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790575"/>
                    </a:xfrm>
                    <a:prstGeom prst="rect">
                      <a:avLst/>
                    </a:prstGeom>
                    <a:noFill/>
                    <a:ln>
                      <a:noFill/>
                    </a:ln>
                  </pic:spPr>
                </pic:pic>
              </a:graphicData>
            </a:graphic>
          </wp:inline>
        </w:drawing>
      </w:r>
      <w:r w:rsidR="002265FA" w:rsidRPr="00E722EA">
        <w:rPr>
          <w:rFonts w:ascii="Arial" w:hAnsi="Arial" w:cs="Arial"/>
          <w:b/>
        </w:rPr>
        <w:t xml:space="preserve">                   </w:t>
      </w:r>
    </w:p>
    <w:p w14:paraId="532AC4EE" w14:textId="77777777" w:rsidR="002265FA" w:rsidRPr="00E722EA" w:rsidRDefault="002265FA" w:rsidP="002265FA">
      <w:pPr>
        <w:rPr>
          <w:rFonts w:ascii="Arial" w:hAnsi="Arial" w:cs="Arial"/>
          <w:b/>
        </w:rPr>
      </w:pPr>
      <w:r w:rsidRPr="00E722EA">
        <w:rPr>
          <w:rFonts w:ascii="Arial" w:hAnsi="Arial" w:cs="Arial"/>
          <w:b/>
        </w:rPr>
        <w:t xml:space="preserve">Multi-agency Chronology    </w:t>
      </w:r>
    </w:p>
    <w:p w14:paraId="2AD1AE09" w14:textId="77777777" w:rsidR="002265FA" w:rsidRPr="00E722EA" w:rsidRDefault="002265FA" w:rsidP="002265FA">
      <w:pPr>
        <w:rPr>
          <w:rFonts w:ascii="Arial" w:hAnsi="Arial" w:cs="Arial"/>
        </w:rPr>
      </w:pPr>
      <w:r w:rsidRPr="00E722EA">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940"/>
        <w:gridCol w:w="1800"/>
        <w:gridCol w:w="4140"/>
      </w:tblGrid>
      <w:tr w:rsidR="002265FA" w:rsidRPr="00E722EA" w14:paraId="2B7EAAA0" w14:textId="77777777" w:rsidTr="000939ED">
        <w:tc>
          <w:tcPr>
            <w:tcW w:w="1728" w:type="dxa"/>
            <w:shd w:val="clear" w:color="auto" w:fill="FF9900"/>
          </w:tcPr>
          <w:p w14:paraId="490E655D" w14:textId="77777777" w:rsidR="002265FA" w:rsidRPr="00E722EA" w:rsidRDefault="002265FA" w:rsidP="000939ED">
            <w:pPr>
              <w:rPr>
                <w:rFonts w:ascii="Arial" w:hAnsi="Arial" w:cs="Arial"/>
                <w:b/>
              </w:rPr>
            </w:pPr>
            <w:r w:rsidRPr="00E722EA">
              <w:rPr>
                <w:rFonts w:ascii="Arial" w:hAnsi="Arial" w:cs="Arial"/>
                <w:b/>
              </w:rPr>
              <w:t>Name</w:t>
            </w:r>
          </w:p>
          <w:p w14:paraId="48536F4F" w14:textId="77777777" w:rsidR="002265FA" w:rsidRPr="00E722EA" w:rsidRDefault="002265FA" w:rsidP="000939ED">
            <w:pPr>
              <w:rPr>
                <w:rFonts w:ascii="Arial" w:hAnsi="Arial" w:cs="Arial"/>
                <w:b/>
              </w:rPr>
            </w:pPr>
          </w:p>
        </w:tc>
        <w:tc>
          <w:tcPr>
            <w:tcW w:w="5940" w:type="dxa"/>
            <w:shd w:val="clear" w:color="auto" w:fill="auto"/>
          </w:tcPr>
          <w:p w14:paraId="43E21153" w14:textId="77777777" w:rsidR="002265FA" w:rsidRPr="00E722EA" w:rsidRDefault="002265FA" w:rsidP="000939ED">
            <w:pPr>
              <w:rPr>
                <w:rFonts w:ascii="Arial" w:hAnsi="Arial" w:cs="Arial"/>
              </w:rPr>
            </w:pPr>
          </w:p>
          <w:p w14:paraId="52BF7F02" w14:textId="070D455A" w:rsidR="002265FA" w:rsidRPr="00E722EA" w:rsidRDefault="002265FA" w:rsidP="000939ED">
            <w:pPr>
              <w:rPr>
                <w:rFonts w:ascii="Arial" w:hAnsi="Arial" w:cs="Arial"/>
              </w:rPr>
            </w:pPr>
          </w:p>
          <w:p w14:paraId="1778521C" w14:textId="232A49DD" w:rsidR="002265FA" w:rsidRPr="00E722EA" w:rsidRDefault="002265FA" w:rsidP="000939ED">
            <w:pPr>
              <w:rPr>
                <w:rFonts w:ascii="Arial" w:hAnsi="Arial" w:cs="Arial"/>
              </w:rPr>
            </w:pPr>
          </w:p>
        </w:tc>
        <w:tc>
          <w:tcPr>
            <w:tcW w:w="1800" w:type="dxa"/>
            <w:shd w:val="clear" w:color="auto" w:fill="FF9900"/>
          </w:tcPr>
          <w:p w14:paraId="7DF2C29A" w14:textId="77777777" w:rsidR="002265FA" w:rsidRPr="00E722EA" w:rsidRDefault="002265FA" w:rsidP="000939ED">
            <w:pPr>
              <w:rPr>
                <w:rFonts w:ascii="Arial" w:hAnsi="Arial" w:cs="Arial"/>
                <w:b/>
              </w:rPr>
            </w:pPr>
            <w:r w:rsidRPr="00E722EA">
              <w:rPr>
                <w:rFonts w:ascii="Arial" w:hAnsi="Arial" w:cs="Arial"/>
                <w:b/>
              </w:rPr>
              <w:t>SWIFT No.</w:t>
            </w:r>
          </w:p>
        </w:tc>
        <w:tc>
          <w:tcPr>
            <w:tcW w:w="4140" w:type="dxa"/>
            <w:shd w:val="clear" w:color="auto" w:fill="auto"/>
          </w:tcPr>
          <w:p w14:paraId="65208441" w14:textId="77777777" w:rsidR="002265FA" w:rsidRPr="00E722EA" w:rsidRDefault="002265FA" w:rsidP="000939ED">
            <w:pPr>
              <w:rPr>
                <w:rFonts w:ascii="Arial" w:hAnsi="Arial" w:cs="Arial"/>
              </w:rPr>
            </w:pPr>
          </w:p>
        </w:tc>
      </w:tr>
      <w:tr w:rsidR="002265FA" w:rsidRPr="00E722EA" w14:paraId="3FD36A02" w14:textId="77777777" w:rsidTr="000939ED">
        <w:tc>
          <w:tcPr>
            <w:tcW w:w="1728" w:type="dxa"/>
            <w:shd w:val="clear" w:color="auto" w:fill="FF9900"/>
          </w:tcPr>
          <w:p w14:paraId="35647D04" w14:textId="77777777" w:rsidR="002265FA" w:rsidRPr="00E722EA" w:rsidRDefault="002265FA" w:rsidP="000939ED">
            <w:pPr>
              <w:rPr>
                <w:rFonts w:ascii="Arial" w:hAnsi="Arial" w:cs="Arial"/>
                <w:b/>
              </w:rPr>
            </w:pPr>
            <w:r w:rsidRPr="00E722EA">
              <w:rPr>
                <w:rFonts w:ascii="Arial" w:hAnsi="Arial" w:cs="Arial"/>
                <w:b/>
              </w:rPr>
              <w:t>Date of Birth</w:t>
            </w:r>
          </w:p>
        </w:tc>
        <w:tc>
          <w:tcPr>
            <w:tcW w:w="5940" w:type="dxa"/>
            <w:shd w:val="clear" w:color="auto" w:fill="auto"/>
          </w:tcPr>
          <w:p w14:paraId="6B1CC177" w14:textId="77777777" w:rsidR="002265FA" w:rsidRPr="00E722EA" w:rsidRDefault="002265FA" w:rsidP="000939ED">
            <w:pPr>
              <w:rPr>
                <w:rFonts w:ascii="Arial" w:hAnsi="Arial" w:cs="Arial"/>
              </w:rPr>
            </w:pPr>
          </w:p>
          <w:p w14:paraId="4936E937" w14:textId="77777777" w:rsidR="002265FA" w:rsidRPr="00E722EA" w:rsidRDefault="002265FA" w:rsidP="000939ED">
            <w:pPr>
              <w:rPr>
                <w:rFonts w:ascii="Arial" w:hAnsi="Arial" w:cs="Arial"/>
              </w:rPr>
            </w:pPr>
          </w:p>
          <w:p w14:paraId="5A9DCDE7" w14:textId="77777777" w:rsidR="002265FA" w:rsidRPr="00E722EA" w:rsidRDefault="002265FA" w:rsidP="000939ED">
            <w:pPr>
              <w:rPr>
                <w:rFonts w:ascii="Arial" w:hAnsi="Arial" w:cs="Arial"/>
              </w:rPr>
            </w:pPr>
          </w:p>
        </w:tc>
        <w:tc>
          <w:tcPr>
            <w:tcW w:w="1800" w:type="dxa"/>
            <w:shd w:val="clear" w:color="auto" w:fill="FF9900"/>
          </w:tcPr>
          <w:p w14:paraId="72F0F879" w14:textId="77777777" w:rsidR="002265FA" w:rsidRPr="00E722EA" w:rsidRDefault="002265FA" w:rsidP="000939ED">
            <w:pPr>
              <w:rPr>
                <w:rFonts w:ascii="Arial" w:hAnsi="Arial" w:cs="Arial"/>
                <w:b/>
              </w:rPr>
            </w:pPr>
            <w:r w:rsidRPr="00E722EA">
              <w:rPr>
                <w:rFonts w:ascii="Arial" w:hAnsi="Arial" w:cs="Arial"/>
                <w:b/>
              </w:rPr>
              <w:t>CHI No.</w:t>
            </w:r>
          </w:p>
        </w:tc>
        <w:tc>
          <w:tcPr>
            <w:tcW w:w="4140" w:type="dxa"/>
            <w:shd w:val="clear" w:color="auto" w:fill="auto"/>
          </w:tcPr>
          <w:p w14:paraId="217926D4" w14:textId="77777777" w:rsidR="002265FA" w:rsidRPr="00E722EA" w:rsidRDefault="002265FA" w:rsidP="000939ED">
            <w:pPr>
              <w:rPr>
                <w:rFonts w:ascii="Arial" w:hAnsi="Arial" w:cs="Arial"/>
              </w:rPr>
            </w:pPr>
          </w:p>
        </w:tc>
      </w:tr>
    </w:tbl>
    <w:p w14:paraId="2C96A425" w14:textId="77777777" w:rsidR="002265FA" w:rsidRPr="00E722EA" w:rsidRDefault="002265FA" w:rsidP="002265F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3938"/>
        <w:gridCol w:w="5220"/>
        <w:gridCol w:w="2700"/>
      </w:tblGrid>
      <w:tr w:rsidR="002265FA" w:rsidRPr="00E722EA" w14:paraId="310C054B" w14:textId="77777777" w:rsidTr="000939ED">
        <w:tc>
          <w:tcPr>
            <w:tcW w:w="0" w:type="auto"/>
            <w:shd w:val="clear" w:color="auto" w:fill="FF9900"/>
          </w:tcPr>
          <w:p w14:paraId="2A23FBFB" w14:textId="77777777" w:rsidR="002265FA" w:rsidRPr="00E722EA" w:rsidRDefault="002265FA" w:rsidP="000939ED">
            <w:pPr>
              <w:rPr>
                <w:rFonts w:ascii="Arial" w:hAnsi="Arial" w:cs="Arial"/>
                <w:b/>
              </w:rPr>
            </w:pPr>
            <w:r w:rsidRPr="00E722EA">
              <w:rPr>
                <w:rFonts w:ascii="Arial" w:hAnsi="Arial" w:cs="Arial"/>
                <w:b/>
              </w:rPr>
              <w:t>Date of Event</w:t>
            </w:r>
          </w:p>
          <w:p w14:paraId="41868C2C" w14:textId="77777777" w:rsidR="002265FA" w:rsidRPr="00E722EA" w:rsidRDefault="002265FA" w:rsidP="000939ED">
            <w:pPr>
              <w:rPr>
                <w:rFonts w:ascii="Arial" w:hAnsi="Arial" w:cs="Arial"/>
                <w:b/>
              </w:rPr>
            </w:pPr>
          </w:p>
        </w:tc>
        <w:tc>
          <w:tcPr>
            <w:tcW w:w="3938" w:type="dxa"/>
            <w:shd w:val="clear" w:color="auto" w:fill="FF9900"/>
          </w:tcPr>
          <w:p w14:paraId="61BC5278" w14:textId="77777777" w:rsidR="002265FA" w:rsidRPr="00E722EA" w:rsidRDefault="002265FA" w:rsidP="000939ED">
            <w:pPr>
              <w:rPr>
                <w:rFonts w:ascii="Arial" w:hAnsi="Arial" w:cs="Arial"/>
                <w:b/>
              </w:rPr>
            </w:pPr>
            <w:r w:rsidRPr="00E722EA">
              <w:rPr>
                <w:rFonts w:ascii="Arial" w:hAnsi="Arial" w:cs="Arial"/>
                <w:b/>
              </w:rPr>
              <w:t>Significant Event</w:t>
            </w:r>
          </w:p>
        </w:tc>
        <w:tc>
          <w:tcPr>
            <w:tcW w:w="5220" w:type="dxa"/>
            <w:shd w:val="clear" w:color="auto" w:fill="FF9900"/>
          </w:tcPr>
          <w:p w14:paraId="10B4A14F" w14:textId="77777777" w:rsidR="002265FA" w:rsidRPr="00E722EA" w:rsidRDefault="002265FA" w:rsidP="000939ED">
            <w:pPr>
              <w:rPr>
                <w:rFonts w:ascii="Arial" w:hAnsi="Arial" w:cs="Arial"/>
                <w:b/>
              </w:rPr>
            </w:pPr>
            <w:r w:rsidRPr="00E722EA">
              <w:rPr>
                <w:rFonts w:ascii="Arial" w:hAnsi="Arial" w:cs="Arial"/>
                <w:b/>
              </w:rPr>
              <w:t>Action Taken</w:t>
            </w:r>
          </w:p>
        </w:tc>
        <w:tc>
          <w:tcPr>
            <w:tcW w:w="2700" w:type="dxa"/>
            <w:shd w:val="clear" w:color="auto" w:fill="FF9900"/>
          </w:tcPr>
          <w:p w14:paraId="7C9D13C2" w14:textId="77777777" w:rsidR="002265FA" w:rsidRPr="00E722EA" w:rsidRDefault="002265FA" w:rsidP="000939ED">
            <w:pPr>
              <w:rPr>
                <w:rFonts w:ascii="Arial" w:hAnsi="Arial" w:cs="Arial"/>
                <w:b/>
              </w:rPr>
            </w:pPr>
            <w:r w:rsidRPr="00E722EA">
              <w:rPr>
                <w:rFonts w:ascii="Arial" w:hAnsi="Arial" w:cs="Arial"/>
                <w:b/>
              </w:rPr>
              <w:t>Agency/Individual</w:t>
            </w:r>
          </w:p>
        </w:tc>
      </w:tr>
      <w:tr w:rsidR="002265FA" w:rsidRPr="00E722EA" w14:paraId="2F9F8E12" w14:textId="77777777" w:rsidTr="000939ED">
        <w:tc>
          <w:tcPr>
            <w:tcW w:w="0" w:type="auto"/>
            <w:shd w:val="clear" w:color="auto" w:fill="auto"/>
          </w:tcPr>
          <w:p w14:paraId="3533E5FD" w14:textId="77777777" w:rsidR="002265FA" w:rsidRPr="00E722EA" w:rsidRDefault="002265FA" w:rsidP="000939ED">
            <w:pPr>
              <w:rPr>
                <w:rFonts w:ascii="Arial" w:hAnsi="Arial" w:cs="Arial"/>
              </w:rPr>
            </w:pPr>
          </w:p>
          <w:p w14:paraId="230AE94A" w14:textId="77777777" w:rsidR="002265FA" w:rsidRPr="00E722EA" w:rsidRDefault="002265FA" w:rsidP="000939ED">
            <w:pPr>
              <w:rPr>
                <w:rFonts w:ascii="Arial" w:hAnsi="Arial" w:cs="Arial"/>
              </w:rPr>
            </w:pPr>
          </w:p>
          <w:p w14:paraId="74A46F35" w14:textId="77777777" w:rsidR="002265FA" w:rsidRPr="00E722EA" w:rsidRDefault="002265FA" w:rsidP="000939ED">
            <w:pPr>
              <w:rPr>
                <w:rFonts w:ascii="Arial" w:hAnsi="Arial" w:cs="Arial"/>
              </w:rPr>
            </w:pPr>
          </w:p>
        </w:tc>
        <w:tc>
          <w:tcPr>
            <w:tcW w:w="3938" w:type="dxa"/>
            <w:shd w:val="clear" w:color="auto" w:fill="auto"/>
          </w:tcPr>
          <w:p w14:paraId="634B2E5A" w14:textId="77777777" w:rsidR="002265FA" w:rsidRPr="00E722EA" w:rsidRDefault="002265FA" w:rsidP="000939ED">
            <w:pPr>
              <w:rPr>
                <w:rFonts w:ascii="Arial" w:hAnsi="Arial" w:cs="Arial"/>
              </w:rPr>
            </w:pPr>
          </w:p>
        </w:tc>
        <w:tc>
          <w:tcPr>
            <w:tcW w:w="5220" w:type="dxa"/>
            <w:shd w:val="clear" w:color="auto" w:fill="auto"/>
          </w:tcPr>
          <w:p w14:paraId="563E1453" w14:textId="77777777" w:rsidR="002265FA" w:rsidRPr="00E722EA" w:rsidRDefault="002265FA" w:rsidP="000939ED">
            <w:pPr>
              <w:rPr>
                <w:rFonts w:ascii="Arial" w:hAnsi="Arial" w:cs="Arial"/>
              </w:rPr>
            </w:pPr>
          </w:p>
        </w:tc>
        <w:tc>
          <w:tcPr>
            <w:tcW w:w="2700" w:type="dxa"/>
            <w:shd w:val="clear" w:color="auto" w:fill="auto"/>
          </w:tcPr>
          <w:p w14:paraId="269EA7FE" w14:textId="77777777" w:rsidR="002265FA" w:rsidRPr="00E722EA" w:rsidRDefault="002265FA" w:rsidP="000939ED">
            <w:pPr>
              <w:rPr>
                <w:rFonts w:ascii="Arial" w:hAnsi="Arial" w:cs="Arial"/>
              </w:rPr>
            </w:pPr>
          </w:p>
        </w:tc>
      </w:tr>
      <w:tr w:rsidR="002265FA" w:rsidRPr="00E722EA" w14:paraId="131046E8" w14:textId="77777777" w:rsidTr="000939ED">
        <w:tc>
          <w:tcPr>
            <w:tcW w:w="0" w:type="auto"/>
            <w:shd w:val="clear" w:color="auto" w:fill="auto"/>
          </w:tcPr>
          <w:p w14:paraId="171A175E" w14:textId="77777777" w:rsidR="002265FA" w:rsidRPr="00E722EA" w:rsidRDefault="002265FA" w:rsidP="000939ED">
            <w:pPr>
              <w:rPr>
                <w:rFonts w:ascii="Arial" w:hAnsi="Arial" w:cs="Arial"/>
              </w:rPr>
            </w:pPr>
          </w:p>
          <w:p w14:paraId="5EFF27EB" w14:textId="77777777" w:rsidR="002265FA" w:rsidRPr="00E722EA" w:rsidRDefault="002265FA" w:rsidP="000939ED">
            <w:pPr>
              <w:rPr>
                <w:rFonts w:ascii="Arial" w:hAnsi="Arial" w:cs="Arial"/>
              </w:rPr>
            </w:pPr>
          </w:p>
          <w:p w14:paraId="7DAB5A1A" w14:textId="77777777" w:rsidR="002265FA" w:rsidRPr="00E722EA" w:rsidRDefault="002265FA" w:rsidP="000939ED">
            <w:pPr>
              <w:rPr>
                <w:rFonts w:ascii="Arial" w:hAnsi="Arial" w:cs="Arial"/>
              </w:rPr>
            </w:pPr>
          </w:p>
        </w:tc>
        <w:tc>
          <w:tcPr>
            <w:tcW w:w="3938" w:type="dxa"/>
            <w:shd w:val="clear" w:color="auto" w:fill="auto"/>
          </w:tcPr>
          <w:p w14:paraId="31ACA1B0" w14:textId="77777777" w:rsidR="002265FA" w:rsidRPr="00E722EA" w:rsidRDefault="002265FA" w:rsidP="000939ED">
            <w:pPr>
              <w:rPr>
                <w:rFonts w:ascii="Arial" w:hAnsi="Arial" w:cs="Arial"/>
              </w:rPr>
            </w:pPr>
          </w:p>
        </w:tc>
        <w:tc>
          <w:tcPr>
            <w:tcW w:w="5220" w:type="dxa"/>
            <w:shd w:val="clear" w:color="auto" w:fill="auto"/>
          </w:tcPr>
          <w:p w14:paraId="46C3BBB9" w14:textId="77777777" w:rsidR="002265FA" w:rsidRPr="00E722EA" w:rsidRDefault="002265FA" w:rsidP="000939ED">
            <w:pPr>
              <w:rPr>
                <w:rFonts w:ascii="Arial" w:hAnsi="Arial" w:cs="Arial"/>
              </w:rPr>
            </w:pPr>
          </w:p>
        </w:tc>
        <w:tc>
          <w:tcPr>
            <w:tcW w:w="2700" w:type="dxa"/>
            <w:shd w:val="clear" w:color="auto" w:fill="auto"/>
          </w:tcPr>
          <w:p w14:paraId="5E05796E" w14:textId="77777777" w:rsidR="002265FA" w:rsidRPr="00E722EA" w:rsidRDefault="002265FA" w:rsidP="000939ED">
            <w:pPr>
              <w:rPr>
                <w:rFonts w:ascii="Arial" w:hAnsi="Arial" w:cs="Arial"/>
              </w:rPr>
            </w:pPr>
          </w:p>
        </w:tc>
      </w:tr>
      <w:tr w:rsidR="002265FA" w:rsidRPr="00E722EA" w14:paraId="744D4A96" w14:textId="77777777" w:rsidTr="000939ED">
        <w:tc>
          <w:tcPr>
            <w:tcW w:w="0" w:type="auto"/>
            <w:shd w:val="clear" w:color="auto" w:fill="auto"/>
          </w:tcPr>
          <w:p w14:paraId="727CF2DE" w14:textId="77777777" w:rsidR="002265FA" w:rsidRPr="00E722EA" w:rsidRDefault="002265FA" w:rsidP="000939ED">
            <w:pPr>
              <w:rPr>
                <w:rFonts w:ascii="Arial" w:hAnsi="Arial" w:cs="Arial"/>
              </w:rPr>
            </w:pPr>
          </w:p>
          <w:p w14:paraId="3E7E1E84" w14:textId="77777777" w:rsidR="002265FA" w:rsidRPr="00E722EA" w:rsidRDefault="002265FA" w:rsidP="000939ED">
            <w:pPr>
              <w:rPr>
                <w:rFonts w:ascii="Arial" w:hAnsi="Arial" w:cs="Arial"/>
              </w:rPr>
            </w:pPr>
          </w:p>
          <w:p w14:paraId="07658F24" w14:textId="77777777" w:rsidR="002265FA" w:rsidRPr="00E722EA" w:rsidRDefault="002265FA" w:rsidP="000939ED">
            <w:pPr>
              <w:rPr>
                <w:rFonts w:ascii="Arial" w:hAnsi="Arial" w:cs="Arial"/>
              </w:rPr>
            </w:pPr>
          </w:p>
        </w:tc>
        <w:tc>
          <w:tcPr>
            <w:tcW w:w="3938" w:type="dxa"/>
            <w:shd w:val="clear" w:color="auto" w:fill="auto"/>
          </w:tcPr>
          <w:p w14:paraId="5E30FBBE" w14:textId="77777777" w:rsidR="002265FA" w:rsidRPr="00E722EA" w:rsidRDefault="002265FA" w:rsidP="000939ED">
            <w:pPr>
              <w:rPr>
                <w:rFonts w:ascii="Arial" w:hAnsi="Arial" w:cs="Arial"/>
              </w:rPr>
            </w:pPr>
          </w:p>
        </w:tc>
        <w:tc>
          <w:tcPr>
            <w:tcW w:w="5220" w:type="dxa"/>
            <w:shd w:val="clear" w:color="auto" w:fill="auto"/>
          </w:tcPr>
          <w:p w14:paraId="1836938C" w14:textId="77777777" w:rsidR="002265FA" w:rsidRPr="00E722EA" w:rsidRDefault="002265FA" w:rsidP="000939ED">
            <w:pPr>
              <w:rPr>
                <w:rFonts w:ascii="Arial" w:hAnsi="Arial" w:cs="Arial"/>
              </w:rPr>
            </w:pPr>
          </w:p>
        </w:tc>
        <w:tc>
          <w:tcPr>
            <w:tcW w:w="2700" w:type="dxa"/>
            <w:shd w:val="clear" w:color="auto" w:fill="auto"/>
          </w:tcPr>
          <w:p w14:paraId="00C72E71" w14:textId="77777777" w:rsidR="002265FA" w:rsidRPr="00E722EA" w:rsidRDefault="002265FA" w:rsidP="000939ED">
            <w:pPr>
              <w:rPr>
                <w:rFonts w:ascii="Arial" w:hAnsi="Arial" w:cs="Arial"/>
              </w:rPr>
            </w:pPr>
          </w:p>
        </w:tc>
      </w:tr>
      <w:tr w:rsidR="002265FA" w:rsidRPr="00E722EA" w14:paraId="17811F45" w14:textId="77777777" w:rsidTr="000939ED">
        <w:tc>
          <w:tcPr>
            <w:tcW w:w="0" w:type="auto"/>
            <w:shd w:val="clear" w:color="auto" w:fill="auto"/>
          </w:tcPr>
          <w:p w14:paraId="54335CC5" w14:textId="77777777" w:rsidR="002265FA" w:rsidRPr="00E722EA" w:rsidRDefault="002265FA" w:rsidP="000939ED">
            <w:pPr>
              <w:rPr>
                <w:rFonts w:ascii="Arial" w:hAnsi="Arial" w:cs="Arial"/>
              </w:rPr>
            </w:pPr>
          </w:p>
          <w:p w14:paraId="517AD5BF" w14:textId="77777777" w:rsidR="002265FA" w:rsidRPr="00E722EA" w:rsidRDefault="002265FA" w:rsidP="000939ED">
            <w:pPr>
              <w:rPr>
                <w:rFonts w:ascii="Arial" w:hAnsi="Arial" w:cs="Arial"/>
              </w:rPr>
            </w:pPr>
          </w:p>
          <w:p w14:paraId="7066D49A" w14:textId="77777777" w:rsidR="002265FA" w:rsidRPr="00E722EA" w:rsidRDefault="002265FA" w:rsidP="000939ED">
            <w:pPr>
              <w:rPr>
                <w:rFonts w:ascii="Arial" w:hAnsi="Arial" w:cs="Arial"/>
              </w:rPr>
            </w:pPr>
          </w:p>
        </w:tc>
        <w:tc>
          <w:tcPr>
            <w:tcW w:w="3938" w:type="dxa"/>
            <w:shd w:val="clear" w:color="auto" w:fill="auto"/>
          </w:tcPr>
          <w:p w14:paraId="33F71E71" w14:textId="77777777" w:rsidR="002265FA" w:rsidRPr="00E722EA" w:rsidRDefault="002265FA" w:rsidP="000939ED">
            <w:pPr>
              <w:rPr>
                <w:rFonts w:ascii="Arial" w:hAnsi="Arial" w:cs="Arial"/>
              </w:rPr>
            </w:pPr>
          </w:p>
        </w:tc>
        <w:tc>
          <w:tcPr>
            <w:tcW w:w="5220" w:type="dxa"/>
            <w:shd w:val="clear" w:color="auto" w:fill="auto"/>
          </w:tcPr>
          <w:p w14:paraId="2A57B0B1" w14:textId="77777777" w:rsidR="002265FA" w:rsidRPr="00E722EA" w:rsidRDefault="002265FA" w:rsidP="000939ED">
            <w:pPr>
              <w:rPr>
                <w:rFonts w:ascii="Arial" w:hAnsi="Arial" w:cs="Arial"/>
              </w:rPr>
            </w:pPr>
          </w:p>
        </w:tc>
        <w:tc>
          <w:tcPr>
            <w:tcW w:w="2700" w:type="dxa"/>
            <w:shd w:val="clear" w:color="auto" w:fill="auto"/>
          </w:tcPr>
          <w:p w14:paraId="01222F66" w14:textId="77777777" w:rsidR="002265FA" w:rsidRPr="00E722EA" w:rsidRDefault="002265FA" w:rsidP="000939ED">
            <w:pPr>
              <w:rPr>
                <w:rFonts w:ascii="Arial" w:hAnsi="Arial" w:cs="Arial"/>
              </w:rPr>
            </w:pPr>
          </w:p>
        </w:tc>
      </w:tr>
      <w:tr w:rsidR="002265FA" w:rsidRPr="00E722EA" w14:paraId="2A414789" w14:textId="77777777" w:rsidTr="000939ED">
        <w:tc>
          <w:tcPr>
            <w:tcW w:w="0" w:type="auto"/>
            <w:shd w:val="clear" w:color="auto" w:fill="auto"/>
          </w:tcPr>
          <w:p w14:paraId="4F994AEC" w14:textId="77777777" w:rsidR="002265FA" w:rsidRPr="00E722EA" w:rsidRDefault="002265FA" w:rsidP="000939ED">
            <w:pPr>
              <w:rPr>
                <w:rFonts w:ascii="Arial" w:hAnsi="Arial" w:cs="Arial"/>
              </w:rPr>
            </w:pPr>
          </w:p>
          <w:p w14:paraId="46DC0F32" w14:textId="77777777" w:rsidR="002265FA" w:rsidRPr="00E722EA" w:rsidRDefault="002265FA" w:rsidP="000939ED">
            <w:pPr>
              <w:rPr>
                <w:rFonts w:ascii="Arial" w:hAnsi="Arial" w:cs="Arial"/>
              </w:rPr>
            </w:pPr>
          </w:p>
          <w:p w14:paraId="033FD007" w14:textId="77777777" w:rsidR="002265FA" w:rsidRPr="00E722EA" w:rsidRDefault="002265FA" w:rsidP="000939ED">
            <w:pPr>
              <w:rPr>
                <w:rFonts w:ascii="Arial" w:hAnsi="Arial" w:cs="Arial"/>
              </w:rPr>
            </w:pPr>
          </w:p>
        </w:tc>
        <w:tc>
          <w:tcPr>
            <w:tcW w:w="3938" w:type="dxa"/>
            <w:shd w:val="clear" w:color="auto" w:fill="auto"/>
          </w:tcPr>
          <w:p w14:paraId="421C4E5F" w14:textId="77777777" w:rsidR="002265FA" w:rsidRPr="00E722EA" w:rsidRDefault="002265FA" w:rsidP="000939ED">
            <w:pPr>
              <w:rPr>
                <w:rFonts w:ascii="Arial" w:hAnsi="Arial" w:cs="Arial"/>
              </w:rPr>
            </w:pPr>
          </w:p>
        </w:tc>
        <w:tc>
          <w:tcPr>
            <w:tcW w:w="5220" w:type="dxa"/>
            <w:shd w:val="clear" w:color="auto" w:fill="auto"/>
          </w:tcPr>
          <w:p w14:paraId="52F76456" w14:textId="77777777" w:rsidR="002265FA" w:rsidRPr="00E722EA" w:rsidRDefault="002265FA" w:rsidP="000939ED">
            <w:pPr>
              <w:rPr>
                <w:rFonts w:ascii="Arial" w:hAnsi="Arial" w:cs="Arial"/>
              </w:rPr>
            </w:pPr>
          </w:p>
        </w:tc>
        <w:tc>
          <w:tcPr>
            <w:tcW w:w="2700" w:type="dxa"/>
            <w:shd w:val="clear" w:color="auto" w:fill="auto"/>
          </w:tcPr>
          <w:p w14:paraId="77D10F34" w14:textId="77777777" w:rsidR="002265FA" w:rsidRPr="00E722EA" w:rsidRDefault="002265FA" w:rsidP="000939ED">
            <w:pPr>
              <w:rPr>
                <w:rFonts w:ascii="Arial" w:hAnsi="Arial" w:cs="Arial"/>
              </w:rPr>
            </w:pPr>
          </w:p>
        </w:tc>
      </w:tr>
    </w:tbl>
    <w:p w14:paraId="2562202C" w14:textId="77777777" w:rsidR="00F77100" w:rsidRPr="00E722EA" w:rsidRDefault="00F77100" w:rsidP="002265FA">
      <w:pPr>
        <w:autoSpaceDE w:val="0"/>
        <w:autoSpaceDN w:val="0"/>
        <w:adjustRightInd w:val="0"/>
        <w:rPr>
          <w:rFonts w:ascii="Arial" w:hAnsi="Arial" w:cs="Arial"/>
          <w:b/>
        </w:rPr>
      </w:pPr>
    </w:p>
    <w:p w14:paraId="407903D0" w14:textId="77777777" w:rsidR="00F77100" w:rsidRPr="00E722EA" w:rsidRDefault="00F77100" w:rsidP="002265FA">
      <w:pPr>
        <w:autoSpaceDE w:val="0"/>
        <w:autoSpaceDN w:val="0"/>
        <w:adjustRightInd w:val="0"/>
        <w:rPr>
          <w:rFonts w:ascii="Arial" w:hAnsi="Arial" w:cs="Arial"/>
          <w:b/>
        </w:rPr>
        <w:sectPr w:rsidR="00F77100" w:rsidRPr="00E722EA" w:rsidSect="00180E8A">
          <w:pgSz w:w="16838" w:h="11906" w:orient="landscape"/>
          <w:pgMar w:top="993" w:right="1418" w:bottom="1418" w:left="1418" w:header="709" w:footer="709" w:gutter="0"/>
          <w:cols w:space="708"/>
          <w:docGrid w:linePitch="360"/>
        </w:sectPr>
      </w:pPr>
    </w:p>
    <w:p w14:paraId="7D941581" w14:textId="77777777" w:rsidR="00180E8A" w:rsidRPr="00E722EA" w:rsidRDefault="00180E8A" w:rsidP="002265FA">
      <w:pPr>
        <w:autoSpaceDE w:val="0"/>
        <w:autoSpaceDN w:val="0"/>
        <w:adjustRightInd w:val="0"/>
        <w:rPr>
          <w:rFonts w:ascii="Arial" w:hAnsi="Arial" w:cs="Arial"/>
          <w:b/>
        </w:rPr>
      </w:pPr>
    </w:p>
    <w:p w14:paraId="3509F8FD" w14:textId="4F6F39A3" w:rsidR="00121692" w:rsidRPr="00E722EA" w:rsidRDefault="002265FA" w:rsidP="002265FA">
      <w:pPr>
        <w:autoSpaceDE w:val="0"/>
        <w:autoSpaceDN w:val="0"/>
        <w:adjustRightInd w:val="0"/>
        <w:rPr>
          <w:rFonts w:ascii="Arial" w:hAnsi="Arial" w:cs="Arial"/>
          <w:b/>
        </w:rPr>
      </w:pPr>
      <w:bookmarkStart w:id="35" w:name="a5"/>
      <w:bookmarkEnd w:id="35"/>
      <w:r w:rsidRPr="00E722EA">
        <w:rPr>
          <w:rFonts w:ascii="Arial" w:hAnsi="Arial" w:cs="Arial"/>
          <w:b/>
        </w:rPr>
        <w:t xml:space="preserve">Annex </w:t>
      </w:r>
      <w:r w:rsidRPr="00E722EA">
        <w:rPr>
          <w:rFonts w:ascii="Arial" w:hAnsi="Arial" w:cs="Arial"/>
          <w:b/>
          <w:bCs/>
        </w:rPr>
        <w:t>6</w:t>
      </w:r>
      <w:r w:rsidR="00121692" w:rsidRPr="00E722EA">
        <w:rPr>
          <w:rFonts w:ascii="Arial" w:hAnsi="Arial" w:cs="Arial"/>
          <w:b/>
        </w:rPr>
        <w:t xml:space="preserve"> </w:t>
      </w:r>
      <w:r w:rsidR="00211DAF" w:rsidRPr="00E722EA">
        <w:rPr>
          <w:rFonts w:ascii="Arial" w:hAnsi="Arial" w:cs="Arial"/>
          <w:b/>
        </w:rPr>
        <w:t>Case Review Working Group TORS</w:t>
      </w:r>
    </w:p>
    <w:p w14:paraId="5AA1D6F4" w14:textId="77777777" w:rsidR="00725091" w:rsidRPr="00E722EA" w:rsidRDefault="00725091" w:rsidP="00725091">
      <w:pPr>
        <w:pStyle w:val="Heading1"/>
        <w:rPr>
          <w:rFonts w:ascii="Arial" w:hAnsi="Arial" w:cs="Arial"/>
          <w:b/>
          <w:color w:val="auto"/>
        </w:rPr>
      </w:pPr>
      <w:bookmarkStart w:id="36" w:name="_Toc62467050"/>
      <w:r w:rsidRPr="00E722EA">
        <w:rPr>
          <w:rFonts w:ascii="Arial" w:hAnsi="Arial" w:cs="Arial"/>
          <w:b/>
          <w:color w:val="auto"/>
        </w:rPr>
        <w:t>T</w:t>
      </w:r>
      <w:r w:rsidRPr="00E722EA">
        <w:rPr>
          <w:rStyle w:val="Heading1Char"/>
          <w:rFonts w:ascii="Arial" w:hAnsi="Arial" w:cs="Arial"/>
          <w:b/>
          <w:color w:val="auto"/>
        </w:rPr>
        <w:t>erms of reference- Fife Adult Support and Protection Case Review Working Group</w:t>
      </w:r>
      <w:bookmarkEnd w:id="36"/>
    </w:p>
    <w:p w14:paraId="0DC02EB4" w14:textId="77777777" w:rsidR="00725091" w:rsidRPr="00E722EA" w:rsidRDefault="00725091" w:rsidP="00725091">
      <w:pPr>
        <w:rPr>
          <w:rFonts w:ascii="Arial" w:hAnsi="Arial" w:cs="Arial"/>
          <w:b/>
          <w:noProof/>
        </w:rPr>
      </w:pPr>
    </w:p>
    <w:p w14:paraId="20CC5DA0" w14:textId="164709B6" w:rsidR="00725091" w:rsidRPr="00E722EA" w:rsidRDefault="00725091" w:rsidP="000026C5">
      <w:pPr>
        <w:pStyle w:val="para1"/>
      </w:pPr>
      <w:r w:rsidRPr="00E722EA">
        <w:t>To be read in conjunction with the National Guidance for</w:t>
      </w:r>
      <w:r w:rsidR="00D27B98" w:rsidRPr="00E722EA">
        <w:t xml:space="preserve"> </w:t>
      </w:r>
      <w:r w:rsidR="00EE2684" w:rsidRPr="00E722EA">
        <w:t>Learning</w:t>
      </w:r>
      <w:r w:rsidRPr="00E722EA">
        <w:t xml:space="preserve"> Review and Fife’s </w:t>
      </w:r>
      <w:r w:rsidR="00EE2684" w:rsidRPr="00E722EA">
        <w:t>Learning Review</w:t>
      </w:r>
      <w:r w:rsidRPr="00E722EA">
        <w:t xml:space="preserve"> Protocol.</w:t>
      </w:r>
    </w:p>
    <w:p w14:paraId="5B30795F" w14:textId="77777777" w:rsidR="00D27B98" w:rsidRPr="00E722EA" w:rsidRDefault="00D27B98" w:rsidP="00D27B98">
      <w:pPr>
        <w:jc w:val="both"/>
        <w:rPr>
          <w:rFonts w:ascii="Arial" w:hAnsi="Arial" w:cs="Arial"/>
        </w:rPr>
      </w:pPr>
    </w:p>
    <w:p w14:paraId="6DAD1ED4" w14:textId="286077A8" w:rsidR="00725091" w:rsidRPr="00E722EA" w:rsidRDefault="00725091" w:rsidP="000026C5">
      <w:pPr>
        <w:pStyle w:val="para1"/>
      </w:pPr>
      <w:r w:rsidRPr="00E722EA">
        <w:t>Members of the Case Review Working Group should hold the appropriate authority within their organisation to make service level decisions.</w:t>
      </w:r>
      <w:r w:rsidR="00D27B98" w:rsidRPr="00E722EA">
        <w:t xml:space="preserve"> </w:t>
      </w:r>
      <w:r w:rsidRPr="00E722EA">
        <w:t xml:space="preserve"> They should have a detailed knowledge of process and procedures as they relate to Adult Support and Protection and a clear understanding of their service’s operational practices as they align with Adult Support and Protection duties and responsibilities.</w:t>
      </w:r>
    </w:p>
    <w:p w14:paraId="2584ABBF" w14:textId="77777777" w:rsidR="00D27B98" w:rsidRPr="00E722EA" w:rsidRDefault="00D27B98" w:rsidP="00D27B98">
      <w:pPr>
        <w:jc w:val="both"/>
        <w:rPr>
          <w:rFonts w:ascii="Arial" w:hAnsi="Arial" w:cs="Arial"/>
        </w:rPr>
      </w:pPr>
    </w:p>
    <w:p w14:paraId="6DBD7442" w14:textId="77777777" w:rsidR="00725091" w:rsidRPr="00E722EA" w:rsidRDefault="00725091" w:rsidP="000026C5">
      <w:pPr>
        <w:pStyle w:val="para1"/>
      </w:pPr>
      <w:r w:rsidRPr="00E722EA">
        <w:t xml:space="preserve">Members of the Case Review Working group must be able participate in the identification of significant and complex single and multi-agency learning and be </w:t>
      </w:r>
      <w:proofErr w:type="gramStart"/>
      <w:r w:rsidRPr="00E722EA">
        <w:t>in a position</w:t>
      </w:r>
      <w:proofErr w:type="gramEnd"/>
      <w:r w:rsidRPr="00E722EA">
        <w:t xml:space="preserve"> to lead, influence and embed learning throughout their service.</w:t>
      </w:r>
    </w:p>
    <w:p w14:paraId="1821F8D2" w14:textId="77777777" w:rsidR="00725091" w:rsidRPr="00E722EA" w:rsidRDefault="00725091" w:rsidP="00725091">
      <w:pPr>
        <w:jc w:val="center"/>
        <w:rPr>
          <w:rFonts w:ascii="Arial" w:hAnsi="Arial" w:cs="Arial"/>
          <w:noProof/>
        </w:rPr>
      </w:pPr>
    </w:p>
    <w:p w14:paraId="6A53590B" w14:textId="77777777" w:rsidR="00725091" w:rsidRPr="00E722EA" w:rsidRDefault="00725091" w:rsidP="00725091">
      <w:pPr>
        <w:rPr>
          <w:rFonts w:ascii="Arial" w:hAnsi="Arial" w:cs="Arial"/>
          <w:b/>
        </w:rPr>
      </w:pPr>
      <w:r w:rsidRPr="00E722EA">
        <w:rPr>
          <w:rFonts w:ascii="Arial" w:hAnsi="Arial" w:cs="Arial"/>
          <w:b/>
        </w:rPr>
        <w:t>Membership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20"/>
      </w:tblGrid>
      <w:tr w:rsidR="00725091" w:rsidRPr="00E722EA" w14:paraId="29F3A804" w14:textId="77777777" w:rsidTr="00D27B98">
        <w:tc>
          <w:tcPr>
            <w:tcW w:w="4536" w:type="dxa"/>
          </w:tcPr>
          <w:p w14:paraId="1A8BE326" w14:textId="77777777" w:rsidR="00725091" w:rsidRPr="00E722EA" w:rsidRDefault="00725091" w:rsidP="000939ED">
            <w:pPr>
              <w:rPr>
                <w:rFonts w:ascii="Arial" w:hAnsi="Arial" w:cs="Arial"/>
              </w:rPr>
            </w:pPr>
            <w:r w:rsidRPr="00E722EA">
              <w:rPr>
                <w:rFonts w:ascii="Arial" w:hAnsi="Arial" w:cs="Arial"/>
              </w:rPr>
              <w:t>Service Manager – Adults West, Health &amp; Social Care, Fife Council (Chair)</w:t>
            </w:r>
          </w:p>
        </w:tc>
        <w:tc>
          <w:tcPr>
            <w:tcW w:w="4820" w:type="dxa"/>
          </w:tcPr>
          <w:p w14:paraId="0395EEB8" w14:textId="77777777" w:rsidR="00725091" w:rsidRPr="00E722EA" w:rsidRDefault="00725091" w:rsidP="000939ED">
            <w:pPr>
              <w:rPr>
                <w:rFonts w:ascii="Arial" w:hAnsi="Arial" w:cs="Arial"/>
              </w:rPr>
            </w:pPr>
            <w:r w:rsidRPr="00E722EA">
              <w:rPr>
                <w:rFonts w:ascii="Arial" w:hAnsi="Arial" w:cs="Arial"/>
              </w:rPr>
              <w:t>NHS – Senior manager</w:t>
            </w:r>
          </w:p>
        </w:tc>
      </w:tr>
      <w:tr w:rsidR="00725091" w:rsidRPr="00E722EA" w14:paraId="24DD1241" w14:textId="77777777" w:rsidTr="00D27B98">
        <w:tc>
          <w:tcPr>
            <w:tcW w:w="4536" w:type="dxa"/>
          </w:tcPr>
          <w:p w14:paraId="03816A83" w14:textId="77777777" w:rsidR="00725091" w:rsidRPr="00E722EA" w:rsidRDefault="00725091" w:rsidP="000939ED">
            <w:pPr>
              <w:rPr>
                <w:rFonts w:ascii="Arial" w:hAnsi="Arial" w:cs="Arial"/>
              </w:rPr>
            </w:pPr>
            <w:r w:rsidRPr="00E722EA">
              <w:rPr>
                <w:rFonts w:ascii="Arial" w:hAnsi="Arial" w:cs="Arial"/>
              </w:rPr>
              <w:t xml:space="preserve">Adult Support and Protection Coordinator </w:t>
            </w:r>
          </w:p>
        </w:tc>
        <w:tc>
          <w:tcPr>
            <w:tcW w:w="4820" w:type="dxa"/>
          </w:tcPr>
          <w:p w14:paraId="16DFDAE4" w14:textId="77777777" w:rsidR="00725091" w:rsidRPr="00E722EA" w:rsidRDefault="00725091" w:rsidP="000939ED">
            <w:pPr>
              <w:rPr>
                <w:rFonts w:ascii="Arial" w:hAnsi="Arial" w:cs="Arial"/>
              </w:rPr>
            </w:pPr>
            <w:r w:rsidRPr="00E722EA">
              <w:rPr>
                <w:rFonts w:ascii="Arial" w:hAnsi="Arial" w:cs="Arial"/>
              </w:rPr>
              <w:t>Service Manager- Housing Services</w:t>
            </w:r>
          </w:p>
        </w:tc>
      </w:tr>
      <w:tr w:rsidR="00725091" w:rsidRPr="00E722EA" w14:paraId="3145A266" w14:textId="77777777" w:rsidTr="00D27B98">
        <w:tc>
          <w:tcPr>
            <w:tcW w:w="4536" w:type="dxa"/>
          </w:tcPr>
          <w:p w14:paraId="50120EA5" w14:textId="77777777" w:rsidR="00725091" w:rsidRPr="00E722EA" w:rsidRDefault="00725091" w:rsidP="000939ED">
            <w:pPr>
              <w:rPr>
                <w:rFonts w:ascii="Arial" w:hAnsi="Arial" w:cs="Arial"/>
              </w:rPr>
            </w:pPr>
            <w:r w:rsidRPr="00E722EA">
              <w:rPr>
                <w:rFonts w:ascii="Arial" w:hAnsi="Arial" w:cs="Arial"/>
              </w:rPr>
              <w:t>Police Scotland</w:t>
            </w:r>
          </w:p>
        </w:tc>
        <w:tc>
          <w:tcPr>
            <w:tcW w:w="4820" w:type="dxa"/>
          </w:tcPr>
          <w:p w14:paraId="5FC8B146" w14:textId="77777777" w:rsidR="00725091" w:rsidRPr="00E722EA" w:rsidRDefault="00725091" w:rsidP="000939ED">
            <w:pPr>
              <w:rPr>
                <w:rFonts w:ascii="Arial" w:hAnsi="Arial" w:cs="Arial"/>
              </w:rPr>
            </w:pPr>
            <w:r w:rsidRPr="00E722EA">
              <w:rPr>
                <w:rFonts w:ascii="Arial" w:hAnsi="Arial" w:cs="Arial"/>
              </w:rPr>
              <w:t>Scottish Fire and Rescue Service</w:t>
            </w:r>
          </w:p>
        </w:tc>
      </w:tr>
    </w:tbl>
    <w:p w14:paraId="5773DFF8" w14:textId="77777777" w:rsidR="00725091" w:rsidRPr="00E722EA" w:rsidRDefault="00725091" w:rsidP="00725091">
      <w:pPr>
        <w:rPr>
          <w:rFonts w:ascii="Arial" w:hAnsi="Arial" w:cs="Arial"/>
          <w:b/>
        </w:rPr>
      </w:pPr>
    </w:p>
    <w:p w14:paraId="136420C9" w14:textId="77777777" w:rsidR="00725091" w:rsidRPr="00E722EA" w:rsidRDefault="00725091" w:rsidP="000026C5">
      <w:pPr>
        <w:pStyle w:val="para1"/>
      </w:pPr>
      <w:r w:rsidRPr="00E722EA">
        <w:t>Overseeing the support and protection of adults at risk is an inter-agency and inter-disciplinary responsibility of the Adult Support and Protection Committee (ASPC). The ASPC has three explicit key functions which drive their statutory responsibilities</w:t>
      </w:r>
      <w:r w:rsidR="00D27B98" w:rsidRPr="00E722EA">
        <w:t>:</w:t>
      </w:r>
      <w:r w:rsidRPr="00E722EA">
        <w:t xml:space="preserve"> </w:t>
      </w:r>
    </w:p>
    <w:p w14:paraId="034A83E2" w14:textId="77777777" w:rsidR="00725091" w:rsidRPr="00E722EA" w:rsidRDefault="00725091" w:rsidP="00D27B98">
      <w:pPr>
        <w:jc w:val="both"/>
        <w:rPr>
          <w:rFonts w:ascii="Arial" w:hAnsi="Arial" w:cs="Arial"/>
        </w:rPr>
      </w:pPr>
    </w:p>
    <w:p w14:paraId="5CB225CE" w14:textId="77777777" w:rsidR="00725091" w:rsidRPr="00E722EA" w:rsidRDefault="00725091" w:rsidP="00563314">
      <w:pPr>
        <w:numPr>
          <w:ilvl w:val="0"/>
          <w:numId w:val="10"/>
        </w:numPr>
        <w:jc w:val="both"/>
        <w:rPr>
          <w:rFonts w:ascii="Arial" w:hAnsi="Arial" w:cs="Arial"/>
        </w:rPr>
      </w:pPr>
      <w:r w:rsidRPr="00E722EA">
        <w:rPr>
          <w:rFonts w:ascii="Arial" w:hAnsi="Arial" w:cs="Arial"/>
        </w:rPr>
        <w:t>To keep under review the procedures and practices of the agencies represented who have a responsibility for the safeguarding of adults at risk in Fife</w:t>
      </w:r>
      <w:r w:rsidR="00D27B98" w:rsidRPr="00E722EA">
        <w:rPr>
          <w:rFonts w:ascii="Arial" w:hAnsi="Arial" w:cs="Arial"/>
        </w:rPr>
        <w:t>.</w:t>
      </w:r>
    </w:p>
    <w:p w14:paraId="39612C3A" w14:textId="77777777" w:rsidR="00725091" w:rsidRPr="00E722EA" w:rsidRDefault="00725091" w:rsidP="00563314">
      <w:pPr>
        <w:numPr>
          <w:ilvl w:val="0"/>
          <w:numId w:val="10"/>
        </w:numPr>
        <w:jc w:val="both"/>
        <w:rPr>
          <w:rFonts w:ascii="Arial" w:hAnsi="Arial" w:cs="Arial"/>
        </w:rPr>
      </w:pPr>
      <w:r w:rsidRPr="00E722EA">
        <w:rPr>
          <w:rFonts w:ascii="Arial" w:hAnsi="Arial" w:cs="Arial"/>
        </w:rPr>
        <w:t xml:space="preserve">To give advice, information and make proposals </w:t>
      </w:r>
      <w:proofErr w:type="gramStart"/>
      <w:r w:rsidRPr="00E722EA">
        <w:rPr>
          <w:rFonts w:ascii="Arial" w:hAnsi="Arial" w:cs="Arial"/>
        </w:rPr>
        <w:t>in order to</w:t>
      </w:r>
      <w:proofErr w:type="gramEnd"/>
      <w:r w:rsidRPr="00E722EA">
        <w:rPr>
          <w:rFonts w:ascii="Arial" w:hAnsi="Arial" w:cs="Arial"/>
        </w:rPr>
        <w:t xml:space="preserve"> safeguard adults at risk in Fife</w:t>
      </w:r>
      <w:r w:rsidR="00D27B98" w:rsidRPr="00E722EA">
        <w:rPr>
          <w:rFonts w:ascii="Arial" w:hAnsi="Arial" w:cs="Arial"/>
        </w:rPr>
        <w:t>.</w:t>
      </w:r>
    </w:p>
    <w:p w14:paraId="5FEA7620" w14:textId="77777777" w:rsidR="00725091" w:rsidRPr="00E722EA" w:rsidRDefault="00725091" w:rsidP="00563314">
      <w:pPr>
        <w:numPr>
          <w:ilvl w:val="0"/>
          <w:numId w:val="10"/>
        </w:numPr>
        <w:jc w:val="both"/>
        <w:rPr>
          <w:rFonts w:ascii="Arial" w:hAnsi="Arial" w:cs="Arial"/>
        </w:rPr>
      </w:pPr>
      <w:r w:rsidRPr="00E722EA">
        <w:rPr>
          <w:rFonts w:ascii="Arial" w:hAnsi="Arial" w:cs="Arial"/>
        </w:rPr>
        <w:t>To make, or assist in or encourage the making of, arrangements for improving the skills of officers or employees of the agencies represented</w:t>
      </w:r>
      <w:r w:rsidR="00D27B98" w:rsidRPr="00E722EA">
        <w:rPr>
          <w:rFonts w:ascii="Arial" w:hAnsi="Arial" w:cs="Arial"/>
        </w:rPr>
        <w:t>.</w:t>
      </w:r>
    </w:p>
    <w:p w14:paraId="40C28749" w14:textId="77777777" w:rsidR="00725091" w:rsidRPr="00E722EA" w:rsidRDefault="00725091" w:rsidP="00D27B98">
      <w:pPr>
        <w:widowControl w:val="0"/>
        <w:overflowPunct w:val="0"/>
        <w:autoSpaceDE w:val="0"/>
        <w:autoSpaceDN w:val="0"/>
        <w:adjustRightInd w:val="0"/>
        <w:spacing w:line="254" w:lineRule="auto"/>
        <w:jc w:val="both"/>
        <w:rPr>
          <w:rFonts w:ascii="Arial" w:hAnsi="Arial" w:cs="Arial"/>
        </w:rPr>
      </w:pPr>
    </w:p>
    <w:p w14:paraId="01CCD750" w14:textId="77777777" w:rsidR="00725091" w:rsidRPr="00E722EA" w:rsidRDefault="00725091" w:rsidP="000026C5">
      <w:pPr>
        <w:pStyle w:val="para1"/>
      </w:pPr>
      <w:r w:rsidRPr="00E722EA">
        <w:t>Fife ASPC promotes continuous improvement through rigorous self-evaluation, including identification and consideration of cases where corporate learning opportunities may exist.</w:t>
      </w:r>
    </w:p>
    <w:p w14:paraId="2A6CB8BC" w14:textId="77777777" w:rsidR="00A75A11" w:rsidRPr="00E722EA" w:rsidRDefault="00A75A11" w:rsidP="000026C5">
      <w:pPr>
        <w:pStyle w:val="para1"/>
      </w:pPr>
    </w:p>
    <w:p w14:paraId="27F7BF45" w14:textId="77777777" w:rsidR="00725091" w:rsidRPr="00E722EA" w:rsidRDefault="00725091" w:rsidP="000026C5">
      <w:pPr>
        <w:pStyle w:val="para1"/>
      </w:pPr>
      <w:r w:rsidRPr="00E722EA">
        <w:rPr>
          <w:color w:val="000000"/>
        </w:rPr>
        <w:t>I</w:t>
      </w:r>
      <w:r w:rsidRPr="00E722EA">
        <w:t>nitial decision making in respect of this area of responsibility is delegated to the Case Review Working Group. This group report any recommendations to the ASPC for discussion and agreement, who then report to Chief Officers Public Safety Group.</w:t>
      </w:r>
    </w:p>
    <w:p w14:paraId="667182AB" w14:textId="77777777" w:rsidR="00725091" w:rsidRPr="00E722EA" w:rsidRDefault="00725091" w:rsidP="00D27B98">
      <w:pPr>
        <w:widowControl w:val="0"/>
        <w:overflowPunct w:val="0"/>
        <w:autoSpaceDE w:val="0"/>
        <w:autoSpaceDN w:val="0"/>
        <w:adjustRightInd w:val="0"/>
        <w:spacing w:line="254" w:lineRule="auto"/>
        <w:jc w:val="both"/>
        <w:rPr>
          <w:rFonts w:ascii="Arial" w:hAnsi="Arial" w:cs="Arial"/>
        </w:rPr>
      </w:pPr>
    </w:p>
    <w:p w14:paraId="2BAEDAB3" w14:textId="77777777" w:rsidR="00180E8A" w:rsidRPr="00E722EA" w:rsidRDefault="00180E8A" w:rsidP="000026C5">
      <w:pPr>
        <w:pStyle w:val="para1"/>
      </w:pPr>
    </w:p>
    <w:p w14:paraId="6E08D32D" w14:textId="77777777" w:rsidR="00180E8A" w:rsidRPr="00E722EA" w:rsidRDefault="00180E8A" w:rsidP="000026C5">
      <w:pPr>
        <w:pStyle w:val="para1"/>
      </w:pPr>
    </w:p>
    <w:p w14:paraId="639A507E" w14:textId="77777777" w:rsidR="00180E8A" w:rsidRPr="00E722EA" w:rsidRDefault="00180E8A" w:rsidP="000026C5">
      <w:pPr>
        <w:pStyle w:val="para1"/>
      </w:pPr>
    </w:p>
    <w:p w14:paraId="3A5345F4" w14:textId="77777777" w:rsidR="007500D2" w:rsidRPr="00E722EA" w:rsidRDefault="007500D2" w:rsidP="000026C5">
      <w:pPr>
        <w:pStyle w:val="para1"/>
      </w:pPr>
    </w:p>
    <w:p w14:paraId="320EE863" w14:textId="2D2D34E7" w:rsidR="00725091" w:rsidRPr="00E722EA" w:rsidRDefault="00725091" w:rsidP="000026C5">
      <w:pPr>
        <w:pStyle w:val="para1"/>
      </w:pPr>
      <w:r w:rsidRPr="00E722EA">
        <w:t xml:space="preserve">Where relevant, the Case Review Working Group and/or the ASPC will ensure learning from local and national reviews, and </w:t>
      </w:r>
      <w:r w:rsidR="00EE2684" w:rsidRPr="00E722EA">
        <w:t>Learning Reviews</w:t>
      </w:r>
      <w:r w:rsidRPr="00E722EA">
        <w:t xml:space="preserve"> undertaken elsewhere, are </w:t>
      </w:r>
      <w:proofErr w:type="gramStart"/>
      <w:r w:rsidRPr="00E722EA">
        <w:t>documented</w:t>
      </w:r>
      <w:proofErr w:type="gramEnd"/>
      <w:r w:rsidRPr="00E722EA">
        <w:t xml:space="preserve"> and shared widely for the purpose of corporate learning. </w:t>
      </w:r>
    </w:p>
    <w:p w14:paraId="00F5E60D" w14:textId="44451F5A" w:rsidR="00725091" w:rsidRPr="00E722EA" w:rsidRDefault="00725091" w:rsidP="000026C5">
      <w:pPr>
        <w:pStyle w:val="para1"/>
      </w:pPr>
      <w:r w:rsidRPr="00E722EA">
        <w:t xml:space="preserve">Any of the circumstances below could suggest that a </w:t>
      </w:r>
      <w:r w:rsidR="00EE2684" w:rsidRPr="00E722EA">
        <w:t>Learning Review</w:t>
      </w:r>
      <w:r w:rsidRPr="00E722EA">
        <w:t xml:space="preserve"> may be required. A</w:t>
      </w:r>
      <w:r w:rsidR="00EE2684" w:rsidRPr="00E722EA">
        <w:t xml:space="preserve"> Learning Review Referral Discussion</w:t>
      </w:r>
      <w:r w:rsidRPr="00E722EA">
        <w:t xml:space="preserve"> should first determine whether a</w:t>
      </w:r>
      <w:r w:rsidR="00EE2684" w:rsidRPr="00E722EA">
        <w:t xml:space="preserve"> Learning Review </w:t>
      </w:r>
      <w:r w:rsidRPr="00E722EA">
        <w:t>is merited. The detail and level of review will depend on the individual case and circumstances. A review should not be escalated beyond what is proportionate having taken account of the severity and complexity of the case.</w:t>
      </w:r>
    </w:p>
    <w:p w14:paraId="74872A28" w14:textId="77777777" w:rsidR="00725091" w:rsidRPr="00E722EA" w:rsidRDefault="00725091" w:rsidP="00D27B98">
      <w:pPr>
        <w:jc w:val="both"/>
        <w:rPr>
          <w:rFonts w:ascii="Arial" w:hAnsi="Arial" w:cs="Arial"/>
        </w:rPr>
      </w:pPr>
    </w:p>
    <w:p w14:paraId="00692B89" w14:textId="5FD4DFE7" w:rsidR="00725091" w:rsidRPr="00E722EA" w:rsidRDefault="00725091" w:rsidP="000026C5">
      <w:pPr>
        <w:pStyle w:val="para1"/>
      </w:pPr>
      <w:r w:rsidRPr="00E722EA">
        <w:t xml:space="preserve">A </w:t>
      </w:r>
      <w:r w:rsidR="00EE2684" w:rsidRPr="00E722EA">
        <w:t>Learning</w:t>
      </w:r>
      <w:r w:rsidRPr="00E722EA">
        <w:t xml:space="preserve"> Review is the process undertaken:</w:t>
      </w:r>
    </w:p>
    <w:p w14:paraId="5DB7CE1B" w14:textId="77777777" w:rsidR="00725091" w:rsidRPr="00E722EA" w:rsidRDefault="00725091" w:rsidP="00D27B98">
      <w:pPr>
        <w:jc w:val="both"/>
        <w:rPr>
          <w:rFonts w:ascii="Arial" w:hAnsi="Arial" w:cs="Arial"/>
        </w:rPr>
      </w:pPr>
    </w:p>
    <w:p w14:paraId="6F6AC982" w14:textId="38DB3DBF" w:rsidR="00725091" w:rsidRPr="00E722EA" w:rsidRDefault="00725091" w:rsidP="00D27B98">
      <w:pPr>
        <w:jc w:val="both"/>
        <w:rPr>
          <w:rFonts w:ascii="Arial" w:hAnsi="Arial" w:cs="Arial"/>
        </w:rPr>
      </w:pPr>
      <w:r w:rsidRPr="00E722EA">
        <w:rPr>
          <w:rFonts w:ascii="Arial" w:hAnsi="Arial" w:cs="Arial"/>
          <w:b/>
          <w:bCs/>
        </w:rPr>
        <w:t xml:space="preserve">1) When an adult is, or was subject to adult support and protection processes </w:t>
      </w:r>
      <w:r w:rsidRPr="00E722EA">
        <w:rPr>
          <w:rFonts w:ascii="Arial" w:hAnsi="Arial" w:cs="Arial"/>
        </w:rPr>
        <w:t>and the incident or accumulation of incidents gives rise for reasonable cause for concern about how professionals and services worked together to protect the adult from harm, and one or more of the following apply:</w:t>
      </w:r>
    </w:p>
    <w:p w14:paraId="46A384DF" w14:textId="3F8CF772" w:rsidR="0A9D29B6" w:rsidRPr="00E722EA" w:rsidRDefault="0A9D29B6" w:rsidP="0A9D29B6">
      <w:pPr>
        <w:jc w:val="both"/>
        <w:rPr>
          <w:rFonts w:ascii="Arial" w:hAnsi="Arial" w:cs="Arial"/>
        </w:rPr>
      </w:pPr>
    </w:p>
    <w:p w14:paraId="5C8130AF" w14:textId="7C937BFF" w:rsidR="0A9D29B6" w:rsidRPr="00E722EA" w:rsidRDefault="0A9D29B6" w:rsidP="00D40096">
      <w:pPr>
        <w:pStyle w:val="ListParagraph"/>
        <w:numPr>
          <w:ilvl w:val="0"/>
          <w:numId w:val="34"/>
        </w:numPr>
        <w:spacing w:line="259" w:lineRule="auto"/>
        <w:jc w:val="both"/>
        <w:rPr>
          <w:rFonts w:ascii="Arial" w:hAnsi="Arial" w:cs="Arial"/>
        </w:rPr>
      </w:pPr>
      <w:r w:rsidRPr="00E722EA">
        <w:rPr>
          <w:rFonts w:ascii="Arial" w:hAnsi="Arial" w:cs="Arial"/>
          <w:b/>
          <w:bCs/>
        </w:rPr>
        <w:t xml:space="preserve"> </w:t>
      </w:r>
      <w:r w:rsidRPr="00E722EA">
        <w:rPr>
          <w:rFonts w:ascii="Arial" w:hAnsi="Arial" w:cs="Arial"/>
        </w:rPr>
        <w:t>The adult at risk of harm dies and</w:t>
      </w:r>
    </w:p>
    <w:p w14:paraId="6EC1776F" w14:textId="77777777" w:rsidR="00725091" w:rsidRPr="00E722EA" w:rsidRDefault="00725091" w:rsidP="00D27B98">
      <w:pPr>
        <w:jc w:val="both"/>
        <w:rPr>
          <w:rFonts w:ascii="Arial" w:hAnsi="Arial" w:cs="Arial"/>
        </w:rPr>
      </w:pPr>
    </w:p>
    <w:p w14:paraId="0F0FDD3B" w14:textId="77777777" w:rsidR="00725091" w:rsidRPr="00E722EA" w:rsidRDefault="00725091" w:rsidP="000A6E00">
      <w:pPr>
        <w:numPr>
          <w:ilvl w:val="0"/>
          <w:numId w:val="11"/>
        </w:numPr>
        <w:tabs>
          <w:tab w:val="clear" w:pos="720"/>
          <w:tab w:val="num" w:pos="1418"/>
        </w:tabs>
        <w:ind w:left="1276"/>
        <w:jc w:val="both"/>
        <w:rPr>
          <w:rFonts w:ascii="Arial" w:hAnsi="Arial" w:cs="Arial"/>
        </w:rPr>
      </w:pPr>
      <w:r w:rsidRPr="00E722EA">
        <w:rPr>
          <w:rFonts w:ascii="Arial" w:hAnsi="Arial" w:cs="Arial"/>
        </w:rPr>
        <w:t>Harm or neglect is known or suspected to be a factor in the adult’s death or</w:t>
      </w:r>
    </w:p>
    <w:p w14:paraId="6EA6D64E" w14:textId="77777777" w:rsidR="00725091" w:rsidRPr="00E722EA" w:rsidRDefault="00725091" w:rsidP="000A6E00">
      <w:pPr>
        <w:tabs>
          <w:tab w:val="num" w:pos="1418"/>
        </w:tabs>
        <w:ind w:left="1276"/>
        <w:jc w:val="both"/>
        <w:rPr>
          <w:rFonts w:ascii="Arial" w:hAnsi="Arial" w:cs="Arial"/>
        </w:rPr>
      </w:pPr>
    </w:p>
    <w:p w14:paraId="11785F2E" w14:textId="77777777" w:rsidR="00725091" w:rsidRPr="00E722EA" w:rsidRDefault="00725091" w:rsidP="000A6E00">
      <w:pPr>
        <w:numPr>
          <w:ilvl w:val="0"/>
          <w:numId w:val="11"/>
        </w:numPr>
        <w:tabs>
          <w:tab w:val="clear" w:pos="720"/>
          <w:tab w:val="num" w:pos="1418"/>
        </w:tabs>
        <w:ind w:left="1276"/>
        <w:jc w:val="both"/>
        <w:rPr>
          <w:rFonts w:ascii="Arial" w:hAnsi="Arial" w:cs="Arial"/>
        </w:rPr>
      </w:pPr>
      <w:r w:rsidRPr="00E722EA">
        <w:rPr>
          <w:rFonts w:ascii="Arial" w:hAnsi="Arial" w:cs="Arial"/>
        </w:rPr>
        <w:t>The death is by suicide, or accidental death</w:t>
      </w:r>
      <w:r w:rsidR="00D27B98" w:rsidRPr="00E722EA">
        <w:rPr>
          <w:rFonts w:ascii="Arial" w:hAnsi="Arial" w:cs="Arial"/>
        </w:rPr>
        <w:t>.</w:t>
      </w:r>
    </w:p>
    <w:p w14:paraId="51E83077" w14:textId="77777777" w:rsidR="00725091" w:rsidRPr="00E722EA" w:rsidRDefault="00725091" w:rsidP="000A6E00">
      <w:pPr>
        <w:tabs>
          <w:tab w:val="num" w:pos="1418"/>
        </w:tabs>
        <w:ind w:left="1276"/>
        <w:jc w:val="both"/>
        <w:rPr>
          <w:rFonts w:ascii="Arial" w:hAnsi="Arial" w:cs="Arial"/>
        </w:rPr>
      </w:pPr>
    </w:p>
    <w:p w14:paraId="53982D61" w14:textId="77777777" w:rsidR="00725091" w:rsidRPr="00E722EA" w:rsidRDefault="00725091" w:rsidP="000A6E00">
      <w:pPr>
        <w:numPr>
          <w:ilvl w:val="0"/>
          <w:numId w:val="11"/>
        </w:numPr>
        <w:tabs>
          <w:tab w:val="clear" w:pos="720"/>
          <w:tab w:val="num" w:pos="1418"/>
        </w:tabs>
        <w:ind w:left="1276"/>
        <w:jc w:val="both"/>
        <w:rPr>
          <w:rFonts w:ascii="Arial" w:hAnsi="Arial" w:cs="Arial"/>
        </w:rPr>
      </w:pPr>
      <w:r w:rsidRPr="00E722EA">
        <w:rPr>
          <w:rFonts w:ascii="Arial" w:hAnsi="Arial" w:cs="Arial"/>
        </w:rPr>
        <w:t>The death is by an alleged murder, culpable homicide, reckless conduct, or act of violence</w:t>
      </w:r>
      <w:r w:rsidR="00D27B98" w:rsidRPr="00E722EA">
        <w:rPr>
          <w:rFonts w:ascii="Arial" w:hAnsi="Arial" w:cs="Arial"/>
        </w:rPr>
        <w:t>.</w:t>
      </w:r>
    </w:p>
    <w:p w14:paraId="1011CE83" w14:textId="77777777" w:rsidR="00725091" w:rsidRPr="00E722EA" w:rsidRDefault="00725091" w:rsidP="00D27B98">
      <w:pPr>
        <w:jc w:val="both"/>
        <w:rPr>
          <w:rFonts w:ascii="Arial" w:hAnsi="Arial" w:cs="Arial"/>
        </w:rPr>
      </w:pPr>
    </w:p>
    <w:p w14:paraId="75459621" w14:textId="5D777F0D" w:rsidR="0A9D29B6" w:rsidRPr="00E722EA" w:rsidRDefault="0A9D29B6" w:rsidP="00BC26D9">
      <w:pPr>
        <w:pStyle w:val="ListParagraph"/>
        <w:numPr>
          <w:ilvl w:val="0"/>
          <w:numId w:val="34"/>
        </w:numPr>
        <w:spacing w:line="259" w:lineRule="auto"/>
        <w:jc w:val="both"/>
        <w:rPr>
          <w:rFonts w:ascii="Arial" w:hAnsi="Arial" w:cs="Arial"/>
          <w:u w:val="single"/>
        </w:rPr>
      </w:pPr>
      <w:r w:rsidRPr="00E722EA">
        <w:rPr>
          <w:rFonts w:ascii="Arial" w:hAnsi="Arial" w:cs="Arial"/>
          <w:u w:val="single"/>
        </w:rPr>
        <w:t>T</w:t>
      </w:r>
      <w:r w:rsidRPr="00E722EA">
        <w:rPr>
          <w:rFonts w:ascii="Arial" w:hAnsi="Arial" w:cs="Arial"/>
        </w:rPr>
        <w:t>he adult at risk of harm has not died but is believed to have experienced serious abuse or neglect</w:t>
      </w:r>
    </w:p>
    <w:p w14:paraId="602F4BC8" w14:textId="1E631B5B" w:rsidR="0A9D29B6" w:rsidRPr="00E722EA" w:rsidRDefault="0A9D29B6" w:rsidP="0A9D29B6">
      <w:pPr>
        <w:spacing w:line="259" w:lineRule="auto"/>
        <w:jc w:val="both"/>
        <w:rPr>
          <w:rFonts w:ascii="Arial" w:hAnsi="Arial" w:cs="Arial"/>
          <w:b/>
          <w:bCs/>
          <w:u w:val="single"/>
        </w:rPr>
      </w:pPr>
    </w:p>
    <w:p w14:paraId="30DA37A4" w14:textId="7B806C18" w:rsidR="0A9D29B6" w:rsidRPr="00E722EA" w:rsidRDefault="0A9D29B6" w:rsidP="0A9D29B6">
      <w:pPr>
        <w:spacing w:line="259" w:lineRule="auto"/>
        <w:jc w:val="both"/>
        <w:rPr>
          <w:rFonts w:ascii="Arial" w:hAnsi="Arial" w:cs="Arial"/>
        </w:rPr>
      </w:pPr>
      <w:r w:rsidRPr="00E722EA">
        <w:rPr>
          <w:rFonts w:ascii="Arial" w:hAnsi="Arial" w:cs="Arial"/>
        </w:rPr>
        <w:t>2.Where the adult who died or sustained serious harm was not subject to adult support and protection processes</w:t>
      </w:r>
    </w:p>
    <w:p w14:paraId="08D4ADFB" w14:textId="05A95BC2" w:rsidR="0A9D29B6" w:rsidRPr="00E722EA" w:rsidRDefault="0A9D29B6" w:rsidP="0A9D29B6">
      <w:pPr>
        <w:spacing w:line="259" w:lineRule="auto"/>
        <w:jc w:val="both"/>
        <w:rPr>
          <w:rFonts w:ascii="Arial" w:hAnsi="Arial" w:cs="Arial"/>
        </w:rPr>
      </w:pPr>
    </w:p>
    <w:p w14:paraId="7F0103C3" w14:textId="102177BD" w:rsidR="0A9D29B6" w:rsidRPr="00E722EA" w:rsidRDefault="0A9D29B6" w:rsidP="00BC26D9">
      <w:pPr>
        <w:pStyle w:val="ListParagraph"/>
        <w:numPr>
          <w:ilvl w:val="0"/>
          <w:numId w:val="33"/>
        </w:numPr>
        <w:spacing w:line="259" w:lineRule="auto"/>
        <w:jc w:val="both"/>
        <w:rPr>
          <w:rFonts w:ascii="Arial" w:hAnsi="Arial" w:cs="Arial"/>
        </w:rPr>
      </w:pPr>
      <w:r w:rsidRPr="00E722EA">
        <w:rPr>
          <w:rFonts w:ascii="Arial" w:hAnsi="Arial" w:cs="Arial"/>
        </w:rPr>
        <w:t xml:space="preserve">When the findings of an inquiry or review by another organisation or court proceedings, or a referral from another organisation gives rise to reasonable cause for concern about lack of involvement in relation to the Adult Support and Protection (Scotland) Act 2007 </w:t>
      </w:r>
      <w:proofErr w:type="gramStart"/>
      <w:r w:rsidRPr="00E722EA">
        <w:rPr>
          <w:rFonts w:ascii="Arial" w:hAnsi="Arial" w:cs="Arial"/>
        </w:rPr>
        <w:t>or;</w:t>
      </w:r>
      <w:proofErr w:type="gramEnd"/>
    </w:p>
    <w:p w14:paraId="3B3D6803" w14:textId="77777777" w:rsidR="000A6E00" w:rsidRPr="00E722EA" w:rsidRDefault="000A6E00" w:rsidP="000A6E00">
      <w:pPr>
        <w:spacing w:line="259" w:lineRule="auto"/>
        <w:jc w:val="both"/>
        <w:rPr>
          <w:rFonts w:ascii="Arial" w:hAnsi="Arial" w:cs="Arial"/>
        </w:rPr>
      </w:pPr>
    </w:p>
    <w:p w14:paraId="05B38EF9" w14:textId="7DF07CC2" w:rsidR="0A9D29B6" w:rsidRPr="00E722EA" w:rsidRDefault="0A9D29B6" w:rsidP="00BC26D9">
      <w:pPr>
        <w:pStyle w:val="ListParagraph"/>
        <w:numPr>
          <w:ilvl w:val="0"/>
          <w:numId w:val="33"/>
        </w:numPr>
        <w:spacing w:line="259" w:lineRule="auto"/>
        <w:jc w:val="both"/>
        <w:rPr>
          <w:rFonts w:ascii="Arial" w:hAnsi="Arial" w:cs="Arial"/>
        </w:rPr>
      </w:pPr>
      <w:r w:rsidRPr="00E722EA">
        <w:rPr>
          <w:rFonts w:ascii="Arial" w:hAnsi="Arial" w:cs="Arial"/>
        </w:rPr>
        <w:t>The Adult Support and Protection committee determines there may be learning to be gained through conducting a Learning Review.</w:t>
      </w:r>
    </w:p>
    <w:p w14:paraId="2C89DBCD" w14:textId="77777777" w:rsidR="00725091" w:rsidRPr="00E722EA" w:rsidRDefault="00725091" w:rsidP="00D27B98">
      <w:pPr>
        <w:jc w:val="both"/>
        <w:rPr>
          <w:rFonts w:ascii="Arial" w:hAnsi="Arial" w:cs="Arial"/>
        </w:rPr>
      </w:pPr>
    </w:p>
    <w:p w14:paraId="1B858765" w14:textId="312BF205" w:rsidR="00725091" w:rsidRPr="00E722EA" w:rsidRDefault="00725091" w:rsidP="000026C5">
      <w:pPr>
        <w:pStyle w:val="para1"/>
      </w:pPr>
      <w:r w:rsidRPr="00E722EA">
        <w:t>Learning Reviews are seen in the context of a culture of continuous improvement and will focus on reflection and learning and reflection on practice and the systems within which practice operates.</w:t>
      </w:r>
    </w:p>
    <w:p w14:paraId="6CA7F28C" w14:textId="77777777" w:rsidR="00725091" w:rsidRPr="00E722EA" w:rsidRDefault="00725091" w:rsidP="00D27B98">
      <w:pPr>
        <w:widowControl w:val="0"/>
        <w:overflowPunct w:val="0"/>
        <w:autoSpaceDE w:val="0"/>
        <w:autoSpaceDN w:val="0"/>
        <w:adjustRightInd w:val="0"/>
        <w:spacing w:line="254" w:lineRule="auto"/>
        <w:jc w:val="both"/>
        <w:rPr>
          <w:rFonts w:ascii="Arial" w:hAnsi="Arial" w:cs="Arial"/>
        </w:rPr>
      </w:pPr>
    </w:p>
    <w:p w14:paraId="6E748A6B" w14:textId="77777777" w:rsidR="00E3405B" w:rsidRPr="00E722EA" w:rsidRDefault="00725091" w:rsidP="000026C5">
      <w:pPr>
        <w:pStyle w:val="para1"/>
      </w:pPr>
      <w:r w:rsidRPr="00E722EA">
        <w:t xml:space="preserve">The ASPC is responsible for deciding whether a Learning Review is warranted and for agreeing the </w:t>
      </w:r>
      <w:proofErr w:type="gramStart"/>
      <w:r w:rsidRPr="00E722EA">
        <w:t>manner in which</w:t>
      </w:r>
      <w:proofErr w:type="gramEnd"/>
      <w:r w:rsidRPr="00E722EA">
        <w:t xml:space="preserve"> the review is conducted. This decision is based on </w:t>
      </w:r>
    </w:p>
    <w:p w14:paraId="799714C9" w14:textId="77777777" w:rsidR="00E3405B" w:rsidRPr="00E722EA" w:rsidRDefault="00E3405B" w:rsidP="000026C5">
      <w:pPr>
        <w:pStyle w:val="para1"/>
      </w:pPr>
    </w:p>
    <w:p w14:paraId="0210E24B" w14:textId="07EF1220" w:rsidR="00725091" w:rsidRPr="00E722EA" w:rsidRDefault="00725091" w:rsidP="000026C5">
      <w:pPr>
        <w:pStyle w:val="para1"/>
      </w:pPr>
      <w:r w:rsidRPr="00E722EA">
        <w:t xml:space="preserve">recommendations from the Case Review Working Group, following their Learning Review Referral discussion. </w:t>
      </w:r>
    </w:p>
    <w:p w14:paraId="5CC60D6B" w14:textId="77777777" w:rsidR="00725091" w:rsidRPr="00E722EA" w:rsidRDefault="00725091" w:rsidP="00D27B98">
      <w:pPr>
        <w:widowControl w:val="0"/>
        <w:overflowPunct w:val="0"/>
        <w:autoSpaceDE w:val="0"/>
        <w:autoSpaceDN w:val="0"/>
        <w:adjustRightInd w:val="0"/>
        <w:spacing w:line="254" w:lineRule="auto"/>
        <w:jc w:val="both"/>
        <w:rPr>
          <w:rFonts w:ascii="Arial" w:hAnsi="Arial" w:cs="Arial"/>
        </w:rPr>
      </w:pPr>
    </w:p>
    <w:p w14:paraId="34FDA83A" w14:textId="77777777" w:rsidR="00725091" w:rsidRPr="00E722EA" w:rsidRDefault="00725091" w:rsidP="00D27B98">
      <w:pPr>
        <w:tabs>
          <w:tab w:val="left" w:pos="1980"/>
        </w:tabs>
        <w:jc w:val="both"/>
        <w:rPr>
          <w:rFonts w:ascii="Arial" w:hAnsi="Arial" w:cs="Arial"/>
          <w:b/>
        </w:rPr>
      </w:pPr>
      <w:r w:rsidRPr="00E722EA">
        <w:rPr>
          <w:rFonts w:ascii="Arial" w:hAnsi="Arial" w:cs="Arial"/>
          <w:b/>
        </w:rPr>
        <w:t>Purpose</w:t>
      </w:r>
    </w:p>
    <w:p w14:paraId="022B8833" w14:textId="77777777" w:rsidR="00725091" w:rsidRPr="00E722EA" w:rsidRDefault="00725091" w:rsidP="00D27B98">
      <w:pPr>
        <w:jc w:val="both"/>
        <w:rPr>
          <w:rFonts w:ascii="Arial" w:hAnsi="Arial" w:cs="Arial"/>
        </w:rPr>
      </w:pPr>
    </w:p>
    <w:p w14:paraId="5B14B8CF" w14:textId="4B210596" w:rsidR="00725091" w:rsidRPr="00E722EA" w:rsidRDefault="00725091" w:rsidP="00563314">
      <w:pPr>
        <w:numPr>
          <w:ilvl w:val="0"/>
          <w:numId w:val="9"/>
        </w:numPr>
        <w:jc w:val="both"/>
        <w:rPr>
          <w:rFonts w:ascii="Arial" w:hAnsi="Arial" w:cs="Arial"/>
        </w:rPr>
      </w:pPr>
      <w:r w:rsidRPr="00E722EA">
        <w:rPr>
          <w:rFonts w:ascii="Arial" w:hAnsi="Arial" w:cs="Arial"/>
        </w:rPr>
        <w:t>To oversee the application of the Fife ASPC Learning Review Protocol.</w:t>
      </w:r>
    </w:p>
    <w:p w14:paraId="4502C474" w14:textId="77777777" w:rsidR="00180E8A" w:rsidRPr="00E722EA" w:rsidRDefault="00180E8A" w:rsidP="00180E8A">
      <w:pPr>
        <w:jc w:val="both"/>
        <w:rPr>
          <w:rFonts w:ascii="Arial" w:hAnsi="Arial" w:cs="Arial"/>
        </w:rPr>
      </w:pPr>
    </w:p>
    <w:p w14:paraId="16376C29" w14:textId="77777777" w:rsidR="00180E8A" w:rsidRPr="00E722EA" w:rsidRDefault="00180E8A" w:rsidP="00180E8A">
      <w:pPr>
        <w:jc w:val="both"/>
        <w:rPr>
          <w:rFonts w:ascii="Arial" w:hAnsi="Arial" w:cs="Arial"/>
        </w:rPr>
      </w:pPr>
    </w:p>
    <w:p w14:paraId="673D2873" w14:textId="083A361D" w:rsidR="00725091" w:rsidRPr="00E722EA" w:rsidRDefault="00725091" w:rsidP="00563314">
      <w:pPr>
        <w:numPr>
          <w:ilvl w:val="0"/>
          <w:numId w:val="9"/>
        </w:numPr>
        <w:jc w:val="both"/>
        <w:rPr>
          <w:rFonts w:ascii="Arial" w:hAnsi="Arial" w:cs="Arial"/>
        </w:rPr>
      </w:pPr>
      <w:r w:rsidRPr="00E722EA">
        <w:rPr>
          <w:rFonts w:ascii="Arial" w:hAnsi="Arial" w:cs="Arial"/>
        </w:rPr>
        <w:t xml:space="preserve">To fully consider any Learning Review notifications and progress these as required. This will include the provision of Request for Information Reports by single agencies/services, consideration of this information leading to clear recommendations for the ASPC, including reasons for these. </w:t>
      </w:r>
    </w:p>
    <w:p w14:paraId="3045AF87" w14:textId="683059B4" w:rsidR="00725091" w:rsidRPr="00E722EA" w:rsidRDefault="00725091" w:rsidP="00563314">
      <w:pPr>
        <w:numPr>
          <w:ilvl w:val="0"/>
          <w:numId w:val="9"/>
        </w:numPr>
        <w:jc w:val="both"/>
        <w:rPr>
          <w:rFonts w:ascii="Arial" w:hAnsi="Arial" w:cs="Arial"/>
        </w:rPr>
      </w:pPr>
      <w:r w:rsidRPr="00E722EA">
        <w:rPr>
          <w:rFonts w:ascii="Arial" w:hAnsi="Arial" w:cs="Arial"/>
        </w:rPr>
        <w:t>To provide inter-agency involvement in any Learning Review as required during the review process and outlined in local guidance</w:t>
      </w:r>
      <w:r w:rsidR="00D27B98" w:rsidRPr="00E722EA">
        <w:rPr>
          <w:rFonts w:ascii="Arial" w:hAnsi="Arial" w:cs="Arial"/>
        </w:rPr>
        <w:t>.</w:t>
      </w:r>
    </w:p>
    <w:p w14:paraId="7C6B8928" w14:textId="57783275" w:rsidR="00725091" w:rsidRPr="00E722EA" w:rsidRDefault="00725091" w:rsidP="00563314">
      <w:pPr>
        <w:numPr>
          <w:ilvl w:val="0"/>
          <w:numId w:val="9"/>
        </w:numPr>
        <w:jc w:val="both"/>
        <w:rPr>
          <w:rFonts w:ascii="Arial" w:hAnsi="Arial" w:cs="Arial"/>
        </w:rPr>
      </w:pPr>
      <w:r w:rsidRPr="00E722EA">
        <w:rPr>
          <w:rFonts w:ascii="Arial" w:hAnsi="Arial" w:cs="Arial"/>
        </w:rPr>
        <w:t>To provide oversight of Learning Review management during the review process</w:t>
      </w:r>
      <w:r w:rsidR="00D27B98" w:rsidRPr="00E722EA">
        <w:rPr>
          <w:rFonts w:ascii="Arial" w:hAnsi="Arial" w:cs="Arial"/>
        </w:rPr>
        <w:t>.</w:t>
      </w:r>
    </w:p>
    <w:p w14:paraId="4479CFCC" w14:textId="42F7E2C9" w:rsidR="00725091" w:rsidRPr="00E722EA" w:rsidRDefault="00725091" w:rsidP="00563314">
      <w:pPr>
        <w:numPr>
          <w:ilvl w:val="0"/>
          <w:numId w:val="9"/>
        </w:numPr>
        <w:jc w:val="both"/>
        <w:rPr>
          <w:rFonts w:ascii="Arial" w:hAnsi="Arial" w:cs="Arial"/>
        </w:rPr>
      </w:pPr>
      <w:r w:rsidRPr="00E722EA">
        <w:rPr>
          <w:rFonts w:ascii="Arial" w:hAnsi="Arial" w:cs="Arial"/>
        </w:rPr>
        <w:t>To consider Learning Review report findings and make recommendations to the ASPC</w:t>
      </w:r>
      <w:r w:rsidR="00D27B98" w:rsidRPr="00E722EA">
        <w:rPr>
          <w:rFonts w:ascii="Arial" w:hAnsi="Arial" w:cs="Arial"/>
        </w:rPr>
        <w:t>.</w:t>
      </w:r>
    </w:p>
    <w:p w14:paraId="1025A027" w14:textId="2713C813" w:rsidR="00725091" w:rsidRPr="00E722EA" w:rsidRDefault="00725091" w:rsidP="00563314">
      <w:pPr>
        <w:numPr>
          <w:ilvl w:val="0"/>
          <w:numId w:val="9"/>
        </w:numPr>
        <w:jc w:val="both"/>
        <w:rPr>
          <w:rFonts w:ascii="Arial" w:hAnsi="Arial" w:cs="Arial"/>
        </w:rPr>
      </w:pPr>
      <w:r w:rsidRPr="00E722EA">
        <w:rPr>
          <w:rFonts w:ascii="Arial" w:hAnsi="Arial" w:cs="Arial"/>
        </w:rPr>
        <w:t>To provide inter-agency involvement in any other case reviews where these are agreed as part of the Learning Review process</w:t>
      </w:r>
      <w:r w:rsidR="00D27B98" w:rsidRPr="00E722EA">
        <w:rPr>
          <w:rFonts w:ascii="Arial" w:hAnsi="Arial" w:cs="Arial"/>
        </w:rPr>
        <w:t>.</w:t>
      </w:r>
    </w:p>
    <w:p w14:paraId="0E7D9FE2" w14:textId="7E758A8C" w:rsidR="00725091" w:rsidRPr="00E722EA" w:rsidRDefault="00725091" w:rsidP="00563314">
      <w:pPr>
        <w:numPr>
          <w:ilvl w:val="0"/>
          <w:numId w:val="9"/>
        </w:numPr>
        <w:jc w:val="both"/>
        <w:rPr>
          <w:rFonts w:ascii="Arial" w:hAnsi="Arial" w:cs="Arial"/>
        </w:rPr>
      </w:pPr>
      <w:r w:rsidRPr="00E722EA">
        <w:rPr>
          <w:rFonts w:ascii="Arial" w:hAnsi="Arial" w:cs="Arial"/>
        </w:rPr>
        <w:t xml:space="preserve">To ensure any business changes or corporate lessons learned through both Learning Review and any other case reviews are identified, </w:t>
      </w:r>
      <w:proofErr w:type="gramStart"/>
      <w:r w:rsidRPr="00E722EA">
        <w:rPr>
          <w:rFonts w:ascii="Arial" w:hAnsi="Arial" w:cs="Arial"/>
        </w:rPr>
        <w:t>recorded</w:t>
      </w:r>
      <w:proofErr w:type="gramEnd"/>
      <w:r w:rsidRPr="00E722EA">
        <w:rPr>
          <w:rFonts w:ascii="Arial" w:hAnsi="Arial" w:cs="Arial"/>
        </w:rPr>
        <w:t xml:space="preserve"> and actioned as required on either a single or multi agency basis. This includes identified good practice</w:t>
      </w:r>
      <w:r w:rsidR="00D27B98" w:rsidRPr="00E722EA">
        <w:rPr>
          <w:rFonts w:ascii="Arial" w:hAnsi="Arial" w:cs="Arial"/>
        </w:rPr>
        <w:t>.</w:t>
      </w:r>
    </w:p>
    <w:p w14:paraId="046B5EEC" w14:textId="77777777" w:rsidR="00725091" w:rsidRPr="00E722EA" w:rsidRDefault="00725091" w:rsidP="00D27B98">
      <w:pPr>
        <w:ind w:left="360" w:hanging="360"/>
        <w:jc w:val="both"/>
        <w:rPr>
          <w:rFonts w:ascii="Arial" w:hAnsi="Arial" w:cs="Arial"/>
        </w:rPr>
      </w:pPr>
      <w:r w:rsidRPr="00E722EA">
        <w:rPr>
          <w:rFonts w:ascii="Arial" w:hAnsi="Arial" w:cs="Arial"/>
        </w:rPr>
        <w:t>and</w:t>
      </w:r>
    </w:p>
    <w:p w14:paraId="26253198" w14:textId="77777777" w:rsidR="00725091" w:rsidRPr="00E722EA" w:rsidRDefault="00725091" w:rsidP="00D27B98">
      <w:pPr>
        <w:ind w:left="360" w:hanging="360"/>
        <w:jc w:val="both"/>
        <w:rPr>
          <w:rFonts w:ascii="Arial" w:hAnsi="Arial" w:cs="Arial"/>
        </w:rPr>
      </w:pPr>
    </w:p>
    <w:p w14:paraId="7BEC4DFC" w14:textId="293DCB1C" w:rsidR="00725091" w:rsidRPr="00E722EA" w:rsidRDefault="00725091" w:rsidP="000026C5">
      <w:pPr>
        <w:pStyle w:val="para1"/>
      </w:pPr>
      <w:r w:rsidRPr="00E722EA">
        <w:t>To ensure Fife Adult Support and Protection Learning Review Protocol is:</w:t>
      </w:r>
    </w:p>
    <w:p w14:paraId="3378BE79" w14:textId="77777777" w:rsidR="00725091" w:rsidRPr="00E722EA" w:rsidRDefault="00725091" w:rsidP="00D27B98">
      <w:pPr>
        <w:jc w:val="both"/>
        <w:rPr>
          <w:rFonts w:ascii="Arial" w:hAnsi="Arial" w:cs="Arial"/>
        </w:rPr>
      </w:pPr>
    </w:p>
    <w:p w14:paraId="3A300099" w14:textId="77777777" w:rsidR="00725091" w:rsidRPr="00E722EA" w:rsidRDefault="00725091" w:rsidP="00563314">
      <w:pPr>
        <w:numPr>
          <w:ilvl w:val="0"/>
          <w:numId w:val="9"/>
        </w:numPr>
        <w:jc w:val="both"/>
        <w:rPr>
          <w:rFonts w:ascii="Arial" w:hAnsi="Arial" w:cs="Arial"/>
        </w:rPr>
      </w:pPr>
      <w:r w:rsidRPr="00E722EA">
        <w:rPr>
          <w:rFonts w:ascii="Arial" w:hAnsi="Arial" w:cs="Arial"/>
        </w:rPr>
        <w:t>Fit for purpose</w:t>
      </w:r>
      <w:r w:rsidR="00D27B98" w:rsidRPr="00E722EA">
        <w:rPr>
          <w:rFonts w:ascii="Arial" w:hAnsi="Arial" w:cs="Arial"/>
        </w:rPr>
        <w:t>.</w:t>
      </w:r>
    </w:p>
    <w:p w14:paraId="5E93C2D9" w14:textId="77777777" w:rsidR="00725091" w:rsidRPr="00E722EA" w:rsidRDefault="00725091" w:rsidP="00563314">
      <w:pPr>
        <w:numPr>
          <w:ilvl w:val="0"/>
          <w:numId w:val="9"/>
        </w:numPr>
        <w:jc w:val="both"/>
        <w:rPr>
          <w:rFonts w:ascii="Arial" w:hAnsi="Arial" w:cs="Arial"/>
        </w:rPr>
      </w:pPr>
      <w:r w:rsidRPr="00E722EA">
        <w:rPr>
          <w:rFonts w:ascii="Arial" w:hAnsi="Arial" w:cs="Arial"/>
        </w:rPr>
        <w:t>Understood by stakeholders</w:t>
      </w:r>
      <w:r w:rsidR="00D27B98" w:rsidRPr="00E722EA">
        <w:rPr>
          <w:rFonts w:ascii="Arial" w:hAnsi="Arial" w:cs="Arial"/>
        </w:rPr>
        <w:t>.</w:t>
      </w:r>
    </w:p>
    <w:p w14:paraId="65A6F3CB" w14:textId="77777777" w:rsidR="00725091" w:rsidRPr="00E722EA" w:rsidRDefault="00725091" w:rsidP="00563314">
      <w:pPr>
        <w:numPr>
          <w:ilvl w:val="0"/>
          <w:numId w:val="9"/>
        </w:numPr>
        <w:jc w:val="both"/>
        <w:rPr>
          <w:rFonts w:ascii="Arial" w:hAnsi="Arial" w:cs="Arial"/>
        </w:rPr>
      </w:pPr>
      <w:r w:rsidRPr="00E722EA">
        <w:rPr>
          <w:rFonts w:ascii="Arial" w:hAnsi="Arial" w:cs="Arial"/>
        </w:rPr>
        <w:t>Evaluated to determine impact of compliance and effect</w:t>
      </w:r>
      <w:r w:rsidR="00D27B98" w:rsidRPr="00E722EA">
        <w:rPr>
          <w:rFonts w:ascii="Arial" w:hAnsi="Arial" w:cs="Arial"/>
        </w:rPr>
        <w:t>.</w:t>
      </w:r>
    </w:p>
    <w:p w14:paraId="50E3A157" w14:textId="77777777" w:rsidR="00725091" w:rsidRPr="00E722EA" w:rsidRDefault="00725091" w:rsidP="00D27B98">
      <w:pPr>
        <w:jc w:val="both"/>
        <w:rPr>
          <w:rFonts w:ascii="Arial" w:hAnsi="Arial" w:cs="Arial"/>
        </w:rPr>
      </w:pPr>
    </w:p>
    <w:p w14:paraId="47B16457" w14:textId="77777777" w:rsidR="00725091" w:rsidRPr="00E722EA" w:rsidRDefault="00725091" w:rsidP="00D27B98">
      <w:pPr>
        <w:ind w:left="600" w:hanging="600"/>
        <w:jc w:val="both"/>
        <w:rPr>
          <w:rFonts w:ascii="Arial" w:hAnsi="Arial" w:cs="Arial"/>
          <w:b/>
        </w:rPr>
      </w:pPr>
      <w:r w:rsidRPr="00E722EA">
        <w:rPr>
          <w:rFonts w:ascii="Arial" w:hAnsi="Arial" w:cs="Arial"/>
          <w:b/>
        </w:rPr>
        <w:t>Context</w:t>
      </w:r>
    </w:p>
    <w:p w14:paraId="7B63405C" w14:textId="408DAECA" w:rsidR="00725091" w:rsidRPr="00E722EA" w:rsidRDefault="00725091" w:rsidP="000026C5">
      <w:pPr>
        <w:pStyle w:val="para1"/>
      </w:pPr>
      <w:r w:rsidRPr="00E722EA">
        <w:t>The Working Group will work to current legislation and the agreed National Guidance for Adult Protection Committees for Learning Review.</w:t>
      </w:r>
    </w:p>
    <w:p w14:paraId="29A8F2B3" w14:textId="77777777" w:rsidR="00725091" w:rsidRPr="00E722EA" w:rsidRDefault="00725091" w:rsidP="00D27B98">
      <w:pPr>
        <w:jc w:val="both"/>
        <w:rPr>
          <w:rFonts w:ascii="Arial" w:hAnsi="Arial" w:cs="Arial"/>
        </w:rPr>
      </w:pPr>
    </w:p>
    <w:p w14:paraId="51737872" w14:textId="77777777" w:rsidR="00725091" w:rsidRPr="00E722EA" w:rsidRDefault="00725091" w:rsidP="00D27B98">
      <w:pPr>
        <w:jc w:val="both"/>
        <w:rPr>
          <w:rFonts w:ascii="Arial" w:hAnsi="Arial" w:cs="Arial"/>
          <w:b/>
        </w:rPr>
      </w:pPr>
      <w:r w:rsidRPr="00E722EA">
        <w:rPr>
          <w:rFonts w:ascii="Arial" w:hAnsi="Arial" w:cs="Arial"/>
          <w:b/>
        </w:rPr>
        <w:t>Leadership and Membership</w:t>
      </w:r>
    </w:p>
    <w:p w14:paraId="55E088D3" w14:textId="77777777" w:rsidR="00725091" w:rsidRPr="00E722EA" w:rsidRDefault="00725091" w:rsidP="000026C5">
      <w:pPr>
        <w:pStyle w:val="para1"/>
      </w:pPr>
      <w:r w:rsidRPr="00E722EA">
        <w:t>Membership will consist of at least one representative from each of the key agencies of Health and Social Care, Housing, NHS Fife, Police Scotland, SFRS and the APC Co-ordinator.  Other representatives from agencies/services may be invited to attend where this will support the consideration of specific cases.</w:t>
      </w:r>
    </w:p>
    <w:p w14:paraId="21EDF792" w14:textId="77777777" w:rsidR="00725091" w:rsidRPr="00E722EA" w:rsidRDefault="00725091" w:rsidP="00D27B98">
      <w:pPr>
        <w:jc w:val="both"/>
        <w:rPr>
          <w:rFonts w:ascii="Arial" w:hAnsi="Arial" w:cs="Arial"/>
        </w:rPr>
      </w:pPr>
    </w:p>
    <w:p w14:paraId="413F6B9D" w14:textId="77777777" w:rsidR="00725091" w:rsidRPr="00E722EA" w:rsidRDefault="00725091" w:rsidP="00D27B98">
      <w:pPr>
        <w:jc w:val="both"/>
        <w:rPr>
          <w:rFonts w:ascii="Arial" w:hAnsi="Arial" w:cs="Arial"/>
          <w:b/>
        </w:rPr>
      </w:pPr>
      <w:r w:rsidRPr="00E722EA">
        <w:rPr>
          <w:rFonts w:ascii="Arial" w:hAnsi="Arial" w:cs="Arial"/>
          <w:b/>
        </w:rPr>
        <w:t>Process</w:t>
      </w:r>
    </w:p>
    <w:p w14:paraId="39103C21" w14:textId="77777777" w:rsidR="00725091" w:rsidRPr="00E722EA" w:rsidRDefault="00725091" w:rsidP="000026C5">
      <w:pPr>
        <w:pStyle w:val="para1"/>
      </w:pPr>
      <w:r w:rsidRPr="00E722EA">
        <w:t xml:space="preserve">The Working Group will follow the process for consideration of cases as outlined in the local protocol. </w:t>
      </w:r>
    </w:p>
    <w:p w14:paraId="3EDF8C83" w14:textId="77777777" w:rsidR="00725091" w:rsidRPr="00E722EA" w:rsidRDefault="00725091" w:rsidP="00D27B98">
      <w:pPr>
        <w:jc w:val="both"/>
        <w:rPr>
          <w:rFonts w:ascii="Arial" w:hAnsi="Arial" w:cs="Arial"/>
        </w:rPr>
      </w:pPr>
    </w:p>
    <w:p w14:paraId="4E716B61" w14:textId="77777777" w:rsidR="00E3405B" w:rsidRPr="00E722EA" w:rsidRDefault="00E3405B" w:rsidP="00D27B98">
      <w:pPr>
        <w:autoSpaceDE w:val="0"/>
        <w:autoSpaceDN w:val="0"/>
        <w:adjustRightInd w:val="0"/>
        <w:spacing w:before="120"/>
        <w:ind w:left="2160" w:hanging="2160"/>
        <w:jc w:val="both"/>
        <w:rPr>
          <w:rFonts w:ascii="Arial" w:hAnsi="Arial" w:cs="Arial"/>
          <w:b/>
          <w:lang w:val="en-US"/>
        </w:rPr>
      </w:pPr>
    </w:p>
    <w:p w14:paraId="211E6538" w14:textId="340567F2" w:rsidR="00725091" w:rsidRPr="00E722EA" w:rsidRDefault="00725091" w:rsidP="00D27B98">
      <w:pPr>
        <w:autoSpaceDE w:val="0"/>
        <w:autoSpaceDN w:val="0"/>
        <w:adjustRightInd w:val="0"/>
        <w:spacing w:before="120"/>
        <w:ind w:left="2160" w:hanging="2160"/>
        <w:jc w:val="both"/>
        <w:rPr>
          <w:rFonts w:ascii="Arial" w:hAnsi="Arial" w:cs="Arial"/>
          <w:lang w:val="en-US"/>
        </w:rPr>
      </w:pPr>
      <w:r w:rsidRPr="00E722EA">
        <w:rPr>
          <w:rFonts w:ascii="Arial" w:hAnsi="Arial" w:cs="Arial"/>
          <w:b/>
          <w:lang w:val="en-US"/>
        </w:rPr>
        <w:t>Quorum</w:t>
      </w:r>
      <w:r w:rsidRPr="00E722EA">
        <w:rPr>
          <w:rFonts w:ascii="Arial" w:hAnsi="Arial" w:cs="Arial"/>
        </w:rPr>
        <w:tab/>
      </w:r>
      <w:r w:rsidRPr="00E722EA">
        <w:rPr>
          <w:rFonts w:ascii="Arial" w:hAnsi="Arial" w:cs="Arial"/>
          <w:lang w:val="en-US"/>
        </w:rPr>
        <w:t>The group shall be considered quorate if a minimum of 4 core members are present.  The nominated deputy will chair the meeting where required. A m</w:t>
      </w:r>
      <w:r w:rsidRPr="00E722EA">
        <w:rPr>
          <w:rFonts w:ascii="Arial" w:hAnsi="Arial" w:cs="Arial"/>
        </w:rPr>
        <w:t>ember of the Adult Support and Protection Support Team will provide administrative support.</w:t>
      </w:r>
    </w:p>
    <w:p w14:paraId="261DD0D7" w14:textId="77777777" w:rsidR="00725091" w:rsidRPr="00E722EA" w:rsidRDefault="00725091" w:rsidP="00D27B98">
      <w:pPr>
        <w:jc w:val="both"/>
        <w:rPr>
          <w:rFonts w:ascii="Arial" w:hAnsi="Arial" w:cs="Arial"/>
          <w:b/>
        </w:rPr>
      </w:pPr>
    </w:p>
    <w:p w14:paraId="60E1841F" w14:textId="77777777" w:rsidR="00725091" w:rsidRPr="00E722EA" w:rsidRDefault="00725091" w:rsidP="00D27B98">
      <w:pPr>
        <w:jc w:val="both"/>
        <w:rPr>
          <w:rFonts w:ascii="Arial" w:hAnsi="Arial" w:cs="Arial"/>
          <w:b/>
        </w:rPr>
      </w:pPr>
      <w:r w:rsidRPr="00E722EA">
        <w:rPr>
          <w:rFonts w:ascii="Arial" w:hAnsi="Arial" w:cs="Arial"/>
          <w:b/>
        </w:rPr>
        <w:t>Meeting Frequency</w:t>
      </w:r>
    </w:p>
    <w:p w14:paraId="4696860F" w14:textId="77777777" w:rsidR="00725091" w:rsidRPr="00E722EA" w:rsidRDefault="00725091" w:rsidP="000026C5">
      <w:pPr>
        <w:pStyle w:val="para1"/>
      </w:pPr>
      <w:r w:rsidRPr="00E722EA">
        <w:t>The group will meet as required unless otherwise directed by its Chair or the ASPC.</w:t>
      </w:r>
    </w:p>
    <w:p w14:paraId="17A1BD67" w14:textId="77777777" w:rsidR="00725091" w:rsidRPr="00E722EA" w:rsidRDefault="00725091" w:rsidP="00D27B98">
      <w:pPr>
        <w:jc w:val="both"/>
        <w:rPr>
          <w:rFonts w:ascii="Arial" w:hAnsi="Arial" w:cs="Arial"/>
        </w:rPr>
      </w:pPr>
    </w:p>
    <w:p w14:paraId="32EBC4A0" w14:textId="77777777" w:rsidR="00180E8A" w:rsidRPr="00E722EA" w:rsidRDefault="00180E8A" w:rsidP="00D27B98">
      <w:pPr>
        <w:tabs>
          <w:tab w:val="num"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ight="-600" w:hanging="600"/>
        <w:jc w:val="both"/>
        <w:rPr>
          <w:rFonts w:ascii="Arial" w:hAnsi="Arial" w:cs="Arial"/>
          <w:b/>
        </w:rPr>
      </w:pPr>
    </w:p>
    <w:p w14:paraId="19E30E69" w14:textId="77777777" w:rsidR="00180E8A" w:rsidRPr="00E722EA" w:rsidRDefault="00180E8A" w:rsidP="00D27B98">
      <w:pPr>
        <w:tabs>
          <w:tab w:val="num"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ight="-600" w:hanging="600"/>
        <w:jc w:val="both"/>
        <w:rPr>
          <w:rFonts w:ascii="Arial" w:hAnsi="Arial" w:cs="Arial"/>
          <w:b/>
        </w:rPr>
      </w:pPr>
    </w:p>
    <w:p w14:paraId="36AC9548" w14:textId="77777777" w:rsidR="00180E8A" w:rsidRPr="00E722EA" w:rsidRDefault="00180E8A" w:rsidP="00D27B98">
      <w:pPr>
        <w:tabs>
          <w:tab w:val="num"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ight="-600" w:hanging="600"/>
        <w:jc w:val="both"/>
        <w:rPr>
          <w:rFonts w:ascii="Arial" w:hAnsi="Arial" w:cs="Arial"/>
          <w:b/>
        </w:rPr>
      </w:pPr>
    </w:p>
    <w:p w14:paraId="15E7BB68" w14:textId="77777777" w:rsidR="00725091" w:rsidRPr="00E722EA" w:rsidRDefault="00725091" w:rsidP="00D27B98">
      <w:pPr>
        <w:tabs>
          <w:tab w:val="num"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ight="-600" w:hanging="600"/>
        <w:jc w:val="both"/>
        <w:rPr>
          <w:rFonts w:ascii="Arial" w:hAnsi="Arial" w:cs="Arial"/>
          <w:b/>
        </w:rPr>
      </w:pPr>
      <w:r w:rsidRPr="00E722EA">
        <w:rPr>
          <w:rFonts w:ascii="Arial" w:hAnsi="Arial" w:cs="Arial"/>
          <w:b/>
        </w:rPr>
        <w:t>Resources</w:t>
      </w:r>
    </w:p>
    <w:p w14:paraId="760D4CDC" w14:textId="77777777" w:rsidR="00725091" w:rsidRPr="00E722EA" w:rsidRDefault="00725091" w:rsidP="000026C5">
      <w:pPr>
        <w:pStyle w:val="para1"/>
      </w:pPr>
      <w:r w:rsidRPr="00E722EA">
        <w:t>Resources available to the Case Review Working Group will include:</w:t>
      </w:r>
    </w:p>
    <w:p w14:paraId="774A8A15" w14:textId="77777777" w:rsidR="00725091" w:rsidRPr="00E722EA" w:rsidRDefault="00D27B98" w:rsidP="00563314">
      <w:pPr>
        <w:numPr>
          <w:ilvl w:val="0"/>
          <w:numId w:val="8"/>
        </w:numPr>
        <w:overflowPunct w:val="0"/>
        <w:autoSpaceDE w:val="0"/>
        <w:autoSpaceDN w:val="0"/>
        <w:adjustRightInd w:val="0"/>
        <w:ind w:right="-600"/>
        <w:jc w:val="both"/>
        <w:textAlignment w:val="baseline"/>
        <w:rPr>
          <w:rFonts w:ascii="Arial" w:hAnsi="Arial" w:cs="Arial"/>
        </w:rPr>
      </w:pPr>
      <w:r w:rsidRPr="00E722EA">
        <w:rPr>
          <w:rFonts w:ascii="Arial" w:hAnsi="Arial" w:cs="Arial"/>
        </w:rPr>
        <w:t>T</w:t>
      </w:r>
      <w:r w:rsidR="00725091" w:rsidRPr="00E722EA">
        <w:rPr>
          <w:rFonts w:ascii="Arial" w:hAnsi="Arial" w:cs="Arial"/>
        </w:rPr>
        <w:t>he time and expertise of its members</w:t>
      </w:r>
      <w:r w:rsidRPr="00E722EA">
        <w:rPr>
          <w:rFonts w:ascii="Arial" w:hAnsi="Arial" w:cs="Arial"/>
        </w:rPr>
        <w:t>.</w:t>
      </w:r>
    </w:p>
    <w:p w14:paraId="01A032B5" w14:textId="77777777" w:rsidR="00725091" w:rsidRPr="00E722EA" w:rsidRDefault="00D27B98" w:rsidP="00563314">
      <w:pPr>
        <w:numPr>
          <w:ilvl w:val="0"/>
          <w:numId w:val="8"/>
        </w:numPr>
        <w:overflowPunct w:val="0"/>
        <w:autoSpaceDE w:val="0"/>
        <w:autoSpaceDN w:val="0"/>
        <w:adjustRightInd w:val="0"/>
        <w:ind w:right="-600"/>
        <w:jc w:val="both"/>
        <w:textAlignment w:val="baseline"/>
        <w:rPr>
          <w:rFonts w:ascii="Arial" w:hAnsi="Arial" w:cs="Arial"/>
        </w:rPr>
      </w:pPr>
      <w:r w:rsidRPr="00E722EA">
        <w:rPr>
          <w:rFonts w:ascii="Arial" w:hAnsi="Arial" w:cs="Arial"/>
        </w:rPr>
        <w:t>A</w:t>
      </w:r>
      <w:r w:rsidR="00725091" w:rsidRPr="00E722EA">
        <w:rPr>
          <w:rFonts w:ascii="Arial" w:hAnsi="Arial" w:cs="Arial"/>
        </w:rPr>
        <w:t>ny approved share of the annual ASPC budget</w:t>
      </w:r>
      <w:r w:rsidRPr="00E722EA">
        <w:rPr>
          <w:rFonts w:ascii="Arial" w:hAnsi="Arial" w:cs="Arial"/>
        </w:rPr>
        <w:t>.</w:t>
      </w:r>
    </w:p>
    <w:p w14:paraId="79C5EC98" w14:textId="77777777" w:rsidR="00725091" w:rsidRPr="00E722EA" w:rsidRDefault="00D27B98" w:rsidP="00563314">
      <w:pPr>
        <w:numPr>
          <w:ilvl w:val="0"/>
          <w:numId w:val="8"/>
        </w:numPr>
        <w:jc w:val="both"/>
        <w:rPr>
          <w:rFonts w:ascii="Arial" w:hAnsi="Arial" w:cs="Arial"/>
          <w:b/>
        </w:rPr>
      </w:pPr>
      <w:r w:rsidRPr="00E722EA">
        <w:rPr>
          <w:rFonts w:ascii="Arial" w:hAnsi="Arial" w:cs="Arial"/>
        </w:rPr>
        <w:t>A</w:t>
      </w:r>
      <w:r w:rsidR="00725091" w:rsidRPr="00E722EA">
        <w:rPr>
          <w:rFonts w:ascii="Arial" w:hAnsi="Arial" w:cs="Arial"/>
        </w:rPr>
        <w:t>dditional resources if required will be considered by COPS</w:t>
      </w:r>
      <w:r w:rsidRPr="00E722EA">
        <w:rPr>
          <w:rFonts w:ascii="Arial" w:hAnsi="Arial" w:cs="Arial"/>
        </w:rPr>
        <w:t>.</w:t>
      </w:r>
    </w:p>
    <w:p w14:paraId="39126ED1" w14:textId="77777777" w:rsidR="00725091" w:rsidRPr="00E722EA" w:rsidRDefault="00725091" w:rsidP="00563314">
      <w:pPr>
        <w:numPr>
          <w:ilvl w:val="0"/>
          <w:numId w:val="8"/>
        </w:numPr>
        <w:jc w:val="both"/>
        <w:rPr>
          <w:rFonts w:ascii="Arial" w:hAnsi="Arial" w:cs="Arial"/>
          <w:b/>
        </w:rPr>
      </w:pPr>
      <w:r w:rsidRPr="00E722EA">
        <w:rPr>
          <w:rFonts w:ascii="Arial" w:hAnsi="Arial" w:cs="Arial"/>
        </w:rPr>
        <w:t>The ASPC Support Team will provide administrative support for the Working Group.</w:t>
      </w:r>
    </w:p>
    <w:p w14:paraId="13322703" w14:textId="77777777" w:rsidR="00D27B98" w:rsidRPr="00E722EA" w:rsidRDefault="00D27B98" w:rsidP="00D27B98">
      <w:pPr>
        <w:jc w:val="both"/>
        <w:rPr>
          <w:rFonts w:ascii="Arial" w:hAnsi="Arial" w:cs="Arial"/>
          <w:b/>
        </w:rPr>
      </w:pPr>
      <w:bookmarkStart w:id="37" w:name="_Hlk62631427"/>
    </w:p>
    <w:p w14:paraId="060F64D3" w14:textId="77777777" w:rsidR="00725091" w:rsidRPr="00E722EA" w:rsidRDefault="00725091" w:rsidP="00D27B98">
      <w:pPr>
        <w:jc w:val="both"/>
        <w:rPr>
          <w:rFonts w:ascii="Arial" w:hAnsi="Arial" w:cs="Arial"/>
          <w:b/>
        </w:rPr>
      </w:pPr>
      <w:r w:rsidRPr="00E722EA">
        <w:rPr>
          <w:rFonts w:ascii="Arial" w:hAnsi="Arial" w:cs="Arial"/>
          <w:b/>
        </w:rPr>
        <w:t>Decision making and recommendations to the ASPC</w:t>
      </w:r>
    </w:p>
    <w:p w14:paraId="179BB81D" w14:textId="69032960" w:rsidR="00725091" w:rsidRPr="00E722EA" w:rsidRDefault="00725091" w:rsidP="000026C5">
      <w:pPr>
        <w:pStyle w:val="para1"/>
      </w:pPr>
      <w:r w:rsidRPr="00E722EA">
        <w:t>Decisions relating to all aspects of CRWG business, in particular the progression of Learning Review, will fall to the Core Group members only (as noted in membership above).  Whilst other partners may be invited to share information, they will not have remit to offer a view on decisions.</w:t>
      </w:r>
    </w:p>
    <w:p w14:paraId="4BF2F29F" w14:textId="77777777" w:rsidR="00725091" w:rsidRPr="00E722EA" w:rsidRDefault="00725091" w:rsidP="00D27B98">
      <w:pPr>
        <w:tabs>
          <w:tab w:val="num"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ight="-600" w:hanging="600"/>
        <w:jc w:val="both"/>
        <w:rPr>
          <w:rFonts w:ascii="Arial" w:hAnsi="Arial" w:cs="Arial"/>
        </w:rPr>
      </w:pPr>
    </w:p>
    <w:p w14:paraId="42529F8B" w14:textId="2C8EC9E6" w:rsidR="00725091" w:rsidRPr="00E722EA" w:rsidRDefault="00725091" w:rsidP="000026C5">
      <w:pPr>
        <w:pStyle w:val="para1"/>
      </w:pPr>
      <w:r w:rsidRPr="00E722EA">
        <w:t xml:space="preserve">Where there is a split decision between Core Group Members in relation to key business matters, e.g., the </w:t>
      </w:r>
      <w:r w:rsidR="005F0EE1" w:rsidRPr="00E722EA">
        <w:t>3-point</w:t>
      </w:r>
      <w:r w:rsidRPr="00E722EA">
        <w:t xml:space="preserve"> Adult Support and Protection Criteria being met or the progression of Learning Review, the Chair of the group will have the final </w:t>
      </w:r>
      <w:proofErr w:type="gramStart"/>
      <w:r w:rsidRPr="00E722EA">
        <w:t>decision</w:t>
      </w:r>
      <w:proofErr w:type="gramEnd"/>
      <w:r w:rsidRPr="00E722EA">
        <w:t xml:space="preserve"> and this will be taken to ASPC for approval.</w:t>
      </w:r>
    </w:p>
    <w:bookmarkEnd w:id="37"/>
    <w:p w14:paraId="76BF72E8" w14:textId="77777777" w:rsidR="00725091" w:rsidRPr="00E722EA" w:rsidRDefault="00725091" w:rsidP="00D27B98">
      <w:pPr>
        <w:jc w:val="both"/>
        <w:rPr>
          <w:rFonts w:ascii="Arial" w:hAnsi="Arial" w:cs="Arial"/>
          <w:b/>
        </w:rPr>
      </w:pPr>
    </w:p>
    <w:p w14:paraId="29A81F33" w14:textId="77777777" w:rsidR="00725091" w:rsidRPr="00E722EA" w:rsidRDefault="00725091" w:rsidP="00D27B98">
      <w:pPr>
        <w:tabs>
          <w:tab w:val="num"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00" w:right="-600" w:hanging="600"/>
        <w:jc w:val="both"/>
        <w:rPr>
          <w:rFonts w:ascii="Arial" w:hAnsi="Arial" w:cs="Arial"/>
          <w:b/>
        </w:rPr>
      </w:pPr>
      <w:r w:rsidRPr="00E722EA">
        <w:rPr>
          <w:rFonts w:ascii="Arial" w:hAnsi="Arial" w:cs="Arial"/>
          <w:b/>
        </w:rPr>
        <w:t>Accountability</w:t>
      </w:r>
    </w:p>
    <w:p w14:paraId="31C1B72D" w14:textId="1916105A" w:rsidR="00725091" w:rsidRPr="00E722EA" w:rsidRDefault="00725091" w:rsidP="000026C5">
      <w:pPr>
        <w:pStyle w:val="para1"/>
      </w:pPr>
      <w:r w:rsidRPr="00E722EA">
        <w:t>Updates on Learning Review Referrals and Learning Reviews are reported to the Case Review Strategic Oversight Group which was formed in 2016. This latter group also has an overview of similar work being undertaken through Fife Child Protection Committee (CPC) and Multi-agency Public Protection Arrangements (MAPPA).  The Adult Support and Protection Case Review Group is accountable to the ASPC and through this to Fife Chief Officer’s Public Safety Group.</w:t>
      </w:r>
    </w:p>
    <w:p w14:paraId="6F9D1668" w14:textId="77777777" w:rsidR="00725091" w:rsidRPr="00E722EA" w:rsidRDefault="00725091" w:rsidP="00D27B98">
      <w:pPr>
        <w:jc w:val="both"/>
        <w:rPr>
          <w:rFonts w:ascii="Arial" w:hAnsi="Arial" w:cs="Arial"/>
        </w:rPr>
      </w:pPr>
    </w:p>
    <w:p w14:paraId="7871848C" w14:textId="77777777" w:rsidR="00725091" w:rsidRPr="00E722EA" w:rsidRDefault="00725091" w:rsidP="00D27B98">
      <w:pPr>
        <w:jc w:val="both"/>
        <w:rPr>
          <w:rFonts w:ascii="Arial" w:hAnsi="Arial" w:cs="Arial"/>
        </w:rPr>
      </w:pPr>
    </w:p>
    <w:p w14:paraId="35F6D6F0" w14:textId="77777777" w:rsidR="00725091" w:rsidRPr="00E722EA" w:rsidRDefault="00725091" w:rsidP="00D27B98">
      <w:pPr>
        <w:jc w:val="both"/>
        <w:rPr>
          <w:rFonts w:ascii="Arial" w:hAnsi="Arial" w:cs="Arial"/>
        </w:rPr>
      </w:pPr>
    </w:p>
    <w:p w14:paraId="59A07433" w14:textId="77777777" w:rsidR="00725091" w:rsidRPr="00E722EA" w:rsidRDefault="00725091" w:rsidP="00D27B98">
      <w:pPr>
        <w:jc w:val="both"/>
        <w:rPr>
          <w:rFonts w:ascii="Arial" w:hAnsi="Arial" w:cs="Arial"/>
        </w:rPr>
      </w:pPr>
    </w:p>
    <w:p w14:paraId="7B96BF83" w14:textId="77777777" w:rsidR="00725091" w:rsidRPr="00E722EA" w:rsidRDefault="00725091" w:rsidP="00D27B98">
      <w:pPr>
        <w:autoSpaceDE w:val="0"/>
        <w:autoSpaceDN w:val="0"/>
        <w:adjustRightInd w:val="0"/>
        <w:jc w:val="both"/>
        <w:rPr>
          <w:rFonts w:ascii="Arial" w:hAnsi="Arial" w:cs="Arial"/>
          <w:b/>
        </w:rPr>
      </w:pPr>
    </w:p>
    <w:p w14:paraId="613DEF83" w14:textId="77777777" w:rsidR="00987EC7" w:rsidRPr="00E722EA" w:rsidRDefault="00987EC7" w:rsidP="00D27B98">
      <w:pPr>
        <w:autoSpaceDE w:val="0"/>
        <w:autoSpaceDN w:val="0"/>
        <w:adjustRightInd w:val="0"/>
        <w:jc w:val="both"/>
        <w:rPr>
          <w:rFonts w:ascii="Arial" w:hAnsi="Arial" w:cs="Arial"/>
        </w:rPr>
      </w:pPr>
    </w:p>
    <w:p w14:paraId="201A5639" w14:textId="77777777" w:rsidR="00987EC7" w:rsidRPr="00E722EA" w:rsidRDefault="00987EC7" w:rsidP="00D27B98">
      <w:pPr>
        <w:autoSpaceDE w:val="0"/>
        <w:autoSpaceDN w:val="0"/>
        <w:adjustRightInd w:val="0"/>
        <w:jc w:val="both"/>
        <w:rPr>
          <w:rFonts w:ascii="Arial" w:hAnsi="Arial" w:cs="Arial"/>
        </w:rPr>
      </w:pPr>
    </w:p>
    <w:p w14:paraId="2D6A962F" w14:textId="77777777" w:rsidR="00987EC7" w:rsidRPr="00E722EA" w:rsidRDefault="00987EC7" w:rsidP="00D27B98">
      <w:pPr>
        <w:autoSpaceDE w:val="0"/>
        <w:autoSpaceDN w:val="0"/>
        <w:adjustRightInd w:val="0"/>
        <w:jc w:val="both"/>
        <w:rPr>
          <w:rFonts w:ascii="Arial" w:hAnsi="Arial" w:cs="Arial"/>
        </w:rPr>
      </w:pPr>
    </w:p>
    <w:p w14:paraId="6D105BDE" w14:textId="77777777" w:rsidR="00987EC7" w:rsidRPr="00E722EA" w:rsidRDefault="00987EC7" w:rsidP="00D27B98">
      <w:pPr>
        <w:autoSpaceDE w:val="0"/>
        <w:autoSpaceDN w:val="0"/>
        <w:adjustRightInd w:val="0"/>
        <w:jc w:val="both"/>
        <w:rPr>
          <w:rFonts w:ascii="Arial" w:hAnsi="Arial" w:cs="Arial"/>
        </w:rPr>
      </w:pPr>
    </w:p>
    <w:p w14:paraId="0028DDA3" w14:textId="77777777" w:rsidR="00565DAE" w:rsidRPr="00E722EA" w:rsidRDefault="00565DAE" w:rsidP="002265FA">
      <w:pPr>
        <w:autoSpaceDE w:val="0"/>
        <w:autoSpaceDN w:val="0"/>
        <w:adjustRightInd w:val="0"/>
        <w:rPr>
          <w:rFonts w:ascii="Arial" w:hAnsi="Arial" w:cs="Arial"/>
          <w:b/>
        </w:rPr>
      </w:pPr>
      <w:bookmarkStart w:id="38" w:name="a6"/>
      <w:bookmarkEnd w:id="38"/>
    </w:p>
    <w:p w14:paraId="75F7B9F3" w14:textId="09C5B120" w:rsidR="00211DAF" w:rsidRPr="00E722EA" w:rsidRDefault="000939ED" w:rsidP="002265FA">
      <w:pPr>
        <w:autoSpaceDE w:val="0"/>
        <w:autoSpaceDN w:val="0"/>
        <w:adjustRightInd w:val="0"/>
        <w:rPr>
          <w:rFonts w:ascii="Arial" w:hAnsi="Arial" w:cs="Arial"/>
          <w:b/>
        </w:rPr>
      </w:pPr>
      <w:r w:rsidRPr="00E722EA">
        <w:rPr>
          <w:rFonts w:ascii="Arial" w:hAnsi="Arial" w:cs="Arial"/>
          <w:b/>
        </w:rPr>
        <w:t xml:space="preserve">Annex </w:t>
      </w:r>
      <w:r w:rsidRPr="00E722EA">
        <w:rPr>
          <w:rFonts w:ascii="Arial" w:hAnsi="Arial" w:cs="Arial"/>
          <w:b/>
          <w:bCs/>
        </w:rPr>
        <w:t>7</w:t>
      </w:r>
      <w:r w:rsidR="00121692" w:rsidRPr="00E722EA">
        <w:rPr>
          <w:rFonts w:ascii="Arial" w:hAnsi="Arial" w:cs="Arial"/>
          <w:b/>
        </w:rPr>
        <w:t xml:space="preserve"> </w:t>
      </w:r>
      <w:r w:rsidR="00211DAF" w:rsidRPr="00E722EA">
        <w:rPr>
          <w:rFonts w:ascii="Arial" w:hAnsi="Arial" w:cs="Arial"/>
          <w:b/>
        </w:rPr>
        <w:t xml:space="preserve">Template </w:t>
      </w:r>
      <w:r w:rsidR="0035065D" w:rsidRPr="00E722EA">
        <w:rPr>
          <w:rFonts w:ascii="Arial" w:hAnsi="Arial" w:cs="Arial"/>
          <w:b/>
        </w:rPr>
        <w:t>Learning Review</w:t>
      </w:r>
      <w:r w:rsidR="00211DAF" w:rsidRPr="00E722EA">
        <w:rPr>
          <w:rFonts w:ascii="Arial" w:hAnsi="Arial" w:cs="Arial"/>
          <w:b/>
        </w:rPr>
        <w:t xml:space="preserve"> R</w:t>
      </w:r>
      <w:r w:rsidR="0035065D" w:rsidRPr="00E722EA">
        <w:rPr>
          <w:rFonts w:ascii="Arial" w:hAnsi="Arial" w:cs="Arial"/>
          <w:b/>
        </w:rPr>
        <w:t xml:space="preserve">eferral </w:t>
      </w:r>
      <w:r w:rsidR="00211DAF" w:rsidRPr="00E722EA">
        <w:rPr>
          <w:rFonts w:ascii="Arial" w:hAnsi="Arial" w:cs="Arial"/>
          <w:b/>
        </w:rPr>
        <w:t>Discussion Agenda</w:t>
      </w:r>
    </w:p>
    <w:p w14:paraId="3BA589E7" w14:textId="77777777" w:rsidR="00987EC7" w:rsidRPr="00E722EA" w:rsidRDefault="00987EC7" w:rsidP="00121692">
      <w:pPr>
        <w:autoSpaceDE w:val="0"/>
        <w:autoSpaceDN w:val="0"/>
        <w:adjustRightInd w:val="0"/>
        <w:rPr>
          <w:rFonts w:ascii="Arial" w:hAnsi="Arial" w:cs="Arial"/>
        </w:rPr>
      </w:pPr>
    </w:p>
    <w:p w14:paraId="58A828AD" w14:textId="77777777" w:rsidR="00987EC7" w:rsidRPr="00E722EA" w:rsidRDefault="00987EC7" w:rsidP="00987EC7">
      <w:pPr>
        <w:rPr>
          <w:rFonts w:ascii="Arial" w:hAnsi="Arial" w:cs="Arial"/>
        </w:rPr>
      </w:pPr>
      <w:r w:rsidRPr="00E722EA">
        <w:rPr>
          <w:rFonts w:ascii="Arial" w:hAnsi="Arial" w:cs="Arial"/>
        </w:rPr>
        <w:t>1 Welcome and Apologies</w:t>
      </w:r>
    </w:p>
    <w:p w14:paraId="462D52CF" w14:textId="77777777" w:rsidR="00A75A11" w:rsidRPr="00E722EA" w:rsidRDefault="00A75A11" w:rsidP="00987EC7">
      <w:pPr>
        <w:rPr>
          <w:rFonts w:ascii="Arial" w:hAnsi="Arial" w:cs="Arial"/>
        </w:rPr>
      </w:pPr>
    </w:p>
    <w:p w14:paraId="53CEA07F" w14:textId="59914B20" w:rsidR="00987EC7" w:rsidRPr="00E722EA" w:rsidRDefault="00987EC7" w:rsidP="00987EC7">
      <w:pPr>
        <w:rPr>
          <w:rFonts w:ascii="Arial" w:hAnsi="Arial" w:cs="Arial"/>
        </w:rPr>
      </w:pPr>
      <w:r w:rsidRPr="00E722EA">
        <w:rPr>
          <w:rFonts w:ascii="Arial" w:hAnsi="Arial" w:cs="Arial"/>
        </w:rPr>
        <w:t xml:space="preserve">2 Purpose of </w:t>
      </w:r>
      <w:r w:rsidR="0035065D" w:rsidRPr="00E722EA">
        <w:rPr>
          <w:rFonts w:ascii="Arial" w:hAnsi="Arial" w:cs="Arial"/>
        </w:rPr>
        <w:t>the Learning Review Referral Discussion</w:t>
      </w:r>
      <w:r w:rsidRPr="00E722EA">
        <w:rPr>
          <w:rFonts w:ascii="Arial" w:hAnsi="Arial" w:cs="Arial"/>
        </w:rPr>
        <w:t xml:space="preserve"> today </w:t>
      </w:r>
    </w:p>
    <w:p w14:paraId="38F0050C" w14:textId="77777777" w:rsidR="00987EC7" w:rsidRPr="00E722EA" w:rsidRDefault="00987EC7" w:rsidP="00563314">
      <w:pPr>
        <w:pStyle w:val="ListParagraph"/>
        <w:numPr>
          <w:ilvl w:val="0"/>
          <w:numId w:val="3"/>
        </w:numPr>
        <w:spacing w:after="160" w:line="259" w:lineRule="auto"/>
        <w:contextualSpacing/>
        <w:rPr>
          <w:rFonts w:ascii="Arial" w:hAnsi="Arial" w:cs="Arial"/>
        </w:rPr>
      </w:pPr>
      <w:r w:rsidRPr="00E722EA">
        <w:rPr>
          <w:rFonts w:ascii="Arial" w:hAnsi="Arial" w:cs="Arial"/>
        </w:rPr>
        <w:t>Consider information relating to the case under an umbrella of continuous learning and improvement</w:t>
      </w:r>
    </w:p>
    <w:p w14:paraId="6AFE8030" w14:textId="77777777" w:rsidR="00987EC7" w:rsidRPr="00E722EA" w:rsidRDefault="00987EC7" w:rsidP="00563314">
      <w:pPr>
        <w:pStyle w:val="ListParagraph"/>
        <w:numPr>
          <w:ilvl w:val="0"/>
          <w:numId w:val="3"/>
        </w:numPr>
        <w:spacing w:after="160" w:line="259" w:lineRule="auto"/>
        <w:contextualSpacing/>
        <w:rPr>
          <w:rFonts w:ascii="Arial" w:hAnsi="Arial" w:cs="Arial"/>
        </w:rPr>
      </w:pPr>
      <w:r w:rsidRPr="00E722EA">
        <w:rPr>
          <w:rFonts w:ascii="Arial" w:hAnsi="Arial" w:cs="Arial"/>
        </w:rPr>
        <w:t>Determine next course of action to support our ongoing learning and improvement (this could be an action plan or request for further details)</w:t>
      </w:r>
    </w:p>
    <w:p w14:paraId="4088A1AE" w14:textId="77777777" w:rsidR="00987EC7" w:rsidRPr="00E722EA" w:rsidRDefault="00987EC7" w:rsidP="00563314">
      <w:pPr>
        <w:pStyle w:val="ListParagraph"/>
        <w:numPr>
          <w:ilvl w:val="0"/>
          <w:numId w:val="3"/>
        </w:numPr>
        <w:spacing w:after="160" w:line="259" w:lineRule="auto"/>
        <w:contextualSpacing/>
        <w:rPr>
          <w:rFonts w:ascii="Arial" w:hAnsi="Arial" w:cs="Arial"/>
        </w:rPr>
      </w:pPr>
      <w:r w:rsidRPr="00E722EA">
        <w:rPr>
          <w:rFonts w:ascii="Arial" w:hAnsi="Arial" w:cs="Arial"/>
        </w:rPr>
        <w:t>Consider what our recommendation will be to ASPC (this may be delayed to another mtg due to parallel processes)</w:t>
      </w:r>
    </w:p>
    <w:p w14:paraId="3F480C78" w14:textId="18AA0547" w:rsidR="00926979" w:rsidRPr="00E722EA" w:rsidRDefault="00987EC7" w:rsidP="00987EC7">
      <w:pPr>
        <w:rPr>
          <w:rFonts w:ascii="Arial" w:hAnsi="Arial" w:cs="Arial"/>
        </w:rPr>
      </w:pPr>
      <w:r w:rsidRPr="00E722EA">
        <w:rPr>
          <w:rFonts w:ascii="Arial" w:hAnsi="Arial" w:cs="Arial"/>
        </w:rPr>
        <w:t>Before further discussion takes place, if the person is still alive, confirm they are safe and consider any implications for other adults who need to be kept safe also</w:t>
      </w:r>
    </w:p>
    <w:p w14:paraId="09489E1E" w14:textId="77777777" w:rsidR="00926979" w:rsidRPr="00E722EA" w:rsidRDefault="00926979" w:rsidP="00987EC7">
      <w:pPr>
        <w:rPr>
          <w:rFonts w:ascii="Arial" w:hAnsi="Arial" w:cs="Arial"/>
        </w:rPr>
      </w:pPr>
    </w:p>
    <w:p w14:paraId="1BDAEC66" w14:textId="3A67E850" w:rsidR="00987EC7" w:rsidRPr="00E722EA" w:rsidRDefault="00987EC7" w:rsidP="00987EC7">
      <w:pPr>
        <w:rPr>
          <w:rFonts w:ascii="Arial" w:hAnsi="Arial" w:cs="Arial"/>
        </w:rPr>
      </w:pPr>
      <w:r w:rsidRPr="00E722EA">
        <w:rPr>
          <w:rFonts w:ascii="Arial" w:hAnsi="Arial" w:cs="Arial"/>
        </w:rPr>
        <w:t xml:space="preserve">3 Parallel Processes:  Were there any parallel processes that require to be considered </w:t>
      </w:r>
      <w:r w:rsidR="00CD5E9B" w:rsidRPr="00E722EA">
        <w:rPr>
          <w:rFonts w:ascii="Arial" w:hAnsi="Arial" w:cs="Arial"/>
        </w:rPr>
        <w:t>alongside</w:t>
      </w:r>
      <w:r w:rsidRPr="00E722EA">
        <w:rPr>
          <w:rFonts w:ascii="Arial" w:hAnsi="Arial" w:cs="Arial"/>
        </w:rPr>
        <w:t xml:space="preserve"> this </w:t>
      </w:r>
      <w:r w:rsidR="0035065D" w:rsidRPr="00E722EA">
        <w:rPr>
          <w:rFonts w:ascii="Arial" w:hAnsi="Arial" w:cs="Arial"/>
        </w:rPr>
        <w:t>Learning Review Referral</w:t>
      </w:r>
      <w:r w:rsidRPr="00E722EA">
        <w:rPr>
          <w:rFonts w:ascii="Arial" w:hAnsi="Arial" w:cs="Arial"/>
        </w:rPr>
        <w:t>?</w:t>
      </w:r>
    </w:p>
    <w:p w14:paraId="38ABC066" w14:textId="77777777" w:rsidR="00987EC7" w:rsidRPr="00E722EA" w:rsidRDefault="00987EC7" w:rsidP="00563314">
      <w:pPr>
        <w:pStyle w:val="ListParagraph"/>
        <w:numPr>
          <w:ilvl w:val="0"/>
          <w:numId w:val="3"/>
        </w:numPr>
        <w:spacing w:after="160" w:line="259" w:lineRule="auto"/>
        <w:contextualSpacing/>
        <w:rPr>
          <w:rFonts w:ascii="Arial" w:hAnsi="Arial" w:cs="Arial"/>
        </w:rPr>
      </w:pPr>
      <w:r w:rsidRPr="00E722EA">
        <w:rPr>
          <w:rFonts w:ascii="Arial" w:hAnsi="Arial" w:cs="Arial"/>
        </w:rPr>
        <w:t>Is there an outcome?</w:t>
      </w:r>
    </w:p>
    <w:p w14:paraId="3000DD80" w14:textId="77777777" w:rsidR="00987EC7" w:rsidRPr="00E722EA" w:rsidRDefault="00987EC7" w:rsidP="00563314">
      <w:pPr>
        <w:pStyle w:val="ListParagraph"/>
        <w:numPr>
          <w:ilvl w:val="0"/>
          <w:numId w:val="3"/>
        </w:numPr>
        <w:spacing w:after="160" w:line="259" w:lineRule="auto"/>
        <w:contextualSpacing/>
        <w:rPr>
          <w:rFonts w:ascii="Arial" w:hAnsi="Arial" w:cs="Arial"/>
        </w:rPr>
      </w:pPr>
      <w:r w:rsidRPr="00E722EA">
        <w:rPr>
          <w:rFonts w:ascii="Arial" w:hAnsi="Arial" w:cs="Arial"/>
        </w:rPr>
        <w:t>Is there learning that requires to be included in our action planning?</w:t>
      </w:r>
    </w:p>
    <w:p w14:paraId="2C3E462D" w14:textId="77777777" w:rsidR="00987EC7" w:rsidRPr="00E722EA" w:rsidRDefault="00987EC7" w:rsidP="00563314">
      <w:pPr>
        <w:pStyle w:val="ListParagraph"/>
        <w:numPr>
          <w:ilvl w:val="0"/>
          <w:numId w:val="3"/>
        </w:numPr>
        <w:spacing w:after="160" w:line="259" w:lineRule="auto"/>
        <w:contextualSpacing/>
        <w:rPr>
          <w:rFonts w:ascii="Arial" w:hAnsi="Arial" w:cs="Arial"/>
        </w:rPr>
      </w:pPr>
      <w:r w:rsidRPr="00E722EA">
        <w:rPr>
          <w:rFonts w:ascii="Arial" w:hAnsi="Arial" w:cs="Arial"/>
        </w:rPr>
        <w:t>Consider witness contamination.</w:t>
      </w:r>
    </w:p>
    <w:p w14:paraId="6C16FB8B" w14:textId="77777777" w:rsidR="00987EC7" w:rsidRPr="00E722EA" w:rsidRDefault="00987EC7" w:rsidP="00563314">
      <w:pPr>
        <w:pStyle w:val="ListParagraph"/>
        <w:numPr>
          <w:ilvl w:val="0"/>
          <w:numId w:val="3"/>
        </w:numPr>
        <w:spacing w:after="160" w:line="259" w:lineRule="auto"/>
        <w:contextualSpacing/>
        <w:rPr>
          <w:rFonts w:ascii="Arial" w:hAnsi="Arial" w:cs="Arial"/>
        </w:rPr>
      </w:pPr>
      <w:r w:rsidRPr="00E722EA">
        <w:rPr>
          <w:rFonts w:ascii="Arial" w:hAnsi="Arial" w:cs="Arial"/>
        </w:rPr>
        <w:t>Consider any duplication of information collation and if this could be avoided.</w:t>
      </w:r>
    </w:p>
    <w:p w14:paraId="48BD0379" w14:textId="77777777" w:rsidR="00987EC7" w:rsidRPr="00E722EA" w:rsidRDefault="00987EC7" w:rsidP="00563314">
      <w:pPr>
        <w:pStyle w:val="ListParagraph"/>
        <w:numPr>
          <w:ilvl w:val="0"/>
          <w:numId w:val="3"/>
        </w:numPr>
        <w:spacing w:after="160" w:line="259" w:lineRule="auto"/>
        <w:contextualSpacing/>
        <w:rPr>
          <w:rFonts w:ascii="Arial" w:hAnsi="Arial" w:cs="Arial"/>
        </w:rPr>
      </w:pPr>
      <w:r w:rsidRPr="00E722EA">
        <w:rPr>
          <w:rFonts w:ascii="Arial" w:hAnsi="Arial" w:cs="Arial"/>
        </w:rPr>
        <w:t>Do we require to delay a decision until the outcome of the parallel process?</w:t>
      </w:r>
    </w:p>
    <w:p w14:paraId="163B1C17" w14:textId="77777777" w:rsidR="00987EC7" w:rsidRPr="00E722EA" w:rsidRDefault="00987EC7" w:rsidP="00563314">
      <w:pPr>
        <w:pStyle w:val="ListParagraph"/>
        <w:numPr>
          <w:ilvl w:val="0"/>
          <w:numId w:val="3"/>
        </w:numPr>
        <w:spacing w:after="160" w:line="259" w:lineRule="auto"/>
        <w:contextualSpacing/>
        <w:rPr>
          <w:rFonts w:ascii="Arial" w:hAnsi="Arial" w:cs="Arial"/>
        </w:rPr>
      </w:pPr>
      <w:r w:rsidRPr="00E722EA">
        <w:rPr>
          <w:rFonts w:ascii="Arial" w:hAnsi="Arial" w:cs="Arial"/>
        </w:rPr>
        <w:t>Do we need to feed anything back to the other process to ensure the loop is concluded?</w:t>
      </w:r>
    </w:p>
    <w:p w14:paraId="74B15DBE" w14:textId="77777777" w:rsidR="00987EC7" w:rsidRPr="00E722EA" w:rsidRDefault="00987EC7" w:rsidP="00987EC7">
      <w:pPr>
        <w:rPr>
          <w:rFonts w:ascii="Arial" w:hAnsi="Arial" w:cs="Arial"/>
        </w:rPr>
      </w:pPr>
      <w:r w:rsidRPr="00E722EA">
        <w:rPr>
          <w:rFonts w:ascii="Arial" w:hAnsi="Arial" w:cs="Arial"/>
        </w:rPr>
        <w:t>4 Trigger Report</w:t>
      </w:r>
    </w:p>
    <w:p w14:paraId="5366357D" w14:textId="77777777" w:rsidR="00987EC7" w:rsidRPr="00E722EA" w:rsidRDefault="00987EC7" w:rsidP="00563314">
      <w:pPr>
        <w:pStyle w:val="ListParagraph"/>
        <w:numPr>
          <w:ilvl w:val="0"/>
          <w:numId w:val="4"/>
        </w:numPr>
        <w:spacing w:after="160" w:line="259" w:lineRule="auto"/>
        <w:contextualSpacing/>
        <w:rPr>
          <w:rFonts w:ascii="Arial" w:hAnsi="Arial" w:cs="Arial"/>
        </w:rPr>
      </w:pPr>
      <w:r w:rsidRPr="00E722EA">
        <w:rPr>
          <w:rFonts w:ascii="Arial" w:hAnsi="Arial" w:cs="Arial"/>
        </w:rPr>
        <w:t>As the criteria has been met (the death of an adult at risk of harm) the case has been progressed to this group to consider.</w:t>
      </w:r>
    </w:p>
    <w:p w14:paraId="131ED2CE" w14:textId="77777777" w:rsidR="00987EC7" w:rsidRPr="00E722EA" w:rsidRDefault="00987EC7" w:rsidP="00563314">
      <w:pPr>
        <w:pStyle w:val="ListParagraph"/>
        <w:numPr>
          <w:ilvl w:val="0"/>
          <w:numId w:val="4"/>
        </w:numPr>
        <w:spacing w:after="160" w:line="259" w:lineRule="auto"/>
        <w:contextualSpacing/>
        <w:rPr>
          <w:rFonts w:ascii="Arial" w:hAnsi="Arial" w:cs="Arial"/>
        </w:rPr>
      </w:pPr>
      <w:r w:rsidRPr="00E722EA">
        <w:rPr>
          <w:rFonts w:ascii="Arial" w:hAnsi="Arial" w:cs="Arial"/>
        </w:rPr>
        <w:t>Police have reviewed the circumstances and will present</w:t>
      </w:r>
    </w:p>
    <w:p w14:paraId="2089ECE0" w14:textId="77777777" w:rsidR="00987EC7" w:rsidRPr="00E722EA" w:rsidRDefault="00987EC7" w:rsidP="00563314">
      <w:pPr>
        <w:pStyle w:val="ListParagraph"/>
        <w:numPr>
          <w:ilvl w:val="0"/>
          <w:numId w:val="4"/>
        </w:numPr>
        <w:spacing w:after="160" w:line="259" w:lineRule="auto"/>
        <w:contextualSpacing/>
        <w:rPr>
          <w:rFonts w:ascii="Arial" w:hAnsi="Arial" w:cs="Arial"/>
        </w:rPr>
      </w:pPr>
      <w:r w:rsidRPr="00E722EA">
        <w:rPr>
          <w:rFonts w:ascii="Arial" w:hAnsi="Arial" w:cs="Arial"/>
        </w:rPr>
        <w:t>Areas of concern noted are questions, not areas of practice learning. This isn’t an investigative forum as such, but a place to discuss learning around practice</w:t>
      </w:r>
    </w:p>
    <w:p w14:paraId="6650FE27" w14:textId="77777777" w:rsidR="00987EC7" w:rsidRPr="00E722EA" w:rsidRDefault="00987EC7" w:rsidP="00987EC7">
      <w:pPr>
        <w:rPr>
          <w:rFonts w:ascii="Arial" w:hAnsi="Arial" w:cs="Arial"/>
        </w:rPr>
      </w:pPr>
      <w:r w:rsidRPr="00E722EA">
        <w:rPr>
          <w:rFonts w:ascii="Arial" w:hAnsi="Arial" w:cs="Arial"/>
        </w:rPr>
        <w:t>5 Multi agency Chronology</w:t>
      </w:r>
    </w:p>
    <w:p w14:paraId="4C330186" w14:textId="77777777" w:rsidR="00987EC7" w:rsidRPr="00E722EA" w:rsidRDefault="00987EC7" w:rsidP="00563314">
      <w:pPr>
        <w:pStyle w:val="ListParagraph"/>
        <w:numPr>
          <w:ilvl w:val="0"/>
          <w:numId w:val="5"/>
        </w:numPr>
        <w:spacing w:after="160" w:line="259" w:lineRule="auto"/>
        <w:contextualSpacing/>
        <w:rPr>
          <w:rFonts w:ascii="Arial" w:hAnsi="Arial" w:cs="Arial"/>
        </w:rPr>
      </w:pPr>
      <w:r w:rsidRPr="00E722EA">
        <w:rPr>
          <w:rFonts w:ascii="Arial" w:hAnsi="Arial" w:cs="Arial"/>
        </w:rPr>
        <w:t>Elements of good practice identified</w:t>
      </w:r>
    </w:p>
    <w:p w14:paraId="5BCE45F9" w14:textId="77777777" w:rsidR="00987EC7" w:rsidRPr="00E722EA" w:rsidRDefault="00987EC7" w:rsidP="00563314">
      <w:pPr>
        <w:pStyle w:val="ListParagraph"/>
        <w:numPr>
          <w:ilvl w:val="0"/>
          <w:numId w:val="5"/>
        </w:numPr>
        <w:spacing w:after="160" w:line="259" w:lineRule="auto"/>
        <w:contextualSpacing/>
        <w:rPr>
          <w:rFonts w:ascii="Arial" w:hAnsi="Arial" w:cs="Arial"/>
        </w:rPr>
      </w:pPr>
      <w:r w:rsidRPr="00E722EA">
        <w:rPr>
          <w:rFonts w:ascii="Arial" w:hAnsi="Arial" w:cs="Arial"/>
        </w:rPr>
        <w:t>Identified areas of improvement</w:t>
      </w:r>
    </w:p>
    <w:p w14:paraId="135F4890" w14:textId="77777777" w:rsidR="00987EC7" w:rsidRPr="00E722EA" w:rsidRDefault="00987EC7" w:rsidP="00563314">
      <w:pPr>
        <w:pStyle w:val="ListParagraph"/>
        <w:numPr>
          <w:ilvl w:val="0"/>
          <w:numId w:val="5"/>
        </w:numPr>
        <w:spacing w:after="160" w:line="259" w:lineRule="auto"/>
        <w:contextualSpacing/>
        <w:rPr>
          <w:rFonts w:ascii="Arial" w:hAnsi="Arial" w:cs="Arial"/>
        </w:rPr>
      </w:pPr>
      <w:r w:rsidRPr="00E722EA">
        <w:rPr>
          <w:rFonts w:ascii="Arial" w:hAnsi="Arial" w:cs="Arial"/>
        </w:rPr>
        <w:t>Any agencies that should have been involved but were not?</w:t>
      </w:r>
    </w:p>
    <w:p w14:paraId="496F6D64" w14:textId="77777777" w:rsidR="00987EC7" w:rsidRPr="00E722EA" w:rsidRDefault="00987EC7" w:rsidP="00563314">
      <w:pPr>
        <w:pStyle w:val="ListParagraph"/>
        <w:numPr>
          <w:ilvl w:val="0"/>
          <w:numId w:val="5"/>
        </w:numPr>
        <w:spacing w:after="160" w:line="259" w:lineRule="auto"/>
        <w:contextualSpacing/>
        <w:rPr>
          <w:rFonts w:ascii="Arial" w:hAnsi="Arial" w:cs="Arial"/>
        </w:rPr>
      </w:pPr>
      <w:r w:rsidRPr="00E722EA">
        <w:rPr>
          <w:rFonts w:ascii="Arial" w:hAnsi="Arial" w:cs="Arial"/>
        </w:rPr>
        <w:t>Interrelated processes: Identify who will keep this meeting updated on the process to allow final decisions to be made</w:t>
      </w:r>
    </w:p>
    <w:p w14:paraId="52C46E31" w14:textId="77777777" w:rsidR="00987EC7" w:rsidRPr="00E722EA" w:rsidRDefault="00987EC7" w:rsidP="00987EC7">
      <w:pPr>
        <w:rPr>
          <w:rFonts w:ascii="Arial" w:hAnsi="Arial" w:cs="Arial"/>
        </w:rPr>
      </w:pPr>
      <w:r w:rsidRPr="00E722EA">
        <w:rPr>
          <w:rFonts w:ascii="Arial" w:hAnsi="Arial" w:cs="Arial"/>
        </w:rPr>
        <w:t>6 Decision</w:t>
      </w:r>
    </w:p>
    <w:p w14:paraId="54C437F9" w14:textId="77777777" w:rsidR="00987EC7" w:rsidRPr="00E722EA" w:rsidRDefault="00987EC7" w:rsidP="00563314">
      <w:pPr>
        <w:pStyle w:val="ListParagraph"/>
        <w:numPr>
          <w:ilvl w:val="0"/>
          <w:numId w:val="6"/>
        </w:numPr>
        <w:spacing w:after="160" w:line="259" w:lineRule="auto"/>
        <w:contextualSpacing/>
        <w:rPr>
          <w:rFonts w:ascii="Arial" w:hAnsi="Arial" w:cs="Arial"/>
        </w:rPr>
      </w:pPr>
      <w:r w:rsidRPr="00E722EA">
        <w:rPr>
          <w:rFonts w:ascii="Arial" w:hAnsi="Arial" w:cs="Arial"/>
        </w:rPr>
        <w:t>Do we have any gaps in information that we would like filled?</w:t>
      </w:r>
    </w:p>
    <w:p w14:paraId="06A43410" w14:textId="77777777" w:rsidR="00987EC7" w:rsidRPr="00E722EA" w:rsidRDefault="00987EC7" w:rsidP="00563314">
      <w:pPr>
        <w:pStyle w:val="ListParagraph"/>
        <w:numPr>
          <w:ilvl w:val="0"/>
          <w:numId w:val="6"/>
        </w:numPr>
        <w:spacing w:after="160" w:line="259" w:lineRule="auto"/>
        <w:contextualSpacing/>
        <w:rPr>
          <w:rFonts w:ascii="Arial" w:hAnsi="Arial" w:cs="Arial"/>
        </w:rPr>
      </w:pPr>
      <w:r w:rsidRPr="00E722EA">
        <w:rPr>
          <w:rFonts w:ascii="Arial" w:hAnsi="Arial" w:cs="Arial"/>
        </w:rPr>
        <w:t>Actions identified for ongoing learning or progression</w:t>
      </w:r>
    </w:p>
    <w:p w14:paraId="646DECCD" w14:textId="18D8F952" w:rsidR="00987EC7" w:rsidRPr="00E722EA" w:rsidRDefault="00987EC7" w:rsidP="00987EC7">
      <w:pPr>
        <w:rPr>
          <w:rFonts w:ascii="Arial" w:hAnsi="Arial" w:cs="Arial"/>
        </w:rPr>
      </w:pPr>
      <w:r w:rsidRPr="00E722EA">
        <w:rPr>
          <w:rFonts w:ascii="Arial" w:hAnsi="Arial" w:cs="Arial"/>
        </w:rPr>
        <w:t>7 Decision to hold a Learning Review</w:t>
      </w:r>
    </w:p>
    <w:p w14:paraId="68226E01" w14:textId="0865DE12" w:rsidR="00987EC7" w:rsidRPr="00E722EA" w:rsidRDefault="00987EC7" w:rsidP="00563314">
      <w:pPr>
        <w:pStyle w:val="ListParagraph"/>
        <w:numPr>
          <w:ilvl w:val="0"/>
          <w:numId w:val="7"/>
        </w:numPr>
        <w:spacing w:after="160" w:line="259" w:lineRule="auto"/>
        <w:contextualSpacing/>
        <w:rPr>
          <w:rFonts w:ascii="Arial" w:hAnsi="Arial" w:cs="Arial"/>
        </w:rPr>
      </w:pPr>
      <w:r w:rsidRPr="00E722EA">
        <w:rPr>
          <w:rFonts w:ascii="Arial" w:hAnsi="Arial" w:cs="Arial"/>
        </w:rPr>
        <w:t>Discuss potential outcomes from the National Guidance for Adult Protection Committees</w:t>
      </w:r>
    </w:p>
    <w:p w14:paraId="47DCF334" w14:textId="77777777" w:rsidR="00F91363" w:rsidRPr="00E722EA" w:rsidRDefault="00F91363" w:rsidP="00987EC7">
      <w:pPr>
        <w:rPr>
          <w:rFonts w:ascii="Arial" w:hAnsi="Arial" w:cs="Arial"/>
        </w:rPr>
      </w:pPr>
    </w:p>
    <w:p w14:paraId="0BE30E08" w14:textId="685960A1" w:rsidR="00A75A11" w:rsidRPr="00E722EA" w:rsidRDefault="00987EC7" w:rsidP="00987EC7">
      <w:pPr>
        <w:rPr>
          <w:rFonts w:ascii="Arial" w:hAnsi="Arial" w:cs="Arial"/>
        </w:rPr>
        <w:sectPr w:rsidR="00A75A11" w:rsidRPr="00E722EA" w:rsidSect="00A75A11">
          <w:headerReference w:type="default" r:id="rId20"/>
          <w:headerReference w:type="first" r:id="rId21"/>
          <w:pgSz w:w="11906" w:h="16838"/>
          <w:pgMar w:top="2082" w:right="1418" w:bottom="1418" w:left="993" w:header="709" w:footer="709" w:gutter="0"/>
          <w:cols w:space="708"/>
          <w:docGrid w:linePitch="360"/>
        </w:sectPr>
      </w:pPr>
      <w:r w:rsidRPr="00E722EA">
        <w:rPr>
          <w:rFonts w:ascii="Arial" w:hAnsi="Arial" w:cs="Arial"/>
        </w:rPr>
        <w:t>8 Close</w:t>
      </w:r>
    </w:p>
    <w:p w14:paraId="2A4EC9B5" w14:textId="77777777" w:rsidR="00565DAE" w:rsidRPr="00E722EA" w:rsidRDefault="00565DAE">
      <w:pPr>
        <w:rPr>
          <w:rFonts w:ascii="Arial" w:hAnsi="Arial" w:cs="Arial"/>
          <w:b/>
          <w:bCs/>
        </w:rPr>
      </w:pPr>
      <w:bookmarkStart w:id="39" w:name="a7"/>
      <w:bookmarkEnd w:id="39"/>
      <w:r w:rsidRPr="00E722EA">
        <w:rPr>
          <w:rFonts w:ascii="Arial" w:hAnsi="Arial" w:cs="Arial"/>
          <w:b/>
          <w:bCs/>
        </w:rPr>
        <w:br w:type="page"/>
      </w:r>
    </w:p>
    <w:p w14:paraId="209E1170" w14:textId="3ACB74DB" w:rsidR="00121692" w:rsidRPr="00E722EA" w:rsidRDefault="00883F5D" w:rsidP="2FE6F66A">
      <w:pPr>
        <w:autoSpaceDE w:val="0"/>
        <w:autoSpaceDN w:val="0"/>
        <w:adjustRightInd w:val="0"/>
        <w:rPr>
          <w:rFonts w:ascii="Arial" w:hAnsi="Arial" w:cs="Arial"/>
          <w:b/>
          <w:bCs/>
        </w:rPr>
      </w:pPr>
      <w:r w:rsidRPr="00E722EA">
        <w:rPr>
          <w:rFonts w:ascii="Arial" w:hAnsi="Arial" w:cs="Arial"/>
          <w:b/>
          <w:bCs/>
        </w:rPr>
        <w:lastRenderedPageBreak/>
        <w:t xml:space="preserve">Annex 8 </w:t>
      </w:r>
      <w:r w:rsidR="00211DAF" w:rsidRPr="00E722EA">
        <w:rPr>
          <w:rFonts w:ascii="Arial" w:hAnsi="Arial" w:cs="Arial"/>
          <w:b/>
          <w:bCs/>
        </w:rPr>
        <w:t>Learning Review Referral Discussion Record</w:t>
      </w:r>
    </w:p>
    <w:p w14:paraId="6B0FC8EE" w14:textId="77777777" w:rsidR="00883F5D" w:rsidRPr="00E722EA" w:rsidRDefault="00883F5D" w:rsidP="00121692">
      <w:pPr>
        <w:autoSpaceDE w:val="0"/>
        <w:autoSpaceDN w:val="0"/>
        <w:adjustRightInd w:val="0"/>
        <w:rPr>
          <w:rFonts w:ascii="Arial" w:hAnsi="Arial" w:cs="Arial"/>
          <w:b/>
        </w:rPr>
      </w:pPr>
    </w:p>
    <w:p w14:paraId="579C4B18" w14:textId="77777777" w:rsidR="00883F5D" w:rsidRPr="00E722EA" w:rsidRDefault="00883F5D" w:rsidP="00883F5D">
      <w:pPr>
        <w:tabs>
          <w:tab w:val="right" w:pos="9070"/>
        </w:tabs>
        <w:autoSpaceDE w:val="0"/>
        <w:autoSpaceDN w:val="0"/>
        <w:adjustRightInd w:val="0"/>
        <w:rPr>
          <w:rFonts w:ascii="Arial" w:hAnsi="Arial" w:cs="Arial"/>
          <w:noProof/>
        </w:rPr>
      </w:pPr>
      <w:r w:rsidRPr="00E722EA">
        <w:rPr>
          <w:rFonts w:ascii="Arial" w:hAnsi="Arial" w:cs="Arial"/>
          <w:noProof/>
        </w:rPr>
        <w:t xml:space="preserve">                   </w:t>
      </w:r>
    </w:p>
    <w:p w14:paraId="21F9C2A5" w14:textId="77777777" w:rsidR="00883F5D" w:rsidRPr="00E722EA" w:rsidRDefault="00BE5B4A" w:rsidP="00015017">
      <w:pPr>
        <w:tabs>
          <w:tab w:val="right" w:pos="9070"/>
        </w:tabs>
        <w:autoSpaceDE w:val="0"/>
        <w:autoSpaceDN w:val="0"/>
        <w:adjustRightInd w:val="0"/>
        <w:jc w:val="center"/>
        <w:rPr>
          <w:rFonts w:ascii="Arial" w:hAnsi="Arial" w:cs="Arial"/>
          <w:b/>
        </w:rPr>
      </w:pPr>
      <w:r w:rsidRPr="00E722EA">
        <w:rPr>
          <w:rFonts w:ascii="Arial" w:hAnsi="Arial" w:cs="Arial"/>
          <w:noProof/>
        </w:rPr>
        <w:drawing>
          <wp:inline distT="0" distB="0" distL="0" distR="0" wp14:anchorId="757E456D" wp14:editId="083A605C">
            <wp:extent cx="3619500" cy="591185"/>
            <wp:effectExtent l="0" t="0" r="0" b="0"/>
            <wp:docPr id="5" name="Picture 1" descr="G:\Logos\ASPcommitte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SPcommittee_logo.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0" cy="591185"/>
                    </a:xfrm>
                    <a:prstGeom prst="rect">
                      <a:avLst/>
                    </a:prstGeom>
                    <a:noFill/>
                    <a:ln>
                      <a:noFill/>
                    </a:ln>
                  </pic:spPr>
                </pic:pic>
              </a:graphicData>
            </a:graphic>
          </wp:inline>
        </w:drawing>
      </w:r>
    </w:p>
    <w:p w14:paraId="05ACEF23" w14:textId="77777777" w:rsidR="002265FA" w:rsidRPr="00E722EA" w:rsidRDefault="002265FA" w:rsidP="00121692">
      <w:pPr>
        <w:autoSpaceDE w:val="0"/>
        <w:autoSpaceDN w:val="0"/>
        <w:adjustRightInd w:val="0"/>
        <w:rPr>
          <w:rFonts w:ascii="Arial" w:hAnsi="Arial" w:cs="Arial"/>
        </w:rPr>
      </w:pPr>
    </w:p>
    <w:p w14:paraId="565ED839" w14:textId="77777777" w:rsidR="002265FA" w:rsidRPr="00E722EA" w:rsidRDefault="002265FA" w:rsidP="00121692">
      <w:pPr>
        <w:autoSpaceDE w:val="0"/>
        <w:autoSpaceDN w:val="0"/>
        <w:adjustRightInd w:val="0"/>
        <w:rPr>
          <w:rFonts w:ascii="Arial" w:hAnsi="Arial" w:cs="Arial"/>
        </w:rPr>
      </w:pPr>
    </w:p>
    <w:p w14:paraId="0F99D9A1" w14:textId="77777777" w:rsidR="00883F5D" w:rsidRPr="00E722EA" w:rsidRDefault="00883F5D" w:rsidP="00883F5D">
      <w:pPr>
        <w:jc w:val="center"/>
        <w:rPr>
          <w:rFonts w:ascii="Arial" w:hAnsi="Arial" w:cs="Arial"/>
        </w:rPr>
      </w:pPr>
      <w:r w:rsidRPr="00E722EA">
        <w:rPr>
          <w:rFonts w:ascii="Arial" w:hAnsi="Arial" w:cs="Arial"/>
        </w:rPr>
        <w:t xml:space="preserve">Case Review Working Group </w:t>
      </w:r>
    </w:p>
    <w:p w14:paraId="1C3E9D94" w14:textId="71102E6B" w:rsidR="00883F5D" w:rsidRPr="00E722EA" w:rsidRDefault="00883F5D" w:rsidP="00883F5D">
      <w:pPr>
        <w:jc w:val="center"/>
        <w:rPr>
          <w:rFonts w:ascii="Arial" w:hAnsi="Arial" w:cs="Arial"/>
        </w:rPr>
      </w:pPr>
      <w:r w:rsidRPr="00E722EA">
        <w:rPr>
          <w:rFonts w:ascii="Arial" w:hAnsi="Arial" w:cs="Arial"/>
        </w:rPr>
        <w:t>Record of discussions relating to Learning Review Referral</w:t>
      </w:r>
    </w:p>
    <w:p w14:paraId="292FF110" w14:textId="77777777" w:rsidR="00883F5D" w:rsidRPr="00E722EA" w:rsidRDefault="00883F5D" w:rsidP="00883F5D">
      <w:pPr>
        <w:jc w:val="center"/>
        <w:rPr>
          <w:rFonts w:ascii="Arial" w:hAnsi="Arial" w:cs="Arial"/>
        </w:rPr>
      </w:pPr>
      <w:r w:rsidRPr="00E722EA">
        <w:rPr>
          <w:rFonts w:ascii="Arial" w:hAnsi="Arial" w:cs="Arial"/>
        </w:rPr>
        <w:t>DATE</w:t>
      </w:r>
    </w:p>
    <w:p w14:paraId="2F3FB26E" w14:textId="77777777" w:rsidR="00883F5D" w:rsidRPr="00E722EA" w:rsidRDefault="00883F5D" w:rsidP="00883F5D">
      <w:pPr>
        <w:jc w:val="center"/>
        <w:rPr>
          <w:rFonts w:ascii="Arial" w:hAnsi="Arial" w:cs="Arial"/>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83F5D" w:rsidRPr="00E722EA" w14:paraId="7A69965A" w14:textId="77777777" w:rsidTr="00015017">
        <w:tc>
          <w:tcPr>
            <w:tcW w:w="9355" w:type="dxa"/>
            <w:shd w:val="clear" w:color="auto" w:fill="auto"/>
          </w:tcPr>
          <w:p w14:paraId="39ACE19B" w14:textId="77777777" w:rsidR="00883F5D" w:rsidRPr="00E722EA" w:rsidRDefault="00883F5D" w:rsidP="000939ED">
            <w:pPr>
              <w:rPr>
                <w:rFonts w:ascii="Arial" w:hAnsi="Arial" w:cs="Arial"/>
              </w:rPr>
            </w:pPr>
            <w:r w:rsidRPr="00E722EA">
              <w:rPr>
                <w:rFonts w:ascii="Arial" w:hAnsi="Arial" w:cs="Arial"/>
              </w:rPr>
              <w:t>Discussion from meeting date:</w:t>
            </w:r>
          </w:p>
          <w:p w14:paraId="3857C143" w14:textId="77777777" w:rsidR="00883F5D" w:rsidRPr="00E722EA" w:rsidRDefault="00883F5D" w:rsidP="000939ED">
            <w:pPr>
              <w:rPr>
                <w:rFonts w:ascii="Arial" w:hAnsi="Arial" w:cs="Arial"/>
              </w:rPr>
            </w:pPr>
          </w:p>
          <w:p w14:paraId="199E0BE5" w14:textId="77777777" w:rsidR="00883F5D" w:rsidRPr="00E722EA" w:rsidRDefault="00883F5D" w:rsidP="000939ED">
            <w:pPr>
              <w:rPr>
                <w:rFonts w:ascii="Arial" w:hAnsi="Arial" w:cs="Arial"/>
              </w:rPr>
            </w:pPr>
          </w:p>
          <w:p w14:paraId="5F3B20E3" w14:textId="77777777" w:rsidR="00883F5D" w:rsidRPr="00E722EA" w:rsidRDefault="00883F5D" w:rsidP="000939ED">
            <w:pPr>
              <w:rPr>
                <w:rFonts w:ascii="Arial" w:hAnsi="Arial" w:cs="Arial"/>
              </w:rPr>
            </w:pPr>
          </w:p>
        </w:tc>
      </w:tr>
      <w:tr w:rsidR="00883F5D" w:rsidRPr="00E722EA" w14:paraId="00FA45B8" w14:textId="77777777" w:rsidTr="00015017">
        <w:tc>
          <w:tcPr>
            <w:tcW w:w="9355" w:type="dxa"/>
            <w:shd w:val="clear" w:color="auto" w:fill="auto"/>
          </w:tcPr>
          <w:p w14:paraId="3FB9FE7F" w14:textId="77777777" w:rsidR="00883F5D" w:rsidRPr="00E722EA" w:rsidRDefault="00883F5D" w:rsidP="000939ED">
            <w:pPr>
              <w:rPr>
                <w:rFonts w:ascii="Arial" w:hAnsi="Arial" w:cs="Arial"/>
              </w:rPr>
            </w:pPr>
            <w:r w:rsidRPr="00E722EA">
              <w:rPr>
                <w:rFonts w:ascii="Arial" w:hAnsi="Arial" w:cs="Arial"/>
              </w:rPr>
              <w:t>Discussion from meeting date:</w:t>
            </w:r>
          </w:p>
          <w:p w14:paraId="5D651518" w14:textId="77777777" w:rsidR="00883F5D" w:rsidRPr="00E722EA" w:rsidRDefault="00883F5D" w:rsidP="000939ED">
            <w:pPr>
              <w:rPr>
                <w:rFonts w:ascii="Arial" w:hAnsi="Arial" w:cs="Arial"/>
              </w:rPr>
            </w:pPr>
          </w:p>
          <w:p w14:paraId="09E71416" w14:textId="77777777" w:rsidR="00883F5D" w:rsidRPr="00E722EA" w:rsidRDefault="00883F5D" w:rsidP="000939ED">
            <w:pPr>
              <w:rPr>
                <w:rFonts w:ascii="Arial" w:hAnsi="Arial" w:cs="Arial"/>
              </w:rPr>
            </w:pPr>
          </w:p>
        </w:tc>
      </w:tr>
      <w:tr w:rsidR="00883F5D" w:rsidRPr="00E722EA" w14:paraId="78EB86CF" w14:textId="77777777" w:rsidTr="00015017">
        <w:tc>
          <w:tcPr>
            <w:tcW w:w="9355" w:type="dxa"/>
            <w:shd w:val="clear" w:color="auto" w:fill="auto"/>
          </w:tcPr>
          <w:p w14:paraId="1C516063" w14:textId="77777777" w:rsidR="00883F5D" w:rsidRPr="00E722EA" w:rsidRDefault="00883F5D" w:rsidP="0032191E">
            <w:pPr>
              <w:jc w:val="center"/>
              <w:rPr>
                <w:rFonts w:ascii="Arial" w:hAnsi="Arial" w:cs="Arial"/>
              </w:rPr>
            </w:pPr>
          </w:p>
        </w:tc>
      </w:tr>
    </w:tbl>
    <w:p w14:paraId="7E9FBE86" w14:textId="77777777" w:rsidR="00883F5D" w:rsidRPr="00E722EA" w:rsidRDefault="00883F5D" w:rsidP="00883F5D">
      <w:pPr>
        <w:jc w:val="center"/>
        <w:rPr>
          <w:rFonts w:ascii="Arial" w:hAnsi="Arial" w:cs="Arial"/>
        </w:rPr>
      </w:pPr>
    </w:p>
    <w:p w14:paraId="515D24EC" w14:textId="77777777" w:rsidR="00883F5D" w:rsidRPr="00E722EA" w:rsidRDefault="00883F5D" w:rsidP="00883F5D">
      <w:pPr>
        <w:rPr>
          <w:rFonts w:ascii="Arial" w:hAnsi="Arial" w:cs="Arial"/>
        </w:rPr>
      </w:pPr>
    </w:p>
    <w:p w14:paraId="7D5E5084" w14:textId="77777777" w:rsidR="002265FA" w:rsidRPr="00E722EA" w:rsidRDefault="002265FA" w:rsidP="00121692">
      <w:pPr>
        <w:autoSpaceDE w:val="0"/>
        <w:autoSpaceDN w:val="0"/>
        <w:adjustRightInd w:val="0"/>
        <w:rPr>
          <w:rFonts w:ascii="Arial" w:hAnsi="Arial" w:cs="Arial"/>
        </w:rPr>
      </w:pPr>
    </w:p>
    <w:p w14:paraId="2643CF8A" w14:textId="77777777" w:rsidR="002265FA" w:rsidRPr="00E722EA" w:rsidRDefault="002265FA" w:rsidP="00121692">
      <w:pPr>
        <w:autoSpaceDE w:val="0"/>
        <w:autoSpaceDN w:val="0"/>
        <w:adjustRightInd w:val="0"/>
        <w:rPr>
          <w:rFonts w:ascii="Arial" w:hAnsi="Arial" w:cs="Arial"/>
        </w:rPr>
      </w:pPr>
    </w:p>
    <w:p w14:paraId="127DB714" w14:textId="77777777" w:rsidR="002265FA" w:rsidRPr="00E722EA" w:rsidRDefault="002265FA" w:rsidP="00121692">
      <w:pPr>
        <w:autoSpaceDE w:val="0"/>
        <w:autoSpaceDN w:val="0"/>
        <w:adjustRightInd w:val="0"/>
        <w:rPr>
          <w:rFonts w:ascii="Arial" w:hAnsi="Arial" w:cs="Arial"/>
        </w:rPr>
      </w:pPr>
    </w:p>
    <w:p w14:paraId="7BE53ADA" w14:textId="77777777" w:rsidR="00883F5D" w:rsidRPr="00E722EA" w:rsidRDefault="00883F5D" w:rsidP="00121692">
      <w:pPr>
        <w:autoSpaceDE w:val="0"/>
        <w:autoSpaceDN w:val="0"/>
        <w:adjustRightInd w:val="0"/>
        <w:rPr>
          <w:rFonts w:ascii="Arial" w:hAnsi="Arial" w:cs="Arial"/>
        </w:rPr>
      </w:pPr>
    </w:p>
    <w:p w14:paraId="240FAD11" w14:textId="77777777" w:rsidR="00883F5D" w:rsidRPr="00E722EA" w:rsidRDefault="00883F5D" w:rsidP="00121692">
      <w:pPr>
        <w:autoSpaceDE w:val="0"/>
        <w:autoSpaceDN w:val="0"/>
        <w:adjustRightInd w:val="0"/>
        <w:rPr>
          <w:rFonts w:ascii="Arial" w:hAnsi="Arial" w:cs="Arial"/>
        </w:rPr>
      </w:pPr>
    </w:p>
    <w:p w14:paraId="086F2000" w14:textId="77777777" w:rsidR="00883F5D" w:rsidRPr="00E722EA" w:rsidRDefault="00883F5D" w:rsidP="00121692">
      <w:pPr>
        <w:autoSpaceDE w:val="0"/>
        <w:autoSpaceDN w:val="0"/>
        <w:adjustRightInd w:val="0"/>
        <w:rPr>
          <w:rFonts w:ascii="Arial" w:hAnsi="Arial" w:cs="Arial"/>
        </w:rPr>
      </w:pPr>
    </w:p>
    <w:p w14:paraId="2A2B43AB" w14:textId="77777777" w:rsidR="00883F5D" w:rsidRPr="00E722EA" w:rsidRDefault="00883F5D" w:rsidP="00121692">
      <w:pPr>
        <w:autoSpaceDE w:val="0"/>
        <w:autoSpaceDN w:val="0"/>
        <w:adjustRightInd w:val="0"/>
        <w:rPr>
          <w:rFonts w:ascii="Arial" w:hAnsi="Arial" w:cs="Arial"/>
        </w:rPr>
      </w:pPr>
    </w:p>
    <w:p w14:paraId="58CFBC47" w14:textId="77777777" w:rsidR="00883F5D" w:rsidRPr="00E722EA" w:rsidRDefault="00883F5D" w:rsidP="00121692">
      <w:pPr>
        <w:autoSpaceDE w:val="0"/>
        <w:autoSpaceDN w:val="0"/>
        <w:adjustRightInd w:val="0"/>
        <w:rPr>
          <w:rFonts w:ascii="Arial" w:hAnsi="Arial" w:cs="Arial"/>
        </w:rPr>
      </w:pPr>
    </w:p>
    <w:p w14:paraId="3476E2BC" w14:textId="77777777" w:rsidR="00883F5D" w:rsidRPr="00E722EA" w:rsidRDefault="00883F5D" w:rsidP="00121692">
      <w:pPr>
        <w:autoSpaceDE w:val="0"/>
        <w:autoSpaceDN w:val="0"/>
        <w:adjustRightInd w:val="0"/>
        <w:rPr>
          <w:rFonts w:ascii="Arial" w:hAnsi="Arial" w:cs="Arial"/>
        </w:rPr>
      </w:pPr>
    </w:p>
    <w:p w14:paraId="4FE51233" w14:textId="77777777" w:rsidR="00883F5D" w:rsidRPr="00E722EA" w:rsidRDefault="00883F5D" w:rsidP="00121692">
      <w:pPr>
        <w:autoSpaceDE w:val="0"/>
        <w:autoSpaceDN w:val="0"/>
        <w:adjustRightInd w:val="0"/>
        <w:rPr>
          <w:rFonts w:ascii="Arial" w:hAnsi="Arial" w:cs="Arial"/>
        </w:rPr>
      </w:pPr>
    </w:p>
    <w:p w14:paraId="21F80872" w14:textId="77777777" w:rsidR="00883F5D" w:rsidRPr="00E722EA" w:rsidRDefault="00883F5D" w:rsidP="00121692">
      <w:pPr>
        <w:autoSpaceDE w:val="0"/>
        <w:autoSpaceDN w:val="0"/>
        <w:adjustRightInd w:val="0"/>
        <w:rPr>
          <w:rFonts w:ascii="Arial" w:hAnsi="Arial" w:cs="Arial"/>
        </w:rPr>
      </w:pPr>
    </w:p>
    <w:p w14:paraId="4368AFB1" w14:textId="77777777" w:rsidR="00883F5D" w:rsidRPr="00E722EA" w:rsidRDefault="00883F5D" w:rsidP="00121692">
      <w:pPr>
        <w:autoSpaceDE w:val="0"/>
        <w:autoSpaceDN w:val="0"/>
        <w:adjustRightInd w:val="0"/>
        <w:rPr>
          <w:rFonts w:ascii="Arial" w:hAnsi="Arial" w:cs="Arial"/>
        </w:rPr>
      </w:pPr>
    </w:p>
    <w:p w14:paraId="2228EE92" w14:textId="77777777" w:rsidR="00883F5D" w:rsidRPr="00E722EA" w:rsidRDefault="00883F5D" w:rsidP="00121692">
      <w:pPr>
        <w:autoSpaceDE w:val="0"/>
        <w:autoSpaceDN w:val="0"/>
        <w:adjustRightInd w:val="0"/>
        <w:rPr>
          <w:rFonts w:ascii="Arial" w:hAnsi="Arial" w:cs="Arial"/>
        </w:rPr>
      </w:pPr>
    </w:p>
    <w:p w14:paraId="175525A4" w14:textId="77777777" w:rsidR="00883F5D" w:rsidRPr="00E722EA" w:rsidRDefault="00883F5D" w:rsidP="00121692">
      <w:pPr>
        <w:autoSpaceDE w:val="0"/>
        <w:autoSpaceDN w:val="0"/>
        <w:adjustRightInd w:val="0"/>
        <w:rPr>
          <w:rFonts w:ascii="Arial" w:hAnsi="Arial" w:cs="Arial"/>
        </w:rPr>
      </w:pPr>
    </w:p>
    <w:p w14:paraId="3891CCCF" w14:textId="77777777" w:rsidR="00883F5D" w:rsidRPr="00E722EA" w:rsidRDefault="00883F5D" w:rsidP="00121692">
      <w:pPr>
        <w:autoSpaceDE w:val="0"/>
        <w:autoSpaceDN w:val="0"/>
        <w:adjustRightInd w:val="0"/>
        <w:rPr>
          <w:rFonts w:ascii="Arial" w:hAnsi="Arial" w:cs="Arial"/>
        </w:rPr>
      </w:pPr>
    </w:p>
    <w:p w14:paraId="4C6AFEEF" w14:textId="77777777" w:rsidR="00883F5D" w:rsidRPr="00E722EA" w:rsidRDefault="00883F5D" w:rsidP="00121692">
      <w:pPr>
        <w:autoSpaceDE w:val="0"/>
        <w:autoSpaceDN w:val="0"/>
        <w:adjustRightInd w:val="0"/>
        <w:rPr>
          <w:rFonts w:ascii="Arial" w:hAnsi="Arial" w:cs="Arial"/>
        </w:rPr>
      </w:pPr>
    </w:p>
    <w:p w14:paraId="3FC2F994" w14:textId="77777777" w:rsidR="00883F5D" w:rsidRPr="00E722EA" w:rsidRDefault="00883F5D" w:rsidP="00121692">
      <w:pPr>
        <w:autoSpaceDE w:val="0"/>
        <w:autoSpaceDN w:val="0"/>
        <w:adjustRightInd w:val="0"/>
        <w:rPr>
          <w:rFonts w:ascii="Arial" w:hAnsi="Arial" w:cs="Arial"/>
        </w:rPr>
      </w:pPr>
    </w:p>
    <w:p w14:paraId="35ED8C0A" w14:textId="77777777" w:rsidR="00883F5D" w:rsidRPr="00E722EA" w:rsidRDefault="00883F5D" w:rsidP="00121692">
      <w:pPr>
        <w:autoSpaceDE w:val="0"/>
        <w:autoSpaceDN w:val="0"/>
        <w:adjustRightInd w:val="0"/>
        <w:rPr>
          <w:rFonts w:ascii="Arial" w:hAnsi="Arial" w:cs="Arial"/>
        </w:rPr>
      </w:pPr>
    </w:p>
    <w:p w14:paraId="75223D56" w14:textId="77777777" w:rsidR="00883F5D" w:rsidRPr="00E722EA" w:rsidRDefault="00883F5D" w:rsidP="00121692">
      <w:pPr>
        <w:autoSpaceDE w:val="0"/>
        <w:autoSpaceDN w:val="0"/>
        <w:adjustRightInd w:val="0"/>
        <w:rPr>
          <w:rFonts w:ascii="Arial" w:hAnsi="Arial" w:cs="Arial"/>
        </w:rPr>
      </w:pPr>
    </w:p>
    <w:p w14:paraId="3D98070D" w14:textId="77777777" w:rsidR="00883F5D" w:rsidRPr="00E722EA" w:rsidRDefault="00883F5D" w:rsidP="00121692">
      <w:pPr>
        <w:autoSpaceDE w:val="0"/>
        <w:autoSpaceDN w:val="0"/>
        <w:adjustRightInd w:val="0"/>
        <w:rPr>
          <w:rFonts w:ascii="Arial" w:hAnsi="Arial" w:cs="Arial"/>
        </w:rPr>
      </w:pPr>
    </w:p>
    <w:p w14:paraId="0C534C7A" w14:textId="77777777" w:rsidR="00883F5D" w:rsidRPr="00E722EA" w:rsidRDefault="00883F5D" w:rsidP="00121692">
      <w:pPr>
        <w:autoSpaceDE w:val="0"/>
        <w:autoSpaceDN w:val="0"/>
        <w:adjustRightInd w:val="0"/>
        <w:rPr>
          <w:rFonts w:ascii="Arial" w:hAnsi="Arial" w:cs="Arial"/>
        </w:rPr>
      </w:pPr>
    </w:p>
    <w:p w14:paraId="72A9941F" w14:textId="77777777" w:rsidR="00A75A11" w:rsidRPr="00E722EA" w:rsidRDefault="00A75A11" w:rsidP="00121692">
      <w:pPr>
        <w:autoSpaceDE w:val="0"/>
        <w:autoSpaceDN w:val="0"/>
        <w:adjustRightInd w:val="0"/>
        <w:rPr>
          <w:rFonts w:ascii="Arial" w:hAnsi="Arial" w:cs="Arial"/>
        </w:rPr>
        <w:sectPr w:rsidR="00A75A11" w:rsidRPr="00E722EA" w:rsidSect="00D463D0">
          <w:headerReference w:type="default" r:id="rId23"/>
          <w:type w:val="continuous"/>
          <w:pgSz w:w="11906" w:h="16838"/>
          <w:pgMar w:top="1634" w:right="1418" w:bottom="1418" w:left="993" w:header="709" w:footer="709" w:gutter="0"/>
          <w:cols w:space="708"/>
          <w:docGrid w:linePitch="360"/>
        </w:sectPr>
      </w:pPr>
    </w:p>
    <w:p w14:paraId="6EA4651E" w14:textId="77777777" w:rsidR="00883F5D" w:rsidRPr="00E722EA" w:rsidRDefault="00883F5D" w:rsidP="00121692">
      <w:pPr>
        <w:autoSpaceDE w:val="0"/>
        <w:autoSpaceDN w:val="0"/>
        <w:adjustRightInd w:val="0"/>
        <w:rPr>
          <w:rFonts w:ascii="Arial" w:hAnsi="Arial" w:cs="Arial"/>
        </w:rPr>
      </w:pPr>
    </w:p>
    <w:p w14:paraId="33C8137B" w14:textId="77777777" w:rsidR="00883F5D" w:rsidRPr="00E722EA" w:rsidRDefault="00883F5D" w:rsidP="00121692">
      <w:pPr>
        <w:autoSpaceDE w:val="0"/>
        <w:autoSpaceDN w:val="0"/>
        <w:adjustRightInd w:val="0"/>
        <w:rPr>
          <w:rFonts w:ascii="Arial" w:hAnsi="Arial" w:cs="Arial"/>
        </w:rPr>
      </w:pPr>
    </w:p>
    <w:p w14:paraId="1DA01899" w14:textId="77777777" w:rsidR="00883F5D" w:rsidRPr="00E722EA" w:rsidRDefault="00883F5D" w:rsidP="00121692">
      <w:pPr>
        <w:autoSpaceDE w:val="0"/>
        <w:autoSpaceDN w:val="0"/>
        <w:adjustRightInd w:val="0"/>
        <w:rPr>
          <w:rFonts w:ascii="Arial" w:hAnsi="Arial" w:cs="Arial"/>
        </w:rPr>
      </w:pPr>
    </w:p>
    <w:p w14:paraId="21DC60ED" w14:textId="77777777" w:rsidR="00C46B68" w:rsidRPr="00E722EA" w:rsidRDefault="00C46B68" w:rsidP="00121692">
      <w:pPr>
        <w:autoSpaceDE w:val="0"/>
        <w:autoSpaceDN w:val="0"/>
        <w:adjustRightInd w:val="0"/>
        <w:rPr>
          <w:rFonts w:ascii="Arial" w:hAnsi="Arial" w:cs="Arial"/>
        </w:rPr>
      </w:pPr>
    </w:p>
    <w:p w14:paraId="097114CD" w14:textId="3BF5DF81" w:rsidR="00D6420A" w:rsidRPr="00E722EA" w:rsidRDefault="00A75A11" w:rsidP="00D6420A">
      <w:pPr>
        <w:rPr>
          <w:rFonts w:ascii="Arial" w:hAnsi="Arial" w:cs="Arial"/>
          <w:b/>
          <w:bCs/>
        </w:rPr>
      </w:pPr>
      <w:r w:rsidRPr="00E722EA">
        <w:rPr>
          <w:rFonts w:ascii="Arial" w:hAnsi="Arial" w:cs="Arial"/>
          <w:b/>
        </w:rPr>
        <w:br w:type="page"/>
      </w:r>
      <w:bookmarkStart w:id="40" w:name="a8"/>
      <w:bookmarkEnd w:id="40"/>
      <w:r w:rsidR="00883F5D" w:rsidRPr="00E722EA">
        <w:rPr>
          <w:rFonts w:ascii="Arial" w:hAnsi="Arial" w:cs="Arial"/>
          <w:b/>
        </w:rPr>
        <w:lastRenderedPageBreak/>
        <w:t xml:space="preserve">Annex </w:t>
      </w:r>
      <w:r w:rsidR="00883F5D" w:rsidRPr="00E722EA">
        <w:rPr>
          <w:rFonts w:ascii="Arial" w:hAnsi="Arial" w:cs="Arial"/>
          <w:b/>
          <w:bCs/>
        </w:rPr>
        <w:t>9</w:t>
      </w:r>
      <w:r w:rsidR="00D6420A" w:rsidRPr="00E722EA">
        <w:rPr>
          <w:rFonts w:asciiTheme="minorHAnsi" w:eastAsiaTheme="minorHAnsi" w:hAnsiTheme="minorHAnsi" w:cstheme="minorHAnsi"/>
          <w:b/>
          <w:bCs/>
          <w:sz w:val="22"/>
          <w:szCs w:val="22"/>
          <w:lang w:eastAsia="en-US"/>
        </w:rPr>
        <w:t xml:space="preserve"> </w:t>
      </w:r>
      <w:r w:rsidR="00D6420A" w:rsidRPr="00E722EA">
        <w:rPr>
          <w:rFonts w:ascii="Arial" w:hAnsi="Arial" w:cs="Arial"/>
          <w:b/>
          <w:bCs/>
        </w:rPr>
        <w:t>Adult Learning Review Process: Care Inspectorate Electronic Decision Notification Form</w:t>
      </w:r>
    </w:p>
    <w:p w14:paraId="11A8FB2D" w14:textId="77777777" w:rsidR="006A3A40" w:rsidRPr="00E722EA" w:rsidRDefault="006A3A40" w:rsidP="00121692">
      <w:pPr>
        <w:rPr>
          <w:rFonts w:ascii="Arial" w:hAnsi="Arial" w:cs="Arial"/>
          <w:b/>
        </w:rPr>
      </w:pPr>
    </w:p>
    <w:p w14:paraId="458873C9" w14:textId="761CB57A" w:rsidR="00D6420A" w:rsidRPr="00E722EA" w:rsidRDefault="00D6420A" w:rsidP="00D6420A">
      <w:pPr>
        <w:pStyle w:val="Header"/>
        <w:rPr>
          <w:rFonts w:ascii="Arial" w:hAnsi="Arial" w:cs="Arial"/>
        </w:rPr>
      </w:pPr>
      <w:r w:rsidRPr="00E722EA">
        <w:rPr>
          <w:rFonts w:ascii="Arial" w:hAnsi="Arial" w:cs="Arial"/>
        </w:rPr>
        <w:t>The electronic notification form is to be completed at the point when a decision has been made to conduct a learning review, or to detail the reasons for not proceeding. This word version is to assist in preparing the response.  Learning review decision notifications should be submitted here: </w:t>
      </w:r>
      <w:hyperlink r:id="rId24" w:tgtFrame="_blank" w:history="1">
        <w:r w:rsidRPr="00E722EA">
          <w:rPr>
            <w:rStyle w:val="Hyperlink"/>
            <w:rFonts w:ascii="Arial" w:hAnsi="Arial" w:cs="Arial"/>
            <w:b/>
            <w:bCs/>
          </w:rPr>
          <w:t>learning review decision notification</w:t>
        </w:r>
      </w:hyperlink>
      <w:r w:rsidRPr="00E722EA">
        <w:rPr>
          <w:rFonts w:ascii="Arial" w:hAnsi="Arial" w:cs="Arial"/>
          <w:b/>
          <w:bCs/>
          <w:u w:val="single"/>
        </w:rPr>
        <w:t>.</w:t>
      </w:r>
      <w:r w:rsidRPr="00E722EA">
        <w:rPr>
          <w:rFonts w:ascii="Arial" w:hAnsi="Arial" w:cs="Arial"/>
        </w:rPr>
        <w:t> </w:t>
      </w:r>
    </w:p>
    <w:p w14:paraId="3F71FFEC" w14:textId="77777777" w:rsidR="00D6420A" w:rsidRPr="00E722EA" w:rsidRDefault="00D6420A" w:rsidP="00D6420A">
      <w:pPr>
        <w:pStyle w:val="Header"/>
        <w:rPr>
          <w:rFonts w:ascii="Arial" w:hAnsi="Arial" w:cs="Arial"/>
          <w:b/>
          <w:bCs/>
        </w:rPr>
      </w:pPr>
    </w:p>
    <w:p w14:paraId="1ECECB7A" w14:textId="70C13743" w:rsidR="00D6420A" w:rsidRPr="00E722EA" w:rsidRDefault="00D6420A" w:rsidP="00D6420A">
      <w:pPr>
        <w:pStyle w:val="Header"/>
        <w:rPr>
          <w:rFonts w:ascii="Arial" w:hAnsi="Arial" w:cs="Arial"/>
          <w:b/>
          <w:bCs/>
        </w:rPr>
      </w:pPr>
      <w:r w:rsidRPr="00E722EA">
        <w:rPr>
          <w:rFonts w:ascii="Arial" w:hAnsi="Arial" w:cs="Arial"/>
          <w:b/>
          <w:bCs/>
        </w:rPr>
        <w:t>A notification decision form is to be completed for all adults considered under the National Guidance for Adult Protection Committees Undertaking Learning reviews introduced on 26</w:t>
      </w:r>
      <w:r w:rsidRPr="00E722EA">
        <w:rPr>
          <w:rFonts w:ascii="Arial" w:hAnsi="Arial" w:cs="Arial"/>
          <w:b/>
          <w:bCs/>
          <w:vertAlign w:val="superscript"/>
        </w:rPr>
        <w:t>th</w:t>
      </w:r>
      <w:r w:rsidRPr="00E722EA">
        <w:rPr>
          <w:rFonts w:ascii="Arial" w:hAnsi="Arial" w:cs="Arial"/>
          <w:b/>
          <w:bCs/>
        </w:rPr>
        <w:t xml:space="preserve"> May 2022.</w:t>
      </w:r>
    </w:p>
    <w:p w14:paraId="5F868036" w14:textId="77777777" w:rsidR="00D6420A" w:rsidRPr="00E722EA" w:rsidRDefault="00D6420A" w:rsidP="00D6420A">
      <w:pPr>
        <w:pStyle w:val="Header"/>
        <w:rPr>
          <w:rFonts w:ascii="Arial" w:hAnsi="Arial" w:cs="Arial"/>
          <w:b/>
          <w:bCs/>
        </w:rPr>
      </w:pPr>
    </w:p>
    <w:p w14:paraId="7E60B88B" w14:textId="1373E0DF" w:rsidR="00D6420A" w:rsidRPr="00E722EA" w:rsidRDefault="00D6420A" w:rsidP="00D6420A">
      <w:pPr>
        <w:pStyle w:val="Header"/>
        <w:rPr>
          <w:rFonts w:ascii="Arial" w:hAnsi="Arial" w:cs="Arial"/>
          <w:b/>
          <w:bCs/>
        </w:rPr>
      </w:pPr>
      <w:r w:rsidRPr="00E722EA">
        <w:rPr>
          <w:rFonts w:ascii="Arial" w:hAnsi="Arial" w:cs="Arial"/>
          <w:b/>
          <w:bCs/>
        </w:rPr>
        <w:t>For completion by representative of Adult Protection Committee or mandated sub-group</w:t>
      </w:r>
    </w:p>
    <w:p w14:paraId="5A66A981" w14:textId="77777777" w:rsidR="00D6420A" w:rsidRPr="00E722EA" w:rsidRDefault="00D6420A" w:rsidP="00D6420A">
      <w:pPr>
        <w:pStyle w:val="Header"/>
        <w:rPr>
          <w:rFonts w:ascii="Arial" w:hAnsi="Arial" w:cs="Arial"/>
          <w:b/>
          <w:bCs/>
        </w:rPr>
      </w:pPr>
    </w:p>
    <w:p w14:paraId="5F94B9A9" w14:textId="45F1701C" w:rsidR="00D6420A" w:rsidRPr="00E722EA" w:rsidRDefault="00D6420A" w:rsidP="00D6420A">
      <w:pPr>
        <w:pStyle w:val="Header"/>
        <w:rPr>
          <w:rFonts w:ascii="Arial" w:hAnsi="Arial" w:cs="Arial"/>
          <w:b/>
          <w:bCs/>
        </w:rPr>
      </w:pPr>
      <w:r w:rsidRPr="00E722EA">
        <w:rPr>
          <w:rFonts w:ascii="Arial" w:hAnsi="Arial" w:cs="Arial"/>
          <w:b/>
          <w:bCs/>
        </w:rPr>
        <w:t>Section 1</w:t>
      </w:r>
    </w:p>
    <w:p w14:paraId="67A36A53" w14:textId="77777777" w:rsidR="00D6420A" w:rsidRPr="00E722EA" w:rsidRDefault="00D6420A" w:rsidP="00D6420A">
      <w:pPr>
        <w:pStyle w:val="Header"/>
        <w:rPr>
          <w:rFonts w:ascii="Arial" w:hAnsi="Arial" w:cs="Arial"/>
          <w:b/>
          <w:bCs/>
        </w:rPr>
      </w:pPr>
    </w:p>
    <w:tbl>
      <w:tblPr>
        <w:tblStyle w:val="TableGrid"/>
        <w:tblW w:w="8926" w:type="dxa"/>
        <w:tblLook w:val="04A0" w:firstRow="1" w:lastRow="0" w:firstColumn="1" w:lastColumn="0" w:noHBand="0" w:noVBand="1"/>
      </w:tblPr>
      <w:tblGrid>
        <w:gridCol w:w="562"/>
        <w:gridCol w:w="8364"/>
      </w:tblGrid>
      <w:tr w:rsidR="00D6420A" w:rsidRPr="00E722EA" w14:paraId="4A989889" w14:textId="77777777" w:rsidTr="00A13A67">
        <w:tc>
          <w:tcPr>
            <w:tcW w:w="562" w:type="dxa"/>
          </w:tcPr>
          <w:p w14:paraId="0332DB81" w14:textId="638AB030" w:rsidR="00D6420A" w:rsidRPr="00E722EA" w:rsidRDefault="00D6420A" w:rsidP="00D6420A">
            <w:pPr>
              <w:pStyle w:val="Header"/>
              <w:jc w:val="center"/>
              <w:rPr>
                <w:rFonts w:ascii="Arial" w:hAnsi="Arial" w:cs="Arial"/>
              </w:rPr>
            </w:pPr>
            <w:r w:rsidRPr="00E722EA">
              <w:rPr>
                <w:rFonts w:ascii="Arial" w:hAnsi="Arial" w:cs="Arial"/>
              </w:rPr>
              <w:t>1.1</w:t>
            </w:r>
          </w:p>
        </w:tc>
        <w:tc>
          <w:tcPr>
            <w:tcW w:w="8364" w:type="dxa"/>
          </w:tcPr>
          <w:p w14:paraId="511BA62D" w14:textId="77777777" w:rsidR="00D6420A" w:rsidRPr="00E722EA" w:rsidRDefault="00D6420A" w:rsidP="00D6420A">
            <w:pPr>
              <w:pStyle w:val="Header"/>
              <w:ind w:left="177"/>
              <w:rPr>
                <w:rFonts w:ascii="Arial" w:hAnsi="Arial" w:cs="Arial"/>
              </w:rPr>
            </w:pPr>
            <w:r w:rsidRPr="00E722EA">
              <w:rPr>
                <w:rFonts w:ascii="Arial" w:hAnsi="Arial" w:cs="Arial"/>
              </w:rPr>
              <w:t xml:space="preserve">Date of notification </w:t>
            </w:r>
          </w:p>
          <w:p w14:paraId="2CC2DCAD" w14:textId="77777777" w:rsidR="00D6420A" w:rsidRPr="00E722EA" w:rsidRDefault="00D6420A" w:rsidP="00D6420A">
            <w:pPr>
              <w:pStyle w:val="Header"/>
              <w:ind w:left="177"/>
              <w:rPr>
                <w:rFonts w:ascii="Arial" w:hAnsi="Arial" w:cs="Arial"/>
              </w:rPr>
            </w:pPr>
          </w:p>
        </w:tc>
      </w:tr>
      <w:tr w:rsidR="00D6420A" w:rsidRPr="00E722EA" w14:paraId="1B9D649C" w14:textId="77777777" w:rsidTr="00A13A67">
        <w:tc>
          <w:tcPr>
            <w:tcW w:w="562" w:type="dxa"/>
          </w:tcPr>
          <w:p w14:paraId="5B20A8BE" w14:textId="77777777" w:rsidR="00D6420A" w:rsidRPr="00E722EA" w:rsidRDefault="00D6420A" w:rsidP="00D6420A">
            <w:pPr>
              <w:pStyle w:val="Header"/>
              <w:jc w:val="center"/>
              <w:rPr>
                <w:rFonts w:ascii="Arial" w:hAnsi="Arial" w:cs="Arial"/>
              </w:rPr>
            </w:pPr>
            <w:r w:rsidRPr="00E722EA">
              <w:rPr>
                <w:rFonts w:ascii="Arial" w:hAnsi="Arial" w:cs="Arial"/>
              </w:rPr>
              <w:t>1.2</w:t>
            </w:r>
          </w:p>
        </w:tc>
        <w:tc>
          <w:tcPr>
            <w:tcW w:w="8364" w:type="dxa"/>
          </w:tcPr>
          <w:p w14:paraId="0EF66D39" w14:textId="77777777" w:rsidR="00D6420A" w:rsidRPr="00E722EA" w:rsidRDefault="00D6420A" w:rsidP="00D6420A">
            <w:pPr>
              <w:pStyle w:val="Header"/>
              <w:ind w:left="177"/>
              <w:rPr>
                <w:rFonts w:ascii="Arial" w:hAnsi="Arial" w:cs="Arial"/>
              </w:rPr>
            </w:pPr>
            <w:r w:rsidRPr="00E722EA">
              <w:rPr>
                <w:rFonts w:ascii="Arial" w:hAnsi="Arial" w:cs="Arial"/>
              </w:rPr>
              <w:t>Name of the person submitting notification</w:t>
            </w:r>
          </w:p>
          <w:p w14:paraId="1EC8E246" w14:textId="77777777" w:rsidR="00D6420A" w:rsidRPr="00E722EA" w:rsidRDefault="00D6420A" w:rsidP="00D6420A">
            <w:pPr>
              <w:pStyle w:val="Header"/>
              <w:ind w:left="177"/>
              <w:rPr>
                <w:rFonts w:ascii="Arial" w:hAnsi="Arial" w:cs="Arial"/>
              </w:rPr>
            </w:pPr>
          </w:p>
        </w:tc>
      </w:tr>
      <w:tr w:rsidR="00D6420A" w:rsidRPr="00E722EA" w14:paraId="67626C0E" w14:textId="77777777" w:rsidTr="00A13A67">
        <w:tc>
          <w:tcPr>
            <w:tcW w:w="562" w:type="dxa"/>
          </w:tcPr>
          <w:p w14:paraId="00296B99" w14:textId="5A95FCC6" w:rsidR="00D6420A" w:rsidRPr="00E722EA" w:rsidRDefault="00D6420A" w:rsidP="00D6420A">
            <w:pPr>
              <w:pStyle w:val="Header"/>
              <w:jc w:val="center"/>
              <w:rPr>
                <w:rFonts w:ascii="Arial" w:hAnsi="Arial" w:cs="Arial"/>
              </w:rPr>
            </w:pPr>
            <w:r w:rsidRPr="00E722EA">
              <w:rPr>
                <w:rFonts w:ascii="Arial" w:hAnsi="Arial" w:cs="Arial"/>
              </w:rPr>
              <w:t>1.3</w:t>
            </w:r>
          </w:p>
        </w:tc>
        <w:tc>
          <w:tcPr>
            <w:tcW w:w="8364" w:type="dxa"/>
          </w:tcPr>
          <w:p w14:paraId="50118587" w14:textId="77777777" w:rsidR="00D6420A" w:rsidRPr="00E722EA" w:rsidRDefault="00D6420A" w:rsidP="00D6420A">
            <w:pPr>
              <w:pStyle w:val="Header"/>
              <w:ind w:left="177"/>
              <w:rPr>
                <w:rFonts w:ascii="Arial" w:hAnsi="Arial" w:cs="Arial"/>
              </w:rPr>
            </w:pPr>
            <w:r w:rsidRPr="00E722EA">
              <w:rPr>
                <w:rFonts w:ascii="Arial" w:hAnsi="Arial" w:cs="Arial"/>
              </w:rPr>
              <w:t>Position</w:t>
            </w:r>
          </w:p>
          <w:p w14:paraId="4B3C67AE" w14:textId="77777777" w:rsidR="00D6420A" w:rsidRPr="00E722EA" w:rsidRDefault="00D6420A" w:rsidP="00D6420A">
            <w:pPr>
              <w:pStyle w:val="Header"/>
              <w:ind w:left="177"/>
              <w:rPr>
                <w:rFonts w:ascii="Arial" w:hAnsi="Arial" w:cs="Arial"/>
              </w:rPr>
            </w:pPr>
          </w:p>
        </w:tc>
      </w:tr>
      <w:tr w:rsidR="00D6420A" w:rsidRPr="00E722EA" w14:paraId="42EC0BD5" w14:textId="77777777" w:rsidTr="00A13A67">
        <w:tc>
          <w:tcPr>
            <w:tcW w:w="562" w:type="dxa"/>
          </w:tcPr>
          <w:p w14:paraId="45D839DD" w14:textId="77777777" w:rsidR="00D6420A" w:rsidRPr="00E722EA" w:rsidRDefault="00D6420A" w:rsidP="00D6420A">
            <w:pPr>
              <w:pStyle w:val="Header"/>
              <w:jc w:val="center"/>
              <w:rPr>
                <w:rFonts w:ascii="Arial" w:hAnsi="Arial" w:cs="Arial"/>
              </w:rPr>
            </w:pPr>
            <w:r w:rsidRPr="00E722EA">
              <w:rPr>
                <w:rFonts w:ascii="Arial" w:hAnsi="Arial" w:cs="Arial"/>
              </w:rPr>
              <w:t>1.4</w:t>
            </w:r>
          </w:p>
        </w:tc>
        <w:tc>
          <w:tcPr>
            <w:tcW w:w="8364" w:type="dxa"/>
          </w:tcPr>
          <w:p w14:paraId="1330B8E4" w14:textId="77777777" w:rsidR="00D6420A" w:rsidRPr="00E722EA" w:rsidRDefault="00D6420A" w:rsidP="00D6420A">
            <w:pPr>
              <w:pStyle w:val="Header"/>
              <w:ind w:left="177"/>
              <w:rPr>
                <w:rFonts w:ascii="Arial" w:hAnsi="Arial" w:cs="Arial"/>
              </w:rPr>
            </w:pPr>
            <w:r w:rsidRPr="00E722EA">
              <w:rPr>
                <w:rFonts w:ascii="Arial" w:hAnsi="Arial" w:cs="Arial"/>
              </w:rPr>
              <w:t>Email address</w:t>
            </w:r>
          </w:p>
          <w:p w14:paraId="4F31C1FE" w14:textId="77777777" w:rsidR="00D6420A" w:rsidRPr="00E722EA" w:rsidRDefault="00D6420A" w:rsidP="00D6420A">
            <w:pPr>
              <w:pStyle w:val="Header"/>
              <w:ind w:left="177"/>
              <w:rPr>
                <w:rFonts w:ascii="Arial" w:hAnsi="Arial" w:cs="Arial"/>
              </w:rPr>
            </w:pPr>
          </w:p>
        </w:tc>
      </w:tr>
      <w:tr w:rsidR="00D6420A" w:rsidRPr="00E722EA" w14:paraId="0597C8A0" w14:textId="77777777" w:rsidTr="00A13A67">
        <w:tc>
          <w:tcPr>
            <w:tcW w:w="562" w:type="dxa"/>
          </w:tcPr>
          <w:p w14:paraId="748ECD0E" w14:textId="77777777" w:rsidR="00D6420A" w:rsidRPr="00E722EA" w:rsidRDefault="00D6420A" w:rsidP="00D6420A">
            <w:pPr>
              <w:pStyle w:val="Header"/>
              <w:jc w:val="center"/>
              <w:rPr>
                <w:rFonts w:ascii="Arial" w:hAnsi="Arial" w:cs="Arial"/>
              </w:rPr>
            </w:pPr>
            <w:r w:rsidRPr="00E722EA">
              <w:rPr>
                <w:rFonts w:ascii="Arial" w:hAnsi="Arial" w:cs="Arial"/>
              </w:rPr>
              <w:t>1.5</w:t>
            </w:r>
          </w:p>
        </w:tc>
        <w:tc>
          <w:tcPr>
            <w:tcW w:w="8364" w:type="dxa"/>
          </w:tcPr>
          <w:p w14:paraId="255D9AC2" w14:textId="77777777" w:rsidR="00D6420A" w:rsidRPr="00E722EA" w:rsidRDefault="00D6420A" w:rsidP="00D6420A">
            <w:pPr>
              <w:pStyle w:val="Header"/>
              <w:ind w:left="177"/>
              <w:rPr>
                <w:rFonts w:ascii="Arial" w:hAnsi="Arial" w:cs="Arial"/>
              </w:rPr>
            </w:pPr>
            <w:r w:rsidRPr="00E722EA">
              <w:rPr>
                <w:rFonts w:ascii="Arial" w:hAnsi="Arial" w:cs="Arial"/>
              </w:rPr>
              <w:t>Telephone number</w:t>
            </w:r>
          </w:p>
          <w:p w14:paraId="1306C3F2" w14:textId="77777777" w:rsidR="00D6420A" w:rsidRPr="00E722EA" w:rsidRDefault="00D6420A" w:rsidP="00D6420A">
            <w:pPr>
              <w:pStyle w:val="Header"/>
              <w:ind w:left="177"/>
              <w:rPr>
                <w:rFonts w:ascii="Arial" w:hAnsi="Arial" w:cs="Arial"/>
                <w:i/>
                <w:iCs/>
              </w:rPr>
            </w:pPr>
            <w:r w:rsidRPr="00E722EA">
              <w:rPr>
                <w:rFonts w:ascii="Arial" w:hAnsi="Arial" w:cs="Arial"/>
              </w:rPr>
              <w:t xml:space="preserve"> </w:t>
            </w:r>
          </w:p>
        </w:tc>
      </w:tr>
      <w:tr w:rsidR="00D6420A" w:rsidRPr="00E722EA" w14:paraId="256D42ED" w14:textId="77777777" w:rsidTr="00A13A67">
        <w:tc>
          <w:tcPr>
            <w:tcW w:w="562" w:type="dxa"/>
          </w:tcPr>
          <w:p w14:paraId="2AF84DF6" w14:textId="77777777" w:rsidR="00D6420A" w:rsidRPr="00E722EA" w:rsidRDefault="00D6420A" w:rsidP="00D6420A">
            <w:pPr>
              <w:pStyle w:val="Header"/>
              <w:jc w:val="center"/>
              <w:rPr>
                <w:rFonts w:ascii="Arial" w:hAnsi="Arial" w:cs="Arial"/>
              </w:rPr>
            </w:pPr>
            <w:r w:rsidRPr="00E722EA">
              <w:rPr>
                <w:rFonts w:ascii="Arial" w:hAnsi="Arial" w:cs="Arial"/>
              </w:rPr>
              <w:t>1.6</w:t>
            </w:r>
          </w:p>
        </w:tc>
        <w:tc>
          <w:tcPr>
            <w:tcW w:w="8364" w:type="dxa"/>
          </w:tcPr>
          <w:p w14:paraId="12D393D0" w14:textId="77777777" w:rsidR="00D6420A" w:rsidRPr="00E722EA" w:rsidRDefault="00D6420A" w:rsidP="00D6420A">
            <w:pPr>
              <w:pStyle w:val="Header"/>
              <w:ind w:left="177"/>
              <w:rPr>
                <w:rFonts w:ascii="Arial" w:hAnsi="Arial" w:cs="Arial"/>
              </w:rPr>
            </w:pPr>
            <w:r w:rsidRPr="00E722EA">
              <w:rPr>
                <w:rFonts w:ascii="Arial" w:hAnsi="Arial" w:cs="Arial"/>
              </w:rPr>
              <w:t>Adult Protection Committee area</w:t>
            </w:r>
          </w:p>
          <w:p w14:paraId="59DA43F0" w14:textId="77777777" w:rsidR="00D6420A" w:rsidRPr="00E722EA" w:rsidRDefault="00D6420A" w:rsidP="00D6420A">
            <w:pPr>
              <w:pStyle w:val="Header"/>
              <w:ind w:left="177"/>
              <w:rPr>
                <w:rFonts w:ascii="Arial" w:hAnsi="Arial" w:cs="Arial"/>
              </w:rPr>
            </w:pPr>
            <w:r w:rsidRPr="00E722EA">
              <w:rPr>
                <w:rFonts w:ascii="Arial" w:hAnsi="Arial" w:cs="Arial"/>
              </w:rPr>
              <w:t xml:space="preserve"> </w:t>
            </w:r>
          </w:p>
        </w:tc>
      </w:tr>
    </w:tbl>
    <w:p w14:paraId="6BAD57C9" w14:textId="77777777" w:rsidR="00D6420A" w:rsidRPr="00E722EA" w:rsidRDefault="00D6420A" w:rsidP="00D6420A">
      <w:pPr>
        <w:pStyle w:val="Header"/>
        <w:rPr>
          <w:rFonts w:ascii="Arial" w:hAnsi="Arial" w:cs="Arial"/>
        </w:rPr>
      </w:pPr>
    </w:p>
    <w:p w14:paraId="740DA41D" w14:textId="77777777" w:rsidR="00D6420A" w:rsidRPr="00E722EA" w:rsidRDefault="00D6420A" w:rsidP="00D6420A">
      <w:pPr>
        <w:pStyle w:val="Header"/>
        <w:rPr>
          <w:rFonts w:ascii="Arial" w:hAnsi="Arial" w:cs="Arial"/>
          <w:b/>
          <w:bCs/>
        </w:rPr>
      </w:pPr>
      <w:r w:rsidRPr="00E722EA">
        <w:rPr>
          <w:rFonts w:ascii="Arial" w:hAnsi="Arial" w:cs="Arial"/>
          <w:b/>
          <w:bCs/>
        </w:rPr>
        <w:t xml:space="preserve">Section 2: Adult’s information </w:t>
      </w:r>
    </w:p>
    <w:p w14:paraId="4A5DF488" w14:textId="77777777" w:rsidR="00D6420A" w:rsidRPr="00E722EA" w:rsidRDefault="00D6420A" w:rsidP="00D6420A">
      <w:pPr>
        <w:pStyle w:val="Header"/>
        <w:rPr>
          <w:rFonts w:ascii="Arial" w:hAnsi="Arial" w:cs="Arial"/>
          <w:b/>
          <w:bCs/>
        </w:rPr>
      </w:pPr>
      <w:r w:rsidRPr="00E722EA">
        <w:rPr>
          <w:rFonts w:ascii="Arial" w:hAnsi="Arial" w:cs="Arial"/>
          <w:b/>
          <w:bCs/>
        </w:rPr>
        <w:t>Note – only redacted information with no identifiable information</w:t>
      </w:r>
    </w:p>
    <w:tbl>
      <w:tblPr>
        <w:tblW w:w="8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8101"/>
      </w:tblGrid>
      <w:tr w:rsidR="00D6420A" w:rsidRPr="00E722EA" w14:paraId="6C048244" w14:textId="77777777" w:rsidTr="00D6420A">
        <w:trPr>
          <w:trHeight w:val="1046"/>
        </w:trPr>
        <w:tc>
          <w:tcPr>
            <w:tcW w:w="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7AD2F6" w14:textId="77777777" w:rsidR="00D6420A" w:rsidRPr="00E722EA" w:rsidRDefault="00D6420A" w:rsidP="00D6420A">
            <w:pPr>
              <w:pStyle w:val="Header"/>
              <w:jc w:val="center"/>
              <w:rPr>
                <w:rFonts w:ascii="Arial" w:hAnsi="Arial" w:cs="Arial"/>
              </w:rPr>
            </w:pPr>
            <w:r w:rsidRPr="00E722EA">
              <w:rPr>
                <w:rFonts w:ascii="Arial" w:hAnsi="Arial" w:cs="Arial"/>
              </w:rPr>
              <w:t>2.1</w:t>
            </w:r>
          </w:p>
        </w:tc>
        <w:tc>
          <w:tcPr>
            <w:tcW w:w="810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2FFBDAC5" w14:textId="470F21E1" w:rsidR="00D6420A" w:rsidRPr="00E722EA" w:rsidRDefault="00D6420A" w:rsidP="00D6420A">
            <w:pPr>
              <w:pStyle w:val="Header"/>
              <w:ind w:left="283"/>
              <w:rPr>
                <w:rFonts w:ascii="Arial" w:hAnsi="Arial" w:cs="Arial"/>
              </w:rPr>
            </w:pPr>
            <w:r w:rsidRPr="00E722EA">
              <w:rPr>
                <w:rFonts w:ascii="Arial" w:hAnsi="Arial" w:cs="Arial"/>
              </w:rPr>
              <w:t>Adult identifier (For example: Adult D)</w:t>
            </w:r>
          </w:p>
        </w:tc>
      </w:tr>
      <w:tr w:rsidR="00D6420A" w:rsidRPr="00E722EA" w14:paraId="225E09AD" w14:textId="77777777" w:rsidTr="00D6420A">
        <w:trPr>
          <w:trHeight w:val="1046"/>
        </w:trPr>
        <w:tc>
          <w:tcPr>
            <w:tcW w:w="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066E95" w14:textId="77777777" w:rsidR="00D6420A" w:rsidRPr="00E722EA" w:rsidRDefault="00D6420A" w:rsidP="00D6420A">
            <w:pPr>
              <w:pStyle w:val="Header"/>
              <w:jc w:val="center"/>
              <w:rPr>
                <w:rFonts w:ascii="Arial" w:hAnsi="Arial" w:cs="Arial"/>
              </w:rPr>
            </w:pPr>
            <w:r w:rsidRPr="00E722EA">
              <w:rPr>
                <w:rFonts w:ascii="Arial" w:hAnsi="Arial" w:cs="Arial"/>
              </w:rPr>
              <w:t>2.2</w:t>
            </w:r>
          </w:p>
        </w:tc>
        <w:tc>
          <w:tcPr>
            <w:tcW w:w="810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05CCF19F" w14:textId="77777777" w:rsidR="00D6420A" w:rsidRPr="00E722EA" w:rsidRDefault="00D6420A" w:rsidP="00D6420A">
            <w:pPr>
              <w:pStyle w:val="Header"/>
              <w:ind w:left="283"/>
              <w:rPr>
                <w:rFonts w:ascii="Arial" w:hAnsi="Arial" w:cs="Arial"/>
              </w:rPr>
            </w:pPr>
            <w:r w:rsidRPr="00E722EA">
              <w:rPr>
                <w:rFonts w:ascii="Arial" w:hAnsi="Arial" w:cs="Arial"/>
              </w:rPr>
              <w:t>Gender of adult</w:t>
            </w:r>
          </w:p>
        </w:tc>
      </w:tr>
      <w:tr w:rsidR="00D6420A" w:rsidRPr="00E722EA" w14:paraId="3B121C34" w14:textId="77777777" w:rsidTr="00D6420A">
        <w:trPr>
          <w:trHeight w:val="1046"/>
        </w:trPr>
        <w:tc>
          <w:tcPr>
            <w:tcW w:w="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CA5EC12" w14:textId="77777777" w:rsidR="00D6420A" w:rsidRPr="00E722EA" w:rsidRDefault="00D6420A" w:rsidP="00D6420A">
            <w:pPr>
              <w:pStyle w:val="Header"/>
              <w:jc w:val="center"/>
              <w:rPr>
                <w:rFonts w:ascii="Arial" w:hAnsi="Arial" w:cs="Arial"/>
              </w:rPr>
            </w:pPr>
            <w:r w:rsidRPr="00E722EA">
              <w:rPr>
                <w:rFonts w:ascii="Arial" w:hAnsi="Arial" w:cs="Arial"/>
              </w:rPr>
              <w:t>2.3</w:t>
            </w:r>
          </w:p>
        </w:tc>
        <w:tc>
          <w:tcPr>
            <w:tcW w:w="810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545E272F" w14:textId="77777777" w:rsidR="00D6420A" w:rsidRPr="00E722EA" w:rsidRDefault="00D6420A" w:rsidP="00D6420A">
            <w:pPr>
              <w:pStyle w:val="Header"/>
              <w:ind w:left="283"/>
              <w:rPr>
                <w:rFonts w:ascii="Arial" w:hAnsi="Arial" w:cs="Arial"/>
              </w:rPr>
            </w:pPr>
            <w:r w:rsidRPr="00E722EA">
              <w:rPr>
                <w:rFonts w:ascii="Arial" w:hAnsi="Arial" w:cs="Arial"/>
              </w:rPr>
              <w:t xml:space="preserve">Age of adult when Learning Review referral was made  </w:t>
            </w:r>
          </w:p>
        </w:tc>
      </w:tr>
      <w:tr w:rsidR="00D6420A" w:rsidRPr="00E722EA" w14:paraId="3FC46B41" w14:textId="77777777" w:rsidTr="00D6420A">
        <w:trPr>
          <w:trHeight w:val="1046"/>
        </w:trPr>
        <w:tc>
          <w:tcPr>
            <w:tcW w:w="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0D0C078" w14:textId="77777777" w:rsidR="00D6420A" w:rsidRPr="00E722EA" w:rsidRDefault="00D6420A" w:rsidP="00D6420A">
            <w:pPr>
              <w:pStyle w:val="Header"/>
              <w:jc w:val="center"/>
              <w:rPr>
                <w:rFonts w:ascii="Arial" w:hAnsi="Arial" w:cs="Arial"/>
              </w:rPr>
            </w:pPr>
            <w:r w:rsidRPr="00E722EA">
              <w:rPr>
                <w:rFonts w:ascii="Arial" w:hAnsi="Arial" w:cs="Arial"/>
              </w:rPr>
              <w:t>2.4</w:t>
            </w:r>
          </w:p>
        </w:tc>
        <w:tc>
          <w:tcPr>
            <w:tcW w:w="810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2374A3AC" w14:textId="77777777" w:rsidR="00D6420A" w:rsidRPr="00E722EA" w:rsidRDefault="00D6420A" w:rsidP="00D6420A">
            <w:pPr>
              <w:pStyle w:val="Header"/>
              <w:ind w:left="283"/>
              <w:rPr>
                <w:rFonts w:ascii="Arial" w:hAnsi="Arial" w:cs="Arial"/>
              </w:rPr>
            </w:pPr>
            <w:r w:rsidRPr="00E722EA">
              <w:rPr>
                <w:rFonts w:ascii="Arial" w:hAnsi="Arial" w:cs="Arial"/>
              </w:rPr>
              <w:t>Primary type of harm</w:t>
            </w:r>
          </w:p>
          <w:p w14:paraId="4CB7BC6C" w14:textId="77777777" w:rsidR="00D6420A" w:rsidRPr="00E722EA" w:rsidRDefault="00D6420A" w:rsidP="00D6420A">
            <w:pPr>
              <w:pStyle w:val="Header"/>
              <w:ind w:left="283"/>
              <w:rPr>
                <w:rFonts w:ascii="Arial" w:hAnsi="Arial" w:cs="Arial"/>
              </w:rPr>
            </w:pPr>
            <w:r w:rsidRPr="00E722EA">
              <w:rPr>
                <w:rFonts w:ascii="Arial" w:hAnsi="Arial" w:cs="Arial"/>
                <w:i/>
                <w:iCs/>
              </w:rPr>
              <w:t xml:space="preserve">Select one from pick list </w:t>
            </w:r>
          </w:p>
        </w:tc>
      </w:tr>
      <w:tr w:rsidR="00D6420A" w:rsidRPr="00E722EA" w14:paraId="4BB44D4D" w14:textId="77777777" w:rsidTr="00D6420A">
        <w:trPr>
          <w:trHeight w:val="1046"/>
        </w:trPr>
        <w:tc>
          <w:tcPr>
            <w:tcW w:w="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D53654B" w14:textId="77777777" w:rsidR="00D6420A" w:rsidRPr="00E722EA" w:rsidRDefault="00D6420A" w:rsidP="00D6420A">
            <w:pPr>
              <w:pStyle w:val="Header"/>
              <w:jc w:val="center"/>
              <w:rPr>
                <w:rFonts w:ascii="Arial" w:hAnsi="Arial" w:cs="Arial"/>
              </w:rPr>
            </w:pPr>
            <w:r w:rsidRPr="00E722EA">
              <w:rPr>
                <w:rFonts w:ascii="Arial" w:hAnsi="Arial" w:cs="Arial"/>
              </w:rPr>
              <w:lastRenderedPageBreak/>
              <w:t>2.5</w:t>
            </w:r>
          </w:p>
        </w:tc>
        <w:tc>
          <w:tcPr>
            <w:tcW w:w="810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3361CF6E" w14:textId="77777777" w:rsidR="00D6420A" w:rsidRPr="00E722EA" w:rsidRDefault="00D6420A" w:rsidP="00D6420A">
            <w:pPr>
              <w:pStyle w:val="Header"/>
              <w:ind w:left="283"/>
              <w:rPr>
                <w:rFonts w:ascii="Arial" w:hAnsi="Arial" w:cs="Arial"/>
              </w:rPr>
            </w:pPr>
            <w:r w:rsidRPr="00E722EA">
              <w:rPr>
                <w:rFonts w:ascii="Arial" w:hAnsi="Arial" w:cs="Arial"/>
              </w:rPr>
              <w:t>Any other applicable type of harm</w:t>
            </w:r>
          </w:p>
          <w:p w14:paraId="4A5F7911" w14:textId="77777777" w:rsidR="00D6420A" w:rsidRPr="00E722EA" w:rsidRDefault="00D6420A" w:rsidP="00D6420A">
            <w:pPr>
              <w:pStyle w:val="Header"/>
              <w:ind w:left="283"/>
              <w:rPr>
                <w:rFonts w:ascii="Arial" w:hAnsi="Arial" w:cs="Arial"/>
                <w:i/>
                <w:iCs/>
              </w:rPr>
            </w:pPr>
            <w:r w:rsidRPr="00E722EA">
              <w:rPr>
                <w:rFonts w:ascii="Arial" w:hAnsi="Arial" w:cs="Arial"/>
                <w:i/>
                <w:iCs/>
              </w:rPr>
              <w:t>Select all that apply from pick list</w:t>
            </w:r>
          </w:p>
        </w:tc>
      </w:tr>
      <w:tr w:rsidR="00D6420A" w:rsidRPr="00E722EA" w14:paraId="04B74471"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0671CA" w14:textId="77777777" w:rsidR="00D6420A" w:rsidRPr="00E722EA" w:rsidRDefault="00D6420A" w:rsidP="00D6420A">
            <w:pPr>
              <w:pStyle w:val="Header"/>
              <w:jc w:val="center"/>
              <w:rPr>
                <w:rFonts w:ascii="Arial" w:hAnsi="Arial" w:cs="Arial"/>
              </w:rPr>
            </w:pPr>
            <w:r w:rsidRPr="00E722EA">
              <w:rPr>
                <w:rFonts w:ascii="Arial" w:hAnsi="Arial" w:cs="Arial"/>
              </w:rPr>
              <w:t>2.6</w:t>
            </w:r>
          </w:p>
        </w:tc>
        <w:tc>
          <w:tcPr>
            <w:tcW w:w="8101" w:type="dxa"/>
            <w:tcBorders>
              <w:top w:val="nil"/>
              <w:left w:val="nil"/>
              <w:bottom w:val="single" w:sz="6" w:space="0" w:color="000000" w:themeColor="text1"/>
              <w:right w:val="single" w:sz="6" w:space="0" w:color="000000" w:themeColor="text1"/>
            </w:tcBorders>
            <w:shd w:val="clear" w:color="auto" w:fill="auto"/>
            <w:vAlign w:val="center"/>
            <w:hideMark/>
          </w:tcPr>
          <w:p w14:paraId="15484507" w14:textId="77777777" w:rsidR="00D6420A" w:rsidRPr="00E722EA" w:rsidRDefault="00D6420A" w:rsidP="00D6420A">
            <w:pPr>
              <w:pStyle w:val="Header"/>
              <w:ind w:left="283"/>
              <w:rPr>
                <w:rFonts w:ascii="Arial" w:hAnsi="Arial" w:cs="Arial"/>
              </w:rPr>
            </w:pPr>
            <w:r w:rsidRPr="00E722EA">
              <w:rPr>
                <w:rFonts w:ascii="Arial" w:hAnsi="Arial" w:cs="Arial"/>
              </w:rPr>
              <w:t>What is/was the adult’s ethnicity?</w:t>
            </w:r>
          </w:p>
          <w:p w14:paraId="108CCD93" w14:textId="77777777" w:rsidR="00D6420A" w:rsidRPr="00E722EA" w:rsidRDefault="00D6420A" w:rsidP="00D6420A">
            <w:pPr>
              <w:pStyle w:val="Header"/>
              <w:ind w:left="283"/>
              <w:rPr>
                <w:rFonts w:ascii="Arial" w:hAnsi="Arial" w:cs="Arial"/>
              </w:rPr>
            </w:pPr>
          </w:p>
        </w:tc>
      </w:tr>
      <w:tr w:rsidR="00D6420A" w:rsidRPr="00E722EA" w14:paraId="2945FAA1"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05C953D5" w14:textId="77777777" w:rsidR="00D6420A" w:rsidRPr="00E722EA" w:rsidRDefault="00D6420A" w:rsidP="00D6420A">
            <w:pPr>
              <w:pStyle w:val="Header"/>
              <w:jc w:val="center"/>
              <w:rPr>
                <w:rFonts w:ascii="Arial" w:hAnsi="Arial" w:cs="Arial"/>
              </w:rPr>
            </w:pPr>
            <w:r w:rsidRPr="00E722EA">
              <w:rPr>
                <w:rFonts w:ascii="Arial" w:hAnsi="Arial" w:cs="Arial"/>
              </w:rPr>
              <w:t>2.7</w:t>
            </w:r>
          </w:p>
        </w:tc>
        <w:tc>
          <w:tcPr>
            <w:tcW w:w="8101" w:type="dxa"/>
            <w:tcBorders>
              <w:top w:val="nil"/>
              <w:left w:val="nil"/>
              <w:bottom w:val="single" w:sz="6" w:space="0" w:color="000000" w:themeColor="text1"/>
              <w:right w:val="single" w:sz="6" w:space="0" w:color="000000" w:themeColor="text1"/>
            </w:tcBorders>
            <w:shd w:val="clear" w:color="auto" w:fill="auto"/>
            <w:vAlign w:val="center"/>
            <w:hideMark/>
          </w:tcPr>
          <w:p w14:paraId="17A1CF60" w14:textId="77777777" w:rsidR="00D6420A" w:rsidRPr="00E722EA" w:rsidRDefault="00D6420A" w:rsidP="00D6420A">
            <w:pPr>
              <w:pStyle w:val="Header"/>
              <w:ind w:left="283"/>
              <w:rPr>
                <w:rFonts w:ascii="Arial" w:hAnsi="Arial" w:cs="Arial"/>
              </w:rPr>
            </w:pPr>
            <w:r w:rsidRPr="00E722EA">
              <w:rPr>
                <w:rFonts w:ascii="Arial" w:hAnsi="Arial" w:cs="Arial"/>
              </w:rPr>
              <w:t>Primary case type</w:t>
            </w:r>
          </w:p>
          <w:p w14:paraId="359D43CF" w14:textId="77777777" w:rsidR="00D6420A" w:rsidRPr="00E722EA" w:rsidRDefault="00D6420A" w:rsidP="00D6420A">
            <w:pPr>
              <w:pStyle w:val="Header"/>
              <w:ind w:left="283"/>
              <w:rPr>
                <w:rFonts w:ascii="Arial" w:hAnsi="Arial" w:cs="Arial"/>
              </w:rPr>
            </w:pPr>
            <w:r w:rsidRPr="00E722EA">
              <w:rPr>
                <w:rFonts w:ascii="Arial" w:hAnsi="Arial" w:cs="Arial"/>
                <w:i/>
                <w:iCs/>
              </w:rPr>
              <w:t>Select one from pick list</w:t>
            </w:r>
          </w:p>
          <w:p w14:paraId="6D3F1CEF" w14:textId="77777777" w:rsidR="00D6420A" w:rsidRPr="00E722EA" w:rsidRDefault="00D6420A" w:rsidP="00D6420A">
            <w:pPr>
              <w:pStyle w:val="Header"/>
              <w:ind w:left="283"/>
              <w:rPr>
                <w:rFonts w:ascii="Arial" w:hAnsi="Arial" w:cs="Arial"/>
              </w:rPr>
            </w:pPr>
          </w:p>
        </w:tc>
      </w:tr>
      <w:tr w:rsidR="00D6420A" w:rsidRPr="00E722EA" w14:paraId="111FA6A2"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ACCB6D" w14:textId="77777777" w:rsidR="00D6420A" w:rsidRPr="00E722EA" w:rsidRDefault="00D6420A" w:rsidP="00D6420A">
            <w:pPr>
              <w:pStyle w:val="Header"/>
              <w:jc w:val="center"/>
              <w:rPr>
                <w:rFonts w:ascii="Arial" w:hAnsi="Arial" w:cs="Arial"/>
              </w:rPr>
            </w:pPr>
            <w:r w:rsidRPr="00E722EA">
              <w:rPr>
                <w:rFonts w:ascii="Arial" w:hAnsi="Arial" w:cs="Arial"/>
              </w:rPr>
              <w:t>2.8</w:t>
            </w:r>
          </w:p>
        </w:tc>
        <w:tc>
          <w:tcPr>
            <w:tcW w:w="8101" w:type="dxa"/>
            <w:tcBorders>
              <w:top w:val="nil"/>
              <w:left w:val="nil"/>
              <w:bottom w:val="single" w:sz="6" w:space="0" w:color="000000" w:themeColor="text1"/>
              <w:right w:val="single" w:sz="6" w:space="0" w:color="000000" w:themeColor="text1"/>
            </w:tcBorders>
            <w:shd w:val="clear" w:color="auto" w:fill="auto"/>
            <w:vAlign w:val="center"/>
            <w:hideMark/>
          </w:tcPr>
          <w:p w14:paraId="0C0505BE" w14:textId="77777777" w:rsidR="00D6420A" w:rsidRPr="00E722EA" w:rsidRDefault="00D6420A" w:rsidP="00D6420A">
            <w:pPr>
              <w:pStyle w:val="Header"/>
              <w:ind w:left="283"/>
              <w:rPr>
                <w:rFonts w:ascii="Arial" w:hAnsi="Arial" w:cs="Arial"/>
              </w:rPr>
            </w:pPr>
            <w:r w:rsidRPr="00E722EA">
              <w:rPr>
                <w:rFonts w:ascii="Arial" w:hAnsi="Arial" w:cs="Arial"/>
              </w:rPr>
              <w:t>Primary location of harm</w:t>
            </w:r>
          </w:p>
          <w:p w14:paraId="37BA084A" w14:textId="77777777" w:rsidR="00D6420A" w:rsidRPr="00E722EA" w:rsidRDefault="00D6420A" w:rsidP="00D6420A">
            <w:pPr>
              <w:pStyle w:val="Header"/>
              <w:ind w:left="283"/>
              <w:rPr>
                <w:rFonts w:ascii="Arial" w:hAnsi="Arial" w:cs="Arial"/>
              </w:rPr>
            </w:pPr>
            <w:r w:rsidRPr="00E722EA">
              <w:rPr>
                <w:rFonts w:ascii="Arial" w:hAnsi="Arial" w:cs="Arial"/>
                <w:i/>
                <w:iCs/>
              </w:rPr>
              <w:t>Select one from pick list</w:t>
            </w:r>
            <w:r w:rsidRPr="00E722EA">
              <w:rPr>
                <w:rFonts w:ascii="Arial" w:hAnsi="Arial" w:cs="Arial"/>
              </w:rPr>
              <w:t xml:space="preserve"> </w:t>
            </w:r>
          </w:p>
          <w:p w14:paraId="76DCD68C" w14:textId="77777777" w:rsidR="00D6420A" w:rsidRPr="00E722EA" w:rsidRDefault="00D6420A" w:rsidP="00D6420A">
            <w:pPr>
              <w:pStyle w:val="Header"/>
              <w:ind w:left="283"/>
              <w:rPr>
                <w:rFonts w:ascii="Arial" w:hAnsi="Arial" w:cs="Arial"/>
              </w:rPr>
            </w:pPr>
          </w:p>
        </w:tc>
      </w:tr>
      <w:tr w:rsidR="00D6420A" w:rsidRPr="00E722EA" w14:paraId="2D6D3031"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484C61" w14:textId="77777777" w:rsidR="00D6420A" w:rsidRPr="00E722EA" w:rsidRDefault="00D6420A" w:rsidP="00D6420A">
            <w:pPr>
              <w:pStyle w:val="Header"/>
              <w:jc w:val="center"/>
              <w:rPr>
                <w:rFonts w:ascii="Arial" w:hAnsi="Arial" w:cs="Arial"/>
              </w:rPr>
            </w:pPr>
            <w:r w:rsidRPr="00E722EA">
              <w:rPr>
                <w:rFonts w:ascii="Arial" w:hAnsi="Arial" w:cs="Arial"/>
              </w:rPr>
              <w:t>2.9</w:t>
            </w:r>
          </w:p>
        </w:tc>
        <w:tc>
          <w:tcPr>
            <w:tcW w:w="8101" w:type="dxa"/>
            <w:tcBorders>
              <w:top w:val="nil"/>
              <w:left w:val="nil"/>
              <w:bottom w:val="single" w:sz="6" w:space="0" w:color="000000" w:themeColor="text1"/>
              <w:right w:val="single" w:sz="6" w:space="0" w:color="000000" w:themeColor="text1"/>
            </w:tcBorders>
            <w:shd w:val="clear" w:color="auto" w:fill="auto"/>
            <w:vAlign w:val="center"/>
            <w:hideMark/>
          </w:tcPr>
          <w:p w14:paraId="1EA6C935" w14:textId="77777777" w:rsidR="00D6420A" w:rsidRPr="00E722EA" w:rsidRDefault="00D6420A" w:rsidP="00D6420A">
            <w:pPr>
              <w:pStyle w:val="Header"/>
              <w:ind w:left="283"/>
              <w:rPr>
                <w:rFonts w:ascii="Arial" w:hAnsi="Arial" w:cs="Arial"/>
              </w:rPr>
            </w:pPr>
            <w:r w:rsidRPr="00E722EA">
              <w:rPr>
                <w:rFonts w:ascii="Arial" w:hAnsi="Arial" w:cs="Arial"/>
              </w:rPr>
              <w:t>Has the adult died?</w:t>
            </w:r>
          </w:p>
          <w:p w14:paraId="7F81B0EB" w14:textId="77777777" w:rsidR="00D6420A" w:rsidRPr="00E722EA" w:rsidRDefault="00D6420A" w:rsidP="00D6420A">
            <w:pPr>
              <w:pStyle w:val="Header"/>
              <w:ind w:left="283"/>
              <w:rPr>
                <w:rFonts w:ascii="Arial" w:hAnsi="Arial" w:cs="Arial"/>
              </w:rPr>
            </w:pPr>
          </w:p>
        </w:tc>
      </w:tr>
      <w:tr w:rsidR="00D6420A" w:rsidRPr="00E722EA" w14:paraId="2617228D"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DE955A" w14:textId="77777777" w:rsidR="00D6420A" w:rsidRPr="00E722EA" w:rsidRDefault="00D6420A" w:rsidP="00D6420A">
            <w:pPr>
              <w:pStyle w:val="Header"/>
              <w:jc w:val="center"/>
              <w:rPr>
                <w:rFonts w:ascii="Arial" w:hAnsi="Arial" w:cs="Arial"/>
              </w:rPr>
            </w:pPr>
            <w:r w:rsidRPr="00E722EA">
              <w:rPr>
                <w:rFonts w:ascii="Arial" w:hAnsi="Arial" w:cs="Arial"/>
              </w:rPr>
              <w:t>2.9.1</w:t>
            </w:r>
          </w:p>
        </w:tc>
        <w:tc>
          <w:tcPr>
            <w:tcW w:w="8101" w:type="dxa"/>
            <w:tcBorders>
              <w:top w:val="nil"/>
              <w:left w:val="nil"/>
              <w:bottom w:val="single" w:sz="6" w:space="0" w:color="000000" w:themeColor="text1"/>
              <w:right w:val="single" w:sz="6" w:space="0" w:color="000000" w:themeColor="text1"/>
            </w:tcBorders>
            <w:shd w:val="clear" w:color="auto" w:fill="auto"/>
            <w:vAlign w:val="center"/>
            <w:hideMark/>
          </w:tcPr>
          <w:p w14:paraId="06147777" w14:textId="77777777" w:rsidR="00D6420A" w:rsidRPr="00E722EA" w:rsidRDefault="00D6420A" w:rsidP="00D6420A">
            <w:pPr>
              <w:pStyle w:val="Header"/>
              <w:ind w:left="283"/>
              <w:rPr>
                <w:rFonts w:ascii="Arial" w:hAnsi="Arial" w:cs="Arial"/>
              </w:rPr>
            </w:pPr>
            <w:r w:rsidRPr="00E722EA">
              <w:rPr>
                <w:rFonts w:ascii="Arial" w:hAnsi="Arial" w:cs="Arial"/>
              </w:rPr>
              <w:t>If yes, please advise on date of death</w:t>
            </w:r>
          </w:p>
          <w:p w14:paraId="5A37B492" w14:textId="77777777" w:rsidR="00D6420A" w:rsidRPr="00E722EA" w:rsidRDefault="00D6420A" w:rsidP="00D6420A">
            <w:pPr>
              <w:pStyle w:val="Header"/>
              <w:ind w:left="283"/>
              <w:rPr>
                <w:rFonts w:ascii="Arial" w:hAnsi="Arial" w:cs="Arial"/>
              </w:rPr>
            </w:pPr>
          </w:p>
        </w:tc>
      </w:tr>
      <w:tr w:rsidR="00D6420A" w:rsidRPr="00E722EA" w14:paraId="14F195B9"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60954912" w14:textId="77777777" w:rsidR="00D6420A" w:rsidRPr="00E722EA" w:rsidRDefault="00D6420A" w:rsidP="00D6420A">
            <w:pPr>
              <w:pStyle w:val="Header"/>
              <w:jc w:val="center"/>
              <w:rPr>
                <w:rFonts w:ascii="Arial" w:hAnsi="Arial" w:cs="Arial"/>
              </w:rPr>
            </w:pPr>
            <w:r w:rsidRPr="00E722EA">
              <w:rPr>
                <w:rFonts w:ascii="Arial" w:hAnsi="Arial" w:cs="Arial"/>
              </w:rPr>
              <w:t>2.10</w:t>
            </w:r>
          </w:p>
        </w:tc>
        <w:tc>
          <w:tcPr>
            <w:tcW w:w="8101" w:type="dxa"/>
            <w:tcBorders>
              <w:top w:val="nil"/>
              <w:left w:val="nil"/>
              <w:bottom w:val="single" w:sz="6" w:space="0" w:color="000000" w:themeColor="text1"/>
              <w:right w:val="single" w:sz="6" w:space="0" w:color="000000" w:themeColor="text1"/>
            </w:tcBorders>
            <w:shd w:val="clear" w:color="auto" w:fill="auto"/>
            <w:vAlign w:val="center"/>
            <w:hideMark/>
          </w:tcPr>
          <w:p w14:paraId="5A212D2D" w14:textId="77777777" w:rsidR="00D6420A" w:rsidRPr="00E722EA" w:rsidRDefault="00D6420A" w:rsidP="00D6420A">
            <w:pPr>
              <w:pStyle w:val="Header"/>
              <w:ind w:left="283"/>
              <w:rPr>
                <w:rFonts w:ascii="Arial" w:hAnsi="Arial" w:cs="Arial"/>
              </w:rPr>
            </w:pPr>
            <w:r w:rsidRPr="00E722EA">
              <w:rPr>
                <w:rFonts w:ascii="Arial" w:hAnsi="Arial" w:cs="Arial"/>
              </w:rPr>
              <w:t>Outline what is/was the nature of the adult’s situation</w:t>
            </w:r>
          </w:p>
          <w:p w14:paraId="45CEF7EE" w14:textId="77777777" w:rsidR="00D6420A" w:rsidRPr="00E722EA" w:rsidRDefault="00D6420A" w:rsidP="00D6420A">
            <w:pPr>
              <w:pStyle w:val="Header"/>
              <w:ind w:left="283"/>
              <w:rPr>
                <w:rFonts w:ascii="Arial" w:hAnsi="Arial" w:cs="Arial"/>
                <w:i/>
                <w:iCs/>
              </w:rPr>
            </w:pPr>
            <w:r w:rsidRPr="00E722EA">
              <w:rPr>
                <w:rFonts w:ascii="Arial" w:hAnsi="Arial" w:cs="Arial"/>
                <w:i/>
                <w:iCs/>
              </w:rPr>
              <w:t>Relevant background information including key risks and supports</w:t>
            </w:r>
          </w:p>
          <w:p w14:paraId="300A4479" w14:textId="77777777" w:rsidR="00D6420A" w:rsidRPr="00E722EA" w:rsidRDefault="00D6420A" w:rsidP="00D6420A">
            <w:pPr>
              <w:pStyle w:val="Header"/>
              <w:ind w:left="283"/>
              <w:rPr>
                <w:rFonts w:ascii="Arial" w:hAnsi="Arial" w:cs="Arial"/>
              </w:rPr>
            </w:pPr>
          </w:p>
        </w:tc>
      </w:tr>
      <w:tr w:rsidR="00D6420A" w:rsidRPr="00E722EA" w14:paraId="09A40407"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309A3CA" w14:textId="77777777" w:rsidR="00D6420A" w:rsidRPr="00E722EA" w:rsidRDefault="00D6420A" w:rsidP="00D6420A">
            <w:pPr>
              <w:pStyle w:val="Header"/>
              <w:jc w:val="center"/>
              <w:rPr>
                <w:rFonts w:ascii="Arial" w:hAnsi="Arial" w:cs="Arial"/>
              </w:rPr>
            </w:pPr>
            <w:r w:rsidRPr="00E722EA">
              <w:rPr>
                <w:rFonts w:ascii="Arial" w:hAnsi="Arial" w:cs="Arial"/>
              </w:rPr>
              <w:t>2.11</w:t>
            </w:r>
          </w:p>
        </w:tc>
        <w:tc>
          <w:tcPr>
            <w:tcW w:w="8101" w:type="dxa"/>
            <w:tcBorders>
              <w:top w:val="nil"/>
              <w:left w:val="nil"/>
              <w:bottom w:val="single" w:sz="6" w:space="0" w:color="000000" w:themeColor="text1"/>
              <w:right w:val="single" w:sz="6" w:space="0" w:color="000000" w:themeColor="text1"/>
            </w:tcBorders>
            <w:shd w:val="clear" w:color="auto" w:fill="auto"/>
            <w:vAlign w:val="center"/>
          </w:tcPr>
          <w:p w14:paraId="73DD3E18" w14:textId="77777777" w:rsidR="00D6420A" w:rsidRPr="00E722EA" w:rsidRDefault="00D6420A" w:rsidP="00D6420A">
            <w:pPr>
              <w:pStyle w:val="Header"/>
              <w:ind w:left="283"/>
              <w:rPr>
                <w:rFonts w:ascii="Arial" w:hAnsi="Arial" w:cs="Arial"/>
              </w:rPr>
            </w:pPr>
            <w:r w:rsidRPr="00E722EA">
              <w:rPr>
                <w:rFonts w:ascii="Arial" w:hAnsi="Arial" w:cs="Arial"/>
              </w:rPr>
              <w:t xml:space="preserve">Was the adult referred under Adult Support and Protection (Scotland) Act 2007 during the </w:t>
            </w:r>
            <w:proofErr w:type="gramStart"/>
            <w:r w:rsidRPr="00E722EA">
              <w:rPr>
                <w:rFonts w:ascii="Arial" w:hAnsi="Arial" w:cs="Arial"/>
              </w:rPr>
              <w:t>time period</w:t>
            </w:r>
            <w:proofErr w:type="gramEnd"/>
            <w:r w:rsidRPr="00E722EA">
              <w:rPr>
                <w:rFonts w:ascii="Arial" w:hAnsi="Arial" w:cs="Arial"/>
              </w:rPr>
              <w:t xml:space="preserve"> being considered?</w:t>
            </w:r>
          </w:p>
        </w:tc>
      </w:tr>
      <w:tr w:rsidR="00D6420A" w:rsidRPr="00E722EA" w14:paraId="2FBA3BA5"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43B23D5" w14:textId="77777777" w:rsidR="00D6420A" w:rsidRPr="00E722EA" w:rsidRDefault="00D6420A" w:rsidP="00D6420A">
            <w:pPr>
              <w:pStyle w:val="Header"/>
              <w:jc w:val="center"/>
              <w:rPr>
                <w:rFonts w:ascii="Arial" w:hAnsi="Arial" w:cs="Arial"/>
              </w:rPr>
            </w:pPr>
            <w:r w:rsidRPr="00E722EA">
              <w:rPr>
                <w:rFonts w:ascii="Arial" w:hAnsi="Arial" w:cs="Arial"/>
              </w:rPr>
              <w:t>2.12</w:t>
            </w:r>
          </w:p>
        </w:tc>
        <w:tc>
          <w:tcPr>
            <w:tcW w:w="8101" w:type="dxa"/>
            <w:tcBorders>
              <w:top w:val="nil"/>
              <w:left w:val="nil"/>
              <w:bottom w:val="single" w:sz="6" w:space="0" w:color="000000" w:themeColor="text1"/>
              <w:right w:val="single" w:sz="6" w:space="0" w:color="000000" w:themeColor="text1"/>
            </w:tcBorders>
            <w:shd w:val="clear" w:color="auto" w:fill="auto"/>
            <w:vAlign w:val="center"/>
          </w:tcPr>
          <w:p w14:paraId="1BDA916D" w14:textId="77777777" w:rsidR="00D6420A" w:rsidRPr="00E722EA" w:rsidRDefault="00D6420A" w:rsidP="00D6420A">
            <w:pPr>
              <w:pStyle w:val="Header"/>
              <w:ind w:left="283"/>
              <w:rPr>
                <w:rFonts w:ascii="Arial" w:hAnsi="Arial" w:cs="Arial"/>
              </w:rPr>
            </w:pPr>
            <w:r w:rsidRPr="00E722EA">
              <w:rPr>
                <w:rFonts w:ascii="Arial" w:hAnsi="Arial" w:cs="Arial"/>
              </w:rPr>
              <w:t xml:space="preserve">Was the adult supported under Adult Support and Protection (Scotland) Act 2007 during    the </w:t>
            </w:r>
            <w:proofErr w:type="gramStart"/>
            <w:r w:rsidRPr="00E722EA">
              <w:rPr>
                <w:rFonts w:ascii="Arial" w:hAnsi="Arial" w:cs="Arial"/>
              </w:rPr>
              <w:t>time period</w:t>
            </w:r>
            <w:proofErr w:type="gramEnd"/>
            <w:r w:rsidRPr="00E722EA">
              <w:rPr>
                <w:rFonts w:ascii="Arial" w:hAnsi="Arial" w:cs="Arial"/>
              </w:rPr>
              <w:t xml:space="preserve"> being considered?</w:t>
            </w:r>
          </w:p>
          <w:p w14:paraId="2B09BD91" w14:textId="77777777" w:rsidR="00D6420A" w:rsidRPr="00E722EA" w:rsidRDefault="00D6420A" w:rsidP="00D6420A">
            <w:pPr>
              <w:pStyle w:val="Header"/>
              <w:ind w:left="283"/>
              <w:rPr>
                <w:rFonts w:ascii="Arial" w:hAnsi="Arial" w:cs="Arial"/>
              </w:rPr>
            </w:pPr>
            <w:r w:rsidRPr="00E722EA">
              <w:rPr>
                <w:rFonts w:ascii="Arial" w:hAnsi="Arial" w:cs="Arial"/>
                <w:i/>
                <w:iCs/>
              </w:rPr>
              <w:t>Support includes inquiry, investigation, case conference and protection planning</w:t>
            </w:r>
          </w:p>
        </w:tc>
      </w:tr>
      <w:tr w:rsidR="00D6420A" w:rsidRPr="00E722EA" w14:paraId="13AF668E"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8EE5DC" w14:textId="77777777" w:rsidR="00D6420A" w:rsidRPr="00E722EA" w:rsidRDefault="00D6420A" w:rsidP="00D6420A">
            <w:pPr>
              <w:pStyle w:val="Header"/>
              <w:jc w:val="center"/>
              <w:rPr>
                <w:rFonts w:ascii="Arial" w:hAnsi="Arial" w:cs="Arial"/>
              </w:rPr>
            </w:pPr>
            <w:r w:rsidRPr="00E722EA">
              <w:rPr>
                <w:rFonts w:ascii="Arial" w:hAnsi="Arial" w:cs="Arial"/>
              </w:rPr>
              <w:t>2.12.1</w:t>
            </w:r>
          </w:p>
        </w:tc>
        <w:tc>
          <w:tcPr>
            <w:tcW w:w="8101" w:type="dxa"/>
            <w:tcBorders>
              <w:top w:val="nil"/>
              <w:left w:val="nil"/>
              <w:bottom w:val="single" w:sz="6" w:space="0" w:color="000000" w:themeColor="text1"/>
              <w:right w:val="single" w:sz="6" w:space="0" w:color="000000" w:themeColor="text1"/>
            </w:tcBorders>
            <w:shd w:val="clear" w:color="auto" w:fill="auto"/>
            <w:vAlign w:val="center"/>
            <w:hideMark/>
          </w:tcPr>
          <w:p w14:paraId="0314F640" w14:textId="77777777" w:rsidR="00D6420A" w:rsidRPr="00E722EA" w:rsidRDefault="00D6420A" w:rsidP="00D6420A">
            <w:pPr>
              <w:pStyle w:val="Header"/>
              <w:ind w:left="283"/>
              <w:rPr>
                <w:rFonts w:ascii="Arial" w:hAnsi="Arial" w:cs="Arial"/>
                <w:i/>
                <w:iCs/>
              </w:rPr>
            </w:pPr>
            <w:r w:rsidRPr="00E722EA">
              <w:rPr>
                <w:rFonts w:ascii="Arial" w:hAnsi="Arial" w:cs="Arial"/>
              </w:rPr>
              <w:t>If yes, please provide further details</w:t>
            </w:r>
            <w:r w:rsidRPr="00E722EA">
              <w:rPr>
                <w:rFonts w:ascii="Arial" w:hAnsi="Arial" w:cs="Arial"/>
                <w:i/>
                <w:iCs/>
              </w:rPr>
              <w:t xml:space="preserve"> </w:t>
            </w:r>
          </w:p>
          <w:p w14:paraId="5637BA1C" w14:textId="77777777" w:rsidR="00D6420A" w:rsidRPr="00E722EA" w:rsidRDefault="00D6420A" w:rsidP="00D6420A">
            <w:pPr>
              <w:pStyle w:val="Header"/>
              <w:ind w:left="283"/>
              <w:rPr>
                <w:rFonts w:ascii="Arial" w:hAnsi="Arial" w:cs="Arial"/>
              </w:rPr>
            </w:pPr>
            <w:r w:rsidRPr="00E722EA">
              <w:rPr>
                <w:rFonts w:ascii="Arial" w:hAnsi="Arial" w:cs="Arial"/>
                <w:i/>
                <w:iCs/>
              </w:rPr>
              <w:t xml:space="preserve">This should include information about stages of the process and application of the three-point test/criteria </w:t>
            </w:r>
          </w:p>
          <w:p w14:paraId="32EB9B3E" w14:textId="77777777" w:rsidR="00D6420A" w:rsidRPr="00E722EA" w:rsidRDefault="00D6420A" w:rsidP="00D6420A">
            <w:pPr>
              <w:pStyle w:val="Header"/>
              <w:ind w:left="283"/>
              <w:rPr>
                <w:rFonts w:ascii="Arial" w:hAnsi="Arial" w:cs="Arial"/>
              </w:rPr>
            </w:pPr>
          </w:p>
        </w:tc>
      </w:tr>
      <w:tr w:rsidR="00D6420A" w:rsidRPr="00E722EA" w14:paraId="086891BF" w14:textId="77777777" w:rsidTr="00D6420A">
        <w:trPr>
          <w:trHeight w:val="1046"/>
        </w:trPr>
        <w:tc>
          <w:tcPr>
            <w:tcW w:w="843"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AFDFE92" w14:textId="77777777" w:rsidR="00D6420A" w:rsidRPr="00E722EA" w:rsidRDefault="00D6420A" w:rsidP="00D6420A">
            <w:pPr>
              <w:pStyle w:val="Header"/>
              <w:jc w:val="center"/>
              <w:rPr>
                <w:rFonts w:ascii="Arial" w:hAnsi="Arial" w:cs="Arial"/>
              </w:rPr>
            </w:pPr>
            <w:r w:rsidRPr="00E722EA">
              <w:rPr>
                <w:rFonts w:ascii="Arial" w:hAnsi="Arial" w:cs="Arial"/>
              </w:rPr>
              <w:t>2.13</w:t>
            </w:r>
          </w:p>
        </w:tc>
        <w:tc>
          <w:tcPr>
            <w:tcW w:w="8101" w:type="dxa"/>
            <w:tcBorders>
              <w:top w:val="nil"/>
              <w:left w:val="nil"/>
              <w:bottom w:val="single" w:sz="6" w:space="0" w:color="000000" w:themeColor="text1"/>
              <w:right w:val="single" w:sz="6" w:space="0" w:color="000000" w:themeColor="text1"/>
            </w:tcBorders>
            <w:shd w:val="clear" w:color="auto" w:fill="auto"/>
            <w:vAlign w:val="center"/>
          </w:tcPr>
          <w:p w14:paraId="0D1C0E98" w14:textId="77777777" w:rsidR="00D6420A" w:rsidRPr="00E722EA" w:rsidRDefault="00D6420A" w:rsidP="00D6420A">
            <w:pPr>
              <w:pStyle w:val="Header"/>
              <w:ind w:left="283"/>
              <w:rPr>
                <w:rFonts w:ascii="Arial" w:hAnsi="Arial" w:cs="Arial"/>
              </w:rPr>
            </w:pPr>
            <w:r w:rsidRPr="00E722EA">
              <w:rPr>
                <w:rFonts w:ascii="Arial" w:hAnsi="Arial" w:cs="Arial"/>
              </w:rPr>
              <w:t>Were there concerns related to the adult's decision-making capacity?</w:t>
            </w:r>
          </w:p>
        </w:tc>
      </w:tr>
      <w:tr w:rsidR="00D6420A" w:rsidRPr="00E722EA" w14:paraId="7A2581EA" w14:textId="77777777" w:rsidTr="00D6420A">
        <w:trPr>
          <w:trHeight w:val="1046"/>
        </w:trPr>
        <w:tc>
          <w:tcPr>
            <w:tcW w:w="843" w:type="dxa"/>
            <w:tcBorders>
              <w:top w:val="nil"/>
              <w:left w:val="single" w:sz="6" w:space="0" w:color="000000" w:themeColor="text1"/>
              <w:bottom w:val="single" w:sz="4" w:space="0" w:color="auto"/>
              <w:right w:val="single" w:sz="6" w:space="0" w:color="000000" w:themeColor="text1"/>
            </w:tcBorders>
            <w:shd w:val="clear" w:color="auto" w:fill="auto"/>
            <w:vAlign w:val="center"/>
          </w:tcPr>
          <w:p w14:paraId="2EAC0C87" w14:textId="77777777" w:rsidR="00D6420A" w:rsidRPr="00E722EA" w:rsidRDefault="00D6420A" w:rsidP="00D6420A">
            <w:pPr>
              <w:pStyle w:val="Header"/>
              <w:jc w:val="center"/>
              <w:rPr>
                <w:rFonts w:ascii="Arial" w:hAnsi="Arial" w:cs="Arial"/>
              </w:rPr>
            </w:pPr>
            <w:r w:rsidRPr="00E722EA">
              <w:rPr>
                <w:rFonts w:ascii="Arial" w:hAnsi="Arial" w:cs="Arial"/>
              </w:rPr>
              <w:t>2.13.1</w:t>
            </w:r>
          </w:p>
        </w:tc>
        <w:tc>
          <w:tcPr>
            <w:tcW w:w="8101" w:type="dxa"/>
            <w:tcBorders>
              <w:top w:val="nil"/>
              <w:left w:val="nil"/>
              <w:bottom w:val="single" w:sz="4" w:space="0" w:color="auto"/>
              <w:right w:val="single" w:sz="6" w:space="0" w:color="000000" w:themeColor="text1"/>
            </w:tcBorders>
            <w:shd w:val="clear" w:color="auto" w:fill="auto"/>
            <w:vAlign w:val="center"/>
          </w:tcPr>
          <w:p w14:paraId="19695D1B" w14:textId="77777777" w:rsidR="00D6420A" w:rsidRPr="00E722EA" w:rsidRDefault="00D6420A" w:rsidP="00D6420A">
            <w:pPr>
              <w:pStyle w:val="Header"/>
              <w:ind w:left="283"/>
              <w:rPr>
                <w:rFonts w:ascii="Arial" w:hAnsi="Arial" w:cs="Arial"/>
              </w:rPr>
            </w:pPr>
            <w:r w:rsidRPr="00E722EA">
              <w:rPr>
                <w:rFonts w:ascii="Arial" w:hAnsi="Arial" w:cs="Arial"/>
              </w:rPr>
              <w:t>If yes, please provide further details</w:t>
            </w:r>
          </w:p>
        </w:tc>
      </w:tr>
      <w:tr w:rsidR="00D6420A" w:rsidRPr="00E722EA" w14:paraId="33392BAA" w14:textId="77777777" w:rsidTr="00D6420A">
        <w:trPr>
          <w:trHeight w:val="1046"/>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5D530" w14:textId="697A608C" w:rsidR="00D6420A" w:rsidRPr="00E722EA" w:rsidRDefault="00D6420A" w:rsidP="00D6420A">
            <w:pPr>
              <w:pStyle w:val="Header"/>
              <w:jc w:val="center"/>
              <w:rPr>
                <w:rFonts w:ascii="Arial" w:hAnsi="Arial" w:cs="Arial"/>
              </w:rPr>
            </w:pPr>
            <w:r w:rsidRPr="00E722EA">
              <w:rPr>
                <w:rFonts w:ascii="Arial" w:hAnsi="Arial" w:cs="Arial"/>
              </w:rPr>
              <w:lastRenderedPageBreak/>
              <w:t>2.14</w:t>
            </w: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4A8E" w14:textId="77777777" w:rsidR="00D6420A" w:rsidRPr="00E722EA" w:rsidRDefault="00D6420A" w:rsidP="00D6420A">
            <w:pPr>
              <w:pStyle w:val="Header"/>
              <w:ind w:left="283"/>
              <w:rPr>
                <w:rFonts w:ascii="Arial" w:hAnsi="Arial" w:cs="Arial"/>
              </w:rPr>
            </w:pPr>
            <w:r w:rsidRPr="00E722EA">
              <w:rPr>
                <w:rFonts w:ascii="Arial" w:hAnsi="Arial" w:cs="Arial"/>
              </w:rPr>
              <w:t xml:space="preserve">Was the adult subject to Adults with Incapacity (Scotland) Act 2000 or the Mental Health (Care &amp; Treatment) (Scotland) Act 2003 during the </w:t>
            </w:r>
            <w:proofErr w:type="gramStart"/>
            <w:r w:rsidRPr="00E722EA">
              <w:rPr>
                <w:rFonts w:ascii="Arial" w:hAnsi="Arial" w:cs="Arial"/>
              </w:rPr>
              <w:t>time period</w:t>
            </w:r>
            <w:proofErr w:type="gramEnd"/>
            <w:r w:rsidRPr="00E722EA">
              <w:rPr>
                <w:rFonts w:ascii="Arial" w:hAnsi="Arial" w:cs="Arial"/>
              </w:rPr>
              <w:t xml:space="preserve"> being considered? </w:t>
            </w:r>
          </w:p>
        </w:tc>
      </w:tr>
      <w:tr w:rsidR="00D6420A" w:rsidRPr="00E722EA" w14:paraId="515500D5" w14:textId="77777777" w:rsidTr="00D6420A">
        <w:trPr>
          <w:trHeight w:val="1046"/>
        </w:trPr>
        <w:tc>
          <w:tcPr>
            <w:tcW w:w="843"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hideMark/>
          </w:tcPr>
          <w:p w14:paraId="334CD8D3" w14:textId="16D6D392" w:rsidR="00D6420A" w:rsidRPr="00E722EA" w:rsidRDefault="00D6420A" w:rsidP="00D6420A">
            <w:pPr>
              <w:pStyle w:val="Header"/>
              <w:jc w:val="center"/>
              <w:rPr>
                <w:rFonts w:ascii="Arial" w:hAnsi="Arial" w:cs="Arial"/>
              </w:rPr>
            </w:pPr>
            <w:r w:rsidRPr="00E722EA">
              <w:rPr>
                <w:rFonts w:ascii="Arial" w:hAnsi="Arial" w:cs="Arial"/>
              </w:rPr>
              <w:t>2.14.1</w:t>
            </w:r>
          </w:p>
        </w:tc>
        <w:tc>
          <w:tcPr>
            <w:tcW w:w="8101" w:type="dxa"/>
            <w:tcBorders>
              <w:top w:val="single" w:sz="4" w:space="0" w:color="auto"/>
              <w:left w:val="nil"/>
              <w:bottom w:val="single" w:sz="4" w:space="0" w:color="auto"/>
              <w:right w:val="single" w:sz="6" w:space="0" w:color="000000" w:themeColor="text1"/>
            </w:tcBorders>
            <w:shd w:val="clear" w:color="auto" w:fill="auto"/>
            <w:vAlign w:val="center"/>
            <w:hideMark/>
          </w:tcPr>
          <w:p w14:paraId="2626D5BE" w14:textId="77777777" w:rsidR="00D6420A" w:rsidRPr="00E722EA" w:rsidRDefault="00D6420A" w:rsidP="00D6420A">
            <w:pPr>
              <w:pStyle w:val="Header"/>
              <w:ind w:left="283"/>
              <w:rPr>
                <w:rFonts w:ascii="Arial" w:hAnsi="Arial" w:cs="Arial"/>
              </w:rPr>
            </w:pPr>
          </w:p>
          <w:p w14:paraId="3AE2B19E" w14:textId="77777777" w:rsidR="00D6420A" w:rsidRPr="00E722EA" w:rsidRDefault="00D6420A" w:rsidP="00D6420A">
            <w:pPr>
              <w:pStyle w:val="Header"/>
              <w:ind w:left="283"/>
              <w:rPr>
                <w:rFonts w:ascii="Arial" w:hAnsi="Arial" w:cs="Arial"/>
              </w:rPr>
            </w:pPr>
            <w:r w:rsidRPr="00E722EA">
              <w:rPr>
                <w:rFonts w:ascii="Arial" w:hAnsi="Arial" w:cs="Arial"/>
              </w:rPr>
              <w:t>If yes, please provide further details</w:t>
            </w:r>
          </w:p>
          <w:p w14:paraId="25C4BAD7" w14:textId="77777777" w:rsidR="00D6420A" w:rsidRPr="00E722EA" w:rsidRDefault="00D6420A" w:rsidP="00D6420A">
            <w:pPr>
              <w:pStyle w:val="Header"/>
              <w:ind w:left="283"/>
              <w:rPr>
                <w:rFonts w:ascii="Arial" w:hAnsi="Arial" w:cs="Arial"/>
              </w:rPr>
            </w:pPr>
          </w:p>
          <w:p w14:paraId="074085AD" w14:textId="77777777" w:rsidR="00D6420A" w:rsidRPr="00E722EA" w:rsidRDefault="00D6420A" w:rsidP="00D6420A">
            <w:pPr>
              <w:pStyle w:val="Header"/>
              <w:ind w:left="283"/>
              <w:rPr>
                <w:rFonts w:ascii="Arial" w:hAnsi="Arial" w:cs="Arial"/>
                <w:i/>
                <w:iCs/>
              </w:rPr>
            </w:pPr>
          </w:p>
        </w:tc>
      </w:tr>
      <w:tr w:rsidR="00D6420A" w:rsidRPr="00E722EA" w14:paraId="3F7CA432" w14:textId="77777777" w:rsidTr="00D6420A">
        <w:trPr>
          <w:trHeight w:val="1046"/>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D40E" w14:textId="77777777" w:rsidR="00D6420A" w:rsidRPr="00E722EA" w:rsidRDefault="00D6420A" w:rsidP="00D6420A">
            <w:pPr>
              <w:pStyle w:val="Header"/>
              <w:jc w:val="center"/>
              <w:rPr>
                <w:rFonts w:ascii="Arial" w:hAnsi="Arial" w:cs="Arial"/>
              </w:rPr>
            </w:pPr>
            <w:r w:rsidRPr="00E722EA">
              <w:rPr>
                <w:rFonts w:ascii="Arial" w:hAnsi="Arial" w:cs="Arial"/>
              </w:rPr>
              <w:t>2.15</w:t>
            </w: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ED69" w14:textId="77777777" w:rsidR="00D6420A" w:rsidRPr="00E722EA" w:rsidRDefault="00D6420A" w:rsidP="00D6420A">
            <w:pPr>
              <w:pStyle w:val="Header"/>
              <w:ind w:left="283"/>
              <w:rPr>
                <w:rFonts w:ascii="Arial" w:hAnsi="Arial" w:cs="Arial"/>
              </w:rPr>
            </w:pPr>
            <w:r w:rsidRPr="00E722EA">
              <w:rPr>
                <w:rFonts w:ascii="Arial" w:hAnsi="Arial" w:cs="Arial"/>
              </w:rPr>
              <w:t>Did the adult have an unpaid carer?</w:t>
            </w:r>
          </w:p>
        </w:tc>
      </w:tr>
      <w:tr w:rsidR="00D6420A" w:rsidRPr="00E722EA" w14:paraId="2B186953" w14:textId="77777777" w:rsidTr="00D6420A">
        <w:trPr>
          <w:trHeight w:val="1046"/>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B3DDD8" w14:textId="77777777" w:rsidR="00D6420A" w:rsidRPr="00E722EA" w:rsidRDefault="00D6420A" w:rsidP="00D6420A">
            <w:pPr>
              <w:pStyle w:val="Header"/>
              <w:jc w:val="center"/>
              <w:rPr>
                <w:rFonts w:ascii="Arial" w:hAnsi="Arial" w:cs="Arial"/>
              </w:rPr>
            </w:pPr>
            <w:r w:rsidRPr="00E722EA">
              <w:rPr>
                <w:rFonts w:ascii="Arial" w:hAnsi="Arial" w:cs="Arial"/>
              </w:rPr>
              <w:t>2.16</w:t>
            </w: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tcPr>
          <w:p w14:paraId="2E526C7B" w14:textId="77777777" w:rsidR="00D6420A" w:rsidRPr="00E722EA" w:rsidRDefault="00D6420A" w:rsidP="00D6420A">
            <w:pPr>
              <w:pStyle w:val="Header"/>
              <w:ind w:left="283"/>
              <w:rPr>
                <w:rFonts w:ascii="Arial" w:hAnsi="Arial" w:cs="Arial"/>
              </w:rPr>
            </w:pPr>
            <w:r w:rsidRPr="00E722EA">
              <w:rPr>
                <w:rFonts w:ascii="Arial" w:hAnsi="Arial" w:cs="Arial"/>
              </w:rPr>
              <w:t xml:space="preserve">During the </w:t>
            </w:r>
            <w:proofErr w:type="gramStart"/>
            <w:r w:rsidRPr="00E722EA">
              <w:rPr>
                <w:rFonts w:ascii="Arial" w:hAnsi="Arial" w:cs="Arial"/>
              </w:rPr>
              <w:t>time period</w:t>
            </w:r>
            <w:proofErr w:type="gramEnd"/>
            <w:r w:rsidRPr="00E722EA">
              <w:rPr>
                <w:rFonts w:ascii="Arial" w:hAnsi="Arial" w:cs="Arial"/>
              </w:rPr>
              <w:t xml:space="preserve"> considered did the adult receive support that included a commissioned service?</w:t>
            </w:r>
          </w:p>
        </w:tc>
      </w:tr>
      <w:tr w:rsidR="00D6420A" w:rsidRPr="00E722EA" w14:paraId="2A6CC89D" w14:textId="77777777" w:rsidTr="00D6420A">
        <w:trPr>
          <w:trHeight w:val="1046"/>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8D694C" w14:textId="77777777" w:rsidR="00D6420A" w:rsidRPr="00E722EA" w:rsidRDefault="00D6420A" w:rsidP="00D6420A">
            <w:pPr>
              <w:pStyle w:val="Header"/>
              <w:jc w:val="center"/>
              <w:rPr>
                <w:rFonts w:ascii="Arial" w:hAnsi="Arial" w:cs="Arial"/>
              </w:rPr>
            </w:pPr>
            <w:r w:rsidRPr="00E722EA">
              <w:rPr>
                <w:rFonts w:ascii="Arial" w:hAnsi="Arial" w:cs="Arial"/>
              </w:rPr>
              <w:t>2.16.1</w:t>
            </w:r>
          </w:p>
        </w:tc>
        <w:tc>
          <w:tcPr>
            <w:tcW w:w="8101" w:type="dxa"/>
            <w:tcBorders>
              <w:top w:val="single" w:sz="4" w:space="0" w:color="auto"/>
              <w:left w:val="single" w:sz="4" w:space="0" w:color="auto"/>
              <w:bottom w:val="single" w:sz="4" w:space="0" w:color="auto"/>
              <w:right w:val="single" w:sz="4" w:space="0" w:color="auto"/>
            </w:tcBorders>
            <w:shd w:val="clear" w:color="auto" w:fill="auto"/>
            <w:vAlign w:val="center"/>
          </w:tcPr>
          <w:p w14:paraId="660D61C6" w14:textId="77777777" w:rsidR="00D6420A" w:rsidRPr="00E722EA" w:rsidRDefault="00D6420A" w:rsidP="00D6420A">
            <w:pPr>
              <w:pStyle w:val="Header"/>
              <w:ind w:left="283"/>
              <w:rPr>
                <w:rFonts w:ascii="Arial" w:hAnsi="Arial" w:cs="Arial"/>
              </w:rPr>
            </w:pPr>
            <w:r w:rsidRPr="00E722EA">
              <w:rPr>
                <w:rFonts w:ascii="Arial" w:hAnsi="Arial" w:cs="Arial"/>
              </w:rPr>
              <w:t>Please select all type of services that apply</w:t>
            </w:r>
          </w:p>
        </w:tc>
      </w:tr>
    </w:tbl>
    <w:p w14:paraId="2A590727" w14:textId="1F1AB902" w:rsidR="00D6420A" w:rsidRPr="00E722EA" w:rsidRDefault="00D6420A" w:rsidP="00D6420A">
      <w:pPr>
        <w:pStyle w:val="Header"/>
        <w:rPr>
          <w:rFonts w:ascii="Arial" w:hAnsi="Arial" w:cs="Arial"/>
        </w:rPr>
      </w:pPr>
    </w:p>
    <w:p w14:paraId="34742E06" w14:textId="77777777" w:rsidR="00D6420A" w:rsidRPr="00E722EA" w:rsidRDefault="00D6420A" w:rsidP="00D6420A">
      <w:pPr>
        <w:pStyle w:val="Header"/>
        <w:rPr>
          <w:rFonts w:ascii="Arial" w:hAnsi="Arial" w:cs="Arial"/>
        </w:rPr>
      </w:pPr>
    </w:p>
    <w:p w14:paraId="68166143" w14:textId="77777777" w:rsidR="00D6420A" w:rsidRPr="00E722EA" w:rsidRDefault="00D6420A" w:rsidP="00D6420A">
      <w:pPr>
        <w:pStyle w:val="Header"/>
        <w:rPr>
          <w:rFonts w:ascii="Arial" w:hAnsi="Arial" w:cs="Arial"/>
        </w:rPr>
      </w:pPr>
      <w:r w:rsidRPr="00E722EA">
        <w:rPr>
          <w:rFonts w:ascii="Arial" w:hAnsi="Arial" w:cs="Arial"/>
          <w:b/>
          <w:bCs/>
        </w:rPr>
        <w:t>Section 3 – Decision making process</w:t>
      </w:r>
    </w:p>
    <w:p w14:paraId="3D9E3350" w14:textId="77777777" w:rsidR="00D6420A" w:rsidRPr="00E722EA" w:rsidRDefault="00D6420A" w:rsidP="00D6420A">
      <w:pPr>
        <w:pStyle w:val="Header"/>
        <w:rPr>
          <w:rFonts w:ascii="Arial" w:hAnsi="Arial" w:cs="Arial"/>
          <w:b/>
          <w:bCs/>
        </w:rPr>
      </w:pPr>
    </w:p>
    <w:tbl>
      <w:tblPr>
        <w:tblStyle w:val="TableGrid"/>
        <w:tblW w:w="0" w:type="auto"/>
        <w:tblLook w:val="04A0" w:firstRow="1" w:lastRow="0" w:firstColumn="1" w:lastColumn="0" w:noHBand="0" w:noVBand="1"/>
      </w:tblPr>
      <w:tblGrid>
        <w:gridCol w:w="846"/>
        <w:gridCol w:w="8193"/>
      </w:tblGrid>
      <w:tr w:rsidR="00D6420A" w:rsidRPr="00E722EA" w14:paraId="5E955E6B" w14:textId="77777777" w:rsidTr="00D6420A">
        <w:tc>
          <w:tcPr>
            <w:tcW w:w="846" w:type="dxa"/>
          </w:tcPr>
          <w:p w14:paraId="79235415" w14:textId="77777777" w:rsidR="00D6420A" w:rsidRPr="00E722EA" w:rsidRDefault="00D6420A" w:rsidP="00D6420A">
            <w:pPr>
              <w:pStyle w:val="Header"/>
              <w:jc w:val="center"/>
              <w:rPr>
                <w:rFonts w:ascii="Arial" w:hAnsi="Arial" w:cs="Arial"/>
              </w:rPr>
            </w:pPr>
            <w:r w:rsidRPr="00E722EA">
              <w:rPr>
                <w:rFonts w:ascii="Arial" w:hAnsi="Arial" w:cs="Arial"/>
              </w:rPr>
              <w:t>3.1</w:t>
            </w:r>
          </w:p>
        </w:tc>
        <w:tc>
          <w:tcPr>
            <w:tcW w:w="8193" w:type="dxa"/>
          </w:tcPr>
          <w:p w14:paraId="5B5DA988" w14:textId="10A7DB8B" w:rsidR="00D6420A" w:rsidRPr="00E722EA" w:rsidRDefault="00D6420A" w:rsidP="00D6420A">
            <w:pPr>
              <w:pStyle w:val="Header"/>
              <w:ind w:left="175"/>
              <w:rPr>
                <w:rFonts w:ascii="Arial" w:hAnsi="Arial" w:cs="Arial"/>
              </w:rPr>
            </w:pPr>
            <w:r w:rsidRPr="00E722EA">
              <w:rPr>
                <w:rFonts w:ascii="Arial" w:hAnsi="Arial" w:cs="Arial"/>
              </w:rPr>
              <w:t>Date APC received the notification form for case to be considered for Learning Review</w:t>
            </w:r>
          </w:p>
          <w:p w14:paraId="333DA2A5" w14:textId="77777777" w:rsidR="00D6420A" w:rsidRPr="00E722EA" w:rsidRDefault="00D6420A" w:rsidP="00D6420A">
            <w:pPr>
              <w:pStyle w:val="Header"/>
              <w:ind w:left="175"/>
              <w:rPr>
                <w:rFonts w:ascii="Arial" w:hAnsi="Arial" w:cs="Arial"/>
              </w:rPr>
            </w:pPr>
          </w:p>
        </w:tc>
      </w:tr>
      <w:tr w:rsidR="00D6420A" w:rsidRPr="00E722EA" w14:paraId="249866F1" w14:textId="77777777" w:rsidTr="00D6420A">
        <w:tc>
          <w:tcPr>
            <w:tcW w:w="846" w:type="dxa"/>
          </w:tcPr>
          <w:p w14:paraId="23541DD8" w14:textId="77777777" w:rsidR="00D6420A" w:rsidRPr="00E722EA" w:rsidRDefault="00D6420A" w:rsidP="00D6420A">
            <w:pPr>
              <w:pStyle w:val="Header"/>
              <w:jc w:val="center"/>
              <w:rPr>
                <w:rFonts w:ascii="Arial" w:hAnsi="Arial" w:cs="Arial"/>
              </w:rPr>
            </w:pPr>
            <w:r w:rsidRPr="00E722EA">
              <w:rPr>
                <w:rFonts w:ascii="Arial" w:hAnsi="Arial" w:cs="Arial"/>
              </w:rPr>
              <w:t>3.2</w:t>
            </w:r>
          </w:p>
        </w:tc>
        <w:tc>
          <w:tcPr>
            <w:tcW w:w="8193" w:type="dxa"/>
          </w:tcPr>
          <w:p w14:paraId="6D099B51" w14:textId="77777777" w:rsidR="00D6420A" w:rsidRPr="00E722EA" w:rsidRDefault="00D6420A" w:rsidP="00D6420A">
            <w:pPr>
              <w:pStyle w:val="Header"/>
              <w:ind w:left="175"/>
              <w:rPr>
                <w:rFonts w:ascii="Arial" w:hAnsi="Arial" w:cs="Arial"/>
              </w:rPr>
            </w:pPr>
            <w:r w:rsidRPr="00E722EA">
              <w:rPr>
                <w:rFonts w:ascii="Arial" w:hAnsi="Arial" w:cs="Arial"/>
              </w:rPr>
              <w:t>What are the locally agreed timescales for carrying out a Learning Review? (From referral to Learning Review decision)</w:t>
            </w:r>
          </w:p>
        </w:tc>
      </w:tr>
      <w:tr w:rsidR="00D6420A" w:rsidRPr="00E722EA" w14:paraId="0CD1BDC8" w14:textId="77777777" w:rsidTr="00D6420A">
        <w:tc>
          <w:tcPr>
            <w:tcW w:w="846" w:type="dxa"/>
          </w:tcPr>
          <w:p w14:paraId="05B1F06A" w14:textId="28443979" w:rsidR="00D6420A" w:rsidRPr="00E722EA" w:rsidRDefault="00D6420A" w:rsidP="00D6420A">
            <w:pPr>
              <w:pStyle w:val="Header"/>
              <w:jc w:val="center"/>
              <w:rPr>
                <w:rFonts w:ascii="Arial" w:hAnsi="Arial" w:cs="Arial"/>
              </w:rPr>
            </w:pPr>
            <w:r w:rsidRPr="00E722EA">
              <w:rPr>
                <w:rFonts w:ascii="Arial" w:hAnsi="Arial" w:cs="Arial"/>
              </w:rPr>
              <w:t>3.3</w:t>
            </w:r>
          </w:p>
        </w:tc>
        <w:tc>
          <w:tcPr>
            <w:tcW w:w="8193" w:type="dxa"/>
          </w:tcPr>
          <w:p w14:paraId="1660C337" w14:textId="77777777" w:rsidR="00D6420A" w:rsidRPr="00E722EA" w:rsidRDefault="00D6420A" w:rsidP="00D6420A">
            <w:pPr>
              <w:pStyle w:val="Header"/>
              <w:ind w:left="175"/>
              <w:rPr>
                <w:rFonts w:ascii="Arial" w:hAnsi="Arial" w:cs="Arial"/>
              </w:rPr>
            </w:pPr>
            <w:r w:rsidRPr="00E722EA">
              <w:rPr>
                <w:rFonts w:ascii="Arial" w:hAnsi="Arial" w:cs="Arial"/>
              </w:rPr>
              <w:t>What was the membership of the review group?</w:t>
            </w:r>
          </w:p>
          <w:p w14:paraId="192DCB02" w14:textId="77777777" w:rsidR="00D6420A" w:rsidRPr="00E722EA" w:rsidRDefault="00D6420A" w:rsidP="00D6420A">
            <w:pPr>
              <w:pStyle w:val="Header"/>
              <w:ind w:left="175"/>
              <w:rPr>
                <w:rFonts w:ascii="Arial" w:hAnsi="Arial" w:cs="Arial"/>
                <w:i/>
                <w:iCs/>
              </w:rPr>
            </w:pPr>
            <w:r w:rsidRPr="00E722EA">
              <w:rPr>
                <w:rFonts w:ascii="Arial" w:hAnsi="Arial" w:cs="Arial"/>
                <w:i/>
                <w:iCs/>
              </w:rPr>
              <w:t>Name, organisation, and designation</w:t>
            </w:r>
          </w:p>
        </w:tc>
      </w:tr>
      <w:tr w:rsidR="00D6420A" w:rsidRPr="00E722EA" w14:paraId="5E0F5823" w14:textId="77777777" w:rsidTr="00D6420A">
        <w:tc>
          <w:tcPr>
            <w:tcW w:w="846" w:type="dxa"/>
          </w:tcPr>
          <w:p w14:paraId="656A6205" w14:textId="77777777" w:rsidR="00D6420A" w:rsidRPr="00E722EA" w:rsidRDefault="00D6420A" w:rsidP="00D6420A">
            <w:pPr>
              <w:pStyle w:val="Header"/>
              <w:jc w:val="center"/>
              <w:rPr>
                <w:rFonts w:ascii="Arial" w:hAnsi="Arial" w:cs="Arial"/>
              </w:rPr>
            </w:pPr>
            <w:r w:rsidRPr="00E722EA">
              <w:rPr>
                <w:rFonts w:ascii="Arial" w:hAnsi="Arial" w:cs="Arial"/>
              </w:rPr>
              <w:t>3.4</w:t>
            </w:r>
          </w:p>
        </w:tc>
        <w:tc>
          <w:tcPr>
            <w:tcW w:w="8193" w:type="dxa"/>
          </w:tcPr>
          <w:p w14:paraId="3D3F34C8" w14:textId="77777777" w:rsidR="00D6420A" w:rsidRPr="00E722EA" w:rsidRDefault="00D6420A" w:rsidP="00D6420A">
            <w:pPr>
              <w:pStyle w:val="Header"/>
              <w:ind w:left="175"/>
              <w:rPr>
                <w:rFonts w:ascii="Arial" w:hAnsi="Arial" w:cs="Arial"/>
              </w:rPr>
            </w:pPr>
            <w:r w:rsidRPr="00E722EA">
              <w:rPr>
                <w:rFonts w:ascii="Arial" w:hAnsi="Arial" w:cs="Arial"/>
              </w:rPr>
              <w:t>Date of review group meeting</w:t>
            </w:r>
          </w:p>
          <w:p w14:paraId="3CD8A3C4" w14:textId="77777777" w:rsidR="00D6420A" w:rsidRPr="00E722EA" w:rsidRDefault="00D6420A" w:rsidP="00D6420A">
            <w:pPr>
              <w:pStyle w:val="Header"/>
              <w:ind w:left="175"/>
              <w:rPr>
                <w:rFonts w:ascii="Arial" w:hAnsi="Arial" w:cs="Arial"/>
              </w:rPr>
            </w:pPr>
          </w:p>
        </w:tc>
      </w:tr>
      <w:tr w:rsidR="00D6420A" w:rsidRPr="00E722EA" w14:paraId="6D76D60B" w14:textId="77777777" w:rsidTr="00D6420A">
        <w:tc>
          <w:tcPr>
            <w:tcW w:w="846" w:type="dxa"/>
          </w:tcPr>
          <w:p w14:paraId="0DB530ED" w14:textId="77777777" w:rsidR="00D6420A" w:rsidRPr="00E722EA" w:rsidRDefault="00D6420A" w:rsidP="00D6420A">
            <w:pPr>
              <w:pStyle w:val="Header"/>
              <w:jc w:val="center"/>
              <w:rPr>
                <w:rFonts w:ascii="Arial" w:hAnsi="Arial" w:cs="Arial"/>
              </w:rPr>
            </w:pPr>
            <w:r w:rsidRPr="00E722EA">
              <w:rPr>
                <w:rFonts w:ascii="Arial" w:hAnsi="Arial" w:cs="Arial"/>
              </w:rPr>
              <w:t>3.5</w:t>
            </w:r>
          </w:p>
        </w:tc>
        <w:tc>
          <w:tcPr>
            <w:tcW w:w="8193" w:type="dxa"/>
          </w:tcPr>
          <w:p w14:paraId="7B22B163" w14:textId="77777777" w:rsidR="00D6420A" w:rsidRPr="00E722EA" w:rsidRDefault="00D6420A" w:rsidP="00D6420A">
            <w:pPr>
              <w:pStyle w:val="Header"/>
              <w:ind w:left="175"/>
              <w:rPr>
                <w:rFonts w:ascii="Arial" w:hAnsi="Arial" w:cs="Arial"/>
              </w:rPr>
            </w:pPr>
            <w:r w:rsidRPr="00E722EA">
              <w:rPr>
                <w:rFonts w:ascii="Arial" w:hAnsi="Arial" w:cs="Arial"/>
              </w:rPr>
              <w:t>Options considered by review group</w:t>
            </w:r>
          </w:p>
          <w:p w14:paraId="7CFC1321" w14:textId="77777777" w:rsidR="00D6420A" w:rsidRPr="00E722EA" w:rsidRDefault="00D6420A" w:rsidP="00D6420A">
            <w:pPr>
              <w:pStyle w:val="Header"/>
              <w:ind w:left="175"/>
              <w:rPr>
                <w:rFonts w:ascii="Arial" w:hAnsi="Arial" w:cs="Arial"/>
              </w:rPr>
            </w:pPr>
            <w:r w:rsidRPr="00E722EA">
              <w:rPr>
                <w:rFonts w:ascii="Arial" w:hAnsi="Arial" w:cs="Arial"/>
                <w:i/>
                <w:iCs/>
              </w:rPr>
              <w:t xml:space="preserve">This may be in relation to immediate actions, or recommendations that precede any further case review processes. </w:t>
            </w:r>
          </w:p>
        </w:tc>
      </w:tr>
      <w:tr w:rsidR="00D6420A" w:rsidRPr="00E722EA" w14:paraId="38CC890A" w14:textId="77777777" w:rsidTr="00D6420A">
        <w:tc>
          <w:tcPr>
            <w:tcW w:w="846" w:type="dxa"/>
          </w:tcPr>
          <w:p w14:paraId="02FE43FC" w14:textId="77777777" w:rsidR="00D6420A" w:rsidRPr="00E722EA" w:rsidRDefault="00D6420A" w:rsidP="00D6420A">
            <w:pPr>
              <w:pStyle w:val="Header"/>
              <w:jc w:val="center"/>
              <w:rPr>
                <w:rFonts w:ascii="Arial" w:hAnsi="Arial" w:cs="Arial"/>
              </w:rPr>
            </w:pPr>
            <w:r w:rsidRPr="00E722EA">
              <w:rPr>
                <w:rFonts w:ascii="Arial" w:hAnsi="Arial" w:cs="Arial"/>
              </w:rPr>
              <w:t>3.6</w:t>
            </w:r>
          </w:p>
        </w:tc>
        <w:tc>
          <w:tcPr>
            <w:tcW w:w="8193" w:type="dxa"/>
          </w:tcPr>
          <w:p w14:paraId="6F82C1E2" w14:textId="77777777" w:rsidR="00D6420A" w:rsidRPr="00E722EA" w:rsidRDefault="00D6420A" w:rsidP="00D6420A">
            <w:pPr>
              <w:pStyle w:val="Header"/>
              <w:ind w:left="175"/>
              <w:rPr>
                <w:rFonts w:ascii="Arial" w:hAnsi="Arial" w:cs="Arial"/>
              </w:rPr>
            </w:pPr>
            <w:r w:rsidRPr="00E722EA">
              <w:rPr>
                <w:rFonts w:ascii="Arial" w:hAnsi="Arial" w:cs="Arial"/>
              </w:rPr>
              <w:t>Review group’s recommendation and rationale to proceed or not to a Learning Review</w:t>
            </w:r>
          </w:p>
          <w:p w14:paraId="0654E2CF" w14:textId="77777777" w:rsidR="00D6420A" w:rsidRPr="00E722EA" w:rsidRDefault="00D6420A" w:rsidP="00D6420A">
            <w:pPr>
              <w:pStyle w:val="Header"/>
              <w:ind w:left="175"/>
              <w:rPr>
                <w:rFonts w:ascii="Arial" w:hAnsi="Arial" w:cs="Arial"/>
                <w:i/>
                <w:iCs/>
              </w:rPr>
            </w:pPr>
          </w:p>
          <w:p w14:paraId="018DD261" w14:textId="77777777" w:rsidR="00D6420A" w:rsidRPr="00E722EA" w:rsidRDefault="00D6420A" w:rsidP="00D6420A">
            <w:pPr>
              <w:pStyle w:val="Header"/>
              <w:ind w:left="175"/>
              <w:rPr>
                <w:rFonts w:ascii="Arial" w:hAnsi="Arial" w:cs="Arial"/>
              </w:rPr>
            </w:pPr>
            <w:r w:rsidRPr="00E722EA">
              <w:rPr>
                <w:rFonts w:ascii="Arial" w:hAnsi="Arial" w:cs="Arial"/>
                <w:i/>
                <w:iCs/>
              </w:rPr>
              <w:t xml:space="preserve">Please provide </w:t>
            </w:r>
            <w:proofErr w:type="gramStart"/>
            <w:r w:rsidRPr="00E722EA">
              <w:rPr>
                <w:rFonts w:ascii="Arial" w:hAnsi="Arial" w:cs="Arial"/>
                <w:i/>
                <w:iCs/>
              </w:rPr>
              <w:t>a brief summary</w:t>
            </w:r>
            <w:proofErr w:type="gramEnd"/>
            <w:r w:rsidRPr="00E722EA">
              <w:rPr>
                <w:rFonts w:ascii="Arial" w:hAnsi="Arial" w:cs="Arial"/>
                <w:i/>
                <w:iCs/>
              </w:rPr>
              <w:t xml:space="preserve"> (perhaps in bullet point) of the recommendations, and supporting rationale, made by the Review Group to the Adult Protection Committee</w:t>
            </w:r>
            <w:r w:rsidRPr="00E722EA">
              <w:rPr>
                <w:rFonts w:ascii="Arial" w:hAnsi="Arial" w:cs="Arial"/>
              </w:rPr>
              <w:br/>
            </w:r>
            <w:r w:rsidRPr="00E722EA">
              <w:rPr>
                <w:rFonts w:ascii="Arial" w:hAnsi="Arial" w:cs="Arial"/>
                <w:b/>
                <w:bCs/>
                <w:i/>
                <w:iCs/>
              </w:rPr>
              <w:t xml:space="preserve">If a process other than a Learning Review </w:t>
            </w:r>
            <w:bookmarkStart w:id="41" w:name="_Int_eHeYk3TA"/>
            <w:r w:rsidRPr="00E722EA">
              <w:rPr>
                <w:rFonts w:ascii="Arial" w:hAnsi="Arial" w:cs="Arial"/>
                <w:b/>
                <w:bCs/>
                <w:i/>
                <w:iCs/>
              </w:rPr>
              <w:t>is being</w:t>
            </w:r>
            <w:bookmarkEnd w:id="41"/>
            <w:r w:rsidRPr="00E722EA">
              <w:rPr>
                <w:rFonts w:ascii="Arial" w:hAnsi="Arial" w:cs="Arial"/>
                <w:b/>
                <w:bCs/>
                <w:i/>
                <w:iCs/>
              </w:rPr>
              <w:t xml:space="preserve"> pursued but meets the criteria for a Learning Review, please remember to forward a copy of this report to the Care Inspectorate and complete the outcome notification form</w:t>
            </w:r>
          </w:p>
        </w:tc>
      </w:tr>
      <w:tr w:rsidR="00D6420A" w:rsidRPr="00E722EA" w14:paraId="597148CF" w14:textId="77777777" w:rsidTr="00D6420A">
        <w:tc>
          <w:tcPr>
            <w:tcW w:w="846" w:type="dxa"/>
          </w:tcPr>
          <w:p w14:paraId="19B20826" w14:textId="77777777" w:rsidR="00D6420A" w:rsidRPr="00E722EA" w:rsidRDefault="00D6420A" w:rsidP="00D6420A">
            <w:pPr>
              <w:pStyle w:val="Header"/>
              <w:jc w:val="center"/>
              <w:rPr>
                <w:rFonts w:ascii="Arial" w:hAnsi="Arial" w:cs="Arial"/>
              </w:rPr>
            </w:pPr>
            <w:r w:rsidRPr="00E722EA">
              <w:rPr>
                <w:rFonts w:ascii="Arial" w:hAnsi="Arial" w:cs="Arial"/>
              </w:rPr>
              <w:t>3.7</w:t>
            </w:r>
          </w:p>
        </w:tc>
        <w:tc>
          <w:tcPr>
            <w:tcW w:w="8193" w:type="dxa"/>
          </w:tcPr>
          <w:p w14:paraId="5DEF4BA1" w14:textId="77777777" w:rsidR="00D6420A" w:rsidRPr="00E722EA" w:rsidRDefault="00D6420A" w:rsidP="00D6420A">
            <w:pPr>
              <w:pStyle w:val="Header"/>
              <w:ind w:left="175"/>
              <w:rPr>
                <w:rFonts w:ascii="Arial" w:hAnsi="Arial" w:cs="Arial"/>
              </w:rPr>
            </w:pPr>
            <w:r w:rsidRPr="00E722EA">
              <w:rPr>
                <w:rFonts w:ascii="Arial" w:hAnsi="Arial" w:cs="Arial"/>
              </w:rPr>
              <w:t>Date of review group’s recommendation</w:t>
            </w:r>
          </w:p>
          <w:p w14:paraId="403557AC" w14:textId="77777777" w:rsidR="00D6420A" w:rsidRPr="00E722EA" w:rsidRDefault="00D6420A" w:rsidP="00D6420A">
            <w:pPr>
              <w:pStyle w:val="Header"/>
              <w:ind w:left="175"/>
              <w:rPr>
                <w:rFonts w:ascii="Arial" w:hAnsi="Arial" w:cs="Arial"/>
              </w:rPr>
            </w:pPr>
          </w:p>
        </w:tc>
      </w:tr>
      <w:tr w:rsidR="00D6420A" w:rsidRPr="00E722EA" w14:paraId="399B90E1" w14:textId="77777777" w:rsidTr="00D6420A">
        <w:tc>
          <w:tcPr>
            <w:tcW w:w="846" w:type="dxa"/>
          </w:tcPr>
          <w:p w14:paraId="6A03198B" w14:textId="77777777" w:rsidR="00D6420A" w:rsidRPr="00E722EA" w:rsidRDefault="00D6420A" w:rsidP="00D6420A">
            <w:pPr>
              <w:pStyle w:val="Header"/>
              <w:jc w:val="center"/>
              <w:rPr>
                <w:rFonts w:ascii="Arial" w:hAnsi="Arial" w:cs="Arial"/>
              </w:rPr>
            </w:pPr>
            <w:r w:rsidRPr="00E722EA">
              <w:rPr>
                <w:rFonts w:ascii="Arial" w:hAnsi="Arial" w:cs="Arial"/>
              </w:rPr>
              <w:lastRenderedPageBreak/>
              <w:t>3.8</w:t>
            </w:r>
          </w:p>
        </w:tc>
        <w:tc>
          <w:tcPr>
            <w:tcW w:w="8193" w:type="dxa"/>
          </w:tcPr>
          <w:p w14:paraId="13F7DC5D" w14:textId="77777777" w:rsidR="00D6420A" w:rsidRPr="00E722EA" w:rsidRDefault="00D6420A" w:rsidP="00D6420A">
            <w:pPr>
              <w:pStyle w:val="Header"/>
              <w:ind w:left="175"/>
              <w:rPr>
                <w:rFonts w:ascii="Arial" w:hAnsi="Arial" w:cs="Arial"/>
              </w:rPr>
            </w:pPr>
            <w:r w:rsidRPr="00E722EA">
              <w:rPr>
                <w:rFonts w:ascii="Arial" w:hAnsi="Arial" w:cs="Arial"/>
              </w:rPr>
              <w:t>Date Adult Protection Committee notified of review group’s recommendation</w:t>
            </w:r>
          </w:p>
          <w:p w14:paraId="26CDA0B9" w14:textId="77777777" w:rsidR="00D6420A" w:rsidRPr="00E722EA" w:rsidRDefault="00D6420A" w:rsidP="00D6420A">
            <w:pPr>
              <w:pStyle w:val="Header"/>
              <w:ind w:left="175"/>
              <w:rPr>
                <w:rFonts w:ascii="Arial" w:hAnsi="Arial" w:cs="Arial"/>
              </w:rPr>
            </w:pPr>
          </w:p>
        </w:tc>
      </w:tr>
      <w:tr w:rsidR="00D6420A" w:rsidRPr="00E722EA" w14:paraId="25C6FDFD" w14:textId="77777777" w:rsidTr="00D6420A">
        <w:tc>
          <w:tcPr>
            <w:tcW w:w="846" w:type="dxa"/>
          </w:tcPr>
          <w:p w14:paraId="2011E002" w14:textId="5C5DAC4D" w:rsidR="00D6420A" w:rsidRPr="00E722EA" w:rsidRDefault="00D6420A" w:rsidP="00D6420A">
            <w:pPr>
              <w:pStyle w:val="Header"/>
              <w:jc w:val="center"/>
              <w:rPr>
                <w:rFonts w:ascii="Arial" w:hAnsi="Arial" w:cs="Arial"/>
              </w:rPr>
            </w:pPr>
            <w:r w:rsidRPr="00E722EA">
              <w:rPr>
                <w:rFonts w:ascii="Arial" w:hAnsi="Arial" w:cs="Arial"/>
              </w:rPr>
              <w:t>3.9</w:t>
            </w:r>
          </w:p>
        </w:tc>
        <w:tc>
          <w:tcPr>
            <w:tcW w:w="8193" w:type="dxa"/>
          </w:tcPr>
          <w:p w14:paraId="68CB5F27" w14:textId="77777777" w:rsidR="00D6420A" w:rsidRPr="00E722EA" w:rsidRDefault="00D6420A" w:rsidP="00D6420A">
            <w:pPr>
              <w:pStyle w:val="Header"/>
              <w:ind w:left="175"/>
              <w:rPr>
                <w:rFonts w:ascii="Arial" w:hAnsi="Arial" w:cs="Arial"/>
              </w:rPr>
            </w:pPr>
            <w:r w:rsidRPr="00E722EA">
              <w:rPr>
                <w:rFonts w:ascii="Arial" w:hAnsi="Arial" w:cs="Arial"/>
              </w:rPr>
              <w:t>Note of discussion by Adult Protection Committee</w:t>
            </w:r>
          </w:p>
          <w:p w14:paraId="5D0E3E5F" w14:textId="77777777" w:rsidR="00D6420A" w:rsidRPr="00E722EA" w:rsidRDefault="00D6420A" w:rsidP="00D6420A">
            <w:pPr>
              <w:pStyle w:val="Header"/>
              <w:ind w:left="175"/>
              <w:rPr>
                <w:rFonts w:ascii="Arial" w:hAnsi="Arial" w:cs="Arial"/>
              </w:rPr>
            </w:pPr>
          </w:p>
          <w:p w14:paraId="067BAF3D" w14:textId="77777777" w:rsidR="00D6420A" w:rsidRPr="00E722EA" w:rsidRDefault="00D6420A" w:rsidP="00D6420A">
            <w:pPr>
              <w:pStyle w:val="Header"/>
              <w:ind w:left="175"/>
              <w:rPr>
                <w:rFonts w:ascii="Arial" w:hAnsi="Arial" w:cs="Arial"/>
                <w:i/>
                <w:iCs/>
              </w:rPr>
            </w:pPr>
            <w:r w:rsidRPr="00E722EA">
              <w:rPr>
                <w:rFonts w:ascii="Arial" w:hAnsi="Arial" w:cs="Arial"/>
                <w:i/>
                <w:iCs/>
              </w:rPr>
              <w:t xml:space="preserve">Please provide </w:t>
            </w:r>
            <w:proofErr w:type="gramStart"/>
            <w:r w:rsidRPr="00E722EA">
              <w:rPr>
                <w:rFonts w:ascii="Arial" w:hAnsi="Arial" w:cs="Arial"/>
                <w:i/>
                <w:iCs/>
              </w:rPr>
              <w:t>a brief summary</w:t>
            </w:r>
            <w:proofErr w:type="gramEnd"/>
            <w:r w:rsidRPr="00E722EA">
              <w:rPr>
                <w:rFonts w:ascii="Arial" w:hAnsi="Arial" w:cs="Arial"/>
                <w:i/>
                <w:iCs/>
              </w:rPr>
              <w:t xml:space="preserve"> (perhaps in bullet point) of the discussion &amp; resultant recommendation of the Adult Protection Committee regarding the findings of the review groups recommendations regarding a Learning Review, actions to be taken as an outcome, and recommendations to the Chief Officers Group </w:t>
            </w:r>
          </w:p>
          <w:p w14:paraId="51FE59C7" w14:textId="77777777" w:rsidR="00D6420A" w:rsidRPr="00E722EA" w:rsidRDefault="00D6420A" w:rsidP="00D6420A">
            <w:pPr>
              <w:pStyle w:val="Header"/>
              <w:ind w:left="175"/>
              <w:rPr>
                <w:rFonts w:ascii="Arial" w:hAnsi="Arial" w:cs="Arial"/>
              </w:rPr>
            </w:pPr>
          </w:p>
        </w:tc>
      </w:tr>
      <w:tr w:rsidR="00D6420A" w:rsidRPr="00E722EA" w14:paraId="581D93F5" w14:textId="77777777" w:rsidTr="00D6420A">
        <w:tc>
          <w:tcPr>
            <w:tcW w:w="846" w:type="dxa"/>
          </w:tcPr>
          <w:p w14:paraId="5E0A8C74" w14:textId="77777777" w:rsidR="00D6420A" w:rsidRPr="00E722EA" w:rsidRDefault="00D6420A" w:rsidP="00D6420A">
            <w:pPr>
              <w:pStyle w:val="Header"/>
              <w:jc w:val="center"/>
              <w:rPr>
                <w:rFonts w:ascii="Arial" w:hAnsi="Arial" w:cs="Arial"/>
              </w:rPr>
            </w:pPr>
            <w:r w:rsidRPr="00E722EA">
              <w:rPr>
                <w:rFonts w:ascii="Arial" w:hAnsi="Arial" w:cs="Arial"/>
              </w:rPr>
              <w:t>3.10</w:t>
            </w:r>
          </w:p>
        </w:tc>
        <w:tc>
          <w:tcPr>
            <w:tcW w:w="8193" w:type="dxa"/>
          </w:tcPr>
          <w:p w14:paraId="55BB2B29" w14:textId="77777777" w:rsidR="00D6420A" w:rsidRPr="00E722EA" w:rsidRDefault="00D6420A" w:rsidP="00D6420A">
            <w:pPr>
              <w:pStyle w:val="Header"/>
              <w:ind w:left="175"/>
              <w:rPr>
                <w:rFonts w:ascii="Arial" w:hAnsi="Arial" w:cs="Arial"/>
              </w:rPr>
            </w:pPr>
            <w:r w:rsidRPr="00E722EA">
              <w:rPr>
                <w:rFonts w:ascii="Arial" w:hAnsi="Arial" w:cs="Arial"/>
              </w:rPr>
              <w:t>Adult Protection Committee’s decision(s) and rationale</w:t>
            </w:r>
          </w:p>
          <w:p w14:paraId="0873A8C0" w14:textId="77777777" w:rsidR="00D6420A" w:rsidRPr="00E722EA" w:rsidRDefault="00D6420A" w:rsidP="00D6420A">
            <w:pPr>
              <w:pStyle w:val="Header"/>
              <w:ind w:left="175"/>
              <w:rPr>
                <w:rFonts w:ascii="Arial" w:hAnsi="Arial" w:cs="Arial"/>
              </w:rPr>
            </w:pPr>
          </w:p>
        </w:tc>
      </w:tr>
      <w:tr w:rsidR="00D6420A" w:rsidRPr="00E722EA" w14:paraId="1CBB8E4B" w14:textId="77777777" w:rsidTr="00D6420A">
        <w:tc>
          <w:tcPr>
            <w:tcW w:w="846" w:type="dxa"/>
          </w:tcPr>
          <w:p w14:paraId="01C1FF6A" w14:textId="77777777" w:rsidR="00D6420A" w:rsidRPr="00E722EA" w:rsidRDefault="00D6420A" w:rsidP="00D6420A">
            <w:pPr>
              <w:pStyle w:val="Header"/>
              <w:jc w:val="center"/>
              <w:rPr>
                <w:rFonts w:ascii="Arial" w:hAnsi="Arial" w:cs="Arial"/>
              </w:rPr>
            </w:pPr>
            <w:r w:rsidRPr="00E722EA">
              <w:rPr>
                <w:rFonts w:ascii="Arial" w:hAnsi="Arial" w:cs="Arial"/>
              </w:rPr>
              <w:t>3.11</w:t>
            </w:r>
          </w:p>
        </w:tc>
        <w:tc>
          <w:tcPr>
            <w:tcW w:w="8193" w:type="dxa"/>
          </w:tcPr>
          <w:p w14:paraId="0A703E15" w14:textId="77777777" w:rsidR="00D6420A" w:rsidRPr="00E722EA" w:rsidRDefault="00D6420A" w:rsidP="00D6420A">
            <w:pPr>
              <w:pStyle w:val="Header"/>
              <w:ind w:left="175"/>
              <w:rPr>
                <w:rFonts w:ascii="Arial" w:hAnsi="Arial" w:cs="Arial"/>
              </w:rPr>
            </w:pPr>
            <w:r w:rsidRPr="00E722EA">
              <w:rPr>
                <w:rFonts w:ascii="Arial" w:hAnsi="Arial" w:cs="Arial"/>
              </w:rPr>
              <w:t>Date of Adult Protection Committee Decision(s)</w:t>
            </w:r>
          </w:p>
          <w:p w14:paraId="0F0A646E" w14:textId="77777777" w:rsidR="00D6420A" w:rsidRPr="00E722EA" w:rsidRDefault="00D6420A" w:rsidP="00D6420A">
            <w:pPr>
              <w:pStyle w:val="Header"/>
              <w:ind w:left="175"/>
              <w:rPr>
                <w:rFonts w:ascii="Arial" w:hAnsi="Arial" w:cs="Arial"/>
              </w:rPr>
            </w:pPr>
          </w:p>
        </w:tc>
      </w:tr>
      <w:tr w:rsidR="00D6420A" w:rsidRPr="00E722EA" w14:paraId="0CBBE0CF" w14:textId="77777777" w:rsidTr="00D6420A">
        <w:tc>
          <w:tcPr>
            <w:tcW w:w="846" w:type="dxa"/>
          </w:tcPr>
          <w:p w14:paraId="624EA2A1" w14:textId="77777777" w:rsidR="00D6420A" w:rsidRPr="00E722EA" w:rsidRDefault="00D6420A" w:rsidP="00D6420A">
            <w:pPr>
              <w:pStyle w:val="Header"/>
              <w:jc w:val="center"/>
              <w:rPr>
                <w:rFonts w:ascii="Arial" w:hAnsi="Arial" w:cs="Arial"/>
              </w:rPr>
            </w:pPr>
            <w:r w:rsidRPr="00E722EA">
              <w:rPr>
                <w:rFonts w:ascii="Arial" w:hAnsi="Arial" w:cs="Arial"/>
              </w:rPr>
              <w:t>3.12</w:t>
            </w:r>
          </w:p>
        </w:tc>
        <w:tc>
          <w:tcPr>
            <w:tcW w:w="8193" w:type="dxa"/>
          </w:tcPr>
          <w:p w14:paraId="7DC1F8B4" w14:textId="77777777" w:rsidR="00D6420A" w:rsidRPr="00E722EA" w:rsidRDefault="00D6420A" w:rsidP="00D6420A">
            <w:pPr>
              <w:pStyle w:val="Header"/>
              <w:ind w:left="175"/>
              <w:rPr>
                <w:rFonts w:ascii="Arial" w:hAnsi="Arial" w:cs="Arial"/>
              </w:rPr>
            </w:pPr>
            <w:r w:rsidRPr="00E722EA">
              <w:rPr>
                <w:rFonts w:ascii="Arial" w:hAnsi="Arial" w:cs="Arial"/>
              </w:rPr>
              <w:t>Note of any comments by /discussion with chief officers</w:t>
            </w:r>
          </w:p>
          <w:p w14:paraId="156EFD71" w14:textId="77777777" w:rsidR="00D6420A" w:rsidRPr="00E722EA" w:rsidRDefault="00D6420A" w:rsidP="00D6420A">
            <w:pPr>
              <w:pStyle w:val="Header"/>
              <w:ind w:left="175"/>
              <w:rPr>
                <w:rFonts w:ascii="Arial" w:hAnsi="Arial" w:cs="Arial"/>
              </w:rPr>
            </w:pPr>
          </w:p>
          <w:p w14:paraId="5DFD88D4" w14:textId="77777777" w:rsidR="00D6420A" w:rsidRPr="00E722EA" w:rsidRDefault="00D6420A" w:rsidP="00D6420A">
            <w:pPr>
              <w:pStyle w:val="Header"/>
              <w:ind w:left="175"/>
              <w:rPr>
                <w:rFonts w:ascii="Arial" w:hAnsi="Arial" w:cs="Arial"/>
                <w:i/>
                <w:iCs/>
              </w:rPr>
            </w:pPr>
            <w:r w:rsidRPr="00E722EA">
              <w:rPr>
                <w:rFonts w:ascii="Arial" w:hAnsi="Arial" w:cs="Arial"/>
                <w:i/>
                <w:iCs/>
              </w:rPr>
              <w:t xml:space="preserve">Please provide </w:t>
            </w:r>
            <w:proofErr w:type="gramStart"/>
            <w:r w:rsidRPr="00E722EA">
              <w:rPr>
                <w:rFonts w:ascii="Arial" w:hAnsi="Arial" w:cs="Arial"/>
                <w:i/>
                <w:iCs/>
              </w:rPr>
              <w:t>a brief summary</w:t>
            </w:r>
            <w:proofErr w:type="gramEnd"/>
            <w:r w:rsidRPr="00E722EA">
              <w:rPr>
                <w:rFonts w:ascii="Arial" w:hAnsi="Arial" w:cs="Arial"/>
                <w:i/>
                <w:iCs/>
              </w:rPr>
              <w:t xml:space="preserve"> (perhaps in bullet point) of the discussion &amp; resultant decision of the Chief Officer's Group regarding the findings of the Learning Review, and actions to be taken as an outcome – including whether there will be a full Learning Review.</w:t>
            </w:r>
          </w:p>
          <w:p w14:paraId="6277105E" w14:textId="77777777" w:rsidR="00D6420A" w:rsidRPr="00E722EA" w:rsidRDefault="00D6420A" w:rsidP="00D6420A">
            <w:pPr>
              <w:pStyle w:val="Header"/>
              <w:ind w:left="175"/>
              <w:rPr>
                <w:rFonts w:ascii="Arial" w:hAnsi="Arial" w:cs="Arial"/>
              </w:rPr>
            </w:pPr>
          </w:p>
        </w:tc>
      </w:tr>
      <w:tr w:rsidR="00D6420A" w:rsidRPr="00E722EA" w14:paraId="1D2B52DF" w14:textId="77777777" w:rsidTr="00D6420A">
        <w:tc>
          <w:tcPr>
            <w:tcW w:w="846" w:type="dxa"/>
          </w:tcPr>
          <w:p w14:paraId="1EAC25F1" w14:textId="77777777" w:rsidR="00D6420A" w:rsidRPr="00E722EA" w:rsidRDefault="00D6420A" w:rsidP="00D6420A">
            <w:pPr>
              <w:pStyle w:val="Header"/>
              <w:jc w:val="center"/>
              <w:rPr>
                <w:rFonts w:ascii="Arial" w:hAnsi="Arial" w:cs="Arial"/>
              </w:rPr>
            </w:pPr>
            <w:r w:rsidRPr="00E722EA">
              <w:rPr>
                <w:rFonts w:ascii="Arial" w:hAnsi="Arial" w:cs="Arial"/>
              </w:rPr>
              <w:t>3.13</w:t>
            </w:r>
          </w:p>
        </w:tc>
        <w:tc>
          <w:tcPr>
            <w:tcW w:w="8193" w:type="dxa"/>
          </w:tcPr>
          <w:p w14:paraId="4D383FA1" w14:textId="77777777" w:rsidR="00D6420A" w:rsidRPr="00E722EA" w:rsidRDefault="00D6420A" w:rsidP="00D6420A">
            <w:pPr>
              <w:pStyle w:val="Header"/>
              <w:ind w:left="175"/>
              <w:rPr>
                <w:rFonts w:ascii="Arial" w:hAnsi="Arial" w:cs="Arial"/>
              </w:rPr>
            </w:pPr>
            <w:r w:rsidRPr="00E722EA">
              <w:rPr>
                <w:rFonts w:ascii="Arial" w:hAnsi="Arial" w:cs="Arial"/>
              </w:rPr>
              <w:t>Date of chief officers’ final decision</w:t>
            </w:r>
          </w:p>
          <w:p w14:paraId="01EDDC5B" w14:textId="77777777" w:rsidR="00D6420A" w:rsidRPr="00E722EA" w:rsidRDefault="00D6420A" w:rsidP="00D6420A">
            <w:pPr>
              <w:pStyle w:val="Header"/>
              <w:ind w:left="175"/>
              <w:rPr>
                <w:rFonts w:ascii="Arial" w:hAnsi="Arial" w:cs="Arial"/>
              </w:rPr>
            </w:pPr>
          </w:p>
        </w:tc>
      </w:tr>
      <w:tr w:rsidR="00D6420A" w:rsidRPr="00E722EA" w14:paraId="2973226C" w14:textId="77777777" w:rsidTr="00D6420A">
        <w:tc>
          <w:tcPr>
            <w:tcW w:w="846" w:type="dxa"/>
          </w:tcPr>
          <w:p w14:paraId="2216F741" w14:textId="77777777" w:rsidR="00D6420A" w:rsidRPr="00E722EA" w:rsidRDefault="00D6420A" w:rsidP="00D6420A">
            <w:pPr>
              <w:pStyle w:val="Header"/>
              <w:jc w:val="center"/>
              <w:rPr>
                <w:rFonts w:ascii="Arial" w:hAnsi="Arial" w:cs="Arial"/>
              </w:rPr>
            </w:pPr>
            <w:r w:rsidRPr="00E722EA">
              <w:rPr>
                <w:rFonts w:ascii="Arial" w:hAnsi="Arial" w:cs="Arial"/>
              </w:rPr>
              <w:t>3.14</w:t>
            </w:r>
          </w:p>
        </w:tc>
        <w:tc>
          <w:tcPr>
            <w:tcW w:w="8193" w:type="dxa"/>
          </w:tcPr>
          <w:p w14:paraId="6618329B" w14:textId="77777777" w:rsidR="00D6420A" w:rsidRPr="00E722EA" w:rsidRDefault="00D6420A" w:rsidP="00D6420A">
            <w:pPr>
              <w:pStyle w:val="Header"/>
              <w:ind w:left="175"/>
              <w:rPr>
                <w:rFonts w:ascii="Arial" w:hAnsi="Arial" w:cs="Arial"/>
              </w:rPr>
            </w:pPr>
            <w:r w:rsidRPr="00E722EA">
              <w:rPr>
                <w:rFonts w:ascii="Arial" w:hAnsi="Arial" w:cs="Arial"/>
              </w:rPr>
              <w:t>If not proceeding to a Learning Review, any improvement actions identified and arrangements for oversight and implementation</w:t>
            </w:r>
          </w:p>
          <w:p w14:paraId="495A54C7" w14:textId="77777777" w:rsidR="00D6420A" w:rsidRPr="00E722EA" w:rsidRDefault="00D6420A" w:rsidP="00D6420A">
            <w:pPr>
              <w:pStyle w:val="Header"/>
              <w:ind w:left="175"/>
              <w:rPr>
                <w:rFonts w:ascii="Arial" w:hAnsi="Arial" w:cs="Arial"/>
              </w:rPr>
            </w:pPr>
          </w:p>
        </w:tc>
      </w:tr>
    </w:tbl>
    <w:p w14:paraId="40FC51B1" w14:textId="77777777" w:rsidR="00D6420A" w:rsidRPr="00E722EA" w:rsidRDefault="00D6420A" w:rsidP="00D6420A">
      <w:pPr>
        <w:pStyle w:val="Header"/>
        <w:rPr>
          <w:rFonts w:ascii="Arial" w:hAnsi="Arial" w:cs="Arial"/>
          <w:b/>
          <w:bCs/>
        </w:rPr>
      </w:pPr>
    </w:p>
    <w:p w14:paraId="2AD6BF94" w14:textId="77777777" w:rsidR="00D6420A" w:rsidRPr="00E722EA" w:rsidRDefault="00D6420A" w:rsidP="00D6420A">
      <w:pPr>
        <w:pStyle w:val="Header"/>
        <w:rPr>
          <w:rFonts w:ascii="Arial" w:hAnsi="Arial" w:cs="Arial"/>
          <w:b/>
          <w:bCs/>
        </w:rPr>
      </w:pPr>
      <w:r w:rsidRPr="00E722EA">
        <w:rPr>
          <w:rFonts w:ascii="Arial" w:hAnsi="Arial" w:cs="Arial"/>
          <w:b/>
          <w:bCs/>
        </w:rPr>
        <w:t>Care Inspectorate contact details:</w:t>
      </w:r>
      <w:r w:rsidRPr="00E722EA">
        <w:rPr>
          <w:rFonts w:ascii="Arial" w:hAnsi="Arial" w:cs="Arial"/>
        </w:rPr>
        <w:br/>
      </w:r>
      <w:r w:rsidRPr="00E722EA">
        <w:rPr>
          <w:rFonts w:ascii="Arial" w:hAnsi="Arial" w:cs="Arial"/>
          <w:b/>
          <w:bCs/>
        </w:rPr>
        <w:t> </w:t>
      </w:r>
      <w:r w:rsidRPr="00E722EA">
        <w:rPr>
          <w:rFonts w:ascii="Arial" w:hAnsi="Arial" w:cs="Arial"/>
        </w:rPr>
        <w:br/>
        <w:t>Caroline Doherty</w:t>
      </w:r>
      <w:r w:rsidRPr="00E722EA">
        <w:rPr>
          <w:rFonts w:ascii="Arial" w:hAnsi="Arial" w:cs="Arial"/>
        </w:rPr>
        <w:br/>
        <w:t>Strategic Inspector</w:t>
      </w:r>
      <w:r w:rsidRPr="00E722EA">
        <w:rPr>
          <w:rFonts w:ascii="Arial" w:hAnsi="Arial" w:cs="Arial"/>
        </w:rPr>
        <w:br/>
        <w:t>Mobile: 07814293818</w:t>
      </w:r>
      <w:r w:rsidRPr="00E722EA">
        <w:rPr>
          <w:rFonts w:ascii="Arial" w:hAnsi="Arial" w:cs="Arial"/>
        </w:rPr>
        <w:br/>
      </w:r>
      <w:proofErr w:type="spellStart"/>
      <w:r w:rsidRPr="00E722EA">
        <w:rPr>
          <w:rFonts w:ascii="Arial" w:hAnsi="Arial" w:cs="Arial"/>
        </w:rPr>
        <w:t>cistrategicteamnotification@careinspectorate.gov.scot</w:t>
      </w:r>
      <w:proofErr w:type="spellEnd"/>
    </w:p>
    <w:p w14:paraId="0B806729" w14:textId="77777777" w:rsidR="00D6420A" w:rsidRPr="00E722EA" w:rsidRDefault="00D6420A" w:rsidP="00D6420A">
      <w:pPr>
        <w:pStyle w:val="Header"/>
        <w:rPr>
          <w:rFonts w:ascii="Arial" w:hAnsi="Arial" w:cs="Arial"/>
          <w:b/>
          <w:bCs/>
        </w:rPr>
      </w:pPr>
      <w:r w:rsidRPr="00E722EA">
        <w:rPr>
          <w:rFonts w:ascii="Arial" w:hAnsi="Arial" w:cs="Arial"/>
          <w:b/>
          <w:bCs/>
        </w:rPr>
        <w:br/>
        <w:t>Our administrative contact is:</w:t>
      </w:r>
      <w:r w:rsidRPr="00E722EA">
        <w:rPr>
          <w:rFonts w:ascii="Arial" w:hAnsi="Arial" w:cs="Arial"/>
          <w:b/>
          <w:bCs/>
        </w:rPr>
        <w:br/>
      </w:r>
      <w:r w:rsidRPr="00E722EA">
        <w:rPr>
          <w:rFonts w:ascii="Arial" w:hAnsi="Arial" w:cs="Arial"/>
          <w:b/>
          <w:bCs/>
        </w:rPr>
        <w:br/>
      </w:r>
      <w:r w:rsidRPr="00E722EA">
        <w:rPr>
          <w:rFonts w:ascii="Arial" w:hAnsi="Arial" w:cs="Arial"/>
        </w:rPr>
        <w:t>Danielle Lanigan</w:t>
      </w:r>
      <w:r w:rsidRPr="00E722EA">
        <w:rPr>
          <w:rFonts w:ascii="Arial" w:hAnsi="Arial" w:cs="Arial"/>
        </w:rPr>
        <w:br/>
        <w:t>Strategic Support Officer</w:t>
      </w:r>
      <w:r w:rsidRPr="00E722EA">
        <w:rPr>
          <w:rFonts w:ascii="Arial" w:hAnsi="Arial" w:cs="Arial"/>
        </w:rPr>
        <w:br/>
        <w:t>Mobile: 07970405093</w:t>
      </w:r>
      <w:r w:rsidRPr="00E722EA">
        <w:rPr>
          <w:rFonts w:ascii="Arial" w:hAnsi="Arial" w:cs="Arial"/>
        </w:rPr>
        <w:br/>
      </w:r>
      <w:proofErr w:type="spellStart"/>
      <w:r w:rsidRPr="00E722EA">
        <w:rPr>
          <w:rFonts w:ascii="Arial" w:hAnsi="Arial" w:cs="Arial"/>
        </w:rPr>
        <w:t>cistrategicteamnotification@careinspectorate.gov.scot</w:t>
      </w:r>
      <w:proofErr w:type="spellEnd"/>
    </w:p>
    <w:p w14:paraId="1AB89630" w14:textId="580253EE" w:rsidR="006A3A40" w:rsidRPr="00E722EA" w:rsidRDefault="006A3A40" w:rsidP="006A3A40">
      <w:pPr>
        <w:pStyle w:val="Header"/>
        <w:rPr>
          <w:rFonts w:ascii="Arial" w:hAnsi="Arial" w:cs="Arial"/>
        </w:rPr>
      </w:pPr>
      <w:r w:rsidRPr="00E722EA">
        <w:rPr>
          <w:rFonts w:ascii="Arial" w:hAnsi="Arial" w:cs="Arial"/>
        </w:rPr>
        <w:t xml:space="preserve">                                                                                                                                           </w:t>
      </w:r>
    </w:p>
    <w:p w14:paraId="58E50FAF" w14:textId="77777777" w:rsidR="00AE30F2" w:rsidRPr="00E722EA" w:rsidRDefault="00AE30F2" w:rsidP="00121692">
      <w:pPr>
        <w:rPr>
          <w:rStyle w:val="Hyperlink"/>
          <w:rFonts w:ascii="Arial" w:hAnsi="Arial" w:cs="Arial"/>
        </w:rPr>
        <w:sectPr w:rsidR="00AE30F2" w:rsidRPr="00E722EA" w:rsidSect="00D463D0">
          <w:headerReference w:type="default" r:id="rId25"/>
          <w:type w:val="continuous"/>
          <w:pgSz w:w="11906" w:h="16838"/>
          <w:pgMar w:top="2082" w:right="1418" w:bottom="1418" w:left="993" w:header="709" w:footer="709" w:gutter="0"/>
          <w:cols w:space="708"/>
          <w:docGrid w:linePitch="360"/>
        </w:sectPr>
      </w:pPr>
    </w:p>
    <w:p w14:paraId="66979AA4" w14:textId="75634D3E" w:rsidR="00211DAF" w:rsidRPr="00E722EA" w:rsidRDefault="000939ED" w:rsidP="00121692">
      <w:pPr>
        <w:rPr>
          <w:rFonts w:ascii="Arial" w:hAnsi="Arial" w:cs="Arial"/>
        </w:rPr>
      </w:pPr>
      <w:bookmarkStart w:id="42" w:name="a9"/>
      <w:bookmarkEnd w:id="42"/>
      <w:r w:rsidRPr="00E722EA">
        <w:rPr>
          <w:rFonts w:ascii="Arial" w:hAnsi="Arial" w:cs="Arial"/>
          <w:b/>
        </w:rPr>
        <w:lastRenderedPageBreak/>
        <w:t xml:space="preserve">Annex </w:t>
      </w:r>
      <w:r w:rsidRPr="00E722EA">
        <w:rPr>
          <w:rFonts w:ascii="Arial" w:hAnsi="Arial" w:cs="Arial"/>
          <w:b/>
          <w:bCs/>
        </w:rPr>
        <w:t>10</w:t>
      </w:r>
      <w:r w:rsidR="00211DAF" w:rsidRPr="00E722EA">
        <w:rPr>
          <w:rFonts w:ascii="Arial" w:hAnsi="Arial" w:cs="Arial"/>
          <w:b/>
        </w:rPr>
        <w:t xml:space="preserve"> Template Register of all Potentially Significant Cases</w:t>
      </w:r>
    </w:p>
    <w:p w14:paraId="61147F43" w14:textId="77777777" w:rsidR="00883F5D" w:rsidRPr="00E722EA" w:rsidRDefault="00883F5D" w:rsidP="00121692">
      <w:pPr>
        <w:rPr>
          <w:rFonts w:ascii="Arial" w:hAnsi="Arial" w:cs="Arial"/>
          <w:b/>
        </w:rPr>
      </w:pPr>
    </w:p>
    <w:p w14:paraId="6A630694" w14:textId="77777777" w:rsidR="00D463D0" w:rsidRPr="00E722EA" w:rsidRDefault="00D463D0" w:rsidP="00121692">
      <w:pPr>
        <w:rPr>
          <w:rFonts w:ascii="Arial" w:hAnsi="Arial" w:cs="Arial"/>
          <w:b/>
        </w:rPr>
      </w:pPr>
    </w:p>
    <w:p w14:paraId="7400426A" w14:textId="77777777" w:rsidR="00883F5D" w:rsidRPr="00E722EA" w:rsidRDefault="00BE5B4A" w:rsidP="00121692">
      <w:pPr>
        <w:rPr>
          <w:rFonts w:ascii="Arial" w:hAnsi="Arial" w:cs="Arial"/>
          <w:b/>
        </w:rPr>
      </w:pPr>
      <w:r w:rsidRPr="00E722EA">
        <w:rPr>
          <w:rFonts w:ascii="Arial" w:hAnsi="Arial" w:cs="Arial"/>
          <w:noProof/>
        </w:rPr>
        <w:drawing>
          <wp:anchor distT="0" distB="0" distL="114300" distR="114300" simplePos="0" relativeHeight="251670528" behindDoc="0" locked="0" layoutInCell="1" allowOverlap="1" wp14:anchorId="15C173B0" wp14:editId="397FF1DE">
            <wp:simplePos x="0" y="0"/>
            <wp:positionH relativeFrom="column">
              <wp:posOffset>-8890</wp:posOffset>
            </wp:positionH>
            <wp:positionV relativeFrom="paragraph">
              <wp:posOffset>360045</wp:posOffset>
            </wp:positionV>
            <wp:extent cx="8900160" cy="525018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00160" cy="525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0D6DE" w14:textId="77777777" w:rsidR="00AE30F2" w:rsidRPr="00E722EA" w:rsidRDefault="00AE30F2" w:rsidP="00121692">
      <w:pPr>
        <w:rPr>
          <w:rFonts w:ascii="Arial" w:hAnsi="Arial" w:cs="Arial"/>
          <w:b/>
        </w:rPr>
        <w:sectPr w:rsidR="00AE30F2" w:rsidRPr="00E722EA" w:rsidSect="00AE30F2">
          <w:pgSz w:w="16838" w:h="11906" w:orient="landscape"/>
          <w:pgMar w:top="993" w:right="1418" w:bottom="1418" w:left="1418" w:header="709" w:footer="709" w:gutter="0"/>
          <w:cols w:space="708"/>
          <w:titlePg/>
          <w:docGrid w:linePitch="360"/>
        </w:sectPr>
      </w:pPr>
    </w:p>
    <w:p w14:paraId="403FCDF4" w14:textId="61130752" w:rsidR="000419BB" w:rsidRPr="00E722EA" w:rsidRDefault="00883F5D" w:rsidP="00121692">
      <w:pPr>
        <w:rPr>
          <w:rFonts w:ascii="Arial" w:hAnsi="Arial" w:cs="Arial"/>
          <w:b/>
        </w:rPr>
      </w:pPr>
      <w:bookmarkStart w:id="43" w:name="a10"/>
      <w:bookmarkEnd w:id="43"/>
      <w:r w:rsidRPr="00E722EA">
        <w:rPr>
          <w:rFonts w:ascii="Arial" w:hAnsi="Arial" w:cs="Arial"/>
          <w:b/>
        </w:rPr>
        <w:lastRenderedPageBreak/>
        <w:t xml:space="preserve">Annex </w:t>
      </w:r>
      <w:r w:rsidR="004C3792" w:rsidRPr="00E722EA">
        <w:rPr>
          <w:rFonts w:ascii="Arial" w:hAnsi="Arial" w:cs="Arial"/>
          <w:b/>
        </w:rPr>
        <w:t>1</w:t>
      </w:r>
      <w:r w:rsidR="00F251AC" w:rsidRPr="00E722EA">
        <w:rPr>
          <w:rFonts w:ascii="Arial" w:hAnsi="Arial" w:cs="Arial"/>
          <w:b/>
        </w:rPr>
        <w:t>1</w:t>
      </w:r>
      <w:r w:rsidR="005F088F" w:rsidRPr="00E722EA">
        <w:rPr>
          <w:rFonts w:ascii="Arial" w:hAnsi="Arial" w:cs="Arial"/>
          <w:b/>
        </w:rPr>
        <w:t xml:space="preserve"> </w:t>
      </w:r>
      <w:r w:rsidR="00F251AC" w:rsidRPr="00E722EA">
        <w:rPr>
          <w:rFonts w:ascii="Arial" w:hAnsi="Arial" w:cs="Arial"/>
          <w:b/>
        </w:rPr>
        <w:t>Exemplar Learning Review Report</w:t>
      </w:r>
    </w:p>
    <w:p w14:paraId="1F59786C" w14:textId="77777777" w:rsidR="00F251AC" w:rsidRPr="00E722EA" w:rsidRDefault="00F251AC" w:rsidP="00F251AC">
      <w:pPr>
        <w:rPr>
          <w:rFonts w:ascii="Arial" w:hAnsi="Arial" w:cs="Arial"/>
          <w:b/>
        </w:rPr>
      </w:pPr>
    </w:p>
    <w:tbl>
      <w:tblPr>
        <w:tblW w:w="9247"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5" w:type="dxa"/>
          <w:right w:w="115" w:type="dxa"/>
        </w:tblCellMar>
        <w:tblLook w:val="04A0" w:firstRow="1" w:lastRow="0" w:firstColumn="1" w:lastColumn="0" w:noHBand="0" w:noVBand="1"/>
      </w:tblPr>
      <w:tblGrid>
        <w:gridCol w:w="4973"/>
        <w:gridCol w:w="4274"/>
      </w:tblGrid>
      <w:tr w:rsidR="00F251AC" w:rsidRPr="00E722EA" w14:paraId="3BDDA8ED" w14:textId="77777777" w:rsidTr="0079059E">
        <w:trPr>
          <w:trHeight w:val="531"/>
        </w:trPr>
        <w:tc>
          <w:tcPr>
            <w:tcW w:w="4973" w:type="dxa"/>
          </w:tcPr>
          <w:p w14:paraId="466D93F6" w14:textId="77777777" w:rsidR="00F251AC" w:rsidRPr="00E722EA" w:rsidRDefault="00F251AC" w:rsidP="00F251AC">
            <w:pPr>
              <w:ind w:left="201"/>
              <w:rPr>
                <w:rFonts w:ascii="Arial" w:hAnsi="Arial" w:cs="Arial"/>
              </w:rPr>
            </w:pPr>
            <w:r w:rsidRPr="00E722EA">
              <w:rPr>
                <w:rFonts w:ascii="Arial" w:hAnsi="Arial" w:cs="Arial"/>
                <w:b/>
              </w:rPr>
              <w:t xml:space="preserve">Core Data – Adult </w:t>
            </w:r>
          </w:p>
        </w:tc>
        <w:tc>
          <w:tcPr>
            <w:tcW w:w="4274" w:type="dxa"/>
          </w:tcPr>
          <w:p w14:paraId="74D21E34"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3FB31EC0" w14:textId="77777777" w:rsidTr="0079059E">
        <w:trPr>
          <w:trHeight w:val="532"/>
        </w:trPr>
        <w:tc>
          <w:tcPr>
            <w:tcW w:w="4973" w:type="dxa"/>
          </w:tcPr>
          <w:p w14:paraId="41A665A3" w14:textId="77777777" w:rsidR="00F251AC" w:rsidRPr="00E722EA" w:rsidRDefault="00F251AC" w:rsidP="00F251AC">
            <w:pPr>
              <w:ind w:left="201"/>
              <w:rPr>
                <w:rFonts w:ascii="Arial" w:hAnsi="Arial" w:cs="Arial"/>
              </w:rPr>
            </w:pPr>
            <w:r w:rsidRPr="00E722EA">
              <w:rPr>
                <w:rFonts w:ascii="Arial" w:hAnsi="Arial" w:cs="Arial"/>
              </w:rPr>
              <w:t xml:space="preserve">Adult’s Identifier </w:t>
            </w:r>
          </w:p>
        </w:tc>
        <w:tc>
          <w:tcPr>
            <w:tcW w:w="4274" w:type="dxa"/>
          </w:tcPr>
          <w:p w14:paraId="2795FA61"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6ECB8890" w14:textId="77777777" w:rsidTr="0079059E">
        <w:trPr>
          <w:trHeight w:val="531"/>
        </w:trPr>
        <w:tc>
          <w:tcPr>
            <w:tcW w:w="4973" w:type="dxa"/>
          </w:tcPr>
          <w:p w14:paraId="55AF787A" w14:textId="77777777" w:rsidR="00F251AC" w:rsidRPr="00E722EA" w:rsidRDefault="00F251AC" w:rsidP="00F251AC">
            <w:pPr>
              <w:ind w:left="201"/>
              <w:rPr>
                <w:rFonts w:ascii="Arial" w:hAnsi="Arial" w:cs="Arial"/>
              </w:rPr>
            </w:pPr>
            <w:r w:rsidRPr="00E722EA">
              <w:rPr>
                <w:rFonts w:ascii="Arial" w:hAnsi="Arial" w:cs="Arial"/>
              </w:rPr>
              <w:t xml:space="preserve">Age of adult </w:t>
            </w:r>
          </w:p>
        </w:tc>
        <w:tc>
          <w:tcPr>
            <w:tcW w:w="4274" w:type="dxa"/>
          </w:tcPr>
          <w:p w14:paraId="47ADBA29"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3CB2A90B" w14:textId="77777777" w:rsidTr="0079059E">
        <w:trPr>
          <w:trHeight w:val="532"/>
        </w:trPr>
        <w:tc>
          <w:tcPr>
            <w:tcW w:w="4973" w:type="dxa"/>
          </w:tcPr>
          <w:p w14:paraId="1142FC12" w14:textId="77777777" w:rsidR="00F251AC" w:rsidRPr="00E722EA" w:rsidRDefault="00F251AC" w:rsidP="00F251AC">
            <w:pPr>
              <w:ind w:left="201"/>
              <w:rPr>
                <w:rFonts w:ascii="Arial" w:hAnsi="Arial" w:cs="Arial"/>
              </w:rPr>
            </w:pPr>
            <w:r w:rsidRPr="00E722EA">
              <w:rPr>
                <w:rFonts w:ascii="Arial" w:hAnsi="Arial" w:cs="Arial"/>
              </w:rPr>
              <w:t xml:space="preserve">Gender </w:t>
            </w:r>
          </w:p>
        </w:tc>
        <w:tc>
          <w:tcPr>
            <w:tcW w:w="4274" w:type="dxa"/>
          </w:tcPr>
          <w:p w14:paraId="51CCE67A"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03C3F124" w14:textId="77777777" w:rsidTr="0079059E">
        <w:trPr>
          <w:trHeight w:val="531"/>
        </w:trPr>
        <w:tc>
          <w:tcPr>
            <w:tcW w:w="4973" w:type="dxa"/>
          </w:tcPr>
          <w:p w14:paraId="2D0BD2DB" w14:textId="77777777" w:rsidR="00F251AC" w:rsidRPr="00E722EA" w:rsidRDefault="00F251AC" w:rsidP="00F251AC">
            <w:pPr>
              <w:ind w:left="201"/>
              <w:rPr>
                <w:rFonts w:ascii="Arial" w:hAnsi="Arial" w:cs="Arial"/>
              </w:rPr>
            </w:pPr>
            <w:r w:rsidRPr="00E722EA">
              <w:rPr>
                <w:rFonts w:ascii="Arial" w:hAnsi="Arial" w:cs="Arial"/>
              </w:rPr>
              <w:t xml:space="preserve">Sexual Orientation </w:t>
            </w:r>
          </w:p>
        </w:tc>
        <w:tc>
          <w:tcPr>
            <w:tcW w:w="4274" w:type="dxa"/>
          </w:tcPr>
          <w:p w14:paraId="39A4D674"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4D013D93" w14:textId="77777777" w:rsidTr="0079059E">
        <w:trPr>
          <w:trHeight w:val="533"/>
        </w:trPr>
        <w:tc>
          <w:tcPr>
            <w:tcW w:w="4973" w:type="dxa"/>
          </w:tcPr>
          <w:p w14:paraId="0F06B31F" w14:textId="77777777" w:rsidR="00F251AC" w:rsidRPr="00E722EA" w:rsidRDefault="00F251AC" w:rsidP="00F251AC">
            <w:pPr>
              <w:ind w:left="201"/>
              <w:rPr>
                <w:rFonts w:ascii="Arial" w:hAnsi="Arial" w:cs="Arial"/>
              </w:rPr>
            </w:pPr>
            <w:r w:rsidRPr="00E722EA">
              <w:rPr>
                <w:rFonts w:ascii="Arial" w:hAnsi="Arial" w:cs="Arial"/>
              </w:rPr>
              <w:t xml:space="preserve">Disability </w:t>
            </w:r>
          </w:p>
        </w:tc>
        <w:tc>
          <w:tcPr>
            <w:tcW w:w="4274" w:type="dxa"/>
          </w:tcPr>
          <w:p w14:paraId="0F1252DA"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6CE8CF87" w14:textId="77777777" w:rsidTr="0079059E">
        <w:trPr>
          <w:trHeight w:val="852"/>
        </w:trPr>
        <w:tc>
          <w:tcPr>
            <w:tcW w:w="4973" w:type="dxa"/>
          </w:tcPr>
          <w:p w14:paraId="43A41C13" w14:textId="07E5563E" w:rsidR="00F251AC" w:rsidRPr="00E722EA" w:rsidRDefault="00F251AC" w:rsidP="00F251AC">
            <w:pPr>
              <w:ind w:left="201"/>
              <w:rPr>
                <w:rFonts w:ascii="Arial" w:hAnsi="Arial" w:cs="Arial"/>
              </w:rPr>
            </w:pPr>
            <w:r w:rsidRPr="00E722EA">
              <w:rPr>
                <w:rFonts w:ascii="Arial" w:hAnsi="Arial" w:cs="Arial"/>
              </w:rPr>
              <w:t xml:space="preserve">Health needs (including mental health and /or learning difficulties </w:t>
            </w:r>
          </w:p>
        </w:tc>
        <w:tc>
          <w:tcPr>
            <w:tcW w:w="4274" w:type="dxa"/>
          </w:tcPr>
          <w:p w14:paraId="09D5DF6B"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76FAEBE0" w14:textId="77777777" w:rsidTr="0079059E">
        <w:trPr>
          <w:trHeight w:val="531"/>
        </w:trPr>
        <w:tc>
          <w:tcPr>
            <w:tcW w:w="4973" w:type="dxa"/>
          </w:tcPr>
          <w:p w14:paraId="3A6E6F12" w14:textId="77777777" w:rsidR="00F251AC" w:rsidRPr="00E722EA" w:rsidRDefault="00F251AC" w:rsidP="00F251AC">
            <w:pPr>
              <w:ind w:left="201"/>
              <w:rPr>
                <w:rFonts w:ascii="Arial" w:hAnsi="Arial" w:cs="Arial"/>
              </w:rPr>
            </w:pPr>
            <w:r w:rsidRPr="00E722EA">
              <w:rPr>
                <w:rFonts w:ascii="Arial" w:hAnsi="Arial" w:cs="Arial"/>
              </w:rPr>
              <w:t xml:space="preserve">Education </w:t>
            </w:r>
          </w:p>
        </w:tc>
        <w:tc>
          <w:tcPr>
            <w:tcW w:w="4274" w:type="dxa"/>
          </w:tcPr>
          <w:p w14:paraId="39A7D749"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2609B7E9" w14:textId="77777777" w:rsidTr="0079059E">
        <w:trPr>
          <w:trHeight w:val="533"/>
        </w:trPr>
        <w:tc>
          <w:tcPr>
            <w:tcW w:w="4973" w:type="dxa"/>
          </w:tcPr>
          <w:p w14:paraId="1337E0D8" w14:textId="77777777" w:rsidR="00F251AC" w:rsidRPr="00E722EA" w:rsidRDefault="00F251AC" w:rsidP="00F251AC">
            <w:pPr>
              <w:ind w:left="201"/>
              <w:rPr>
                <w:rFonts w:ascii="Arial" w:hAnsi="Arial" w:cs="Arial"/>
              </w:rPr>
            </w:pPr>
            <w:r w:rsidRPr="00E722EA">
              <w:rPr>
                <w:rFonts w:ascii="Arial" w:hAnsi="Arial" w:cs="Arial"/>
              </w:rPr>
              <w:t xml:space="preserve">Living circumstances prior to incident </w:t>
            </w:r>
          </w:p>
        </w:tc>
        <w:tc>
          <w:tcPr>
            <w:tcW w:w="4274" w:type="dxa"/>
          </w:tcPr>
          <w:p w14:paraId="61B98AAB"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78285309" w14:textId="77777777" w:rsidTr="0079059E">
        <w:trPr>
          <w:trHeight w:val="531"/>
        </w:trPr>
        <w:tc>
          <w:tcPr>
            <w:tcW w:w="4973" w:type="dxa"/>
          </w:tcPr>
          <w:p w14:paraId="5DE12DCD" w14:textId="77777777" w:rsidR="00F251AC" w:rsidRPr="00E722EA" w:rsidRDefault="00F251AC" w:rsidP="00F251AC">
            <w:pPr>
              <w:ind w:left="201"/>
              <w:rPr>
                <w:rFonts w:ascii="Arial" w:hAnsi="Arial" w:cs="Arial"/>
              </w:rPr>
            </w:pPr>
            <w:r w:rsidRPr="00E722EA">
              <w:rPr>
                <w:rFonts w:ascii="Arial" w:hAnsi="Arial" w:cs="Arial"/>
              </w:rPr>
              <w:t xml:space="preserve">Position in family/ number of siblings </w:t>
            </w:r>
          </w:p>
        </w:tc>
        <w:tc>
          <w:tcPr>
            <w:tcW w:w="4274" w:type="dxa"/>
          </w:tcPr>
          <w:p w14:paraId="22A6E83E"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15851CE2" w14:textId="77777777" w:rsidTr="0079059E">
        <w:trPr>
          <w:trHeight w:val="532"/>
        </w:trPr>
        <w:tc>
          <w:tcPr>
            <w:tcW w:w="4973" w:type="dxa"/>
          </w:tcPr>
          <w:p w14:paraId="3E06692B" w14:textId="77777777" w:rsidR="00F251AC" w:rsidRPr="00E722EA" w:rsidRDefault="00F251AC" w:rsidP="00F251AC">
            <w:pPr>
              <w:ind w:left="201"/>
              <w:rPr>
                <w:rFonts w:ascii="Arial" w:hAnsi="Arial" w:cs="Arial"/>
              </w:rPr>
            </w:pPr>
            <w:r w:rsidRPr="00E722EA">
              <w:rPr>
                <w:rFonts w:ascii="Arial" w:hAnsi="Arial" w:cs="Arial"/>
              </w:rPr>
              <w:t xml:space="preserve">Ethnicity </w:t>
            </w:r>
          </w:p>
        </w:tc>
        <w:tc>
          <w:tcPr>
            <w:tcW w:w="4274" w:type="dxa"/>
          </w:tcPr>
          <w:p w14:paraId="16FD7BDA"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26BC791F" w14:textId="77777777" w:rsidTr="0079059E">
        <w:trPr>
          <w:trHeight w:val="531"/>
        </w:trPr>
        <w:tc>
          <w:tcPr>
            <w:tcW w:w="4973" w:type="dxa"/>
          </w:tcPr>
          <w:p w14:paraId="2EB1D6E8" w14:textId="77777777" w:rsidR="00F251AC" w:rsidRPr="00E722EA" w:rsidRDefault="00F251AC" w:rsidP="00F251AC">
            <w:pPr>
              <w:ind w:left="201"/>
              <w:rPr>
                <w:rFonts w:ascii="Arial" w:hAnsi="Arial" w:cs="Arial"/>
              </w:rPr>
            </w:pPr>
            <w:r w:rsidRPr="00E722EA">
              <w:rPr>
                <w:rFonts w:ascii="Arial" w:hAnsi="Arial" w:cs="Arial"/>
              </w:rPr>
              <w:t xml:space="preserve">Religion </w:t>
            </w:r>
          </w:p>
        </w:tc>
        <w:tc>
          <w:tcPr>
            <w:tcW w:w="4274" w:type="dxa"/>
          </w:tcPr>
          <w:p w14:paraId="778E3CB9"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1303E74A" w14:textId="77777777" w:rsidTr="0079059E">
        <w:trPr>
          <w:trHeight w:val="533"/>
        </w:trPr>
        <w:tc>
          <w:tcPr>
            <w:tcW w:w="4973" w:type="dxa"/>
          </w:tcPr>
          <w:p w14:paraId="277F741A" w14:textId="77777777" w:rsidR="00F251AC" w:rsidRPr="00E722EA" w:rsidRDefault="00F251AC" w:rsidP="00F251AC">
            <w:pPr>
              <w:ind w:left="201"/>
              <w:rPr>
                <w:rFonts w:ascii="Arial" w:hAnsi="Arial" w:cs="Arial"/>
              </w:rPr>
            </w:pPr>
            <w:r w:rsidRPr="00E722EA">
              <w:rPr>
                <w:rFonts w:ascii="Arial" w:hAnsi="Arial" w:cs="Arial"/>
              </w:rPr>
              <w:t xml:space="preserve">Nature of injury/cause of death </w:t>
            </w:r>
          </w:p>
        </w:tc>
        <w:tc>
          <w:tcPr>
            <w:tcW w:w="4274" w:type="dxa"/>
          </w:tcPr>
          <w:p w14:paraId="5F95DB1E"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0B498914" w14:textId="77777777" w:rsidTr="0079059E">
        <w:trPr>
          <w:trHeight w:val="531"/>
        </w:trPr>
        <w:tc>
          <w:tcPr>
            <w:tcW w:w="4973" w:type="dxa"/>
          </w:tcPr>
          <w:p w14:paraId="17CCD01C" w14:textId="77777777" w:rsidR="00F251AC" w:rsidRPr="00E722EA" w:rsidRDefault="00F251AC" w:rsidP="00F251AC">
            <w:pPr>
              <w:ind w:left="201"/>
              <w:rPr>
                <w:rFonts w:ascii="Arial" w:hAnsi="Arial" w:cs="Arial"/>
              </w:rPr>
            </w:pPr>
            <w:r w:rsidRPr="00E722EA">
              <w:rPr>
                <w:rFonts w:ascii="Arial" w:hAnsi="Arial" w:cs="Arial"/>
              </w:rPr>
              <w:t xml:space="preserve">Legal status of adult </w:t>
            </w:r>
          </w:p>
        </w:tc>
        <w:tc>
          <w:tcPr>
            <w:tcW w:w="4274" w:type="dxa"/>
          </w:tcPr>
          <w:p w14:paraId="27588DED"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5232B8C6" w14:textId="77777777" w:rsidTr="0079059E">
        <w:trPr>
          <w:trHeight w:val="532"/>
        </w:trPr>
        <w:tc>
          <w:tcPr>
            <w:tcW w:w="4973" w:type="dxa"/>
          </w:tcPr>
          <w:p w14:paraId="1F1C7EC9" w14:textId="77777777" w:rsidR="00F251AC" w:rsidRPr="00E722EA" w:rsidRDefault="00F251AC" w:rsidP="00F251AC">
            <w:pPr>
              <w:ind w:left="201"/>
              <w:rPr>
                <w:rFonts w:ascii="Arial" w:hAnsi="Arial" w:cs="Arial"/>
              </w:rPr>
            </w:pPr>
            <w:r w:rsidRPr="00E722EA">
              <w:rPr>
                <w:rFonts w:ascii="Arial" w:hAnsi="Arial" w:cs="Arial"/>
              </w:rPr>
              <w:t xml:space="preserve">Agencies/Services involved </w:t>
            </w:r>
          </w:p>
        </w:tc>
        <w:tc>
          <w:tcPr>
            <w:tcW w:w="4274" w:type="dxa"/>
          </w:tcPr>
          <w:p w14:paraId="2338B98A"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4956E92F" w14:textId="77777777" w:rsidTr="0079059E">
        <w:trPr>
          <w:trHeight w:val="531"/>
        </w:trPr>
        <w:tc>
          <w:tcPr>
            <w:tcW w:w="4973" w:type="dxa"/>
          </w:tcPr>
          <w:p w14:paraId="7EE7755E" w14:textId="77777777" w:rsidR="00F251AC" w:rsidRPr="00E722EA" w:rsidRDefault="00F251AC" w:rsidP="00F251AC">
            <w:pPr>
              <w:ind w:left="201"/>
              <w:rPr>
                <w:rFonts w:ascii="Arial" w:hAnsi="Arial" w:cs="Arial"/>
              </w:rPr>
            </w:pPr>
            <w:r w:rsidRPr="00E722EA">
              <w:rPr>
                <w:rFonts w:ascii="Arial" w:hAnsi="Arial" w:cs="Arial"/>
                <w:b/>
              </w:rPr>
              <w:t xml:space="preserve">Family/carer factors (if applicable) </w:t>
            </w:r>
          </w:p>
        </w:tc>
        <w:tc>
          <w:tcPr>
            <w:tcW w:w="4274" w:type="dxa"/>
          </w:tcPr>
          <w:p w14:paraId="108E9781"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1C71141E" w14:textId="77777777" w:rsidTr="0079059E">
        <w:trPr>
          <w:trHeight w:val="532"/>
        </w:trPr>
        <w:tc>
          <w:tcPr>
            <w:tcW w:w="4973" w:type="dxa"/>
          </w:tcPr>
          <w:p w14:paraId="263C8831" w14:textId="77777777" w:rsidR="00F251AC" w:rsidRPr="00E722EA" w:rsidRDefault="00F251AC" w:rsidP="00F251AC">
            <w:pPr>
              <w:ind w:left="201"/>
              <w:rPr>
                <w:rFonts w:ascii="Arial" w:hAnsi="Arial" w:cs="Arial"/>
              </w:rPr>
            </w:pPr>
            <w:r w:rsidRPr="00E722EA">
              <w:rPr>
                <w:rFonts w:ascii="Arial" w:hAnsi="Arial" w:cs="Arial"/>
              </w:rPr>
              <w:t xml:space="preserve">Age </w:t>
            </w:r>
          </w:p>
        </w:tc>
        <w:tc>
          <w:tcPr>
            <w:tcW w:w="4274" w:type="dxa"/>
          </w:tcPr>
          <w:p w14:paraId="7B418AA7"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3B184B92" w14:textId="77777777" w:rsidTr="0079059E">
        <w:trPr>
          <w:trHeight w:val="531"/>
        </w:trPr>
        <w:tc>
          <w:tcPr>
            <w:tcW w:w="4973" w:type="dxa"/>
          </w:tcPr>
          <w:p w14:paraId="391D88A8" w14:textId="77777777" w:rsidR="00F251AC" w:rsidRPr="00E722EA" w:rsidRDefault="00F251AC" w:rsidP="00F251AC">
            <w:pPr>
              <w:ind w:left="201"/>
              <w:rPr>
                <w:rFonts w:ascii="Arial" w:hAnsi="Arial" w:cs="Arial"/>
              </w:rPr>
            </w:pPr>
            <w:r w:rsidRPr="00E722EA">
              <w:rPr>
                <w:rFonts w:ascii="Arial" w:hAnsi="Arial" w:cs="Arial"/>
              </w:rPr>
              <w:t xml:space="preserve">Mental health issues </w:t>
            </w:r>
          </w:p>
        </w:tc>
        <w:tc>
          <w:tcPr>
            <w:tcW w:w="4274" w:type="dxa"/>
          </w:tcPr>
          <w:p w14:paraId="3D1072FE"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3748D10D" w14:textId="77777777" w:rsidTr="0079059E">
        <w:trPr>
          <w:trHeight w:val="533"/>
        </w:trPr>
        <w:tc>
          <w:tcPr>
            <w:tcW w:w="4973" w:type="dxa"/>
          </w:tcPr>
          <w:p w14:paraId="2E17FCF4" w14:textId="77777777" w:rsidR="00F251AC" w:rsidRPr="00E722EA" w:rsidRDefault="00F251AC" w:rsidP="00F251AC">
            <w:pPr>
              <w:ind w:left="201"/>
              <w:rPr>
                <w:rFonts w:ascii="Arial" w:hAnsi="Arial" w:cs="Arial"/>
              </w:rPr>
            </w:pPr>
            <w:r w:rsidRPr="00E722EA">
              <w:rPr>
                <w:rFonts w:ascii="Arial" w:hAnsi="Arial" w:cs="Arial"/>
              </w:rPr>
              <w:t xml:space="preserve">Disability </w:t>
            </w:r>
          </w:p>
        </w:tc>
        <w:tc>
          <w:tcPr>
            <w:tcW w:w="4274" w:type="dxa"/>
          </w:tcPr>
          <w:p w14:paraId="694FD91B"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355E3D78" w14:textId="77777777" w:rsidTr="0079059E">
        <w:trPr>
          <w:trHeight w:val="852"/>
        </w:trPr>
        <w:tc>
          <w:tcPr>
            <w:tcW w:w="4973" w:type="dxa"/>
          </w:tcPr>
          <w:p w14:paraId="7F88BD4E" w14:textId="77777777" w:rsidR="00F251AC" w:rsidRPr="00E722EA" w:rsidRDefault="00F251AC" w:rsidP="00F251AC">
            <w:pPr>
              <w:ind w:left="201"/>
              <w:rPr>
                <w:rFonts w:ascii="Arial" w:hAnsi="Arial" w:cs="Arial"/>
              </w:rPr>
            </w:pPr>
            <w:r w:rsidRPr="00E722EA">
              <w:rPr>
                <w:rFonts w:ascii="Arial" w:hAnsi="Arial" w:cs="Arial"/>
              </w:rPr>
              <w:t xml:space="preserve">Health needs (including mental health and/or learning difficulties) </w:t>
            </w:r>
          </w:p>
        </w:tc>
        <w:tc>
          <w:tcPr>
            <w:tcW w:w="4274" w:type="dxa"/>
          </w:tcPr>
          <w:p w14:paraId="3BD35485"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07998E6E" w14:textId="77777777" w:rsidTr="0079059E">
        <w:trPr>
          <w:trHeight w:val="852"/>
        </w:trPr>
        <w:tc>
          <w:tcPr>
            <w:tcW w:w="4973" w:type="dxa"/>
          </w:tcPr>
          <w:p w14:paraId="059B1A98" w14:textId="1ADF5331" w:rsidR="00F251AC" w:rsidRPr="00E722EA" w:rsidRDefault="00F251AC" w:rsidP="00F251AC">
            <w:pPr>
              <w:ind w:left="201"/>
              <w:rPr>
                <w:rFonts w:ascii="Arial" w:hAnsi="Arial" w:cs="Arial"/>
              </w:rPr>
            </w:pPr>
            <w:r w:rsidRPr="00E722EA">
              <w:rPr>
                <w:rFonts w:ascii="Arial" w:hAnsi="Arial" w:cs="Arial"/>
              </w:rPr>
              <w:t xml:space="preserve">Substance use (if applicable) </w:t>
            </w:r>
          </w:p>
        </w:tc>
        <w:tc>
          <w:tcPr>
            <w:tcW w:w="4274" w:type="dxa"/>
          </w:tcPr>
          <w:p w14:paraId="2A57DBD7" w14:textId="04872BE9"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6C6071B5" w14:textId="77777777" w:rsidTr="0079059E">
        <w:trPr>
          <w:trHeight w:val="852"/>
        </w:trPr>
        <w:tc>
          <w:tcPr>
            <w:tcW w:w="4973" w:type="dxa"/>
          </w:tcPr>
          <w:p w14:paraId="101E5175" w14:textId="7CB148E9" w:rsidR="00F251AC" w:rsidRPr="00E722EA" w:rsidRDefault="00F251AC" w:rsidP="00F251AC">
            <w:pPr>
              <w:ind w:left="201"/>
              <w:rPr>
                <w:rFonts w:ascii="Arial" w:hAnsi="Arial" w:cs="Arial"/>
              </w:rPr>
            </w:pPr>
            <w:r w:rsidRPr="00E722EA">
              <w:rPr>
                <w:rFonts w:ascii="Arial" w:hAnsi="Arial" w:cs="Arial"/>
              </w:rPr>
              <w:t>Convictions (if applicable)</w:t>
            </w:r>
          </w:p>
        </w:tc>
        <w:tc>
          <w:tcPr>
            <w:tcW w:w="4274" w:type="dxa"/>
          </w:tcPr>
          <w:p w14:paraId="7627B53A" w14:textId="77777777" w:rsidR="00F251AC" w:rsidRPr="00E722EA" w:rsidRDefault="00F251AC" w:rsidP="00F251AC">
            <w:pPr>
              <w:rPr>
                <w:rFonts w:ascii="Arial" w:hAnsi="Arial" w:cs="Arial"/>
              </w:rPr>
            </w:pPr>
          </w:p>
        </w:tc>
      </w:tr>
    </w:tbl>
    <w:p w14:paraId="5ECD3747" w14:textId="77777777" w:rsidR="00F251AC" w:rsidRPr="00E722EA" w:rsidRDefault="00F251AC" w:rsidP="00F251AC">
      <w:pPr>
        <w:rPr>
          <w:rFonts w:ascii="Arial" w:hAnsi="Arial" w:cs="Arial"/>
          <w:b/>
        </w:rPr>
        <w:sectPr w:rsidR="00F251AC" w:rsidRPr="00E722EA">
          <w:headerReference w:type="even" r:id="rId27"/>
          <w:headerReference w:type="default" r:id="rId28"/>
          <w:footerReference w:type="even" r:id="rId29"/>
          <w:footerReference w:type="default" r:id="rId30"/>
          <w:headerReference w:type="first" r:id="rId31"/>
          <w:footerReference w:type="first" r:id="rId32"/>
          <w:pgSz w:w="11910" w:h="16840"/>
          <w:pgMar w:top="870" w:right="557" w:bottom="638" w:left="539" w:header="720" w:footer="2" w:gutter="0"/>
          <w:cols w:space="720"/>
        </w:sectPr>
      </w:pPr>
    </w:p>
    <w:p w14:paraId="01CE7BDC" w14:textId="3E994686" w:rsidR="00F251AC" w:rsidRPr="00E722EA" w:rsidRDefault="00F251AC" w:rsidP="00F251AC">
      <w:pPr>
        <w:rPr>
          <w:rFonts w:ascii="Arial" w:hAnsi="Arial" w:cs="Arial"/>
          <w:b/>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5" w:type="dxa"/>
          <w:right w:w="43" w:type="dxa"/>
        </w:tblCellMar>
        <w:tblLook w:val="04A0" w:firstRow="1" w:lastRow="0" w:firstColumn="1" w:lastColumn="0" w:noHBand="0" w:noVBand="1"/>
      </w:tblPr>
      <w:tblGrid>
        <w:gridCol w:w="4877"/>
        <w:gridCol w:w="4479"/>
      </w:tblGrid>
      <w:tr w:rsidR="00F251AC" w:rsidRPr="00E722EA" w14:paraId="62249E1E" w14:textId="77777777" w:rsidTr="00F251AC">
        <w:trPr>
          <w:trHeight w:val="527"/>
        </w:trPr>
        <w:tc>
          <w:tcPr>
            <w:tcW w:w="4877" w:type="dxa"/>
          </w:tcPr>
          <w:p w14:paraId="60B2A75E" w14:textId="77777777" w:rsidR="00F251AC" w:rsidRPr="00E722EA" w:rsidRDefault="00F251AC" w:rsidP="00F251AC">
            <w:pPr>
              <w:ind w:left="134"/>
              <w:rPr>
                <w:rFonts w:ascii="Arial" w:hAnsi="Arial" w:cs="Arial"/>
              </w:rPr>
            </w:pPr>
            <w:r w:rsidRPr="00E722EA">
              <w:rPr>
                <w:rFonts w:ascii="Arial" w:hAnsi="Arial" w:cs="Arial"/>
              </w:rPr>
              <w:t xml:space="preserve">Problems in childhood (if applicable) </w:t>
            </w:r>
          </w:p>
        </w:tc>
        <w:tc>
          <w:tcPr>
            <w:tcW w:w="4479" w:type="dxa"/>
          </w:tcPr>
          <w:p w14:paraId="40CBB67D"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089E62AC" w14:textId="77777777" w:rsidTr="00F251AC">
        <w:trPr>
          <w:trHeight w:val="528"/>
        </w:trPr>
        <w:tc>
          <w:tcPr>
            <w:tcW w:w="4877" w:type="dxa"/>
          </w:tcPr>
          <w:p w14:paraId="31D2D465" w14:textId="77777777" w:rsidR="00F251AC" w:rsidRPr="00E722EA" w:rsidRDefault="00F251AC" w:rsidP="00F251AC">
            <w:pPr>
              <w:ind w:left="134"/>
              <w:rPr>
                <w:rFonts w:ascii="Arial" w:hAnsi="Arial" w:cs="Arial"/>
              </w:rPr>
            </w:pPr>
            <w:r w:rsidRPr="00E722EA">
              <w:rPr>
                <w:rFonts w:ascii="Arial" w:hAnsi="Arial" w:cs="Arial"/>
              </w:rPr>
              <w:t xml:space="preserve">Domestic abuse (if applicable) </w:t>
            </w:r>
          </w:p>
        </w:tc>
        <w:tc>
          <w:tcPr>
            <w:tcW w:w="4479" w:type="dxa"/>
          </w:tcPr>
          <w:p w14:paraId="002AE4F6"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20986919" w14:textId="77777777" w:rsidTr="00F251AC">
        <w:trPr>
          <w:trHeight w:val="526"/>
        </w:trPr>
        <w:tc>
          <w:tcPr>
            <w:tcW w:w="4877" w:type="dxa"/>
          </w:tcPr>
          <w:p w14:paraId="3F3C27E5" w14:textId="77777777" w:rsidR="00F251AC" w:rsidRPr="00E722EA" w:rsidRDefault="00F251AC" w:rsidP="00F251AC">
            <w:pPr>
              <w:ind w:left="134"/>
              <w:rPr>
                <w:rFonts w:ascii="Arial" w:hAnsi="Arial" w:cs="Arial"/>
              </w:rPr>
            </w:pPr>
            <w:r w:rsidRPr="00E722EA">
              <w:rPr>
                <w:rFonts w:ascii="Arial" w:hAnsi="Arial" w:cs="Arial"/>
              </w:rPr>
              <w:t xml:space="preserve">Add antisocial behaviour (if applicable) </w:t>
            </w:r>
          </w:p>
        </w:tc>
        <w:tc>
          <w:tcPr>
            <w:tcW w:w="4479" w:type="dxa"/>
          </w:tcPr>
          <w:p w14:paraId="01D34205"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721BE301" w14:textId="77777777" w:rsidTr="00F251AC">
        <w:trPr>
          <w:trHeight w:val="527"/>
        </w:trPr>
        <w:tc>
          <w:tcPr>
            <w:tcW w:w="4877" w:type="dxa"/>
          </w:tcPr>
          <w:p w14:paraId="1204AF2A" w14:textId="77777777" w:rsidR="00F251AC" w:rsidRPr="00E722EA" w:rsidRDefault="00F251AC" w:rsidP="00F251AC">
            <w:pPr>
              <w:ind w:left="134"/>
              <w:rPr>
                <w:rFonts w:ascii="Arial" w:hAnsi="Arial" w:cs="Arial"/>
              </w:rPr>
            </w:pPr>
            <w:r w:rsidRPr="00E722EA">
              <w:rPr>
                <w:rFonts w:ascii="Arial" w:hAnsi="Arial" w:cs="Arial"/>
              </w:rPr>
              <w:t xml:space="preserve">Ethnicity </w:t>
            </w:r>
          </w:p>
        </w:tc>
        <w:tc>
          <w:tcPr>
            <w:tcW w:w="4479" w:type="dxa"/>
          </w:tcPr>
          <w:p w14:paraId="58C0A8E3"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45D7A1F1" w14:textId="77777777" w:rsidTr="00F251AC">
        <w:trPr>
          <w:trHeight w:val="526"/>
        </w:trPr>
        <w:tc>
          <w:tcPr>
            <w:tcW w:w="4877" w:type="dxa"/>
          </w:tcPr>
          <w:p w14:paraId="32E095B3" w14:textId="77777777" w:rsidR="00F251AC" w:rsidRPr="00E722EA" w:rsidRDefault="00F251AC" w:rsidP="00F251AC">
            <w:pPr>
              <w:ind w:left="134"/>
              <w:rPr>
                <w:rFonts w:ascii="Arial" w:hAnsi="Arial" w:cs="Arial"/>
              </w:rPr>
            </w:pPr>
            <w:r w:rsidRPr="00E722EA">
              <w:rPr>
                <w:rFonts w:ascii="Arial" w:hAnsi="Arial" w:cs="Arial"/>
              </w:rPr>
              <w:t xml:space="preserve">Religion </w:t>
            </w:r>
          </w:p>
        </w:tc>
        <w:tc>
          <w:tcPr>
            <w:tcW w:w="4479" w:type="dxa"/>
          </w:tcPr>
          <w:p w14:paraId="6CDBC313"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0C6F61BD" w14:textId="77777777" w:rsidTr="00F251AC">
        <w:trPr>
          <w:trHeight w:val="844"/>
        </w:trPr>
        <w:tc>
          <w:tcPr>
            <w:tcW w:w="4877" w:type="dxa"/>
          </w:tcPr>
          <w:p w14:paraId="7C6C8612" w14:textId="77777777" w:rsidR="00F251AC" w:rsidRPr="00E722EA" w:rsidRDefault="00F251AC" w:rsidP="00F251AC">
            <w:pPr>
              <w:ind w:left="134"/>
              <w:rPr>
                <w:rFonts w:ascii="Arial" w:hAnsi="Arial" w:cs="Arial"/>
              </w:rPr>
            </w:pPr>
            <w:r w:rsidRPr="00E722EA">
              <w:rPr>
                <w:rFonts w:ascii="Arial" w:hAnsi="Arial" w:cs="Arial"/>
              </w:rPr>
              <w:t xml:space="preserve">Marital/relationship status </w:t>
            </w:r>
            <w:proofErr w:type="gramStart"/>
            <w:r w:rsidRPr="00E722EA">
              <w:rPr>
                <w:rFonts w:ascii="Arial" w:hAnsi="Arial" w:cs="Arial"/>
              </w:rPr>
              <w:t>e.g.</w:t>
            </w:r>
            <w:proofErr w:type="gramEnd"/>
            <w:r w:rsidRPr="00E722EA">
              <w:rPr>
                <w:rFonts w:ascii="Arial" w:hAnsi="Arial" w:cs="Arial"/>
              </w:rPr>
              <w:t xml:space="preserve"> co- habitation </w:t>
            </w:r>
          </w:p>
        </w:tc>
        <w:tc>
          <w:tcPr>
            <w:tcW w:w="4479" w:type="dxa"/>
          </w:tcPr>
          <w:p w14:paraId="6A60537A"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781373E8" w14:textId="77777777" w:rsidTr="00F251AC">
        <w:trPr>
          <w:trHeight w:val="527"/>
        </w:trPr>
        <w:tc>
          <w:tcPr>
            <w:tcW w:w="4877" w:type="dxa"/>
          </w:tcPr>
          <w:p w14:paraId="28055126" w14:textId="77777777" w:rsidR="00F251AC" w:rsidRPr="00E722EA" w:rsidRDefault="00F251AC" w:rsidP="00F251AC">
            <w:pPr>
              <w:ind w:left="134"/>
              <w:rPr>
                <w:rFonts w:ascii="Arial" w:hAnsi="Arial" w:cs="Arial"/>
              </w:rPr>
            </w:pPr>
            <w:r w:rsidRPr="00E722EA">
              <w:rPr>
                <w:rFonts w:ascii="Arial" w:hAnsi="Arial" w:cs="Arial"/>
              </w:rPr>
              <w:t xml:space="preserve">Living circumstances </w:t>
            </w:r>
          </w:p>
        </w:tc>
        <w:tc>
          <w:tcPr>
            <w:tcW w:w="4479" w:type="dxa"/>
          </w:tcPr>
          <w:p w14:paraId="6F06EF33"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2F088FC9" w14:textId="77777777" w:rsidTr="00F251AC">
        <w:trPr>
          <w:trHeight w:val="526"/>
        </w:trPr>
        <w:tc>
          <w:tcPr>
            <w:tcW w:w="4877" w:type="dxa"/>
          </w:tcPr>
          <w:p w14:paraId="1D527934" w14:textId="77777777" w:rsidR="00F251AC" w:rsidRPr="00E722EA" w:rsidRDefault="00F251AC" w:rsidP="00F251AC">
            <w:pPr>
              <w:ind w:left="134"/>
              <w:rPr>
                <w:rFonts w:ascii="Arial" w:hAnsi="Arial" w:cs="Arial"/>
              </w:rPr>
            </w:pPr>
            <w:r w:rsidRPr="00E722EA">
              <w:rPr>
                <w:rFonts w:ascii="Arial" w:hAnsi="Arial" w:cs="Arial"/>
              </w:rPr>
              <w:t xml:space="preserve">Agencies/Services involved </w:t>
            </w:r>
          </w:p>
        </w:tc>
        <w:tc>
          <w:tcPr>
            <w:tcW w:w="4479" w:type="dxa"/>
          </w:tcPr>
          <w:p w14:paraId="0000855A"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72B82133" w14:textId="77777777" w:rsidTr="00F251AC">
        <w:trPr>
          <w:trHeight w:val="527"/>
        </w:trPr>
        <w:tc>
          <w:tcPr>
            <w:tcW w:w="4877" w:type="dxa"/>
          </w:tcPr>
          <w:p w14:paraId="7680CD70" w14:textId="77777777" w:rsidR="00F251AC" w:rsidRPr="00E722EA" w:rsidRDefault="00F251AC" w:rsidP="00F251AC">
            <w:pPr>
              <w:ind w:left="134"/>
              <w:rPr>
                <w:rFonts w:ascii="Arial" w:hAnsi="Arial" w:cs="Arial"/>
              </w:rPr>
            </w:pPr>
            <w:r w:rsidRPr="00E722EA">
              <w:rPr>
                <w:rFonts w:ascii="Arial" w:hAnsi="Arial" w:cs="Arial"/>
                <w:b/>
              </w:rPr>
              <w:t xml:space="preserve">Environmental Factors </w:t>
            </w:r>
          </w:p>
        </w:tc>
        <w:tc>
          <w:tcPr>
            <w:tcW w:w="4479" w:type="dxa"/>
          </w:tcPr>
          <w:p w14:paraId="46562AE3"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5CE64F4C" w14:textId="77777777" w:rsidTr="00F251AC">
        <w:trPr>
          <w:trHeight w:val="526"/>
        </w:trPr>
        <w:tc>
          <w:tcPr>
            <w:tcW w:w="4877" w:type="dxa"/>
          </w:tcPr>
          <w:p w14:paraId="1CDEA075" w14:textId="77777777" w:rsidR="00F251AC" w:rsidRPr="00E722EA" w:rsidRDefault="00F251AC" w:rsidP="00F251AC">
            <w:pPr>
              <w:ind w:left="134"/>
              <w:rPr>
                <w:rFonts w:ascii="Arial" w:hAnsi="Arial" w:cs="Arial"/>
              </w:rPr>
            </w:pPr>
            <w:r w:rsidRPr="00E722EA">
              <w:rPr>
                <w:rFonts w:ascii="Arial" w:hAnsi="Arial" w:cs="Arial"/>
              </w:rPr>
              <w:t xml:space="preserve">Financial problems </w:t>
            </w:r>
          </w:p>
        </w:tc>
        <w:tc>
          <w:tcPr>
            <w:tcW w:w="4479" w:type="dxa"/>
          </w:tcPr>
          <w:p w14:paraId="23BE76F5"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3CCE4074" w14:textId="77777777" w:rsidTr="00F251AC">
        <w:trPr>
          <w:trHeight w:val="528"/>
        </w:trPr>
        <w:tc>
          <w:tcPr>
            <w:tcW w:w="4877" w:type="dxa"/>
          </w:tcPr>
          <w:p w14:paraId="0A7CFC97" w14:textId="77777777" w:rsidR="00F251AC" w:rsidRPr="00E722EA" w:rsidRDefault="00F251AC" w:rsidP="00F251AC">
            <w:pPr>
              <w:ind w:left="134"/>
              <w:rPr>
                <w:rFonts w:ascii="Arial" w:hAnsi="Arial" w:cs="Arial"/>
              </w:rPr>
            </w:pPr>
            <w:r w:rsidRPr="00E722EA">
              <w:rPr>
                <w:rFonts w:ascii="Arial" w:hAnsi="Arial" w:cs="Arial"/>
              </w:rPr>
              <w:t xml:space="preserve">Housing </w:t>
            </w:r>
          </w:p>
        </w:tc>
        <w:tc>
          <w:tcPr>
            <w:tcW w:w="4479" w:type="dxa"/>
          </w:tcPr>
          <w:p w14:paraId="77F2E87F"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33C1C434" w14:textId="77777777" w:rsidTr="00F251AC">
        <w:trPr>
          <w:trHeight w:val="844"/>
        </w:trPr>
        <w:tc>
          <w:tcPr>
            <w:tcW w:w="4877" w:type="dxa"/>
          </w:tcPr>
          <w:p w14:paraId="4F8B86C5" w14:textId="77777777" w:rsidR="00F251AC" w:rsidRPr="00E722EA" w:rsidRDefault="00F251AC" w:rsidP="00F251AC">
            <w:pPr>
              <w:ind w:left="134"/>
              <w:rPr>
                <w:rFonts w:ascii="Arial" w:hAnsi="Arial" w:cs="Arial"/>
              </w:rPr>
            </w:pPr>
            <w:r w:rsidRPr="00E722EA">
              <w:rPr>
                <w:rFonts w:ascii="Arial" w:hAnsi="Arial" w:cs="Arial"/>
              </w:rPr>
              <w:t xml:space="preserve">Support from extended family/ community </w:t>
            </w:r>
          </w:p>
        </w:tc>
        <w:tc>
          <w:tcPr>
            <w:tcW w:w="4479" w:type="dxa"/>
          </w:tcPr>
          <w:p w14:paraId="36BE0B3C" w14:textId="77777777" w:rsidR="00F251AC" w:rsidRPr="00E722EA" w:rsidRDefault="00F251AC" w:rsidP="00F251AC">
            <w:pPr>
              <w:rPr>
                <w:rFonts w:ascii="Arial" w:hAnsi="Arial" w:cs="Arial"/>
              </w:rPr>
            </w:pPr>
            <w:r w:rsidRPr="00E722EA">
              <w:rPr>
                <w:rFonts w:ascii="Arial" w:hAnsi="Arial" w:cs="Arial"/>
              </w:rPr>
              <w:t xml:space="preserve"> </w:t>
            </w:r>
          </w:p>
        </w:tc>
      </w:tr>
      <w:tr w:rsidR="00F251AC" w:rsidRPr="00E722EA" w14:paraId="29A9B2E8" w14:textId="77777777" w:rsidTr="00F251AC">
        <w:trPr>
          <w:trHeight w:val="1019"/>
        </w:trPr>
        <w:tc>
          <w:tcPr>
            <w:tcW w:w="9356" w:type="dxa"/>
            <w:gridSpan w:val="2"/>
          </w:tcPr>
          <w:p w14:paraId="2B90DCB4" w14:textId="54275ABC" w:rsidR="00F251AC" w:rsidRPr="00E722EA" w:rsidRDefault="00F251AC" w:rsidP="00F251AC">
            <w:pPr>
              <w:ind w:left="134"/>
              <w:rPr>
                <w:rFonts w:ascii="Arial" w:hAnsi="Arial" w:cs="Arial"/>
              </w:rPr>
            </w:pPr>
            <w:r w:rsidRPr="00E722EA">
              <w:rPr>
                <w:rFonts w:ascii="Arial" w:hAnsi="Arial" w:cs="Arial"/>
                <w:b/>
              </w:rPr>
              <w:t>Introduction</w:t>
            </w:r>
          </w:p>
          <w:p w14:paraId="0FD434F8" w14:textId="77777777" w:rsidR="00792783" w:rsidRPr="00E722EA" w:rsidRDefault="00792783" w:rsidP="00F251AC">
            <w:pPr>
              <w:ind w:left="134"/>
              <w:rPr>
                <w:rFonts w:ascii="Arial" w:hAnsi="Arial" w:cs="Arial"/>
              </w:rPr>
            </w:pPr>
          </w:p>
          <w:p w14:paraId="6F6FA8C0" w14:textId="11233C7D" w:rsidR="00F251AC" w:rsidRPr="00E722EA" w:rsidRDefault="00F251AC" w:rsidP="00F251AC">
            <w:pPr>
              <w:ind w:left="134"/>
              <w:rPr>
                <w:rFonts w:ascii="Arial" w:hAnsi="Arial" w:cs="Arial"/>
              </w:rPr>
            </w:pPr>
            <w:r w:rsidRPr="00E722EA">
              <w:rPr>
                <w:rFonts w:ascii="Arial" w:hAnsi="Arial" w:cs="Arial"/>
              </w:rPr>
              <w:t xml:space="preserve">This includes a brief synopsis the circumstances that led to the review.  </w:t>
            </w:r>
          </w:p>
        </w:tc>
      </w:tr>
      <w:tr w:rsidR="00F251AC" w:rsidRPr="00E722EA" w14:paraId="54FAD2AA" w14:textId="77777777" w:rsidTr="00F251AC">
        <w:trPr>
          <w:trHeight w:val="526"/>
        </w:trPr>
        <w:tc>
          <w:tcPr>
            <w:tcW w:w="9356" w:type="dxa"/>
            <w:gridSpan w:val="2"/>
          </w:tcPr>
          <w:p w14:paraId="6E412A25" w14:textId="77777777" w:rsidR="00F251AC" w:rsidRPr="00E722EA" w:rsidRDefault="00F251AC" w:rsidP="00F251AC">
            <w:pPr>
              <w:ind w:left="134"/>
              <w:rPr>
                <w:rFonts w:ascii="Arial" w:hAnsi="Arial" w:cs="Arial"/>
              </w:rPr>
            </w:pPr>
            <w:r w:rsidRPr="00E722EA">
              <w:rPr>
                <w:rFonts w:ascii="Arial" w:hAnsi="Arial" w:cs="Arial"/>
              </w:rPr>
              <w:t xml:space="preserve"> </w:t>
            </w:r>
            <w:r w:rsidRPr="00E722EA">
              <w:rPr>
                <w:rFonts w:ascii="Arial" w:hAnsi="Arial" w:cs="Arial"/>
              </w:rPr>
              <w:tab/>
              <w:t xml:space="preserve"> </w:t>
            </w:r>
            <w:r w:rsidRPr="00E722EA">
              <w:rPr>
                <w:rFonts w:ascii="Arial" w:hAnsi="Arial" w:cs="Arial"/>
              </w:rPr>
              <w:tab/>
              <w:t xml:space="preserve"> </w:t>
            </w:r>
          </w:p>
        </w:tc>
      </w:tr>
      <w:tr w:rsidR="00F251AC" w:rsidRPr="00E722EA" w14:paraId="6440F930" w14:textId="77777777" w:rsidTr="00F251AC">
        <w:trPr>
          <w:trHeight w:val="2066"/>
        </w:trPr>
        <w:tc>
          <w:tcPr>
            <w:tcW w:w="9356" w:type="dxa"/>
            <w:gridSpan w:val="2"/>
          </w:tcPr>
          <w:p w14:paraId="35709C19" w14:textId="5EC684FE" w:rsidR="00F251AC" w:rsidRPr="00E722EA" w:rsidRDefault="00F251AC" w:rsidP="00F251AC">
            <w:pPr>
              <w:ind w:left="134"/>
              <w:rPr>
                <w:rFonts w:ascii="Arial" w:hAnsi="Arial" w:cs="Arial"/>
                <w:b/>
              </w:rPr>
            </w:pPr>
            <w:r w:rsidRPr="00E722EA">
              <w:rPr>
                <w:rFonts w:ascii="Arial" w:hAnsi="Arial" w:cs="Arial"/>
                <w:b/>
              </w:rPr>
              <w:t xml:space="preserve">The review </w:t>
            </w:r>
            <w:proofErr w:type="gramStart"/>
            <w:r w:rsidRPr="00E722EA">
              <w:rPr>
                <w:rFonts w:ascii="Arial" w:hAnsi="Arial" w:cs="Arial"/>
                <w:b/>
              </w:rPr>
              <w:t>process</w:t>
            </w:r>
            <w:proofErr w:type="gramEnd"/>
          </w:p>
          <w:p w14:paraId="00E8F4F8" w14:textId="77777777" w:rsidR="0079059E" w:rsidRPr="00E722EA" w:rsidRDefault="0079059E" w:rsidP="00F251AC">
            <w:pPr>
              <w:ind w:left="134"/>
              <w:rPr>
                <w:rFonts w:ascii="Arial" w:hAnsi="Arial" w:cs="Arial"/>
              </w:rPr>
            </w:pPr>
          </w:p>
          <w:p w14:paraId="3C214AD7" w14:textId="77777777" w:rsidR="00F251AC" w:rsidRPr="00E722EA" w:rsidRDefault="00F251AC" w:rsidP="00F251AC">
            <w:pPr>
              <w:ind w:left="134"/>
              <w:rPr>
                <w:rFonts w:ascii="Arial" w:hAnsi="Arial" w:cs="Arial"/>
              </w:rPr>
            </w:pPr>
            <w:r w:rsidRPr="00E722EA">
              <w:rPr>
                <w:rFonts w:ascii="Arial" w:hAnsi="Arial" w:cs="Arial"/>
              </w:rPr>
              <w:t xml:space="preserve">This includes the approach taken to the review, the engagement with the Review Team, details of reviews of records and the compilation of any chronologies, details of any individual meetings with practitioners and managers and of group meetings with practitioners and managers. Details of the involvement of the adult and any family members and carers should also be provided. </w:t>
            </w:r>
          </w:p>
        </w:tc>
      </w:tr>
      <w:tr w:rsidR="00F251AC" w:rsidRPr="00E722EA" w14:paraId="63BCB43A" w14:textId="77777777" w:rsidTr="00F251AC">
        <w:trPr>
          <w:trHeight w:val="526"/>
        </w:trPr>
        <w:tc>
          <w:tcPr>
            <w:tcW w:w="9356" w:type="dxa"/>
            <w:gridSpan w:val="2"/>
          </w:tcPr>
          <w:p w14:paraId="2BA49389" w14:textId="77777777" w:rsidR="00F251AC" w:rsidRPr="00E722EA" w:rsidRDefault="00F251AC" w:rsidP="00F251AC">
            <w:pPr>
              <w:ind w:left="134"/>
              <w:rPr>
                <w:rFonts w:ascii="Arial" w:hAnsi="Arial" w:cs="Arial"/>
              </w:rPr>
            </w:pPr>
            <w:r w:rsidRPr="00E722EA">
              <w:rPr>
                <w:rFonts w:ascii="Arial" w:hAnsi="Arial" w:cs="Arial"/>
                <w:b/>
              </w:rPr>
              <w:t xml:space="preserve"> </w:t>
            </w:r>
          </w:p>
        </w:tc>
      </w:tr>
      <w:tr w:rsidR="00F251AC" w:rsidRPr="00E722EA" w14:paraId="5FD526F3" w14:textId="77777777" w:rsidTr="00F251AC">
        <w:trPr>
          <w:trHeight w:val="2466"/>
        </w:trPr>
        <w:tc>
          <w:tcPr>
            <w:tcW w:w="9356" w:type="dxa"/>
            <w:gridSpan w:val="2"/>
          </w:tcPr>
          <w:p w14:paraId="595AFD85" w14:textId="77777777" w:rsidR="00F251AC" w:rsidRPr="00E722EA" w:rsidRDefault="00F251AC" w:rsidP="00F251AC">
            <w:pPr>
              <w:ind w:left="134"/>
              <w:rPr>
                <w:rFonts w:ascii="Arial" w:hAnsi="Arial" w:cs="Arial"/>
              </w:rPr>
            </w:pPr>
            <w:r w:rsidRPr="00E722EA">
              <w:rPr>
                <w:rFonts w:ascii="Arial" w:hAnsi="Arial" w:cs="Arial"/>
                <w:b/>
              </w:rPr>
              <w:lastRenderedPageBreak/>
              <w:t xml:space="preserve">The facts  </w:t>
            </w:r>
          </w:p>
          <w:p w14:paraId="4992B2BE" w14:textId="77777777" w:rsidR="00792783" w:rsidRPr="00E722EA" w:rsidRDefault="00792783" w:rsidP="00F251AC">
            <w:pPr>
              <w:ind w:left="134"/>
              <w:rPr>
                <w:rFonts w:ascii="Arial" w:hAnsi="Arial" w:cs="Arial"/>
              </w:rPr>
            </w:pPr>
          </w:p>
          <w:p w14:paraId="12BCB91A" w14:textId="5B00D25A" w:rsidR="00F251AC" w:rsidRPr="00E722EA" w:rsidRDefault="00F251AC" w:rsidP="00F251AC">
            <w:pPr>
              <w:ind w:left="134"/>
              <w:rPr>
                <w:rFonts w:ascii="Arial" w:hAnsi="Arial" w:cs="Arial"/>
              </w:rPr>
            </w:pPr>
            <w:r w:rsidRPr="00E722EA">
              <w:rPr>
                <w:rFonts w:ascii="Arial" w:hAnsi="Arial" w:cs="Arial"/>
              </w:rPr>
              <w:t xml:space="preserve">This includes the family background and circumstances, and agency involvement. A succinct chronology or timeline of significant events may also be included if it is essential to an understanding of how learning points were identified.  </w:t>
            </w:r>
          </w:p>
          <w:p w14:paraId="6D15CF7E" w14:textId="77777777" w:rsidR="00F251AC" w:rsidRPr="00E722EA" w:rsidRDefault="00F251AC" w:rsidP="00F251AC">
            <w:pPr>
              <w:ind w:left="134"/>
              <w:rPr>
                <w:rFonts w:ascii="Arial" w:hAnsi="Arial" w:cs="Arial"/>
              </w:rPr>
            </w:pPr>
            <w:r w:rsidRPr="00E722EA">
              <w:rPr>
                <w:rFonts w:ascii="Arial" w:hAnsi="Arial" w:cs="Arial"/>
              </w:rPr>
              <w:t xml:space="preserve"> </w:t>
            </w:r>
          </w:p>
          <w:p w14:paraId="78C605B0" w14:textId="77777777" w:rsidR="00F251AC" w:rsidRPr="00E722EA" w:rsidRDefault="00F251AC" w:rsidP="00F251AC">
            <w:pPr>
              <w:ind w:left="134"/>
              <w:rPr>
                <w:rFonts w:ascii="Arial" w:hAnsi="Arial" w:cs="Arial"/>
              </w:rPr>
            </w:pPr>
            <w:r w:rsidRPr="00E722EA">
              <w:rPr>
                <w:rFonts w:ascii="Arial" w:hAnsi="Arial" w:cs="Arial"/>
              </w:rPr>
              <w:t>Details of all significant others in the adult’s life should also be included.</w:t>
            </w:r>
            <w:r w:rsidRPr="00E722EA">
              <w:rPr>
                <w:rFonts w:ascii="Arial" w:hAnsi="Arial" w:cs="Arial"/>
                <w:b/>
              </w:rPr>
              <w:t xml:space="preserve"> </w:t>
            </w:r>
          </w:p>
        </w:tc>
      </w:tr>
      <w:tr w:rsidR="00F251AC" w:rsidRPr="00E722EA" w14:paraId="41F654E1" w14:textId="77777777" w:rsidTr="00792783">
        <w:trPr>
          <w:trHeight w:val="526"/>
        </w:trPr>
        <w:tc>
          <w:tcPr>
            <w:tcW w:w="9356" w:type="dxa"/>
            <w:gridSpan w:val="2"/>
            <w:tcBorders>
              <w:bottom w:val="single" w:sz="4" w:space="0" w:color="auto"/>
            </w:tcBorders>
          </w:tcPr>
          <w:p w14:paraId="0F44156B" w14:textId="77777777" w:rsidR="00F251AC" w:rsidRPr="00E722EA" w:rsidRDefault="00F251AC" w:rsidP="00F251AC">
            <w:pPr>
              <w:ind w:left="134"/>
              <w:rPr>
                <w:rFonts w:ascii="Arial" w:hAnsi="Arial" w:cs="Arial"/>
              </w:rPr>
            </w:pPr>
            <w:r w:rsidRPr="00E722EA">
              <w:rPr>
                <w:rFonts w:ascii="Arial" w:hAnsi="Arial" w:cs="Arial"/>
                <w:b/>
              </w:rPr>
              <w:t xml:space="preserve"> </w:t>
            </w:r>
          </w:p>
        </w:tc>
      </w:tr>
      <w:tr w:rsidR="00F251AC" w:rsidRPr="00E722EA" w14:paraId="40962F6D" w14:textId="77777777" w:rsidTr="00792783">
        <w:trPr>
          <w:trHeight w:val="1038"/>
        </w:trPr>
        <w:tc>
          <w:tcPr>
            <w:tcW w:w="9356" w:type="dxa"/>
            <w:gridSpan w:val="2"/>
            <w:tcBorders>
              <w:bottom w:val="nil"/>
            </w:tcBorders>
          </w:tcPr>
          <w:p w14:paraId="22231F9F" w14:textId="77777777" w:rsidR="00F251AC" w:rsidRPr="00E722EA" w:rsidRDefault="00F251AC" w:rsidP="00F251AC">
            <w:pPr>
              <w:ind w:left="134"/>
              <w:rPr>
                <w:rFonts w:ascii="Arial" w:hAnsi="Arial" w:cs="Arial"/>
              </w:rPr>
            </w:pPr>
            <w:r w:rsidRPr="00E722EA">
              <w:rPr>
                <w:rFonts w:ascii="Arial" w:hAnsi="Arial" w:cs="Arial"/>
                <w:b/>
              </w:rPr>
              <w:t xml:space="preserve">Analysis  </w:t>
            </w:r>
          </w:p>
          <w:p w14:paraId="7A8740DE" w14:textId="77777777" w:rsidR="00792783" w:rsidRPr="00E722EA" w:rsidRDefault="00792783" w:rsidP="00F251AC">
            <w:pPr>
              <w:ind w:left="134"/>
              <w:rPr>
                <w:rFonts w:ascii="Arial" w:hAnsi="Arial" w:cs="Arial"/>
              </w:rPr>
            </w:pPr>
          </w:p>
          <w:p w14:paraId="3880CF1C" w14:textId="1BDFFA05" w:rsidR="00F251AC" w:rsidRPr="00E722EA" w:rsidRDefault="00F251AC" w:rsidP="00F251AC">
            <w:pPr>
              <w:ind w:left="134"/>
              <w:rPr>
                <w:rFonts w:ascii="Arial" w:hAnsi="Arial" w:cs="Arial"/>
              </w:rPr>
            </w:pPr>
            <w:r w:rsidRPr="00E722EA">
              <w:rPr>
                <w:rFonts w:ascii="Arial" w:hAnsi="Arial" w:cs="Arial"/>
              </w:rPr>
              <w:t xml:space="preserve">This section critically assesses the key circumstances of the case, the interventions offered, and decisions made. For example, were the family and adult’s circumstances </w:t>
            </w:r>
          </w:p>
        </w:tc>
      </w:tr>
    </w:tbl>
    <w:p w14:paraId="5CA642A9" w14:textId="77777777" w:rsidR="00F251AC" w:rsidRPr="00E722EA" w:rsidRDefault="00F251AC" w:rsidP="00F251AC">
      <w:pPr>
        <w:rPr>
          <w:rFonts w:ascii="Arial" w:hAnsi="Arial" w:cs="Arial"/>
          <w:b/>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5" w:type="dxa"/>
          <w:right w:w="0" w:type="dxa"/>
        </w:tblCellMar>
        <w:tblLook w:val="04A0" w:firstRow="1" w:lastRow="0" w:firstColumn="1" w:lastColumn="0" w:noHBand="0" w:noVBand="1"/>
      </w:tblPr>
      <w:tblGrid>
        <w:gridCol w:w="9356"/>
      </w:tblGrid>
      <w:tr w:rsidR="00F251AC" w:rsidRPr="00E722EA" w14:paraId="2D647F6A" w14:textId="77777777" w:rsidTr="00792783">
        <w:trPr>
          <w:trHeight w:val="2257"/>
        </w:trPr>
        <w:tc>
          <w:tcPr>
            <w:tcW w:w="9356" w:type="dxa"/>
            <w:tcBorders>
              <w:top w:val="nil"/>
            </w:tcBorders>
          </w:tcPr>
          <w:p w14:paraId="715833F8" w14:textId="32811DD1" w:rsidR="00F251AC" w:rsidRPr="00E722EA" w:rsidRDefault="00F251AC" w:rsidP="00F251AC">
            <w:pPr>
              <w:ind w:left="132"/>
              <w:rPr>
                <w:rFonts w:ascii="Arial" w:hAnsi="Arial" w:cs="Arial"/>
              </w:rPr>
            </w:pPr>
            <w:r w:rsidRPr="00E722EA">
              <w:rPr>
                <w:rFonts w:ascii="Arial" w:hAnsi="Arial" w:cs="Arial"/>
              </w:rPr>
              <w:t xml:space="preserve">sufficiently assessed, were the responses appropriate, were key decisions justifiable, was the relevant information sought or considered, and were there early, </w:t>
            </w:r>
            <w:proofErr w:type="gramStart"/>
            <w:r w:rsidR="00792783" w:rsidRPr="00E722EA">
              <w:rPr>
                <w:rFonts w:ascii="Arial" w:hAnsi="Arial" w:cs="Arial"/>
              </w:rPr>
              <w:t>effective</w:t>
            </w:r>
            <w:proofErr w:type="gramEnd"/>
            <w:r w:rsidRPr="00E722EA">
              <w:rPr>
                <w:rFonts w:ascii="Arial" w:hAnsi="Arial" w:cs="Arial"/>
              </w:rPr>
              <w:t xml:space="preserve"> and appropriate interventions.  </w:t>
            </w:r>
          </w:p>
          <w:p w14:paraId="5FCEA47B" w14:textId="77777777" w:rsidR="00F251AC" w:rsidRPr="00E722EA" w:rsidRDefault="00F251AC" w:rsidP="00F251AC">
            <w:pPr>
              <w:ind w:left="132"/>
              <w:rPr>
                <w:rFonts w:ascii="Arial" w:hAnsi="Arial" w:cs="Arial"/>
              </w:rPr>
            </w:pPr>
            <w:r w:rsidRPr="00E722EA">
              <w:rPr>
                <w:rFonts w:ascii="Arial" w:hAnsi="Arial" w:cs="Arial"/>
              </w:rPr>
              <w:t xml:space="preserve"> </w:t>
            </w:r>
          </w:p>
          <w:p w14:paraId="1588F866" w14:textId="77777777" w:rsidR="00F251AC" w:rsidRPr="00E722EA" w:rsidRDefault="00F251AC" w:rsidP="00F251AC">
            <w:pPr>
              <w:ind w:left="132"/>
              <w:rPr>
                <w:rFonts w:ascii="Arial" w:hAnsi="Arial" w:cs="Arial"/>
              </w:rPr>
            </w:pPr>
            <w:r w:rsidRPr="00E722EA">
              <w:rPr>
                <w:rFonts w:ascii="Arial" w:hAnsi="Arial" w:cs="Arial"/>
              </w:rPr>
              <w:t xml:space="preserve">Key issues will be </w:t>
            </w:r>
            <w:proofErr w:type="gramStart"/>
            <w:r w:rsidRPr="00E722EA">
              <w:rPr>
                <w:rFonts w:ascii="Arial" w:hAnsi="Arial" w:cs="Arial"/>
              </w:rPr>
              <w:t>identified</w:t>
            </w:r>
            <w:proofErr w:type="gramEnd"/>
            <w:r w:rsidRPr="00E722EA">
              <w:rPr>
                <w:rFonts w:ascii="Arial" w:hAnsi="Arial" w:cs="Arial"/>
              </w:rPr>
              <w:t xml:space="preserve"> and the reader should be assisted to understand the ‘why’ of what happened in the overall context of, for example, organisational culture, training, policies and resources </w:t>
            </w:r>
          </w:p>
          <w:p w14:paraId="42AE223E" w14:textId="77777777" w:rsidR="00F251AC" w:rsidRPr="00E722EA" w:rsidRDefault="00F251AC" w:rsidP="00F251AC">
            <w:pPr>
              <w:ind w:left="132"/>
              <w:rPr>
                <w:rFonts w:ascii="Arial" w:hAnsi="Arial" w:cs="Arial"/>
              </w:rPr>
            </w:pPr>
            <w:r w:rsidRPr="00E722EA">
              <w:rPr>
                <w:rFonts w:ascii="Arial" w:hAnsi="Arial" w:cs="Arial"/>
                <w:b/>
              </w:rPr>
              <w:t xml:space="preserve"> </w:t>
            </w:r>
          </w:p>
        </w:tc>
      </w:tr>
      <w:tr w:rsidR="00F251AC" w:rsidRPr="00E722EA" w14:paraId="4B43375D" w14:textId="77777777" w:rsidTr="00F251AC">
        <w:trPr>
          <w:trHeight w:val="526"/>
        </w:trPr>
        <w:tc>
          <w:tcPr>
            <w:tcW w:w="9356" w:type="dxa"/>
          </w:tcPr>
          <w:p w14:paraId="0378C5A7" w14:textId="02C9BDE2" w:rsidR="00F251AC" w:rsidRPr="00E722EA" w:rsidRDefault="00F251AC" w:rsidP="00F251AC">
            <w:pPr>
              <w:ind w:left="132"/>
              <w:rPr>
                <w:rFonts w:ascii="Arial" w:hAnsi="Arial" w:cs="Arial"/>
              </w:rPr>
            </w:pPr>
          </w:p>
        </w:tc>
      </w:tr>
      <w:tr w:rsidR="00F251AC" w:rsidRPr="00E722EA" w14:paraId="0AA51F51" w14:textId="77777777" w:rsidTr="00792783">
        <w:trPr>
          <w:trHeight w:val="821"/>
        </w:trPr>
        <w:tc>
          <w:tcPr>
            <w:tcW w:w="9356" w:type="dxa"/>
          </w:tcPr>
          <w:p w14:paraId="6CAFBE41" w14:textId="5796728C" w:rsidR="00F251AC" w:rsidRPr="00E722EA" w:rsidRDefault="0079059E" w:rsidP="00F251AC">
            <w:pPr>
              <w:ind w:left="132"/>
              <w:rPr>
                <w:rFonts w:ascii="Arial" w:hAnsi="Arial" w:cs="Arial"/>
              </w:rPr>
            </w:pPr>
            <w:r w:rsidRPr="00E722EA">
              <w:rPr>
                <w:rFonts w:ascii="Arial" w:hAnsi="Arial" w:cs="Arial"/>
                <w:b/>
              </w:rPr>
              <w:t>P</w:t>
            </w:r>
            <w:r w:rsidR="00F251AC" w:rsidRPr="00E722EA">
              <w:rPr>
                <w:rFonts w:ascii="Arial" w:hAnsi="Arial" w:cs="Arial"/>
                <w:b/>
              </w:rPr>
              <w:t xml:space="preserve">ractice and organisational learning </w:t>
            </w:r>
          </w:p>
          <w:p w14:paraId="235E1A6A" w14:textId="77777777" w:rsidR="00792783" w:rsidRPr="00E722EA" w:rsidRDefault="00792783" w:rsidP="00F251AC">
            <w:pPr>
              <w:ind w:left="132"/>
              <w:rPr>
                <w:rFonts w:ascii="Arial" w:hAnsi="Arial" w:cs="Arial"/>
              </w:rPr>
            </w:pPr>
          </w:p>
          <w:p w14:paraId="2D22AACB" w14:textId="1E61A75B" w:rsidR="00F251AC" w:rsidRPr="00E722EA" w:rsidRDefault="00F251AC" w:rsidP="00F251AC">
            <w:pPr>
              <w:ind w:left="132"/>
              <w:rPr>
                <w:rFonts w:ascii="Arial" w:hAnsi="Arial" w:cs="Arial"/>
              </w:rPr>
            </w:pPr>
            <w:r w:rsidRPr="00E722EA">
              <w:rPr>
                <w:rFonts w:ascii="Arial" w:hAnsi="Arial" w:cs="Arial"/>
              </w:rPr>
              <w:t xml:space="preserve">This section highlights the key learning points from the review. </w:t>
            </w:r>
          </w:p>
          <w:p w14:paraId="25FEE5DF" w14:textId="77777777" w:rsidR="00F251AC" w:rsidRPr="00E722EA" w:rsidRDefault="00F251AC" w:rsidP="00F251AC">
            <w:pPr>
              <w:ind w:left="132"/>
              <w:rPr>
                <w:rFonts w:ascii="Arial" w:hAnsi="Arial" w:cs="Arial"/>
              </w:rPr>
            </w:pPr>
            <w:r w:rsidRPr="00E722EA">
              <w:rPr>
                <w:rFonts w:ascii="Arial" w:hAnsi="Arial" w:cs="Arial"/>
              </w:rPr>
              <w:t xml:space="preserve">This can helpfully be done by laying out key issues or expectations relevant to the case and then commenting on how these were dealt with in the </w:t>
            </w:r>
            <w:proofErr w:type="gramStart"/>
            <w:r w:rsidRPr="00E722EA">
              <w:rPr>
                <w:rFonts w:ascii="Arial" w:hAnsi="Arial" w:cs="Arial"/>
              </w:rPr>
              <w:t>particular case</w:t>
            </w:r>
            <w:proofErr w:type="gramEnd"/>
            <w:r w:rsidRPr="00E722EA">
              <w:rPr>
                <w:rFonts w:ascii="Arial" w:hAnsi="Arial" w:cs="Arial"/>
              </w:rPr>
              <w:t xml:space="preserve">. For example: </w:t>
            </w:r>
          </w:p>
          <w:p w14:paraId="574E3A24" w14:textId="77777777" w:rsidR="00792783" w:rsidRPr="00E722EA" w:rsidRDefault="00792783" w:rsidP="00F251AC">
            <w:pPr>
              <w:ind w:left="132"/>
              <w:rPr>
                <w:rFonts w:ascii="Arial" w:hAnsi="Arial" w:cs="Arial"/>
              </w:rPr>
            </w:pPr>
          </w:p>
          <w:p w14:paraId="3EC5515C" w14:textId="6C280B81" w:rsidR="00F251AC" w:rsidRPr="00E722EA" w:rsidRDefault="00F251AC" w:rsidP="00F251AC">
            <w:pPr>
              <w:ind w:left="132"/>
              <w:rPr>
                <w:rFonts w:ascii="Arial" w:hAnsi="Arial" w:cs="Arial"/>
              </w:rPr>
            </w:pPr>
            <w:r w:rsidRPr="00E722EA">
              <w:rPr>
                <w:rFonts w:ascii="Arial" w:hAnsi="Arial" w:cs="Arial"/>
              </w:rPr>
              <w:t xml:space="preserve">Practitioners should operate in a clear policy and strategic context and should be supported by guidance, procedures and processes that promote positive practice </w:t>
            </w:r>
          </w:p>
          <w:p w14:paraId="6CF4E653" w14:textId="77777777" w:rsidR="00792783" w:rsidRPr="00E722EA" w:rsidRDefault="00792783" w:rsidP="00792783">
            <w:pPr>
              <w:ind w:left="724"/>
              <w:rPr>
                <w:rFonts w:ascii="Arial" w:hAnsi="Arial" w:cs="Arial"/>
              </w:rPr>
            </w:pPr>
          </w:p>
          <w:p w14:paraId="32CF1CDA" w14:textId="41D6EAA7" w:rsidR="00F251AC" w:rsidRPr="00E722EA" w:rsidRDefault="00F251AC" w:rsidP="00792783">
            <w:pPr>
              <w:pStyle w:val="ListParagraph"/>
              <w:numPr>
                <w:ilvl w:val="0"/>
                <w:numId w:val="7"/>
              </w:numPr>
              <w:rPr>
                <w:rFonts w:ascii="Arial" w:hAnsi="Arial" w:cs="Arial"/>
              </w:rPr>
            </w:pPr>
            <w:r w:rsidRPr="00E722EA">
              <w:rPr>
                <w:rFonts w:ascii="Arial" w:hAnsi="Arial" w:cs="Arial"/>
              </w:rPr>
              <w:t xml:space="preserve">In this situation policy, procedures and guidance relating to the assessment of capacity was not readily accessible to front line workers and was not consistently understood across agencies  </w:t>
            </w:r>
          </w:p>
          <w:p w14:paraId="4E929649" w14:textId="77777777" w:rsidR="00F251AC" w:rsidRPr="00E722EA" w:rsidRDefault="00F251AC" w:rsidP="00F251AC">
            <w:pPr>
              <w:ind w:left="132"/>
              <w:rPr>
                <w:rFonts w:ascii="Arial" w:hAnsi="Arial" w:cs="Arial"/>
              </w:rPr>
            </w:pPr>
            <w:r w:rsidRPr="00E722EA">
              <w:rPr>
                <w:rFonts w:ascii="Arial" w:hAnsi="Arial" w:cs="Arial"/>
              </w:rPr>
              <w:t xml:space="preserve"> </w:t>
            </w:r>
          </w:p>
          <w:p w14:paraId="689C461C" w14:textId="3029FFFB" w:rsidR="00F251AC" w:rsidRPr="00E722EA" w:rsidRDefault="00F251AC" w:rsidP="00F251AC">
            <w:pPr>
              <w:ind w:left="132"/>
              <w:rPr>
                <w:rFonts w:ascii="Arial" w:hAnsi="Arial" w:cs="Arial"/>
              </w:rPr>
            </w:pPr>
            <w:r w:rsidRPr="00E722EA">
              <w:rPr>
                <w:rFonts w:ascii="Arial" w:hAnsi="Arial" w:cs="Arial"/>
              </w:rPr>
              <w:t xml:space="preserve">For assessment and care planning to be meaningful and robust it needs to be a multiagency activity, using a range of tools to collect, collate and analyse information, to formulate effective protection plans and to measure change </w:t>
            </w:r>
          </w:p>
          <w:p w14:paraId="564E02F2" w14:textId="77777777" w:rsidR="00792783" w:rsidRPr="00E722EA" w:rsidRDefault="00792783" w:rsidP="00F251AC">
            <w:pPr>
              <w:ind w:left="132"/>
              <w:rPr>
                <w:rFonts w:ascii="Arial" w:hAnsi="Arial" w:cs="Arial"/>
              </w:rPr>
            </w:pPr>
          </w:p>
          <w:p w14:paraId="4E3A86F9" w14:textId="77777777" w:rsidR="00F251AC" w:rsidRPr="00E722EA" w:rsidRDefault="00F251AC" w:rsidP="00792783">
            <w:pPr>
              <w:pStyle w:val="ListParagraph"/>
              <w:numPr>
                <w:ilvl w:val="0"/>
                <w:numId w:val="7"/>
              </w:numPr>
              <w:rPr>
                <w:rFonts w:ascii="Arial" w:hAnsi="Arial" w:cs="Arial"/>
              </w:rPr>
            </w:pPr>
            <w:r w:rsidRPr="00E722EA">
              <w:rPr>
                <w:rFonts w:ascii="Arial" w:hAnsi="Arial" w:cs="Arial"/>
              </w:rPr>
              <w:t xml:space="preserve">In this situation some agencies felt they were excluded from some planning meetings where they felt that they would have been able to contribute to a </w:t>
            </w:r>
            <w:r w:rsidRPr="00E722EA">
              <w:rPr>
                <w:rFonts w:ascii="Arial" w:hAnsi="Arial" w:cs="Arial"/>
              </w:rPr>
              <w:lastRenderedPageBreak/>
              <w:t xml:space="preserve">broader understanding of the adult’s circumstances and to the development of protection plans </w:t>
            </w:r>
          </w:p>
          <w:p w14:paraId="3658E064" w14:textId="77777777" w:rsidR="00F251AC" w:rsidRPr="00E722EA" w:rsidRDefault="00F251AC" w:rsidP="00F251AC">
            <w:pPr>
              <w:ind w:left="132"/>
              <w:rPr>
                <w:rFonts w:ascii="Arial" w:hAnsi="Arial" w:cs="Arial"/>
              </w:rPr>
            </w:pPr>
            <w:r w:rsidRPr="00E722EA">
              <w:rPr>
                <w:rFonts w:ascii="Arial" w:hAnsi="Arial" w:cs="Arial"/>
                <w:b/>
              </w:rPr>
              <w:t xml:space="preserve"> </w:t>
            </w:r>
          </w:p>
        </w:tc>
      </w:tr>
      <w:tr w:rsidR="00F251AC" w:rsidRPr="00E722EA" w14:paraId="09BAAAFD" w14:textId="77777777" w:rsidTr="00F251AC">
        <w:trPr>
          <w:trHeight w:val="486"/>
        </w:trPr>
        <w:tc>
          <w:tcPr>
            <w:tcW w:w="9356" w:type="dxa"/>
          </w:tcPr>
          <w:p w14:paraId="7BAF28BC" w14:textId="77777777" w:rsidR="00F251AC" w:rsidRPr="00E722EA" w:rsidRDefault="00F251AC" w:rsidP="00F251AC">
            <w:pPr>
              <w:ind w:left="132"/>
              <w:rPr>
                <w:rFonts w:ascii="Arial" w:hAnsi="Arial" w:cs="Arial"/>
              </w:rPr>
            </w:pPr>
            <w:r w:rsidRPr="00E722EA">
              <w:rPr>
                <w:rFonts w:ascii="Arial" w:hAnsi="Arial" w:cs="Arial"/>
                <w:b/>
              </w:rPr>
              <w:lastRenderedPageBreak/>
              <w:t xml:space="preserve"> </w:t>
            </w:r>
          </w:p>
        </w:tc>
      </w:tr>
      <w:tr w:rsidR="00F251AC" w:rsidRPr="00E722EA" w14:paraId="067AF85A" w14:textId="77777777" w:rsidTr="00F251AC">
        <w:trPr>
          <w:trHeight w:val="1835"/>
        </w:trPr>
        <w:tc>
          <w:tcPr>
            <w:tcW w:w="9356" w:type="dxa"/>
          </w:tcPr>
          <w:p w14:paraId="593E5498" w14:textId="77777777" w:rsidR="00F251AC" w:rsidRPr="00E722EA" w:rsidRDefault="00F251AC" w:rsidP="00F251AC">
            <w:pPr>
              <w:ind w:left="132"/>
              <w:rPr>
                <w:rFonts w:ascii="Arial" w:hAnsi="Arial" w:cs="Arial"/>
              </w:rPr>
            </w:pPr>
            <w:r w:rsidRPr="00E722EA">
              <w:rPr>
                <w:rFonts w:ascii="Arial" w:hAnsi="Arial" w:cs="Arial"/>
                <w:b/>
              </w:rPr>
              <w:t xml:space="preserve">Effective practice </w:t>
            </w:r>
          </w:p>
          <w:p w14:paraId="6471A3FD" w14:textId="77777777" w:rsidR="0079059E" w:rsidRPr="00E722EA" w:rsidRDefault="0079059E" w:rsidP="00F251AC">
            <w:pPr>
              <w:ind w:left="132"/>
              <w:rPr>
                <w:rFonts w:ascii="Arial" w:hAnsi="Arial" w:cs="Arial"/>
              </w:rPr>
            </w:pPr>
          </w:p>
          <w:p w14:paraId="47403D42" w14:textId="68AA32F4" w:rsidR="00F251AC" w:rsidRPr="00E722EA" w:rsidRDefault="00F251AC" w:rsidP="00F251AC">
            <w:pPr>
              <w:ind w:left="132"/>
              <w:rPr>
                <w:rFonts w:ascii="Arial" w:hAnsi="Arial" w:cs="Arial"/>
              </w:rPr>
            </w:pPr>
            <w:r w:rsidRPr="00E722EA">
              <w:rPr>
                <w:rFonts w:ascii="Arial" w:hAnsi="Arial" w:cs="Arial"/>
              </w:rPr>
              <w:t xml:space="preserve">This section allows for the identification of good practice as evidenced by the review’ </w:t>
            </w:r>
          </w:p>
        </w:tc>
      </w:tr>
      <w:tr w:rsidR="00F251AC" w:rsidRPr="00E722EA" w14:paraId="08EB5522" w14:textId="77777777" w:rsidTr="00792783">
        <w:trPr>
          <w:trHeight w:val="582"/>
        </w:trPr>
        <w:tc>
          <w:tcPr>
            <w:tcW w:w="9356" w:type="dxa"/>
          </w:tcPr>
          <w:p w14:paraId="4007DE63" w14:textId="7C40EC9F" w:rsidR="00F251AC" w:rsidRPr="00E722EA" w:rsidRDefault="00F251AC" w:rsidP="00792783">
            <w:pPr>
              <w:ind w:left="132"/>
              <w:rPr>
                <w:rFonts w:ascii="Arial" w:hAnsi="Arial" w:cs="Arial"/>
              </w:rPr>
            </w:pPr>
          </w:p>
        </w:tc>
      </w:tr>
      <w:tr w:rsidR="00F251AC" w:rsidRPr="00E722EA" w14:paraId="20EA06CD" w14:textId="77777777" w:rsidTr="00F251AC">
        <w:trPr>
          <w:trHeight w:val="1268"/>
        </w:trPr>
        <w:tc>
          <w:tcPr>
            <w:tcW w:w="9356" w:type="dxa"/>
          </w:tcPr>
          <w:p w14:paraId="472DB2AC" w14:textId="77777777" w:rsidR="00F251AC" w:rsidRPr="00E722EA" w:rsidRDefault="00F251AC" w:rsidP="00F251AC">
            <w:pPr>
              <w:ind w:left="132"/>
              <w:rPr>
                <w:rFonts w:ascii="Arial" w:hAnsi="Arial" w:cs="Arial"/>
              </w:rPr>
            </w:pPr>
            <w:r w:rsidRPr="00E722EA">
              <w:rPr>
                <w:rFonts w:ascii="Arial" w:hAnsi="Arial" w:cs="Arial"/>
                <w:b/>
              </w:rPr>
              <w:t xml:space="preserve">Suggested strategies for improving practice and systems </w:t>
            </w:r>
          </w:p>
          <w:p w14:paraId="3EF29D7A" w14:textId="77777777" w:rsidR="0079059E" w:rsidRPr="00E722EA" w:rsidRDefault="0079059E" w:rsidP="00F251AC">
            <w:pPr>
              <w:ind w:left="132"/>
              <w:rPr>
                <w:rFonts w:ascii="Arial" w:hAnsi="Arial" w:cs="Arial"/>
              </w:rPr>
            </w:pPr>
          </w:p>
          <w:p w14:paraId="3F2C489A" w14:textId="1C5689D6" w:rsidR="00F251AC" w:rsidRPr="00E722EA" w:rsidRDefault="00F251AC" w:rsidP="00F251AC">
            <w:pPr>
              <w:ind w:left="132"/>
              <w:rPr>
                <w:rFonts w:ascii="Arial" w:hAnsi="Arial" w:cs="Arial"/>
              </w:rPr>
            </w:pPr>
            <w:r w:rsidRPr="00E722EA">
              <w:rPr>
                <w:rFonts w:ascii="Arial" w:hAnsi="Arial" w:cs="Arial"/>
              </w:rPr>
              <w:t xml:space="preserve">This section contains recommendations for the Adult Protection Committee to consider  </w:t>
            </w:r>
          </w:p>
        </w:tc>
      </w:tr>
      <w:tr w:rsidR="00F251AC" w:rsidRPr="00E722EA" w14:paraId="479E3125" w14:textId="77777777" w:rsidTr="00F251AC">
        <w:trPr>
          <w:trHeight w:val="4081"/>
        </w:trPr>
        <w:tc>
          <w:tcPr>
            <w:tcW w:w="9356" w:type="dxa"/>
          </w:tcPr>
          <w:p w14:paraId="4D13AB8E" w14:textId="77777777" w:rsidR="00F251AC" w:rsidRPr="00E722EA" w:rsidRDefault="00F251AC" w:rsidP="00F251AC">
            <w:pPr>
              <w:ind w:left="132"/>
              <w:rPr>
                <w:rFonts w:ascii="Arial" w:hAnsi="Arial" w:cs="Arial"/>
              </w:rPr>
            </w:pPr>
            <w:r w:rsidRPr="00E722EA">
              <w:rPr>
                <w:rFonts w:ascii="Arial" w:hAnsi="Arial" w:cs="Arial"/>
                <w:b/>
              </w:rPr>
              <w:t xml:space="preserve">Appendices </w:t>
            </w:r>
          </w:p>
          <w:p w14:paraId="3EC6B8BE" w14:textId="77777777" w:rsidR="0079059E" w:rsidRPr="00E722EA" w:rsidRDefault="0079059E" w:rsidP="00F251AC">
            <w:pPr>
              <w:ind w:left="132"/>
              <w:rPr>
                <w:rFonts w:ascii="Arial" w:hAnsi="Arial" w:cs="Arial"/>
              </w:rPr>
            </w:pPr>
          </w:p>
          <w:p w14:paraId="06A95290" w14:textId="7C9016C7" w:rsidR="00F251AC" w:rsidRPr="00E722EA" w:rsidRDefault="00F251AC" w:rsidP="00F251AC">
            <w:pPr>
              <w:ind w:left="132"/>
              <w:rPr>
                <w:rFonts w:ascii="Arial" w:hAnsi="Arial" w:cs="Arial"/>
              </w:rPr>
            </w:pPr>
            <w:r w:rsidRPr="00E722EA">
              <w:rPr>
                <w:rFonts w:ascii="Arial" w:hAnsi="Arial" w:cs="Arial"/>
              </w:rPr>
              <w:t xml:space="preserve">These will include, if not already within the body of the report </w:t>
            </w:r>
          </w:p>
          <w:p w14:paraId="28D107F9" w14:textId="77777777" w:rsidR="00F251AC" w:rsidRPr="00E722EA" w:rsidRDefault="00F251AC" w:rsidP="00F251AC">
            <w:pPr>
              <w:ind w:left="132"/>
              <w:rPr>
                <w:rFonts w:ascii="Arial" w:hAnsi="Arial" w:cs="Arial"/>
              </w:rPr>
            </w:pPr>
            <w:r w:rsidRPr="00E722EA">
              <w:rPr>
                <w:rFonts w:ascii="Arial" w:hAnsi="Arial" w:cs="Arial"/>
              </w:rPr>
              <w:t xml:space="preserve"> </w:t>
            </w:r>
          </w:p>
          <w:p w14:paraId="762BB4FE" w14:textId="77777777" w:rsidR="00F251AC" w:rsidRPr="00E722EA" w:rsidRDefault="00F251AC" w:rsidP="0079059E">
            <w:pPr>
              <w:numPr>
                <w:ilvl w:val="0"/>
                <w:numId w:val="41"/>
              </w:numPr>
              <w:ind w:left="417" w:firstLine="284"/>
              <w:rPr>
                <w:rFonts w:ascii="Arial" w:hAnsi="Arial" w:cs="Arial"/>
              </w:rPr>
            </w:pPr>
            <w:r w:rsidRPr="00E722EA">
              <w:rPr>
                <w:rFonts w:ascii="Arial" w:hAnsi="Arial" w:cs="Arial"/>
              </w:rPr>
              <w:t xml:space="preserve">Review Team membership </w:t>
            </w:r>
          </w:p>
          <w:p w14:paraId="05CB76CD" w14:textId="77777777" w:rsidR="00F251AC" w:rsidRPr="00E722EA" w:rsidRDefault="00F251AC" w:rsidP="0079059E">
            <w:pPr>
              <w:numPr>
                <w:ilvl w:val="0"/>
                <w:numId w:val="41"/>
              </w:numPr>
              <w:ind w:left="417" w:firstLine="284"/>
              <w:rPr>
                <w:rFonts w:ascii="Arial" w:hAnsi="Arial" w:cs="Arial"/>
              </w:rPr>
            </w:pPr>
            <w:r w:rsidRPr="00E722EA">
              <w:rPr>
                <w:rFonts w:ascii="Arial" w:hAnsi="Arial" w:cs="Arial"/>
              </w:rPr>
              <w:t xml:space="preserve">Terms of reference for the review </w:t>
            </w:r>
          </w:p>
          <w:p w14:paraId="69995A21" w14:textId="77777777" w:rsidR="00F251AC" w:rsidRPr="00E722EA" w:rsidRDefault="00F251AC" w:rsidP="0079059E">
            <w:pPr>
              <w:numPr>
                <w:ilvl w:val="0"/>
                <w:numId w:val="41"/>
              </w:numPr>
              <w:ind w:left="417" w:firstLine="284"/>
              <w:rPr>
                <w:rFonts w:ascii="Arial" w:hAnsi="Arial" w:cs="Arial"/>
              </w:rPr>
            </w:pPr>
            <w:r w:rsidRPr="00E722EA">
              <w:rPr>
                <w:rFonts w:ascii="Arial" w:hAnsi="Arial" w:cs="Arial"/>
              </w:rPr>
              <w:t xml:space="preserve">Files accessed/relevant documents </w:t>
            </w:r>
          </w:p>
          <w:p w14:paraId="3B23A504" w14:textId="77777777" w:rsidR="00F251AC" w:rsidRPr="00E722EA" w:rsidRDefault="00F251AC" w:rsidP="0079059E">
            <w:pPr>
              <w:numPr>
                <w:ilvl w:val="0"/>
                <w:numId w:val="41"/>
              </w:numPr>
              <w:ind w:left="1410" w:hanging="709"/>
              <w:rPr>
                <w:rFonts w:ascii="Arial" w:hAnsi="Arial" w:cs="Arial"/>
              </w:rPr>
            </w:pPr>
            <w:r w:rsidRPr="00E722EA">
              <w:rPr>
                <w:rFonts w:ascii="Arial" w:hAnsi="Arial" w:cs="Arial"/>
              </w:rPr>
              <w:t xml:space="preserve">People interviewed (identified anonymously through their professional role or relationship to the adult) </w:t>
            </w:r>
          </w:p>
          <w:p w14:paraId="617E5C0C" w14:textId="77777777" w:rsidR="00F251AC" w:rsidRPr="00E722EA" w:rsidRDefault="00F251AC" w:rsidP="00F251AC">
            <w:pPr>
              <w:ind w:left="132"/>
              <w:rPr>
                <w:rFonts w:ascii="Arial" w:hAnsi="Arial" w:cs="Arial"/>
              </w:rPr>
            </w:pPr>
            <w:r w:rsidRPr="00E722EA">
              <w:rPr>
                <w:rFonts w:ascii="Arial" w:hAnsi="Arial" w:cs="Arial"/>
                <w:b/>
              </w:rPr>
              <w:t xml:space="preserve"> </w:t>
            </w:r>
          </w:p>
        </w:tc>
      </w:tr>
    </w:tbl>
    <w:p w14:paraId="1AD02ACA" w14:textId="77777777" w:rsidR="00F251AC" w:rsidRPr="00E722EA" w:rsidRDefault="00F251AC" w:rsidP="00F251AC">
      <w:pPr>
        <w:rPr>
          <w:rFonts w:ascii="Arial" w:hAnsi="Arial" w:cs="Arial"/>
          <w:b/>
        </w:rPr>
      </w:pPr>
      <w:r w:rsidRPr="00E722EA">
        <w:rPr>
          <w:rFonts w:ascii="Arial" w:hAnsi="Arial" w:cs="Arial"/>
          <w:b/>
        </w:rPr>
        <w:t xml:space="preserve"> </w:t>
      </w:r>
    </w:p>
    <w:p w14:paraId="3F0652C3" w14:textId="77777777" w:rsidR="00F251AC" w:rsidRPr="00E722EA" w:rsidRDefault="00F251AC" w:rsidP="00F251AC">
      <w:pPr>
        <w:rPr>
          <w:rFonts w:ascii="Arial" w:hAnsi="Arial" w:cs="Arial"/>
          <w:b/>
        </w:rPr>
      </w:pPr>
      <w:r w:rsidRPr="00E722EA">
        <w:rPr>
          <w:rFonts w:ascii="Arial" w:hAnsi="Arial" w:cs="Arial"/>
          <w:b/>
        </w:rPr>
        <w:t xml:space="preserve"> </w:t>
      </w:r>
    </w:p>
    <w:p w14:paraId="6ACCD22B" w14:textId="77777777" w:rsidR="005F088F" w:rsidRPr="00E722EA" w:rsidRDefault="005F088F" w:rsidP="00121692">
      <w:pPr>
        <w:rPr>
          <w:rFonts w:ascii="Arial" w:hAnsi="Arial" w:cs="Arial"/>
          <w:b/>
        </w:rPr>
      </w:pPr>
    </w:p>
    <w:p w14:paraId="3273D137" w14:textId="77777777" w:rsidR="008733FE" w:rsidRPr="00E722EA" w:rsidRDefault="008733FE">
      <w:pPr>
        <w:rPr>
          <w:rFonts w:ascii="Arial" w:hAnsi="Arial" w:cs="Arial"/>
          <w:b/>
        </w:rPr>
      </w:pPr>
      <w:bookmarkStart w:id="44" w:name="a11"/>
      <w:bookmarkEnd w:id="44"/>
      <w:r w:rsidRPr="00E722EA">
        <w:rPr>
          <w:rFonts w:ascii="Arial" w:hAnsi="Arial" w:cs="Arial"/>
          <w:b/>
        </w:rPr>
        <w:br w:type="page"/>
      </w:r>
    </w:p>
    <w:p w14:paraId="24D32FE5" w14:textId="5A6CD8C5" w:rsidR="004048F1" w:rsidRPr="00E722EA" w:rsidRDefault="00883F5D" w:rsidP="00015017">
      <w:pPr>
        <w:autoSpaceDE w:val="0"/>
        <w:autoSpaceDN w:val="0"/>
        <w:adjustRightInd w:val="0"/>
        <w:jc w:val="both"/>
        <w:rPr>
          <w:rFonts w:ascii="Arial" w:hAnsi="Arial" w:cs="Arial"/>
          <w:b/>
          <w:bCs/>
        </w:rPr>
      </w:pPr>
      <w:r w:rsidRPr="00E722EA">
        <w:rPr>
          <w:rFonts w:ascii="Arial" w:hAnsi="Arial" w:cs="Arial"/>
          <w:b/>
        </w:rPr>
        <w:lastRenderedPageBreak/>
        <w:t xml:space="preserve">Annex </w:t>
      </w:r>
      <w:r w:rsidR="004C3792" w:rsidRPr="00E722EA">
        <w:rPr>
          <w:rFonts w:ascii="Arial" w:hAnsi="Arial" w:cs="Arial"/>
          <w:b/>
        </w:rPr>
        <w:t>1</w:t>
      </w:r>
      <w:r w:rsidR="00E36BDB" w:rsidRPr="00E722EA">
        <w:rPr>
          <w:rFonts w:ascii="Arial" w:hAnsi="Arial" w:cs="Arial"/>
          <w:b/>
        </w:rPr>
        <w:t>2</w:t>
      </w:r>
      <w:r w:rsidR="005F088F" w:rsidRPr="00E722EA">
        <w:rPr>
          <w:rFonts w:ascii="Arial" w:hAnsi="Arial" w:cs="Arial"/>
          <w:b/>
        </w:rPr>
        <w:t xml:space="preserve"> </w:t>
      </w:r>
      <w:r w:rsidR="004048F1" w:rsidRPr="00E722EA">
        <w:rPr>
          <w:rFonts w:ascii="Arial" w:hAnsi="Arial" w:cs="Arial"/>
          <w:b/>
          <w:bCs/>
        </w:rPr>
        <w:t>Data Protection and Reports</w:t>
      </w:r>
    </w:p>
    <w:p w14:paraId="1CC4D2B0" w14:textId="45D36A9A" w:rsidR="00814A79" w:rsidRPr="00E722EA" w:rsidRDefault="00814A79" w:rsidP="00015017">
      <w:pPr>
        <w:autoSpaceDE w:val="0"/>
        <w:autoSpaceDN w:val="0"/>
        <w:adjustRightInd w:val="0"/>
        <w:jc w:val="both"/>
        <w:rPr>
          <w:rFonts w:ascii="Arial" w:hAnsi="Arial" w:cs="Arial"/>
          <w:b/>
          <w:bCs/>
        </w:rPr>
      </w:pPr>
    </w:p>
    <w:p w14:paraId="5AAD666B" w14:textId="180EE34E" w:rsidR="00814A79" w:rsidRPr="00E722EA" w:rsidRDefault="00814A79" w:rsidP="00015017">
      <w:pPr>
        <w:autoSpaceDE w:val="0"/>
        <w:autoSpaceDN w:val="0"/>
        <w:adjustRightInd w:val="0"/>
        <w:jc w:val="both"/>
        <w:rPr>
          <w:rFonts w:ascii="Arial" w:hAnsi="Arial" w:cs="Arial"/>
          <w:b/>
          <w:bCs/>
        </w:rPr>
      </w:pPr>
      <w:r w:rsidRPr="00E722EA">
        <w:rPr>
          <w:rFonts w:ascii="Arial" w:hAnsi="Arial" w:cs="Arial"/>
          <w:b/>
          <w:bCs/>
        </w:rPr>
        <w:t xml:space="preserve">It should be noted this information related to a Significant Case Review rather than a Learning Review but may be useful when considering Data Protection and Learning Reviews. </w:t>
      </w:r>
    </w:p>
    <w:p w14:paraId="54E11A4A" w14:textId="77777777" w:rsidR="00BB0812" w:rsidRPr="00E722EA" w:rsidRDefault="00BB0812" w:rsidP="00015017">
      <w:pPr>
        <w:autoSpaceDE w:val="0"/>
        <w:autoSpaceDN w:val="0"/>
        <w:adjustRightInd w:val="0"/>
        <w:jc w:val="both"/>
        <w:rPr>
          <w:rFonts w:ascii="Arial" w:hAnsi="Arial" w:cs="Arial"/>
          <w:color w:val="000000"/>
        </w:rPr>
      </w:pPr>
    </w:p>
    <w:p w14:paraId="5ABA6844" w14:textId="6C275197" w:rsidR="004048F1" w:rsidRPr="00E722EA" w:rsidRDefault="004048F1" w:rsidP="000026C5">
      <w:pPr>
        <w:pStyle w:val="para1"/>
      </w:pPr>
      <w:r w:rsidRPr="00E722EA">
        <w:t xml:space="preserve">The following is an extract from a </w:t>
      </w:r>
      <w:r w:rsidR="00814A79" w:rsidRPr="00E722EA">
        <w:t xml:space="preserve">previous </w:t>
      </w:r>
      <w:r w:rsidRPr="00E722EA">
        <w:t>Significant Case Review completed in September</w:t>
      </w:r>
      <w:r w:rsidR="00015017" w:rsidRPr="00E722EA">
        <w:t xml:space="preserve"> </w:t>
      </w:r>
      <w:r w:rsidRPr="00E722EA">
        <w:t>2013 and may be useful in considering the report structure and content:</w:t>
      </w:r>
      <w:r w:rsidR="00015017" w:rsidRPr="00E722EA">
        <w:t xml:space="preserve"> </w:t>
      </w:r>
      <w:r w:rsidRPr="00E722EA">
        <w:t>‘This document contains the conclusions and recommendations of the Significant</w:t>
      </w:r>
      <w:r w:rsidR="00015017" w:rsidRPr="00E722EA">
        <w:t xml:space="preserve"> </w:t>
      </w:r>
      <w:r w:rsidRPr="00E722EA">
        <w:t>Case Review relating to D. In the interests of transparency, every effort has been</w:t>
      </w:r>
      <w:r w:rsidR="00015017" w:rsidRPr="00E722EA">
        <w:t xml:space="preserve"> </w:t>
      </w:r>
      <w:r w:rsidRPr="00E722EA">
        <w:t>made to disclose as much of the Significant Case Review as is lawfully possible. The</w:t>
      </w:r>
      <w:r w:rsidR="00015017" w:rsidRPr="00E722EA">
        <w:t xml:space="preserve"> </w:t>
      </w:r>
      <w:r w:rsidRPr="00E722EA">
        <w:t>only editing prior to disclosure is the redaction of personal data, disclosure of which</w:t>
      </w:r>
      <w:r w:rsidR="00015017" w:rsidRPr="00E722EA">
        <w:t xml:space="preserve"> </w:t>
      </w:r>
      <w:r w:rsidRPr="00E722EA">
        <w:t>cannot be justified under the Data Protection Act 1998 (now 2018) (“the DPA”).</w:t>
      </w:r>
      <w:r w:rsidR="00015017" w:rsidRPr="00E722EA">
        <w:t xml:space="preserve"> </w:t>
      </w:r>
      <w:r w:rsidRPr="00E722EA">
        <w:t>Although there has been a criminal trial and extensive media coverage of this case,</w:t>
      </w:r>
      <w:r w:rsidR="00015017" w:rsidRPr="00E722EA">
        <w:t xml:space="preserve"> </w:t>
      </w:r>
      <w:r w:rsidRPr="00E722EA">
        <w:t xml:space="preserve">and a significant amount of both personal data and sensitive personal data is, </w:t>
      </w:r>
      <w:proofErr w:type="gramStart"/>
      <w:r w:rsidRPr="00E722EA">
        <w:t>as a</w:t>
      </w:r>
      <w:r w:rsidR="00015017" w:rsidRPr="00E722EA">
        <w:t xml:space="preserve"> </w:t>
      </w:r>
      <w:r w:rsidRPr="00E722EA">
        <w:t>result of</w:t>
      </w:r>
      <w:proofErr w:type="gramEnd"/>
      <w:r w:rsidRPr="00E722EA">
        <w:t xml:space="preserve"> this, publicly available, disclosure of the personal data contained in this</w:t>
      </w:r>
      <w:r w:rsidR="00015017" w:rsidRPr="00E722EA">
        <w:t xml:space="preserve"> </w:t>
      </w:r>
      <w:r w:rsidRPr="00E722EA">
        <w:t>report must still comply with the DPA. This means that even though some of the</w:t>
      </w:r>
      <w:r w:rsidR="00015017" w:rsidRPr="00E722EA">
        <w:t xml:space="preserve"> </w:t>
      </w:r>
      <w:r w:rsidRPr="00E722EA">
        <w:t xml:space="preserve">redacted information may already be publicly available, or it may </w:t>
      </w:r>
      <w:proofErr w:type="gramStart"/>
      <w:r w:rsidRPr="00E722EA">
        <w:t>be considered to be</w:t>
      </w:r>
      <w:proofErr w:type="gramEnd"/>
      <w:r w:rsidR="00015017" w:rsidRPr="00E722EA">
        <w:t xml:space="preserve"> </w:t>
      </w:r>
      <w:r w:rsidRPr="00E722EA">
        <w:t>in the public interest to disclose, it cannot automatically be disclosed, as the DPA</w:t>
      </w:r>
      <w:r w:rsidR="00015017" w:rsidRPr="00E722EA">
        <w:t xml:space="preserve"> </w:t>
      </w:r>
      <w:r w:rsidRPr="00E722EA">
        <w:t>contains certain conditions which must first be met. The process of redacting the</w:t>
      </w:r>
      <w:r w:rsidR="00015017" w:rsidRPr="00E722EA">
        <w:t xml:space="preserve"> </w:t>
      </w:r>
      <w:r w:rsidRPr="00E722EA">
        <w:t>Significant Case Review has involved careful consideration of:</w:t>
      </w:r>
    </w:p>
    <w:p w14:paraId="3C3EDB4F" w14:textId="77777777" w:rsidR="00C46B68" w:rsidRPr="00E722EA" w:rsidRDefault="00C46B68" w:rsidP="00015017">
      <w:pPr>
        <w:autoSpaceDE w:val="0"/>
        <w:autoSpaceDN w:val="0"/>
        <w:adjustRightInd w:val="0"/>
        <w:jc w:val="both"/>
        <w:rPr>
          <w:rFonts w:ascii="Arial" w:hAnsi="Arial" w:cs="Arial"/>
        </w:rPr>
      </w:pPr>
    </w:p>
    <w:p w14:paraId="52704109" w14:textId="77777777" w:rsidR="004048F1" w:rsidRPr="00E722EA" w:rsidRDefault="00015017" w:rsidP="00BC26D9">
      <w:pPr>
        <w:numPr>
          <w:ilvl w:val="0"/>
          <w:numId w:val="18"/>
        </w:numPr>
        <w:autoSpaceDE w:val="0"/>
        <w:autoSpaceDN w:val="0"/>
        <w:adjustRightInd w:val="0"/>
        <w:ind w:left="709"/>
        <w:jc w:val="both"/>
        <w:rPr>
          <w:rFonts w:ascii="Arial" w:hAnsi="Arial" w:cs="Arial"/>
        </w:rPr>
      </w:pPr>
      <w:r w:rsidRPr="00E722EA">
        <w:rPr>
          <w:rFonts w:ascii="Arial" w:hAnsi="Arial" w:cs="Arial"/>
        </w:rPr>
        <w:t>T</w:t>
      </w:r>
      <w:r w:rsidR="004048F1" w:rsidRPr="00E722EA">
        <w:rPr>
          <w:rFonts w:ascii="Arial" w:hAnsi="Arial" w:cs="Arial"/>
        </w:rPr>
        <w:t>he need for transparency and the overall purpose of the Significant Case Review</w:t>
      </w:r>
      <w:r w:rsidRPr="00E722EA">
        <w:rPr>
          <w:rFonts w:ascii="Arial" w:hAnsi="Arial" w:cs="Arial"/>
        </w:rPr>
        <w:t xml:space="preserve"> </w:t>
      </w:r>
      <w:r w:rsidR="004048F1" w:rsidRPr="00E722EA">
        <w:rPr>
          <w:rFonts w:ascii="Arial" w:hAnsi="Arial" w:cs="Arial"/>
        </w:rPr>
        <w:t>in the identification of any lessons learned</w:t>
      </w:r>
    </w:p>
    <w:p w14:paraId="377BE038" w14:textId="77777777" w:rsidR="004048F1" w:rsidRPr="00E722EA" w:rsidRDefault="00015017" w:rsidP="00BC26D9">
      <w:pPr>
        <w:numPr>
          <w:ilvl w:val="0"/>
          <w:numId w:val="18"/>
        </w:numPr>
        <w:autoSpaceDE w:val="0"/>
        <w:autoSpaceDN w:val="0"/>
        <w:adjustRightInd w:val="0"/>
        <w:ind w:left="709"/>
        <w:jc w:val="both"/>
        <w:rPr>
          <w:rFonts w:ascii="Arial" w:hAnsi="Arial" w:cs="Arial"/>
        </w:rPr>
      </w:pPr>
      <w:r w:rsidRPr="00E722EA">
        <w:rPr>
          <w:rFonts w:ascii="Arial" w:hAnsi="Arial" w:cs="Arial"/>
        </w:rPr>
        <w:t>T</w:t>
      </w:r>
      <w:r w:rsidR="004048F1" w:rsidRPr="00E722EA">
        <w:rPr>
          <w:rFonts w:ascii="Arial" w:hAnsi="Arial" w:cs="Arial"/>
        </w:rPr>
        <w:t>he public interest in disclosure</w:t>
      </w:r>
    </w:p>
    <w:p w14:paraId="2655980A" w14:textId="77777777" w:rsidR="00015017" w:rsidRPr="00E722EA" w:rsidRDefault="00015017" w:rsidP="00015017">
      <w:pPr>
        <w:autoSpaceDE w:val="0"/>
        <w:autoSpaceDN w:val="0"/>
        <w:adjustRightInd w:val="0"/>
        <w:jc w:val="both"/>
        <w:rPr>
          <w:rFonts w:ascii="Arial" w:hAnsi="Arial" w:cs="Arial"/>
        </w:rPr>
      </w:pPr>
    </w:p>
    <w:p w14:paraId="3CB68D5A" w14:textId="77777777" w:rsidR="004048F1" w:rsidRPr="00E722EA" w:rsidRDefault="004048F1" w:rsidP="000026C5">
      <w:pPr>
        <w:pStyle w:val="para1"/>
      </w:pPr>
      <w:r w:rsidRPr="00E722EA">
        <w:t>Considering whether information is sensitive personal data, (for example, because it</w:t>
      </w:r>
      <w:r w:rsidR="00015017" w:rsidRPr="00E722EA">
        <w:t xml:space="preserve"> </w:t>
      </w:r>
      <w:r w:rsidRPr="00E722EA">
        <w:t>is information about a person’s physical or mental health or condition, his/her sexual</w:t>
      </w:r>
      <w:r w:rsidR="00015017" w:rsidRPr="00E722EA">
        <w:t xml:space="preserve"> </w:t>
      </w:r>
      <w:r w:rsidRPr="00E722EA">
        <w:t>life, or the commission or alleged commission of an offence) and whether its</w:t>
      </w:r>
      <w:r w:rsidR="00015017" w:rsidRPr="00E722EA">
        <w:t xml:space="preserve"> </w:t>
      </w:r>
      <w:r w:rsidRPr="00E722EA">
        <w:t>inclusion in the Significant Case Review complies with the Data Protection Act 1998</w:t>
      </w:r>
      <w:r w:rsidR="00015017" w:rsidRPr="00E722EA">
        <w:t xml:space="preserve"> </w:t>
      </w:r>
      <w:r w:rsidRPr="00E722EA">
        <w:t>(now 2018).</w:t>
      </w:r>
    </w:p>
    <w:p w14:paraId="425987BE" w14:textId="77777777" w:rsidR="00C46B68" w:rsidRPr="00E722EA" w:rsidRDefault="00C46B68" w:rsidP="00015017">
      <w:pPr>
        <w:autoSpaceDE w:val="0"/>
        <w:autoSpaceDN w:val="0"/>
        <w:adjustRightInd w:val="0"/>
        <w:jc w:val="both"/>
        <w:rPr>
          <w:rFonts w:ascii="Arial" w:hAnsi="Arial" w:cs="Arial"/>
        </w:rPr>
      </w:pPr>
    </w:p>
    <w:p w14:paraId="7FB959E3" w14:textId="77777777" w:rsidR="004048F1" w:rsidRPr="00E722EA" w:rsidRDefault="004048F1" w:rsidP="00015017">
      <w:pPr>
        <w:autoSpaceDE w:val="0"/>
        <w:autoSpaceDN w:val="0"/>
        <w:adjustRightInd w:val="0"/>
        <w:jc w:val="both"/>
        <w:rPr>
          <w:rFonts w:ascii="Arial" w:hAnsi="Arial" w:cs="Arial"/>
        </w:rPr>
      </w:pPr>
      <w:r w:rsidRPr="00E722EA">
        <w:rPr>
          <w:rFonts w:ascii="Arial" w:hAnsi="Arial" w:cs="Arial"/>
        </w:rPr>
        <w:t>Balancing interests in terms of the right to respect for private and family life in terms</w:t>
      </w:r>
      <w:r w:rsidR="00015017" w:rsidRPr="00E722EA">
        <w:rPr>
          <w:rFonts w:ascii="Arial" w:hAnsi="Arial" w:cs="Arial"/>
        </w:rPr>
        <w:t xml:space="preserve"> </w:t>
      </w:r>
      <w:r w:rsidRPr="00E722EA">
        <w:rPr>
          <w:rFonts w:ascii="Arial" w:hAnsi="Arial" w:cs="Arial"/>
        </w:rPr>
        <w:t>of Article 8 of the European Convention on Human Rights, meaning that any</w:t>
      </w:r>
      <w:r w:rsidR="00015017" w:rsidRPr="00E722EA">
        <w:rPr>
          <w:rFonts w:ascii="Arial" w:hAnsi="Arial" w:cs="Arial"/>
        </w:rPr>
        <w:t xml:space="preserve"> </w:t>
      </w:r>
      <w:r w:rsidRPr="00E722EA">
        <w:rPr>
          <w:rFonts w:ascii="Arial" w:hAnsi="Arial" w:cs="Arial"/>
        </w:rPr>
        <w:t>information contained in the report relating to D himself and other people whose</w:t>
      </w:r>
      <w:r w:rsidR="00015017" w:rsidRPr="00E722EA">
        <w:rPr>
          <w:rFonts w:ascii="Arial" w:hAnsi="Arial" w:cs="Arial"/>
        </w:rPr>
        <w:t xml:space="preserve"> </w:t>
      </w:r>
      <w:r w:rsidRPr="00E722EA">
        <w:rPr>
          <w:rFonts w:ascii="Arial" w:hAnsi="Arial" w:cs="Arial"/>
        </w:rPr>
        <w:t xml:space="preserve">history was closely linked to D can only be released if it is lawful, </w:t>
      </w:r>
      <w:proofErr w:type="gramStart"/>
      <w:r w:rsidRPr="00E722EA">
        <w:rPr>
          <w:rFonts w:ascii="Arial" w:hAnsi="Arial" w:cs="Arial"/>
        </w:rPr>
        <w:t>necessary</w:t>
      </w:r>
      <w:proofErr w:type="gramEnd"/>
      <w:r w:rsidRPr="00E722EA">
        <w:rPr>
          <w:rFonts w:ascii="Arial" w:hAnsi="Arial" w:cs="Arial"/>
        </w:rPr>
        <w:t xml:space="preserve"> and</w:t>
      </w:r>
      <w:r w:rsidR="00015017" w:rsidRPr="00E722EA">
        <w:rPr>
          <w:rFonts w:ascii="Arial" w:hAnsi="Arial" w:cs="Arial"/>
        </w:rPr>
        <w:t xml:space="preserve"> </w:t>
      </w:r>
      <w:r w:rsidRPr="00E722EA">
        <w:rPr>
          <w:rFonts w:ascii="Arial" w:hAnsi="Arial" w:cs="Arial"/>
        </w:rPr>
        <w:t>proportionate to do so.</w:t>
      </w:r>
    </w:p>
    <w:p w14:paraId="04BA5FD1" w14:textId="77777777" w:rsidR="00C46B68" w:rsidRPr="00E722EA" w:rsidRDefault="00C46B68" w:rsidP="00015017">
      <w:pPr>
        <w:autoSpaceDE w:val="0"/>
        <w:autoSpaceDN w:val="0"/>
        <w:adjustRightInd w:val="0"/>
        <w:jc w:val="both"/>
        <w:rPr>
          <w:rFonts w:ascii="Arial" w:hAnsi="Arial" w:cs="Arial"/>
        </w:rPr>
      </w:pPr>
    </w:p>
    <w:p w14:paraId="7CFA7C42" w14:textId="77777777" w:rsidR="004048F1" w:rsidRPr="00E722EA" w:rsidRDefault="004048F1" w:rsidP="00015017">
      <w:pPr>
        <w:autoSpaceDE w:val="0"/>
        <w:autoSpaceDN w:val="0"/>
        <w:adjustRightInd w:val="0"/>
        <w:jc w:val="both"/>
        <w:rPr>
          <w:rFonts w:ascii="Arial" w:hAnsi="Arial" w:cs="Arial"/>
        </w:rPr>
      </w:pPr>
      <w:r w:rsidRPr="00E722EA">
        <w:rPr>
          <w:rFonts w:ascii="Arial" w:hAnsi="Arial" w:cs="Arial"/>
        </w:rPr>
        <w:t>Following this, the review panel concluded that in the unique circumstances of this</w:t>
      </w:r>
      <w:r w:rsidR="00015017" w:rsidRPr="00E722EA">
        <w:rPr>
          <w:rFonts w:ascii="Arial" w:hAnsi="Arial" w:cs="Arial"/>
        </w:rPr>
        <w:t xml:space="preserve"> </w:t>
      </w:r>
      <w:r w:rsidRPr="00E722EA">
        <w:rPr>
          <w:rFonts w:ascii="Arial" w:hAnsi="Arial" w:cs="Arial"/>
        </w:rPr>
        <w:t>case, it would not be appropriate to release the main body of the report. The</w:t>
      </w:r>
      <w:r w:rsidR="00015017" w:rsidRPr="00E722EA">
        <w:rPr>
          <w:rFonts w:ascii="Arial" w:hAnsi="Arial" w:cs="Arial"/>
        </w:rPr>
        <w:t xml:space="preserve"> </w:t>
      </w:r>
      <w:r w:rsidRPr="00E722EA">
        <w:rPr>
          <w:rFonts w:ascii="Arial" w:hAnsi="Arial" w:cs="Arial"/>
        </w:rPr>
        <w:t xml:space="preserve">narrative of the report could not be redacted </w:t>
      </w:r>
      <w:proofErr w:type="gramStart"/>
      <w:r w:rsidRPr="00E722EA">
        <w:rPr>
          <w:rFonts w:ascii="Arial" w:hAnsi="Arial" w:cs="Arial"/>
        </w:rPr>
        <w:t>so as to</w:t>
      </w:r>
      <w:proofErr w:type="gramEnd"/>
      <w:r w:rsidRPr="00E722EA">
        <w:rPr>
          <w:rFonts w:ascii="Arial" w:hAnsi="Arial" w:cs="Arial"/>
        </w:rPr>
        <w:t xml:space="preserve"> remove all information carrying</w:t>
      </w:r>
      <w:r w:rsidR="00015017" w:rsidRPr="00E722EA">
        <w:rPr>
          <w:rFonts w:ascii="Arial" w:hAnsi="Arial" w:cs="Arial"/>
        </w:rPr>
        <w:t xml:space="preserve"> </w:t>
      </w:r>
      <w:r w:rsidRPr="00E722EA">
        <w:rPr>
          <w:rFonts w:ascii="Arial" w:hAnsi="Arial" w:cs="Arial"/>
        </w:rPr>
        <w:t>an identification risk or the possibility of causing harm to third parties, and it was felt</w:t>
      </w:r>
      <w:r w:rsidR="00015017" w:rsidRPr="00E722EA">
        <w:rPr>
          <w:rFonts w:ascii="Arial" w:hAnsi="Arial" w:cs="Arial"/>
        </w:rPr>
        <w:t xml:space="preserve"> </w:t>
      </w:r>
      <w:r w:rsidRPr="00E722EA">
        <w:rPr>
          <w:rFonts w:ascii="Arial" w:hAnsi="Arial" w:cs="Arial"/>
        </w:rPr>
        <w:t>that removing all such information would lead to the report being at best meaningless</w:t>
      </w:r>
      <w:r w:rsidR="00015017" w:rsidRPr="00E722EA">
        <w:rPr>
          <w:rFonts w:ascii="Arial" w:hAnsi="Arial" w:cs="Arial"/>
        </w:rPr>
        <w:t xml:space="preserve"> </w:t>
      </w:r>
      <w:r w:rsidRPr="00E722EA">
        <w:rPr>
          <w:rFonts w:ascii="Arial" w:hAnsi="Arial" w:cs="Arial"/>
        </w:rPr>
        <w:t>and at worst misleading.</w:t>
      </w:r>
    </w:p>
    <w:p w14:paraId="307DFE0B" w14:textId="77777777" w:rsidR="00C46B68" w:rsidRPr="00E722EA" w:rsidRDefault="00C46B68" w:rsidP="00015017">
      <w:pPr>
        <w:autoSpaceDE w:val="0"/>
        <w:autoSpaceDN w:val="0"/>
        <w:adjustRightInd w:val="0"/>
        <w:jc w:val="both"/>
        <w:rPr>
          <w:rFonts w:ascii="Arial" w:hAnsi="Arial" w:cs="Arial"/>
        </w:rPr>
      </w:pPr>
    </w:p>
    <w:p w14:paraId="6C87AE75" w14:textId="77777777" w:rsidR="004048F1" w:rsidRPr="00E722EA" w:rsidRDefault="004048F1" w:rsidP="00015017">
      <w:pPr>
        <w:autoSpaceDE w:val="0"/>
        <w:autoSpaceDN w:val="0"/>
        <w:adjustRightInd w:val="0"/>
        <w:jc w:val="both"/>
        <w:rPr>
          <w:rFonts w:ascii="Arial" w:hAnsi="Arial" w:cs="Arial"/>
        </w:rPr>
      </w:pPr>
      <w:r w:rsidRPr="00E722EA">
        <w:rPr>
          <w:rFonts w:ascii="Arial" w:hAnsi="Arial" w:cs="Arial"/>
        </w:rPr>
        <w:t>The conclusions and recommendations have been included but with certain text</w:t>
      </w:r>
      <w:r w:rsidR="00015017" w:rsidRPr="00E722EA">
        <w:rPr>
          <w:rFonts w:ascii="Arial" w:hAnsi="Arial" w:cs="Arial"/>
        </w:rPr>
        <w:t xml:space="preserve"> </w:t>
      </w:r>
      <w:r w:rsidRPr="00E722EA">
        <w:rPr>
          <w:rFonts w:ascii="Arial" w:hAnsi="Arial" w:cs="Arial"/>
        </w:rPr>
        <w:t>(generally containing biographical details) redacted for the reasons set out above.</w:t>
      </w:r>
    </w:p>
    <w:p w14:paraId="2C3C9CC4" w14:textId="77777777" w:rsidR="004048F1" w:rsidRPr="00E722EA" w:rsidRDefault="004048F1" w:rsidP="00015017">
      <w:pPr>
        <w:autoSpaceDE w:val="0"/>
        <w:autoSpaceDN w:val="0"/>
        <w:adjustRightInd w:val="0"/>
        <w:jc w:val="both"/>
        <w:rPr>
          <w:rFonts w:ascii="Arial" w:hAnsi="Arial" w:cs="Arial"/>
        </w:rPr>
      </w:pPr>
    </w:p>
    <w:p w14:paraId="2C56D229" w14:textId="77777777" w:rsidR="004048F1" w:rsidRPr="00E722EA" w:rsidRDefault="004048F1" w:rsidP="00015017">
      <w:pPr>
        <w:autoSpaceDE w:val="0"/>
        <w:autoSpaceDN w:val="0"/>
        <w:adjustRightInd w:val="0"/>
        <w:jc w:val="both"/>
        <w:rPr>
          <w:rFonts w:ascii="Arial" w:hAnsi="Arial" w:cs="Arial"/>
          <w:color w:val="000000"/>
        </w:rPr>
      </w:pPr>
      <w:r w:rsidRPr="00E722EA">
        <w:rPr>
          <w:rFonts w:ascii="Arial" w:hAnsi="Arial" w:cs="Arial"/>
        </w:rPr>
        <w:lastRenderedPageBreak/>
        <w:t>Any redactions are clearly marked with the word “[Redacted]”. Some minor</w:t>
      </w:r>
      <w:r w:rsidR="00015017" w:rsidRPr="00E722EA">
        <w:rPr>
          <w:rFonts w:ascii="Arial" w:hAnsi="Arial" w:cs="Arial"/>
        </w:rPr>
        <w:t xml:space="preserve"> </w:t>
      </w:r>
      <w:r w:rsidRPr="00E722EA">
        <w:rPr>
          <w:rFonts w:ascii="Arial" w:hAnsi="Arial" w:cs="Arial"/>
        </w:rPr>
        <w:t>grammatical changes have been made (not flagged) to maintain consistency of</w:t>
      </w:r>
      <w:r w:rsidR="00015017" w:rsidRPr="00E722EA">
        <w:rPr>
          <w:rFonts w:ascii="Arial" w:hAnsi="Arial" w:cs="Arial"/>
        </w:rPr>
        <w:t xml:space="preserve"> </w:t>
      </w:r>
      <w:r w:rsidRPr="00E722EA">
        <w:rPr>
          <w:rFonts w:ascii="Arial" w:hAnsi="Arial" w:cs="Arial"/>
        </w:rPr>
        <w:t>language following some redactions.</w:t>
      </w:r>
    </w:p>
    <w:p w14:paraId="208FDD0F" w14:textId="77777777" w:rsidR="008733FE" w:rsidRPr="00E722EA" w:rsidRDefault="008733FE">
      <w:pPr>
        <w:rPr>
          <w:rFonts w:ascii="Arial" w:hAnsi="Arial" w:cs="Arial"/>
          <w:b/>
        </w:rPr>
      </w:pPr>
      <w:bookmarkStart w:id="45" w:name="a12"/>
      <w:bookmarkEnd w:id="45"/>
      <w:r w:rsidRPr="00E722EA">
        <w:rPr>
          <w:rFonts w:ascii="Arial" w:hAnsi="Arial" w:cs="Arial"/>
          <w:b/>
        </w:rPr>
        <w:br w:type="page"/>
      </w:r>
    </w:p>
    <w:p w14:paraId="19C94943" w14:textId="0B525BE1" w:rsidR="003D6A3B" w:rsidRPr="00E722EA" w:rsidRDefault="00883F5D" w:rsidP="00015017">
      <w:pPr>
        <w:autoSpaceDE w:val="0"/>
        <w:autoSpaceDN w:val="0"/>
        <w:adjustRightInd w:val="0"/>
        <w:jc w:val="both"/>
        <w:rPr>
          <w:rFonts w:ascii="Arial" w:hAnsi="Arial" w:cs="Arial"/>
          <w:b/>
          <w:bCs/>
        </w:rPr>
      </w:pPr>
      <w:r w:rsidRPr="00E722EA">
        <w:rPr>
          <w:rFonts w:ascii="Arial" w:hAnsi="Arial" w:cs="Arial"/>
          <w:b/>
        </w:rPr>
        <w:lastRenderedPageBreak/>
        <w:t xml:space="preserve">Annex </w:t>
      </w:r>
      <w:r w:rsidR="004C3792" w:rsidRPr="00E722EA">
        <w:rPr>
          <w:rFonts w:ascii="Arial" w:hAnsi="Arial" w:cs="Arial"/>
          <w:b/>
          <w:bCs/>
        </w:rPr>
        <w:t>13</w:t>
      </w:r>
      <w:r w:rsidR="005F088F" w:rsidRPr="00E722EA">
        <w:rPr>
          <w:rFonts w:ascii="Arial" w:hAnsi="Arial" w:cs="Arial"/>
          <w:b/>
        </w:rPr>
        <w:t xml:space="preserve"> </w:t>
      </w:r>
      <w:r w:rsidR="003D6A3B" w:rsidRPr="00E722EA">
        <w:rPr>
          <w:rFonts w:ascii="Arial" w:hAnsi="Arial" w:cs="Arial"/>
          <w:b/>
          <w:bCs/>
        </w:rPr>
        <w:t>Dissemination/Publication: Interested Parties</w:t>
      </w:r>
    </w:p>
    <w:p w14:paraId="5A0C4510" w14:textId="77777777" w:rsidR="005B65DF" w:rsidRPr="00E722EA" w:rsidRDefault="005B65DF" w:rsidP="00015017">
      <w:pPr>
        <w:autoSpaceDE w:val="0"/>
        <w:autoSpaceDN w:val="0"/>
        <w:adjustRightInd w:val="0"/>
        <w:jc w:val="both"/>
        <w:rPr>
          <w:rFonts w:ascii="Arial" w:hAnsi="Arial" w:cs="Arial"/>
          <w:color w:val="000000"/>
        </w:rPr>
      </w:pPr>
    </w:p>
    <w:p w14:paraId="23C259B8" w14:textId="77777777" w:rsidR="003D6A3B" w:rsidRPr="00E722EA" w:rsidRDefault="003D6A3B" w:rsidP="00015017">
      <w:pPr>
        <w:autoSpaceDE w:val="0"/>
        <w:autoSpaceDN w:val="0"/>
        <w:adjustRightInd w:val="0"/>
        <w:jc w:val="both"/>
        <w:rPr>
          <w:rFonts w:ascii="Arial" w:hAnsi="Arial" w:cs="Arial"/>
        </w:rPr>
      </w:pPr>
      <w:r w:rsidRPr="00E722EA">
        <w:rPr>
          <w:rFonts w:ascii="Arial" w:hAnsi="Arial" w:cs="Arial"/>
        </w:rPr>
        <w:t>Those with responsibility for local service delivery and review probably will include:</w:t>
      </w:r>
    </w:p>
    <w:p w14:paraId="71F8B8B0" w14:textId="77777777" w:rsidR="00C46B68" w:rsidRPr="00E722EA" w:rsidRDefault="00C46B68" w:rsidP="00015017">
      <w:pPr>
        <w:autoSpaceDE w:val="0"/>
        <w:autoSpaceDN w:val="0"/>
        <w:adjustRightInd w:val="0"/>
        <w:jc w:val="both"/>
        <w:rPr>
          <w:rFonts w:ascii="Arial" w:hAnsi="Arial" w:cs="Arial"/>
        </w:rPr>
      </w:pPr>
    </w:p>
    <w:p w14:paraId="6DD237C3" w14:textId="77777777" w:rsidR="003D6A3B" w:rsidRPr="00E722EA" w:rsidRDefault="003D6A3B" w:rsidP="00BC26D9">
      <w:pPr>
        <w:numPr>
          <w:ilvl w:val="0"/>
          <w:numId w:val="18"/>
        </w:numPr>
        <w:autoSpaceDE w:val="0"/>
        <w:autoSpaceDN w:val="0"/>
        <w:adjustRightInd w:val="0"/>
        <w:ind w:left="567"/>
        <w:jc w:val="both"/>
        <w:rPr>
          <w:rFonts w:ascii="Arial" w:hAnsi="Arial" w:cs="Arial"/>
        </w:rPr>
      </w:pPr>
      <w:r w:rsidRPr="00E722EA">
        <w:rPr>
          <w:rFonts w:ascii="Arial" w:hAnsi="Arial" w:cs="Arial"/>
        </w:rPr>
        <w:t>Staff involved in the review</w:t>
      </w:r>
    </w:p>
    <w:p w14:paraId="34B22F8C" w14:textId="77777777" w:rsidR="003D6A3B" w:rsidRPr="00E722EA" w:rsidRDefault="003D6A3B" w:rsidP="00BC26D9">
      <w:pPr>
        <w:numPr>
          <w:ilvl w:val="0"/>
          <w:numId w:val="18"/>
        </w:numPr>
        <w:autoSpaceDE w:val="0"/>
        <w:autoSpaceDN w:val="0"/>
        <w:adjustRightInd w:val="0"/>
        <w:ind w:left="567"/>
        <w:jc w:val="both"/>
        <w:rPr>
          <w:rFonts w:ascii="Arial" w:hAnsi="Arial" w:cs="Arial"/>
        </w:rPr>
      </w:pPr>
      <w:r w:rsidRPr="00E722EA">
        <w:rPr>
          <w:rFonts w:ascii="Arial" w:hAnsi="Arial" w:cs="Arial"/>
        </w:rPr>
        <w:t>The local Adult Protection Committee</w:t>
      </w:r>
    </w:p>
    <w:p w14:paraId="32D6E381" w14:textId="77777777" w:rsidR="003D6A3B" w:rsidRPr="00E722EA" w:rsidRDefault="003D6A3B" w:rsidP="00BC26D9">
      <w:pPr>
        <w:numPr>
          <w:ilvl w:val="0"/>
          <w:numId w:val="18"/>
        </w:numPr>
        <w:autoSpaceDE w:val="0"/>
        <w:autoSpaceDN w:val="0"/>
        <w:adjustRightInd w:val="0"/>
        <w:ind w:left="567"/>
        <w:jc w:val="both"/>
        <w:rPr>
          <w:rFonts w:ascii="Arial" w:hAnsi="Arial" w:cs="Arial"/>
        </w:rPr>
      </w:pPr>
      <w:r w:rsidRPr="00E722EA">
        <w:rPr>
          <w:rFonts w:ascii="Arial" w:hAnsi="Arial" w:cs="Arial"/>
        </w:rPr>
        <w:t>Chief Officers: Chief Executive of Local Authority/Chief Executive of Health</w:t>
      </w:r>
    </w:p>
    <w:p w14:paraId="78E296F0"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Board/ Police Scotland representative</w:t>
      </w:r>
    </w:p>
    <w:p w14:paraId="27C5758B"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Director of Social Work/Chief Social Work Officer/Senior Managers in the</w:t>
      </w:r>
    </w:p>
    <w:p w14:paraId="5D3B0ED1"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Police and Health Service</w:t>
      </w:r>
    </w:p>
    <w:p w14:paraId="3DB4400B"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Mental Welfare Commission</w:t>
      </w:r>
    </w:p>
    <w:p w14:paraId="4709B0D9"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Crown Office and Procurator Fiscal Service</w:t>
      </w:r>
    </w:p>
    <w:p w14:paraId="59D26047"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Inspectorates – Care Inspectorate, HM Inspectorate of Constabulary</w:t>
      </w:r>
    </w:p>
    <w:p w14:paraId="76C46FC3"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Health Improvement Scotland</w:t>
      </w:r>
    </w:p>
    <w:p w14:paraId="69008239"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Professional regulators, for example, Scottish Social Services Council</w:t>
      </w:r>
    </w:p>
    <w:p w14:paraId="5390C49C"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Voluntary organisations and independent providers, where they are involved in</w:t>
      </w:r>
      <w:r w:rsidR="00CD5E9B" w:rsidRPr="00E722EA">
        <w:rPr>
          <w:rFonts w:ascii="Arial" w:hAnsi="Arial" w:cs="Arial"/>
        </w:rPr>
        <w:t xml:space="preserve"> </w:t>
      </w:r>
      <w:r w:rsidRPr="00E722EA">
        <w:rPr>
          <w:rFonts w:ascii="Arial" w:hAnsi="Arial" w:cs="Arial"/>
        </w:rPr>
        <w:t>the case</w:t>
      </w:r>
    </w:p>
    <w:p w14:paraId="73D370D5"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Those with wider interests in the Significant Case Review report could include:</w:t>
      </w:r>
    </w:p>
    <w:p w14:paraId="119C8541"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Family/Carers and/or significant others of adult involved</w:t>
      </w:r>
    </w:p>
    <w:p w14:paraId="3CB0DB6A"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Local Councillors/Health Board Chairs/Representatives of Police Scotland</w:t>
      </w:r>
    </w:p>
    <w:p w14:paraId="67DE5250"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Local Authority, Health Board and Police press officers</w:t>
      </w:r>
    </w:p>
    <w:p w14:paraId="5708BAFA"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Other Adult Protection Committees</w:t>
      </w:r>
    </w:p>
    <w:p w14:paraId="04F9E297"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Professional representative bodies</w:t>
      </w:r>
    </w:p>
    <w:p w14:paraId="01765F33"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Legal representatives</w:t>
      </w:r>
    </w:p>
    <w:p w14:paraId="352EDEAD"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Unions</w:t>
      </w:r>
    </w:p>
    <w:p w14:paraId="622160B3" w14:textId="77777777" w:rsidR="00C46B68" w:rsidRPr="00E722EA" w:rsidRDefault="00C46B68" w:rsidP="00015017">
      <w:pPr>
        <w:autoSpaceDE w:val="0"/>
        <w:autoSpaceDN w:val="0"/>
        <w:adjustRightInd w:val="0"/>
        <w:jc w:val="both"/>
        <w:rPr>
          <w:rFonts w:ascii="Arial" w:hAnsi="Arial" w:cs="Arial"/>
        </w:rPr>
      </w:pPr>
    </w:p>
    <w:p w14:paraId="35878DCE" w14:textId="77777777" w:rsidR="003D6A3B" w:rsidRPr="00E722EA" w:rsidRDefault="003D6A3B" w:rsidP="00015017">
      <w:pPr>
        <w:autoSpaceDE w:val="0"/>
        <w:autoSpaceDN w:val="0"/>
        <w:adjustRightInd w:val="0"/>
        <w:jc w:val="both"/>
        <w:rPr>
          <w:rFonts w:ascii="Arial" w:hAnsi="Arial" w:cs="Arial"/>
        </w:rPr>
      </w:pPr>
      <w:r w:rsidRPr="00E722EA">
        <w:rPr>
          <w:rFonts w:ascii="Arial" w:hAnsi="Arial" w:cs="Arial"/>
        </w:rPr>
        <w:t>Other key interests are likely to be:</w:t>
      </w:r>
    </w:p>
    <w:p w14:paraId="2C57E0AB" w14:textId="77777777" w:rsidR="00015017" w:rsidRPr="00E722EA" w:rsidRDefault="00015017" w:rsidP="00015017">
      <w:pPr>
        <w:autoSpaceDE w:val="0"/>
        <w:autoSpaceDN w:val="0"/>
        <w:adjustRightInd w:val="0"/>
        <w:jc w:val="both"/>
        <w:rPr>
          <w:rFonts w:ascii="Arial" w:hAnsi="Arial" w:cs="Arial"/>
        </w:rPr>
      </w:pPr>
    </w:p>
    <w:p w14:paraId="4252C8E0"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 xml:space="preserve">The </w:t>
      </w:r>
      <w:proofErr w:type="gramStart"/>
      <w:r w:rsidRPr="00E722EA">
        <w:rPr>
          <w:rFonts w:ascii="Arial" w:hAnsi="Arial" w:cs="Arial"/>
        </w:rPr>
        <w:t>general public</w:t>
      </w:r>
      <w:proofErr w:type="gramEnd"/>
    </w:p>
    <w:p w14:paraId="7CF12186" w14:textId="77777777" w:rsidR="003D6A3B" w:rsidRPr="00E722EA" w:rsidRDefault="003D6A3B" w:rsidP="00BC26D9">
      <w:pPr>
        <w:numPr>
          <w:ilvl w:val="0"/>
          <w:numId w:val="20"/>
        </w:numPr>
        <w:autoSpaceDE w:val="0"/>
        <w:autoSpaceDN w:val="0"/>
        <w:adjustRightInd w:val="0"/>
        <w:ind w:left="567"/>
        <w:jc w:val="both"/>
        <w:rPr>
          <w:rFonts w:ascii="Arial" w:hAnsi="Arial" w:cs="Arial"/>
        </w:rPr>
      </w:pPr>
      <w:r w:rsidRPr="00E722EA">
        <w:rPr>
          <w:rFonts w:ascii="Arial" w:hAnsi="Arial" w:cs="Arial"/>
        </w:rPr>
        <w:t xml:space="preserve">Elected members, </w:t>
      </w:r>
      <w:proofErr w:type="gramStart"/>
      <w:r w:rsidRPr="00E722EA">
        <w:rPr>
          <w:rFonts w:ascii="Arial" w:hAnsi="Arial" w:cs="Arial"/>
        </w:rPr>
        <w:t>e.g.</w:t>
      </w:r>
      <w:proofErr w:type="gramEnd"/>
      <w:r w:rsidRPr="00E722EA">
        <w:rPr>
          <w:rFonts w:ascii="Arial" w:hAnsi="Arial" w:cs="Arial"/>
        </w:rPr>
        <w:t xml:space="preserve"> MSPs, MPs and Councillors</w:t>
      </w:r>
    </w:p>
    <w:p w14:paraId="499FFDF3" w14:textId="77777777" w:rsidR="003D6A3B" w:rsidRPr="00E722EA" w:rsidRDefault="003D6A3B" w:rsidP="00BC26D9">
      <w:pPr>
        <w:numPr>
          <w:ilvl w:val="0"/>
          <w:numId w:val="20"/>
        </w:numPr>
        <w:ind w:left="567"/>
        <w:jc w:val="both"/>
        <w:rPr>
          <w:rFonts w:ascii="Arial" w:hAnsi="Arial" w:cs="Arial"/>
          <w:b/>
        </w:rPr>
      </w:pPr>
      <w:r w:rsidRPr="00E722EA">
        <w:rPr>
          <w:rFonts w:ascii="Arial" w:hAnsi="Arial" w:cs="Arial"/>
        </w:rPr>
        <w:t>The media</w:t>
      </w:r>
    </w:p>
    <w:p w14:paraId="226AAB20" w14:textId="77777777" w:rsidR="008733FE" w:rsidRPr="00E722EA" w:rsidRDefault="008733FE">
      <w:pPr>
        <w:rPr>
          <w:rFonts w:ascii="Arial" w:hAnsi="Arial" w:cs="Arial"/>
          <w:b/>
        </w:rPr>
      </w:pPr>
      <w:bookmarkStart w:id="46" w:name="a13"/>
      <w:bookmarkEnd w:id="46"/>
      <w:r w:rsidRPr="00E722EA">
        <w:rPr>
          <w:rFonts w:ascii="Arial" w:hAnsi="Arial" w:cs="Arial"/>
          <w:b/>
        </w:rPr>
        <w:br w:type="page"/>
      </w:r>
    </w:p>
    <w:p w14:paraId="413A90D4" w14:textId="59C62AF4" w:rsidR="00C51408" w:rsidRPr="00E722EA" w:rsidRDefault="00C543EF" w:rsidP="00C51408">
      <w:pPr>
        <w:jc w:val="both"/>
        <w:rPr>
          <w:rFonts w:ascii="Arial" w:hAnsi="Arial" w:cs="Arial"/>
          <w:b/>
        </w:rPr>
      </w:pPr>
      <w:r w:rsidRPr="00E722EA">
        <w:rPr>
          <w:rFonts w:ascii="Arial" w:hAnsi="Arial" w:cs="Arial"/>
          <w:b/>
        </w:rPr>
        <w:lastRenderedPageBreak/>
        <w:t xml:space="preserve">Annex </w:t>
      </w:r>
      <w:r w:rsidRPr="00E722EA">
        <w:rPr>
          <w:rFonts w:ascii="Arial" w:hAnsi="Arial" w:cs="Arial"/>
          <w:b/>
          <w:bCs/>
        </w:rPr>
        <w:t>14</w:t>
      </w:r>
      <w:r w:rsidR="00D463D0" w:rsidRPr="00E722EA">
        <w:rPr>
          <w:rFonts w:ascii="Arial" w:hAnsi="Arial" w:cs="Arial"/>
          <w:b/>
        </w:rPr>
        <w:t xml:space="preserve"> </w:t>
      </w:r>
      <w:r w:rsidRPr="00E722EA">
        <w:rPr>
          <w:rFonts w:ascii="Arial" w:hAnsi="Arial" w:cs="Arial"/>
          <w:b/>
        </w:rPr>
        <w:t>Consultation Record</w:t>
      </w:r>
    </w:p>
    <w:p w14:paraId="7ED2E8DB" w14:textId="77777777" w:rsidR="00D51469" w:rsidRPr="00E722EA" w:rsidRDefault="00D51469" w:rsidP="00C51408">
      <w:pPr>
        <w:jc w:val="both"/>
        <w:rPr>
          <w:rFonts w:ascii="Arial" w:hAnsi="Arial" w:cs="Arial"/>
          <w:b/>
        </w:rPr>
      </w:pPr>
    </w:p>
    <w:p w14:paraId="7C3C2393" w14:textId="77777777" w:rsidR="00D51469" w:rsidRPr="00E722EA" w:rsidRDefault="00D51469" w:rsidP="00D51469">
      <w:pPr>
        <w:jc w:val="center"/>
        <w:rPr>
          <w:rFonts w:ascii="Arial" w:hAnsi="Arial" w:cs="Arial"/>
          <w:b/>
          <w:sz w:val="36"/>
          <w:szCs w:val="36"/>
        </w:rPr>
      </w:pPr>
      <w:r w:rsidRPr="00E722EA">
        <w:rPr>
          <w:rFonts w:ascii="Arial" w:hAnsi="Arial" w:cs="Arial"/>
          <w:b/>
          <w:sz w:val="36"/>
          <w:szCs w:val="36"/>
        </w:rPr>
        <w:t xml:space="preserve">Adult Support and Protection Committee </w:t>
      </w:r>
    </w:p>
    <w:p w14:paraId="2A2DAEB9" w14:textId="77777777" w:rsidR="00D51469" w:rsidRPr="00E722EA" w:rsidRDefault="00D51469" w:rsidP="00D51469">
      <w:pPr>
        <w:jc w:val="center"/>
        <w:rPr>
          <w:rFonts w:ascii="Arial" w:hAnsi="Arial" w:cs="Arial"/>
          <w:b/>
          <w:sz w:val="36"/>
          <w:szCs w:val="36"/>
        </w:rPr>
      </w:pPr>
      <w:r w:rsidRPr="00E722EA">
        <w:rPr>
          <w:rFonts w:ascii="Arial" w:hAnsi="Arial" w:cs="Arial"/>
          <w:b/>
          <w:sz w:val="36"/>
          <w:szCs w:val="36"/>
        </w:rPr>
        <w:t>Protocol/Procedure Consultation Record</w:t>
      </w:r>
    </w:p>
    <w:p w14:paraId="3594AD79" w14:textId="32D34946" w:rsidR="00D51469" w:rsidRPr="00E722EA" w:rsidRDefault="0035065D" w:rsidP="00D51469">
      <w:pPr>
        <w:jc w:val="center"/>
        <w:rPr>
          <w:rFonts w:ascii="Arial" w:hAnsi="Arial" w:cs="Arial"/>
          <w:b/>
          <w:sz w:val="28"/>
          <w:szCs w:val="28"/>
        </w:rPr>
      </w:pPr>
      <w:r w:rsidRPr="00E722EA">
        <w:rPr>
          <w:rFonts w:ascii="Arial" w:hAnsi="Arial" w:cs="Arial"/>
          <w:b/>
          <w:sz w:val="28"/>
          <w:szCs w:val="28"/>
        </w:rPr>
        <w:t>Learning</w:t>
      </w:r>
      <w:r w:rsidR="00D51469" w:rsidRPr="00E722EA">
        <w:rPr>
          <w:rFonts w:ascii="Arial" w:hAnsi="Arial" w:cs="Arial"/>
          <w:b/>
          <w:sz w:val="28"/>
          <w:szCs w:val="28"/>
        </w:rPr>
        <w:t xml:space="preserve"> Review Protocol</w:t>
      </w:r>
    </w:p>
    <w:p w14:paraId="23CFD2A0" w14:textId="77777777" w:rsidR="00D51469" w:rsidRPr="00E722EA" w:rsidRDefault="00D51469" w:rsidP="00D51469">
      <w:pPr>
        <w:jc w:val="center"/>
        <w:rPr>
          <w:rFonts w:ascii="Arial" w:hAnsi="Arial" w:cs="Arial"/>
          <w:b/>
          <w:sz w:val="28"/>
          <w:szCs w:val="28"/>
        </w:rPr>
      </w:pPr>
      <w:r w:rsidRPr="00E722EA">
        <w:rPr>
          <w:rFonts w:ascii="Arial" w:hAnsi="Arial" w:cs="Arial"/>
          <w:b/>
          <w:sz w:val="28"/>
          <w:szCs w:val="28"/>
        </w:rPr>
        <w:t xml:space="preserve">Police, NHS, Fife </w:t>
      </w:r>
      <w:proofErr w:type="gramStart"/>
      <w:r w:rsidRPr="00E722EA">
        <w:rPr>
          <w:rFonts w:ascii="Arial" w:hAnsi="Arial" w:cs="Arial"/>
          <w:b/>
          <w:sz w:val="28"/>
          <w:szCs w:val="28"/>
        </w:rPr>
        <w:t>Health</w:t>
      </w:r>
      <w:proofErr w:type="gramEnd"/>
      <w:r w:rsidRPr="00E722EA">
        <w:rPr>
          <w:rFonts w:ascii="Arial" w:hAnsi="Arial" w:cs="Arial"/>
          <w:b/>
          <w:sz w:val="28"/>
          <w:szCs w:val="28"/>
        </w:rPr>
        <w:t xml:space="preserve"> and Social Care Partnership, SRFS</w:t>
      </w:r>
    </w:p>
    <w:p w14:paraId="76D00B87" w14:textId="3EB3A2A1" w:rsidR="00D51469" w:rsidRPr="00E722EA" w:rsidRDefault="0035065D" w:rsidP="00D51469">
      <w:pPr>
        <w:jc w:val="center"/>
        <w:rPr>
          <w:rFonts w:ascii="Arial" w:hAnsi="Arial" w:cs="Arial"/>
          <w:b/>
          <w:sz w:val="28"/>
          <w:szCs w:val="28"/>
        </w:rPr>
      </w:pPr>
      <w:r w:rsidRPr="00E722EA">
        <w:rPr>
          <w:rFonts w:ascii="Arial" w:hAnsi="Arial" w:cs="Arial"/>
          <w:b/>
          <w:sz w:val="28"/>
          <w:szCs w:val="28"/>
        </w:rPr>
        <w:t>J</w:t>
      </w:r>
      <w:r w:rsidR="00A55E7C" w:rsidRPr="00E722EA">
        <w:rPr>
          <w:rFonts w:ascii="Arial" w:hAnsi="Arial" w:cs="Arial"/>
          <w:b/>
          <w:sz w:val="28"/>
          <w:szCs w:val="28"/>
        </w:rPr>
        <w:t>uly</w:t>
      </w:r>
      <w:r w:rsidRPr="00E722EA">
        <w:rPr>
          <w:rFonts w:ascii="Arial" w:hAnsi="Arial" w:cs="Arial"/>
          <w:b/>
          <w:sz w:val="28"/>
          <w:szCs w:val="28"/>
        </w:rPr>
        <w:t xml:space="preserve"> 22</w:t>
      </w:r>
    </w:p>
    <w:p w14:paraId="26573E38" w14:textId="77777777" w:rsidR="00D51469" w:rsidRPr="00E722EA" w:rsidRDefault="00D51469" w:rsidP="00D51469">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164"/>
        <w:gridCol w:w="2016"/>
        <w:gridCol w:w="2419"/>
      </w:tblGrid>
      <w:tr w:rsidR="00D51469" w:rsidRPr="00E722EA" w14:paraId="5A6DD326" w14:textId="77777777" w:rsidTr="0032191E">
        <w:tc>
          <w:tcPr>
            <w:tcW w:w="2417" w:type="dxa"/>
            <w:shd w:val="clear" w:color="auto" w:fill="auto"/>
          </w:tcPr>
          <w:p w14:paraId="7BFAADB3" w14:textId="77777777" w:rsidR="00D51469" w:rsidRPr="00E722EA" w:rsidRDefault="00D51469" w:rsidP="0032191E">
            <w:pPr>
              <w:rPr>
                <w:rFonts w:ascii="Arial" w:hAnsi="Arial" w:cs="Arial"/>
              </w:rPr>
            </w:pPr>
            <w:r w:rsidRPr="00E722EA">
              <w:rPr>
                <w:rFonts w:ascii="Arial" w:hAnsi="Arial" w:cs="Arial"/>
              </w:rPr>
              <w:t>Consultation Type</w:t>
            </w:r>
          </w:p>
        </w:tc>
        <w:tc>
          <w:tcPr>
            <w:tcW w:w="2164" w:type="dxa"/>
            <w:shd w:val="clear" w:color="auto" w:fill="auto"/>
          </w:tcPr>
          <w:p w14:paraId="5AE6B78B" w14:textId="77777777" w:rsidR="00D51469" w:rsidRPr="00E722EA" w:rsidRDefault="00D51469" w:rsidP="0032191E">
            <w:pPr>
              <w:rPr>
                <w:rFonts w:ascii="Arial" w:hAnsi="Arial" w:cs="Arial"/>
              </w:rPr>
            </w:pPr>
            <w:r w:rsidRPr="00E722EA">
              <w:rPr>
                <w:rFonts w:ascii="Arial" w:hAnsi="Arial" w:cs="Arial"/>
              </w:rPr>
              <w:t>Date</w:t>
            </w:r>
          </w:p>
        </w:tc>
        <w:tc>
          <w:tcPr>
            <w:tcW w:w="2016" w:type="dxa"/>
            <w:shd w:val="clear" w:color="auto" w:fill="auto"/>
          </w:tcPr>
          <w:p w14:paraId="601C31BA" w14:textId="77777777" w:rsidR="00D51469" w:rsidRPr="00E722EA" w:rsidRDefault="00D51469" w:rsidP="0032191E">
            <w:pPr>
              <w:rPr>
                <w:rFonts w:ascii="Arial" w:hAnsi="Arial" w:cs="Arial"/>
              </w:rPr>
            </w:pPr>
            <w:r w:rsidRPr="00E722EA">
              <w:rPr>
                <w:rFonts w:ascii="Arial" w:hAnsi="Arial" w:cs="Arial"/>
              </w:rPr>
              <w:t>Practitioners Invited</w:t>
            </w:r>
          </w:p>
        </w:tc>
        <w:tc>
          <w:tcPr>
            <w:tcW w:w="2419" w:type="dxa"/>
            <w:shd w:val="clear" w:color="auto" w:fill="auto"/>
          </w:tcPr>
          <w:p w14:paraId="34AC8B6E" w14:textId="77777777" w:rsidR="00D51469" w:rsidRPr="00E722EA" w:rsidRDefault="00D51469" w:rsidP="0032191E">
            <w:pPr>
              <w:rPr>
                <w:rFonts w:ascii="Arial" w:hAnsi="Arial" w:cs="Arial"/>
              </w:rPr>
            </w:pPr>
            <w:r w:rsidRPr="00E722EA">
              <w:rPr>
                <w:rFonts w:ascii="Arial" w:hAnsi="Arial" w:cs="Arial"/>
              </w:rPr>
              <w:t>Practitioners who responded</w:t>
            </w:r>
          </w:p>
        </w:tc>
      </w:tr>
      <w:tr w:rsidR="00D51469" w:rsidRPr="00E722EA" w14:paraId="34DCC2D9" w14:textId="77777777" w:rsidTr="0032191E">
        <w:tc>
          <w:tcPr>
            <w:tcW w:w="2417" w:type="dxa"/>
            <w:shd w:val="clear" w:color="auto" w:fill="auto"/>
          </w:tcPr>
          <w:p w14:paraId="424A50FD" w14:textId="77777777" w:rsidR="00D51469" w:rsidRPr="00E722EA" w:rsidRDefault="00D51469" w:rsidP="0032191E">
            <w:pPr>
              <w:rPr>
                <w:rFonts w:ascii="Arial" w:hAnsi="Arial" w:cs="Arial"/>
              </w:rPr>
            </w:pPr>
            <w:r w:rsidRPr="00E722EA">
              <w:rPr>
                <w:rFonts w:ascii="Arial" w:hAnsi="Arial" w:cs="Arial"/>
              </w:rPr>
              <w:t>Case Review Working Group – draft document sent for review</w:t>
            </w:r>
          </w:p>
        </w:tc>
        <w:tc>
          <w:tcPr>
            <w:tcW w:w="2164" w:type="dxa"/>
            <w:shd w:val="clear" w:color="auto" w:fill="auto"/>
          </w:tcPr>
          <w:p w14:paraId="3811E13D" w14:textId="37BC2E29" w:rsidR="00D51469" w:rsidRPr="00E722EA" w:rsidRDefault="0A9D29B6" w:rsidP="0032191E">
            <w:pPr>
              <w:rPr>
                <w:rFonts w:ascii="Arial" w:hAnsi="Arial" w:cs="Arial"/>
              </w:rPr>
            </w:pPr>
            <w:r w:rsidRPr="00E722EA">
              <w:rPr>
                <w:rFonts w:ascii="Arial" w:hAnsi="Arial" w:cs="Arial"/>
              </w:rPr>
              <w:t>16.8.22</w:t>
            </w:r>
          </w:p>
        </w:tc>
        <w:tc>
          <w:tcPr>
            <w:tcW w:w="2016" w:type="dxa"/>
            <w:shd w:val="clear" w:color="auto" w:fill="auto"/>
          </w:tcPr>
          <w:p w14:paraId="20FAA725" w14:textId="77777777" w:rsidR="00D51469" w:rsidRPr="00E722EA" w:rsidRDefault="00D51469" w:rsidP="0032191E">
            <w:pPr>
              <w:rPr>
                <w:rFonts w:ascii="Arial" w:hAnsi="Arial" w:cs="Arial"/>
              </w:rPr>
            </w:pPr>
          </w:p>
        </w:tc>
        <w:tc>
          <w:tcPr>
            <w:tcW w:w="2419" w:type="dxa"/>
            <w:shd w:val="clear" w:color="auto" w:fill="auto"/>
          </w:tcPr>
          <w:p w14:paraId="4AEB02F1" w14:textId="77777777" w:rsidR="00D51469" w:rsidRPr="00E722EA" w:rsidRDefault="00D51469" w:rsidP="0032191E">
            <w:pPr>
              <w:rPr>
                <w:rFonts w:ascii="Arial" w:hAnsi="Arial" w:cs="Arial"/>
              </w:rPr>
            </w:pPr>
          </w:p>
        </w:tc>
      </w:tr>
      <w:tr w:rsidR="00D51469" w:rsidRPr="00E722EA" w14:paraId="3AFF63A8" w14:textId="77777777" w:rsidTr="0032191E">
        <w:tc>
          <w:tcPr>
            <w:tcW w:w="2417" w:type="dxa"/>
            <w:shd w:val="clear" w:color="auto" w:fill="auto"/>
          </w:tcPr>
          <w:p w14:paraId="142BDCDF" w14:textId="43E0D118" w:rsidR="00D51469" w:rsidRPr="00E722EA" w:rsidRDefault="00E722EA" w:rsidP="0032191E">
            <w:pPr>
              <w:rPr>
                <w:rFonts w:ascii="Arial" w:hAnsi="Arial" w:cs="Arial"/>
              </w:rPr>
            </w:pPr>
            <w:r>
              <w:rPr>
                <w:rFonts w:ascii="Arial" w:hAnsi="Arial" w:cs="Arial"/>
              </w:rPr>
              <w:t xml:space="preserve">ASPC </w:t>
            </w:r>
          </w:p>
        </w:tc>
        <w:tc>
          <w:tcPr>
            <w:tcW w:w="2164" w:type="dxa"/>
            <w:shd w:val="clear" w:color="auto" w:fill="auto"/>
          </w:tcPr>
          <w:p w14:paraId="71C508E9" w14:textId="34807053" w:rsidR="00D51469" w:rsidRPr="00E722EA" w:rsidRDefault="00E722EA" w:rsidP="0032191E">
            <w:pPr>
              <w:rPr>
                <w:rFonts w:ascii="Arial" w:hAnsi="Arial" w:cs="Arial"/>
              </w:rPr>
            </w:pPr>
            <w:r>
              <w:rPr>
                <w:rFonts w:ascii="Arial" w:hAnsi="Arial" w:cs="Arial"/>
              </w:rPr>
              <w:t>24.8.22</w:t>
            </w:r>
          </w:p>
        </w:tc>
        <w:tc>
          <w:tcPr>
            <w:tcW w:w="2016" w:type="dxa"/>
            <w:shd w:val="clear" w:color="auto" w:fill="auto"/>
          </w:tcPr>
          <w:p w14:paraId="2EF3D1CD" w14:textId="77777777" w:rsidR="00D51469" w:rsidRPr="00E722EA" w:rsidRDefault="00D51469" w:rsidP="0032191E">
            <w:pPr>
              <w:rPr>
                <w:rFonts w:ascii="Arial" w:hAnsi="Arial" w:cs="Arial"/>
              </w:rPr>
            </w:pPr>
          </w:p>
        </w:tc>
        <w:tc>
          <w:tcPr>
            <w:tcW w:w="2419" w:type="dxa"/>
            <w:shd w:val="clear" w:color="auto" w:fill="auto"/>
          </w:tcPr>
          <w:p w14:paraId="5AC46263" w14:textId="77777777" w:rsidR="00D51469" w:rsidRPr="00E722EA" w:rsidRDefault="00D51469" w:rsidP="0032191E">
            <w:pPr>
              <w:rPr>
                <w:rFonts w:ascii="Arial" w:hAnsi="Arial" w:cs="Arial"/>
              </w:rPr>
            </w:pPr>
          </w:p>
        </w:tc>
      </w:tr>
      <w:tr w:rsidR="00D51469" w:rsidRPr="00E722EA" w14:paraId="5C478F38" w14:textId="77777777" w:rsidTr="0032191E">
        <w:tc>
          <w:tcPr>
            <w:tcW w:w="2417" w:type="dxa"/>
            <w:shd w:val="clear" w:color="auto" w:fill="auto"/>
          </w:tcPr>
          <w:p w14:paraId="729EE8E3" w14:textId="77777777" w:rsidR="00D51469" w:rsidRPr="00E722EA" w:rsidRDefault="00D51469" w:rsidP="0032191E">
            <w:pPr>
              <w:rPr>
                <w:rFonts w:ascii="Arial" w:hAnsi="Arial" w:cs="Arial"/>
              </w:rPr>
            </w:pPr>
          </w:p>
        </w:tc>
        <w:tc>
          <w:tcPr>
            <w:tcW w:w="2164" w:type="dxa"/>
            <w:shd w:val="clear" w:color="auto" w:fill="auto"/>
          </w:tcPr>
          <w:p w14:paraId="555949E5" w14:textId="77777777" w:rsidR="00D51469" w:rsidRPr="00E722EA" w:rsidRDefault="00D51469" w:rsidP="0032191E">
            <w:pPr>
              <w:rPr>
                <w:rFonts w:ascii="Arial" w:hAnsi="Arial" w:cs="Arial"/>
              </w:rPr>
            </w:pPr>
          </w:p>
        </w:tc>
        <w:tc>
          <w:tcPr>
            <w:tcW w:w="2016" w:type="dxa"/>
            <w:shd w:val="clear" w:color="auto" w:fill="auto"/>
          </w:tcPr>
          <w:p w14:paraId="5D74B2BA" w14:textId="77777777" w:rsidR="00D51469" w:rsidRPr="00E722EA" w:rsidRDefault="00D51469" w:rsidP="0032191E">
            <w:pPr>
              <w:rPr>
                <w:rFonts w:ascii="Arial" w:hAnsi="Arial" w:cs="Arial"/>
              </w:rPr>
            </w:pPr>
          </w:p>
        </w:tc>
        <w:tc>
          <w:tcPr>
            <w:tcW w:w="2419" w:type="dxa"/>
            <w:shd w:val="clear" w:color="auto" w:fill="auto"/>
          </w:tcPr>
          <w:p w14:paraId="60F96FEC" w14:textId="77777777" w:rsidR="00D51469" w:rsidRPr="00E722EA" w:rsidRDefault="00D51469" w:rsidP="0032191E">
            <w:pPr>
              <w:rPr>
                <w:rFonts w:ascii="Arial" w:hAnsi="Arial" w:cs="Arial"/>
              </w:rPr>
            </w:pPr>
          </w:p>
        </w:tc>
      </w:tr>
      <w:tr w:rsidR="00D51469" w:rsidRPr="00E722EA" w14:paraId="6109675E" w14:textId="77777777" w:rsidTr="0032191E">
        <w:tc>
          <w:tcPr>
            <w:tcW w:w="2417" w:type="dxa"/>
            <w:shd w:val="clear" w:color="auto" w:fill="auto"/>
          </w:tcPr>
          <w:p w14:paraId="404E330E" w14:textId="77777777" w:rsidR="00D51469" w:rsidRPr="00E722EA" w:rsidRDefault="00D51469" w:rsidP="0032191E">
            <w:pPr>
              <w:rPr>
                <w:rFonts w:ascii="Arial" w:hAnsi="Arial" w:cs="Arial"/>
              </w:rPr>
            </w:pPr>
          </w:p>
        </w:tc>
        <w:tc>
          <w:tcPr>
            <w:tcW w:w="2164" w:type="dxa"/>
            <w:shd w:val="clear" w:color="auto" w:fill="auto"/>
          </w:tcPr>
          <w:p w14:paraId="13098684" w14:textId="77777777" w:rsidR="00D51469" w:rsidRPr="00E722EA" w:rsidRDefault="00D51469" w:rsidP="0032191E">
            <w:pPr>
              <w:rPr>
                <w:rFonts w:ascii="Arial" w:hAnsi="Arial" w:cs="Arial"/>
              </w:rPr>
            </w:pPr>
          </w:p>
        </w:tc>
        <w:tc>
          <w:tcPr>
            <w:tcW w:w="2016" w:type="dxa"/>
            <w:shd w:val="clear" w:color="auto" w:fill="auto"/>
          </w:tcPr>
          <w:p w14:paraId="6F7A350A" w14:textId="77777777" w:rsidR="00D51469" w:rsidRPr="00E722EA" w:rsidRDefault="00D51469" w:rsidP="0032191E">
            <w:pPr>
              <w:rPr>
                <w:rFonts w:ascii="Arial" w:hAnsi="Arial" w:cs="Arial"/>
              </w:rPr>
            </w:pPr>
          </w:p>
        </w:tc>
        <w:tc>
          <w:tcPr>
            <w:tcW w:w="2419" w:type="dxa"/>
            <w:shd w:val="clear" w:color="auto" w:fill="auto"/>
          </w:tcPr>
          <w:p w14:paraId="3E51BE96" w14:textId="77777777" w:rsidR="00D51469" w:rsidRPr="00E722EA" w:rsidRDefault="00D51469" w:rsidP="0032191E">
            <w:pPr>
              <w:rPr>
                <w:rFonts w:ascii="Arial" w:hAnsi="Arial" w:cs="Arial"/>
              </w:rPr>
            </w:pPr>
          </w:p>
        </w:tc>
      </w:tr>
    </w:tbl>
    <w:p w14:paraId="1BC7B4A8" w14:textId="77777777" w:rsidR="00E7016D" w:rsidRPr="00E722EA" w:rsidRDefault="00E7016D" w:rsidP="00C5474C">
      <w:pPr>
        <w:rPr>
          <w:rFonts w:ascii="Arial" w:hAnsi="Arial" w:cs="Arial"/>
          <w:b/>
          <w:sz w:val="28"/>
          <w:szCs w:val="28"/>
        </w:rPr>
      </w:pPr>
      <w:bookmarkStart w:id="47" w:name="sig"/>
      <w:bookmarkEnd w:id="47"/>
    </w:p>
    <w:p w14:paraId="2345FBBA" w14:textId="77777777" w:rsidR="00E7016D" w:rsidRPr="00E722EA" w:rsidRDefault="00E7016D">
      <w:pPr>
        <w:rPr>
          <w:rFonts w:ascii="Arial" w:hAnsi="Arial" w:cs="Arial"/>
          <w:b/>
          <w:sz w:val="28"/>
          <w:szCs w:val="28"/>
        </w:rPr>
      </w:pPr>
      <w:r w:rsidRPr="00E722EA">
        <w:rPr>
          <w:rFonts w:ascii="Arial" w:hAnsi="Arial" w:cs="Arial"/>
          <w:b/>
          <w:sz w:val="28"/>
          <w:szCs w:val="28"/>
        </w:rPr>
        <w:br w:type="page"/>
      </w:r>
    </w:p>
    <w:p w14:paraId="4E41AEB5" w14:textId="576A4781" w:rsidR="00C5474C" w:rsidRPr="00E722EA" w:rsidRDefault="00C5474C" w:rsidP="00C5474C">
      <w:pPr>
        <w:rPr>
          <w:rFonts w:ascii="Arial" w:hAnsi="Arial" w:cs="Arial"/>
          <w:b/>
          <w:sz w:val="28"/>
          <w:szCs w:val="28"/>
        </w:rPr>
      </w:pPr>
      <w:r w:rsidRPr="00E722EA">
        <w:rPr>
          <w:rFonts w:ascii="Arial" w:hAnsi="Arial" w:cs="Arial"/>
          <w:b/>
          <w:sz w:val="28"/>
          <w:szCs w:val="28"/>
        </w:rPr>
        <w:lastRenderedPageBreak/>
        <w:t>Signatories</w:t>
      </w:r>
    </w:p>
    <w:p w14:paraId="48D840C0" w14:textId="77777777" w:rsidR="00C5474C" w:rsidRPr="00E722EA" w:rsidRDefault="00C5474C" w:rsidP="00C5474C">
      <w:pPr>
        <w:rPr>
          <w:rFonts w:ascii="Arial" w:hAnsi="Arial" w:cs="Arial"/>
          <w:b/>
          <w:sz w:val="28"/>
          <w:szCs w:val="28"/>
          <w:u w:val="single"/>
        </w:rPr>
      </w:pPr>
    </w:p>
    <w:p w14:paraId="2B38EE47" w14:textId="77777777" w:rsidR="00EE06DE" w:rsidRPr="00E722EA" w:rsidRDefault="00EE06DE" w:rsidP="00C5474C">
      <w:pPr>
        <w:rPr>
          <w:rFonts w:ascii="Arial" w:hAnsi="Arial" w:cs="Arial"/>
          <w:b/>
          <w:sz w:val="28"/>
          <w:szCs w:val="28"/>
          <w:u w:val="single"/>
        </w:rPr>
      </w:pPr>
    </w:p>
    <w:p w14:paraId="4219DC2E" w14:textId="77777777" w:rsidR="00C5474C" w:rsidRPr="00E722EA" w:rsidRDefault="00C5474C" w:rsidP="00C5474C">
      <w:pPr>
        <w:rPr>
          <w:rFonts w:ascii="Arial" w:hAnsi="Arial" w:cs="Arial"/>
          <w:sz w:val="28"/>
          <w:szCs w:val="28"/>
        </w:rPr>
      </w:pPr>
    </w:p>
    <w:p w14:paraId="7520A800" w14:textId="77777777" w:rsidR="00C5474C" w:rsidRPr="00E722EA" w:rsidRDefault="00C5474C" w:rsidP="00C5474C">
      <w:pPr>
        <w:rPr>
          <w:rFonts w:ascii="Arial" w:hAnsi="Arial" w:cs="Arial"/>
          <w:sz w:val="28"/>
          <w:szCs w:val="28"/>
        </w:rPr>
      </w:pPr>
      <w:r w:rsidRPr="00E722EA">
        <w:rPr>
          <w:rFonts w:ascii="Arial" w:hAnsi="Arial" w:cs="Arial"/>
          <w:sz w:val="28"/>
          <w:szCs w:val="28"/>
        </w:rPr>
        <w:t>Signed</w:t>
      </w:r>
      <w:r w:rsidR="00D463D0" w:rsidRPr="00E722EA">
        <w:rPr>
          <w:rFonts w:ascii="Arial" w:hAnsi="Arial" w:cs="Arial"/>
          <w:sz w:val="28"/>
          <w:szCs w:val="28"/>
        </w:rPr>
        <w:tab/>
      </w:r>
      <w:r w:rsidR="00D463D0" w:rsidRPr="00E722EA">
        <w:rPr>
          <w:rFonts w:ascii="Arial" w:hAnsi="Arial" w:cs="Arial"/>
          <w:sz w:val="28"/>
          <w:szCs w:val="28"/>
        </w:rPr>
        <w:tab/>
      </w:r>
      <w:r w:rsidR="00A17C9E" w:rsidRPr="00E722EA">
        <w:rPr>
          <w:rFonts w:ascii="Arial" w:hAnsi="Arial" w:cs="Arial"/>
          <w:sz w:val="28"/>
          <w:szCs w:val="28"/>
        </w:rPr>
        <w:t>Alan Small</w:t>
      </w:r>
      <w:r w:rsidR="00624D81" w:rsidRPr="00E722EA">
        <w:rPr>
          <w:rFonts w:ascii="Arial" w:hAnsi="Arial" w:cs="Arial"/>
          <w:sz w:val="28"/>
          <w:szCs w:val="28"/>
        </w:rPr>
        <w:t>, Independent Chair</w:t>
      </w:r>
      <w:r w:rsidR="00130451" w:rsidRPr="00E722EA">
        <w:rPr>
          <w:rFonts w:ascii="Arial" w:hAnsi="Arial" w:cs="Arial"/>
          <w:sz w:val="28"/>
          <w:szCs w:val="28"/>
        </w:rPr>
        <w:t>, Fife APC</w:t>
      </w:r>
    </w:p>
    <w:p w14:paraId="00D9F94C" w14:textId="77777777" w:rsidR="00C5474C" w:rsidRPr="00E722EA" w:rsidRDefault="00C5474C" w:rsidP="00C5474C">
      <w:pPr>
        <w:pStyle w:val="BodyText"/>
        <w:jc w:val="left"/>
        <w:rPr>
          <w:rFonts w:ascii="Arial" w:hAnsi="Arial" w:cs="Arial"/>
          <w:bCs/>
          <w:sz w:val="28"/>
          <w:szCs w:val="28"/>
        </w:rPr>
      </w:pPr>
    </w:p>
    <w:p w14:paraId="453D7E4C" w14:textId="77777777" w:rsidR="00C5474C" w:rsidRPr="00E722EA" w:rsidRDefault="00C5474C" w:rsidP="00C5474C">
      <w:pPr>
        <w:pStyle w:val="BodyText"/>
        <w:jc w:val="left"/>
        <w:rPr>
          <w:rFonts w:ascii="Arial" w:hAnsi="Arial" w:cs="Arial"/>
          <w:b/>
          <w:bCs/>
          <w:sz w:val="28"/>
          <w:szCs w:val="28"/>
        </w:rPr>
      </w:pPr>
      <w:r w:rsidRPr="00E722EA">
        <w:rPr>
          <w:rFonts w:ascii="Arial" w:hAnsi="Arial" w:cs="Arial"/>
          <w:b/>
          <w:bCs/>
          <w:sz w:val="28"/>
          <w:szCs w:val="28"/>
        </w:rPr>
        <w:t xml:space="preserve">On behalf of </w:t>
      </w:r>
      <w:smartTag w:uri="urn:schemas-microsoft-com:office:smarttags" w:element="place">
        <w:r w:rsidRPr="00E722EA">
          <w:rPr>
            <w:rFonts w:ascii="Arial" w:hAnsi="Arial" w:cs="Arial"/>
            <w:b/>
            <w:bCs/>
            <w:sz w:val="28"/>
            <w:szCs w:val="28"/>
          </w:rPr>
          <w:t>Fife</w:t>
        </w:r>
      </w:smartTag>
      <w:r w:rsidRPr="00E722EA">
        <w:rPr>
          <w:rFonts w:ascii="Arial" w:hAnsi="Arial" w:cs="Arial"/>
          <w:b/>
          <w:bCs/>
          <w:sz w:val="28"/>
          <w:szCs w:val="28"/>
        </w:rPr>
        <w:t xml:space="preserve"> </w:t>
      </w:r>
      <w:r w:rsidR="006A5910" w:rsidRPr="00E722EA">
        <w:rPr>
          <w:rFonts w:ascii="Arial" w:hAnsi="Arial" w:cs="Arial"/>
          <w:b/>
          <w:sz w:val="28"/>
          <w:szCs w:val="28"/>
        </w:rPr>
        <w:t>Adult</w:t>
      </w:r>
      <w:r w:rsidR="006A5910" w:rsidRPr="00E722EA">
        <w:rPr>
          <w:rFonts w:ascii="Arial" w:hAnsi="Arial" w:cs="Arial"/>
          <w:b/>
          <w:bCs/>
          <w:sz w:val="28"/>
          <w:szCs w:val="28"/>
        </w:rPr>
        <w:t xml:space="preserve"> </w:t>
      </w:r>
      <w:r w:rsidRPr="00E722EA">
        <w:rPr>
          <w:rFonts w:ascii="Arial" w:hAnsi="Arial" w:cs="Arial"/>
          <w:b/>
          <w:bCs/>
          <w:sz w:val="28"/>
          <w:szCs w:val="28"/>
        </w:rPr>
        <w:t>Protection Committee</w:t>
      </w:r>
    </w:p>
    <w:p w14:paraId="63231176" w14:textId="77777777" w:rsidR="00C5474C" w:rsidRPr="00E722EA" w:rsidRDefault="00C5474C" w:rsidP="00C5474C">
      <w:pPr>
        <w:pStyle w:val="BodyText"/>
        <w:jc w:val="left"/>
        <w:rPr>
          <w:rFonts w:ascii="Arial" w:hAnsi="Arial" w:cs="Arial"/>
          <w:bCs/>
          <w:sz w:val="28"/>
          <w:szCs w:val="28"/>
        </w:rPr>
      </w:pPr>
      <w:r w:rsidRPr="00E722EA">
        <w:rPr>
          <w:rFonts w:ascii="Arial" w:hAnsi="Arial" w:cs="Arial"/>
          <w:bCs/>
          <w:sz w:val="28"/>
          <w:szCs w:val="28"/>
        </w:rPr>
        <w:t>Date</w:t>
      </w:r>
      <w:r w:rsidRPr="00E722EA">
        <w:rPr>
          <w:rFonts w:ascii="Arial" w:hAnsi="Arial" w:cs="Arial"/>
          <w:bCs/>
          <w:sz w:val="28"/>
          <w:szCs w:val="28"/>
        </w:rPr>
        <w:tab/>
      </w:r>
      <w:r w:rsidRPr="00E722EA">
        <w:rPr>
          <w:rFonts w:ascii="Arial" w:hAnsi="Arial" w:cs="Arial"/>
          <w:bCs/>
          <w:sz w:val="28"/>
          <w:szCs w:val="28"/>
        </w:rPr>
        <w:tab/>
      </w:r>
    </w:p>
    <w:p w14:paraId="5361B7BA" w14:textId="77777777" w:rsidR="00C5474C" w:rsidRPr="00E722EA" w:rsidRDefault="00C5474C" w:rsidP="00C5474C">
      <w:pPr>
        <w:pStyle w:val="BodyText"/>
        <w:jc w:val="left"/>
        <w:rPr>
          <w:rFonts w:ascii="Arial" w:hAnsi="Arial" w:cs="Arial"/>
          <w:bCs/>
          <w:sz w:val="28"/>
          <w:szCs w:val="28"/>
        </w:rPr>
      </w:pPr>
    </w:p>
    <w:p w14:paraId="66D24EEF" w14:textId="77777777" w:rsidR="00EE06DE" w:rsidRPr="00E722EA" w:rsidRDefault="00EE06DE" w:rsidP="00C5474C">
      <w:pPr>
        <w:pStyle w:val="BodyText"/>
        <w:jc w:val="left"/>
        <w:rPr>
          <w:rFonts w:ascii="Arial" w:hAnsi="Arial" w:cs="Arial"/>
          <w:bCs/>
          <w:sz w:val="28"/>
          <w:szCs w:val="28"/>
        </w:rPr>
      </w:pPr>
    </w:p>
    <w:p w14:paraId="2D2B0409" w14:textId="77777777" w:rsidR="00EE06DE" w:rsidRPr="00E722EA" w:rsidRDefault="00EE06DE" w:rsidP="00C5474C">
      <w:pPr>
        <w:pStyle w:val="BodyText"/>
        <w:jc w:val="left"/>
        <w:rPr>
          <w:rFonts w:ascii="Arial" w:hAnsi="Arial" w:cs="Arial"/>
          <w:bCs/>
          <w:sz w:val="28"/>
          <w:szCs w:val="28"/>
        </w:rPr>
      </w:pPr>
    </w:p>
    <w:p w14:paraId="6646A59C" w14:textId="77777777" w:rsidR="00EE06DE" w:rsidRPr="00E722EA" w:rsidRDefault="00EE06DE" w:rsidP="00C5474C">
      <w:pPr>
        <w:pStyle w:val="BodyText"/>
        <w:jc w:val="left"/>
        <w:rPr>
          <w:rFonts w:ascii="Arial" w:hAnsi="Arial" w:cs="Arial"/>
          <w:bCs/>
          <w:sz w:val="28"/>
          <w:szCs w:val="28"/>
        </w:rPr>
      </w:pPr>
    </w:p>
    <w:p w14:paraId="3F4C316E" w14:textId="77777777" w:rsidR="00EE06DE" w:rsidRPr="00E722EA" w:rsidRDefault="00EE06DE" w:rsidP="00C5474C">
      <w:pPr>
        <w:pStyle w:val="BodyText"/>
        <w:jc w:val="left"/>
        <w:rPr>
          <w:rFonts w:ascii="Arial" w:hAnsi="Arial" w:cs="Arial"/>
          <w:bCs/>
          <w:sz w:val="28"/>
          <w:szCs w:val="28"/>
        </w:rPr>
      </w:pPr>
    </w:p>
    <w:p w14:paraId="6911280B" w14:textId="77777777" w:rsidR="00C5474C" w:rsidRPr="00E722EA" w:rsidRDefault="00C5474C" w:rsidP="00C5474C">
      <w:pPr>
        <w:pStyle w:val="BodyText"/>
        <w:jc w:val="left"/>
        <w:rPr>
          <w:rFonts w:ascii="Arial" w:hAnsi="Arial" w:cs="Arial"/>
          <w:bCs/>
          <w:sz w:val="28"/>
          <w:szCs w:val="28"/>
        </w:rPr>
      </w:pPr>
      <w:r w:rsidRPr="00E722EA">
        <w:rPr>
          <w:rFonts w:ascii="Arial" w:hAnsi="Arial" w:cs="Arial"/>
        </w:rPr>
        <w:t xml:space="preserve">                     </w:t>
      </w:r>
    </w:p>
    <w:p w14:paraId="523A1B17" w14:textId="77777777" w:rsidR="00C5474C" w:rsidRPr="00E722EA" w:rsidRDefault="00C5474C" w:rsidP="00C5474C">
      <w:pPr>
        <w:pStyle w:val="BodyText"/>
        <w:jc w:val="left"/>
        <w:rPr>
          <w:rFonts w:ascii="Arial" w:hAnsi="Arial" w:cs="Arial"/>
          <w:bCs/>
          <w:sz w:val="28"/>
          <w:szCs w:val="28"/>
        </w:rPr>
      </w:pPr>
      <w:r w:rsidRPr="00E722EA">
        <w:rPr>
          <w:rFonts w:ascii="Arial" w:hAnsi="Arial" w:cs="Arial"/>
          <w:bCs/>
          <w:sz w:val="28"/>
          <w:szCs w:val="28"/>
        </w:rPr>
        <w:t>Signed</w:t>
      </w:r>
      <w:r w:rsidR="00D463D0" w:rsidRPr="00E722EA">
        <w:rPr>
          <w:rFonts w:ascii="Arial" w:hAnsi="Arial" w:cs="Arial"/>
          <w:bCs/>
          <w:sz w:val="28"/>
          <w:szCs w:val="28"/>
        </w:rPr>
        <w:tab/>
      </w:r>
      <w:r w:rsidR="00D463D0" w:rsidRPr="00E722EA">
        <w:rPr>
          <w:rFonts w:ascii="Arial" w:hAnsi="Arial" w:cs="Arial"/>
          <w:bCs/>
          <w:sz w:val="28"/>
          <w:szCs w:val="28"/>
        </w:rPr>
        <w:tab/>
      </w:r>
      <w:r w:rsidR="00E61CB8" w:rsidRPr="00E722EA">
        <w:rPr>
          <w:rFonts w:ascii="Arial" w:hAnsi="Arial" w:cs="Arial"/>
          <w:bCs/>
          <w:sz w:val="28"/>
          <w:szCs w:val="28"/>
        </w:rPr>
        <w:t xml:space="preserve">Steve </w:t>
      </w:r>
      <w:proofErr w:type="spellStart"/>
      <w:r w:rsidR="00E61CB8" w:rsidRPr="00E722EA">
        <w:rPr>
          <w:rFonts w:ascii="Arial" w:hAnsi="Arial" w:cs="Arial"/>
          <w:bCs/>
          <w:sz w:val="28"/>
          <w:szCs w:val="28"/>
        </w:rPr>
        <w:t>Grimmond</w:t>
      </w:r>
      <w:proofErr w:type="spellEnd"/>
      <w:r w:rsidRPr="00E722EA">
        <w:rPr>
          <w:rFonts w:ascii="Arial" w:hAnsi="Arial" w:cs="Arial"/>
          <w:bCs/>
          <w:sz w:val="28"/>
          <w:szCs w:val="28"/>
        </w:rPr>
        <w:tab/>
        <w:t>, Chief Executive, Fife Council</w:t>
      </w:r>
    </w:p>
    <w:p w14:paraId="1A2E2D2E" w14:textId="77777777" w:rsidR="00C5474C" w:rsidRPr="00E722EA" w:rsidRDefault="00C5474C" w:rsidP="00C5474C">
      <w:pPr>
        <w:pStyle w:val="BodyText"/>
        <w:jc w:val="left"/>
        <w:rPr>
          <w:rFonts w:ascii="Arial" w:hAnsi="Arial" w:cs="Arial"/>
          <w:bCs/>
          <w:sz w:val="28"/>
          <w:szCs w:val="28"/>
        </w:rPr>
      </w:pPr>
    </w:p>
    <w:p w14:paraId="7887FFCB" w14:textId="77777777" w:rsidR="00C5474C" w:rsidRPr="00E722EA" w:rsidRDefault="00C5474C" w:rsidP="00C5474C">
      <w:pPr>
        <w:pStyle w:val="BodyText"/>
        <w:jc w:val="left"/>
        <w:rPr>
          <w:rFonts w:ascii="Arial" w:hAnsi="Arial" w:cs="Arial"/>
          <w:b/>
          <w:bCs/>
          <w:sz w:val="28"/>
          <w:szCs w:val="28"/>
        </w:rPr>
      </w:pPr>
      <w:r w:rsidRPr="00E722EA">
        <w:rPr>
          <w:rFonts w:ascii="Arial" w:hAnsi="Arial" w:cs="Arial"/>
          <w:b/>
          <w:bCs/>
          <w:sz w:val="28"/>
          <w:szCs w:val="28"/>
        </w:rPr>
        <w:t xml:space="preserve">On behalf of </w:t>
      </w:r>
      <w:smartTag w:uri="urn:schemas-microsoft-com:office:smarttags" w:element="place">
        <w:r w:rsidRPr="00E722EA">
          <w:rPr>
            <w:rFonts w:ascii="Arial" w:hAnsi="Arial" w:cs="Arial"/>
            <w:b/>
            <w:bCs/>
            <w:sz w:val="28"/>
            <w:szCs w:val="28"/>
          </w:rPr>
          <w:t>Fife</w:t>
        </w:r>
      </w:smartTag>
      <w:r w:rsidRPr="00E722EA">
        <w:rPr>
          <w:rFonts w:ascii="Arial" w:hAnsi="Arial" w:cs="Arial"/>
          <w:b/>
          <w:bCs/>
          <w:sz w:val="28"/>
          <w:szCs w:val="28"/>
        </w:rPr>
        <w:t xml:space="preserve"> Council</w:t>
      </w:r>
    </w:p>
    <w:p w14:paraId="146D16E5" w14:textId="77777777" w:rsidR="00C5474C" w:rsidRPr="00E722EA" w:rsidRDefault="00C5474C" w:rsidP="00C5474C">
      <w:pPr>
        <w:pStyle w:val="BodyText"/>
        <w:jc w:val="left"/>
        <w:rPr>
          <w:rFonts w:ascii="Arial" w:hAnsi="Arial" w:cs="Arial"/>
          <w:bCs/>
          <w:sz w:val="28"/>
          <w:szCs w:val="28"/>
        </w:rPr>
      </w:pPr>
      <w:r w:rsidRPr="00E722EA">
        <w:rPr>
          <w:rFonts w:ascii="Arial" w:hAnsi="Arial" w:cs="Arial"/>
          <w:bCs/>
          <w:sz w:val="28"/>
          <w:szCs w:val="28"/>
        </w:rPr>
        <w:t>Date</w:t>
      </w:r>
      <w:r w:rsidRPr="00E722EA">
        <w:rPr>
          <w:rFonts w:ascii="Arial" w:hAnsi="Arial" w:cs="Arial"/>
          <w:bCs/>
          <w:sz w:val="28"/>
          <w:szCs w:val="28"/>
        </w:rPr>
        <w:tab/>
      </w:r>
      <w:r w:rsidRPr="00E722EA">
        <w:rPr>
          <w:rFonts w:ascii="Arial" w:hAnsi="Arial" w:cs="Arial"/>
          <w:bCs/>
          <w:sz w:val="28"/>
          <w:szCs w:val="28"/>
        </w:rPr>
        <w:tab/>
      </w:r>
    </w:p>
    <w:p w14:paraId="38140451" w14:textId="77777777" w:rsidR="00C5474C" w:rsidRPr="00E722EA" w:rsidRDefault="00C5474C" w:rsidP="00C5474C">
      <w:pPr>
        <w:pStyle w:val="BodyText"/>
        <w:jc w:val="left"/>
        <w:rPr>
          <w:rFonts w:ascii="Arial" w:hAnsi="Arial" w:cs="Arial"/>
          <w:bCs/>
          <w:sz w:val="28"/>
          <w:szCs w:val="28"/>
        </w:rPr>
      </w:pPr>
    </w:p>
    <w:p w14:paraId="72F668F2" w14:textId="77777777" w:rsidR="00EE06DE" w:rsidRPr="00E722EA" w:rsidRDefault="00EE06DE" w:rsidP="00C5474C">
      <w:pPr>
        <w:pStyle w:val="BodyText"/>
        <w:jc w:val="left"/>
        <w:rPr>
          <w:rFonts w:ascii="Arial" w:hAnsi="Arial" w:cs="Arial"/>
          <w:bCs/>
          <w:sz w:val="28"/>
          <w:szCs w:val="28"/>
        </w:rPr>
      </w:pPr>
    </w:p>
    <w:p w14:paraId="7224FDBA" w14:textId="77777777" w:rsidR="00EE06DE" w:rsidRPr="00E722EA" w:rsidRDefault="00EE06DE" w:rsidP="00C5474C">
      <w:pPr>
        <w:pStyle w:val="BodyText"/>
        <w:jc w:val="left"/>
        <w:rPr>
          <w:rFonts w:ascii="Arial" w:hAnsi="Arial" w:cs="Arial"/>
          <w:bCs/>
          <w:sz w:val="28"/>
          <w:szCs w:val="28"/>
        </w:rPr>
      </w:pPr>
    </w:p>
    <w:p w14:paraId="1026C57B" w14:textId="77777777" w:rsidR="00EE06DE" w:rsidRPr="00E722EA" w:rsidRDefault="00EE06DE" w:rsidP="00C5474C">
      <w:pPr>
        <w:pStyle w:val="BodyText"/>
        <w:jc w:val="left"/>
        <w:rPr>
          <w:rFonts w:ascii="Arial" w:hAnsi="Arial" w:cs="Arial"/>
          <w:bCs/>
          <w:sz w:val="28"/>
          <w:szCs w:val="28"/>
        </w:rPr>
      </w:pPr>
    </w:p>
    <w:p w14:paraId="3A72AB5E" w14:textId="77777777" w:rsidR="00EE06DE" w:rsidRPr="00E722EA" w:rsidRDefault="00EE06DE" w:rsidP="00C5474C">
      <w:pPr>
        <w:pStyle w:val="BodyText"/>
        <w:jc w:val="left"/>
        <w:rPr>
          <w:rFonts w:ascii="Arial" w:hAnsi="Arial" w:cs="Arial"/>
          <w:bCs/>
          <w:sz w:val="28"/>
          <w:szCs w:val="28"/>
        </w:rPr>
      </w:pPr>
    </w:p>
    <w:p w14:paraId="5C250B04" w14:textId="77777777" w:rsidR="00AB1607" w:rsidRPr="00E722EA" w:rsidRDefault="00AB1607" w:rsidP="00C5474C">
      <w:pPr>
        <w:pStyle w:val="BodyText"/>
        <w:jc w:val="left"/>
        <w:rPr>
          <w:rFonts w:ascii="Arial" w:hAnsi="Arial" w:cs="Arial"/>
          <w:bCs/>
          <w:sz w:val="28"/>
          <w:szCs w:val="28"/>
        </w:rPr>
      </w:pPr>
    </w:p>
    <w:p w14:paraId="14247870" w14:textId="77777777" w:rsidR="00C5474C" w:rsidRPr="00E722EA" w:rsidRDefault="00C5474C" w:rsidP="00C5474C">
      <w:pPr>
        <w:pStyle w:val="BodyText"/>
        <w:jc w:val="left"/>
        <w:rPr>
          <w:rFonts w:ascii="Arial" w:hAnsi="Arial" w:cs="Arial"/>
          <w:bCs/>
          <w:sz w:val="28"/>
          <w:szCs w:val="28"/>
        </w:rPr>
      </w:pPr>
      <w:r w:rsidRPr="00E722EA">
        <w:rPr>
          <w:rFonts w:ascii="Arial" w:hAnsi="Arial" w:cs="Arial"/>
          <w:bCs/>
          <w:sz w:val="28"/>
          <w:szCs w:val="28"/>
        </w:rPr>
        <w:t>Signed</w:t>
      </w:r>
      <w:r w:rsidR="00397CE5" w:rsidRPr="00E722EA">
        <w:rPr>
          <w:rFonts w:ascii="Arial" w:hAnsi="Arial" w:cs="Arial"/>
          <w:bCs/>
          <w:sz w:val="28"/>
          <w:szCs w:val="28"/>
        </w:rPr>
        <w:t>:</w:t>
      </w:r>
      <w:r w:rsidR="00D463D0" w:rsidRPr="00E722EA">
        <w:rPr>
          <w:rFonts w:ascii="Arial" w:hAnsi="Arial" w:cs="Arial"/>
          <w:bCs/>
          <w:sz w:val="28"/>
          <w:szCs w:val="28"/>
        </w:rPr>
        <w:tab/>
      </w:r>
      <w:r w:rsidR="00D463D0" w:rsidRPr="00E722EA">
        <w:rPr>
          <w:rFonts w:ascii="Arial" w:hAnsi="Arial" w:cs="Arial"/>
          <w:bCs/>
          <w:sz w:val="28"/>
          <w:szCs w:val="28"/>
        </w:rPr>
        <w:tab/>
      </w:r>
      <w:r w:rsidR="00397CE5" w:rsidRPr="00E722EA">
        <w:rPr>
          <w:rFonts w:ascii="Arial" w:hAnsi="Arial" w:cs="Arial"/>
          <w:bCs/>
          <w:sz w:val="28"/>
          <w:szCs w:val="28"/>
        </w:rPr>
        <w:t>Chief Constable, Police Scotland (Fife Division)</w:t>
      </w:r>
    </w:p>
    <w:p w14:paraId="562D2E50" w14:textId="77777777" w:rsidR="00C5474C" w:rsidRPr="00E722EA" w:rsidRDefault="00C5474C" w:rsidP="00C5474C">
      <w:pPr>
        <w:pStyle w:val="BodyText"/>
        <w:jc w:val="left"/>
        <w:rPr>
          <w:rFonts w:ascii="Arial" w:hAnsi="Arial" w:cs="Arial"/>
          <w:b/>
          <w:bCs/>
          <w:sz w:val="28"/>
          <w:szCs w:val="28"/>
        </w:rPr>
      </w:pPr>
    </w:p>
    <w:p w14:paraId="1E5693CC" w14:textId="77777777" w:rsidR="00C5474C" w:rsidRPr="00E722EA" w:rsidRDefault="00397CE5" w:rsidP="00C5474C">
      <w:pPr>
        <w:pStyle w:val="BodyText"/>
        <w:jc w:val="left"/>
        <w:rPr>
          <w:rFonts w:ascii="Arial" w:hAnsi="Arial" w:cs="Arial"/>
          <w:b/>
          <w:bCs/>
          <w:sz w:val="28"/>
          <w:szCs w:val="28"/>
        </w:rPr>
      </w:pPr>
      <w:r w:rsidRPr="00E722EA">
        <w:rPr>
          <w:rFonts w:ascii="Arial" w:hAnsi="Arial" w:cs="Arial"/>
          <w:b/>
          <w:bCs/>
          <w:sz w:val="28"/>
          <w:szCs w:val="28"/>
        </w:rPr>
        <w:t xml:space="preserve">On behalf of Police </w:t>
      </w:r>
      <w:smartTag w:uri="urn:schemas-microsoft-com:office:smarttags" w:element="country-region">
        <w:r w:rsidRPr="00E722EA">
          <w:rPr>
            <w:rFonts w:ascii="Arial" w:hAnsi="Arial" w:cs="Arial"/>
            <w:b/>
            <w:bCs/>
            <w:sz w:val="28"/>
            <w:szCs w:val="28"/>
          </w:rPr>
          <w:t>Scotland</w:t>
        </w:r>
      </w:smartTag>
      <w:r w:rsidRPr="00E722EA">
        <w:rPr>
          <w:rFonts w:ascii="Arial" w:hAnsi="Arial" w:cs="Arial"/>
          <w:b/>
          <w:bCs/>
          <w:sz w:val="28"/>
          <w:szCs w:val="28"/>
        </w:rPr>
        <w:t xml:space="preserve"> (</w:t>
      </w:r>
      <w:smartTag w:uri="urn:schemas-microsoft-com:office:smarttags" w:element="place">
        <w:r w:rsidRPr="00E722EA">
          <w:rPr>
            <w:rFonts w:ascii="Arial" w:hAnsi="Arial" w:cs="Arial"/>
            <w:b/>
            <w:bCs/>
            <w:sz w:val="28"/>
            <w:szCs w:val="28"/>
          </w:rPr>
          <w:t>Fife</w:t>
        </w:r>
      </w:smartTag>
      <w:r w:rsidRPr="00E722EA">
        <w:rPr>
          <w:rFonts w:ascii="Arial" w:hAnsi="Arial" w:cs="Arial"/>
          <w:b/>
          <w:bCs/>
          <w:sz w:val="28"/>
          <w:szCs w:val="28"/>
        </w:rPr>
        <w:t xml:space="preserve"> Division)</w:t>
      </w:r>
    </w:p>
    <w:p w14:paraId="7A70BFB0" w14:textId="77777777" w:rsidR="00C5474C" w:rsidRPr="00E722EA" w:rsidRDefault="00C5474C" w:rsidP="00C5474C">
      <w:pPr>
        <w:pStyle w:val="BodyText"/>
        <w:jc w:val="left"/>
        <w:rPr>
          <w:rFonts w:ascii="Arial" w:hAnsi="Arial" w:cs="Arial"/>
          <w:bCs/>
          <w:sz w:val="28"/>
          <w:szCs w:val="28"/>
        </w:rPr>
      </w:pPr>
      <w:r w:rsidRPr="00E722EA">
        <w:rPr>
          <w:rFonts w:ascii="Arial" w:hAnsi="Arial" w:cs="Arial"/>
          <w:bCs/>
          <w:sz w:val="28"/>
          <w:szCs w:val="28"/>
        </w:rPr>
        <w:t>Date</w:t>
      </w:r>
      <w:r w:rsidRPr="00E722EA">
        <w:rPr>
          <w:rFonts w:ascii="Arial" w:hAnsi="Arial" w:cs="Arial"/>
          <w:bCs/>
          <w:sz w:val="28"/>
          <w:szCs w:val="28"/>
        </w:rPr>
        <w:tab/>
      </w:r>
      <w:r w:rsidRPr="00E722EA">
        <w:rPr>
          <w:rFonts w:ascii="Arial" w:hAnsi="Arial" w:cs="Arial"/>
          <w:bCs/>
          <w:sz w:val="28"/>
          <w:szCs w:val="28"/>
        </w:rPr>
        <w:tab/>
      </w:r>
    </w:p>
    <w:p w14:paraId="5276C72F" w14:textId="77777777" w:rsidR="00C5474C" w:rsidRPr="00E722EA" w:rsidRDefault="00C5474C" w:rsidP="00C5474C">
      <w:pPr>
        <w:pStyle w:val="BodyText"/>
        <w:jc w:val="left"/>
        <w:rPr>
          <w:rFonts w:ascii="Arial" w:hAnsi="Arial" w:cs="Arial"/>
          <w:bCs/>
          <w:sz w:val="28"/>
          <w:szCs w:val="28"/>
        </w:rPr>
      </w:pPr>
    </w:p>
    <w:p w14:paraId="31C446D8" w14:textId="77777777" w:rsidR="00EE06DE" w:rsidRPr="00E722EA" w:rsidRDefault="00EE06DE" w:rsidP="00C5474C">
      <w:pPr>
        <w:pStyle w:val="BodyText"/>
        <w:jc w:val="left"/>
        <w:rPr>
          <w:rFonts w:ascii="Arial" w:hAnsi="Arial" w:cs="Arial"/>
          <w:bCs/>
          <w:sz w:val="28"/>
          <w:szCs w:val="28"/>
        </w:rPr>
      </w:pPr>
    </w:p>
    <w:p w14:paraId="51DE8E1B" w14:textId="77777777" w:rsidR="00EE06DE" w:rsidRPr="00E722EA" w:rsidRDefault="00EE06DE" w:rsidP="00C5474C">
      <w:pPr>
        <w:pStyle w:val="BodyText"/>
        <w:jc w:val="left"/>
        <w:rPr>
          <w:rFonts w:ascii="Arial" w:hAnsi="Arial" w:cs="Arial"/>
          <w:bCs/>
          <w:sz w:val="28"/>
          <w:szCs w:val="28"/>
        </w:rPr>
      </w:pPr>
    </w:p>
    <w:p w14:paraId="61FE8024" w14:textId="77777777" w:rsidR="00EE06DE" w:rsidRPr="00E722EA" w:rsidRDefault="00EE06DE" w:rsidP="00C5474C">
      <w:pPr>
        <w:pStyle w:val="BodyText"/>
        <w:jc w:val="left"/>
        <w:rPr>
          <w:rFonts w:ascii="Arial" w:hAnsi="Arial" w:cs="Arial"/>
          <w:bCs/>
          <w:sz w:val="28"/>
          <w:szCs w:val="28"/>
        </w:rPr>
      </w:pPr>
    </w:p>
    <w:p w14:paraId="7B86D937" w14:textId="77777777" w:rsidR="00EE06DE" w:rsidRPr="00E722EA" w:rsidRDefault="00EE06DE" w:rsidP="00C5474C">
      <w:pPr>
        <w:pStyle w:val="BodyText"/>
        <w:jc w:val="left"/>
        <w:rPr>
          <w:rFonts w:ascii="Arial" w:hAnsi="Arial" w:cs="Arial"/>
          <w:bCs/>
          <w:sz w:val="28"/>
          <w:szCs w:val="28"/>
        </w:rPr>
      </w:pPr>
    </w:p>
    <w:p w14:paraId="7F4801A5" w14:textId="77777777" w:rsidR="00C5474C" w:rsidRPr="00E722EA" w:rsidRDefault="00C5474C" w:rsidP="00C5474C">
      <w:pPr>
        <w:pStyle w:val="BodyText"/>
        <w:jc w:val="left"/>
        <w:rPr>
          <w:rFonts w:ascii="Arial" w:hAnsi="Arial" w:cs="Arial"/>
          <w:bCs/>
          <w:sz w:val="28"/>
          <w:szCs w:val="28"/>
        </w:rPr>
      </w:pPr>
    </w:p>
    <w:p w14:paraId="08742216" w14:textId="77777777" w:rsidR="00C5474C" w:rsidRPr="00E722EA" w:rsidRDefault="00C5474C" w:rsidP="00C5474C">
      <w:pPr>
        <w:rPr>
          <w:rFonts w:ascii="Arial" w:hAnsi="Arial" w:cs="Arial"/>
          <w:sz w:val="28"/>
          <w:szCs w:val="28"/>
        </w:rPr>
      </w:pPr>
      <w:r w:rsidRPr="00E722EA">
        <w:rPr>
          <w:rFonts w:ascii="Arial" w:hAnsi="Arial" w:cs="Arial"/>
          <w:bCs/>
          <w:sz w:val="28"/>
          <w:szCs w:val="28"/>
        </w:rPr>
        <w:t>Signe</w:t>
      </w:r>
      <w:r w:rsidR="00D463D0" w:rsidRPr="00E722EA">
        <w:rPr>
          <w:rFonts w:ascii="Arial" w:hAnsi="Arial" w:cs="Arial"/>
          <w:bCs/>
          <w:sz w:val="28"/>
          <w:szCs w:val="28"/>
        </w:rPr>
        <w:t>d</w:t>
      </w:r>
      <w:r w:rsidR="00D463D0" w:rsidRPr="00E722EA">
        <w:rPr>
          <w:rFonts w:ascii="Arial" w:hAnsi="Arial" w:cs="Arial"/>
          <w:bCs/>
          <w:sz w:val="28"/>
          <w:szCs w:val="28"/>
        </w:rPr>
        <w:tab/>
      </w:r>
      <w:r w:rsidR="00D463D0" w:rsidRPr="00E722EA">
        <w:rPr>
          <w:rFonts w:ascii="Arial" w:hAnsi="Arial" w:cs="Arial"/>
          <w:bCs/>
          <w:sz w:val="28"/>
          <w:szCs w:val="28"/>
        </w:rPr>
        <w:tab/>
      </w:r>
      <w:r w:rsidR="00A17C9E" w:rsidRPr="00E722EA">
        <w:rPr>
          <w:rFonts w:ascii="Arial" w:hAnsi="Arial" w:cs="Arial"/>
          <w:bCs/>
          <w:sz w:val="28"/>
          <w:szCs w:val="28"/>
        </w:rPr>
        <w:t>Carol Potter</w:t>
      </w:r>
      <w:r w:rsidR="00243AA0" w:rsidRPr="00E722EA">
        <w:rPr>
          <w:rFonts w:ascii="Arial" w:hAnsi="Arial" w:cs="Arial"/>
          <w:bCs/>
          <w:sz w:val="28"/>
          <w:szCs w:val="28"/>
        </w:rPr>
        <w:t xml:space="preserve">, </w:t>
      </w:r>
      <w:r w:rsidR="006A5910" w:rsidRPr="00E722EA">
        <w:rPr>
          <w:rFonts w:ascii="Arial" w:hAnsi="Arial" w:cs="Arial"/>
          <w:bCs/>
          <w:sz w:val="28"/>
          <w:szCs w:val="28"/>
        </w:rPr>
        <w:t>Chief Executive</w:t>
      </w:r>
      <w:r w:rsidRPr="00E722EA">
        <w:rPr>
          <w:rFonts w:ascii="Arial" w:hAnsi="Arial" w:cs="Arial"/>
          <w:sz w:val="28"/>
          <w:szCs w:val="28"/>
        </w:rPr>
        <w:t>, NHS Fife</w:t>
      </w:r>
    </w:p>
    <w:p w14:paraId="6A4C654E" w14:textId="77777777" w:rsidR="00C5474C" w:rsidRPr="00E722EA" w:rsidRDefault="00C5474C" w:rsidP="00C5474C">
      <w:pPr>
        <w:pStyle w:val="BodyText"/>
        <w:jc w:val="left"/>
        <w:rPr>
          <w:rFonts w:ascii="Arial" w:hAnsi="Arial" w:cs="Arial"/>
          <w:bCs/>
          <w:sz w:val="28"/>
          <w:szCs w:val="28"/>
        </w:rPr>
      </w:pPr>
    </w:p>
    <w:p w14:paraId="0FD74DD6" w14:textId="77777777" w:rsidR="00C5474C" w:rsidRPr="00E722EA" w:rsidRDefault="00C5474C" w:rsidP="00C5474C">
      <w:pPr>
        <w:pStyle w:val="BodyText"/>
        <w:jc w:val="left"/>
        <w:rPr>
          <w:rFonts w:ascii="Arial" w:hAnsi="Arial" w:cs="Arial"/>
          <w:b/>
          <w:bCs/>
          <w:sz w:val="28"/>
          <w:szCs w:val="28"/>
        </w:rPr>
      </w:pPr>
      <w:r w:rsidRPr="00E722EA">
        <w:rPr>
          <w:rFonts w:ascii="Arial" w:hAnsi="Arial" w:cs="Arial"/>
          <w:b/>
          <w:bCs/>
          <w:sz w:val="28"/>
          <w:szCs w:val="28"/>
        </w:rPr>
        <w:t>On behalf of NHS Fife</w:t>
      </w:r>
    </w:p>
    <w:p w14:paraId="51D1BED1" w14:textId="77777777" w:rsidR="00EE06DE" w:rsidRPr="00D33DCE" w:rsidRDefault="00C5474C" w:rsidP="00C5474C">
      <w:pPr>
        <w:pStyle w:val="BodyText"/>
        <w:jc w:val="left"/>
        <w:rPr>
          <w:rFonts w:ascii="Arial" w:hAnsi="Arial" w:cs="Arial"/>
          <w:sz w:val="28"/>
          <w:szCs w:val="28"/>
        </w:rPr>
      </w:pPr>
      <w:r w:rsidRPr="00E722EA">
        <w:rPr>
          <w:rFonts w:ascii="Arial" w:hAnsi="Arial" w:cs="Arial"/>
          <w:sz w:val="28"/>
          <w:szCs w:val="28"/>
        </w:rPr>
        <w:t>Date</w:t>
      </w:r>
      <w:r w:rsidR="00D463D0" w:rsidRPr="00D33DCE">
        <w:rPr>
          <w:rFonts w:ascii="Arial" w:hAnsi="Arial" w:cs="Arial"/>
          <w:sz w:val="28"/>
          <w:szCs w:val="28"/>
        </w:rPr>
        <w:tab/>
      </w:r>
      <w:r w:rsidR="00D463D0" w:rsidRPr="00D33DCE">
        <w:rPr>
          <w:rFonts w:ascii="Arial" w:hAnsi="Arial" w:cs="Arial"/>
          <w:sz w:val="28"/>
          <w:szCs w:val="28"/>
        </w:rPr>
        <w:tab/>
      </w:r>
    </w:p>
    <w:p w14:paraId="76923AFA" w14:textId="77777777" w:rsidR="00822E76" w:rsidRPr="00D33DCE" w:rsidRDefault="00822E76" w:rsidP="00AD4DE6">
      <w:pPr>
        <w:pStyle w:val="BodyText"/>
        <w:jc w:val="left"/>
        <w:rPr>
          <w:rFonts w:ascii="Arial" w:hAnsi="Arial" w:cs="Arial"/>
          <w:b/>
          <w:u w:val="single"/>
        </w:rPr>
      </w:pPr>
    </w:p>
    <w:p w14:paraId="62ED8DF7" w14:textId="77777777" w:rsidR="009F13B1" w:rsidRPr="00D33DCE" w:rsidRDefault="009F13B1" w:rsidP="00AD4DE6">
      <w:pPr>
        <w:pStyle w:val="BodyText"/>
        <w:jc w:val="left"/>
        <w:rPr>
          <w:rFonts w:ascii="Arial" w:hAnsi="Arial" w:cs="Arial"/>
          <w:b/>
          <w:u w:val="single"/>
        </w:rPr>
      </w:pPr>
    </w:p>
    <w:sectPr w:rsidR="009F13B1" w:rsidRPr="00D33DCE" w:rsidSect="00A75A11">
      <w:headerReference w:type="default" r:id="rId33"/>
      <w:headerReference w:type="first" r:id="rId34"/>
      <w:pgSz w:w="11906" w:h="16838"/>
      <w:pgMar w:top="22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EB0D" w14:textId="77777777" w:rsidR="00340ED3" w:rsidRDefault="00340ED3">
      <w:r>
        <w:separator/>
      </w:r>
    </w:p>
  </w:endnote>
  <w:endnote w:type="continuationSeparator" w:id="0">
    <w:p w14:paraId="55370D51" w14:textId="77777777" w:rsidR="00340ED3" w:rsidRDefault="00340ED3">
      <w:r>
        <w:continuationSeparator/>
      </w:r>
    </w:p>
  </w:endnote>
  <w:endnote w:type="continuationNotice" w:id="1">
    <w:p w14:paraId="6A70EA84" w14:textId="77777777" w:rsidR="00340ED3" w:rsidRDefault="00340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6047" w14:textId="77777777" w:rsidR="00C85C1A" w:rsidRPr="00104BF9" w:rsidRDefault="00C85C1A" w:rsidP="00CA2170">
    <w:pPr>
      <w:pStyle w:val="Footer"/>
      <w:framePr w:wrap="around" w:vAnchor="text" w:hAnchor="margin" w:xAlign="right" w:y="1"/>
      <w:rPr>
        <w:rStyle w:val="PageNumber"/>
        <w:rFonts w:ascii="Arial" w:hAnsi="Arial" w:cs="Arial"/>
      </w:rPr>
    </w:pPr>
    <w:r w:rsidRPr="00104BF9">
      <w:rPr>
        <w:rStyle w:val="PageNumber"/>
        <w:rFonts w:ascii="Arial" w:hAnsi="Arial" w:cs="Arial"/>
      </w:rPr>
      <w:fldChar w:fldCharType="begin"/>
    </w:r>
    <w:r w:rsidRPr="00104BF9">
      <w:rPr>
        <w:rStyle w:val="PageNumber"/>
        <w:rFonts w:ascii="Arial" w:hAnsi="Arial" w:cs="Arial"/>
      </w:rPr>
      <w:instrText xml:space="preserve">PAGE  </w:instrText>
    </w:r>
    <w:r w:rsidRPr="00104BF9">
      <w:rPr>
        <w:rStyle w:val="PageNumber"/>
        <w:rFonts w:ascii="Arial" w:hAnsi="Arial" w:cs="Arial"/>
      </w:rPr>
      <w:fldChar w:fldCharType="separate"/>
    </w:r>
    <w:r w:rsidRPr="00104BF9">
      <w:rPr>
        <w:rStyle w:val="PageNumber"/>
        <w:rFonts w:ascii="Arial" w:hAnsi="Arial" w:cs="Arial"/>
        <w:noProof/>
      </w:rPr>
      <w:t>16</w:t>
    </w:r>
    <w:r w:rsidRPr="00104BF9">
      <w:rPr>
        <w:rStyle w:val="PageNumber"/>
        <w:rFonts w:ascii="Arial" w:hAnsi="Arial" w:cs="Arial"/>
      </w:rPr>
      <w:fldChar w:fldCharType="end"/>
    </w:r>
  </w:p>
  <w:p w14:paraId="20025671" w14:textId="7BC0AC4B" w:rsidR="00C85C1A" w:rsidRPr="003F37E8" w:rsidRDefault="00340ED3" w:rsidP="00815F6E">
    <w:pPr>
      <w:pStyle w:val="Footer"/>
      <w:ind w:right="360"/>
      <w:rPr>
        <w:rFonts w:ascii="Arial" w:hAnsi="Arial" w:cs="Arial"/>
      </w:rPr>
    </w:pPr>
    <w:hyperlink w:anchor="contents" w:history="1">
      <w:r w:rsidR="00C85C1A" w:rsidRPr="003F37E8">
        <w:rPr>
          <w:rStyle w:val="Hyperlink"/>
          <w:rFonts w:ascii="Arial" w:hAnsi="Arial" w:cs="Arial"/>
        </w:rPr>
        <w:t>Return to Contents Page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61D4" w14:textId="77777777" w:rsidR="00F251AC" w:rsidRDefault="00F251AC">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5FED" w14:textId="77777777" w:rsidR="00F251AC" w:rsidRDefault="00F251AC">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FD5A" w14:textId="77777777" w:rsidR="00F251AC" w:rsidRDefault="00F251AC">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EB96" w14:textId="77777777" w:rsidR="00340ED3" w:rsidRDefault="00340ED3">
      <w:r>
        <w:separator/>
      </w:r>
    </w:p>
  </w:footnote>
  <w:footnote w:type="continuationSeparator" w:id="0">
    <w:p w14:paraId="4D89C995" w14:textId="77777777" w:rsidR="00340ED3" w:rsidRDefault="00340ED3">
      <w:r>
        <w:continuationSeparator/>
      </w:r>
    </w:p>
  </w:footnote>
  <w:footnote w:type="continuationNotice" w:id="1">
    <w:p w14:paraId="4143C561" w14:textId="77777777" w:rsidR="00340ED3" w:rsidRDefault="00340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79F0" w14:textId="77777777" w:rsidR="00D06636" w:rsidRDefault="00BE5B4A">
    <w:pPr>
      <w:pStyle w:val="Header"/>
    </w:pPr>
    <w:r>
      <w:rPr>
        <w:noProof/>
      </w:rPr>
      <w:drawing>
        <wp:anchor distT="0" distB="0" distL="114300" distR="114300" simplePos="0" relativeHeight="251657216" behindDoc="1" locked="0" layoutInCell="1" allowOverlap="1" wp14:anchorId="498B3F31" wp14:editId="7E041204">
          <wp:simplePos x="0" y="0"/>
          <wp:positionH relativeFrom="column">
            <wp:posOffset>3292475</wp:posOffset>
          </wp:positionH>
          <wp:positionV relativeFrom="paragraph">
            <wp:posOffset>-243840</wp:posOffset>
          </wp:positionV>
          <wp:extent cx="2578100" cy="1039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100" cy="103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3F7C" w14:textId="411865DC" w:rsidR="00D463D0" w:rsidRDefault="00D463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F236" w14:textId="77777777" w:rsidR="00A75A11" w:rsidRPr="00A75A11" w:rsidRDefault="00BE5B4A" w:rsidP="00A75A11">
    <w:pPr>
      <w:pStyle w:val="Header"/>
    </w:pPr>
    <w:r>
      <w:rPr>
        <w:noProof/>
      </w:rPr>
      <w:drawing>
        <wp:anchor distT="0" distB="0" distL="114300" distR="114300" simplePos="0" relativeHeight="251658242" behindDoc="1" locked="0" layoutInCell="1" allowOverlap="1" wp14:anchorId="1489D0B3" wp14:editId="06182199">
          <wp:simplePos x="0" y="0"/>
          <wp:positionH relativeFrom="column">
            <wp:posOffset>3714750</wp:posOffset>
          </wp:positionH>
          <wp:positionV relativeFrom="paragraph">
            <wp:posOffset>-91440</wp:posOffset>
          </wp:positionV>
          <wp:extent cx="2578100" cy="10394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100" cy="103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F590" w14:textId="77777777" w:rsidR="00D463D0" w:rsidRDefault="00D463D0" w:rsidP="00D463D0">
    <w:pPr>
      <w:pStyle w:val="Header"/>
    </w:pPr>
  </w:p>
  <w:p w14:paraId="57478C4C" w14:textId="77777777" w:rsidR="00A75A11" w:rsidRPr="00D463D0" w:rsidRDefault="00A75A11" w:rsidP="00D46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84F6" w14:textId="77777777" w:rsidR="00180E8A" w:rsidRDefault="00BE5B4A" w:rsidP="00D463D0">
    <w:pPr>
      <w:pStyle w:val="Header"/>
    </w:pPr>
    <w:r>
      <w:rPr>
        <w:noProof/>
      </w:rPr>
      <w:drawing>
        <wp:anchor distT="0" distB="0" distL="114300" distR="114300" simplePos="0" relativeHeight="251659264" behindDoc="1" locked="0" layoutInCell="1" allowOverlap="1" wp14:anchorId="7D340DC6" wp14:editId="51015B8A">
          <wp:simplePos x="0" y="0"/>
          <wp:positionH relativeFrom="column">
            <wp:posOffset>3867150</wp:posOffset>
          </wp:positionH>
          <wp:positionV relativeFrom="paragraph">
            <wp:posOffset>60960</wp:posOffset>
          </wp:positionV>
          <wp:extent cx="2578100" cy="10394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100" cy="1039495"/>
                  </a:xfrm>
                  <a:prstGeom prst="rect">
                    <a:avLst/>
                  </a:prstGeom>
                  <a:noFill/>
                </pic:spPr>
              </pic:pic>
            </a:graphicData>
          </a:graphic>
          <wp14:sizeRelH relativeFrom="page">
            <wp14:pctWidth>0</wp14:pctWidth>
          </wp14:sizeRelH>
          <wp14:sizeRelV relativeFrom="page">
            <wp14:pctHeight>0</wp14:pctHeight>
          </wp14:sizeRelV>
        </wp:anchor>
      </w:drawing>
    </w:r>
  </w:p>
  <w:p w14:paraId="4D83BE63" w14:textId="77777777" w:rsidR="00180E8A" w:rsidRPr="00D463D0" w:rsidRDefault="00180E8A" w:rsidP="00D463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FE7E" w14:textId="77777777" w:rsidR="00A75A11" w:rsidRPr="00A75A11" w:rsidRDefault="00BE5B4A" w:rsidP="00A75A11">
    <w:pPr>
      <w:pStyle w:val="Header"/>
    </w:pPr>
    <w:r>
      <w:rPr>
        <w:noProof/>
      </w:rPr>
      <w:drawing>
        <wp:anchor distT="0" distB="0" distL="114300" distR="114300" simplePos="0" relativeHeight="251658240" behindDoc="1" locked="0" layoutInCell="1" allowOverlap="1" wp14:anchorId="3C21ABA7" wp14:editId="72C2FC6F">
          <wp:simplePos x="0" y="0"/>
          <wp:positionH relativeFrom="column">
            <wp:posOffset>3714750</wp:posOffset>
          </wp:positionH>
          <wp:positionV relativeFrom="paragraph">
            <wp:posOffset>83820</wp:posOffset>
          </wp:positionV>
          <wp:extent cx="2578100" cy="10394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100" cy="103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C66D" w14:textId="77777777" w:rsidR="00D463D0" w:rsidRDefault="00D463D0" w:rsidP="00D463D0">
    <w:pPr>
      <w:pStyle w:val="Header"/>
    </w:pPr>
  </w:p>
  <w:p w14:paraId="0B454920" w14:textId="77777777" w:rsidR="00D463D0" w:rsidRPr="00D463D0" w:rsidRDefault="00D463D0" w:rsidP="00D463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3FCE" w14:textId="77777777" w:rsidR="00D463D0" w:rsidRPr="00D463D0" w:rsidRDefault="00D463D0" w:rsidP="00D463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D256" w14:textId="77777777" w:rsidR="00F251AC" w:rsidRDefault="00F251AC">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3294" w14:textId="77777777" w:rsidR="00F251AC" w:rsidRDefault="00F251AC">
    <w:pPr>
      <w:spacing w:after="160" w:line="259"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7DC0" w14:textId="77777777" w:rsidR="00F251AC" w:rsidRDefault="00F251AC">
    <w:pPr>
      <w:spacing w:after="160" w:line="259" w:lineRule="auto"/>
    </w:pPr>
  </w:p>
</w:hdr>
</file>

<file path=word/intelligence2.xml><?xml version="1.0" encoding="utf-8"?>
<int2:intelligence xmlns:int2="http://schemas.microsoft.com/office/intelligence/2020/intelligence" xmlns:oel="http://schemas.microsoft.com/office/2019/extlst">
  <int2:observations>
    <int2:bookmark int2:bookmarkName="_Int_ZVEbAxOz" int2:invalidationBookmarkName="" int2:hashCode="yQcEkVv3u59j6z" int2:id="1Pbmg9Xz">
      <int2:state int2:value="Rejected" int2:type="LegacyProofing"/>
    </int2:bookmark>
    <int2:bookmark int2:bookmarkName="_Int_8I2VsJDy" int2:invalidationBookmarkName="" int2:hashCode="0lXQ0GySJQ8tJA" int2:id="LA00SRkZ">
      <int2:state int2:value="Rejected" int2:type="LegacyProofing"/>
    </int2:bookmark>
    <int2:bookmark int2:bookmarkName="_Int_vQeFjDhJ" int2:invalidationBookmarkName="" int2:hashCode="OSvJmvgT/qjOHD" int2:id="TDz6YKdD">
      <int2:state int2:value="Rejected" int2:type="LegacyProofing"/>
    </int2:bookmark>
    <int2:bookmark int2:bookmarkName="_Int_RDIjUNbG" int2:invalidationBookmarkName="" int2:hashCode="0lXQ0GySJQ8tJA" int2:id="cdANFrrA">
      <int2:state int2:value="Rejected" int2:type="LegacyProofing"/>
    </int2:bookmark>
    <int2:bookmark int2:bookmarkName="_Int_1AN4FMfP" int2:invalidationBookmarkName="" int2:hashCode="nps5BCsS31Ss6V" int2:id="rNzXttUs">
      <int2:state int2:value="Rejected" int2:type="LegacyProofing"/>
    </int2:bookmark>
    <int2:bookmark int2:bookmarkName="_Int_rTf8rshi" int2:invalidationBookmarkName="" int2:hashCode="nps5BCsS31Ss6V" int2:id="w8DZz1it">
      <int2:state int2:value="Rejected" int2:type="LegacyProofing"/>
    </int2:bookmark>
    <int2:bookmark int2:bookmarkName="_Int_HdH520gU" int2:invalidationBookmarkName="" int2:hashCode="yZSs44fa6F+pVl" int2:id="yiJzbtQ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484"/>
    <w:multiLevelType w:val="hybridMultilevel"/>
    <w:tmpl w:val="B858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104C"/>
    <w:multiLevelType w:val="hybridMultilevel"/>
    <w:tmpl w:val="E022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6374"/>
    <w:multiLevelType w:val="hybridMultilevel"/>
    <w:tmpl w:val="5DAADCBE"/>
    <w:lvl w:ilvl="0" w:tplc="9706369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51768"/>
    <w:multiLevelType w:val="hybridMultilevel"/>
    <w:tmpl w:val="D138C914"/>
    <w:lvl w:ilvl="0" w:tplc="8D58D1AA">
      <w:start w:val="1"/>
      <w:numFmt w:val="bullet"/>
      <w:pStyle w:val="bulletPJ"/>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C2B0213"/>
    <w:multiLevelType w:val="hybridMultilevel"/>
    <w:tmpl w:val="67884B06"/>
    <w:lvl w:ilvl="0" w:tplc="80CEDE36">
      <w:numFmt w:val="bullet"/>
      <w:pStyle w:val="bullet1"/>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477D9F"/>
    <w:multiLevelType w:val="hybridMultilevel"/>
    <w:tmpl w:val="3258B992"/>
    <w:lvl w:ilvl="0" w:tplc="CCE4DB3C">
      <w:start w:val="1"/>
      <w:numFmt w:val="lowerRoman"/>
      <w:lvlText w:val="(%1)"/>
      <w:lvlJc w:val="left"/>
      <w:pPr>
        <w:ind w:left="1712" w:hanging="720"/>
      </w:pPr>
      <w:rPr>
        <w:rFonts w:hint="default"/>
        <w:b/>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0DDC57F1"/>
    <w:multiLevelType w:val="hybridMultilevel"/>
    <w:tmpl w:val="5B064FB4"/>
    <w:lvl w:ilvl="0" w:tplc="15884BA6">
      <w:start w:val="1"/>
      <w:numFmt w:val="lowerRoman"/>
      <w:lvlText w:val="(%1)"/>
      <w:lvlJc w:val="left"/>
      <w:pPr>
        <w:ind w:left="720" w:hanging="360"/>
      </w:pPr>
    </w:lvl>
    <w:lvl w:ilvl="1" w:tplc="8F505F72">
      <w:start w:val="1"/>
      <w:numFmt w:val="lowerLetter"/>
      <w:lvlText w:val="%2."/>
      <w:lvlJc w:val="left"/>
      <w:pPr>
        <w:ind w:left="1440" w:hanging="360"/>
      </w:pPr>
    </w:lvl>
    <w:lvl w:ilvl="2" w:tplc="F4A29E34">
      <w:start w:val="1"/>
      <w:numFmt w:val="lowerRoman"/>
      <w:lvlText w:val="%3."/>
      <w:lvlJc w:val="right"/>
      <w:pPr>
        <w:ind w:left="2160" w:hanging="180"/>
      </w:pPr>
    </w:lvl>
    <w:lvl w:ilvl="3" w:tplc="99F00A0E">
      <w:start w:val="1"/>
      <w:numFmt w:val="decimal"/>
      <w:lvlText w:val="%4."/>
      <w:lvlJc w:val="left"/>
      <w:pPr>
        <w:ind w:left="2880" w:hanging="360"/>
      </w:pPr>
    </w:lvl>
    <w:lvl w:ilvl="4" w:tplc="06E6EF52">
      <w:start w:val="1"/>
      <w:numFmt w:val="lowerLetter"/>
      <w:lvlText w:val="%5."/>
      <w:lvlJc w:val="left"/>
      <w:pPr>
        <w:ind w:left="3600" w:hanging="360"/>
      </w:pPr>
    </w:lvl>
    <w:lvl w:ilvl="5" w:tplc="E312A5C6">
      <w:start w:val="1"/>
      <w:numFmt w:val="lowerRoman"/>
      <w:lvlText w:val="%6."/>
      <w:lvlJc w:val="right"/>
      <w:pPr>
        <w:ind w:left="4320" w:hanging="180"/>
      </w:pPr>
    </w:lvl>
    <w:lvl w:ilvl="6" w:tplc="0FC8C714">
      <w:start w:val="1"/>
      <w:numFmt w:val="decimal"/>
      <w:lvlText w:val="%7."/>
      <w:lvlJc w:val="left"/>
      <w:pPr>
        <w:ind w:left="5040" w:hanging="360"/>
      </w:pPr>
    </w:lvl>
    <w:lvl w:ilvl="7" w:tplc="EE585D46">
      <w:start w:val="1"/>
      <w:numFmt w:val="lowerLetter"/>
      <w:lvlText w:val="%8."/>
      <w:lvlJc w:val="left"/>
      <w:pPr>
        <w:ind w:left="5760" w:hanging="360"/>
      </w:pPr>
    </w:lvl>
    <w:lvl w:ilvl="8" w:tplc="AC1C5036">
      <w:start w:val="1"/>
      <w:numFmt w:val="lowerRoman"/>
      <w:lvlText w:val="%9."/>
      <w:lvlJc w:val="right"/>
      <w:pPr>
        <w:ind w:left="6480" w:hanging="180"/>
      </w:pPr>
    </w:lvl>
  </w:abstractNum>
  <w:abstractNum w:abstractNumId="7" w15:restartNumberingAfterBreak="0">
    <w:nsid w:val="11AB009F"/>
    <w:multiLevelType w:val="hybridMultilevel"/>
    <w:tmpl w:val="E13C3FAE"/>
    <w:lvl w:ilvl="0" w:tplc="56F205AE">
      <w:start w:val="1"/>
      <w:numFmt w:val="lowerRoman"/>
      <w:lvlText w:val="(%1)"/>
      <w:lvlJc w:val="left"/>
      <w:pPr>
        <w:ind w:left="2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90EFFA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D412F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CFA53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F3E344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36EB9E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7B4A7D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E1031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EB44B4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0128BF"/>
    <w:multiLevelType w:val="hybridMultilevel"/>
    <w:tmpl w:val="B5D64CA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14779CDE"/>
    <w:multiLevelType w:val="hybridMultilevel"/>
    <w:tmpl w:val="7A5A3DC0"/>
    <w:lvl w:ilvl="0" w:tplc="62E674A0">
      <w:start w:val="1"/>
      <w:numFmt w:val="lowerRoman"/>
      <w:lvlText w:val="(%1)"/>
      <w:lvlJc w:val="left"/>
      <w:pPr>
        <w:ind w:left="720" w:hanging="360"/>
      </w:pPr>
    </w:lvl>
    <w:lvl w:ilvl="1" w:tplc="8D7C5A20">
      <w:start w:val="1"/>
      <w:numFmt w:val="lowerLetter"/>
      <w:lvlText w:val="%2."/>
      <w:lvlJc w:val="left"/>
      <w:pPr>
        <w:ind w:left="1440" w:hanging="360"/>
      </w:pPr>
    </w:lvl>
    <w:lvl w:ilvl="2" w:tplc="E272CDB8">
      <w:start w:val="1"/>
      <w:numFmt w:val="lowerRoman"/>
      <w:lvlText w:val="%3."/>
      <w:lvlJc w:val="right"/>
      <w:pPr>
        <w:ind w:left="2160" w:hanging="180"/>
      </w:pPr>
    </w:lvl>
    <w:lvl w:ilvl="3" w:tplc="A6F46C3E">
      <w:start w:val="1"/>
      <w:numFmt w:val="decimal"/>
      <w:lvlText w:val="%4."/>
      <w:lvlJc w:val="left"/>
      <w:pPr>
        <w:ind w:left="2880" w:hanging="360"/>
      </w:pPr>
    </w:lvl>
    <w:lvl w:ilvl="4" w:tplc="1C9870C6">
      <w:start w:val="1"/>
      <w:numFmt w:val="lowerLetter"/>
      <w:lvlText w:val="%5."/>
      <w:lvlJc w:val="left"/>
      <w:pPr>
        <w:ind w:left="3600" w:hanging="360"/>
      </w:pPr>
    </w:lvl>
    <w:lvl w:ilvl="5" w:tplc="C248C312">
      <w:start w:val="1"/>
      <w:numFmt w:val="lowerRoman"/>
      <w:lvlText w:val="%6."/>
      <w:lvlJc w:val="right"/>
      <w:pPr>
        <w:ind w:left="4320" w:hanging="180"/>
      </w:pPr>
    </w:lvl>
    <w:lvl w:ilvl="6" w:tplc="44304058">
      <w:start w:val="1"/>
      <w:numFmt w:val="decimal"/>
      <w:lvlText w:val="%7."/>
      <w:lvlJc w:val="left"/>
      <w:pPr>
        <w:ind w:left="5040" w:hanging="360"/>
      </w:pPr>
    </w:lvl>
    <w:lvl w:ilvl="7" w:tplc="E350F2BE">
      <w:start w:val="1"/>
      <w:numFmt w:val="lowerLetter"/>
      <w:lvlText w:val="%8."/>
      <w:lvlJc w:val="left"/>
      <w:pPr>
        <w:ind w:left="5760" w:hanging="360"/>
      </w:pPr>
    </w:lvl>
    <w:lvl w:ilvl="8" w:tplc="2B1ADDB0">
      <w:start w:val="1"/>
      <w:numFmt w:val="lowerRoman"/>
      <w:lvlText w:val="%9."/>
      <w:lvlJc w:val="right"/>
      <w:pPr>
        <w:ind w:left="6480" w:hanging="180"/>
      </w:pPr>
    </w:lvl>
  </w:abstractNum>
  <w:abstractNum w:abstractNumId="10" w15:restartNumberingAfterBreak="0">
    <w:nsid w:val="15C14FFE"/>
    <w:multiLevelType w:val="hybridMultilevel"/>
    <w:tmpl w:val="186427DC"/>
    <w:lvl w:ilvl="0" w:tplc="08090001">
      <w:start w:val="1"/>
      <w:numFmt w:val="bullet"/>
      <w:lvlText w:val=""/>
      <w:lvlJc w:val="left"/>
      <w:pPr>
        <w:ind w:left="720" w:hanging="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9B4B47"/>
    <w:multiLevelType w:val="hybridMultilevel"/>
    <w:tmpl w:val="6B54E7B2"/>
    <w:lvl w:ilvl="0" w:tplc="08090017">
      <w:start w:val="1"/>
      <w:numFmt w:val="lowerLetter"/>
      <w:lvlText w:val="%1)"/>
      <w:lvlJc w:val="left"/>
      <w:pPr>
        <w:ind w:left="720" w:hanging="360"/>
      </w:pPr>
      <w:rPr>
        <w:rFonts w:hint="default"/>
      </w:rPr>
    </w:lvl>
    <w:lvl w:ilvl="1" w:tplc="4B5C8BE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36464"/>
    <w:multiLevelType w:val="hybridMultilevel"/>
    <w:tmpl w:val="59265B9E"/>
    <w:lvl w:ilvl="0" w:tplc="3A3C9B2A">
      <w:start w:val="1"/>
      <w:numFmt w:val="bullet"/>
      <w:lvlText w:val="➢"/>
      <w:lvlJc w:val="left"/>
      <w:pPr>
        <w:ind w:left="724"/>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1" w:tplc="2EC6CFBA">
      <w:start w:val="1"/>
      <w:numFmt w:val="bullet"/>
      <w:lvlText w:val="o"/>
      <w:lvlJc w:val="left"/>
      <w:pPr>
        <w:ind w:left="1449"/>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2" w:tplc="9BA448B0">
      <w:start w:val="1"/>
      <w:numFmt w:val="bullet"/>
      <w:lvlText w:val="▪"/>
      <w:lvlJc w:val="left"/>
      <w:pPr>
        <w:ind w:left="2169"/>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3" w:tplc="EB1C429C">
      <w:start w:val="1"/>
      <w:numFmt w:val="bullet"/>
      <w:lvlText w:val="•"/>
      <w:lvlJc w:val="left"/>
      <w:pPr>
        <w:ind w:left="2889"/>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4" w:tplc="B302011E">
      <w:start w:val="1"/>
      <w:numFmt w:val="bullet"/>
      <w:lvlText w:val="o"/>
      <w:lvlJc w:val="left"/>
      <w:pPr>
        <w:ind w:left="3609"/>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5" w:tplc="1B0CE960">
      <w:start w:val="1"/>
      <w:numFmt w:val="bullet"/>
      <w:lvlText w:val="▪"/>
      <w:lvlJc w:val="left"/>
      <w:pPr>
        <w:ind w:left="4329"/>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6" w:tplc="BA6C6776">
      <w:start w:val="1"/>
      <w:numFmt w:val="bullet"/>
      <w:lvlText w:val="•"/>
      <w:lvlJc w:val="left"/>
      <w:pPr>
        <w:ind w:left="5049"/>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7" w:tplc="9E86192E">
      <w:start w:val="1"/>
      <w:numFmt w:val="bullet"/>
      <w:lvlText w:val="o"/>
      <w:lvlJc w:val="left"/>
      <w:pPr>
        <w:ind w:left="5769"/>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8" w:tplc="7D0490D4">
      <w:start w:val="1"/>
      <w:numFmt w:val="bullet"/>
      <w:lvlText w:val="▪"/>
      <w:lvlJc w:val="left"/>
      <w:pPr>
        <w:ind w:left="6489"/>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abstractNum>
  <w:abstractNum w:abstractNumId="13" w15:restartNumberingAfterBreak="0">
    <w:nsid w:val="272F732D"/>
    <w:multiLevelType w:val="hybridMultilevel"/>
    <w:tmpl w:val="AB4ABFAE"/>
    <w:lvl w:ilvl="0" w:tplc="0776BAB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AC1596">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E63582">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06D378">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CAE84">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2DE70">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C29FF0">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64720">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70A5EC">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C91DD2"/>
    <w:multiLevelType w:val="hybridMultilevel"/>
    <w:tmpl w:val="7E22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52B57"/>
    <w:multiLevelType w:val="hybridMultilevel"/>
    <w:tmpl w:val="DD14DC0C"/>
    <w:lvl w:ilvl="0" w:tplc="14A8BF6C">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0150E"/>
    <w:multiLevelType w:val="hybridMultilevel"/>
    <w:tmpl w:val="ECAE98EE"/>
    <w:lvl w:ilvl="0" w:tplc="14A8BF6C">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412DF"/>
    <w:multiLevelType w:val="hybridMultilevel"/>
    <w:tmpl w:val="28C0A346"/>
    <w:lvl w:ilvl="0" w:tplc="3634FB9C">
      <w:start w:val="1"/>
      <w:numFmt w:val="lowerRoman"/>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093223"/>
    <w:multiLevelType w:val="hybridMultilevel"/>
    <w:tmpl w:val="365A8840"/>
    <w:lvl w:ilvl="0" w:tplc="9CF27F98">
      <w:start w:val="1"/>
      <w:numFmt w:val="bullet"/>
      <w:lvlText w:val="•"/>
      <w:lvlJc w:val="left"/>
      <w:pPr>
        <w:ind w:left="1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94E786">
      <w:start w:val="1"/>
      <w:numFmt w:val="bullet"/>
      <w:lvlText w:val="o"/>
      <w:lvlJc w:val="left"/>
      <w:pPr>
        <w:ind w:left="1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6436E6">
      <w:start w:val="1"/>
      <w:numFmt w:val="bullet"/>
      <w:lvlText w:val="▪"/>
      <w:lvlJc w:val="left"/>
      <w:pPr>
        <w:ind w:left="2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50C4F2">
      <w:start w:val="1"/>
      <w:numFmt w:val="bullet"/>
      <w:lvlText w:val="•"/>
      <w:lvlJc w:val="left"/>
      <w:pPr>
        <w:ind w:left="3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A4294">
      <w:start w:val="1"/>
      <w:numFmt w:val="bullet"/>
      <w:lvlText w:val="o"/>
      <w:lvlJc w:val="left"/>
      <w:pPr>
        <w:ind w:left="3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087F5E">
      <w:start w:val="1"/>
      <w:numFmt w:val="bullet"/>
      <w:lvlText w:val="▪"/>
      <w:lvlJc w:val="left"/>
      <w:pPr>
        <w:ind w:left="4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0C09F8">
      <w:start w:val="1"/>
      <w:numFmt w:val="bullet"/>
      <w:lvlText w:val="•"/>
      <w:lvlJc w:val="left"/>
      <w:pPr>
        <w:ind w:left="5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C66DAA">
      <w:start w:val="1"/>
      <w:numFmt w:val="bullet"/>
      <w:lvlText w:val="o"/>
      <w:lvlJc w:val="left"/>
      <w:pPr>
        <w:ind w:left="6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962A74">
      <w:start w:val="1"/>
      <w:numFmt w:val="bullet"/>
      <w:lvlText w:val="▪"/>
      <w:lvlJc w:val="left"/>
      <w:pPr>
        <w:ind w:left="6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784AFC"/>
    <w:multiLevelType w:val="hybridMultilevel"/>
    <w:tmpl w:val="F144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101CC"/>
    <w:multiLevelType w:val="hybridMultilevel"/>
    <w:tmpl w:val="37587F6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56F00497"/>
    <w:multiLevelType w:val="multilevel"/>
    <w:tmpl w:val="AC666A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2166CEB"/>
    <w:multiLevelType w:val="hybridMultilevel"/>
    <w:tmpl w:val="2C5EA0D8"/>
    <w:lvl w:ilvl="0" w:tplc="1C322C96">
      <w:start w:val="1"/>
      <w:numFmt w:val="decimal"/>
      <w:lvlText w:val="%1."/>
      <w:lvlJc w:val="left"/>
      <w:pPr>
        <w:ind w:left="720" w:hanging="360"/>
      </w:pPr>
      <w:rPr>
        <w:b w:val="0"/>
        <w:bCs w:val="0"/>
      </w:rPr>
    </w:lvl>
    <w:lvl w:ilvl="1" w:tplc="5088D798">
      <w:start w:val="1"/>
      <w:numFmt w:val="lowerLetter"/>
      <w:lvlText w:val="%2."/>
      <w:lvlJc w:val="left"/>
      <w:pPr>
        <w:ind w:left="1440" w:hanging="360"/>
      </w:pPr>
    </w:lvl>
    <w:lvl w:ilvl="2" w:tplc="6246A96E">
      <w:start w:val="1"/>
      <w:numFmt w:val="lowerRoman"/>
      <w:lvlText w:val="%3."/>
      <w:lvlJc w:val="right"/>
      <w:pPr>
        <w:ind w:left="2160" w:hanging="180"/>
      </w:pPr>
    </w:lvl>
    <w:lvl w:ilvl="3" w:tplc="958CBC2C">
      <w:start w:val="1"/>
      <w:numFmt w:val="decimal"/>
      <w:lvlText w:val="%4."/>
      <w:lvlJc w:val="left"/>
      <w:pPr>
        <w:ind w:left="2880" w:hanging="360"/>
      </w:pPr>
    </w:lvl>
    <w:lvl w:ilvl="4" w:tplc="8BF4B0C2">
      <w:start w:val="1"/>
      <w:numFmt w:val="lowerLetter"/>
      <w:lvlText w:val="%5."/>
      <w:lvlJc w:val="left"/>
      <w:pPr>
        <w:ind w:left="3600" w:hanging="360"/>
      </w:pPr>
    </w:lvl>
    <w:lvl w:ilvl="5" w:tplc="6E2E484A">
      <w:start w:val="1"/>
      <w:numFmt w:val="lowerRoman"/>
      <w:lvlText w:val="%6."/>
      <w:lvlJc w:val="right"/>
      <w:pPr>
        <w:ind w:left="4320" w:hanging="180"/>
      </w:pPr>
    </w:lvl>
    <w:lvl w:ilvl="6" w:tplc="BCC8EA5E">
      <w:start w:val="1"/>
      <w:numFmt w:val="decimal"/>
      <w:lvlText w:val="%7."/>
      <w:lvlJc w:val="left"/>
      <w:pPr>
        <w:ind w:left="5040" w:hanging="360"/>
      </w:pPr>
    </w:lvl>
    <w:lvl w:ilvl="7" w:tplc="C778BB5C">
      <w:start w:val="1"/>
      <w:numFmt w:val="lowerLetter"/>
      <w:lvlText w:val="%8."/>
      <w:lvlJc w:val="left"/>
      <w:pPr>
        <w:ind w:left="5760" w:hanging="360"/>
      </w:pPr>
    </w:lvl>
    <w:lvl w:ilvl="8" w:tplc="2AC67482">
      <w:start w:val="1"/>
      <w:numFmt w:val="lowerRoman"/>
      <w:lvlText w:val="%9."/>
      <w:lvlJc w:val="right"/>
      <w:pPr>
        <w:ind w:left="6480" w:hanging="180"/>
      </w:pPr>
    </w:lvl>
  </w:abstractNum>
  <w:abstractNum w:abstractNumId="23" w15:restartNumberingAfterBreak="0">
    <w:nsid w:val="62B0EFA6"/>
    <w:multiLevelType w:val="hybridMultilevel"/>
    <w:tmpl w:val="63A2DB7C"/>
    <w:lvl w:ilvl="0" w:tplc="C5FA84AC">
      <w:start w:val="1"/>
      <w:numFmt w:val="bullet"/>
      <w:lvlText w:val=""/>
      <w:lvlJc w:val="left"/>
      <w:pPr>
        <w:ind w:left="720" w:hanging="360"/>
      </w:pPr>
      <w:rPr>
        <w:rFonts w:ascii="Symbol" w:hAnsi="Symbol" w:hint="default"/>
      </w:rPr>
    </w:lvl>
    <w:lvl w:ilvl="1" w:tplc="1D68675E">
      <w:start w:val="1"/>
      <w:numFmt w:val="bullet"/>
      <w:lvlText w:val="o"/>
      <w:lvlJc w:val="left"/>
      <w:pPr>
        <w:ind w:left="1440" w:hanging="360"/>
      </w:pPr>
      <w:rPr>
        <w:rFonts w:ascii="Courier New" w:hAnsi="Courier New" w:hint="default"/>
      </w:rPr>
    </w:lvl>
    <w:lvl w:ilvl="2" w:tplc="06CCFF4A">
      <w:start w:val="1"/>
      <w:numFmt w:val="bullet"/>
      <w:lvlText w:val=""/>
      <w:lvlJc w:val="left"/>
      <w:pPr>
        <w:ind w:left="2160" w:hanging="360"/>
      </w:pPr>
      <w:rPr>
        <w:rFonts w:ascii="Wingdings" w:hAnsi="Wingdings" w:hint="default"/>
      </w:rPr>
    </w:lvl>
    <w:lvl w:ilvl="3" w:tplc="8584B9E0">
      <w:start w:val="1"/>
      <w:numFmt w:val="bullet"/>
      <w:lvlText w:val=""/>
      <w:lvlJc w:val="left"/>
      <w:pPr>
        <w:ind w:left="2880" w:hanging="360"/>
      </w:pPr>
      <w:rPr>
        <w:rFonts w:ascii="Symbol" w:hAnsi="Symbol" w:hint="default"/>
      </w:rPr>
    </w:lvl>
    <w:lvl w:ilvl="4" w:tplc="4BD6C3B8">
      <w:start w:val="1"/>
      <w:numFmt w:val="bullet"/>
      <w:lvlText w:val="o"/>
      <w:lvlJc w:val="left"/>
      <w:pPr>
        <w:ind w:left="3600" w:hanging="360"/>
      </w:pPr>
      <w:rPr>
        <w:rFonts w:ascii="Courier New" w:hAnsi="Courier New" w:hint="default"/>
      </w:rPr>
    </w:lvl>
    <w:lvl w:ilvl="5" w:tplc="22F803D6">
      <w:start w:val="1"/>
      <w:numFmt w:val="bullet"/>
      <w:lvlText w:val=""/>
      <w:lvlJc w:val="left"/>
      <w:pPr>
        <w:ind w:left="4320" w:hanging="360"/>
      </w:pPr>
      <w:rPr>
        <w:rFonts w:ascii="Wingdings" w:hAnsi="Wingdings" w:hint="default"/>
      </w:rPr>
    </w:lvl>
    <w:lvl w:ilvl="6" w:tplc="6B68FF22">
      <w:start w:val="1"/>
      <w:numFmt w:val="bullet"/>
      <w:lvlText w:val=""/>
      <w:lvlJc w:val="left"/>
      <w:pPr>
        <w:ind w:left="5040" w:hanging="360"/>
      </w:pPr>
      <w:rPr>
        <w:rFonts w:ascii="Symbol" w:hAnsi="Symbol" w:hint="default"/>
      </w:rPr>
    </w:lvl>
    <w:lvl w:ilvl="7" w:tplc="8670F706">
      <w:start w:val="1"/>
      <w:numFmt w:val="bullet"/>
      <w:lvlText w:val="o"/>
      <w:lvlJc w:val="left"/>
      <w:pPr>
        <w:ind w:left="5760" w:hanging="360"/>
      </w:pPr>
      <w:rPr>
        <w:rFonts w:ascii="Courier New" w:hAnsi="Courier New" w:hint="default"/>
      </w:rPr>
    </w:lvl>
    <w:lvl w:ilvl="8" w:tplc="344CACBA">
      <w:start w:val="1"/>
      <w:numFmt w:val="bullet"/>
      <w:lvlText w:val=""/>
      <w:lvlJc w:val="left"/>
      <w:pPr>
        <w:ind w:left="6480" w:hanging="360"/>
      </w:pPr>
      <w:rPr>
        <w:rFonts w:ascii="Wingdings" w:hAnsi="Wingdings" w:hint="default"/>
      </w:rPr>
    </w:lvl>
  </w:abstractNum>
  <w:abstractNum w:abstractNumId="24" w15:restartNumberingAfterBreak="0">
    <w:nsid w:val="62D31157"/>
    <w:multiLevelType w:val="hybridMultilevel"/>
    <w:tmpl w:val="B1602DDA"/>
    <w:lvl w:ilvl="0" w:tplc="4D089498">
      <w:start w:val="1"/>
      <w:numFmt w:val="decimal"/>
      <w:pStyle w:val="Heading21"/>
      <w:lvlText w:val="%1."/>
      <w:lvlJc w:val="left"/>
      <w:pPr>
        <w:tabs>
          <w:tab w:val="num" w:pos="465"/>
        </w:tabs>
        <w:ind w:left="465" w:hanging="465"/>
      </w:pPr>
      <w:rPr>
        <w:rFonts w:hint="default"/>
      </w:rPr>
    </w:lvl>
    <w:lvl w:ilvl="1" w:tplc="6016C9E6">
      <w:numFmt w:val="none"/>
      <w:lvlText w:val=""/>
      <w:lvlJc w:val="left"/>
      <w:pPr>
        <w:tabs>
          <w:tab w:val="num" w:pos="360"/>
        </w:tabs>
      </w:pPr>
    </w:lvl>
    <w:lvl w:ilvl="2" w:tplc="0E122F18">
      <w:numFmt w:val="none"/>
      <w:lvlText w:val=""/>
      <w:lvlJc w:val="left"/>
      <w:pPr>
        <w:tabs>
          <w:tab w:val="num" w:pos="360"/>
        </w:tabs>
      </w:pPr>
    </w:lvl>
    <w:lvl w:ilvl="3" w:tplc="3A2AE9DA">
      <w:numFmt w:val="none"/>
      <w:lvlText w:val=""/>
      <w:lvlJc w:val="left"/>
      <w:pPr>
        <w:tabs>
          <w:tab w:val="num" w:pos="360"/>
        </w:tabs>
      </w:pPr>
    </w:lvl>
    <w:lvl w:ilvl="4" w:tplc="EEC822D2">
      <w:numFmt w:val="none"/>
      <w:lvlText w:val=""/>
      <w:lvlJc w:val="left"/>
      <w:pPr>
        <w:tabs>
          <w:tab w:val="num" w:pos="360"/>
        </w:tabs>
      </w:pPr>
    </w:lvl>
    <w:lvl w:ilvl="5" w:tplc="20A015D8">
      <w:numFmt w:val="none"/>
      <w:lvlText w:val=""/>
      <w:lvlJc w:val="left"/>
      <w:pPr>
        <w:tabs>
          <w:tab w:val="num" w:pos="360"/>
        </w:tabs>
      </w:pPr>
    </w:lvl>
    <w:lvl w:ilvl="6" w:tplc="82FED8BC">
      <w:numFmt w:val="none"/>
      <w:lvlText w:val=""/>
      <w:lvlJc w:val="left"/>
      <w:pPr>
        <w:tabs>
          <w:tab w:val="num" w:pos="360"/>
        </w:tabs>
      </w:pPr>
    </w:lvl>
    <w:lvl w:ilvl="7" w:tplc="61881CB0">
      <w:numFmt w:val="none"/>
      <w:lvlText w:val=""/>
      <w:lvlJc w:val="left"/>
      <w:pPr>
        <w:tabs>
          <w:tab w:val="num" w:pos="360"/>
        </w:tabs>
      </w:pPr>
    </w:lvl>
    <w:lvl w:ilvl="8" w:tplc="0ACC90FA">
      <w:numFmt w:val="none"/>
      <w:lvlText w:val=""/>
      <w:lvlJc w:val="left"/>
      <w:pPr>
        <w:tabs>
          <w:tab w:val="num" w:pos="360"/>
        </w:tabs>
      </w:pPr>
    </w:lvl>
  </w:abstractNum>
  <w:abstractNum w:abstractNumId="25" w15:restartNumberingAfterBreak="0">
    <w:nsid w:val="66E102A1"/>
    <w:multiLevelType w:val="hybridMultilevel"/>
    <w:tmpl w:val="FC6C6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90B85"/>
    <w:multiLevelType w:val="hybridMultilevel"/>
    <w:tmpl w:val="2D800AB8"/>
    <w:lvl w:ilvl="0" w:tplc="56F205AE">
      <w:start w:val="1"/>
      <w:numFmt w:val="lowerRoman"/>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65468B"/>
    <w:multiLevelType w:val="hybridMultilevel"/>
    <w:tmpl w:val="0B484D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C151E89"/>
    <w:multiLevelType w:val="hybridMultilevel"/>
    <w:tmpl w:val="35729E46"/>
    <w:lvl w:ilvl="0" w:tplc="14A8BF6C">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C7BBD"/>
    <w:multiLevelType w:val="hybridMultilevel"/>
    <w:tmpl w:val="B99C2CF8"/>
    <w:lvl w:ilvl="0" w:tplc="A26EBFDA">
      <w:start w:val="1"/>
      <w:numFmt w:val="lowerLetter"/>
      <w:pStyle w:val="a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A4284A"/>
    <w:multiLevelType w:val="multilevel"/>
    <w:tmpl w:val="A3A463E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FA9E68"/>
    <w:multiLevelType w:val="hybridMultilevel"/>
    <w:tmpl w:val="FFA2B444"/>
    <w:lvl w:ilvl="0" w:tplc="353215DA">
      <w:start w:val="1"/>
      <w:numFmt w:val="decimal"/>
      <w:lvlText w:val="%1."/>
      <w:lvlJc w:val="left"/>
      <w:pPr>
        <w:ind w:left="720" w:hanging="360"/>
      </w:pPr>
    </w:lvl>
    <w:lvl w:ilvl="1" w:tplc="97700A90">
      <w:start w:val="1"/>
      <w:numFmt w:val="lowerLetter"/>
      <w:lvlText w:val="%2."/>
      <w:lvlJc w:val="left"/>
      <w:pPr>
        <w:ind w:left="1440" w:hanging="360"/>
      </w:pPr>
    </w:lvl>
    <w:lvl w:ilvl="2" w:tplc="A3D24D28">
      <w:start w:val="1"/>
      <w:numFmt w:val="lowerRoman"/>
      <w:lvlText w:val="%3."/>
      <w:lvlJc w:val="right"/>
      <w:pPr>
        <w:ind w:left="2160" w:hanging="180"/>
      </w:pPr>
    </w:lvl>
    <w:lvl w:ilvl="3" w:tplc="7BDC4162">
      <w:start w:val="1"/>
      <w:numFmt w:val="decimal"/>
      <w:lvlText w:val="%4."/>
      <w:lvlJc w:val="left"/>
      <w:pPr>
        <w:ind w:left="2880" w:hanging="360"/>
      </w:pPr>
    </w:lvl>
    <w:lvl w:ilvl="4" w:tplc="DFD6AB44">
      <w:start w:val="1"/>
      <w:numFmt w:val="lowerLetter"/>
      <w:lvlText w:val="%5."/>
      <w:lvlJc w:val="left"/>
      <w:pPr>
        <w:ind w:left="3600" w:hanging="360"/>
      </w:pPr>
    </w:lvl>
    <w:lvl w:ilvl="5" w:tplc="C748C0BA">
      <w:start w:val="1"/>
      <w:numFmt w:val="lowerRoman"/>
      <w:lvlText w:val="%6."/>
      <w:lvlJc w:val="right"/>
      <w:pPr>
        <w:ind w:left="4320" w:hanging="180"/>
      </w:pPr>
    </w:lvl>
    <w:lvl w:ilvl="6" w:tplc="1AFEC108">
      <w:start w:val="1"/>
      <w:numFmt w:val="decimal"/>
      <w:lvlText w:val="%7."/>
      <w:lvlJc w:val="left"/>
      <w:pPr>
        <w:ind w:left="5040" w:hanging="360"/>
      </w:pPr>
    </w:lvl>
    <w:lvl w:ilvl="7" w:tplc="CBF06046">
      <w:start w:val="1"/>
      <w:numFmt w:val="lowerLetter"/>
      <w:lvlText w:val="%8."/>
      <w:lvlJc w:val="left"/>
      <w:pPr>
        <w:ind w:left="5760" w:hanging="360"/>
      </w:pPr>
    </w:lvl>
    <w:lvl w:ilvl="8" w:tplc="C310C2DA">
      <w:start w:val="1"/>
      <w:numFmt w:val="lowerRoman"/>
      <w:lvlText w:val="%9."/>
      <w:lvlJc w:val="right"/>
      <w:pPr>
        <w:ind w:left="6480" w:hanging="180"/>
      </w:pPr>
    </w:lvl>
  </w:abstractNum>
  <w:abstractNum w:abstractNumId="32" w15:restartNumberingAfterBreak="0">
    <w:nsid w:val="7C9B1D60"/>
    <w:multiLevelType w:val="hybridMultilevel"/>
    <w:tmpl w:val="7F6C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num>
  <w:num w:numId="4">
    <w:abstractNumId w:val="0"/>
  </w:num>
  <w:num w:numId="5">
    <w:abstractNumId w:val="19"/>
  </w:num>
  <w:num w:numId="6">
    <w:abstractNumId w:val="14"/>
  </w:num>
  <w:num w:numId="7">
    <w:abstractNumId w:val="32"/>
  </w:num>
  <w:num w:numId="8">
    <w:abstractNumId w:val="8"/>
  </w:num>
  <w:num w:numId="9">
    <w:abstractNumId w:val="27"/>
  </w:num>
  <w:num w:numId="10">
    <w:abstractNumId w:val="30"/>
  </w:num>
  <w:num w:numId="11">
    <w:abstractNumId w:val="25"/>
  </w:num>
  <w:num w:numId="12">
    <w:abstractNumId w:val="4"/>
  </w:num>
  <w:num w:numId="13">
    <w:abstractNumId w:val="29"/>
  </w:num>
  <w:num w:numId="14">
    <w:abstractNumId w:val="15"/>
  </w:num>
  <w:num w:numId="15">
    <w:abstractNumId w:val="11"/>
  </w:num>
  <w:num w:numId="16">
    <w:abstractNumId w:val="17"/>
  </w:num>
  <w:num w:numId="17">
    <w:abstractNumId w:val="2"/>
  </w:num>
  <w:num w:numId="18">
    <w:abstractNumId w:val="16"/>
  </w:num>
  <w:num w:numId="19">
    <w:abstractNumId w:val="20"/>
  </w:num>
  <w:num w:numId="20">
    <w:abstractNumId w:val="28"/>
  </w:num>
  <w:num w:numId="21">
    <w:abstractNumId w:val="24"/>
    <w:lvlOverride w:ilvl="0">
      <w:startOverride w:val="1"/>
    </w:lvlOverride>
  </w:num>
  <w:num w:numId="22">
    <w:abstractNumId w:val="29"/>
    <w:lvlOverride w:ilvl="0">
      <w:startOverride w:val="1"/>
    </w:lvlOverride>
  </w:num>
  <w:num w:numId="23">
    <w:abstractNumId w:val="24"/>
    <w:lvlOverride w:ilvl="0">
      <w:startOverride w:val="1"/>
    </w:lvlOverride>
  </w:num>
  <w:num w:numId="24">
    <w:abstractNumId w:val="21"/>
  </w:num>
  <w:num w:numId="25">
    <w:abstractNumId w:val="3"/>
  </w:num>
  <w:num w:numId="26">
    <w:abstractNumId w:val="5"/>
  </w:num>
  <w:num w:numId="27">
    <w:abstractNumId w:val="22"/>
  </w:num>
  <w:num w:numId="28">
    <w:abstractNumId w:val="31"/>
  </w:num>
  <w:num w:numId="29">
    <w:abstractNumId w:val="7"/>
  </w:num>
  <w:num w:numId="30">
    <w:abstractNumId w:val="13"/>
  </w:num>
  <w:num w:numId="31">
    <w:abstractNumId w:val="26"/>
  </w:num>
  <w:num w:numId="32">
    <w:abstractNumId w:val="10"/>
  </w:num>
  <w:num w:numId="33">
    <w:abstractNumId w:val="6"/>
  </w:num>
  <w:num w:numId="34">
    <w:abstractNumId w:val="9"/>
  </w:num>
  <w:num w:numId="35">
    <w:abstractNumId w:val="3"/>
  </w:num>
  <w:num w:numId="36">
    <w:abstractNumId w:val="3"/>
  </w:num>
  <w:num w:numId="37">
    <w:abstractNumId w:val="3"/>
  </w:num>
  <w:num w:numId="38">
    <w:abstractNumId w:val="3"/>
  </w:num>
  <w:num w:numId="39">
    <w:abstractNumId w:val="3"/>
  </w:num>
  <w:num w:numId="40">
    <w:abstractNumId w:val="12"/>
  </w:num>
  <w:num w:numId="4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4C"/>
    <w:rsid w:val="000026C5"/>
    <w:rsid w:val="00002724"/>
    <w:rsid w:val="00003C50"/>
    <w:rsid w:val="00004305"/>
    <w:rsid w:val="00006168"/>
    <w:rsid w:val="00006175"/>
    <w:rsid w:val="00011672"/>
    <w:rsid w:val="00013C23"/>
    <w:rsid w:val="00015017"/>
    <w:rsid w:val="00017267"/>
    <w:rsid w:val="0002088E"/>
    <w:rsid w:val="0002765D"/>
    <w:rsid w:val="00027C23"/>
    <w:rsid w:val="000317D8"/>
    <w:rsid w:val="0003189D"/>
    <w:rsid w:val="00037786"/>
    <w:rsid w:val="00040AA7"/>
    <w:rsid w:val="000419BB"/>
    <w:rsid w:val="00050E38"/>
    <w:rsid w:val="00052C0E"/>
    <w:rsid w:val="00052F53"/>
    <w:rsid w:val="0006611F"/>
    <w:rsid w:val="00067FEB"/>
    <w:rsid w:val="00071ECB"/>
    <w:rsid w:val="000742D9"/>
    <w:rsid w:val="00074329"/>
    <w:rsid w:val="00075E84"/>
    <w:rsid w:val="0008010F"/>
    <w:rsid w:val="00084292"/>
    <w:rsid w:val="000879E4"/>
    <w:rsid w:val="000939ED"/>
    <w:rsid w:val="00093D40"/>
    <w:rsid w:val="0009562E"/>
    <w:rsid w:val="000A24F3"/>
    <w:rsid w:val="000A2FA1"/>
    <w:rsid w:val="000A4089"/>
    <w:rsid w:val="000A6E00"/>
    <w:rsid w:val="000B0A10"/>
    <w:rsid w:val="000B1178"/>
    <w:rsid w:val="000B1A29"/>
    <w:rsid w:val="000B3B32"/>
    <w:rsid w:val="000B768D"/>
    <w:rsid w:val="000C5AE5"/>
    <w:rsid w:val="000D0E4B"/>
    <w:rsid w:val="000D1EB1"/>
    <w:rsid w:val="000D58BD"/>
    <w:rsid w:val="000E0F12"/>
    <w:rsid w:val="000E12DF"/>
    <w:rsid w:val="000E1C88"/>
    <w:rsid w:val="000E3FA2"/>
    <w:rsid w:val="000F2B50"/>
    <w:rsid w:val="000F6E13"/>
    <w:rsid w:val="0010231A"/>
    <w:rsid w:val="00103D3B"/>
    <w:rsid w:val="00104BF9"/>
    <w:rsid w:val="0010505B"/>
    <w:rsid w:val="0010CAF7"/>
    <w:rsid w:val="00113051"/>
    <w:rsid w:val="001133D6"/>
    <w:rsid w:val="00114088"/>
    <w:rsid w:val="0011419E"/>
    <w:rsid w:val="00117A0C"/>
    <w:rsid w:val="00121692"/>
    <w:rsid w:val="00121BAD"/>
    <w:rsid w:val="00124A36"/>
    <w:rsid w:val="00126237"/>
    <w:rsid w:val="00130451"/>
    <w:rsid w:val="00130CFA"/>
    <w:rsid w:val="0013598A"/>
    <w:rsid w:val="00140108"/>
    <w:rsid w:val="00140C99"/>
    <w:rsid w:val="00143D19"/>
    <w:rsid w:val="00144E84"/>
    <w:rsid w:val="001462B4"/>
    <w:rsid w:val="001648A9"/>
    <w:rsid w:val="00180E8A"/>
    <w:rsid w:val="00182A5E"/>
    <w:rsid w:val="00185BF9"/>
    <w:rsid w:val="00186B1F"/>
    <w:rsid w:val="00190BC2"/>
    <w:rsid w:val="00191B6D"/>
    <w:rsid w:val="00193E87"/>
    <w:rsid w:val="001949C1"/>
    <w:rsid w:val="001A3D37"/>
    <w:rsid w:val="001A409B"/>
    <w:rsid w:val="001A79E8"/>
    <w:rsid w:val="001B06C9"/>
    <w:rsid w:val="001B1195"/>
    <w:rsid w:val="001B13B0"/>
    <w:rsid w:val="001B18EC"/>
    <w:rsid w:val="001B3A7E"/>
    <w:rsid w:val="001B5573"/>
    <w:rsid w:val="001B66A7"/>
    <w:rsid w:val="001B6BA3"/>
    <w:rsid w:val="001C0589"/>
    <w:rsid w:val="001C6BA4"/>
    <w:rsid w:val="001D2472"/>
    <w:rsid w:val="001E42D7"/>
    <w:rsid w:val="001F390F"/>
    <w:rsid w:val="002002A3"/>
    <w:rsid w:val="002018DA"/>
    <w:rsid w:val="002026F3"/>
    <w:rsid w:val="0020337B"/>
    <w:rsid w:val="00207004"/>
    <w:rsid w:val="00211DAF"/>
    <w:rsid w:val="00214367"/>
    <w:rsid w:val="00215142"/>
    <w:rsid w:val="0022374E"/>
    <w:rsid w:val="002245C8"/>
    <w:rsid w:val="00225A02"/>
    <w:rsid w:val="002265FA"/>
    <w:rsid w:val="002420AD"/>
    <w:rsid w:val="00242D3B"/>
    <w:rsid w:val="00243AA0"/>
    <w:rsid w:val="00257AEE"/>
    <w:rsid w:val="00257FA1"/>
    <w:rsid w:val="0026087A"/>
    <w:rsid w:val="00262363"/>
    <w:rsid w:val="00262904"/>
    <w:rsid w:val="00266D74"/>
    <w:rsid w:val="00272194"/>
    <w:rsid w:val="00275F57"/>
    <w:rsid w:val="002769ED"/>
    <w:rsid w:val="002808CA"/>
    <w:rsid w:val="00281923"/>
    <w:rsid w:val="00283EA3"/>
    <w:rsid w:val="002955A2"/>
    <w:rsid w:val="002A28AD"/>
    <w:rsid w:val="002B52B5"/>
    <w:rsid w:val="002B6893"/>
    <w:rsid w:val="002C13F0"/>
    <w:rsid w:val="002C4C4B"/>
    <w:rsid w:val="002C7D33"/>
    <w:rsid w:val="002D07E2"/>
    <w:rsid w:val="002D2177"/>
    <w:rsid w:val="002D3EF8"/>
    <w:rsid w:val="002D402B"/>
    <w:rsid w:val="002D5F03"/>
    <w:rsid w:val="002D67E2"/>
    <w:rsid w:val="002F0BD1"/>
    <w:rsid w:val="002F3B90"/>
    <w:rsid w:val="0030023F"/>
    <w:rsid w:val="003011D5"/>
    <w:rsid w:val="0030532C"/>
    <w:rsid w:val="0030602E"/>
    <w:rsid w:val="003132D5"/>
    <w:rsid w:val="0031520C"/>
    <w:rsid w:val="0032191E"/>
    <w:rsid w:val="00325D76"/>
    <w:rsid w:val="00330C1E"/>
    <w:rsid w:val="00331502"/>
    <w:rsid w:val="0033643A"/>
    <w:rsid w:val="00340ED3"/>
    <w:rsid w:val="00341EA1"/>
    <w:rsid w:val="00342E4D"/>
    <w:rsid w:val="00343896"/>
    <w:rsid w:val="00345669"/>
    <w:rsid w:val="00347E6B"/>
    <w:rsid w:val="0035065D"/>
    <w:rsid w:val="00361FE7"/>
    <w:rsid w:val="00362211"/>
    <w:rsid w:val="0036785D"/>
    <w:rsid w:val="00370FA6"/>
    <w:rsid w:val="003721C0"/>
    <w:rsid w:val="0037363B"/>
    <w:rsid w:val="00374542"/>
    <w:rsid w:val="003762FA"/>
    <w:rsid w:val="00376DD1"/>
    <w:rsid w:val="00380ED9"/>
    <w:rsid w:val="003837DB"/>
    <w:rsid w:val="003904F0"/>
    <w:rsid w:val="003919E3"/>
    <w:rsid w:val="00397CE5"/>
    <w:rsid w:val="003A6EC2"/>
    <w:rsid w:val="003B22EF"/>
    <w:rsid w:val="003B51B7"/>
    <w:rsid w:val="003B682D"/>
    <w:rsid w:val="003C39BA"/>
    <w:rsid w:val="003C4835"/>
    <w:rsid w:val="003C703E"/>
    <w:rsid w:val="003D217A"/>
    <w:rsid w:val="003D29C5"/>
    <w:rsid w:val="003D51E3"/>
    <w:rsid w:val="003D6A3B"/>
    <w:rsid w:val="003E6AE7"/>
    <w:rsid w:val="003F1F2E"/>
    <w:rsid w:val="003F37E8"/>
    <w:rsid w:val="00403DEE"/>
    <w:rsid w:val="004048F1"/>
    <w:rsid w:val="004058E7"/>
    <w:rsid w:val="00412838"/>
    <w:rsid w:val="00416447"/>
    <w:rsid w:val="0042238B"/>
    <w:rsid w:val="00423156"/>
    <w:rsid w:val="004310ED"/>
    <w:rsid w:val="004361A8"/>
    <w:rsid w:val="0043773C"/>
    <w:rsid w:val="00450F07"/>
    <w:rsid w:val="0045506A"/>
    <w:rsid w:val="00457140"/>
    <w:rsid w:val="004604BC"/>
    <w:rsid w:val="00460BB1"/>
    <w:rsid w:val="004675F9"/>
    <w:rsid w:val="00467B79"/>
    <w:rsid w:val="00472846"/>
    <w:rsid w:val="00474856"/>
    <w:rsid w:val="00475169"/>
    <w:rsid w:val="00485775"/>
    <w:rsid w:val="004913E7"/>
    <w:rsid w:val="00492D8E"/>
    <w:rsid w:val="004936E6"/>
    <w:rsid w:val="0049474C"/>
    <w:rsid w:val="004963B4"/>
    <w:rsid w:val="004A31B4"/>
    <w:rsid w:val="004A3DCB"/>
    <w:rsid w:val="004B23BF"/>
    <w:rsid w:val="004B39F6"/>
    <w:rsid w:val="004C3792"/>
    <w:rsid w:val="004C576D"/>
    <w:rsid w:val="004D09BC"/>
    <w:rsid w:val="004D3DDD"/>
    <w:rsid w:val="004D78F2"/>
    <w:rsid w:val="004E1701"/>
    <w:rsid w:val="004E4E29"/>
    <w:rsid w:val="004F001B"/>
    <w:rsid w:val="004F2BAF"/>
    <w:rsid w:val="004F35D1"/>
    <w:rsid w:val="004F370E"/>
    <w:rsid w:val="00503C70"/>
    <w:rsid w:val="00504D27"/>
    <w:rsid w:val="00511E18"/>
    <w:rsid w:val="00511F0C"/>
    <w:rsid w:val="00514BCC"/>
    <w:rsid w:val="00521255"/>
    <w:rsid w:val="005266A5"/>
    <w:rsid w:val="00526C4B"/>
    <w:rsid w:val="005313BA"/>
    <w:rsid w:val="00533658"/>
    <w:rsid w:val="005370CA"/>
    <w:rsid w:val="0054125A"/>
    <w:rsid w:val="00550C64"/>
    <w:rsid w:val="00551BDE"/>
    <w:rsid w:val="00560FE3"/>
    <w:rsid w:val="00563314"/>
    <w:rsid w:val="00565CC4"/>
    <w:rsid w:val="00565DAE"/>
    <w:rsid w:val="005720E5"/>
    <w:rsid w:val="005731A1"/>
    <w:rsid w:val="00575C36"/>
    <w:rsid w:val="00577F45"/>
    <w:rsid w:val="005804B5"/>
    <w:rsid w:val="00580EBA"/>
    <w:rsid w:val="00580FAB"/>
    <w:rsid w:val="00581F2F"/>
    <w:rsid w:val="005838B0"/>
    <w:rsid w:val="00583C4F"/>
    <w:rsid w:val="00585ACA"/>
    <w:rsid w:val="005911D2"/>
    <w:rsid w:val="005937A4"/>
    <w:rsid w:val="005956F7"/>
    <w:rsid w:val="00597EFE"/>
    <w:rsid w:val="005A045A"/>
    <w:rsid w:val="005A0D6D"/>
    <w:rsid w:val="005A17F9"/>
    <w:rsid w:val="005A3340"/>
    <w:rsid w:val="005A7938"/>
    <w:rsid w:val="005B0F25"/>
    <w:rsid w:val="005B1A1F"/>
    <w:rsid w:val="005B5C8A"/>
    <w:rsid w:val="005B65DF"/>
    <w:rsid w:val="005B6C4B"/>
    <w:rsid w:val="005C0EBF"/>
    <w:rsid w:val="005C309D"/>
    <w:rsid w:val="005C4310"/>
    <w:rsid w:val="005C6CF9"/>
    <w:rsid w:val="005C6DC4"/>
    <w:rsid w:val="005D4761"/>
    <w:rsid w:val="005D51C2"/>
    <w:rsid w:val="005E4C39"/>
    <w:rsid w:val="005E578C"/>
    <w:rsid w:val="005F088F"/>
    <w:rsid w:val="005F0EE1"/>
    <w:rsid w:val="005F189C"/>
    <w:rsid w:val="005F3CDA"/>
    <w:rsid w:val="005F7749"/>
    <w:rsid w:val="005F7D31"/>
    <w:rsid w:val="00600FE4"/>
    <w:rsid w:val="0060291A"/>
    <w:rsid w:val="006128CF"/>
    <w:rsid w:val="006128D2"/>
    <w:rsid w:val="00617505"/>
    <w:rsid w:val="00624D81"/>
    <w:rsid w:val="006359B4"/>
    <w:rsid w:val="00637DC3"/>
    <w:rsid w:val="0064153F"/>
    <w:rsid w:val="00644F77"/>
    <w:rsid w:val="0065111A"/>
    <w:rsid w:val="0065586A"/>
    <w:rsid w:val="00655F75"/>
    <w:rsid w:val="00657553"/>
    <w:rsid w:val="00657A58"/>
    <w:rsid w:val="006612D2"/>
    <w:rsid w:val="0066270B"/>
    <w:rsid w:val="006644D9"/>
    <w:rsid w:val="00666BC2"/>
    <w:rsid w:val="0067067C"/>
    <w:rsid w:val="0068198D"/>
    <w:rsid w:val="006840D2"/>
    <w:rsid w:val="00687DBD"/>
    <w:rsid w:val="00695E8B"/>
    <w:rsid w:val="006A3A40"/>
    <w:rsid w:val="006A5910"/>
    <w:rsid w:val="006A659D"/>
    <w:rsid w:val="006B175A"/>
    <w:rsid w:val="006B5A77"/>
    <w:rsid w:val="006C671C"/>
    <w:rsid w:val="006C79ED"/>
    <w:rsid w:val="006D0487"/>
    <w:rsid w:val="006D3D7A"/>
    <w:rsid w:val="006E4270"/>
    <w:rsid w:val="006E75E6"/>
    <w:rsid w:val="006F35E2"/>
    <w:rsid w:val="006F6332"/>
    <w:rsid w:val="00700134"/>
    <w:rsid w:val="00704BF8"/>
    <w:rsid w:val="007115CC"/>
    <w:rsid w:val="007124A0"/>
    <w:rsid w:val="00714364"/>
    <w:rsid w:val="0071782E"/>
    <w:rsid w:val="00723595"/>
    <w:rsid w:val="00725091"/>
    <w:rsid w:val="00726346"/>
    <w:rsid w:val="007322E1"/>
    <w:rsid w:val="00735BC7"/>
    <w:rsid w:val="00741578"/>
    <w:rsid w:val="007500D2"/>
    <w:rsid w:val="00750275"/>
    <w:rsid w:val="00750585"/>
    <w:rsid w:val="00752702"/>
    <w:rsid w:val="007577D1"/>
    <w:rsid w:val="0076126F"/>
    <w:rsid w:val="00772E00"/>
    <w:rsid w:val="00777152"/>
    <w:rsid w:val="0079059E"/>
    <w:rsid w:val="00791B28"/>
    <w:rsid w:val="00792783"/>
    <w:rsid w:val="007970B6"/>
    <w:rsid w:val="007A0648"/>
    <w:rsid w:val="007A6AB5"/>
    <w:rsid w:val="007B27B9"/>
    <w:rsid w:val="007B3C91"/>
    <w:rsid w:val="007B42A6"/>
    <w:rsid w:val="007B7FCA"/>
    <w:rsid w:val="007C0C42"/>
    <w:rsid w:val="007C3896"/>
    <w:rsid w:val="007C4F6E"/>
    <w:rsid w:val="007D0254"/>
    <w:rsid w:val="007D1936"/>
    <w:rsid w:val="007D2048"/>
    <w:rsid w:val="007D3E25"/>
    <w:rsid w:val="007D4F35"/>
    <w:rsid w:val="007D66E2"/>
    <w:rsid w:val="007D6723"/>
    <w:rsid w:val="007E515E"/>
    <w:rsid w:val="007E70F6"/>
    <w:rsid w:val="007E7967"/>
    <w:rsid w:val="007F73F1"/>
    <w:rsid w:val="00800B04"/>
    <w:rsid w:val="0080398C"/>
    <w:rsid w:val="00814A79"/>
    <w:rsid w:val="00814BF6"/>
    <w:rsid w:val="00814E24"/>
    <w:rsid w:val="00815F6E"/>
    <w:rsid w:val="00821DD4"/>
    <w:rsid w:val="00822E76"/>
    <w:rsid w:val="0082446D"/>
    <w:rsid w:val="00824882"/>
    <w:rsid w:val="0082525F"/>
    <w:rsid w:val="00826E08"/>
    <w:rsid w:val="00831819"/>
    <w:rsid w:val="008318FB"/>
    <w:rsid w:val="008335A2"/>
    <w:rsid w:val="0083586B"/>
    <w:rsid w:val="00835E54"/>
    <w:rsid w:val="00836469"/>
    <w:rsid w:val="00836BD7"/>
    <w:rsid w:val="00837676"/>
    <w:rsid w:val="00842D90"/>
    <w:rsid w:val="00843526"/>
    <w:rsid w:val="008510B0"/>
    <w:rsid w:val="008567C5"/>
    <w:rsid w:val="0085715E"/>
    <w:rsid w:val="008602D8"/>
    <w:rsid w:val="00863210"/>
    <w:rsid w:val="00866DE1"/>
    <w:rsid w:val="00871406"/>
    <w:rsid w:val="008733FE"/>
    <w:rsid w:val="00882FD7"/>
    <w:rsid w:val="00883F5D"/>
    <w:rsid w:val="0088434A"/>
    <w:rsid w:val="00887458"/>
    <w:rsid w:val="00896AC6"/>
    <w:rsid w:val="00896EBF"/>
    <w:rsid w:val="008A0B4C"/>
    <w:rsid w:val="008A2139"/>
    <w:rsid w:val="008A6555"/>
    <w:rsid w:val="008A75A2"/>
    <w:rsid w:val="008B26DF"/>
    <w:rsid w:val="008B37F4"/>
    <w:rsid w:val="008B7633"/>
    <w:rsid w:val="008B7937"/>
    <w:rsid w:val="008C2E5C"/>
    <w:rsid w:val="008C44B7"/>
    <w:rsid w:val="008C5B1A"/>
    <w:rsid w:val="008C72BB"/>
    <w:rsid w:val="008D31A8"/>
    <w:rsid w:val="008D55F9"/>
    <w:rsid w:val="008E1055"/>
    <w:rsid w:val="008E228A"/>
    <w:rsid w:val="008E3578"/>
    <w:rsid w:val="008E39A8"/>
    <w:rsid w:val="008F1E42"/>
    <w:rsid w:val="008F3386"/>
    <w:rsid w:val="008F4725"/>
    <w:rsid w:val="008F555A"/>
    <w:rsid w:val="0090090D"/>
    <w:rsid w:val="00903377"/>
    <w:rsid w:val="009043CB"/>
    <w:rsid w:val="00912EF7"/>
    <w:rsid w:val="0092580F"/>
    <w:rsid w:val="00926979"/>
    <w:rsid w:val="009306CD"/>
    <w:rsid w:val="00935250"/>
    <w:rsid w:val="00942E79"/>
    <w:rsid w:val="00945078"/>
    <w:rsid w:val="00945594"/>
    <w:rsid w:val="00945E13"/>
    <w:rsid w:val="0095071F"/>
    <w:rsid w:val="00954772"/>
    <w:rsid w:val="00956CA5"/>
    <w:rsid w:val="00965588"/>
    <w:rsid w:val="00971E19"/>
    <w:rsid w:val="0097541A"/>
    <w:rsid w:val="00985C92"/>
    <w:rsid w:val="00985DDD"/>
    <w:rsid w:val="00987EC7"/>
    <w:rsid w:val="00997925"/>
    <w:rsid w:val="009A696A"/>
    <w:rsid w:val="009B1E1A"/>
    <w:rsid w:val="009B4DD6"/>
    <w:rsid w:val="009C04A0"/>
    <w:rsid w:val="009C2DD7"/>
    <w:rsid w:val="009C2E26"/>
    <w:rsid w:val="009D2599"/>
    <w:rsid w:val="009D53E9"/>
    <w:rsid w:val="009E35DA"/>
    <w:rsid w:val="009E5436"/>
    <w:rsid w:val="009E6ED9"/>
    <w:rsid w:val="009F13B1"/>
    <w:rsid w:val="009F4B9D"/>
    <w:rsid w:val="009F6CBC"/>
    <w:rsid w:val="00A06E3C"/>
    <w:rsid w:val="00A17AC7"/>
    <w:rsid w:val="00A17C9E"/>
    <w:rsid w:val="00A20C10"/>
    <w:rsid w:val="00A226A9"/>
    <w:rsid w:val="00A249E1"/>
    <w:rsid w:val="00A25A97"/>
    <w:rsid w:val="00A260E3"/>
    <w:rsid w:val="00A36187"/>
    <w:rsid w:val="00A370DD"/>
    <w:rsid w:val="00A40E53"/>
    <w:rsid w:val="00A45900"/>
    <w:rsid w:val="00A45DDC"/>
    <w:rsid w:val="00A51B16"/>
    <w:rsid w:val="00A5244B"/>
    <w:rsid w:val="00A54F75"/>
    <w:rsid w:val="00A55E7C"/>
    <w:rsid w:val="00A62F5D"/>
    <w:rsid w:val="00A6456C"/>
    <w:rsid w:val="00A73CC3"/>
    <w:rsid w:val="00A75A11"/>
    <w:rsid w:val="00A7730C"/>
    <w:rsid w:val="00A85BFA"/>
    <w:rsid w:val="00A94925"/>
    <w:rsid w:val="00AA2DC1"/>
    <w:rsid w:val="00AB1607"/>
    <w:rsid w:val="00AB22CA"/>
    <w:rsid w:val="00AB6658"/>
    <w:rsid w:val="00AD0DEB"/>
    <w:rsid w:val="00AD3581"/>
    <w:rsid w:val="00AD4827"/>
    <w:rsid w:val="00AD4DE6"/>
    <w:rsid w:val="00AD6302"/>
    <w:rsid w:val="00AE30F2"/>
    <w:rsid w:val="00AF1078"/>
    <w:rsid w:val="00AF1BDC"/>
    <w:rsid w:val="00AF6F0C"/>
    <w:rsid w:val="00AF7357"/>
    <w:rsid w:val="00B003F8"/>
    <w:rsid w:val="00B13537"/>
    <w:rsid w:val="00B1484B"/>
    <w:rsid w:val="00B35B45"/>
    <w:rsid w:val="00B36D17"/>
    <w:rsid w:val="00B37C9A"/>
    <w:rsid w:val="00B4370F"/>
    <w:rsid w:val="00B44201"/>
    <w:rsid w:val="00B55936"/>
    <w:rsid w:val="00B602E7"/>
    <w:rsid w:val="00B60759"/>
    <w:rsid w:val="00B7197E"/>
    <w:rsid w:val="00B759E0"/>
    <w:rsid w:val="00B75C89"/>
    <w:rsid w:val="00B81FC2"/>
    <w:rsid w:val="00B8264F"/>
    <w:rsid w:val="00B91749"/>
    <w:rsid w:val="00BA1CFC"/>
    <w:rsid w:val="00BA6AC7"/>
    <w:rsid w:val="00BB0812"/>
    <w:rsid w:val="00BB54DE"/>
    <w:rsid w:val="00BC14FB"/>
    <w:rsid w:val="00BC26D9"/>
    <w:rsid w:val="00BD0ED2"/>
    <w:rsid w:val="00BD11F3"/>
    <w:rsid w:val="00BE3576"/>
    <w:rsid w:val="00BE5B4A"/>
    <w:rsid w:val="00BE766A"/>
    <w:rsid w:val="00BF1B07"/>
    <w:rsid w:val="00BF796F"/>
    <w:rsid w:val="00BF7BFA"/>
    <w:rsid w:val="00C000A5"/>
    <w:rsid w:val="00C002EC"/>
    <w:rsid w:val="00C00DFB"/>
    <w:rsid w:val="00C01B8D"/>
    <w:rsid w:val="00C0431B"/>
    <w:rsid w:val="00C063D2"/>
    <w:rsid w:val="00C06D04"/>
    <w:rsid w:val="00C10757"/>
    <w:rsid w:val="00C10E87"/>
    <w:rsid w:val="00C202F4"/>
    <w:rsid w:val="00C20524"/>
    <w:rsid w:val="00C20DA8"/>
    <w:rsid w:val="00C33167"/>
    <w:rsid w:val="00C37BC9"/>
    <w:rsid w:val="00C41CC8"/>
    <w:rsid w:val="00C46B68"/>
    <w:rsid w:val="00C51408"/>
    <w:rsid w:val="00C528F9"/>
    <w:rsid w:val="00C53035"/>
    <w:rsid w:val="00C53F89"/>
    <w:rsid w:val="00C543EF"/>
    <w:rsid w:val="00C5474C"/>
    <w:rsid w:val="00C55E79"/>
    <w:rsid w:val="00C56529"/>
    <w:rsid w:val="00C61389"/>
    <w:rsid w:val="00C6325D"/>
    <w:rsid w:val="00C7008A"/>
    <w:rsid w:val="00C70B39"/>
    <w:rsid w:val="00C70F5E"/>
    <w:rsid w:val="00C7389C"/>
    <w:rsid w:val="00C85C1A"/>
    <w:rsid w:val="00C8778F"/>
    <w:rsid w:val="00CA2170"/>
    <w:rsid w:val="00CA45F7"/>
    <w:rsid w:val="00CB1F69"/>
    <w:rsid w:val="00CB22D5"/>
    <w:rsid w:val="00CB78E5"/>
    <w:rsid w:val="00CC254B"/>
    <w:rsid w:val="00CD374F"/>
    <w:rsid w:val="00CD5E9B"/>
    <w:rsid w:val="00CE6825"/>
    <w:rsid w:val="00CF77D6"/>
    <w:rsid w:val="00D00867"/>
    <w:rsid w:val="00D04C26"/>
    <w:rsid w:val="00D06636"/>
    <w:rsid w:val="00D20537"/>
    <w:rsid w:val="00D2397A"/>
    <w:rsid w:val="00D246DC"/>
    <w:rsid w:val="00D27B98"/>
    <w:rsid w:val="00D33DCE"/>
    <w:rsid w:val="00D34C36"/>
    <w:rsid w:val="00D36CB1"/>
    <w:rsid w:val="00D40096"/>
    <w:rsid w:val="00D43045"/>
    <w:rsid w:val="00D463D0"/>
    <w:rsid w:val="00D47029"/>
    <w:rsid w:val="00D51469"/>
    <w:rsid w:val="00D54131"/>
    <w:rsid w:val="00D57620"/>
    <w:rsid w:val="00D6420A"/>
    <w:rsid w:val="00D7333C"/>
    <w:rsid w:val="00D74DDA"/>
    <w:rsid w:val="00D75F30"/>
    <w:rsid w:val="00D80BB9"/>
    <w:rsid w:val="00D906DC"/>
    <w:rsid w:val="00D92128"/>
    <w:rsid w:val="00D93FB0"/>
    <w:rsid w:val="00DA41CA"/>
    <w:rsid w:val="00DA46AE"/>
    <w:rsid w:val="00DA4F74"/>
    <w:rsid w:val="00DA71F1"/>
    <w:rsid w:val="00DB252F"/>
    <w:rsid w:val="00DB3A6B"/>
    <w:rsid w:val="00DB6F39"/>
    <w:rsid w:val="00DB7D18"/>
    <w:rsid w:val="00DC00DE"/>
    <w:rsid w:val="00DC2F3C"/>
    <w:rsid w:val="00DE40FC"/>
    <w:rsid w:val="00DE488E"/>
    <w:rsid w:val="00DF069D"/>
    <w:rsid w:val="00DF2F5A"/>
    <w:rsid w:val="00DF619A"/>
    <w:rsid w:val="00DF6DBD"/>
    <w:rsid w:val="00DF7BED"/>
    <w:rsid w:val="00E0206E"/>
    <w:rsid w:val="00E02707"/>
    <w:rsid w:val="00E05B5E"/>
    <w:rsid w:val="00E05F38"/>
    <w:rsid w:val="00E0716B"/>
    <w:rsid w:val="00E1618E"/>
    <w:rsid w:val="00E253A8"/>
    <w:rsid w:val="00E25684"/>
    <w:rsid w:val="00E2652D"/>
    <w:rsid w:val="00E32E98"/>
    <w:rsid w:val="00E3405B"/>
    <w:rsid w:val="00E36BDB"/>
    <w:rsid w:val="00E420A0"/>
    <w:rsid w:val="00E44B3C"/>
    <w:rsid w:val="00E46863"/>
    <w:rsid w:val="00E5542C"/>
    <w:rsid w:val="00E56E0E"/>
    <w:rsid w:val="00E60B7A"/>
    <w:rsid w:val="00E60F7F"/>
    <w:rsid w:val="00E61CB8"/>
    <w:rsid w:val="00E62DBB"/>
    <w:rsid w:val="00E62E87"/>
    <w:rsid w:val="00E63435"/>
    <w:rsid w:val="00E7016D"/>
    <w:rsid w:val="00E722EA"/>
    <w:rsid w:val="00E73CE7"/>
    <w:rsid w:val="00E77ED7"/>
    <w:rsid w:val="00E80203"/>
    <w:rsid w:val="00E8027D"/>
    <w:rsid w:val="00E93C7A"/>
    <w:rsid w:val="00E96A5E"/>
    <w:rsid w:val="00E96F51"/>
    <w:rsid w:val="00EA6D74"/>
    <w:rsid w:val="00EA7B87"/>
    <w:rsid w:val="00EB353A"/>
    <w:rsid w:val="00EB76A0"/>
    <w:rsid w:val="00EB7717"/>
    <w:rsid w:val="00EC0A81"/>
    <w:rsid w:val="00EC6D12"/>
    <w:rsid w:val="00EC7FC3"/>
    <w:rsid w:val="00ED03F7"/>
    <w:rsid w:val="00ED0599"/>
    <w:rsid w:val="00ED1007"/>
    <w:rsid w:val="00ED1F2E"/>
    <w:rsid w:val="00ED28C8"/>
    <w:rsid w:val="00ED4029"/>
    <w:rsid w:val="00ED5014"/>
    <w:rsid w:val="00EE06DE"/>
    <w:rsid w:val="00EE2684"/>
    <w:rsid w:val="00EE47D2"/>
    <w:rsid w:val="00EE73C0"/>
    <w:rsid w:val="00EF06B5"/>
    <w:rsid w:val="00EF45F3"/>
    <w:rsid w:val="00EF511E"/>
    <w:rsid w:val="00EF70D2"/>
    <w:rsid w:val="00EF7EC0"/>
    <w:rsid w:val="00F01797"/>
    <w:rsid w:val="00F01D99"/>
    <w:rsid w:val="00F038A8"/>
    <w:rsid w:val="00F03F5C"/>
    <w:rsid w:val="00F05AB5"/>
    <w:rsid w:val="00F06148"/>
    <w:rsid w:val="00F14233"/>
    <w:rsid w:val="00F158E7"/>
    <w:rsid w:val="00F22D85"/>
    <w:rsid w:val="00F251AC"/>
    <w:rsid w:val="00F261C5"/>
    <w:rsid w:val="00F30CC3"/>
    <w:rsid w:val="00F41A8B"/>
    <w:rsid w:val="00F437C4"/>
    <w:rsid w:val="00F457DA"/>
    <w:rsid w:val="00F46745"/>
    <w:rsid w:val="00F4779D"/>
    <w:rsid w:val="00F50051"/>
    <w:rsid w:val="00F50655"/>
    <w:rsid w:val="00F53D20"/>
    <w:rsid w:val="00F5673D"/>
    <w:rsid w:val="00F61DBF"/>
    <w:rsid w:val="00F678E4"/>
    <w:rsid w:val="00F77100"/>
    <w:rsid w:val="00F77650"/>
    <w:rsid w:val="00F829E0"/>
    <w:rsid w:val="00F9021E"/>
    <w:rsid w:val="00F91363"/>
    <w:rsid w:val="00F95642"/>
    <w:rsid w:val="00F96213"/>
    <w:rsid w:val="00F96625"/>
    <w:rsid w:val="00FA24B0"/>
    <w:rsid w:val="00FA7768"/>
    <w:rsid w:val="00FA7A27"/>
    <w:rsid w:val="00FB0E7A"/>
    <w:rsid w:val="00FB2CB8"/>
    <w:rsid w:val="00FB53EA"/>
    <w:rsid w:val="00FB7BA3"/>
    <w:rsid w:val="00FC4697"/>
    <w:rsid w:val="00FC58F9"/>
    <w:rsid w:val="00FD04F8"/>
    <w:rsid w:val="00FD06BD"/>
    <w:rsid w:val="00FD5470"/>
    <w:rsid w:val="00FD6A69"/>
    <w:rsid w:val="00FE12F8"/>
    <w:rsid w:val="00FE2D2F"/>
    <w:rsid w:val="00FE4495"/>
    <w:rsid w:val="00FF21F6"/>
    <w:rsid w:val="00FF512C"/>
    <w:rsid w:val="01DE68CF"/>
    <w:rsid w:val="02BE9EF7"/>
    <w:rsid w:val="03ADF2EA"/>
    <w:rsid w:val="042DE832"/>
    <w:rsid w:val="04F5A78E"/>
    <w:rsid w:val="0534C194"/>
    <w:rsid w:val="05C9B893"/>
    <w:rsid w:val="0866D2B0"/>
    <w:rsid w:val="0952A81D"/>
    <w:rsid w:val="09E97AB4"/>
    <w:rsid w:val="0A365F29"/>
    <w:rsid w:val="0A977398"/>
    <w:rsid w:val="0A9D29B6"/>
    <w:rsid w:val="0AC27933"/>
    <w:rsid w:val="0B6FD6C6"/>
    <w:rsid w:val="0BA45772"/>
    <w:rsid w:val="0BB904CF"/>
    <w:rsid w:val="0C4A2B03"/>
    <w:rsid w:val="0DA29ADA"/>
    <w:rsid w:val="0E7A3A3F"/>
    <w:rsid w:val="0FBF7B74"/>
    <w:rsid w:val="104A067F"/>
    <w:rsid w:val="1060A9BE"/>
    <w:rsid w:val="13984A80"/>
    <w:rsid w:val="140C5177"/>
    <w:rsid w:val="15A29DEF"/>
    <w:rsid w:val="19B96852"/>
    <w:rsid w:val="1A3B45BE"/>
    <w:rsid w:val="1AF36171"/>
    <w:rsid w:val="1D3F2CC6"/>
    <w:rsid w:val="1EF988D4"/>
    <w:rsid w:val="1FBDA6CC"/>
    <w:rsid w:val="2066F9F2"/>
    <w:rsid w:val="21FD299A"/>
    <w:rsid w:val="22B28163"/>
    <w:rsid w:val="27200355"/>
    <w:rsid w:val="27C015AD"/>
    <w:rsid w:val="28261085"/>
    <w:rsid w:val="2842F838"/>
    <w:rsid w:val="29DCC589"/>
    <w:rsid w:val="2B09853B"/>
    <w:rsid w:val="2B367541"/>
    <w:rsid w:val="2BC7C93F"/>
    <w:rsid w:val="2E0F8923"/>
    <w:rsid w:val="2E2FEB26"/>
    <w:rsid w:val="2EF120F1"/>
    <w:rsid w:val="2F781FF2"/>
    <w:rsid w:val="2FC399CD"/>
    <w:rsid w:val="2FE6F66A"/>
    <w:rsid w:val="31658262"/>
    <w:rsid w:val="330152C3"/>
    <w:rsid w:val="3355F0F2"/>
    <w:rsid w:val="34028AA6"/>
    <w:rsid w:val="34D2E664"/>
    <w:rsid w:val="3585A2E4"/>
    <w:rsid w:val="35E02771"/>
    <w:rsid w:val="36BC7C6F"/>
    <w:rsid w:val="36FC32D6"/>
    <w:rsid w:val="379D430C"/>
    <w:rsid w:val="39709447"/>
    <w:rsid w:val="3C277771"/>
    <w:rsid w:val="3FE1DF51"/>
    <w:rsid w:val="404F28AD"/>
    <w:rsid w:val="40942A5E"/>
    <w:rsid w:val="4178507F"/>
    <w:rsid w:val="422FFABF"/>
    <w:rsid w:val="42BDB12B"/>
    <w:rsid w:val="440B3980"/>
    <w:rsid w:val="45232420"/>
    <w:rsid w:val="457ED1BC"/>
    <w:rsid w:val="471AA21D"/>
    <w:rsid w:val="4A01C0BC"/>
    <w:rsid w:val="4AFE03EE"/>
    <w:rsid w:val="4C248AC8"/>
    <w:rsid w:val="4C3726B3"/>
    <w:rsid w:val="4CC06259"/>
    <w:rsid w:val="4D29116E"/>
    <w:rsid w:val="4E042328"/>
    <w:rsid w:val="4EE2D8A7"/>
    <w:rsid w:val="4FBE78BB"/>
    <w:rsid w:val="5193D37C"/>
    <w:rsid w:val="53D0B413"/>
    <w:rsid w:val="558169FA"/>
    <w:rsid w:val="564467EC"/>
    <w:rsid w:val="573C8002"/>
    <w:rsid w:val="59B23992"/>
    <w:rsid w:val="59BB59CC"/>
    <w:rsid w:val="5A988C54"/>
    <w:rsid w:val="5B4CE0E7"/>
    <w:rsid w:val="5BDBC5F8"/>
    <w:rsid w:val="5C155058"/>
    <w:rsid w:val="5D779659"/>
    <w:rsid w:val="5DB120B9"/>
    <w:rsid w:val="5F3BB643"/>
    <w:rsid w:val="5F43C552"/>
    <w:rsid w:val="5FBE04D9"/>
    <w:rsid w:val="608F1390"/>
    <w:rsid w:val="60D786A4"/>
    <w:rsid w:val="60F0AF01"/>
    <w:rsid w:val="636C53AC"/>
    <w:rsid w:val="63E6D7DD"/>
    <w:rsid w:val="649175FC"/>
    <w:rsid w:val="65C6703D"/>
    <w:rsid w:val="662D465D"/>
    <w:rsid w:val="675FF085"/>
    <w:rsid w:val="68123B92"/>
    <w:rsid w:val="6865462A"/>
    <w:rsid w:val="6A7E68EA"/>
    <w:rsid w:val="6A979147"/>
    <w:rsid w:val="6BEBBDBB"/>
    <w:rsid w:val="6CBB18E4"/>
    <w:rsid w:val="6D00AF85"/>
    <w:rsid w:val="6DB609AC"/>
    <w:rsid w:val="6DC9D2D6"/>
    <w:rsid w:val="6E56E945"/>
    <w:rsid w:val="6FAF2CB2"/>
    <w:rsid w:val="6FC239D8"/>
    <w:rsid w:val="70A0B6A7"/>
    <w:rsid w:val="714AFD13"/>
    <w:rsid w:val="7174A677"/>
    <w:rsid w:val="7195B7DC"/>
    <w:rsid w:val="71E9E3E8"/>
    <w:rsid w:val="74C62AC9"/>
    <w:rsid w:val="76A3C536"/>
    <w:rsid w:val="76E7488B"/>
    <w:rsid w:val="7755BE1D"/>
    <w:rsid w:val="779A0678"/>
    <w:rsid w:val="77D46DAB"/>
    <w:rsid w:val="77FD1350"/>
    <w:rsid w:val="78CDF21A"/>
    <w:rsid w:val="7974B0D0"/>
    <w:rsid w:val="7A742AB1"/>
    <w:rsid w:val="7AD2FDBD"/>
    <w:rsid w:val="7AEF0DC8"/>
    <w:rsid w:val="7B01D610"/>
    <w:rsid w:val="7B026060"/>
    <w:rsid w:val="7B0C0E6D"/>
    <w:rsid w:val="7B2D7A0D"/>
    <w:rsid w:val="7B679D08"/>
    <w:rsid w:val="7B864621"/>
    <w:rsid w:val="7C0FFB12"/>
    <w:rsid w:val="7C498572"/>
    <w:rsid w:val="7C877E04"/>
    <w:rsid w:val="7D0AF7AB"/>
    <w:rsid w:val="7D0B09B9"/>
    <w:rsid w:val="7D57D9C2"/>
    <w:rsid w:val="7E0FF575"/>
    <w:rsid w:val="7E234E65"/>
    <w:rsid w:val="7E3976D2"/>
    <w:rsid w:val="7F416F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03F37CF"/>
  <w15:chartTrackingRefBased/>
  <w15:docId w15:val="{050FBDA2-C1DB-42DA-B2EA-5039B214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74C"/>
    <w:rPr>
      <w:sz w:val="24"/>
      <w:szCs w:val="24"/>
      <w:lang w:eastAsia="en-GB"/>
    </w:rPr>
  </w:style>
  <w:style w:type="paragraph" w:styleId="Heading1">
    <w:name w:val="heading 1"/>
    <w:basedOn w:val="Normal"/>
    <w:next w:val="Normal"/>
    <w:link w:val="Heading1Char"/>
    <w:uiPriority w:val="9"/>
    <w:qFormat/>
    <w:rsid w:val="00725091"/>
    <w:pPr>
      <w:keepNext/>
      <w:keepLines/>
      <w:spacing w:before="240" w:line="259" w:lineRule="auto"/>
      <w:outlineLvl w:val="0"/>
    </w:pPr>
    <w:rPr>
      <w:rFonts w:ascii="Calibri Light" w:hAnsi="Calibri Light"/>
      <w:color w:val="2F5496"/>
      <w:sz w:val="32"/>
      <w:szCs w:val="32"/>
      <w:lang w:eastAsia="en-US"/>
    </w:rPr>
  </w:style>
  <w:style w:type="paragraph" w:styleId="Heading2">
    <w:name w:val="heading 2"/>
    <w:basedOn w:val="Normal"/>
    <w:next w:val="Normal"/>
    <w:link w:val="Heading2Char"/>
    <w:uiPriority w:val="9"/>
    <w:unhideWhenUsed/>
    <w:qFormat/>
    <w:rsid w:val="005633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C5474C"/>
    <w:pPr>
      <w:keepNext/>
      <w:jc w:val="center"/>
      <w:outlineLvl w:val="3"/>
    </w:pPr>
    <w:rPr>
      <w:b/>
      <w:bCs/>
      <w:sz w:val="32"/>
      <w:lang w:eastAsia="en-US"/>
    </w:rPr>
  </w:style>
  <w:style w:type="paragraph" w:styleId="Heading7">
    <w:name w:val="heading 7"/>
    <w:basedOn w:val="Normal"/>
    <w:next w:val="Normal"/>
    <w:link w:val="Heading7Char"/>
    <w:qFormat/>
    <w:rsid w:val="00C5474C"/>
    <w:pPr>
      <w:keepNext/>
      <w:outlineLvl w:val="6"/>
    </w:pPr>
    <w:rPr>
      <w:rFonts w:ascii="Arial"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5474C"/>
    <w:rPr>
      <w:b/>
      <w:bCs/>
      <w:sz w:val="32"/>
      <w:szCs w:val="24"/>
      <w:lang w:val="en-GB" w:eastAsia="en-US" w:bidi="ar-SA"/>
    </w:rPr>
  </w:style>
  <w:style w:type="character" w:customStyle="1" w:styleId="Heading7Char">
    <w:name w:val="Heading 7 Char"/>
    <w:link w:val="Heading7"/>
    <w:rsid w:val="00C5474C"/>
    <w:rPr>
      <w:rFonts w:ascii="Arial" w:hAnsi="Arial" w:cs="Arial"/>
      <w:b/>
      <w:bCs/>
      <w:sz w:val="28"/>
      <w:szCs w:val="24"/>
      <w:lang w:val="en-GB" w:eastAsia="en-US" w:bidi="ar-SA"/>
    </w:rPr>
  </w:style>
  <w:style w:type="paragraph" w:styleId="Title">
    <w:name w:val="Title"/>
    <w:basedOn w:val="Normal"/>
    <w:link w:val="TitleChar"/>
    <w:qFormat/>
    <w:rsid w:val="00C5474C"/>
    <w:pPr>
      <w:jc w:val="center"/>
    </w:pPr>
    <w:rPr>
      <w:b/>
      <w:bCs/>
      <w:color w:val="FF6600"/>
      <w:lang w:eastAsia="en-US"/>
    </w:rPr>
  </w:style>
  <w:style w:type="character" w:customStyle="1" w:styleId="TitleChar">
    <w:name w:val="Title Char"/>
    <w:link w:val="Title"/>
    <w:rsid w:val="00C5474C"/>
    <w:rPr>
      <w:b/>
      <w:bCs/>
      <w:color w:val="FF6600"/>
      <w:sz w:val="24"/>
      <w:szCs w:val="24"/>
      <w:lang w:val="en-GB" w:eastAsia="en-US" w:bidi="ar-SA"/>
    </w:rPr>
  </w:style>
  <w:style w:type="paragraph" w:styleId="BodyText">
    <w:name w:val="Body Text"/>
    <w:aliases w:val=" Char"/>
    <w:basedOn w:val="Normal"/>
    <w:link w:val="BodyTextChar"/>
    <w:semiHidden/>
    <w:rsid w:val="00C5474C"/>
    <w:pPr>
      <w:jc w:val="both"/>
    </w:pPr>
    <w:rPr>
      <w:lang w:eastAsia="en-US"/>
    </w:rPr>
  </w:style>
  <w:style w:type="character" w:customStyle="1" w:styleId="BodyTextChar">
    <w:name w:val="Body Text Char"/>
    <w:aliases w:val=" Char Char"/>
    <w:link w:val="BodyText"/>
    <w:semiHidden/>
    <w:rsid w:val="00C5474C"/>
    <w:rPr>
      <w:sz w:val="24"/>
      <w:szCs w:val="24"/>
      <w:lang w:val="en-GB" w:eastAsia="en-US" w:bidi="ar-SA"/>
    </w:rPr>
  </w:style>
  <w:style w:type="paragraph" w:styleId="Header">
    <w:name w:val="header"/>
    <w:basedOn w:val="Normal"/>
    <w:link w:val="HeaderChar"/>
    <w:uiPriority w:val="99"/>
    <w:rsid w:val="00C5474C"/>
    <w:pPr>
      <w:tabs>
        <w:tab w:val="center" w:pos="4153"/>
        <w:tab w:val="right" w:pos="8306"/>
      </w:tabs>
    </w:pPr>
  </w:style>
  <w:style w:type="paragraph" w:styleId="Footer">
    <w:name w:val="footer"/>
    <w:basedOn w:val="Normal"/>
    <w:rsid w:val="00C5474C"/>
    <w:pPr>
      <w:tabs>
        <w:tab w:val="center" w:pos="4153"/>
        <w:tab w:val="right" w:pos="8306"/>
      </w:tabs>
    </w:pPr>
  </w:style>
  <w:style w:type="character" w:styleId="Hyperlink">
    <w:name w:val="Hyperlink"/>
    <w:rsid w:val="00C5474C"/>
    <w:rPr>
      <w:color w:val="0000FF"/>
      <w:u w:val="single"/>
    </w:rPr>
  </w:style>
  <w:style w:type="character" w:styleId="PageNumber">
    <w:name w:val="page number"/>
    <w:basedOn w:val="DefaultParagraphFont"/>
    <w:rsid w:val="00C5474C"/>
  </w:style>
  <w:style w:type="table" w:styleId="TableGrid">
    <w:name w:val="Table Grid"/>
    <w:basedOn w:val="TableNormal"/>
    <w:uiPriority w:val="39"/>
    <w:rsid w:val="00C5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5474C"/>
    <w:pPr>
      <w:jc w:val="center"/>
    </w:pPr>
    <w:rPr>
      <w:rFonts w:ascii="Arial" w:hAnsi="Arial"/>
      <w:b/>
      <w:bCs/>
      <w:sz w:val="32"/>
      <w:lang w:eastAsia="en-US"/>
    </w:rPr>
  </w:style>
  <w:style w:type="paragraph" w:customStyle="1" w:styleId="Default">
    <w:name w:val="Default"/>
    <w:rsid w:val="00E44B3C"/>
    <w:pPr>
      <w:autoSpaceDE w:val="0"/>
      <w:autoSpaceDN w:val="0"/>
      <w:adjustRightInd w:val="0"/>
    </w:pPr>
    <w:rPr>
      <w:rFonts w:ascii="Palatino Linotype" w:hAnsi="Palatino Linotype" w:cs="Palatino Linotype"/>
      <w:color w:val="000000"/>
      <w:sz w:val="24"/>
      <w:szCs w:val="24"/>
      <w:lang w:eastAsia="en-GB"/>
    </w:rPr>
  </w:style>
  <w:style w:type="paragraph" w:styleId="BalloonText">
    <w:name w:val="Balloon Text"/>
    <w:basedOn w:val="Normal"/>
    <w:semiHidden/>
    <w:rsid w:val="00E420A0"/>
    <w:rPr>
      <w:rFonts w:ascii="Tahoma" w:hAnsi="Tahoma" w:cs="Tahoma"/>
      <w:sz w:val="16"/>
      <w:szCs w:val="16"/>
    </w:rPr>
  </w:style>
  <w:style w:type="character" w:styleId="CommentReference">
    <w:name w:val="annotation reference"/>
    <w:semiHidden/>
    <w:rsid w:val="008A6555"/>
    <w:rPr>
      <w:sz w:val="16"/>
      <w:szCs w:val="16"/>
    </w:rPr>
  </w:style>
  <w:style w:type="paragraph" w:styleId="CommentText">
    <w:name w:val="annotation text"/>
    <w:basedOn w:val="Normal"/>
    <w:link w:val="CommentTextChar"/>
    <w:semiHidden/>
    <w:rsid w:val="008A6555"/>
    <w:rPr>
      <w:sz w:val="20"/>
      <w:szCs w:val="20"/>
    </w:rPr>
  </w:style>
  <w:style w:type="paragraph" w:styleId="CommentSubject">
    <w:name w:val="annotation subject"/>
    <w:basedOn w:val="CommentText"/>
    <w:next w:val="CommentText"/>
    <w:semiHidden/>
    <w:rsid w:val="008A6555"/>
    <w:rPr>
      <w:b/>
      <w:bCs/>
    </w:rPr>
  </w:style>
  <w:style w:type="character" w:customStyle="1" w:styleId="CommentTextChar">
    <w:name w:val="Comment Text Char"/>
    <w:link w:val="CommentText"/>
    <w:rsid w:val="00A226A9"/>
    <w:rPr>
      <w:lang w:val="en-GB" w:eastAsia="en-GB" w:bidi="ar-SA"/>
    </w:rPr>
  </w:style>
  <w:style w:type="paragraph" w:styleId="BodyTextIndent2">
    <w:name w:val="Body Text Indent 2"/>
    <w:basedOn w:val="Normal"/>
    <w:rsid w:val="00871406"/>
    <w:pPr>
      <w:spacing w:after="120" w:line="480" w:lineRule="auto"/>
      <w:ind w:left="283"/>
    </w:pPr>
    <w:rPr>
      <w:lang w:val="en-US" w:eastAsia="en-US"/>
    </w:rPr>
  </w:style>
  <w:style w:type="paragraph" w:styleId="BodyText2">
    <w:name w:val="Body Text 2"/>
    <w:basedOn w:val="Normal"/>
    <w:rsid w:val="00560FE3"/>
    <w:pPr>
      <w:spacing w:after="120" w:line="480" w:lineRule="auto"/>
    </w:pPr>
  </w:style>
  <w:style w:type="paragraph" w:styleId="BodyText3">
    <w:name w:val="Body Text 3"/>
    <w:basedOn w:val="Normal"/>
    <w:rsid w:val="009E6ED9"/>
    <w:pPr>
      <w:spacing w:after="120"/>
    </w:pPr>
    <w:rPr>
      <w:sz w:val="16"/>
      <w:szCs w:val="16"/>
    </w:rPr>
  </w:style>
  <w:style w:type="paragraph" w:styleId="ListParagraph">
    <w:name w:val="List Paragraph"/>
    <w:basedOn w:val="Normal"/>
    <w:qFormat/>
    <w:rsid w:val="00376DD1"/>
    <w:pPr>
      <w:ind w:left="720"/>
    </w:pPr>
  </w:style>
  <w:style w:type="table" w:styleId="Table3Deffects3">
    <w:name w:val="Table 3D effects 3"/>
    <w:basedOn w:val="TableNormal"/>
    <w:rsid w:val="00F966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F966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966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uiPriority w:val="9"/>
    <w:rsid w:val="00725091"/>
    <w:rPr>
      <w:rFonts w:ascii="Calibri Light" w:hAnsi="Calibri Light"/>
      <w:color w:val="2F5496"/>
      <w:sz w:val="32"/>
      <w:szCs w:val="32"/>
      <w:lang w:eastAsia="en-US"/>
    </w:rPr>
  </w:style>
  <w:style w:type="character" w:customStyle="1" w:styleId="HeaderChar">
    <w:name w:val="Header Char"/>
    <w:link w:val="Header"/>
    <w:uiPriority w:val="99"/>
    <w:rsid w:val="006A3A40"/>
    <w:rPr>
      <w:sz w:val="24"/>
      <w:szCs w:val="24"/>
    </w:rPr>
  </w:style>
  <w:style w:type="paragraph" w:customStyle="1" w:styleId="para1">
    <w:name w:val="para 1"/>
    <w:basedOn w:val="Normal"/>
    <w:autoRedefine/>
    <w:qFormat/>
    <w:rsid w:val="000026C5"/>
    <w:pPr>
      <w:autoSpaceDE w:val="0"/>
      <w:autoSpaceDN w:val="0"/>
      <w:adjustRightInd w:val="0"/>
      <w:jc w:val="both"/>
    </w:pPr>
    <w:rPr>
      <w:rFonts w:ascii="Arial" w:hAnsi="Arial" w:cs="Arial"/>
    </w:rPr>
  </w:style>
  <w:style w:type="paragraph" w:customStyle="1" w:styleId="bullet1">
    <w:name w:val="bullet 1"/>
    <w:basedOn w:val="Normal"/>
    <w:autoRedefine/>
    <w:rsid w:val="00836BD7"/>
    <w:pPr>
      <w:numPr>
        <w:numId w:val="12"/>
      </w:numPr>
      <w:autoSpaceDE w:val="0"/>
      <w:autoSpaceDN w:val="0"/>
      <w:adjustRightInd w:val="0"/>
      <w:jc w:val="both"/>
    </w:pPr>
    <w:rPr>
      <w:rFonts w:ascii="Arial" w:hAnsi="Arial" w:cs="Arial"/>
    </w:rPr>
  </w:style>
  <w:style w:type="paragraph" w:customStyle="1" w:styleId="Heading21">
    <w:name w:val="Heading 21"/>
    <w:basedOn w:val="Normal"/>
    <w:autoRedefine/>
    <w:qFormat/>
    <w:rsid w:val="001A409B"/>
    <w:pPr>
      <w:numPr>
        <w:numId w:val="2"/>
      </w:numPr>
      <w:spacing w:before="480" w:after="240"/>
      <w:jc w:val="both"/>
    </w:pPr>
    <w:rPr>
      <w:rFonts w:ascii="Arial" w:hAnsi="Arial" w:cs="Arial"/>
      <w:b/>
      <w:bCs/>
    </w:rPr>
  </w:style>
  <w:style w:type="paragraph" w:customStyle="1" w:styleId="chapter1">
    <w:name w:val="chapter 1"/>
    <w:basedOn w:val="Normal"/>
    <w:autoRedefine/>
    <w:qFormat/>
    <w:rsid w:val="00836BD7"/>
    <w:rPr>
      <w:rFonts w:ascii="Arial" w:hAnsi="Arial" w:cs="Arial"/>
      <w:b/>
      <w:color w:val="FFFFFF"/>
      <w:sz w:val="28"/>
    </w:rPr>
  </w:style>
  <w:style w:type="paragraph" w:customStyle="1" w:styleId="bulletPJ">
    <w:name w:val="bullet PJ"/>
    <w:basedOn w:val="bullet1"/>
    <w:autoRedefine/>
    <w:qFormat/>
    <w:rsid w:val="0054125A"/>
    <w:pPr>
      <w:numPr>
        <w:numId w:val="25"/>
      </w:numPr>
      <w:tabs>
        <w:tab w:val="left" w:pos="709"/>
      </w:tabs>
    </w:pPr>
    <w:rPr>
      <w:snapToGrid w:val="0"/>
    </w:rPr>
  </w:style>
  <w:style w:type="paragraph" w:customStyle="1" w:styleId="abullet">
    <w:name w:val="a bullet"/>
    <w:basedOn w:val="Normal"/>
    <w:autoRedefine/>
    <w:qFormat/>
    <w:rsid w:val="00C20DA8"/>
    <w:pPr>
      <w:numPr>
        <w:numId w:val="13"/>
      </w:numPr>
      <w:autoSpaceDE w:val="0"/>
      <w:autoSpaceDN w:val="0"/>
      <w:adjustRightInd w:val="0"/>
      <w:jc w:val="both"/>
    </w:pPr>
    <w:rPr>
      <w:rFonts w:ascii="Arial" w:hAnsi="Arial" w:cs="Arial"/>
    </w:rPr>
  </w:style>
  <w:style w:type="paragraph" w:customStyle="1" w:styleId="HeadingBold">
    <w:name w:val="Heading Bold"/>
    <w:basedOn w:val="Normal"/>
    <w:autoRedefine/>
    <w:qFormat/>
    <w:rsid w:val="00726346"/>
    <w:pPr>
      <w:autoSpaceDE w:val="0"/>
      <w:autoSpaceDN w:val="0"/>
      <w:adjustRightInd w:val="0"/>
      <w:spacing w:before="360" w:after="240"/>
    </w:pPr>
    <w:rPr>
      <w:rFonts w:ascii="Arial" w:hAnsi="Arial" w:cs="Arial"/>
    </w:rPr>
  </w:style>
  <w:style w:type="character" w:styleId="UnresolvedMention">
    <w:name w:val="Unresolved Mention"/>
    <w:uiPriority w:val="99"/>
    <w:semiHidden/>
    <w:unhideWhenUsed/>
    <w:rsid w:val="000A24F3"/>
    <w:rPr>
      <w:color w:val="605E5C"/>
      <w:shd w:val="clear" w:color="auto" w:fill="E1DFDD"/>
    </w:rPr>
  </w:style>
  <w:style w:type="character" w:styleId="FollowedHyperlink">
    <w:name w:val="FollowedHyperlink"/>
    <w:rsid w:val="000A24F3"/>
    <w:rPr>
      <w:color w:val="954F72"/>
      <w:u w:val="single"/>
    </w:rPr>
  </w:style>
  <w:style w:type="character" w:customStyle="1" w:styleId="Heading2Char">
    <w:name w:val="Heading 2 Char"/>
    <w:basedOn w:val="DefaultParagraphFont"/>
    <w:link w:val="Heading2"/>
    <w:uiPriority w:val="9"/>
    <w:rsid w:val="00563314"/>
    <w:rPr>
      <w:rFonts w:asciiTheme="majorHAnsi" w:eastAsiaTheme="majorEastAsia" w:hAnsiTheme="majorHAnsi" w:cstheme="majorBidi"/>
      <w:color w:val="2F5496" w:themeColor="accent1" w:themeShade="BF"/>
      <w:sz w:val="26"/>
      <w:szCs w:val="26"/>
      <w:lang w:eastAsia="en-GB"/>
    </w:rPr>
  </w:style>
  <w:style w:type="table" w:customStyle="1" w:styleId="TableGrid1">
    <w:name w:val="Table Grid1"/>
    <w:rsid w:val="00F50655"/>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10393">
      <w:bodyDiv w:val="1"/>
      <w:marLeft w:val="0"/>
      <w:marRight w:val="0"/>
      <w:marTop w:val="0"/>
      <w:marBottom w:val="0"/>
      <w:divBdr>
        <w:top w:val="none" w:sz="0" w:space="0" w:color="auto"/>
        <w:left w:val="none" w:sz="0" w:space="0" w:color="auto"/>
        <w:bottom w:val="none" w:sz="0" w:space="0" w:color="auto"/>
        <w:right w:val="none" w:sz="0" w:space="0" w:color="auto"/>
      </w:divBdr>
    </w:div>
    <w:div w:id="1088312531">
      <w:bodyDiv w:val="1"/>
      <w:marLeft w:val="0"/>
      <w:marRight w:val="0"/>
      <w:marTop w:val="0"/>
      <w:marBottom w:val="0"/>
      <w:divBdr>
        <w:top w:val="none" w:sz="0" w:space="0" w:color="auto"/>
        <w:left w:val="none" w:sz="0" w:space="0" w:color="auto"/>
        <w:bottom w:val="none" w:sz="0" w:space="0" w:color="auto"/>
        <w:right w:val="none" w:sz="0" w:space="0" w:color="auto"/>
      </w:divBdr>
    </w:div>
    <w:div w:id="13254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jpg"/><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orms.office.com/Pages/ResponsePage.aspx?id=Y1hH29mw4ke3P4nADYUedI0DoUQJ5iZBr7rpZLhJhupUNUxNTUtIMVZFM1lQVUE1T1daSTZXVUI3RiQlQCN0PWcu" TargetMode="External"/><Relationship Id="rId32" Type="http://schemas.openxmlformats.org/officeDocument/2006/relationships/footer" Target="footer4.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wcscot.org.uk/good-practice/notifying-commission" TargetMode="External"/><Relationship Id="rId22" Type="http://schemas.openxmlformats.org/officeDocument/2006/relationships/image" Target="media/image6.png"/><Relationship Id="rId27" Type="http://schemas.openxmlformats.org/officeDocument/2006/relationships/header" Target="header7.xml"/><Relationship Id="rId30" Type="http://schemas.openxmlformats.org/officeDocument/2006/relationships/footer" Target="foot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2d0ee24-f7db-476a-a0ff-4dbb1df72812" xsi:nil="true"/>
    <Novell_x0020_Last_x0020_Modified xmlns="52d0ee24-f7db-476a-a0ff-4dbb1df72812" xsi:nil="true"/>
    <Organisation xmlns="52d0ee24-f7db-476a-a0ff-4dbb1df72812" xsi:nil="true"/>
    <DocumentType xmlns="52d0ee24-f7db-476a-a0ff-4dbb1df72812" xsi:nil="true"/>
    <Ref_x002e_Number xmlns="52d0ee24-f7db-476a-a0ff-4dbb1df72812" xsi:nil="true"/>
    <Outcome xmlns="52d0ee24-f7db-476a-a0ff-4dbb1df728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6186495A1DC40B6EDAFD8B361DCA7" ma:contentTypeVersion="16" ma:contentTypeDescription="Create a new document." ma:contentTypeScope="" ma:versionID="ecdda53609c52b73df4d782a413b9bd7">
  <xsd:schema xmlns:xsd="http://www.w3.org/2001/XMLSchema" xmlns:xs="http://www.w3.org/2001/XMLSchema" xmlns:p="http://schemas.microsoft.com/office/2006/metadata/properties" xmlns:ns2="52d0ee24-f7db-476a-a0ff-4dbb1df72812" xmlns:ns3="9e3dd7dd-8ffa-4e7d-af32-6a5ce8204104" targetNamespace="http://schemas.microsoft.com/office/2006/metadata/properties" ma:root="true" ma:fieldsID="37af57371558553f3773c728552bbf3e" ns2:_="" ns3:_="">
    <xsd:import namespace="52d0ee24-f7db-476a-a0ff-4dbb1df72812"/>
    <xsd:import namespace="9e3dd7dd-8ffa-4e7d-af32-6a5ce8204104"/>
    <xsd:element name="properties">
      <xsd:complexType>
        <xsd:sequence>
          <xsd:element name="documentManagement">
            <xsd:complexType>
              <xsd:all>
                <xsd:element ref="ns2:Ref_x002e_Number" minOccurs="0"/>
                <xsd:element ref="ns2:Status" minOccurs="0"/>
                <xsd:element ref="ns2:Outcome" minOccurs="0"/>
                <xsd:element ref="ns2:DocumentType" minOccurs="0"/>
                <xsd:element ref="ns2:Organisa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Novell_x0020_Last_x0020_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0ee24-f7db-476a-a0ff-4dbb1df72812" elementFormDefault="qualified">
    <xsd:import namespace="http://schemas.microsoft.com/office/2006/documentManagement/types"/>
    <xsd:import namespace="http://schemas.microsoft.com/office/infopath/2007/PartnerControls"/>
    <xsd:element name="Ref_x002e_Number" ma:index="8" nillable="true" ma:displayName="Ref. Number" ma:description="Ref. Number" ma:format="Dropdown" ma:internalName="Ref_x002e_Number">
      <xsd:simpleType>
        <xsd:restriction base="dms:Text">
          <xsd:maxLength value="255"/>
        </xsd:restriction>
      </xsd:simpleType>
    </xsd:element>
    <xsd:element name="Status" ma:index="9" nillable="true" ma:displayName="Status" ma:format="Dropdown" ma:internalName="Status">
      <xsd:simpleType>
        <xsd:restriction base="dms:Choice">
          <xsd:enumeration value="Ongoing"/>
          <xsd:enumeration value="Completed"/>
          <xsd:enumeration value="Shared CRWG"/>
        </xsd:restriction>
      </xsd:simpleType>
    </xsd:element>
    <xsd:element name="Outcome" ma:index="10" nillable="true" ma:displayName="Outcome" ma:format="Dropdown" ma:internalName="Outcome">
      <xsd:simpleType>
        <xsd:restriction base="dms:Choice">
          <xsd:enumeration value="Progressed to SCR"/>
          <xsd:enumeration value="All actions completed"/>
          <xsd:enumeration value="Choice 3"/>
        </xsd:restriction>
      </xsd:simpleType>
    </xsd:element>
    <xsd:element name="DocumentType" ma:index="11" nillable="true" ma:displayName="Item (ASP)" ma:description="Document types" ma:format="Dropdown" ma:internalName="DocumentType">
      <xsd:simpleType>
        <xsd:restriction base="dms:Choice">
          <xsd:enumeration value="Trigger Report"/>
          <xsd:enumeration value="ICR Notification Report"/>
          <xsd:enumeration value="Single Agency Chronology"/>
          <xsd:enumeration value="Multi-agency Chronology"/>
          <xsd:enumeration value="Other"/>
          <xsd:enumeration value="Single Agency Action Plan"/>
          <xsd:enumeration value="Background"/>
          <xsd:enumeration value="Email"/>
          <xsd:enumeration value="Part B"/>
          <xsd:enumeration value="Working Group Record"/>
          <xsd:enumeration value="ICR Report to CI"/>
          <xsd:enumeration value="Multi-agency Action Plan"/>
          <xsd:enumeration value="Learning Review"/>
          <xsd:enumeration value="Action Response"/>
          <xsd:enumeration value="Minute"/>
          <xsd:enumeration value="Agenda"/>
        </xsd:restriction>
      </xsd:simpleType>
    </xsd:element>
    <xsd:element name="Organisation" ma:index="12" nillable="true" ma:displayName="Organisation" ma:format="Dropdown" ma:internalName="Organisation">
      <xsd:simpleType>
        <xsd:restriction base="dms:Choice">
          <xsd:enumeration value="Police Scotland"/>
          <xsd:enumeration value="NHS Fife"/>
          <xsd:enumeration value="Multi-agency"/>
          <xsd:enumeration value="Social Work"/>
          <xsd:enumeration value="Housing"/>
          <xsd:enumeration value="Speech and Language"/>
          <xsd:enumeration value="Occupational Therapy"/>
          <xsd:enumeration value="Scottish Fire and Rescue Service"/>
          <xsd:enumeration value="CWRG"/>
          <xsd:enumeration value="ASP Team"/>
          <xsd:enumeration value="Other"/>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Novell_x0020_Last_x0020_Modified" ma:index="20" nillable="true" ma:displayName="Novell Last Modified" ma:format="DateOnly" ma:internalName="Novell_x0020_Last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3dd7dd-8ffa-4e7d-af32-6a5ce82041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7BD4B-F81B-45F1-B7E5-A3630815CD59}">
  <ds:schemaRefs>
    <ds:schemaRef ds:uri="http://schemas.microsoft.com/office/2006/metadata/properties"/>
    <ds:schemaRef ds:uri="http://schemas.microsoft.com/office/infopath/2007/PartnerControls"/>
    <ds:schemaRef ds:uri="52d0ee24-f7db-476a-a0ff-4dbb1df72812"/>
  </ds:schemaRefs>
</ds:datastoreItem>
</file>

<file path=customXml/itemProps2.xml><?xml version="1.0" encoding="utf-8"?>
<ds:datastoreItem xmlns:ds="http://schemas.openxmlformats.org/officeDocument/2006/customXml" ds:itemID="{52ABF7DF-0320-4DFB-84B6-B606967C4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0ee24-f7db-476a-a0ff-4dbb1df72812"/>
    <ds:schemaRef ds:uri="9e3dd7dd-8ffa-4e7d-af32-6a5ce8204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AC577-6E70-47DA-A0FC-E582BA74D9D6}">
  <ds:schemaRefs>
    <ds:schemaRef ds:uri="http://schemas.openxmlformats.org/officeDocument/2006/bibliography"/>
  </ds:schemaRefs>
</ds:datastoreItem>
</file>

<file path=customXml/itemProps4.xml><?xml version="1.0" encoding="utf-8"?>
<ds:datastoreItem xmlns:ds="http://schemas.openxmlformats.org/officeDocument/2006/customXml" ds:itemID="{8DB5A444-3E86-4554-B5F3-DFE8CBA23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18233</Words>
  <Characters>103930</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Fife Child Protection Committee</vt:lpstr>
    </vt:vector>
  </TitlesOfParts>
  <Company>Fife Council</Company>
  <LinksUpToDate>false</LinksUpToDate>
  <CharactersWithSpaces>121920</CharactersWithSpaces>
  <SharedDoc>false</SharedDoc>
  <HLinks>
    <vt:vector size="180" baseType="variant">
      <vt:variant>
        <vt:i4>3932163</vt:i4>
      </vt:variant>
      <vt:variant>
        <vt:i4>84</vt:i4>
      </vt:variant>
      <vt:variant>
        <vt:i4>0</vt:i4>
      </vt:variant>
      <vt:variant>
        <vt:i4>5</vt:i4>
      </vt:variant>
      <vt:variant>
        <vt:lpwstr>mailto:Cistrategicteamnotifications@scswis.gsi.gov.uk</vt:lpwstr>
      </vt:variant>
      <vt:variant>
        <vt:lpwstr/>
      </vt:variant>
      <vt:variant>
        <vt:i4>524307</vt:i4>
      </vt:variant>
      <vt:variant>
        <vt:i4>81</vt:i4>
      </vt:variant>
      <vt:variant>
        <vt:i4>0</vt:i4>
      </vt:variant>
      <vt:variant>
        <vt:i4>5</vt:i4>
      </vt:variant>
      <vt:variant>
        <vt:lpwstr>http://www.mwcscot.org.uk/good-practice/notifying-commission</vt:lpwstr>
      </vt:variant>
      <vt:variant>
        <vt:lpwstr/>
      </vt:variant>
      <vt:variant>
        <vt:i4>3932222</vt:i4>
      </vt:variant>
      <vt:variant>
        <vt:i4>78</vt:i4>
      </vt:variant>
      <vt:variant>
        <vt:i4>0</vt:i4>
      </vt:variant>
      <vt:variant>
        <vt:i4>5</vt:i4>
      </vt:variant>
      <vt:variant>
        <vt:lpwstr>https://www.hse.gov.uk/scotland/pdf/liaison-agreement-0617.pdf</vt:lpwstr>
      </vt:variant>
      <vt:variant>
        <vt:lpwstr/>
      </vt:variant>
      <vt:variant>
        <vt:i4>6881395</vt:i4>
      </vt:variant>
      <vt:variant>
        <vt:i4>75</vt:i4>
      </vt:variant>
      <vt:variant>
        <vt:i4>0</vt:i4>
      </vt:variant>
      <vt:variant>
        <vt:i4>5</vt:i4>
      </vt:variant>
      <vt:variant>
        <vt:lpwstr/>
      </vt:variant>
      <vt:variant>
        <vt:lpwstr>sig</vt:lpwstr>
      </vt:variant>
      <vt:variant>
        <vt:i4>3211361</vt:i4>
      </vt:variant>
      <vt:variant>
        <vt:i4>72</vt:i4>
      </vt:variant>
      <vt:variant>
        <vt:i4>0</vt:i4>
      </vt:variant>
      <vt:variant>
        <vt:i4>5</vt:i4>
      </vt:variant>
      <vt:variant>
        <vt:lpwstr/>
      </vt:variant>
      <vt:variant>
        <vt:lpwstr>a13</vt:lpwstr>
      </vt:variant>
      <vt:variant>
        <vt:i4>3211361</vt:i4>
      </vt:variant>
      <vt:variant>
        <vt:i4>69</vt:i4>
      </vt:variant>
      <vt:variant>
        <vt:i4>0</vt:i4>
      </vt:variant>
      <vt:variant>
        <vt:i4>5</vt:i4>
      </vt:variant>
      <vt:variant>
        <vt:lpwstr/>
      </vt:variant>
      <vt:variant>
        <vt:lpwstr>a12</vt:lpwstr>
      </vt:variant>
      <vt:variant>
        <vt:i4>3211361</vt:i4>
      </vt:variant>
      <vt:variant>
        <vt:i4>66</vt:i4>
      </vt:variant>
      <vt:variant>
        <vt:i4>0</vt:i4>
      </vt:variant>
      <vt:variant>
        <vt:i4>5</vt:i4>
      </vt:variant>
      <vt:variant>
        <vt:lpwstr/>
      </vt:variant>
      <vt:variant>
        <vt:lpwstr>a11</vt:lpwstr>
      </vt:variant>
      <vt:variant>
        <vt:i4>3211361</vt:i4>
      </vt:variant>
      <vt:variant>
        <vt:i4>63</vt:i4>
      </vt:variant>
      <vt:variant>
        <vt:i4>0</vt:i4>
      </vt:variant>
      <vt:variant>
        <vt:i4>5</vt:i4>
      </vt:variant>
      <vt:variant>
        <vt:lpwstr/>
      </vt:variant>
      <vt:variant>
        <vt:lpwstr>a10</vt:lpwstr>
      </vt:variant>
      <vt:variant>
        <vt:i4>3735649</vt:i4>
      </vt:variant>
      <vt:variant>
        <vt:i4>60</vt:i4>
      </vt:variant>
      <vt:variant>
        <vt:i4>0</vt:i4>
      </vt:variant>
      <vt:variant>
        <vt:i4>5</vt:i4>
      </vt:variant>
      <vt:variant>
        <vt:lpwstr/>
      </vt:variant>
      <vt:variant>
        <vt:lpwstr>a9</vt:lpwstr>
      </vt:variant>
      <vt:variant>
        <vt:i4>3670113</vt:i4>
      </vt:variant>
      <vt:variant>
        <vt:i4>57</vt:i4>
      </vt:variant>
      <vt:variant>
        <vt:i4>0</vt:i4>
      </vt:variant>
      <vt:variant>
        <vt:i4>5</vt:i4>
      </vt:variant>
      <vt:variant>
        <vt:lpwstr/>
      </vt:variant>
      <vt:variant>
        <vt:lpwstr>a8</vt:lpwstr>
      </vt:variant>
      <vt:variant>
        <vt:i4>3604577</vt:i4>
      </vt:variant>
      <vt:variant>
        <vt:i4>54</vt:i4>
      </vt:variant>
      <vt:variant>
        <vt:i4>0</vt:i4>
      </vt:variant>
      <vt:variant>
        <vt:i4>5</vt:i4>
      </vt:variant>
      <vt:variant>
        <vt:lpwstr/>
      </vt:variant>
      <vt:variant>
        <vt:lpwstr>a7</vt:lpwstr>
      </vt:variant>
      <vt:variant>
        <vt:i4>3539041</vt:i4>
      </vt:variant>
      <vt:variant>
        <vt:i4>51</vt:i4>
      </vt:variant>
      <vt:variant>
        <vt:i4>0</vt:i4>
      </vt:variant>
      <vt:variant>
        <vt:i4>5</vt:i4>
      </vt:variant>
      <vt:variant>
        <vt:lpwstr/>
      </vt:variant>
      <vt:variant>
        <vt:lpwstr>a6</vt:lpwstr>
      </vt:variant>
      <vt:variant>
        <vt:i4>3473505</vt:i4>
      </vt:variant>
      <vt:variant>
        <vt:i4>48</vt:i4>
      </vt:variant>
      <vt:variant>
        <vt:i4>0</vt:i4>
      </vt:variant>
      <vt:variant>
        <vt:i4>5</vt:i4>
      </vt:variant>
      <vt:variant>
        <vt:lpwstr/>
      </vt:variant>
      <vt:variant>
        <vt:lpwstr>a5</vt:lpwstr>
      </vt:variant>
      <vt:variant>
        <vt:i4>3342433</vt:i4>
      </vt:variant>
      <vt:variant>
        <vt:i4>45</vt:i4>
      </vt:variant>
      <vt:variant>
        <vt:i4>0</vt:i4>
      </vt:variant>
      <vt:variant>
        <vt:i4>5</vt:i4>
      </vt:variant>
      <vt:variant>
        <vt:lpwstr/>
      </vt:variant>
      <vt:variant>
        <vt:lpwstr>a3</vt:lpwstr>
      </vt:variant>
      <vt:variant>
        <vt:i4>3276897</vt:i4>
      </vt:variant>
      <vt:variant>
        <vt:i4>42</vt:i4>
      </vt:variant>
      <vt:variant>
        <vt:i4>0</vt:i4>
      </vt:variant>
      <vt:variant>
        <vt:i4>5</vt:i4>
      </vt:variant>
      <vt:variant>
        <vt:lpwstr/>
      </vt:variant>
      <vt:variant>
        <vt:lpwstr>a2</vt:lpwstr>
      </vt:variant>
      <vt:variant>
        <vt:i4>3211361</vt:i4>
      </vt:variant>
      <vt:variant>
        <vt:i4>39</vt:i4>
      </vt:variant>
      <vt:variant>
        <vt:i4>0</vt:i4>
      </vt:variant>
      <vt:variant>
        <vt:i4>5</vt:i4>
      </vt:variant>
      <vt:variant>
        <vt:lpwstr/>
      </vt:variant>
      <vt:variant>
        <vt:lpwstr>a1</vt:lpwstr>
      </vt:variant>
      <vt:variant>
        <vt:i4>3407971</vt:i4>
      </vt:variant>
      <vt:variant>
        <vt:i4>36</vt:i4>
      </vt:variant>
      <vt:variant>
        <vt:i4>0</vt:i4>
      </vt:variant>
      <vt:variant>
        <vt:i4>5</vt:i4>
      </vt:variant>
      <vt:variant>
        <vt:lpwstr/>
      </vt:variant>
      <vt:variant>
        <vt:lpwstr>c4</vt:lpwstr>
      </vt:variant>
      <vt:variant>
        <vt:i4>3342435</vt:i4>
      </vt:variant>
      <vt:variant>
        <vt:i4>33</vt:i4>
      </vt:variant>
      <vt:variant>
        <vt:i4>0</vt:i4>
      </vt:variant>
      <vt:variant>
        <vt:i4>5</vt:i4>
      </vt:variant>
      <vt:variant>
        <vt:lpwstr/>
      </vt:variant>
      <vt:variant>
        <vt:lpwstr>c3l</vt:lpwstr>
      </vt:variant>
      <vt:variant>
        <vt:i4>3342435</vt:i4>
      </vt:variant>
      <vt:variant>
        <vt:i4>30</vt:i4>
      </vt:variant>
      <vt:variant>
        <vt:i4>0</vt:i4>
      </vt:variant>
      <vt:variant>
        <vt:i4>5</vt:i4>
      </vt:variant>
      <vt:variant>
        <vt:lpwstr/>
      </vt:variant>
      <vt:variant>
        <vt:lpwstr>c3c</vt:lpwstr>
      </vt:variant>
      <vt:variant>
        <vt:i4>3211363</vt:i4>
      </vt:variant>
      <vt:variant>
        <vt:i4>27</vt:i4>
      </vt:variant>
      <vt:variant>
        <vt:i4>0</vt:i4>
      </vt:variant>
      <vt:variant>
        <vt:i4>5</vt:i4>
      </vt:variant>
      <vt:variant>
        <vt:lpwstr/>
      </vt:variant>
      <vt:variant>
        <vt:lpwstr>c10</vt:lpwstr>
      </vt:variant>
      <vt:variant>
        <vt:i4>3735651</vt:i4>
      </vt:variant>
      <vt:variant>
        <vt:i4>24</vt:i4>
      </vt:variant>
      <vt:variant>
        <vt:i4>0</vt:i4>
      </vt:variant>
      <vt:variant>
        <vt:i4>5</vt:i4>
      </vt:variant>
      <vt:variant>
        <vt:lpwstr/>
      </vt:variant>
      <vt:variant>
        <vt:lpwstr>c9</vt:lpwstr>
      </vt:variant>
      <vt:variant>
        <vt:i4>3670115</vt:i4>
      </vt:variant>
      <vt:variant>
        <vt:i4>21</vt:i4>
      </vt:variant>
      <vt:variant>
        <vt:i4>0</vt:i4>
      </vt:variant>
      <vt:variant>
        <vt:i4>5</vt:i4>
      </vt:variant>
      <vt:variant>
        <vt:lpwstr/>
      </vt:variant>
      <vt:variant>
        <vt:lpwstr>c8</vt:lpwstr>
      </vt:variant>
      <vt:variant>
        <vt:i4>3604579</vt:i4>
      </vt:variant>
      <vt:variant>
        <vt:i4>18</vt:i4>
      </vt:variant>
      <vt:variant>
        <vt:i4>0</vt:i4>
      </vt:variant>
      <vt:variant>
        <vt:i4>5</vt:i4>
      </vt:variant>
      <vt:variant>
        <vt:lpwstr/>
      </vt:variant>
      <vt:variant>
        <vt:lpwstr>c7</vt:lpwstr>
      </vt:variant>
      <vt:variant>
        <vt:i4>3539043</vt:i4>
      </vt:variant>
      <vt:variant>
        <vt:i4>15</vt:i4>
      </vt:variant>
      <vt:variant>
        <vt:i4>0</vt:i4>
      </vt:variant>
      <vt:variant>
        <vt:i4>5</vt:i4>
      </vt:variant>
      <vt:variant>
        <vt:lpwstr/>
      </vt:variant>
      <vt:variant>
        <vt:lpwstr>c6</vt:lpwstr>
      </vt:variant>
      <vt:variant>
        <vt:i4>3473507</vt:i4>
      </vt:variant>
      <vt:variant>
        <vt:i4>12</vt:i4>
      </vt:variant>
      <vt:variant>
        <vt:i4>0</vt:i4>
      </vt:variant>
      <vt:variant>
        <vt:i4>5</vt:i4>
      </vt:variant>
      <vt:variant>
        <vt:lpwstr/>
      </vt:variant>
      <vt:variant>
        <vt:lpwstr>c5</vt:lpwstr>
      </vt:variant>
      <vt:variant>
        <vt:i4>3211363</vt:i4>
      </vt:variant>
      <vt:variant>
        <vt:i4>9</vt:i4>
      </vt:variant>
      <vt:variant>
        <vt:i4>0</vt:i4>
      </vt:variant>
      <vt:variant>
        <vt:i4>5</vt:i4>
      </vt:variant>
      <vt:variant>
        <vt:lpwstr/>
      </vt:variant>
      <vt:variant>
        <vt:lpwstr>c13</vt:lpwstr>
      </vt:variant>
      <vt:variant>
        <vt:i4>3211363</vt:i4>
      </vt:variant>
      <vt:variant>
        <vt:i4>6</vt:i4>
      </vt:variant>
      <vt:variant>
        <vt:i4>0</vt:i4>
      </vt:variant>
      <vt:variant>
        <vt:i4>5</vt:i4>
      </vt:variant>
      <vt:variant>
        <vt:lpwstr/>
      </vt:variant>
      <vt:variant>
        <vt:lpwstr>c12</vt:lpwstr>
      </vt:variant>
      <vt:variant>
        <vt:i4>3211363</vt:i4>
      </vt:variant>
      <vt:variant>
        <vt:i4>3</vt:i4>
      </vt:variant>
      <vt:variant>
        <vt:i4>0</vt:i4>
      </vt:variant>
      <vt:variant>
        <vt:i4>5</vt:i4>
      </vt:variant>
      <vt:variant>
        <vt:lpwstr/>
      </vt:variant>
      <vt:variant>
        <vt:lpwstr>c11</vt:lpwstr>
      </vt:variant>
      <vt:variant>
        <vt:i4>3211363</vt:i4>
      </vt:variant>
      <vt:variant>
        <vt:i4>0</vt:i4>
      </vt:variant>
      <vt:variant>
        <vt:i4>0</vt:i4>
      </vt:variant>
      <vt:variant>
        <vt:i4>5</vt:i4>
      </vt:variant>
      <vt:variant>
        <vt:lpwstr/>
      </vt:variant>
      <vt:variant>
        <vt:lpwstr>c1</vt:lpwstr>
      </vt:variant>
      <vt:variant>
        <vt:i4>393244</vt:i4>
      </vt:variant>
      <vt:variant>
        <vt:i4>3</vt:i4>
      </vt:variant>
      <vt:variant>
        <vt:i4>0</vt:i4>
      </vt:variant>
      <vt:variant>
        <vt:i4>5</vt:i4>
      </vt:variant>
      <vt:variant>
        <vt:lpwstr/>
      </vt:variant>
      <vt:variant>
        <vt:lpwstr>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Child Protection Committee</dc:title>
  <dc:subject/>
  <dc:creator>User</dc:creator>
  <cp:keywords/>
  <cp:lastModifiedBy>Amanda Law</cp:lastModifiedBy>
  <cp:revision>2</cp:revision>
  <cp:lastPrinted>2017-12-06T07:26:00Z</cp:lastPrinted>
  <dcterms:created xsi:type="dcterms:W3CDTF">2022-09-02T10:38:00Z</dcterms:created>
  <dcterms:modified xsi:type="dcterms:W3CDTF">2022-09-02T10:38:00Z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0x010100D7B6186495A1DC40B6EDAFD8B361DCA7</vt:lpwstr>
  </property>
</Properties>
</file>