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5BA3" w14:textId="77777777" w:rsidR="00CC5794" w:rsidRPr="007E1F89" w:rsidRDefault="00CC5794" w:rsidP="00CC5794">
      <w:pPr>
        <w:pStyle w:val="NormalWeb"/>
        <w:spacing w:before="0" w:beforeAutospacing="0" w:after="0" w:afterAutospacing="0" w:line="360" w:lineRule="auto"/>
        <w:rPr>
          <w:rFonts w:ascii="Arial" w:hAnsi="Arial" w:cs="Arial"/>
          <w:bCs/>
          <w:iCs/>
          <w:color w:val="FF0000"/>
          <w:sz w:val="22"/>
          <w:szCs w:val="22"/>
        </w:rPr>
      </w:pPr>
    </w:p>
    <w:p w14:paraId="49043622" w14:textId="77777777" w:rsidR="00CC5794" w:rsidRDefault="00CC5794" w:rsidP="00CC5794">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9016"/>
      </w:tblGrid>
      <w:tr w:rsidR="00CC5794" w:rsidRPr="00982061" w14:paraId="5FE90DD0" w14:textId="77777777" w:rsidTr="009D2CE6">
        <w:trPr>
          <w:trHeight w:val="1089"/>
        </w:trPr>
        <w:tc>
          <w:tcPr>
            <w:tcW w:w="10314" w:type="dxa"/>
            <w:vAlign w:val="center"/>
          </w:tcPr>
          <w:p w14:paraId="419D9FDA" w14:textId="77777777" w:rsidR="001F2ADE" w:rsidRPr="001F2ADE" w:rsidRDefault="001F2ADE" w:rsidP="001F2ADE">
            <w:pPr>
              <w:spacing w:after="200" w:line="276" w:lineRule="auto"/>
              <w:jc w:val="center"/>
              <w:rPr>
                <w:rFonts w:ascii="Arial" w:hAnsi="Arial" w:cs="Arial"/>
                <w:b/>
                <w:iCs/>
                <w:color w:val="333333"/>
                <w:sz w:val="20"/>
                <w:szCs w:val="20"/>
              </w:rPr>
            </w:pPr>
            <w:proofErr w:type="spellStart"/>
            <w:r w:rsidRPr="001F2ADE">
              <w:rPr>
                <w:rFonts w:ascii="Arial" w:hAnsi="Arial" w:cs="Arial"/>
                <w:b/>
                <w:iCs/>
                <w:color w:val="333333"/>
                <w:sz w:val="20"/>
                <w:szCs w:val="20"/>
              </w:rPr>
              <w:t>Denend</w:t>
            </w:r>
            <w:proofErr w:type="spellEnd"/>
            <w:r w:rsidRPr="001F2ADE">
              <w:rPr>
                <w:rFonts w:ascii="Arial" w:hAnsi="Arial" w:cs="Arial"/>
                <w:b/>
                <w:iCs/>
                <w:color w:val="333333"/>
                <w:sz w:val="20"/>
                <w:szCs w:val="20"/>
              </w:rPr>
              <w:t xml:space="preserve"> Primary School and Nursery</w:t>
            </w:r>
          </w:p>
          <w:p w14:paraId="570A3E71" w14:textId="77777777" w:rsidR="001F2ADE" w:rsidRDefault="001F2ADE" w:rsidP="001F2ADE">
            <w:pPr>
              <w:spacing w:after="200" w:line="276" w:lineRule="auto"/>
              <w:jc w:val="center"/>
              <w:rPr>
                <w:rFonts w:ascii="Arial" w:hAnsi="Arial" w:cs="Arial"/>
                <w:b/>
                <w:color w:val="333333"/>
                <w:sz w:val="20"/>
                <w:szCs w:val="20"/>
              </w:rPr>
            </w:pPr>
            <w:r w:rsidRPr="001F2ADE">
              <w:rPr>
                <w:rFonts w:ascii="Gill Sans MT" w:hAnsi="Gill Sans MT" w:cs="Arial"/>
                <w:noProof/>
                <w:color w:val="333333"/>
                <w:sz w:val="20"/>
                <w:szCs w:val="20"/>
                <w:lang w:val="en-US"/>
              </w:rPr>
              <w:drawing>
                <wp:inline distT="0" distB="0" distL="0" distR="0" wp14:anchorId="2AB0C4D9" wp14:editId="5A7C8A5A">
                  <wp:extent cx="514350" cy="685800"/>
                  <wp:effectExtent l="0" t="0" r="0" b="0"/>
                  <wp:docPr id="1" name="Picture 1" descr="\\prwestnas\DenendPS\MGMT TEAM\school-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westnas\DenendPS\MGMT TEAM\school-badg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972" cy="710629"/>
                          </a:xfrm>
                          <a:prstGeom prst="rect">
                            <a:avLst/>
                          </a:prstGeom>
                          <a:noFill/>
                          <a:ln>
                            <a:noFill/>
                          </a:ln>
                        </pic:spPr>
                      </pic:pic>
                    </a:graphicData>
                  </a:graphic>
                </wp:inline>
              </w:drawing>
            </w:r>
          </w:p>
          <w:p w14:paraId="3F0A637F" w14:textId="77777777" w:rsidR="00D05F43" w:rsidRPr="001F2ADE" w:rsidRDefault="00D05F43" w:rsidP="001F2ADE">
            <w:pPr>
              <w:spacing w:after="200" w:line="276" w:lineRule="auto"/>
              <w:jc w:val="center"/>
              <w:rPr>
                <w:rFonts w:ascii="Arial" w:hAnsi="Arial" w:cs="Arial"/>
                <w:b/>
                <w:color w:val="333333"/>
                <w:sz w:val="20"/>
                <w:szCs w:val="20"/>
              </w:rPr>
            </w:pPr>
            <w:r w:rsidRPr="00FA5B4F">
              <w:rPr>
                <w:rFonts w:ascii="Arial" w:hAnsi="Arial" w:cs="Arial"/>
                <w:noProof/>
                <w:sz w:val="24"/>
                <w:szCs w:val="24"/>
                <w:lang w:eastAsia="en-GB"/>
              </w:rPr>
              <w:drawing>
                <wp:inline distT="0" distB="0" distL="0" distR="0" wp14:anchorId="76D49082" wp14:editId="53B8C80E">
                  <wp:extent cx="5170170" cy="2762154"/>
                  <wp:effectExtent l="0" t="0" r="0" b="635"/>
                  <wp:docPr id="16" name="Picture 16" descr="\\prwestnas\DenendPS\MGMT TEAM\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westnas\DenendPS\MGMT TEAM\School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3229" cy="2774473"/>
                          </a:xfrm>
                          <a:prstGeom prst="rect">
                            <a:avLst/>
                          </a:prstGeom>
                          <a:noFill/>
                          <a:ln>
                            <a:noFill/>
                          </a:ln>
                        </pic:spPr>
                      </pic:pic>
                    </a:graphicData>
                  </a:graphic>
                </wp:inline>
              </w:drawing>
            </w:r>
          </w:p>
          <w:p w14:paraId="0C97CEF0" w14:textId="77777777" w:rsidR="001F2ADE" w:rsidRPr="001F2ADE" w:rsidRDefault="001F2ADE" w:rsidP="001F2ADE">
            <w:pPr>
              <w:spacing w:after="200" w:line="276" w:lineRule="auto"/>
              <w:jc w:val="center"/>
              <w:rPr>
                <w:rFonts w:ascii="Arial" w:hAnsi="Arial" w:cs="Arial"/>
                <w:b/>
                <w:color w:val="333333"/>
                <w:sz w:val="20"/>
                <w:szCs w:val="20"/>
              </w:rPr>
            </w:pPr>
            <w:r w:rsidRPr="001F2ADE">
              <w:rPr>
                <w:rFonts w:ascii="Arial" w:hAnsi="Arial" w:cs="Arial"/>
                <w:b/>
                <w:color w:val="333333"/>
                <w:sz w:val="20"/>
                <w:szCs w:val="20"/>
              </w:rPr>
              <w:t>Standards and Quality Report</w:t>
            </w:r>
          </w:p>
          <w:p w14:paraId="36EA91D3" w14:textId="77777777" w:rsidR="00CC5794" w:rsidRPr="00982061" w:rsidRDefault="001F2ADE" w:rsidP="001F2ADE">
            <w:pPr>
              <w:jc w:val="center"/>
              <w:rPr>
                <w:b/>
                <w:i/>
                <w:szCs w:val="24"/>
              </w:rPr>
            </w:pPr>
            <w:r w:rsidRPr="001F2ADE">
              <w:rPr>
                <w:rFonts w:ascii="Arial" w:hAnsi="Arial" w:cs="Arial"/>
                <w:b/>
                <w:i/>
                <w:color w:val="333333"/>
                <w:sz w:val="20"/>
                <w:szCs w:val="20"/>
              </w:rPr>
              <w:t>Achieving Excellence and Equity</w:t>
            </w:r>
          </w:p>
        </w:tc>
      </w:tr>
    </w:tbl>
    <w:p w14:paraId="0AC3CD51" w14:textId="77777777" w:rsidR="00CC5794" w:rsidRDefault="00CC5794" w:rsidP="00CC5794">
      <w:pPr>
        <w:rPr>
          <w:rFonts w:ascii="Arial" w:hAnsi="Arial"/>
          <w:b/>
        </w:rPr>
      </w:pPr>
    </w:p>
    <w:tbl>
      <w:tblPr>
        <w:tblStyle w:val="TableGrid"/>
        <w:tblW w:w="0" w:type="auto"/>
        <w:tblLook w:val="04A0" w:firstRow="1" w:lastRow="0" w:firstColumn="1" w:lastColumn="0" w:noHBand="0" w:noVBand="1"/>
      </w:tblPr>
      <w:tblGrid>
        <w:gridCol w:w="9016"/>
      </w:tblGrid>
      <w:tr w:rsidR="00CC5794" w14:paraId="73C65544" w14:textId="77777777" w:rsidTr="009D2CE6">
        <w:tc>
          <w:tcPr>
            <w:tcW w:w="10456" w:type="dxa"/>
          </w:tcPr>
          <w:p w14:paraId="14A84D5B" w14:textId="77777777" w:rsidR="00CC5794" w:rsidRPr="00860400" w:rsidRDefault="00CC5794" w:rsidP="009D2CE6">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3232"/>
              <w:gridCol w:w="1659"/>
              <w:gridCol w:w="846"/>
              <w:gridCol w:w="1846"/>
              <w:gridCol w:w="850"/>
            </w:tblGrid>
            <w:tr w:rsidR="00CC5794" w:rsidRPr="004A0313" w14:paraId="7B259C37" w14:textId="77777777" w:rsidTr="009D2CE6">
              <w:tc>
                <w:tcPr>
                  <w:tcW w:w="4196" w:type="dxa"/>
                </w:tcPr>
                <w:p w14:paraId="17AC66FD" w14:textId="77777777" w:rsidR="00CC5794" w:rsidRPr="004A0313" w:rsidRDefault="00CC5794" w:rsidP="009D2CE6">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4BF7C3F6" w14:textId="77777777" w:rsidR="00CC5794" w:rsidRPr="00812F82" w:rsidRDefault="00812F82" w:rsidP="009D2CE6">
                  <w:pPr>
                    <w:rPr>
                      <w:rFonts w:ascii="Arial" w:hAnsi="Arial"/>
                      <w:bCs/>
                      <w:iCs/>
                      <w:color w:val="FF0000"/>
                      <w:sz w:val="20"/>
                    </w:rPr>
                  </w:pPr>
                  <w:r w:rsidRPr="00812F82">
                    <w:rPr>
                      <w:rFonts w:ascii="Arial" w:hAnsi="Arial"/>
                      <w:bCs/>
                      <w:iCs/>
                      <w:sz w:val="20"/>
                    </w:rPr>
                    <w:t>202</w:t>
                  </w:r>
                </w:p>
              </w:tc>
            </w:tr>
            <w:tr w:rsidR="00CC5794" w:rsidRPr="004A0313" w14:paraId="2F72E080" w14:textId="77777777" w:rsidTr="009D2CE6">
              <w:tc>
                <w:tcPr>
                  <w:tcW w:w="4196" w:type="dxa"/>
                </w:tcPr>
                <w:p w14:paraId="6CE6E0BD" w14:textId="77777777" w:rsidR="00CC5794" w:rsidRPr="001B2678" w:rsidRDefault="00CC5794" w:rsidP="009D2CE6">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7048AF1D" w14:textId="77777777" w:rsidR="00CC5794" w:rsidRPr="00EB7053" w:rsidRDefault="00EB7053" w:rsidP="009D2CE6">
                  <w:pPr>
                    <w:rPr>
                      <w:rFonts w:ascii="Arial" w:hAnsi="Arial"/>
                      <w:b/>
                      <w:bCs/>
                      <w:i/>
                      <w:iCs/>
                      <w:sz w:val="20"/>
                    </w:rPr>
                  </w:pPr>
                  <w:r>
                    <w:rPr>
                      <w:rFonts w:ascii="Arial" w:hAnsi="Arial"/>
                      <w:b/>
                      <w:bCs/>
                      <w:i/>
                      <w:iCs/>
                      <w:sz w:val="20"/>
                    </w:rPr>
                    <w:t>53%</w:t>
                  </w:r>
                </w:p>
              </w:tc>
            </w:tr>
            <w:tr w:rsidR="00CC5794" w:rsidRPr="004A0313" w14:paraId="6D044970" w14:textId="77777777" w:rsidTr="009D2CE6">
              <w:tc>
                <w:tcPr>
                  <w:tcW w:w="4196" w:type="dxa"/>
                </w:tcPr>
                <w:p w14:paraId="651B56CE" w14:textId="77777777" w:rsidR="00CC5794" w:rsidRPr="004A0313" w:rsidRDefault="00CC5794" w:rsidP="009D2CE6">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F249EF">
                    <w:rPr>
                      <w:rFonts w:ascii="Arial" w:hAnsi="Arial"/>
                      <w:b/>
                      <w:szCs w:val="24"/>
                    </w:rPr>
                    <w:t>93.43</w:t>
                  </w:r>
                  <w:proofErr w:type="gramEnd"/>
                  <w:r w:rsidR="00F249EF">
                    <w:rPr>
                      <w:rFonts w:ascii="Arial" w:hAnsi="Arial"/>
                      <w:b/>
                      <w:szCs w:val="24"/>
                    </w:rPr>
                    <w:t>%</w:t>
                  </w:r>
                </w:p>
              </w:tc>
              <w:tc>
                <w:tcPr>
                  <w:tcW w:w="1843" w:type="dxa"/>
                </w:tcPr>
                <w:p w14:paraId="64DE018A" w14:textId="77777777" w:rsidR="00CC5794" w:rsidRPr="004A0313" w:rsidRDefault="00CC5794" w:rsidP="009D2CE6">
                  <w:pPr>
                    <w:rPr>
                      <w:rFonts w:ascii="Arial" w:hAnsi="Arial"/>
                      <w:b/>
                      <w:szCs w:val="24"/>
                    </w:rPr>
                  </w:pPr>
                  <w:r w:rsidRPr="004A0313">
                    <w:rPr>
                      <w:rFonts w:ascii="Arial" w:hAnsi="Arial"/>
                      <w:b/>
                      <w:szCs w:val="24"/>
                    </w:rPr>
                    <w:t>Authorised</w:t>
                  </w:r>
                </w:p>
              </w:tc>
              <w:tc>
                <w:tcPr>
                  <w:tcW w:w="850" w:type="dxa"/>
                </w:tcPr>
                <w:p w14:paraId="33EDE9C5" w14:textId="77777777" w:rsidR="00CC5794" w:rsidRPr="004A0313" w:rsidRDefault="008C6CBE" w:rsidP="009D2CE6">
                  <w:pPr>
                    <w:rPr>
                      <w:rFonts w:ascii="Arial" w:hAnsi="Arial"/>
                      <w:b/>
                      <w:szCs w:val="24"/>
                    </w:rPr>
                  </w:pPr>
                  <w:r>
                    <w:rPr>
                      <w:rFonts w:ascii="Arial" w:hAnsi="Arial"/>
                      <w:b/>
                      <w:szCs w:val="24"/>
                    </w:rPr>
                    <w:t>4.</w:t>
                  </w:r>
                  <w:r w:rsidR="00F249EF">
                    <w:rPr>
                      <w:rFonts w:ascii="Arial" w:hAnsi="Arial"/>
                      <w:b/>
                      <w:szCs w:val="24"/>
                    </w:rPr>
                    <w:t>72</w:t>
                  </w:r>
                  <w:r>
                    <w:rPr>
                      <w:rFonts w:ascii="Arial" w:hAnsi="Arial"/>
                      <w:b/>
                      <w:szCs w:val="24"/>
                    </w:rPr>
                    <w:t>%</w:t>
                  </w:r>
                </w:p>
              </w:tc>
              <w:tc>
                <w:tcPr>
                  <w:tcW w:w="1985" w:type="dxa"/>
                </w:tcPr>
                <w:p w14:paraId="492DEDDA" w14:textId="77777777" w:rsidR="00CC5794" w:rsidRPr="004A0313" w:rsidRDefault="00CC5794" w:rsidP="009D2CE6">
                  <w:pPr>
                    <w:rPr>
                      <w:rFonts w:ascii="Arial" w:hAnsi="Arial"/>
                      <w:b/>
                      <w:szCs w:val="24"/>
                    </w:rPr>
                  </w:pPr>
                  <w:r w:rsidRPr="004A0313">
                    <w:rPr>
                      <w:rFonts w:ascii="Arial" w:hAnsi="Arial"/>
                      <w:b/>
                      <w:szCs w:val="24"/>
                    </w:rPr>
                    <w:t>Unauthorised</w:t>
                  </w:r>
                </w:p>
              </w:tc>
              <w:tc>
                <w:tcPr>
                  <w:tcW w:w="857" w:type="dxa"/>
                </w:tcPr>
                <w:p w14:paraId="020AA262" w14:textId="77777777" w:rsidR="00CC5794" w:rsidRPr="004A0313" w:rsidRDefault="008C6CBE" w:rsidP="009D2CE6">
                  <w:pPr>
                    <w:rPr>
                      <w:rFonts w:ascii="Arial" w:hAnsi="Arial"/>
                      <w:b/>
                      <w:szCs w:val="24"/>
                    </w:rPr>
                  </w:pPr>
                  <w:r>
                    <w:rPr>
                      <w:rFonts w:ascii="Arial" w:hAnsi="Arial"/>
                      <w:b/>
                      <w:szCs w:val="24"/>
                    </w:rPr>
                    <w:t>1.</w:t>
                  </w:r>
                  <w:r w:rsidR="00F249EF">
                    <w:rPr>
                      <w:rFonts w:ascii="Arial" w:hAnsi="Arial"/>
                      <w:b/>
                      <w:szCs w:val="24"/>
                    </w:rPr>
                    <w:t>85</w:t>
                  </w:r>
                  <w:r>
                    <w:rPr>
                      <w:rFonts w:ascii="Arial" w:hAnsi="Arial"/>
                      <w:b/>
                      <w:szCs w:val="24"/>
                    </w:rPr>
                    <w:t>%</w:t>
                  </w:r>
                </w:p>
              </w:tc>
            </w:tr>
            <w:tr w:rsidR="00CC5794" w:rsidRPr="004A0313" w14:paraId="321836BF" w14:textId="77777777" w:rsidTr="009D2CE6">
              <w:tc>
                <w:tcPr>
                  <w:tcW w:w="4196" w:type="dxa"/>
                </w:tcPr>
                <w:p w14:paraId="5882449A" w14:textId="77777777" w:rsidR="00CC5794" w:rsidRPr="004A0313" w:rsidRDefault="00CC5794" w:rsidP="009D2CE6">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188E9C8B" w14:textId="77777777" w:rsidR="00CC5794" w:rsidRPr="00F05D24" w:rsidRDefault="00802493" w:rsidP="009D2CE6">
                  <w:pPr>
                    <w:rPr>
                      <w:rFonts w:ascii="Arial" w:hAnsi="Arial"/>
                      <w:bCs/>
                      <w:iCs/>
                      <w:color w:val="FF0000"/>
                      <w:sz w:val="20"/>
                    </w:rPr>
                  </w:pPr>
                  <w:r w:rsidRPr="00F05D24">
                    <w:rPr>
                      <w:rFonts w:ascii="Arial" w:hAnsi="Arial"/>
                      <w:bCs/>
                      <w:iCs/>
                      <w:sz w:val="20"/>
                    </w:rPr>
                    <w:t>0</w:t>
                  </w:r>
                  <w:r w:rsidR="00F05D24" w:rsidRPr="00F05D24">
                    <w:rPr>
                      <w:rFonts w:ascii="Arial" w:hAnsi="Arial"/>
                      <w:bCs/>
                      <w:iCs/>
                      <w:sz w:val="20"/>
                    </w:rPr>
                    <w:t>%</w:t>
                  </w:r>
                </w:p>
              </w:tc>
            </w:tr>
            <w:tr w:rsidR="00CC5794" w:rsidRPr="004A0313" w14:paraId="35835EF7" w14:textId="77777777" w:rsidTr="009D2CE6">
              <w:tc>
                <w:tcPr>
                  <w:tcW w:w="4196" w:type="dxa"/>
                </w:tcPr>
                <w:p w14:paraId="65F90458" w14:textId="77777777" w:rsidR="00CC5794" w:rsidRPr="004A0313" w:rsidRDefault="00CC5794" w:rsidP="009D2CE6">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D287E56" w14:textId="77777777" w:rsidR="00CC5794" w:rsidRPr="00F05D24" w:rsidRDefault="001F2ADE" w:rsidP="009D2CE6">
                  <w:pPr>
                    <w:rPr>
                      <w:rFonts w:ascii="Arial" w:hAnsi="Arial"/>
                      <w:bCs/>
                      <w:iCs/>
                      <w:color w:val="FF0000"/>
                      <w:sz w:val="20"/>
                    </w:rPr>
                  </w:pPr>
                  <w:r w:rsidRPr="00F05D24">
                    <w:rPr>
                      <w:rFonts w:ascii="Arial" w:hAnsi="Arial"/>
                      <w:bCs/>
                      <w:iCs/>
                      <w:sz w:val="20"/>
                    </w:rPr>
                    <w:t>£69, 313</w:t>
                  </w:r>
                </w:p>
              </w:tc>
            </w:tr>
          </w:tbl>
          <w:p w14:paraId="0BDF0CA4" w14:textId="77777777" w:rsidR="00F05D24" w:rsidRDefault="00F05D24" w:rsidP="00F05D24">
            <w:pPr>
              <w:rPr>
                <w:rFonts w:ascii="Arial" w:hAnsi="Arial" w:cs="Arial"/>
                <w:b/>
                <w:sz w:val="20"/>
                <w:szCs w:val="20"/>
              </w:rPr>
            </w:pPr>
          </w:p>
          <w:p w14:paraId="06F49A11" w14:textId="77777777" w:rsidR="00F05D24" w:rsidRPr="00736C73" w:rsidRDefault="00F05D24" w:rsidP="00F05D24">
            <w:pPr>
              <w:rPr>
                <w:rFonts w:ascii="Arial" w:hAnsi="Arial" w:cs="Arial"/>
                <w:b/>
                <w:sz w:val="20"/>
                <w:szCs w:val="20"/>
              </w:rPr>
            </w:pPr>
            <w:r w:rsidRPr="00736C73">
              <w:rPr>
                <w:rFonts w:ascii="Arial" w:hAnsi="Arial" w:cs="Arial"/>
                <w:b/>
                <w:sz w:val="20"/>
                <w:szCs w:val="20"/>
              </w:rPr>
              <w:t>Vision</w:t>
            </w:r>
            <w:r>
              <w:rPr>
                <w:rFonts w:ascii="Arial" w:hAnsi="Arial" w:cs="Arial"/>
                <w:b/>
                <w:sz w:val="20"/>
                <w:szCs w:val="20"/>
              </w:rPr>
              <w:t xml:space="preserve"> – Pride of </w:t>
            </w:r>
            <w:proofErr w:type="spellStart"/>
            <w:r>
              <w:rPr>
                <w:rFonts w:ascii="Arial" w:hAnsi="Arial" w:cs="Arial"/>
                <w:b/>
                <w:sz w:val="20"/>
                <w:szCs w:val="20"/>
              </w:rPr>
              <w:t>Denend</w:t>
            </w:r>
            <w:proofErr w:type="spellEnd"/>
          </w:p>
          <w:p w14:paraId="70C73146" w14:textId="77777777" w:rsidR="00F05D24" w:rsidRDefault="00F05D24" w:rsidP="00F05D24">
            <w:pPr>
              <w:rPr>
                <w:rFonts w:ascii="Arial" w:hAnsi="Arial" w:cs="Arial"/>
                <w:sz w:val="20"/>
                <w:szCs w:val="20"/>
              </w:rPr>
            </w:pPr>
            <w:r>
              <w:rPr>
                <w:rFonts w:ascii="Arial" w:hAnsi="Arial" w:cs="Arial"/>
                <w:sz w:val="20"/>
                <w:szCs w:val="20"/>
              </w:rPr>
              <w:t>We aspire to achieve potential through learning, positive relationships and wellbeing.</w:t>
            </w:r>
          </w:p>
          <w:p w14:paraId="24BA45FD" w14:textId="77777777" w:rsidR="00F05D24" w:rsidRDefault="00F05D24" w:rsidP="00F05D24">
            <w:pPr>
              <w:rPr>
                <w:rFonts w:ascii="Arial" w:hAnsi="Arial" w:cs="Arial"/>
                <w:b/>
                <w:sz w:val="20"/>
                <w:szCs w:val="20"/>
              </w:rPr>
            </w:pPr>
          </w:p>
          <w:p w14:paraId="191BC29F" w14:textId="77777777" w:rsidR="00F05D24" w:rsidRPr="00736C73" w:rsidRDefault="00F05D24" w:rsidP="00F05D24">
            <w:pPr>
              <w:rPr>
                <w:rFonts w:ascii="Arial" w:hAnsi="Arial" w:cs="Arial"/>
                <w:b/>
                <w:sz w:val="20"/>
                <w:szCs w:val="20"/>
              </w:rPr>
            </w:pPr>
            <w:r w:rsidRPr="00736C73">
              <w:rPr>
                <w:rFonts w:ascii="Arial" w:hAnsi="Arial" w:cs="Arial"/>
                <w:b/>
                <w:sz w:val="20"/>
                <w:szCs w:val="20"/>
              </w:rPr>
              <w:t>Shared School Values</w:t>
            </w:r>
          </w:p>
          <w:p w14:paraId="5905FAB8" w14:textId="77777777" w:rsidR="00F05D24" w:rsidRDefault="00F05D24" w:rsidP="00F05D24">
            <w:pPr>
              <w:rPr>
                <w:rFonts w:ascii="Arial" w:hAnsi="Arial" w:cs="Arial"/>
                <w:sz w:val="20"/>
                <w:szCs w:val="20"/>
              </w:rPr>
            </w:pPr>
            <w:r>
              <w:rPr>
                <w:rFonts w:ascii="Arial" w:hAnsi="Arial" w:cs="Arial"/>
                <w:sz w:val="20"/>
                <w:szCs w:val="20"/>
              </w:rPr>
              <w:t>Learning, Wellbeing, Relationships, Pride</w:t>
            </w:r>
          </w:p>
          <w:p w14:paraId="55703E15" w14:textId="77777777" w:rsidR="00F05D24" w:rsidRDefault="00F05D24" w:rsidP="00F05D24">
            <w:pPr>
              <w:rPr>
                <w:rFonts w:ascii="Arial" w:hAnsi="Arial" w:cs="Arial"/>
                <w:b/>
                <w:sz w:val="20"/>
                <w:szCs w:val="20"/>
              </w:rPr>
            </w:pPr>
          </w:p>
          <w:p w14:paraId="4E0A9248" w14:textId="77777777" w:rsidR="00F05D24" w:rsidRPr="00736C73" w:rsidRDefault="00F05D24" w:rsidP="00F05D24">
            <w:pPr>
              <w:rPr>
                <w:rFonts w:ascii="Arial" w:hAnsi="Arial" w:cs="Arial"/>
                <w:b/>
                <w:sz w:val="20"/>
                <w:szCs w:val="20"/>
              </w:rPr>
            </w:pPr>
            <w:r w:rsidRPr="00736C73">
              <w:rPr>
                <w:rFonts w:ascii="Arial" w:hAnsi="Arial" w:cs="Arial"/>
                <w:b/>
                <w:sz w:val="20"/>
                <w:szCs w:val="20"/>
              </w:rPr>
              <w:t>Aims:</w:t>
            </w:r>
          </w:p>
          <w:p w14:paraId="069AA828" w14:textId="77777777" w:rsidR="00F05D24" w:rsidRDefault="00F05D24" w:rsidP="00F05D24">
            <w:pPr>
              <w:rPr>
                <w:rFonts w:ascii="Arial" w:hAnsi="Arial" w:cs="Arial"/>
                <w:sz w:val="20"/>
                <w:szCs w:val="20"/>
              </w:rPr>
            </w:pPr>
            <w:r>
              <w:rPr>
                <w:rFonts w:ascii="Arial" w:hAnsi="Arial" w:cs="Arial"/>
                <w:sz w:val="20"/>
                <w:szCs w:val="20"/>
              </w:rPr>
              <w:t>We are committed to our own and others’ learning.</w:t>
            </w:r>
          </w:p>
          <w:p w14:paraId="7631AB65" w14:textId="77777777" w:rsidR="00F05D24" w:rsidRDefault="00F05D24" w:rsidP="00F05D24">
            <w:pPr>
              <w:rPr>
                <w:rFonts w:ascii="Arial" w:hAnsi="Arial" w:cs="Arial"/>
                <w:sz w:val="20"/>
                <w:szCs w:val="20"/>
              </w:rPr>
            </w:pPr>
            <w:r>
              <w:rPr>
                <w:rFonts w:ascii="Arial" w:hAnsi="Arial" w:cs="Arial"/>
                <w:sz w:val="20"/>
                <w:szCs w:val="20"/>
              </w:rPr>
              <w:t>We build positive relationships based on respect, trust and understanding.</w:t>
            </w:r>
          </w:p>
          <w:p w14:paraId="6A89299D" w14:textId="77777777" w:rsidR="00F05D24" w:rsidRDefault="00F05D24" w:rsidP="00F05D24">
            <w:pPr>
              <w:rPr>
                <w:rFonts w:ascii="Arial" w:hAnsi="Arial" w:cs="Arial"/>
                <w:sz w:val="20"/>
                <w:szCs w:val="20"/>
              </w:rPr>
            </w:pPr>
            <w:r>
              <w:rPr>
                <w:rFonts w:ascii="Arial" w:hAnsi="Arial" w:cs="Arial"/>
                <w:sz w:val="20"/>
                <w:szCs w:val="20"/>
              </w:rPr>
              <w:t>We have pride in our self, our school and our community.</w:t>
            </w:r>
          </w:p>
          <w:p w14:paraId="2B0E69D7" w14:textId="77777777" w:rsidR="00F05D24" w:rsidRDefault="00F05D24" w:rsidP="00F05D24">
            <w:pPr>
              <w:rPr>
                <w:rFonts w:ascii="Arial" w:hAnsi="Arial" w:cs="Arial"/>
                <w:sz w:val="20"/>
                <w:szCs w:val="20"/>
              </w:rPr>
            </w:pPr>
            <w:r>
              <w:rPr>
                <w:rFonts w:ascii="Arial" w:hAnsi="Arial" w:cs="Arial"/>
                <w:sz w:val="20"/>
                <w:szCs w:val="20"/>
              </w:rPr>
              <w:t>We understand, value and nurture our own and others’ wellbeing.</w:t>
            </w:r>
          </w:p>
          <w:p w14:paraId="62FF35F8" w14:textId="77777777" w:rsidR="00CC5794" w:rsidRPr="00860400" w:rsidRDefault="00F05D24" w:rsidP="00F05D24">
            <w:pPr>
              <w:rPr>
                <w:rFonts w:ascii="Arial" w:hAnsi="Arial"/>
                <w:bCs/>
              </w:rPr>
            </w:pPr>
            <w:r>
              <w:rPr>
                <w:rFonts w:ascii="Arial" w:hAnsi="Arial" w:cs="Arial"/>
                <w:sz w:val="20"/>
                <w:szCs w:val="20"/>
              </w:rPr>
              <w:t>We are ambitious and focus on developing skills to realise our potential.</w:t>
            </w:r>
          </w:p>
        </w:tc>
      </w:tr>
    </w:tbl>
    <w:p w14:paraId="1AC1FA4E" w14:textId="77777777" w:rsidR="00D05F43" w:rsidRDefault="00D05F43" w:rsidP="00CC5794">
      <w:pPr>
        <w:rPr>
          <w:rFonts w:ascii="Arial" w:hAnsi="Arial"/>
          <w:b/>
        </w:rPr>
      </w:pPr>
    </w:p>
    <w:tbl>
      <w:tblPr>
        <w:tblStyle w:val="TableGrid"/>
        <w:tblW w:w="0" w:type="auto"/>
        <w:tblLook w:val="04A0" w:firstRow="1" w:lastRow="0" w:firstColumn="1" w:lastColumn="0" w:noHBand="0" w:noVBand="1"/>
      </w:tblPr>
      <w:tblGrid>
        <w:gridCol w:w="4602"/>
        <w:gridCol w:w="76"/>
        <w:gridCol w:w="84"/>
        <w:gridCol w:w="4196"/>
        <w:gridCol w:w="58"/>
      </w:tblGrid>
      <w:tr w:rsidR="00CC5794" w:rsidRPr="00982061" w14:paraId="0D462543" w14:textId="77777777" w:rsidTr="00C34E10">
        <w:trPr>
          <w:trHeight w:val="165"/>
        </w:trPr>
        <w:tc>
          <w:tcPr>
            <w:tcW w:w="9016" w:type="dxa"/>
            <w:gridSpan w:val="5"/>
          </w:tcPr>
          <w:p w14:paraId="1EAC4BB1" w14:textId="77777777" w:rsidR="00CC5794" w:rsidRPr="00860400" w:rsidRDefault="00CC5794" w:rsidP="009D2CE6">
            <w:pPr>
              <w:jc w:val="center"/>
              <w:rPr>
                <w:rFonts w:ascii="Arial" w:hAnsi="Arial"/>
                <w:b/>
                <w:szCs w:val="24"/>
              </w:rPr>
            </w:pPr>
            <w:r w:rsidRPr="00860400">
              <w:rPr>
                <w:rFonts w:ascii="Arial" w:hAnsi="Arial"/>
                <w:b/>
                <w:szCs w:val="24"/>
              </w:rPr>
              <w:lastRenderedPageBreak/>
              <w:t>Improvement for Recovery Priority Work</w:t>
            </w:r>
          </w:p>
          <w:p w14:paraId="52E09878" w14:textId="77777777" w:rsidR="00CC5794" w:rsidRPr="00982061" w:rsidRDefault="00CC5794" w:rsidP="009D2CE6">
            <w:pPr>
              <w:jc w:val="center"/>
              <w:rPr>
                <w:rFonts w:ascii="Arial" w:hAnsi="Arial"/>
                <w:szCs w:val="24"/>
              </w:rPr>
            </w:pPr>
            <w:r w:rsidRPr="00860400">
              <w:rPr>
                <w:rFonts w:ascii="Arial" w:hAnsi="Arial"/>
                <w:b/>
                <w:szCs w:val="24"/>
              </w:rPr>
              <w:t>Session 2020 - 2021</w:t>
            </w:r>
          </w:p>
        </w:tc>
      </w:tr>
      <w:tr w:rsidR="00CC5794" w:rsidRPr="00982061" w14:paraId="6A3D903C" w14:textId="77777777" w:rsidTr="00D05F43">
        <w:trPr>
          <w:trHeight w:val="165"/>
        </w:trPr>
        <w:tc>
          <w:tcPr>
            <w:tcW w:w="4762" w:type="dxa"/>
            <w:gridSpan w:val="3"/>
          </w:tcPr>
          <w:p w14:paraId="571043DF" w14:textId="77777777" w:rsidR="00CC5794" w:rsidRPr="00982061" w:rsidRDefault="00CC5794" w:rsidP="009D2CE6">
            <w:pPr>
              <w:rPr>
                <w:rFonts w:ascii="Arial" w:hAnsi="Arial"/>
                <w:szCs w:val="24"/>
                <w:u w:val="single"/>
              </w:rPr>
            </w:pPr>
            <w:r w:rsidRPr="00982061">
              <w:rPr>
                <w:rFonts w:ascii="Arial" w:hAnsi="Arial"/>
                <w:szCs w:val="24"/>
                <w:u w:val="single"/>
              </w:rPr>
              <w:t>NIF Priority</w:t>
            </w:r>
          </w:p>
          <w:p w14:paraId="26089542" w14:textId="77777777" w:rsidR="00CC5794" w:rsidRPr="00F249EF" w:rsidRDefault="007D6B71" w:rsidP="009D2CE6">
            <w:pPr>
              <w:rPr>
                <w:rFonts w:ascii="Arial" w:hAnsi="Arial"/>
                <w:i/>
                <w:szCs w:val="24"/>
              </w:rPr>
            </w:pPr>
            <w:r w:rsidRPr="00F249EF">
              <w:rPr>
                <w:rFonts w:ascii="Arial" w:hAnsi="Arial"/>
                <w:i/>
                <w:szCs w:val="24"/>
              </w:rPr>
              <w:t>Supporting wellbeing across our school community through supportive and nurturing approaches</w:t>
            </w:r>
          </w:p>
          <w:p w14:paraId="3252D740" w14:textId="77777777" w:rsidR="00F05D24" w:rsidRPr="00F249EF" w:rsidRDefault="00F05D24" w:rsidP="009D2CE6">
            <w:pPr>
              <w:rPr>
                <w:rFonts w:ascii="Arial" w:hAnsi="Arial"/>
                <w:i/>
                <w:szCs w:val="24"/>
              </w:rPr>
            </w:pPr>
          </w:p>
          <w:p w14:paraId="2F1876A9" w14:textId="77777777" w:rsidR="00CC5794" w:rsidRDefault="00CC5794" w:rsidP="009D2CE6">
            <w:pPr>
              <w:rPr>
                <w:rFonts w:ascii="Arial" w:hAnsi="Arial"/>
                <w:szCs w:val="24"/>
                <w:u w:val="single"/>
              </w:rPr>
            </w:pPr>
            <w:r w:rsidRPr="00982061">
              <w:rPr>
                <w:rFonts w:ascii="Arial" w:hAnsi="Arial"/>
                <w:szCs w:val="24"/>
                <w:u w:val="single"/>
              </w:rPr>
              <w:t>NIF Driver</w:t>
            </w:r>
          </w:p>
          <w:p w14:paraId="588D0503" w14:textId="77777777" w:rsidR="001E71E6" w:rsidRPr="001E71E6" w:rsidRDefault="001E71E6" w:rsidP="009D2CE6">
            <w:pPr>
              <w:rPr>
                <w:rFonts w:ascii="Arial" w:hAnsi="Arial"/>
                <w:szCs w:val="24"/>
              </w:rPr>
            </w:pPr>
            <w:r w:rsidRPr="001E71E6">
              <w:rPr>
                <w:rFonts w:ascii="Arial" w:hAnsi="Arial"/>
                <w:szCs w:val="24"/>
              </w:rPr>
              <w:t>School leadership</w:t>
            </w:r>
          </w:p>
          <w:p w14:paraId="35063934" w14:textId="77777777" w:rsidR="001E71E6" w:rsidRPr="001E71E6" w:rsidRDefault="001E71E6" w:rsidP="009D2CE6">
            <w:pPr>
              <w:rPr>
                <w:rFonts w:ascii="Arial" w:hAnsi="Arial"/>
                <w:szCs w:val="24"/>
              </w:rPr>
            </w:pPr>
            <w:r w:rsidRPr="001E71E6">
              <w:rPr>
                <w:rFonts w:ascii="Arial" w:hAnsi="Arial"/>
                <w:szCs w:val="24"/>
              </w:rPr>
              <w:t>Teacher professionalism</w:t>
            </w:r>
          </w:p>
          <w:p w14:paraId="4ACD560F" w14:textId="77777777" w:rsidR="001E71E6" w:rsidRPr="00982061" w:rsidRDefault="001E71E6" w:rsidP="009D2CE6">
            <w:pPr>
              <w:rPr>
                <w:rFonts w:ascii="Arial" w:hAnsi="Arial"/>
                <w:szCs w:val="24"/>
                <w:u w:val="single"/>
              </w:rPr>
            </w:pPr>
          </w:p>
          <w:p w14:paraId="426B52F1" w14:textId="77777777" w:rsidR="00CC5794" w:rsidRPr="00982061" w:rsidRDefault="00CC5794" w:rsidP="009D2CE6">
            <w:pPr>
              <w:rPr>
                <w:rFonts w:ascii="Arial" w:hAnsi="Arial"/>
                <w:i/>
                <w:szCs w:val="24"/>
              </w:rPr>
            </w:pPr>
          </w:p>
        </w:tc>
        <w:tc>
          <w:tcPr>
            <w:tcW w:w="4254" w:type="dxa"/>
            <w:gridSpan w:val="2"/>
          </w:tcPr>
          <w:p w14:paraId="2A59CB0F" w14:textId="77777777" w:rsidR="00CC5794" w:rsidRDefault="00CC5794" w:rsidP="009D2CE6">
            <w:pPr>
              <w:rPr>
                <w:rFonts w:ascii="Arial" w:hAnsi="Arial"/>
                <w:szCs w:val="24"/>
                <w:u w:val="single"/>
              </w:rPr>
            </w:pPr>
            <w:r w:rsidRPr="00982061">
              <w:rPr>
                <w:rFonts w:ascii="Arial" w:hAnsi="Arial"/>
                <w:szCs w:val="24"/>
                <w:u w:val="single"/>
              </w:rPr>
              <w:t>HGIOS 4 Quality Indicators</w:t>
            </w:r>
          </w:p>
          <w:p w14:paraId="51CFBA51" w14:textId="77777777" w:rsidR="001E71E6" w:rsidRPr="00F05D24" w:rsidRDefault="001E71E6" w:rsidP="009D2CE6">
            <w:pPr>
              <w:rPr>
                <w:rFonts w:ascii="Arial" w:hAnsi="Arial"/>
                <w:szCs w:val="24"/>
              </w:rPr>
            </w:pPr>
            <w:r w:rsidRPr="00F05D24">
              <w:rPr>
                <w:rFonts w:ascii="Arial" w:hAnsi="Arial"/>
                <w:szCs w:val="24"/>
              </w:rPr>
              <w:t>3.1 Ensuring wellbeing, equality and inclusion</w:t>
            </w:r>
          </w:p>
          <w:p w14:paraId="292B9449" w14:textId="77777777" w:rsidR="001E71E6" w:rsidRDefault="001E71E6" w:rsidP="009D2CE6">
            <w:pPr>
              <w:rPr>
                <w:rFonts w:ascii="Arial" w:hAnsi="Arial"/>
                <w:szCs w:val="24"/>
              </w:rPr>
            </w:pPr>
            <w:r w:rsidRPr="00F05D24">
              <w:rPr>
                <w:rFonts w:ascii="Arial" w:hAnsi="Arial"/>
                <w:szCs w:val="24"/>
              </w:rPr>
              <w:t>2.4 Personalised support</w:t>
            </w:r>
          </w:p>
          <w:p w14:paraId="07E48CB7" w14:textId="77777777" w:rsidR="00F05D24" w:rsidRPr="00F05D24" w:rsidRDefault="00F05D24" w:rsidP="009D2CE6">
            <w:pPr>
              <w:rPr>
                <w:rFonts w:ascii="Arial" w:hAnsi="Arial"/>
                <w:szCs w:val="24"/>
              </w:rPr>
            </w:pPr>
          </w:p>
          <w:p w14:paraId="65F6F3F0" w14:textId="77777777" w:rsidR="00CC5794" w:rsidRPr="00982061" w:rsidRDefault="00CC5794" w:rsidP="009D2CE6">
            <w:pPr>
              <w:rPr>
                <w:rFonts w:ascii="Arial" w:hAnsi="Arial"/>
                <w:szCs w:val="24"/>
                <w:u w:val="single"/>
              </w:rPr>
            </w:pPr>
            <w:r>
              <w:rPr>
                <w:rFonts w:ascii="Arial" w:hAnsi="Arial"/>
                <w:szCs w:val="24"/>
                <w:u w:val="single"/>
              </w:rPr>
              <w:t>HGIOELC Quality Indicators</w:t>
            </w:r>
          </w:p>
          <w:p w14:paraId="4DF92583" w14:textId="77777777" w:rsidR="001E71E6" w:rsidRPr="00F05D24" w:rsidRDefault="001E71E6" w:rsidP="001E71E6">
            <w:pPr>
              <w:rPr>
                <w:rFonts w:ascii="Arial" w:hAnsi="Arial"/>
                <w:szCs w:val="24"/>
              </w:rPr>
            </w:pPr>
            <w:r w:rsidRPr="00F05D24">
              <w:rPr>
                <w:rFonts w:ascii="Arial" w:hAnsi="Arial"/>
                <w:szCs w:val="24"/>
              </w:rPr>
              <w:t>3.1 Ensuring wellbeing, equality and inclusion</w:t>
            </w:r>
          </w:p>
          <w:p w14:paraId="6A20FEEF" w14:textId="77777777" w:rsidR="00CC5794" w:rsidRPr="00F05D24" w:rsidRDefault="001E71E6" w:rsidP="001E71E6">
            <w:pPr>
              <w:rPr>
                <w:rFonts w:ascii="Arial" w:hAnsi="Arial"/>
                <w:szCs w:val="24"/>
              </w:rPr>
            </w:pPr>
            <w:r w:rsidRPr="00F05D24">
              <w:rPr>
                <w:rFonts w:ascii="Arial" w:hAnsi="Arial"/>
                <w:szCs w:val="24"/>
              </w:rPr>
              <w:t>2.4 Personalised support</w:t>
            </w:r>
          </w:p>
          <w:p w14:paraId="0EE109B1" w14:textId="77777777" w:rsidR="00CC5794" w:rsidRPr="00982061" w:rsidRDefault="00CC5794" w:rsidP="009D2CE6">
            <w:pPr>
              <w:rPr>
                <w:rFonts w:ascii="Arial" w:hAnsi="Arial"/>
                <w:szCs w:val="24"/>
              </w:rPr>
            </w:pPr>
          </w:p>
        </w:tc>
      </w:tr>
      <w:tr w:rsidR="00CC5794" w:rsidRPr="00982061" w14:paraId="508C4410" w14:textId="77777777" w:rsidTr="00C34E10">
        <w:trPr>
          <w:trHeight w:val="2369"/>
        </w:trPr>
        <w:tc>
          <w:tcPr>
            <w:tcW w:w="9016" w:type="dxa"/>
            <w:gridSpan w:val="5"/>
          </w:tcPr>
          <w:p w14:paraId="56D32BD5" w14:textId="77777777" w:rsidR="0072784F" w:rsidRDefault="00CC5794" w:rsidP="0072784F">
            <w:pPr>
              <w:rPr>
                <w:rFonts w:ascii="Arial" w:hAnsi="Arial"/>
                <w:b/>
                <w:szCs w:val="24"/>
              </w:rPr>
            </w:pPr>
            <w:r w:rsidRPr="00982061">
              <w:rPr>
                <w:rFonts w:ascii="Arial" w:hAnsi="Arial"/>
                <w:b/>
                <w:szCs w:val="24"/>
              </w:rPr>
              <w:t>Progress</w:t>
            </w:r>
            <w:r>
              <w:rPr>
                <w:rFonts w:ascii="Arial" w:hAnsi="Arial"/>
                <w:b/>
                <w:szCs w:val="24"/>
              </w:rPr>
              <w:t>:</w:t>
            </w:r>
          </w:p>
          <w:p w14:paraId="7E4562A4"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Progression from Nursery to P7 in Emotion works developed and led by PT</w:t>
            </w:r>
          </w:p>
          <w:p w14:paraId="46E62CBB"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Learning environments all now have visual timetables and calm space</w:t>
            </w:r>
          </w:p>
          <w:p w14:paraId="074EE538"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Use of set texts across school to support wellbeing</w:t>
            </w:r>
          </w:p>
          <w:p w14:paraId="78BC3C4E"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Open and frank conversations about wellbeing with parents, staff and pupils</w:t>
            </w:r>
          </w:p>
          <w:p w14:paraId="6862678E" w14:textId="7FD5FB61"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Parent Council have secured funding for support for next session (P5-7</w:t>
            </w:r>
            <w:r w:rsidR="00C03706">
              <w:rPr>
                <w:rFonts w:ascii="Arial" w:hAnsi="Arial"/>
                <w:sz w:val="20"/>
                <w:szCs w:val="20"/>
              </w:rPr>
              <w:t xml:space="preserve"> </w:t>
            </w:r>
            <w:r w:rsidRPr="00605805">
              <w:rPr>
                <w:rFonts w:ascii="Arial" w:hAnsi="Arial"/>
                <w:sz w:val="20"/>
                <w:szCs w:val="20"/>
              </w:rPr>
              <w:t>wellbeing)</w:t>
            </w:r>
          </w:p>
          <w:p w14:paraId="222BB018"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High level of contact with families over lockdown to support pupil and parent wellbeing – through email, telephone and letter</w:t>
            </w:r>
          </w:p>
          <w:p w14:paraId="010F45B7"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 xml:space="preserve">Improved use of outdoor areas for learning and keeping active </w:t>
            </w:r>
          </w:p>
          <w:p w14:paraId="41F22B69"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 xml:space="preserve">Junior leaders trained with Active schools, offering playground support in a </w:t>
            </w:r>
            <w:proofErr w:type="spellStart"/>
            <w:r w:rsidRPr="00605805">
              <w:rPr>
                <w:rFonts w:ascii="Arial" w:hAnsi="Arial"/>
                <w:sz w:val="20"/>
                <w:szCs w:val="20"/>
              </w:rPr>
              <w:t>covid</w:t>
            </w:r>
            <w:proofErr w:type="spellEnd"/>
            <w:r w:rsidRPr="00605805">
              <w:rPr>
                <w:rFonts w:ascii="Arial" w:hAnsi="Arial"/>
                <w:sz w:val="20"/>
                <w:szCs w:val="20"/>
              </w:rPr>
              <w:t xml:space="preserve"> safe way </w:t>
            </w:r>
          </w:p>
          <w:p w14:paraId="02784240" w14:textId="77777777" w:rsidR="0072784F" w:rsidRPr="00605805" w:rsidRDefault="0072784F" w:rsidP="0072784F">
            <w:pPr>
              <w:pStyle w:val="ListParagraph"/>
              <w:numPr>
                <w:ilvl w:val="0"/>
                <w:numId w:val="7"/>
              </w:numPr>
              <w:rPr>
                <w:rFonts w:ascii="Arial" w:hAnsi="Arial"/>
                <w:sz w:val="20"/>
                <w:szCs w:val="20"/>
              </w:rPr>
            </w:pPr>
            <w:r w:rsidRPr="00605805">
              <w:rPr>
                <w:rFonts w:ascii="Arial" w:hAnsi="Arial"/>
                <w:sz w:val="20"/>
                <w:szCs w:val="20"/>
              </w:rPr>
              <w:t>Sports committee launched to keep a focus on fitness and keeping active</w:t>
            </w:r>
          </w:p>
          <w:p w14:paraId="5A924DCA" w14:textId="77777777" w:rsidR="00493E22" w:rsidRPr="00605805" w:rsidRDefault="00493E22" w:rsidP="0072784F">
            <w:pPr>
              <w:pStyle w:val="ListParagraph"/>
              <w:numPr>
                <w:ilvl w:val="0"/>
                <w:numId w:val="7"/>
              </w:numPr>
              <w:rPr>
                <w:rFonts w:ascii="Arial" w:hAnsi="Arial"/>
                <w:sz w:val="20"/>
                <w:szCs w:val="20"/>
              </w:rPr>
            </w:pPr>
            <w:r w:rsidRPr="00605805">
              <w:rPr>
                <w:rFonts w:ascii="Arial" w:hAnsi="Arial"/>
                <w:sz w:val="20"/>
                <w:szCs w:val="20"/>
              </w:rPr>
              <w:t>Principal teacher led some work on using self-regulation strategies in the playground across the school (targeted group and shared wider)</w:t>
            </w:r>
          </w:p>
          <w:p w14:paraId="39BF3599" w14:textId="77777777" w:rsidR="00493E22" w:rsidRPr="00605805" w:rsidRDefault="00493E22" w:rsidP="0072784F">
            <w:pPr>
              <w:pStyle w:val="ListParagraph"/>
              <w:numPr>
                <w:ilvl w:val="0"/>
                <w:numId w:val="7"/>
              </w:numPr>
              <w:rPr>
                <w:rFonts w:ascii="Arial" w:hAnsi="Arial"/>
                <w:sz w:val="20"/>
                <w:szCs w:val="20"/>
              </w:rPr>
            </w:pPr>
            <w:r w:rsidRPr="00605805">
              <w:rPr>
                <w:rFonts w:ascii="Arial" w:hAnsi="Arial"/>
                <w:sz w:val="20"/>
                <w:szCs w:val="20"/>
              </w:rPr>
              <w:t xml:space="preserve">We have been able to offer one offering of football club and individual class groups for </w:t>
            </w:r>
            <w:proofErr w:type="spellStart"/>
            <w:r w:rsidRPr="00605805">
              <w:rPr>
                <w:rFonts w:ascii="Arial" w:hAnsi="Arial"/>
                <w:sz w:val="20"/>
                <w:szCs w:val="20"/>
              </w:rPr>
              <w:t>lego</w:t>
            </w:r>
            <w:proofErr w:type="spellEnd"/>
            <w:r w:rsidRPr="00605805">
              <w:rPr>
                <w:rFonts w:ascii="Arial" w:hAnsi="Arial"/>
                <w:sz w:val="20"/>
                <w:szCs w:val="20"/>
              </w:rPr>
              <w:t xml:space="preserve"> club</w:t>
            </w:r>
          </w:p>
          <w:p w14:paraId="7777F8AF" w14:textId="77777777" w:rsidR="00493E22" w:rsidRPr="0072784F" w:rsidRDefault="00493E22" w:rsidP="0072784F">
            <w:pPr>
              <w:pStyle w:val="ListParagraph"/>
              <w:numPr>
                <w:ilvl w:val="0"/>
                <w:numId w:val="7"/>
              </w:numPr>
              <w:rPr>
                <w:rFonts w:ascii="Arial" w:hAnsi="Arial"/>
                <w:szCs w:val="24"/>
              </w:rPr>
            </w:pPr>
            <w:r w:rsidRPr="00605805">
              <w:rPr>
                <w:rFonts w:ascii="Arial" w:hAnsi="Arial"/>
                <w:sz w:val="20"/>
                <w:szCs w:val="20"/>
              </w:rPr>
              <w:t>All pupils have received at least one award in assembly this year with there now being 5 regular awards</w:t>
            </w:r>
          </w:p>
        </w:tc>
      </w:tr>
      <w:tr w:rsidR="00CC5794" w:rsidRPr="00982061" w14:paraId="0CB3190E" w14:textId="77777777" w:rsidTr="00493E22">
        <w:trPr>
          <w:trHeight w:val="841"/>
        </w:trPr>
        <w:tc>
          <w:tcPr>
            <w:tcW w:w="9016" w:type="dxa"/>
            <w:gridSpan w:val="5"/>
          </w:tcPr>
          <w:p w14:paraId="301C08A2" w14:textId="77777777" w:rsidR="00CC5794" w:rsidRDefault="00CC5794" w:rsidP="009D2CE6">
            <w:pPr>
              <w:rPr>
                <w:rFonts w:ascii="Arial" w:hAnsi="Arial"/>
                <w:b/>
                <w:szCs w:val="24"/>
              </w:rPr>
            </w:pPr>
            <w:r>
              <w:rPr>
                <w:rFonts w:ascii="Arial" w:hAnsi="Arial"/>
                <w:b/>
                <w:szCs w:val="24"/>
              </w:rPr>
              <w:t>Impact:</w:t>
            </w:r>
          </w:p>
          <w:p w14:paraId="3E83FB21" w14:textId="77777777" w:rsidR="007974BE" w:rsidRPr="00605805" w:rsidRDefault="007974BE" w:rsidP="007974BE">
            <w:pPr>
              <w:pStyle w:val="ListParagraph"/>
              <w:numPr>
                <w:ilvl w:val="0"/>
                <w:numId w:val="11"/>
              </w:numPr>
              <w:rPr>
                <w:rFonts w:ascii="Arial" w:hAnsi="Arial"/>
                <w:sz w:val="20"/>
                <w:szCs w:val="20"/>
              </w:rPr>
            </w:pPr>
            <w:r w:rsidRPr="00605805">
              <w:rPr>
                <w:rFonts w:ascii="Arial" w:hAnsi="Arial"/>
                <w:sz w:val="20"/>
                <w:szCs w:val="20"/>
              </w:rPr>
              <w:t xml:space="preserve">School and nursery </w:t>
            </w:r>
            <w:proofErr w:type="gramStart"/>
            <w:r w:rsidRPr="00605805">
              <w:rPr>
                <w:rFonts w:ascii="Arial" w:hAnsi="Arial"/>
                <w:sz w:val="20"/>
                <w:szCs w:val="20"/>
              </w:rPr>
              <w:t>is</w:t>
            </w:r>
            <w:proofErr w:type="gramEnd"/>
            <w:r w:rsidRPr="00605805">
              <w:rPr>
                <w:rFonts w:ascii="Arial" w:hAnsi="Arial"/>
                <w:sz w:val="20"/>
                <w:szCs w:val="20"/>
              </w:rPr>
              <w:t xml:space="preserve"> a calm and purposeful, safe place to be for children</w:t>
            </w:r>
            <w:r w:rsidR="00493E22" w:rsidRPr="00605805">
              <w:rPr>
                <w:rFonts w:ascii="Arial" w:hAnsi="Arial"/>
                <w:sz w:val="20"/>
                <w:szCs w:val="20"/>
              </w:rPr>
              <w:t>, this has been verified by our Educational Psychologist and ASIST team who are working with individuals this year</w:t>
            </w:r>
          </w:p>
          <w:p w14:paraId="6845F761" w14:textId="77777777" w:rsidR="00493E22" w:rsidRPr="00605805" w:rsidRDefault="00493E22" w:rsidP="007974BE">
            <w:pPr>
              <w:pStyle w:val="ListParagraph"/>
              <w:numPr>
                <w:ilvl w:val="0"/>
                <w:numId w:val="11"/>
              </w:numPr>
              <w:rPr>
                <w:rFonts w:ascii="Arial" w:hAnsi="Arial"/>
                <w:sz w:val="20"/>
                <w:szCs w:val="20"/>
              </w:rPr>
            </w:pPr>
            <w:r w:rsidRPr="00605805">
              <w:rPr>
                <w:rFonts w:ascii="Arial" w:hAnsi="Arial"/>
                <w:sz w:val="20"/>
                <w:szCs w:val="20"/>
              </w:rPr>
              <w:t>There are positive relationships between children and teachers with 100% of pupils in P4-7 saying they like the teachers and staff</w:t>
            </w:r>
          </w:p>
          <w:p w14:paraId="5679FA5B" w14:textId="3E7702F4" w:rsidR="00557AAE" w:rsidRPr="00C03706" w:rsidRDefault="00557AAE" w:rsidP="00C03706">
            <w:pPr>
              <w:pStyle w:val="ListParagraph"/>
              <w:numPr>
                <w:ilvl w:val="0"/>
                <w:numId w:val="11"/>
              </w:numPr>
              <w:rPr>
                <w:rFonts w:ascii="Arial" w:hAnsi="Arial"/>
                <w:sz w:val="20"/>
                <w:szCs w:val="20"/>
              </w:rPr>
            </w:pPr>
            <w:r w:rsidRPr="00605805">
              <w:rPr>
                <w:rFonts w:ascii="Arial" w:hAnsi="Arial"/>
                <w:sz w:val="20"/>
                <w:szCs w:val="20"/>
              </w:rPr>
              <w:t>Almost all children say they enjoy coming to school, feel safe and enjoy social times such as play times and eating lunch with friends</w:t>
            </w:r>
            <w:r w:rsidR="00493E22" w:rsidRPr="00605805">
              <w:rPr>
                <w:rFonts w:ascii="Arial" w:hAnsi="Arial"/>
                <w:sz w:val="20"/>
                <w:szCs w:val="20"/>
              </w:rPr>
              <w:t xml:space="preserve"> (pupil survey)</w:t>
            </w:r>
          </w:p>
          <w:p w14:paraId="2086586A" w14:textId="4106AAAB" w:rsidR="007974BE" w:rsidRPr="00605805" w:rsidRDefault="00C03706" w:rsidP="007974BE">
            <w:pPr>
              <w:pStyle w:val="ListParagraph"/>
              <w:numPr>
                <w:ilvl w:val="0"/>
                <w:numId w:val="11"/>
              </w:numPr>
              <w:rPr>
                <w:rFonts w:ascii="Arial" w:hAnsi="Arial"/>
                <w:sz w:val="20"/>
                <w:szCs w:val="20"/>
              </w:rPr>
            </w:pPr>
            <w:r>
              <w:rPr>
                <w:rFonts w:ascii="Arial" w:hAnsi="Arial"/>
                <w:sz w:val="20"/>
                <w:szCs w:val="20"/>
              </w:rPr>
              <w:t xml:space="preserve">Almost all pupils engage well in class and most of our pupils engaged well </w:t>
            </w:r>
            <w:proofErr w:type="gramStart"/>
            <w:r>
              <w:rPr>
                <w:rFonts w:ascii="Arial" w:hAnsi="Arial"/>
                <w:sz w:val="20"/>
                <w:szCs w:val="20"/>
              </w:rPr>
              <w:t>in home</w:t>
            </w:r>
            <w:proofErr w:type="gramEnd"/>
            <w:r>
              <w:rPr>
                <w:rFonts w:ascii="Arial" w:hAnsi="Arial"/>
                <w:sz w:val="20"/>
                <w:szCs w:val="20"/>
              </w:rPr>
              <w:t xml:space="preserve"> learning</w:t>
            </w:r>
          </w:p>
          <w:p w14:paraId="5CFAAECD" w14:textId="330B88E0" w:rsidR="007974BE" w:rsidRPr="00605805" w:rsidRDefault="00C03706" w:rsidP="007974BE">
            <w:pPr>
              <w:pStyle w:val="ListParagraph"/>
              <w:numPr>
                <w:ilvl w:val="0"/>
                <w:numId w:val="11"/>
              </w:numPr>
              <w:rPr>
                <w:rFonts w:ascii="Arial" w:hAnsi="Arial"/>
                <w:sz w:val="20"/>
                <w:szCs w:val="20"/>
              </w:rPr>
            </w:pPr>
            <w:r>
              <w:rPr>
                <w:rFonts w:ascii="Arial" w:hAnsi="Arial"/>
                <w:sz w:val="20"/>
                <w:szCs w:val="20"/>
              </w:rPr>
              <w:t>Almost all</w:t>
            </w:r>
            <w:r w:rsidR="00557AAE" w:rsidRPr="00605805">
              <w:rPr>
                <w:rFonts w:ascii="Arial" w:hAnsi="Arial"/>
                <w:sz w:val="20"/>
                <w:szCs w:val="20"/>
              </w:rPr>
              <w:t xml:space="preserve"> children behave responsibly in school and are</w:t>
            </w:r>
            <w:r w:rsidR="00493E22" w:rsidRPr="00605805">
              <w:rPr>
                <w:rFonts w:ascii="Arial" w:hAnsi="Arial"/>
                <w:sz w:val="20"/>
                <w:szCs w:val="20"/>
              </w:rPr>
              <w:t xml:space="preserve"> respectful and </w:t>
            </w:r>
            <w:r w:rsidR="00557AAE" w:rsidRPr="00605805">
              <w:rPr>
                <w:rFonts w:ascii="Arial" w:hAnsi="Arial"/>
                <w:sz w:val="20"/>
                <w:szCs w:val="20"/>
              </w:rPr>
              <w:t>supportive of one another</w:t>
            </w:r>
          </w:p>
          <w:p w14:paraId="1810D594" w14:textId="77777777" w:rsidR="00557AAE" w:rsidRPr="00605805" w:rsidRDefault="00557AAE" w:rsidP="007974BE">
            <w:pPr>
              <w:pStyle w:val="ListParagraph"/>
              <w:numPr>
                <w:ilvl w:val="0"/>
                <w:numId w:val="11"/>
              </w:numPr>
              <w:rPr>
                <w:rFonts w:ascii="Arial" w:hAnsi="Arial"/>
                <w:sz w:val="20"/>
                <w:szCs w:val="20"/>
              </w:rPr>
            </w:pPr>
            <w:r w:rsidRPr="00605805">
              <w:rPr>
                <w:rFonts w:ascii="Arial" w:hAnsi="Arial"/>
                <w:sz w:val="20"/>
                <w:szCs w:val="20"/>
              </w:rPr>
              <w:t>There has been a marked increase in the numbers of issues out of school involving online platforms and social media such as snapchat since Lockdown 2</w:t>
            </w:r>
            <w:r w:rsidR="00493E22" w:rsidRPr="00605805">
              <w:rPr>
                <w:rFonts w:ascii="Arial" w:hAnsi="Arial"/>
                <w:sz w:val="20"/>
                <w:szCs w:val="20"/>
              </w:rPr>
              <w:t xml:space="preserve"> (involving 15 children, P5-7)</w:t>
            </w:r>
          </w:p>
          <w:p w14:paraId="58DE3FD8" w14:textId="5CBF547D" w:rsidR="007974BE" w:rsidRPr="00605805" w:rsidRDefault="007974BE" w:rsidP="007974BE">
            <w:pPr>
              <w:pStyle w:val="ListParagraph"/>
              <w:numPr>
                <w:ilvl w:val="0"/>
                <w:numId w:val="11"/>
              </w:numPr>
              <w:rPr>
                <w:rFonts w:ascii="Arial" w:hAnsi="Arial"/>
                <w:sz w:val="20"/>
                <w:szCs w:val="20"/>
              </w:rPr>
            </w:pPr>
            <w:r w:rsidRPr="00605805">
              <w:rPr>
                <w:rFonts w:ascii="Arial" w:hAnsi="Arial"/>
                <w:sz w:val="20"/>
                <w:szCs w:val="20"/>
              </w:rPr>
              <w:t xml:space="preserve">Attendance </w:t>
            </w:r>
            <w:r w:rsidR="00C03706">
              <w:rPr>
                <w:rFonts w:ascii="Arial" w:hAnsi="Arial"/>
                <w:sz w:val="20"/>
                <w:szCs w:val="20"/>
              </w:rPr>
              <w:t>rates across the school are very high (93%) however there</w:t>
            </w:r>
            <w:r w:rsidRPr="00605805">
              <w:rPr>
                <w:rFonts w:ascii="Arial" w:hAnsi="Arial"/>
                <w:sz w:val="20"/>
                <w:szCs w:val="20"/>
              </w:rPr>
              <w:t xml:space="preserve"> ha</w:t>
            </w:r>
            <w:r w:rsidR="00C03706">
              <w:rPr>
                <w:rFonts w:ascii="Arial" w:hAnsi="Arial"/>
                <w:sz w:val="20"/>
                <w:szCs w:val="20"/>
              </w:rPr>
              <w:t xml:space="preserve">s been some </w:t>
            </w:r>
            <w:r w:rsidRPr="00605805">
              <w:rPr>
                <w:rFonts w:ascii="Arial" w:hAnsi="Arial"/>
                <w:sz w:val="20"/>
                <w:szCs w:val="20"/>
              </w:rPr>
              <w:t xml:space="preserve">targeted </w:t>
            </w:r>
            <w:r w:rsidR="00C03706">
              <w:rPr>
                <w:rFonts w:ascii="Arial" w:hAnsi="Arial"/>
                <w:sz w:val="20"/>
                <w:szCs w:val="20"/>
              </w:rPr>
              <w:t>efforts</w:t>
            </w:r>
            <w:r w:rsidRPr="00605805">
              <w:rPr>
                <w:rFonts w:ascii="Arial" w:hAnsi="Arial"/>
                <w:sz w:val="20"/>
                <w:szCs w:val="20"/>
              </w:rPr>
              <w:t xml:space="preserve"> </w:t>
            </w:r>
            <w:r w:rsidR="00C03706">
              <w:rPr>
                <w:rFonts w:ascii="Arial" w:hAnsi="Arial"/>
                <w:sz w:val="20"/>
                <w:szCs w:val="20"/>
              </w:rPr>
              <w:t xml:space="preserve">required to support with </w:t>
            </w:r>
            <w:r w:rsidRPr="00605805">
              <w:rPr>
                <w:rFonts w:ascii="Arial" w:hAnsi="Arial"/>
                <w:sz w:val="20"/>
                <w:szCs w:val="20"/>
              </w:rPr>
              <w:t xml:space="preserve">parent/pupil anxiety related to </w:t>
            </w:r>
            <w:proofErr w:type="spellStart"/>
            <w:r w:rsidRPr="00605805">
              <w:rPr>
                <w:rFonts w:ascii="Arial" w:hAnsi="Arial"/>
                <w:sz w:val="20"/>
                <w:szCs w:val="20"/>
              </w:rPr>
              <w:t>covid</w:t>
            </w:r>
            <w:proofErr w:type="spellEnd"/>
          </w:p>
          <w:p w14:paraId="61441A55" w14:textId="77777777" w:rsidR="00CC5794" w:rsidRPr="00493E22" w:rsidRDefault="007974BE" w:rsidP="00493E22">
            <w:pPr>
              <w:pStyle w:val="ListParagraph"/>
              <w:numPr>
                <w:ilvl w:val="0"/>
                <w:numId w:val="11"/>
              </w:numPr>
              <w:rPr>
                <w:rFonts w:ascii="Arial" w:hAnsi="Arial"/>
                <w:szCs w:val="24"/>
              </w:rPr>
            </w:pPr>
            <w:r w:rsidRPr="00605805">
              <w:rPr>
                <w:rFonts w:ascii="Arial" w:hAnsi="Arial"/>
                <w:sz w:val="20"/>
                <w:szCs w:val="20"/>
              </w:rPr>
              <w:t xml:space="preserve">Some of our families have experienced break ups of families, deaths in families (sudden) and have been witness to domestic violence, these children have and still need targeted support. There have been more incidents involving the Police and Social work. Family support team, </w:t>
            </w:r>
            <w:proofErr w:type="spellStart"/>
            <w:r w:rsidRPr="00605805">
              <w:rPr>
                <w:rFonts w:ascii="Arial" w:hAnsi="Arial"/>
                <w:sz w:val="20"/>
                <w:szCs w:val="20"/>
              </w:rPr>
              <w:t>Includem</w:t>
            </w:r>
            <w:proofErr w:type="spellEnd"/>
            <w:r w:rsidRPr="00605805">
              <w:rPr>
                <w:rFonts w:ascii="Arial" w:hAnsi="Arial"/>
                <w:sz w:val="20"/>
                <w:szCs w:val="20"/>
              </w:rPr>
              <w:t xml:space="preserve"> and MST are currently supporting families in our school. </w:t>
            </w:r>
            <w:r w:rsidR="00557AAE" w:rsidRPr="00605805">
              <w:rPr>
                <w:rFonts w:ascii="Arial" w:hAnsi="Arial"/>
                <w:sz w:val="20"/>
                <w:szCs w:val="20"/>
              </w:rPr>
              <w:t>Some work is needed still to target and support specific families with attendanc</w:t>
            </w:r>
            <w:r w:rsidR="00493E22" w:rsidRPr="00605805">
              <w:rPr>
                <w:rFonts w:ascii="Arial" w:hAnsi="Arial"/>
                <w:sz w:val="20"/>
                <w:szCs w:val="20"/>
              </w:rPr>
              <w:t>e</w:t>
            </w:r>
          </w:p>
        </w:tc>
      </w:tr>
      <w:tr w:rsidR="00D05F43" w:rsidRPr="00982061" w14:paraId="793256F4" w14:textId="77777777" w:rsidTr="00C34E10">
        <w:trPr>
          <w:trHeight w:val="2369"/>
        </w:trPr>
        <w:tc>
          <w:tcPr>
            <w:tcW w:w="9016" w:type="dxa"/>
            <w:gridSpan w:val="5"/>
          </w:tcPr>
          <w:p w14:paraId="4DD4F052" w14:textId="77777777" w:rsidR="00D05F43" w:rsidRDefault="00D05F43" w:rsidP="00D05F43">
            <w:pPr>
              <w:rPr>
                <w:rFonts w:ascii="Arial" w:hAnsi="Arial"/>
                <w:b/>
                <w:szCs w:val="24"/>
              </w:rPr>
            </w:pPr>
            <w:r w:rsidRPr="00982061">
              <w:rPr>
                <w:rFonts w:ascii="Arial" w:hAnsi="Arial"/>
                <w:b/>
                <w:szCs w:val="24"/>
              </w:rPr>
              <w:lastRenderedPageBreak/>
              <w:t>Next Steps:</w:t>
            </w:r>
          </w:p>
          <w:p w14:paraId="7D146981" w14:textId="77777777" w:rsidR="007974BE" w:rsidRPr="00605805" w:rsidRDefault="00493E22" w:rsidP="00493E22">
            <w:pPr>
              <w:rPr>
                <w:rFonts w:ascii="Arial" w:hAnsi="Arial"/>
                <w:sz w:val="20"/>
                <w:szCs w:val="20"/>
              </w:rPr>
            </w:pPr>
            <w:r w:rsidRPr="00605805">
              <w:rPr>
                <w:rFonts w:ascii="Arial" w:hAnsi="Arial"/>
                <w:sz w:val="20"/>
                <w:szCs w:val="20"/>
              </w:rPr>
              <w:t>Wellbeing will continue to be a school and cluster improvement priority next session.</w:t>
            </w:r>
          </w:p>
          <w:p w14:paraId="5EF7DB82" w14:textId="0A532A42" w:rsidR="00B90E02" w:rsidRPr="00C03706" w:rsidRDefault="00493E22" w:rsidP="00C03706">
            <w:pPr>
              <w:pStyle w:val="ListParagraph"/>
              <w:numPr>
                <w:ilvl w:val="0"/>
                <w:numId w:val="12"/>
              </w:numPr>
              <w:rPr>
                <w:rFonts w:ascii="Arial" w:hAnsi="Arial"/>
                <w:sz w:val="20"/>
                <w:szCs w:val="20"/>
              </w:rPr>
            </w:pPr>
            <w:r w:rsidRPr="00605805">
              <w:rPr>
                <w:rFonts w:ascii="Arial" w:hAnsi="Arial"/>
                <w:sz w:val="20"/>
                <w:szCs w:val="20"/>
              </w:rPr>
              <w:t>PSA training in supporting mental health and anxiety in P6-7</w:t>
            </w:r>
            <w:r w:rsidR="00B90E02" w:rsidRPr="00605805">
              <w:rPr>
                <w:rFonts w:ascii="Arial" w:hAnsi="Arial"/>
                <w:sz w:val="20"/>
                <w:szCs w:val="20"/>
              </w:rPr>
              <w:t xml:space="preserve"> from Pedagogy Team and Primary mental health care team (CAMHS)</w:t>
            </w:r>
          </w:p>
          <w:p w14:paraId="65ACE0B1" w14:textId="77777777" w:rsidR="00493E22" w:rsidRPr="00605805" w:rsidRDefault="00B90E02" w:rsidP="00493E22">
            <w:pPr>
              <w:pStyle w:val="ListParagraph"/>
              <w:numPr>
                <w:ilvl w:val="0"/>
                <w:numId w:val="12"/>
              </w:numPr>
              <w:rPr>
                <w:rFonts w:ascii="Arial" w:hAnsi="Arial"/>
                <w:sz w:val="20"/>
                <w:szCs w:val="20"/>
              </w:rPr>
            </w:pPr>
            <w:proofErr w:type="gramStart"/>
            <w:r w:rsidRPr="00605805">
              <w:rPr>
                <w:rFonts w:ascii="Arial" w:hAnsi="Arial"/>
                <w:sz w:val="20"/>
                <w:szCs w:val="20"/>
              </w:rPr>
              <w:t>Team work</w:t>
            </w:r>
            <w:proofErr w:type="gramEnd"/>
            <w:r w:rsidRPr="00605805">
              <w:rPr>
                <w:rFonts w:ascii="Arial" w:hAnsi="Arial"/>
                <w:sz w:val="20"/>
                <w:szCs w:val="20"/>
              </w:rPr>
              <w:t xml:space="preserve"> opportunities to be funded through OMM for our P7 cohort ahead of transition to secondary school</w:t>
            </w:r>
          </w:p>
          <w:p w14:paraId="3434D7AB" w14:textId="23CEAB88" w:rsidR="00B90E02" w:rsidRPr="00605805" w:rsidRDefault="00B90E02" w:rsidP="00493E22">
            <w:pPr>
              <w:pStyle w:val="ListParagraph"/>
              <w:numPr>
                <w:ilvl w:val="0"/>
                <w:numId w:val="12"/>
              </w:numPr>
              <w:rPr>
                <w:rFonts w:ascii="Arial" w:hAnsi="Arial"/>
                <w:sz w:val="20"/>
                <w:szCs w:val="20"/>
              </w:rPr>
            </w:pPr>
            <w:r w:rsidRPr="00605805">
              <w:rPr>
                <w:rFonts w:ascii="Arial" w:hAnsi="Arial"/>
                <w:sz w:val="20"/>
                <w:szCs w:val="20"/>
              </w:rPr>
              <w:t>P6/7 pupils to participate in regular reflection o</w:t>
            </w:r>
            <w:r w:rsidR="00C03706">
              <w:rPr>
                <w:rFonts w:ascii="Arial" w:hAnsi="Arial"/>
                <w:sz w:val="20"/>
                <w:szCs w:val="20"/>
              </w:rPr>
              <w:t>f</w:t>
            </w:r>
            <w:r w:rsidRPr="00605805">
              <w:rPr>
                <w:rFonts w:ascii="Arial" w:hAnsi="Arial"/>
                <w:sz w:val="20"/>
                <w:szCs w:val="20"/>
              </w:rPr>
              <w:t xml:space="preserve"> their own wellbeing</w:t>
            </w:r>
          </w:p>
          <w:p w14:paraId="6A428E24" w14:textId="77777777" w:rsidR="00B90E02" w:rsidRPr="00605805" w:rsidRDefault="00B90E02" w:rsidP="00493E22">
            <w:pPr>
              <w:pStyle w:val="ListParagraph"/>
              <w:numPr>
                <w:ilvl w:val="0"/>
                <w:numId w:val="12"/>
              </w:numPr>
              <w:rPr>
                <w:rFonts w:ascii="Arial" w:hAnsi="Arial"/>
                <w:sz w:val="20"/>
                <w:szCs w:val="20"/>
              </w:rPr>
            </w:pPr>
            <w:r w:rsidRPr="00605805">
              <w:rPr>
                <w:rFonts w:ascii="Arial" w:hAnsi="Arial"/>
                <w:sz w:val="20"/>
                <w:szCs w:val="20"/>
              </w:rPr>
              <w:t xml:space="preserve">Additional Targeted support for pupils in Seasons for Growth, Kitbag and </w:t>
            </w:r>
            <w:proofErr w:type="spellStart"/>
            <w:r w:rsidRPr="00605805">
              <w:rPr>
                <w:rFonts w:ascii="Arial" w:hAnsi="Arial"/>
                <w:sz w:val="20"/>
                <w:szCs w:val="20"/>
              </w:rPr>
              <w:t>lego</w:t>
            </w:r>
            <w:proofErr w:type="spellEnd"/>
            <w:r w:rsidRPr="00605805">
              <w:rPr>
                <w:rFonts w:ascii="Arial" w:hAnsi="Arial"/>
                <w:sz w:val="20"/>
                <w:szCs w:val="20"/>
              </w:rPr>
              <w:t xml:space="preserve"> therapy</w:t>
            </w:r>
          </w:p>
          <w:p w14:paraId="1653DED0" w14:textId="77777777" w:rsidR="00B90E02" w:rsidRPr="00605805" w:rsidRDefault="00B90E02" w:rsidP="00B90E02">
            <w:pPr>
              <w:pStyle w:val="ListParagraph"/>
              <w:numPr>
                <w:ilvl w:val="0"/>
                <w:numId w:val="12"/>
              </w:numPr>
              <w:rPr>
                <w:rFonts w:ascii="Arial" w:hAnsi="Arial"/>
                <w:sz w:val="20"/>
                <w:szCs w:val="20"/>
              </w:rPr>
            </w:pPr>
            <w:r w:rsidRPr="00605805">
              <w:rPr>
                <w:rFonts w:ascii="Arial" w:hAnsi="Arial"/>
                <w:sz w:val="20"/>
                <w:szCs w:val="20"/>
              </w:rPr>
              <w:t>Member of staff to be trained in Tree of Knowledge (NAME) and P5-7 pupils and parents to have access to this online resource to support and improve wellbeing</w:t>
            </w:r>
          </w:p>
          <w:p w14:paraId="2A977BF9" w14:textId="77777777" w:rsidR="00B90E02" w:rsidRPr="00605805" w:rsidRDefault="00B90E02" w:rsidP="00493E22">
            <w:pPr>
              <w:pStyle w:val="ListParagraph"/>
              <w:numPr>
                <w:ilvl w:val="0"/>
                <w:numId w:val="12"/>
              </w:numPr>
              <w:rPr>
                <w:rFonts w:ascii="Arial" w:hAnsi="Arial"/>
                <w:sz w:val="20"/>
                <w:szCs w:val="20"/>
              </w:rPr>
            </w:pPr>
            <w:r w:rsidRPr="00605805">
              <w:rPr>
                <w:rFonts w:ascii="Arial" w:hAnsi="Arial"/>
                <w:sz w:val="20"/>
                <w:szCs w:val="20"/>
              </w:rPr>
              <w:t xml:space="preserve">Staff to use HNIOS to audit current practice and plan for areas for improvement </w:t>
            </w:r>
          </w:p>
          <w:p w14:paraId="107BD1F5" w14:textId="77777777" w:rsidR="00D05F43" w:rsidRDefault="00D05F43" w:rsidP="009D2CE6">
            <w:pPr>
              <w:rPr>
                <w:rFonts w:ascii="Arial" w:hAnsi="Arial"/>
                <w:b/>
                <w:szCs w:val="24"/>
              </w:rPr>
            </w:pPr>
          </w:p>
        </w:tc>
      </w:tr>
      <w:tr w:rsidR="00D05F43" w:rsidRPr="00982061" w14:paraId="5FB281F6" w14:textId="77777777" w:rsidTr="00553637">
        <w:trPr>
          <w:trHeight w:val="1916"/>
        </w:trPr>
        <w:tc>
          <w:tcPr>
            <w:tcW w:w="4678" w:type="dxa"/>
            <w:gridSpan w:val="2"/>
          </w:tcPr>
          <w:p w14:paraId="1B3EBC43" w14:textId="77777777" w:rsidR="00D05F43" w:rsidRPr="00982061" w:rsidRDefault="00D05F43" w:rsidP="00D05F43">
            <w:pPr>
              <w:rPr>
                <w:rFonts w:ascii="Arial" w:hAnsi="Arial"/>
                <w:szCs w:val="24"/>
                <w:u w:val="single"/>
              </w:rPr>
            </w:pPr>
            <w:r w:rsidRPr="00982061">
              <w:rPr>
                <w:rFonts w:ascii="Arial" w:hAnsi="Arial"/>
                <w:szCs w:val="24"/>
                <w:u w:val="single"/>
              </w:rPr>
              <w:t>NIF Priority</w:t>
            </w:r>
          </w:p>
          <w:p w14:paraId="50C9264A" w14:textId="77777777" w:rsidR="00D05F43" w:rsidRPr="00F249EF" w:rsidRDefault="00D05F43" w:rsidP="00D05F43">
            <w:pPr>
              <w:rPr>
                <w:rFonts w:ascii="Arial" w:hAnsi="Arial"/>
                <w:i/>
                <w:szCs w:val="24"/>
              </w:rPr>
            </w:pPr>
            <w:r w:rsidRPr="00F249EF">
              <w:rPr>
                <w:rFonts w:ascii="Arial" w:hAnsi="Arial"/>
                <w:i/>
                <w:szCs w:val="24"/>
              </w:rPr>
              <w:t xml:space="preserve">Curriculum – Improvement in literacy </w:t>
            </w:r>
            <w:r w:rsidR="007715BC" w:rsidRPr="00F249EF">
              <w:rPr>
                <w:rFonts w:ascii="Arial" w:hAnsi="Arial"/>
                <w:i/>
                <w:szCs w:val="24"/>
              </w:rPr>
              <w:t xml:space="preserve">and numeracy </w:t>
            </w:r>
            <w:r w:rsidRPr="00F249EF">
              <w:rPr>
                <w:rFonts w:ascii="Arial" w:hAnsi="Arial"/>
                <w:i/>
                <w:szCs w:val="24"/>
              </w:rPr>
              <w:t>attainment</w:t>
            </w:r>
          </w:p>
          <w:p w14:paraId="4FCEB774" w14:textId="77777777" w:rsidR="00D05F43" w:rsidRDefault="00D05F43" w:rsidP="00D05F43">
            <w:pPr>
              <w:rPr>
                <w:rFonts w:ascii="Arial" w:hAnsi="Arial"/>
                <w:szCs w:val="24"/>
                <w:u w:val="single"/>
              </w:rPr>
            </w:pPr>
            <w:r w:rsidRPr="00982061">
              <w:rPr>
                <w:rFonts w:ascii="Arial" w:hAnsi="Arial"/>
                <w:szCs w:val="24"/>
                <w:u w:val="single"/>
              </w:rPr>
              <w:t>NIF Driver</w:t>
            </w:r>
          </w:p>
          <w:p w14:paraId="4860BD6C" w14:textId="77777777" w:rsidR="00D05F43" w:rsidRPr="007715BC" w:rsidRDefault="007715BC" w:rsidP="009D2CE6">
            <w:pPr>
              <w:rPr>
                <w:rFonts w:ascii="Arial" w:hAnsi="Arial"/>
                <w:szCs w:val="24"/>
              </w:rPr>
            </w:pPr>
            <w:r w:rsidRPr="007715BC">
              <w:rPr>
                <w:rFonts w:ascii="Arial" w:hAnsi="Arial"/>
                <w:szCs w:val="24"/>
              </w:rPr>
              <w:t>School leadership</w:t>
            </w:r>
          </w:p>
          <w:p w14:paraId="424FC1BC" w14:textId="77777777" w:rsidR="007715BC" w:rsidRPr="007715BC" w:rsidRDefault="007715BC" w:rsidP="009D2CE6">
            <w:pPr>
              <w:rPr>
                <w:rFonts w:ascii="Arial" w:hAnsi="Arial"/>
                <w:szCs w:val="24"/>
              </w:rPr>
            </w:pPr>
            <w:r w:rsidRPr="007715BC">
              <w:rPr>
                <w:rFonts w:ascii="Arial" w:hAnsi="Arial"/>
                <w:szCs w:val="24"/>
              </w:rPr>
              <w:t>Teacher professionalism</w:t>
            </w:r>
          </w:p>
          <w:p w14:paraId="08C8198C" w14:textId="77777777" w:rsidR="007715BC" w:rsidRPr="00982061" w:rsidRDefault="007715BC" w:rsidP="009D2CE6">
            <w:pPr>
              <w:rPr>
                <w:rFonts w:ascii="Arial" w:hAnsi="Arial"/>
                <w:b/>
                <w:szCs w:val="24"/>
              </w:rPr>
            </w:pPr>
          </w:p>
        </w:tc>
        <w:tc>
          <w:tcPr>
            <w:tcW w:w="4338" w:type="dxa"/>
            <w:gridSpan w:val="3"/>
          </w:tcPr>
          <w:p w14:paraId="7F88D7F0" w14:textId="77777777" w:rsidR="00D05F43" w:rsidRDefault="00D05F43" w:rsidP="00D05F43">
            <w:pPr>
              <w:rPr>
                <w:rFonts w:ascii="Arial" w:hAnsi="Arial"/>
                <w:szCs w:val="24"/>
                <w:u w:val="single"/>
              </w:rPr>
            </w:pPr>
            <w:r w:rsidRPr="00982061">
              <w:rPr>
                <w:rFonts w:ascii="Arial" w:hAnsi="Arial"/>
                <w:szCs w:val="24"/>
                <w:u w:val="single"/>
              </w:rPr>
              <w:t>HGIOS 4 Quality Indicators</w:t>
            </w:r>
          </w:p>
          <w:p w14:paraId="3FD1085A" w14:textId="77777777" w:rsidR="00D05F43" w:rsidRPr="00CF7E72" w:rsidRDefault="00D05F43" w:rsidP="00D05F43">
            <w:pPr>
              <w:rPr>
                <w:rFonts w:ascii="Arial" w:hAnsi="Arial"/>
                <w:szCs w:val="24"/>
              </w:rPr>
            </w:pPr>
            <w:r w:rsidRPr="00CF7E72">
              <w:rPr>
                <w:rFonts w:ascii="Arial" w:hAnsi="Arial"/>
                <w:szCs w:val="24"/>
              </w:rPr>
              <w:t>2.3 Learning, Teaching and assessment</w:t>
            </w:r>
          </w:p>
          <w:p w14:paraId="513A2967" w14:textId="77777777" w:rsidR="00D05F43" w:rsidRPr="00CF7E72" w:rsidRDefault="00D05F43" w:rsidP="00D05F43">
            <w:pPr>
              <w:rPr>
                <w:rFonts w:ascii="Arial" w:hAnsi="Arial"/>
                <w:szCs w:val="24"/>
              </w:rPr>
            </w:pPr>
            <w:r w:rsidRPr="00CF7E72">
              <w:rPr>
                <w:rFonts w:ascii="Arial" w:hAnsi="Arial"/>
                <w:szCs w:val="24"/>
              </w:rPr>
              <w:t>3.2 Raising attainment and achievement</w:t>
            </w:r>
          </w:p>
          <w:p w14:paraId="3F5343E9" w14:textId="77777777" w:rsidR="00D05F43" w:rsidRDefault="00D05F43" w:rsidP="00D05F43">
            <w:pPr>
              <w:rPr>
                <w:rFonts w:ascii="Arial" w:hAnsi="Arial"/>
                <w:szCs w:val="24"/>
                <w:u w:val="single"/>
              </w:rPr>
            </w:pPr>
            <w:r w:rsidRPr="00CF7E72">
              <w:rPr>
                <w:rFonts w:ascii="Arial" w:hAnsi="Arial"/>
                <w:szCs w:val="24"/>
              </w:rPr>
              <w:t>2.7 - Partnerships</w:t>
            </w:r>
          </w:p>
          <w:p w14:paraId="78612645" w14:textId="77777777" w:rsidR="00D05F43" w:rsidRDefault="00D05F43" w:rsidP="00D05F43">
            <w:pPr>
              <w:rPr>
                <w:rFonts w:ascii="Arial" w:hAnsi="Arial"/>
                <w:szCs w:val="24"/>
                <w:u w:val="single"/>
              </w:rPr>
            </w:pPr>
            <w:r>
              <w:rPr>
                <w:rFonts w:ascii="Arial" w:hAnsi="Arial"/>
                <w:szCs w:val="24"/>
                <w:u w:val="single"/>
              </w:rPr>
              <w:t>HGIOELC Quality Indicators</w:t>
            </w:r>
          </w:p>
          <w:p w14:paraId="42062319" w14:textId="77777777" w:rsidR="00D05F43" w:rsidRDefault="00D05F43" w:rsidP="00D05F43">
            <w:pPr>
              <w:rPr>
                <w:rFonts w:ascii="Arial" w:hAnsi="Arial"/>
                <w:szCs w:val="24"/>
              </w:rPr>
            </w:pPr>
            <w:r>
              <w:rPr>
                <w:rFonts w:ascii="Arial" w:hAnsi="Arial"/>
                <w:szCs w:val="24"/>
              </w:rPr>
              <w:t>2.3 Learning, teaching and assessment</w:t>
            </w:r>
          </w:p>
          <w:p w14:paraId="007D3DA5" w14:textId="77777777" w:rsidR="00D05F43" w:rsidRPr="00982061" w:rsidRDefault="00D05F43" w:rsidP="00D05F43">
            <w:pPr>
              <w:rPr>
                <w:rFonts w:ascii="Arial" w:hAnsi="Arial"/>
                <w:b/>
                <w:szCs w:val="24"/>
              </w:rPr>
            </w:pPr>
            <w:r>
              <w:rPr>
                <w:rFonts w:ascii="Arial" w:hAnsi="Arial"/>
                <w:szCs w:val="24"/>
              </w:rPr>
              <w:t>3.2 Securing Children’s progress</w:t>
            </w:r>
          </w:p>
        </w:tc>
      </w:tr>
      <w:tr w:rsidR="00D05F43" w:rsidRPr="00982061" w14:paraId="310C3AC7" w14:textId="77777777" w:rsidTr="00C34E10">
        <w:trPr>
          <w:trHeight w:val="2369"/>
        </w:trPr>
        <w:tc>
          <w:tcPr>
            <w:tcW w:w="9016" w:type="dxa"/>
            <w:gridSpan w:val="5"/>
          </w:tcPr>
          <w:p w14:paraId="5E309BD9" w14:textId="77777777" w:rsidR="00D05F43" w:rsidRDefault="00D05F43" w:rsidP="00D05F43">
            <w:pPr>
              <w:rPr>
                <w:rFonts w:ascii="Arial" w:hAnsi="Arial"/>
                <w:b/>
                <w:szCs w:val="24"/>
              </w:rPr>
            </w:pPr>
            <w:r w:rsidRPr="00982061">
              <w:rPr>
                <w:rFonts w:ascii="Arial" w:hAnsi="Arial"/>
                <w:b/>
                <w:szCs w:val="24"/>
              </w:rPr>
              <w:t>Progress</w:t>
            </w:r>
            <w:r>
              <w:rPr>
                <w:rFonts w:ascii="Arial" w:hAnsi="Arial"/>
                <w:b/>
                <w:szCs w:val="24"/>
              </w:rPr>
              <w:t>:</w:t>
            </w:r>
          </w:p>
          <w:p w14:paraId="09D7C534" w14:textId="77777777" w:rsidR="009D2CE6" w:rsidRPr="009D2CE6" w:rsidRDefault="009D2CE6" w:rsidP="00AA0586">
            <w:pPr>
              <w:pStyle w:val="ListParagraph"/>
              <w:numPr>
                <w:ilvl w:val="0"/>
                <w:numId w:val="13"/>
              </w:numPr>
              <w:rPr>
                <w:rFonts w:ascii="Arial" w:hAnsi="Arial"/>
                <w:sz w:val="20"/>
                <w:szCs w:val="20"/>
              </w:rPr>
            </w:pPr>
            <w:r w:rsidRPr="009D2CE6">
              <w:rPr>
                <w:rFonts w:ascii="Arial" w:hAnsi="Arial"/>
                <w:sz w:val="20"/>
                <w:szCs w:val="20"/>
              </w:rPr>
              <w:t>Curriculum rationale launched wit</w:t>
            </w:r>
            <w:r>
              <w:rPr>
                <w:rFonts w:ascii="Arial" w:hAnsi="Arial"/>
                <w:sz w:val="20"/>
                <w:szCs w:val="20"/>
              </w:rPr>
              <w:t>h clear expectations on using 4</w:t>
            </w:r>
            <w:r w:rsidR="00483824">
              <w:rPr>
                <w:rFonts w:ascii="Arial" w:hAnsi="Arial"/>
                <w:sz w:val="20"/>
                <w:szCs w:val="20"/>
              </w:rPr>
              <w:t>-</w:t>
            </w:r>
            <w:r>
              <w:rPr>
                <w:rFonts w:ascii="Arial" w:hAnsi="Arial"/>
                <w:sz w:val="20"/>
                <w:szCs w:val="20"/>
              </w:rPr>
              <w:t>part model in every classroom across P1-7</w:t>
            </w:r>
          </w:p>
          <w:p w14:paraId="35B5088D" w14:textId="77777777" w:rsidR="00D05F43" w:rsidRPr="009D2CE6" w:rsidRDefault="009D2CE6" w:rsidP="00AA0586">
            <w:pPr>
              <w:pStyle w:val="ListParagraph"/>
              <w:numPr>
                <w:ilvl w:val="0"/>
                <w:numId w:val="13"/>
              </w:numPr>
              <w:rPr>
                <w:rFonts w:ascii="Arial" w:hAnsi="Arial"/>
                <w:szCs w:val="24"/>
              </w:rPr>
            </w:pPr>
            <w:r w:rsidRPr="009D2CE6">
              <w:rPr>
                <w:rFonts w:ascii="Arial" w:hAnsi="Arial"/>
                <w:sz w:val="20"/>
                <w:szCs w:val="20"/>
              </w:rPr>
              <w:t xml:space="preserve">P1 teacher continued to be supported by Promoting playful pedagogy sways, this was extended to P2 and P3 staff in Lockdown 2. </w:t>
            </w:r>
          </w:p>
          <w:p w14:paraId="7D15C696" w14:textId="77777777" w:rsidR="009D2CE6" w:rsidRDefault="009D2CE6" w:rsidP="00AA0586">
            <w:pPr>
              <w:pStyle w:val="ListParagraph"/>
              <w:numPr>
                <w:ilvl w:val="0"/>
                <w:numId w:val="13"/>
              </w:numPr>
              <w:rPr>
                <w:rFonts w:ascii="Arial" w:hAnsi="Arial"/>
                <w:sz w:val="20"/>
                <w:szCs w:val="20"/>
              </w:rPr>
            </w:pPr>
            <w:r w:rsidRPr="009D2CE6">
              <w:rPr>
                <w:rFonts w:ascii="Arial" w:hAnsi="Arial"/>
                <w:sz w:val="20"/>
                <w:szCs w:val="20"/>
              </w:rPr>
              <w:t>All classes had</w:t>
            </w:r>
            <w:r>
              <w:rPr>
                <w:rFonts w:ascii="Arial" w:hAnsi="Arial"/>
                <w:sz w:val="20"/>
                <w:szCs w:val="20"/>
              </w:rPr>
              <w:t xml:space="preserve"> at least 1.5 hours additional teaching time a week with team teaching to target literacy. P1- P2 had 3 hours extra in terms 1 and 2. Primary 1-3 received additional PSA support through Scottish Government funding to target talking and listening and social skills development</w:t>
            </w:r>
          </w:p>
          <w:p w14:paraId="47705FA1" w14:textId="77777777" w:rsidR="009D2CE6" w:rsidRDefault="009D2CE6" w:rsidP="00AA0586">
            <w:pPr>
              <w:pStyle w:val="ListParagraph"/>
              <w:numPr>
                <w:ilvl w:val="0"/>
                <w:numId w:val="13"/>
              </w:numPr>
              <w:rPr>
                <w:rFonts w:ascii="Arial" w:hAnsi="Arial"/>
                <w:sz w:val="20"/>
                <w:szCs w:val="20"/>
              </w:rPr>
            </w:pPr>
            <w:r>
              <w:rPr>
                <w:rFonts w:ascii="Arial" w:hAnsi="Arial"/>
                <w:sz w:val="20"/>
                <w:szCs w:val="20"/>
              </w:rPr>
              <w:t>New RSHP launched across second level</w:t>
            </w:r>
          </w:p>
          <w:p w14:paraId="61EDDD9A" w14:textId="1BC4C5D2" w:rsidR="00483824" w:rsidRPr="00C03706" w:rsidRDefault="005B313B" w:rsidP="00C03706">
            <w:pPr>
              <w:pStyle w:val="ListParagraph"/>
              <w:numPr>
                <w:ilvl w:val="0"/>
                <w:numId w:val="13"/>
              </w:numPr>
              <w:rPr>
                <w:rFonts w:ascii="Arial" w:hAnsi="Arial"/>
                <w:sz w:val="20"/>
                <w:szCs w:val="20"/>
              </w:rPr>
            </w:pPr>
            <w:r>
              <w:rPr>
                <w:rFonts w:ascii="Arial" w:hAnsi="Arial"/>
                <w:sz w:val="20"/>
                <w:szCs w:val="20"/>
              </w:rPr>
              <w:t>See Saw introduced as digital learning log in Nursery to P2, very positive response from parents and staff</w:t>
            </w:r>
          </w:p>
          <w:p w14:paraId="7D5B4252" w14:textId="77777777" w:rsidR="009D2CE6" w:rsidRPr="009D2CE6" w:rsidRDefault="009D2CE6" w:rsidP="009D2CE6">
            <w:pPr>
              <w:pStyle w:val="ListParagraph"/>
              <w:rPr>
                <w:rFonts w:ascii="Arial" w:hAnsi="Arial"/>
                <w:sz w:val="20"/>
                <w:szCs w:val="20"/>
              </w:rPr>
            </w:pPr>
          </w:p>
        </w:tc>
      </w:tr>
      <w:tr w:rsidR="00D05F43" w:rsidRPr="00982061" w14:paraId="0541B90E" w14:textId="77777777" w:rsidTr="00C34E10">
        <w:trPr>
          <w:trHeight w:val="2369"/>
        </w:trPr>
        <w:tc>
          <w:tcPr>
            <w:tcW w:w="9016" w:type="dxa"/>
            <w:gridSpan w:val="5"/>
          </w:tcPr>
          <w:p w14:paraId="3D37A8DA" w14:textId="77777777" w:rsidR="00D05F43" w:rsidRDefault="00D05F43" w:rsidP="00D05F43">
            <w:pPr>
              <w:rPr>
                <w:rFonts w:ascii="Arial" w:hAnsi="Arial"/>
                <w:b/>
                <w:szCs w:val="24"/>
              </w:rPr>
            </w:pPr>
            <w:r>
              <w:rPr>
                <w:rFonts w:ascii="Arial" w:hAnsi="Arial"/>
                <w:b/>
                <w:szCs w:val="24"/>
              </w:rPr>
              <w:t>Impact:</w:t>
            </w:r>
          </w:p>
          <w:p w14:paraId="1B5594C1" w14:textId="77777777" w:rsidR="00D05F43" w:rsidRPr="00483824" w:rsidRDefault="00483824" w:rsidP="00483824">
            <w:pPr>
              <w:pStyle w:val="ListParagraph"/>
              <w:numPr>
                <w:ilvl w:val="0"/>
                <w:numId w:val="16"/>
              </w:numPr>
              <w:rPr>
                <w:rFonts w:ascii="Arial" w:hAnsi="Arial"/>
                <w:szCs w:val="24"/>
              </w:rPr>
            </w:pPr>
            <w:r>
              <w:rPr>
                <w:rFonts w:ascii="Arial" w:hAnsi="Arial"/>
                <w:sz w:val="20"/>
                <w:szCs w:val="20"/>
              </w:rPr>
              <w:t>Visible c</w:t>
            </w:r>
            <w:r w:rsidRPr="00483824">
              <w:rPr>
                <w:rFonts w:ascii="Arial" w:hAnsi="Arial"/>
                <w:sz w:val="20"/>
                <w:szCs w:val="20"/>
              </w:rPr>
              <w:t>onsistency in terms of feedback given in writing lessons – using success criteria for the genre and stage, children received this in lockdown also</w:t>
            </w:r>
          </w:p>
          <w:p w14:paraId="3D38769F" w14:textId="77777777" w:rsidR="00483824" w:rsidRPr="00281481" w:rsidRDefault="005B313B" w:rsidP="00483824">
            <w:pPr>
              <w:pStyle w:val="ListParagraph"/>
              <w:numPr>
                <w:ilvl w:val="0"/>
                <w:numId w:val="16"/>
              </w:numPr>
              <w:rPr>
                <w:rFonts w:ascii="Arial" w:hAnsi="Arial"/>
                <w:szCs w:val="24"/>
              </w:rPr>
            </w:pPr>
            <w:r w:rsidRPr="005B313B">
              <w:rPr>
                <w:rFonts w:ascii="Arial" w:hAnsi="Arial"/>
                <w:szCs w:val="24"/>
              </w:rPr>
              <w:t>I</w:t>
            </w:r>
            <w:r w:rsidRPr="005B313B">
              <w:rPr>
                <w:rFonts w:ascii="Arial" w:hAnsi="Arial"/>
                <w:sz w:val="20"/>
                <w:szCs w:val="20"/>
              </w:rPr>
              <w:t>mprovements in talking and listening attainment collated at P1, P4 and P7</w:t>
            </w:r>
          </w:p>
          <w:p w14:paraId="3A2B88AE" w14:textId="77777777" w:rsidR="00281481" w:rsidRPr="00B84918" w:rsidRDefault="00B84918" w:rsidP="00483824">
            <w:pPr>
              <w:pStyle w:val="ListParagraph"/>
              <w:numPr>
                <w:ilvl w:val="0"/>
                <w:numId w:val="16"/>
              </w:numPr>
              <w:rPr>
                <w:rFonts w:ascii="Arial" w:hAnsi="Arial"/>
                <w:szCs w:val="24"/>
              </w:rPr>
            </w:pPr>
            <w:r>
              <w:rPr>
                <w:rFonts w:ascii="Arial" w:hAnsi="Arial"/>
                <w:sz w:val="20"/>
                <w:szCs w:val="20"/>
              </w:rPr>
              <w:t>There have been gains in the attainment gap following lockdown 1, many of our learners are on track to move on a level by September/October 21 in writing</w:t>
            </w:r>
          </w:p>
          <w:p w14:paraId="332749A9" w14:textId="77777777" w:rsidR="00B84918" w:rsidRPr="00B84918" w:rsidRDefault="00B84918" w:rsidP="00483824">
            <w:pPr>
              <w:pStyle w:val="ListParagraph"/>
              <w:numPr>
                <w:ilvl w:val="0"/>
                <w:numId w:val="16"/>
              </w:numPr>
              <w:rPr>
                <w:rFonts w:ascii="Arial" w:hAnsi="Arial"/>
                <w:sz w:val="20"/>
                <w:szCs w:val="20"/>
              </w:rPr>
            </w:pPr>
            <w:r w:rsidRPr="00B84918">
              <w:rPr>
                <w:rFonts w:ascii="Arial" w:hAnsi="Arial"/>
                <w:sz w:val="20"/>
                <w:szCs w:val="20"/>
              </w:rPr>
              <w:t xml:space="preserve">We did not see improvements in </w:t>
            </w:r>
            <w:r w:rsidR="00836988">
              <w:rPr>
                <w:rFonts w:ascii="Arial" w:hAnsi="Arial"/>
                <w:sz w:val="20"/>
                <w:szCs w:val="20"/>
              </w:rPr>
              <w:t>our numeracy and maths attainment so will focus on this area next year</w:t>
            </w:r>
          </w:p>
        </w:tc>
      </w:tr>
      <w:tr w:rsidR="00D05F43" w:rsidRPr="00982061" w14:paraId="0EA02BC4" w14:textId="77777777" w:rsidTr="00C34E10">
        <w:trPr>
          <w:trHeight w:val="2369"/>
        </w:trPr>
        <w:tc>
          <w:tcPr>
            <w:tcW w:w="9016" w:type="dxa"/>
            <w:gridSpan w:val="5"/>
          </w:tcPr>
          <w:p w14:paraId="45650DB3" w14:textId="77777777" w:rsidR="00D05F43" w:rsidRDefault="00D05F43" w:rsidP="00D05F43">
            <w:pPr>
              <w:rPr>
                <w:rFonts w:ascii="Arial" w:hAnsi="Arial"/>
                <w:b/>
                <w:szCs w:val="24"/>
              </w:rPr>
            </w:pPr>
            <w:r w:rsidRPr="00982061">
              <w:rPr>
                <w:rFonts w:ascii="Arial" w:hAnsi="Arial"/>
                <w:b/>
                <w:szCs w:val="24"/>
              </w:rPr>
              <w:t>Next Steps:</w:t>
            </w:r>
          </w:p>
          <w:p w14:paraId="50CB6E08" w14:textId="77777777" w:rsidR="00D05F43" w:rsidRPr="00C03706" w:rsidRDefault="00483824" w:rsidP="009D2CE6">
            <w:pPr>
              <w:pStyle w:val="ListParagraph"/>
              <w:numPr>
                <w:ilvl w:val="0"/>
                <w:numId w:val="15"/>
              </w:numPr>
              <w:rPr>
                <w:rFonts w:ascii="Arial" w:hAnsi="Arial"/>
                <w:bCs/>
                <w:iCs/>
                <w:sz w:val="20"/>
                <w:szCs w:val="20"/>
              </w:rPr>
            </w:pPr>
            <w:r w:rsidRPr="00C03706">
              <w:rPr>
                <w:rFonts w:ascii="Arial" w:hAnsi="Arial"/>
                <w:bCs/>
                <w:iCs/>
                <w:sz w:val="20"/>
                <w:szCs w:val="20"/>
              </w:rPr>
              <w:t>RSHP progression and resource to be utilised across Early and First level from August 21</w:t>
            </w:r>
          </w:p>
          <w:p w14:paraId="2749193A" w14:textId="77777777" w:rsidR="00836988" w:rsidRPr="00C03706" w:rsidRDefault="00836988" w:rsidP="009D2CE6">
            <w:pPr>
              <w:pStyle w:val="ListParagraph"/>
              <w:numPr>
                <w:ilvl w:val="0"/>
                <w:numId w:val="15"/>
              </w:numPr>
              <w:rPr>
                <w:rFonts w:ascii="Arial" w:hAnsi="Arial"/>
                <w:bCs/>
                <w:iCs/>
                <w:sz w:val="20"/>
                <w:szCs w:val="20"/>
              </w:rPr>
            </w:pPr>
            <w:r w:rsidRPr="00C03706">
              <w:rPr>
                <w:rFonts w:ascii="Arial" w:hAnsi="Arial"/>
                <w:bCs/>
                <w:iCs/>
                <w:sz w:val="20"/>
                <w:szCs w:val="20"/>
              </w:rPr>
              <w:t>Focus on Numeracy and maths, professional learning, sharing good practice, new resources and mental calculation programme</w:t>
            </w:r>
          </w:p>
          <w:p w14:paraId="3A598443" w14:textId="77777777" w:rsidR="00836988" w:rsidRPr="00C03706" w:rsidRDefault="00836988" w:rsidP="009D2CE6">
            <w:pPr>
              <w:pStyle w:val="ListParagraph"/>
              <w:numPr>
                <w:ilvl w:val="0"/>
                <w:numId w:val="15"/>
              </w:numPr>
              <w:rPr>
                <w:rFonts w:ascii="Arial" w:hAnsi="Arial"/>
                <w:bCs/>
                <w:iCs/>
                <w:sz w:val="20"/>
                <w:szCs w:val="20"/>
              </w:rPr>
            </w:pPr>
            <w:r w:rsidRPr="00C03706">
              <w:rPr>
                <w:rFonts w:ascii="Arial" w:hAnsi="Arial"/>
                <w:bCs/>
                <w:iCs/>
                <w:sz w:val="20"/>
                <w:szCs w:val="20"/>
              </w:rPr>
              <w:t xml:space="preserve">Use of seesaw as a learning log </w:t>
            </w:r>
            <w:proofErr w:type="gramStart"/>
            <w:r w:rsidRPr="00C03706">
              <w:rPr>
                <w:rFonts w:ascii="Arial" w:hAnsi="Arial"/>
                <w:bCs/>
                <w:iCs/>
                <w:sz w:val="20"/>
                <w:szCs w:val="20"/>
              </w:rPr>
              <w:t>an</w:t>
            </w:r>
            <w:proofErr w:type="gramEnd"/>
            <w:r w:rsidRPr="00C03706">
              <w:rPr>
                <w:rFonts w:ascii="Arial" w:hAnsi="Arial"/>
                <w:bCs/>
                <w:iCs/>
                <w:sz w:val="20"/>
                <w:szCs w:val="20"/>
              </w:rPr>
              <w:t xml:space="preserve"> communication with parents tool to be spread across the school</w:t>
            </w:r>
          </w:p>
          <w:p w14:paraId="1733CF0A" w14:textId="77777777" w:rsidR="00836988" w:rsidRPr="00C03706" w:rsidRDefault="00836988" w:rsidP="009D2CE6">
            <w:pPr>
              <w:pStyle w:val="ListParagraph"/>
              <w:numPr>
                <w:ilvl w:val="0"/>
                <w:numId w:val="15"/>
              </w:numPr>
              <w:rPr>
                <w:rFonts w:ascii="Arial" w:hAnsi="Arial"/>
                <w:bCs/>
                <w:iCs/>
                <w:sz w:val="20"/>
                <w:szCs w:val="20"/>
              </w:rPr>
            </w:pPr>
            <w:r w:rsidRPr="00C03706">
              <w:rPr>
                <w:rFonts w:ascii="Arial" w:hAnsi="Arial"/>
                <w:bCs/>
                <w:iCs/>
                <w:sz w:val="20"/>
                <w:szCs w:val="20"/>
              </w:rPr>
              <w:t>Introduce new PLJs and learning conversations to compliment current attainment discussions in nursery</w:t>
            </w:r>
          </w:p>
          <w:p w14:paraId="399A7E29" w14:textId="77777777" w:rsidR="00836988" w:rsidRPr="00836988" w:rsidRDefault="00836988" w:rsidP="00836988">
            <w:pPr>
              <w:ind w:left="360"/>
              <w:rPr>
                <w:rFonts w:ascii="Arial" w:hAnsi="Arial"/>
                <w:bCs/>
                <w:iCs/>
                <w:sz w:val="18"/>
                <w:szCs w:val="18"/>
              </w:rPr>
            </w:pPr>
          </w:p>
          <w:p w14:paraId="76E6C854" w14:textId="77777777" w:rsidR="00D05F43" w:rsidRDefault="00D05F43" w:rsidP="00D05F43">
            <w:pPr>
              <w:rPr>
                <w:rFonts w:ascii="Arial" w:hAnsi="Arial"/>
                <w:b/>
                <w:szCs w:val="24"/>
              </w:rPr>
            </w:pPr>
          </w:p>
        </w:tc>
      </w:tr>
      <w:tr w:rsidR="00D05F43" w:rsidRPr="00982061" w14:paraId="0EB32C00" w14:textId="77777777" w:rsidTr="00D05F43">
        <w:trPr>
          <w:trHeight w:val="2369"/>
        </w:trPr>
        <w:tc>
          <w:tcPr>
            <w:tcW w:w="4602" w:type="dxa"/>
          </w:tcPr>
          <w:p w14:paraId="31BBAB63" w14:textId="77777777" w:rsidR="00D05F43" w:rsidRDefault="00D05F43" w:rsidP="00D05F43">
            <w:pPr>
              <w:rPr>
                <w:rFonts w:ascii="Arial" w:hAnsi="Arial"/>
                <w:szCs w:val="24"/>
                <w:u w:val="single"/>
              </w:rPr>
            </w:pPr>
            <w:r w:rsidRPr="00982061">
              <w:rPr>
                <w:rFonts w:ascii="Arial" w:hAnsi="Arial"/>
                <w:szCs w:val="24"/>
                <w:u w:val="single"/>
              </w:rPr>
              <w:lastRenderedPageBreak/>
              <w:t>NIF Priority</w:t>
            </w:r>
          </w:p>
          <w:p w14:paraId="07AABCC0" w14:textId="77777777" w:rsidR="00D05F43" w:rsidRPr="00F249EF" w:rsidRDefault="00D05F43" w:rsidP="00D05F43">
            <w:pPr>
              <w:rPr>
                <w:rFonts w:ascii="Arial" w:hAnsi="Arial"/>
                <w:szCs w:val="24"/>
              </w:rPr>
            </w:pPr>
            <w:r w:rsidRPr="00F249EF">
              <w:rPr>
                <w:rFonts w:ascii="Arial" w:hAnsi="Arial"/>
                <w:szCs w:val="24"/>
              </w:rPr>
              <w:t xml:space="preserve">Assessment </w:t>
            </w:r>
            <w:r w:rsidR="007715BC" w:rsidRPr="00F249EF">
              <w:rPr>
                <w:rFonts w:ascii="Arial" w:hAnsi="Arial"/>
                <w:szCs w:val="24"/>
              </w:rPr>
              <w:t>–</w:t>
            </w:r>
            <w:r w:rsidRPr="00F249EF">
              <w:rPr>
                <w:rFonts w:ascii="Arial" w:hAnsi="Arial"/>
                <w:szCs w:val="24"/>
              </w:rPr>
              <w:t xml:space="preserve"> </w:t>
            </w:r>
            <w:r w:rsidR="007715BC" w:rsidRPr="00F249EF">
              <w:rPr>
                <w:rFonts w:ascii="Arial" w:hAnsi="Arial"/>
                <w:szCs w:val="24"/>
              </w:rPr>
              <w:t>Improved use of assessment techniques to identify and target support needs</w:t>
            </w:r>
          </w:p>
          <w:p w14:paraId="3C17C5AD" w14:textId="77777777" w:rsidR="00D05F43" w:rsidRDefault="00D05F43" w:rsidP="00D05F43">
            <w:pPr>
              <w:rPr>
                <w:rFonts w:ascii="Arial" w:hAnsi="Arial"/>
                <w:szCs w:val="24"/>
                <w:u w:val="single"/>
              </w:rPr>
            </w:pPr>
          </w:p>
          <w:p w14:paraId="770752F7" w14:textId="77777777" w:rsidR="00D05F43" w:rsidRDefault="00D05F43" w:rsidP="00D05F43">
            <w:pPr>
              <w:rPr>
                <w:rFonts w:ascii="Arial" w:hAnsi="Arial"/>
                <w:szCs w:val="24"/>
                <w:u w:val="single"/>
              </w:rPr>
            </w:pPr>
            <w:r w:rsidRPr="00982061">
              <w:rPr>
                <w:rFonts w:ascii="Arial" w:hAnsi="Arial"/>
                <w:szCs w:val="24"/>
                <w:u w:val="single"/>
              </w:rPr>
              <w:t>NIF Driver</w:t>
            </w:r>
          </w:p>
          <w:p w14:paraId="6F06B4C1" w14:textId="77777777" w:rsidR="00D05F43" w:rsidRPr="001E71E6" w:rsidRDefault="00D05F43" w:rsidP="00D05F43">
            <w:pPr>
              <w:rPr>
                <w:rFonts w:ascii="Arial" w:hAnsi="Arial"/>
                <w:szCs w:val="24"/>
              </w:rPr>
            </w:pPr>
            <w:r>
              <w:rPr>
                <w:rFonts w:ascii="Arial" w:hAnsi="Arial"/>
                <w:szCs w:val="24"/>
              </w:rPr>
              <w:t>Assessment of children’s progress</w:t>
            </w:r>
          </w:p>
          <w:p w14:paraId="6F514706" w14:textId="77777777" w:rsidR="00D05F43" w:rsidRPr="001E71E6" w:rsidRDefault="00D05F43" w:rsidP="00D05F43">
            <w:pPr>
              <w:rPr>
                <w:rFonts w:ascii="Arial" w:hAnsi="Arial"/>
                <w:szCs w:val="24"/>
              </w:rPr>
            </w:pPr>
            <w:r w:rsidRPr="001E71E6">
              <w:rPr>
                <w:rFonts w:ascii="Arial" w:hAnsi="Arial"/>
                <w:szCs w:val="24"/>
              </w:rPr>
              <w:t>Teacher professionalism</w:t>
            </w:r>
          </w:p>
          <w:p w14:paraId="1C1E9536" w14:textId="77777777" w:rsidR="00D05F43" w:rsidRPr="00982061" w:rsidRDefault="00D05F43" w:rsidP="00D05F43">
            <w:pPr>
              <w:rPr>
                <w:rFonts w:ascii="Arial" w:hAnsi="Arial"/>
                <w:b/>
                <w:szCs w:val="24"/>
              </w:rPr>
            </w:pPr>
          </w:p>
        </w:tc>
        <w:tc>
          <w:tcPr>
            <w:tcW w:w="4414" w:type="dxa"/>
            <w:gridSpan w:val="4"/>
          </w:tcPr>
          <w:p w14:paraId="5C4EFEF9" w14:textId="77777777" w:rsidR="00D05F43" w:rsidRDefault="00D05F43" w:rsidP="00D05F43">
            <w:pPr>
              <w:rPr>
                <w:rFonts w:ascii="Arial" w:hAnsi="Arial"/>
                <w:szCs w:val="24"/>
                <w:u w:val="single"/>
              </w:rPr>
            </w:pPr>
            <w:r w:rsidRPr="00982061">
              <w:rPr>
                <w:rFonts w:ascii="Arial" w:hAnsi="Arial"/>
                <w:szCs w:val="24"/>
                <w:u w:val="single"/>
              </w:rPr>
              <w:t>HGIOS 4 Quality Indicators</w:t>
            </w:r>
          </w:p>
          <w:p w14:paraId="5D9885CD" w14:textId="77777777" w:rsidR="00D05F43" w:rsidRPr="00D05F43" w:rsidRDefault="00D05F43" w:rsidP="00D05F43">
            <w:pPr>
              <w:rPr>
                <w:rFonts w:ascii="Arial" w:hAnsi="Arial"/>
                <w:szCs w:val="24"/>
              </w:rPr>
            </w:pPr>
            <w:r w:rsidRPr="00D05F43">
              <w:rPr>
                <w:rFonts w:ascii="Arial" w:hAnsi="Arial"/>
                <w:szCs w:val="24"/>
              </w:rPr>
              <w:t>3.2 Raising attainment and achievement</w:t>
            </w:r>
          </w:p>
          <w:p w14:paraId="3F51E02A" w14:textId="77777777" w:rsidR="00D05F43" w:rsidRPr="00D05F43" w:rsidRDefault="00D05F43" w:rsidP="00D05F43">
            <w:pPr>
              <w:rPr>
                <w:rFonts w:ascii="Arial" w:hAnsi="Arial"/>
                <w:szCs w:val="24"/>
              </w:rPr>
            </w:pPr>
            <w:r w:rsidRPr="00D05F43">
              <w:rPr>
                <w:rFonts w:ascii="Arial" w:hAnsi="Arial"/>
                <w:szCs w:val="24"/>
              </w:rPr>
              <w:t>2.3 Learning teaching and assessment</w:t>
            </w:r>
          </w:p>
          <w:p w14:paraId="43118B2B" w14:textId="77777777" w:rsidR="007715BC" w:rsidRPr="007715BC" w:rsidRDefault="007715BC" w:rsidP="00D05F43">
            <w:pPr>
              <w:rPr>
                <w:rFonts w:ascii="Arial" w:hAnsi="Arial"/>
                <w:szCs w:val="24"/>
                <w:u w:val="single"/>
              </w:rPr>
            </w:pPr>
          </w:p>
          <w:p w14:paraId="1314B748" w14:textId="77777777" w:rsidR="00D05F43" w:rsidRPr="007715BC" w:rsidRDefault="00D05F43" w:rsidP="00D05F43">
            <w:pPr>
              <w:rPr>
                <w:rFonts w:ascii="Arial" w:hAnsi="Arial"/>
                <w:szCs w:val="24"/>
                <w:u w:val="single"/>
              </w:rPr>
            </w:pPr>
            <w:r w:rsidRPr="007715BC">
              <w:rPr>
                <w:rFonts w:ascii="Arial" w:hAnsi="Arial"/>
                <w:szCs w:val="24"/>
                <w:u w:val="single"/>
              </w:rPr>
              <w:t>HGIOELC Quality Indicators</w:t>
            </w:r>
          </w:p>
          <w:p w14:paraId="1CC803A6" w14:textId="77777777" w:rsidR="00D05F43" w:rsidRPr="00D05F43" w:rsidRDefault="00D05F43" w:rsidP="00D05F43">
            <w:pPr>
              <w:rPr>
                <w:rFonts w:ascii="Arial" w:hAnsi="Arial"/>
                <w:szCs w:val="24"/>
              </w:rPr>
            </w:pPr>
            <w:r w:rsidRPr="00D05F43">
              <w:rPr>
                <w:rFonts w:ascii="Arial" w:hAnsi="Arial"/>
                <w:szCs w:val="24"/>
              </w:rPr>
              <w:t>3.2 Securing Children’s progress</w:t>
            </w:r>
          </w:p>
          <w:p w14:paraId="4040BD83" w14:textId="77777777" w:rsidR="00D05F43" w:rsidRPr="00982061" w:rsidRDefault="00D05F43" w:rsidP="00D05F43">
            <w:pPr>
              <w:rPr>
                <w:rFonts w:ascii="Arial" w:hAnsi="Arial"/>
                <w:b/>
                <w:szCs w:val="24"/>
              </w:rPr>
            </w:pPr>
            <w:r w:rsidRPr="00D05F43">
              <w:rPr>
                <w:rFonts w:ascii="Arial" w:hAnsi="Arial"/>
                <w:szCs w:val="24"/>
              </w:rPr>
              <w:t>2.3 Learning, teaching and assessment</w:t>
            </w:r>
          </w:p>
        </w:tc>
      </w:tr>
      <w:tr w:rsidR="00D05F43" w:rsidRPr="00982061" w14:paraId="4FC26337" w14:textId="77777777" w:rsidTr="00EC50BA">
        <w:trPr>
          <w:trHeight w:val="2986"/>
        </w:trPr>
        <w:tc>
          <w:tcPr>
            <w:tcW w:w="9016" w:type="dxa"/>
            <w:gridSpan w:val="5"/>
          </w:tcPr>
          <w:p w14:paraId="0AABB493" w14:textId="77777777" w:rsidR="00D05F43" w:rsidRDefault="00D05F43" w:rsidP="00D05F43">
            <w:pPr>
              <w:rPr>
                <w:rFonts w:ascii="Arial" w:hAnsi="Arial"/>
                <w:b/>
                <w:szCs w:val="24"/>
              </w:rPr>
            </w:pPr>
            <w:r w:rsidRPr="00982061">
              <w:rPr>
                <w:rFonts w:ascii="Arial" w:hAnsi="Arial"/>
                <w:b/>
                <w:szCs w:val="24"/>
              </w:rPr>
              <w:t>Progress</w:t>
            </w:r>
            <w:r>
              <w:rPr>
                <w:rFonts w:ascii="Arial" w:hAnsi="Arial"/>
                <w:b/>
                <w:szCs w:val="24"/>
              </w:rPr>
              <w:t>:</w:t>
            </w:r>
          </w:p>
          <w:p w14:paraId="783B2432" w14:textId="77777777" w:rsidR="00D05F43" w:rsidRDefault="000C5A68" w:rsidP="000C5A68">
            <w:pPr>
              <w:pStyle w:val="ListParagraph"/>
              <w:numPr>
                <w:ilvl w:val="0"/>
                <w:numId w:val="18"/>
              </w:numPr>
              <w:rPr>
                <w:rFonts w:ascii="Arial" w:hAnsi="Arial"/>
                <w:sz w:val="20"/>
                <w:szCs w:val="20"/>
              </w:rPr>
            </w:pPr>
            <w:r w:rsidRPr="000C5A68">
              <w:rPr>
                <w:rFonts w:ascii="Arial" w:hAnsi="Arial"/>
                <w:sz w:val="20"/>
                <w:szCs w:val="20"/>
              </w:rPr>
              <w:t>Nursery observation training and CFE reporting training</w:t>
            </w:r>
          </w:p>
          <w:p w14:paraId="0FE8863B" w14:textId="77777777" w:rsidR="000C5A68" w:rsidRDefault="000C5A68" w:rsidP="000C5A68">
            <w:pPr>
              <w:pStyle w:val="ListParagraph"/>
              <w:numPr>
                <w:ilvl w:val="0"/>
                <w:numId w:val="18"/>
              </w:numPr>
              <w:rPr>
                <w:rFonts w:ascii="Arial" w:hAnsi="Arial"/>
                <w:sz w:val="20"/>
                <w:szCs w:val="20"/>
              </w:rPr>
            </w:pPr>
            <w:r>
              <w:rPr>
                <w:rFonts w:ascii="Arial" w:hAnsi="Arial"/>
                <w:sz w:val="20"/>
                <w:szCs w:val="20"/>
              </w:rPr>
              <w:t>Standardised assessments informed planning and tracking meetings and targeted support</w:t>
            </w:r>
          </w:p>
          <w:p w14:paraId="667246D8" w14:textId="77777777" w:rsidR="000C5A68" w:rsidRDefault="000C5A68" w:rsidP="000C5A68">
            <w:pPr>
              <w:pStyle w:val="ListParagraph"/>
              <w:numPr>
                <w:ilvl w:val="0"/>
                <w:numId w:val="18"/>
              </w:numPr>
              <w:rPr>
                <w:rFonts w:ascii="Arial" w:hAnsi="Arial"/>
                <w:sz w:val="20"/>
                <w:szCs w:val="20"/>
              </w:rPr>
            </w:pPr>
            <w:r>
              <w:rPr>
                <w:rFonts w:ascii="Arial" w:hAnsi="Arial"/>
                <w:sz w:val="20"/>
                <w:szCs w:val="20"/>
              </w:rPr>
              <w:t>P1 observations in play has supported planning and noting significant observations</w:t>
            </w:r>
          </w:p>
          <w:p w14:paraId="4914BC43" w14:textId="77777777" w:rsidR="000C5A68" w:rsidRDefault="000C5A68" w:rsidP="000C5A68">
            <w:pPr>
              <w:pStyle w:val="ListParagraph"/>
              <w:numPr>
                <w:ilvl w:val="0"/>
                <w:numId w:val="18"/>
              </w:numPr>
              <w:rPr>
                <w:rFonts w:ascii="Arial" w:hAnsi="Arial"/>
                <w:sz w:val="20"/>
                <w:szCs w:val="20"/>
              </w:rPr>
            </w:pPr>
            <w:r>
              <w:rPr>
                <w:rFonts w:ascii="Arial" w:hAnsi="Arial"/>
                <w:sz w:val="20"/>
                <w:szCs w:val="20"/>
              </w:rPr>
              <w:t>Learning Sampling activities -not all completed for the year due to lockdown</w:t>
            </w:r>
          </w:p>
          <w:p w14:paraId="3B87307B" w14:textId="77777777" w:rsidR="000C5A68" w:rsidRDefault="000C5A68" w:rsidP="000C5A68">
            <w:pPr>
              <w:pStyle w:val="ListParagraph"/>
              <w:numPr>
                <w:ilvl w:val="0"/>
                <w:numId w:val="18"/>
              </w:numPr>
              <w:rPr>
                <w:rFonts w:ascii="Arial" w:hAnsi="Arial"/>
                <w:sz w:val="20"/>
                <w:szCs w:val="20"/>
              </w:rPr>
            </w:pPr>
            <w:r>
              <w:rPr>
                <w:rFonts w:ascii="Arial" w:hAnsi="Arial"/>
                <w:sz w:val="20"/>
                <w:szCs w:val="20"/>
              </w:rPr>
              <w:t>Attendance concerns addressed with some children and families and supports agreed</w:t>
            </w:r>
          </w:p>
          <w:p w14:paraId="4C5BA5DD" w14:textId="77777777" w:rsidR="00A919D9" w:rsidRDefault="00A919D9" w:rsidP="000C5A68">
            <w:pPr>
              <w:pStyle w:val="ListParagraph"/>
              <w:numPr>
                <w:ilvl w:val="0"/>
                <w:numId w:val="18"/>
              </w:numPr>
              <w:rPr>
                <w:rFonts w:ascii="Arial" w:hAnsi="Arial"/>
                <w:sz w:val="20"/>
                <w:szCs w:val="20"/>
              </w:rPr>
            </w:pPr>
            <w:r>
              <w:rPr>
                <w:rFonts w:ascii="Arial" w:hAnsi="Arial"/>
                <w:sz w:val="20"/>
                <w:szCs w:val="20"/>
              </w:rPr>
              <w:t>Most learners have access to a good level of universal support</w:t>
            </w:r>
          </w:p>
          <w:p w14:paraId="72F6FE8D" w14:textId="77777777" w:rsidR="00A06542" w:rsidRDefault="00A06542" w:rsidP="000C5A68">
            <w:pPr>
              <w:pStyle w:val="ListParagraph"/>
              <w:numPr>
                <w:ilvl w:val="0"/>
                <w:numId w:val="18"/>
              </w:numPr>
              <w:rPr>
                <w:rFonts w:ascii="Arial" w:hAnsi="Arial"/>
                <w:sz w:val="20"/>
                <w:szCs w:val="20"/>
              </w:rPr>
            </w:pPr>
            <w:r>
              <w:rPr>
                <w:rFonts w:ascii="Arial" w:hAnsi="Arial"/>
                <w:sz w:val="20"/>
                <w:szCs w:val="20"/>
              </w:rPr>
              <w:t>Improved use of assessment data in planning for ASN – including PSA and teacher in meetings with parents and other professionals</w:t>
            </w:r>
          </w:p>
          <w:p w14:paraId="08905D50" w14:textId="77777777" w:rsidR="00A919D9" w:rsidRPr="00EC50BA" w:rsidRDefault="00A06542" w:rsidP="00EC50BA">
            <w:pPr>
              <w:pStyle w:val="ListParagraph"/>
              <w:numPr>
                <w:ilvl w:val="0"/>
                <w:numId w:val="18"/>
              </w:numPr>
              <w:rPr>
                <w:rFonts w:ascii="Arial" w:hAnsi="Arial"/>
                <w:sz w:val="20"/>
                <w:szCs w:val="20"/>
              </w:rPr>
            </w:pPr>
            <w:r>
              <w:rPr>
                <w:rFonts w:ascii="Arial" w:hAnsi="Arial"/>
                <w:sz w:val="20"/>
                <w:szCs w:val="20"/>
              </w:rPr>
              <w:t>Using pre- early level milestones to support assessment and planning for a P1 pupil with ASN</w:t>
            </w:r>
          </w:p>
          <w:p w14:paraId="255883BB" w14:textId="77777777" w:rsidR="000C5A68" w:rsidRPr="000C5A68" w:rsidRDefault="000C5A68" w:rsidP="000C5A68">
            <w:pPr>
              <w:pStyle w:val="ListParagraph"/>
              <w:rPr>
                <w:rFonts w:ascii="Arial" w:hAnsi="Arial"/>
                <w:sz w:val="20"/>
                <w:szCs w:val="20"/>
              </w:rPr>
            </w:pPr>
          </w:p>
        </w:tc>
      </w:tr>
      <w:tr w:rsidR="00D05F43" w:rsidRPr="00982061" w14:paraId="77079944" w14:textId="77777777" w:rsidTr="00A06542">
        <w:trPr>
          <w:trHeight w:val="1571"/>
        </w:trPr>
        <w:tc>
          <w:tcPr>
            <w:tcW w:w="9016" w:type="dxa"/>
            <w:gridSpan w:val="5"/>
          </w:tcPr>
          <w:p w14:paraId="152406E0" w14:textId="11282F87" w:rsidR="00D05F43" w:rsidRPr="00C03706" w:rsidRDefault="00D05F43" w:rsidP="00C03706">
            <w:pPr>
              <w:rPr>
                <w:rFonts w:ascii="Arial" w:hAnsi="Arial"/>
                <w:b/>
                <w:szCs w:val="24"/>
              </w:rPr>
            </w:pPr>
            <w:r>
              <w:rPr>
                <w:rFonts w:ascii="Arial" w:hAnsi="Arial"/>
                <w:b/>
                <w:szCs w:val="24"/>
              </w:rPr>
              <w:t>Impact:</w:t>
            </w:r>
          </w:p>
          <w:p w14:paraId="2228788C" w14:textId="77777777" w:rsidR="000C5A68" w:rsidRDefault="000C5A68" w:rsidP="000C5A68">
            <w:pPr>
              <w:pStyle w:val="ListParagraph"/>
              <w:numPr>
                <w:ilvl w:val="0"/>
                <w:numId w:val="19"/>
              </w:numPr>
              <w:rPr>
                <w:rFonts w:ascii="Arial" w:hAnsi="Arial"/>
                <w:sz w:val="20"/>
                <w:szCs w:val="20"/>
              </w:rPr>
            </w:pPr>
            <w:r>
              <w:rPr>
                <w:rFonts w:ascii="Arial" w:hAnsi="Arial"/>
                <w:sz w:val="20"/>
                <w:szCs w:val="20"/>
              </w:rPr>
              <w:t>Some improvements in attendance data for target groups, others still to im</w:t>
            </w:r>
            <w:r w:rsidR="00A919D9">
              <w:rPr>
                <w:rFonts w:ascii="Arial" w:hAnsi="Arial"/>
                <w:sz w:val="20"/>
                <w:szCs w:val="20"/>
              </w:rPr>
              <w:t>prove</w:t>
            </w:r>
          </w:p>
          <w:p w14:paraId="05A55D0B" w14:textId="77777777" w:rsidR="00A919D9" w:rsidRDefault="00A919D9" w:rsidP="000C5A68">
            <w:pPr>
              <w:pStyle w:val="ListParagraph"/>
              <w:numPr>
                <w:ilvl w:val="0"/>
                <w:numId w:val="19"/>
              </w:numPr>
              <w:rPr>
                <w:rFonts w:ascii="Arial" w:hAnsi="Arial"/>
                <w:sz w:val="20"/>
                <w:szCs w:val="20"/>
              </w:rPr>
            </w:pPr>
            <w:r>
              <w:rPr>
                <w:rFonts w:ascii="Arial" w:hAnsi="Arial"/>
                <w:sz w:val="20"/>
                <w:szCs w:val="20"/>
              </w:rPr>
              <w:t xml:space="preserve">Reading interventions having a positive impact on groups of targeted learners at P4-7 </w:t>
            </w:r>
          </w:p>
          <w:p w14:paraId="105CFDF4" w14:textId="73D28FE2" w:rsidR="00A919D9" w:rsidRDefault="00A919D9" w:rsidP="000C5A68">
            <w:pPr>
              <w:pStyle w:val="ListParagraph"/>
              <w:numPr>
                <w:ilvl w:val="0"/>
                <w:numId w:val="19"/>
              </w:numPr>
              <w:rPr>
                <w:rFonts w:ascii="Arial" w:hAnsi="Arial"/>
                <w:sz w:val="20"/>
                <w:szCs w:val="20"/>
              </w:rPr>
            </w:pPr>
            <w:r>
              <w:rPr>
                <w:rFonts w:ascii="Arial" w:hAnsi="Arial"/>
                <w:sz w:val="20"/>
                <w:szCs w:val="20"/>
              </w:rPr>
              <w:t>Speech and Language skills have improved for a group of learners who have had targeted support in this area using SAL resources</w:t>
            </w:r>
            <w:r w:rsidR="00C03706">
              <w:rPr>
                <w:rFonts w:ascii="Arial" w:hAnsi="Arial"/>
                <w:sz w:val="20"/>
                <w:szCs w:val="20"/>
              </w:rPr>
              <w:t xml:space="preserve"> (76% on track to attain levels expected)</w:t>
            </w:r>
          </w:p>
          <w:p w14:paraId="33EF1BBB" w14:textId="16CDF8E6" w:rsidR="00C03706" w:rsidRPr="000C5A68" w:rsidRDefault="00C03706" w:rsidP="000C5A68">
            <w:pPr>
              <w:pStyle w:val="ListParagraph"/>
              <w:numPr>
                <w:ilvl w:val="0"/>
                <w:numId w:val="19"/>
              </w:numPr>
              <w:rPr>
                <w:rFonts w:ascii="Arial" w:hAnsi="Arial"/>
                <w:sz w:val="20"/>
                <w:szCs w:val="20"/>
              </w:rPr>
            </w:pPr>
            <w:r>
              <w:rPr>
                <w:rFonts w:ascii="Arial" w:hAnsi="Arial"/>
                <w:sz w:val="20"/>
                <w:szCs w:val="20"/>
              </w:rPr>
              <w:t>Attainment in reading across P1, P4 and P7 is reported at 71%- this is an improvement on predictions at the start of the session.</w:t>
            </w:r>
          </w:p>
        </w:tc>
      </w:tr>
      <w:tr w:rsidR="00D05F43" w:rsidRPr="00982061" w14:paraId="0B53E242" w14:textId="77777777" w:rsidTr="00A06542">
        <w:trPr>
          <w:trHeight w:val="1165"/>
        </w:trPr>
        <w:tc>
          <w:tcPr>
            <w:tcW w:w="9016" w:type="dxa"/>
            <w:gridSpan w:val="5"/>
          </w:tcPr>
          <w:p w14:paraId="798FB8B7" w14:textId="77777777" w:rsidR="00D05F43" w:rsidRDefault="00D05F43" w:rsidP="00D05F43">
            <w:pPr>
              <w:rPr>
                <w:rFonts w:ascii="Arial" w:hAnsi="Arial"/>
                <w:b/>
                <w:szCs w:val="24"/>
              </w:rPr>
            </w:pPr>
            <w:r w:rsidRPr="00982061">
              <w:rPr>
                <w:rFonts w:ascii="Arial" w:hAnsi="Arial"/>
                <w:b/>
                <w:szCs w:val="24"/>
              </w:rPr>
              <w:t>Next Steps:</w:t>
            </w:r>
          </w:p>
          <w:p w14:paraId="19AE3DCB" w14:textId="77777777" w:rsidR="00D05F43" w:rsidRPr="000C5A68" w:rsidRDefault="000C5A68" w:rsidP="000C5A68">
            <w:pPr>
              <w:pStyle w:val="ListParagraph"/>
              <w:numPr>
                <w:ilvl w:val="0"/>
                <w:numId w:val="17"/>
              </w:numPr>
              <w:rPr>
                <w:rFonts w:ascii="Arial" w:hAnsi="Arial"/>
                <w:sz w:val="20"/>
                <w:szCs w:val="20"/>
              </w:rPr>
            </w:pPr>
            <w:r w:rsidRPr="000C5A68">
              <w:rPr>
                <w:rFonts w:ascii="Arial" w:hAnsi="Arial"/>
                <w:sz w:val="20"/>
                <w:szCs w:val="20"/>
              </w:rPr>
              <w:t>Sharing next steps with children to be improved and more consistent</w:t>
            </w:r>
          </w:p>
          <w:p w14:paraId="4C854B38" w14:textId="77777777" w:rsidR="000C5A68" w:rsidRPr="000C5A68" w:rsidRDefault="000C5A68" w:rsidP="000C5A68">
            <w:pPr>
              <w:pStyle w:val="ListParagraph"/>
              <w:numPr>
                <w:ilvl w:val="0"/>
                <w:numId w:val="17"/>
              </w:numPr>
              <w:rPr>
                <w:rFonts w:ascii="Arial" w:hAnsi="Arial"/>
                <w:sz w:val="20"/>
                <w:szCs w:val="20"/>
              </w:rPr>
            </w:pPr>
            <w:r w:rsidRPr="000C5A68">
              <w:rPr>
                <w:rFonts w:ascii="Arial" w:hAnsi="Arial"/>
                <w:sz w:val="20"/>
                <w:szCs w:val="20"/>
              </w:rPr>
              <w:t>Learning conversations and New PLJ format to be used in nursery</w:t>
            </w:r>
          </w:p>
          <w:p w14:paraId="30A37F35" w14:textId="77777777" w:rsidR="000C5A68" w:rsidRPr="000C5A68" w:rsidRDefault="000C5A68" w:rsidP="000C5A68">
            <w:pPr>
              <w:pStyle w:val="ListParagraph"/>
              <w:numPr>
                <w:ilvl w:val="0"/>
                <w:numId w:val="17"/>
              </w:numPr>
              <w:rPr>
                <w:rFonts w:ascii="Arial" w:hAnsi="Arial"/>
                <w:b/>
                <w:sz w:val="20"/>
                <w:szCs w:val="20"/>
              </w:rPr>
            </w:pPr>
            <w:r w:rsidRPr="000C5A68">
              <w:rPr>
                <w:rFonts w:ascii="Arial" w:hAnsi="Arial"/>
                <w:sz w:val="20"/>
                <w:szCs w:val="20"/>
              </w:rPr>
              <w:t>Further training for new staff in interpreting BASE and SNSA data</w:t>
            </w:r>
          </w:p>
        </w:tc>
      </w:tr>
      <w:tr w:rsidR="00CC5794" w:rsidRPr="00982061" w14:paraId="3DF4DAFE" w14:textId="77777777" w:rsidTr="00C34E10">
        <w:trPr>
          <w:trHeight w:val="438"/>
        </w:trPr>
        <w:tc>
          <w:tcPr>
            <w:tcW w:w="9016" w:type="dxa"/>
            <w:gridSpan w:val="5"/>
          </w:tcPr>
          <w:p w14:paraId="2C1BB4D3" w14:textId="77777777" w:rsidR="00CC5794" w:rsidRPr="000B2122" w:rsidRDefault="00CC5794" w:rsidP="009D2CE6">
            <w:pPr>
              <w:rPr>
                <w:rFonts w:ascii="Arial" w:hAnsi="Arial"/>
                <w:bCs/>
                <w:i/>
                <w:iCs/>
                <w:color w:val="FF0000"/>
                <w:sz w:val="20"/>
              </w:rPr>
            </w:pPr>
            <w:r>
              <w:rPr>
                <w:rFonts w:ascii="Arial" w:hAnsi="Arial"/>
                <w:b/>
                <w:szCs w:val="24"/>
              </w:rPr>
              <w:t xml:space="preserve">Attainment of Children and Young People </w:t>
            </w:r>
          </w:p>
        </w:tc>
      </w:tr>
      <w:tr w:rsidR="00CC5794" w:rsidRPr="00982061" w14:paraId="3AC7FF58" w14:textId="77777777" w:rsidTr="00C34E10">
        <w:trPr>
          <w:trHeight w:val="438"/>
        </w:trPr>
        <w:tc>
          <w:tcPr>
            <w:tcW w:w="9016" w:type="dxa"/>
            <w:gridSpan w:val="5"/>
          </w:tcPr>
          <w:p w14:paraId="75822207" w14:textId="77777777" w:rsidR="003529F8" w:rsidRPr="00025C47" w:rsidRDefault="003529F8" w:rsidP="003529F8">
            <w:pPr>
              <w:rPr>
                <w:rFonts w:ascii="Arial" w:hAnsi="Arial" w:cs="Arial"/>
                <w:sz w:val="20"/>
                <w:szCs w:val="20"/>
              </w:rPr>
            </w:pPr>
            <w:proofErr w:type="spellStart"/>
            <w:r w:rsidRPr="00025C47">
              <w:rPr>
                <w:rFonts w:ascii="Arial" w:hAnsi="Arial" w:cs="Arial"/>
                <w:sz w:val="20"/>
                <w:szCs w:val="20"/>
              </w:rPr>
              <w:t>Denend</w:t>
            </w:r>
            <w:proofErr w:type="spellEnd"/>
            <w:r w:rsidRPr="00025C47">
              <w:rPr>
                <w:rFonts w:ascii="Arial" w:hAnsi="Arial" w:cs="Arial"/>
                <w:sz w:val="20"/>
                <w:szCs w:val="20"/>
              </w:rPr>
              <w:t xml:space="preserve"> PS attainment May 2021</w:t>
            </w:r>
          </w:p>
          <w:p w14:paraId="1C606BFE" w14:textId="77777777" w:rsidR="003529F8" w:rsidRDefault="003529F8" w:rsidP="003529F8">
            <w:pPr>
              <w:rPr>
                <w:rFonts w:ascii="Arial" w:hAnsi="Arial" w:cs="Arial"/>
                <w:sz w:val="24"/>
                <w:szCs w:val="24"/>
              </w:rPr>
            </w:pPr>
          </w:p>
          <w:tbl>
            <w:tblPr>
              <w:tblStyle w:val="TableGrid"/>
              <w:tblW w:w="0" w:type="auto"/>
              <w:tblLook w:val="04A0" w:firstRow="1" w:lastRow="0" w:firstColumn="1" w:lastColumn="0" w:noHBand="0" w:noVBand="1"/>
            </w:tblPr>
            <w:tblGrid>
              <w:gridCol w:w="1114"/>
              <w:gridCol w:w="1717"/>
              <w:gridCol w:w="1120"/>
              <w:gridCol w:w="1057"/>
              <w:gridCol w:w="1439"/>
              <w:gridCol w:w="1126"/>
              <w:gridCol w:w="1217"/>
            </w:tblGrid>
            <w:tr w:rsidR="003529F8" w:rsidRPr="00134688" w14:paraId="6B3A0D50" w14:textId="77777777" w:rsidTr="009D2CE6">
              <w:tc>
                <w:tcPr>
                  <w:tcW w:w="1288" w:type="dxa"/>
                </w:tcPr>
                <w:p w14:paraId="3A1BB615" w14:textId="77777777" w:rsidR="003529F8" w:rsidRPr="00134688" w:rsidRDefault="003529F8" w:rsidP="003529F8">
                  <w:pPr>
                    <w:rPr>
                      <w:rFonts w:ascii="Arial" w:hAnsi="Arial" w:cs="Arial"/>
                      <w:sz w:val="20"/>
                      <w:szCs w:val="20"/>
                    </w:rPr>
                  </w:pPr>
                  <w:r w:rsidRPr="00134688">
                    <w:rPr>
                      <w:rFonts w:ascii="Arial" w:hAnsi="Arial" w:cs="Arial"/>
                      <w:sz w:val="20"/>
                      <w:szCs w:val="20"/>
                    </w:rPr>
                    <w:t>Stage</w:t>
                  </w:r>
                </w:p>
              </w:tc>
              <w:tc>
                <w:tcPr>
                  <w:tcW w:w="1288" w:type="dxa"/>
                </w:tcPr>
                <w:p w14:paraId="5425100E" w14:textId="77777777" w:rsidR="003529F8" w:rsidRPr="00134688" w:rsidRDefault="003529F8" w:rsidP="003529F8">
                  <w:pPr>
                    <w:rPr>
                      <w:rFonts w:ascii="Arial" w:hAnsi="Arial" w:cs="Arial"/>
                      <w:sz w:val="20"/>
                      <w:szCs w:val="20"/>
                    </w:rPr>
                  </w:pPr>
                  <w:r w:rsidRPr="00134688">
                    <w:rPr>
                      <w:rFonts w:ascii="Arial" w:hAnsi="Arial" w:cs="Arial"/>
                      <w:sz w:val="20"/>
                      <w:szCs w:val="20"/>
                    </w:rPr>
                    <w:t>Talking/Listening</w:t>
                  </w:r>
                </w:p>
              </w:tc>
              <w:tc>
                <w:tcPr>
                  <w:tcW w:w="1288" w:type="dxa"/>
                </w:tcPr>
                <w:p w14:paraId="2CE5CD6B" w14:textId="77777777" w:rsidR="003529F8" w:rsidRPr="00134688" w:rsidRDefault="003529F8" w:rsidP="003529F8">
                  <w:pPr>
                    <w:rPr>
                      <w:rFonts w:ascii="Arial" w:hAnsi="Arial" w:cs="Arial"/>
                      <w:sz w:val="20"/>
                      <w:szCs w:val="20"/>
                    </w:rPr>
                  </w:pPr>
                  <w:r w:rsidRPr="00134688">
                    <w:rPr>
                      <w:rFonts w:ascii="Arial" w:hAnsi="Arial" w:cs="Arial"/>
                      <w:sz w:val="20"/>
                      <w:szCs w:val="20"/>
                    </w:rPr>
                    <w:t>Reading</w:t>
                  </w:r>
                </w:p>
              </w:tc>
              <w:tc>
                <w:tcPr>
                  <w:tcW w:w="1288" w:type="dxa"/>
                </w:tcPr>
                <w:p w14:paraId="07063DAB" w14:textId="77777777" w:rsidR="003529F8" w:rsidRPr="00134688" w:rsidRDefault="003529F8" w:rsidP="003529F8">
                  <w:pPr>
                    <w:rPr>
                      <w:rFonts w:ascii="Arial" w:hAnsi="Arial" w:cs="Arial"/>
                      <w:sz w:val="20"/>
                      <w:szCs w:val="20"/>
                    </w:rPr>
                  </w:pPr>
                  <w:r w:rsidRPr="00134688">
                    <w:rPr>
                      <w:rFonts w:ascii="Arial" w:hAnsi="Arial" w:cs="Arial"/>
                      <w:sz w:val="20"/>
                      <w:szCs w:val="20"/>
                    </w:rPr>
                    <w:t>Writing</w:t>
                  </w:r>
                </w:p>
              </w:tc>
              <w:tc>
                <w:tcPr>
                  <w:tcW w:w="1288" w:type="dxa"/>
                </w:tcPr>
                <w:p w14:paraId="15787AA7" w14:textId="77777777" w:rsidR="003529F8" w:rsidRPr="00134688" w:rsidRDefault="003529F8" w:rsidP="003529F8">
                  <w:pPr>
                    <w:rPr>
                      <w:rFonts w:ascii="Arial" w:hAnsi="Arial" w:cs="Arial"/>
                      <w:sz w:val="20"/>
                      <w:szCs w:val="20"/>
                    </w:rPr>
                  </w:pPr>
                  <w:r w:rsidRPr="00134688">
                    <w:rPr>
                      <w:rFonts w:ascii="Arial" w:hAnsi="Arial" w:cs="Arial"/>
                      <w:sz w:val="20"/>
                      <w:szCs w:val="20"/>
                    </w:rPr>
                    <w:t>Number, money and measur</w:t>
                  </w:r>
                  <w:r w:rsidR="00F249EF">
                    <w:rPr>
                      <w:rFonts w:ascii="Arial" w:hAnsi="Arial" w:cs="Arial"/>
                      <w:sz w:val="20"/>
                      <w:szCs w:val="20"/>
                    </w:rPr>
                    <w:t>e</w:t>
                  </w:r>
                  <w:r w:rsidRPr="00134688">
                    <w:rPr>
                      <w:rFonts w:ascii="Arial" w:hAnsi="Arial" w:cs="Arial"/>
                      <w:sz w:val="20"/>
                      <w:szCs w:val="20"/>
                    </w:rPr>
                    <w:t>ment</w:t>
                  </w:r>
                </w:p>
              </w:tc>
              <w:tc>
                <w:tcPr>
                  <w:tcW w:w="1288" w:type="dxa"/>
                </w:tcPr>
                <w:p w14:paraId="4A060E9E" w14:textId="77777777" w:rsidR="003529F8" w:rsidRPr="00134688" w:rsidRDefault="003529F8" w:rsidP="003529F8">
                  <w:pPr>
                    <w:rPr>
                      <w:rFonts w:ascii="Arial" w:hAnsi="Arial" w:cs="Arial"/>
                      <w:sz w:val="20"/>
                      <w:szCs w:val="20"/>
                    </w:rPr>
                  </w:pPr>
                  <w:r w:rsidRPr="00134688">
                    <w:rPr>
                      <w:rFonts w:ascii="Arial" w:hAnsi="Arial" w:cs="Arial"/>
                      <w:sz w:val="20"/>
                      <w:szCs w:val="20"/>
                    </w:rPr>
                    <w:t>Info handling</w:t>
                  </w:r>
                </w:p>
              </w:tc>
              <w:tc>
                <w:tcPr>
                  <w:tcW w:w="1288" w:type="dxa"/>
                </w:tcPr>
                <w:p w14:paraId="656B94D8" w14:textId="77777777" w:rsidR="003529F8" w:rsidRPr="00134688" w:rsidRDefault="003529F8" w:rsidP="003529F8">
                  <w:pPr>
                    <w:rPr>
                      <w:rFonts w:ascii="Arial" w:hAnsi="Arial" w:cs="Arial"/>
                      <w:sz w:val="20"/>
                      <w:szCs w:val="20"/>
                    </w:rPr>
                  </w:pPr>
                  <w:r w:rsidRPr="00134688">
                    <w:rPr>
                      <w:rFonts w:ascii="Arial" w:hAnsi="Arial" w:cs="Arial"/>
                      <w:sz w:val="20"/>
                      <w:szCs w:val="20"/>
                    </w:rPr>
                    <w:t>Shape, position and movement</w:t>
                  </w:r>
                </w:p>
              </w:tc>
            </w:tr>
            <w:tr w:rsidR="003529F8" w:rsidRPr="00134688" w14:paraId="28537E51" w14:textId="77777777" w:rsidTr="009D2CE6">
              <w:tc>
                <w:tcPr>
                  <w:tcW w:w="1288" w:type="dxa"/>
                </w:tcPr>
                <w:p w14:paraId="2D1DB704" w14:textId="77777777" w:rsidR="003529F8" w:rsidRPr="00134688" w:rsidRDefault="003529F8" w:rsidP="003529F8">
                  <w:pPr>
                    <w:rPr>
                      <w:rFonts w:ascii="Arial" w:hAnsi="Arial" w:cs="Arial"/>
                      <w:sz w:val="20"/>
                      <w:szCs w:val="20"/>
                    </w:rPr>
                  </w:pPr>
                  <w:r w:rsidRPr="00134688">
                    <w:rPr>
                      <w:rFonts w:ascii="Arial" w:hAnsi="Arial" w:cs="Arial"/>
                      <w:sz w:val="20"/>
                      <w:szCs w:val="20"/>
                    </w:rPr>
                    <w:t>P1</w:t>
                  </w:r>
                </w:p>
              </w:tc>
              <w:tc>
                <w:tcPr>
                  <w:tcW w:w="1288" w:type="dxa"/>
                </w:tcPr>
                <w:p w14:paraId="6802DF28" w14:textId="77777777" w:rsidR="003529F8" w:rsidRPr="00134688" w:rsidRDefault="003529F8" w:rsidP="003529F8">
                  <w:pPr>
                    <w:rPr>
                      <w:rFonts w:ascii="Arial" w:hAnsi="Arial" w:cs="Arial"/>
                      <w:sz w:val="20"/>
                      <w:szCs w:val="20"/>
                    </w:rPr>
                  </w:pPr>
                  <w:r w:rsidRPr="00134688">
                    <w:rPr>
                      <w:rFonts w:ascii="Arial" w:hAnsi="Arial" w:cs="Arial"/>
                      <w:sz w:val="20"/>
                      <w:szCs w:val="20"/>
                    </w:rPr>
                    <w:t>68%</w:t>
                  </w:r>
                </w:p>
              </w:tc>
              <w:tc>
                <w:tcPr>
                  <w:tcW w:w="1288" w:type="dxa"/>
                </w:tcPr>
                <w:p w14:paraId="5137DF0B" w14:textId="77777777" w:rsidR="003529F8" w:rsidRPr="00134688" w:rsidRDefault="003529F8" w:rsidP="003529F8">
                  <w:pPr>
                    <w:rPr>
                      <w:rFonts w:ascii="Arial" w:hAnsi="Arial" w:cs="Arial"/>
                      <w:sz w:val="20"/>
                      <w:szCs w:val="20"/>
                    </w:rPr>
                  </w:pPr>
                  <w:r w:rsidRPr="00134688">
                    <w:rPr>
                      <w:rFonts w:ascii="Arial" w:hAnsi="Arial" w:cs="Arial"/>
                      <w:sz w:val="20"/>
                      <w:szCs w:val="20"/>
                    </w:rPr>
                    <w:t>64%</w:t>
                  </w:r>
                </w:p>
              </w:tc>
              <w:tc>
                <w:tcPr>
                  <w:tcW w:w="1288" w:type="dxa"/>
                </w:tcPr>
                <w:p w14:paraId="677476D8" w14:textId="77777777" w:rsidR="003529F8" w:rsidRPr="00134688" w:rsidRDefault="003529F8" w:rsidP="003529F8">
                  <w:pPr>
                    <w:rPr>
                      <w:rFonts w:ascii="Arial" w:hAnsi="Arial" w:cs="Arial"/>
                      <w:sz w:val="20"/>
                      <w:szCs w:val="20"/>
                    </w:rPr>
                  </w:pPr>
                  <w:r w:rsidRPr="00134688">
                    <w:rPr>
                      <w:rFonts w:ascii="Arial" w:hAnsi="Arial" w:cs="Arial"/>
                      <w:sz w:val="20"/>
                      <w:szCs w:val="20"/>
                    </w:rPr>
                    <w:t>68%</w:t>
                  </w:r>
                </w:p>
              </w:tc>
              <w:tc>
                <w:tcPr>
                  <w:tcW w:w="1288" w:type="dxa"/>
                </w:tcPr>
                <w:p w14:paraId="7A00321A" w14:textId="77777777" w:rsidR="003529F8" w:rsidRPr="00134688" w:rsidRDefault="003529F8" w:rsidP="003529F8">
                  <w:pPr>
                    <w:rPr>
                      <w:rFonts w:ascii="Arial" w:hAnsi="Arial" w:cs="Arial"/>
                      <w:sz w:val="20"/>
                      <w:szCs w:val="20"/>
                    </w:rPr>
                  </w:pPr>
                  <w:r w:rsidRPr="00134688">
                    <w:rPr>
                      <w:rFonts w:ascii="Arial" w:hAnsi="Arial" w:cs="Arial"/>
                      <w:sz w:val="20"/>
                      <w:szCs w:val="20"/>
                    </w:rPr>
                    <w:t>68%</w:t>
                  </w:r>
                </w:p>
              </w:tc>
              <w:tc>
                <w:tcPr>
                  <w:tcW w:w="1288" w:type="dxa"/>
                </w:tcPr>
                <w:p w14:paraId="748F1663" w14:textId="77777777" w:rsidR="003529F8" w:rsidRPr="00134688" w:rsidRDefault="003529F8" w:rsidP="003529F8">
                  <w:pPr>
                    <w:rPr>
                      <w:rFonts w:ascii="Arial" w:hAnsi="Arial" w:cs="Arial"/>
                      <w:sz w:val="20"/>
                      <w:szCs w:val="20"/>
                    </w:rPr>
                  </w:pPr>
                  <w:r w:rsidRPr="00134688">
                    <w:rPr>
                      <w:rFonts w:ascii="Arial" w:hAnsi="Arial" w:cs="Arial"/>
                      <w:sz w:val="20"/>
                      <w:szCs w:val="20"/>
                    </w:rPr>
                    <w:t>73%</w:t>
                  </w:r>
                </w:p>
              </w:tc>
              <w:tc>
                <w:tcPr>
                  <w:tcW w:w="1288" w:type="dxa"/>
                </w:tcPr>
                <w:p w14:paraId="305AD96A" w14:textId="77777777" w:rsidR="003529F8" w:rsidRPr="00134688" w:rsidRDefault="003529F8" w:rsidP="003529F8">
                  <w:pPr>
                    <w:rPr>
                      <w:rFonts w:ascii="Arial" w:hAnsi="Arial" w:cs="Arial"/>
                      <w:sz w:val="20"/>
                      <w:szCs w:val="20"/>
                    </w:rPr>
                  </w:pPr>
                  <w:r w:rsidRPr="00134688">
                    <w:rPr>
                      <w:rFonts w:ascii="Arial" w:hAnsi="Arial" w:cs="Arial"/>
                      <w:sz w:val="20"/>
                      <w:szCs w:val="20"/>
                    </w:rPr>
                    <w:t>73%</w:t>
                  </w:r>
                </w:p>
              </w:tc>
            </w:tr>
            <w:tr w:rsidR="003529F8" w:rsidRPr="00134688" w14:paraId="7D42F37C" w14:textId="77777777" w:rsidTr="009D2CE6">
              <w:tc>
                <w:tcPr>
                  <w:tcW w:w="1288" w:type="dxa"/>
                </w:tcPr>
                <w:p w14:paraId="2621B5DB" w14:textId="77777777" w:rsidR="003529F8" w:rsidRPr="00134688" w:rsidRDefault="003529F8" w:rsidP="003529F8">
                  <w:pPr>
                    <w:rPr>
                      <w:rFonts w:ascii="Arial" w:hAnsi="Arial" w:cs="Arial"/>
                      <w:sz w:val="20"/>
                      <w:szCs w:val="20"/>
                    </w:rPr>
                  </w:pPr>
                  <w:r w:rsidRPr="00134688">
                    <w:rPr>
                      <w:rFonts w:ascii="Arial" w:hAnsi="Arial" w:cs="Arial"/>
                      <w:sz w:val="20"/>
                      <w:szCs w:val="20"/>
                    </w:rPr>
                    <w:t>P4</w:t>
                  </w:r>
                </w:p>
              </w:tc>
              <w:tc>
                <w:tcPr>
                  <w:tcW w:w="1288" w:type="dxa"/>
                </w:tcPr>
                <w:p w14:paraId="764A5085" w14:textId="77777777" w:rsidR="003529F8" w:rsidRPr="00134688" w:rsidRDefault="003529F8" w:rsidP="003529F8">
                  <w:pPr>
                    <w:rPr>
                      <w:rFonts w:ascii="Arial" w:hAnsi="Arial" w:cs="Arial"/>
                      <w:sz w:val="20"/>
                      <w:szCs w:val="20"/>
                    </w:rPr>
                  </w:pPr>
                  <w:r w:rsidRPr="00134688">
                    <w:rPr>
                      <w:rFonts w:ascii="Arial" w:hAnsi="Arial" w:cs="Arial"/>
                      <w:sz w:val="20"/>
                      <w:szCs w:val="20"/>
                    </w:rPr>
                    <w:t>67%</w:t>
                  </w:r>
                </w:p>
              </w:tc>
              <w:tc>
                <w:tcPr>
                  <w:tcW w:w="1288" w:type="dxa"/>
                </w:tcPr>
                <w:p w14:paraId="1C0006D7" w14:textId="77777777" w:rsidR="003529F8" w:rsidRPr="00134688" w:rsidRDefault="003529F8" w:rsidP="003529F8">
                  <w:pPr>
                    <w:rPr>
                      <w:rFonts w:ascii="Arial" w:hAnsi="Arial" w:cs="Arial"/>
                      <w:sz w:val="20"/>
                      <w:szCs w:val="20"/>
                    </w:rPr>
                  </w:pPr>
                  <w:r w:rsidRPr="00134688">
                    <w:rPr>
                      <w:rFonts w:ascii="Arial" w:hAnsi="Arial" w:cs="Arial"/>
                      <w:sz w:val="20"/>
                      <w:szCs w:val="20"/>
                    </w:rPr>
                    <w:t>58%</w:t>
                  </w:r>
                </w:p>
              </w:tc>
              <w:tc>
                <w:tcPr>
                  <w:tcW w:w="1288" w:type="dxa"/>
                </w:tcPr>
                <w:p w14:paraId="481317C8" w14:textId="77777777" w:rsidR="003529F8" w:rsidRPr="00134688" w:rsidRDefault="003529F8" w:rsidP="003529F8">
                  <w:pPr>
                    <w:rPr>
                      <w:rFonts w:ascii="Arial" w:hAnsi="Arial" w:cs="Arial"/>
                      <w:sz w:val="20"/>
                      <w:szCs w:val="20"/>
                    </w:rPr>
                  </w:pPr>
                  <w:r w:rsidRPr="00134688">
                    <w:rPr>
                      <w:rFonts w:ascii="Arial" w:hAnsi="Arial" w:cs="Arial"/>
                      <w:sz w:val="20"/>
                      <w:szCs w:val="20"/>
                    </w:rPr>
                    <w:t>46%</w:t>
                  </w:r>
                </w:p>
              </w:tc>
              <w:tc>
                <w:tcPr>
                  <w:tcW w:w="1288" w:type="dxa"/>
                </w:tcPr>
                <w:p w14:paraId="1F843DE8" w14:textId="77777777" w:rsidR="003529F8" w:rsidRPr="00134688" w:rsidRDefault="003529F8" w:rsidP="003529F8">
                  <w:pPr>
                    <w:rPr>
                      <w:rFonts w:ascii="Arial" w:hAnsi="Arial" w:cs="Arial"/>
                      <w:sz w:val="20"/>
                      <w:szCs w:val="20"/>
                    </w:rPr>
                  </w:pPr>
                  <w:r w:rsidRPr="00134688">
                    <w:rPr>
                      <w:rFonts w:ascii="Arial" w:hAnsi="Arial" w:cs="Arial"/>
                      <w:sz w:val="20"/>
                      <w:szCs w:val="20"/>
                    </w:rPr>
                    <w:t>63%</w:t>
                  </w:r>
                </w:p>
              </w:tc>
              <w:tc>
                <w:tcPr>
                  <w:tcW w:w="1288" w:type="dxa"/>
                </w:tcPr>
                <w:p w14:paraId="2F47B67D" w14:textId="77777777" w:rsidR="003529F8" w:rsidRPr="00134688" w:rsidRDefault="003529F8" w:rsidP="003529F8">
                  <w:pPr>
                    <w:rPr>
                      <w:rFonts w:ascii="Arial" w:hAnsi="Arial" w:cs="Arial"/>
                      <w:sz w:val="20"/>
                      <w:szCs w:val="20"/>
                    </w:rPr>
                  </w:pPr>
                  <w:r w:rsidRPr="00134688">
                    <w:rPr>
                      <w:rFonts w:ascii="Arial" w:hAnsi="Arial" w:cs="Arial"/>
                      <w:sz w:val="20"/>
                      <w:szCs w:val="20"/>
                    </w:rPr>
                    <w:t>34%</w:t>
                  </w:r>
                </w:p>
              </w:tc>
              <w:tc>
                <w:tcPr>
                  <w:tcW w:w="1288" w:type="dxa"/>
                </w:tcPr>
                <w:p w14:paraId="6D309EA4" w14:textId="77777777" w:rsidR="003529F8" w:rsidRPr="00134688" w:rsidRDefault="003529F8" w:rsidP="003529F8">
                  <w:pPr>
                    <w:rPr>
                      <w:rFonts w:ascii="Arial" w:hAnsi="Arial" w:cs="Arial"/>
                      <w:sz w:val="20"/>
                      <w:szCs w:val="20"/>
                    </w:rPr>
                  </w:pPr>
                  <w:r w:rsidRPr="00134688">
                    <w:rPr>
                      <w:rFonts w:ascii="Arial" w:hAnsi="Arial" w:cs="Arial"/>
                      <w:sz w:val="20"/>
                      <w:szCs w:val="20"/>
                    </w:rPr>
                    <w:t>67%</w:t>
                  </w:r>
                </w:p>
              </w:tc>
            </w:tr>
            <w:tr w:rsidR="003529F8" w:rsidRPr="00134688" w14:paraId="0E1BA145" w14:textId="77777777" w:rsidTr="009D2CE6">
              <w:tc>
                <w:tcPr>
                  <w:tcW w:w="1288" w:type="dxa"/>
                </w:tcPr>
                <w:p w14:paraId="0C83CA45" w14:textId="77777777" w:rsidR="003529F8" w:rsidRPr="00134688" w:rsidRDefault="003529F8" w:rsidP="003529F8">
                  <w:pPr>
                    <w:rPr>
                      <w:rFonts w:ascii="Arial" w:hAnsi="Arial" w:cs="Arial"/>
                      <w:sz w:val="20"/>
                      <w:szCs w:val="20"/>
                    </w:rPr>
                  </w:pPr>
                  <w:r w:rsidRPr="00134688">
                    <w:rPr>
                      <w:rFonts w:ascii="Arial" w:hAnsi="Arial" w:cs="Arial"/>
                      <w:sz w:val="20"/>
                      <w:szCs w:val="20"/>
                    </w:rPr>
                    <w:t>P7</w:t>
                  </w:r>
                </w:p>
              </w:tc>
              <w:tc>
                <w:tcPr>
                  <w:tcW w:w="1288" w:type="dxa"/>
                </w:tcPr>
                <w:p w14:paraId="36F37409" w14:textId="77777777" w:rsidR="003529F8" w:rsidRPr="00134688" w:rsidRDefault="003529F8" w:rsidP="003529F8">
                  <w:pPr>
                    <w:rPr>
                      <w:rFonts w:ascii="Arial" w:hAnsi="Arial" w:cs="Arial"/>
                      <w:sz w:val="20"/>
                      <w:szCs w:val="20"/>
                    </w:rPr>
                  </w:pPr>
                  <w:r w:rsidRPr="00134688">
                    <w:rPr>
                      <w:rFonts w:ascii="Arial" w:hAnsi="Arial" w:cs="Arial"/>
                      <w:sz w:val="20"/>
                      <w:szCs w:val="20"/>
                    </w:rPr>
                    <w:t>86%</w:t>
                  </w:r>
                </w:p>
              </w:tc>
              <w:tc>
                <w:tcPr>
                  <w:tcW w:w="1288" w:type="dxa"/>
                </w:tcPr>
                <w:p w14:paraId="34B7553D" w14:textId="77777777" w:rsidR="003529F8" w:rsidRPr="00134688" w:rsidRDefault="003529F8" w:rsidP="003529F8">
                  <w:pPr>
                    <w:rPr>
                      <w:rFonts w:ascii="Arial" w:hAnsi="Arial" w:cs="Arial"/>
                      <w:sz w:val="20"/>
                      <w:szCs w:val="20"/>
                    </w:rPr>
                  </w:pPr>
                  <w:r w:rsidRPr="00134688">
                    <w:rPr>
                      <w:rFonts w:ascii="Arial" w:hAnsi="Arial" w:cs="Arial"/>
                      <w:sz w:val="20"/>
                      <w:szCs w:val="20"/>
                    </w:rPr>
                    <w:t>78%</w:t>
                  </w:r>
                </w:p>
              </w:tc>
              <w:tc>
                <w:tcPr>
                  <w:tcW w:w="1288" w:type="dxa"/>
                </w:tcPr>
                <w:p w14:paraId="784DC213" w14:textId="77777777" w:rsidR="003529F8" w:rsidRPr="00134688" w:rsidRDefault="003529F8" w:rsidP="003529F8">
                  <w:pPr>
                    <w:rPr>
                      <w:rFonts w:ascii="Arial" w:hAnsi="Arial" w:cs="Arial"/>
                      <w:sz w:val="20"/>
                      <w:szCs w:val="20"/>
                    </w:rPr>
                  </w:pPr>
                  <w:r w:rsidRPr="00134688">
                    <w:rPr>
                      <w:rFonts w:ascii="Arial" w:hAnsi="Arial" w:cs="Arial"/>
                      <w:sz w:val="20"/>
                      <w:szCs w:val="20"/>
                    </w:rPr>
                    <w:t>58%</w:t>
                  </w:r>
                </w:p>
              </w:tc>
              <w:tc>
                <w:tcPr>
                  <w:tcW w:w="1288" w:type="dxa"/>
                </w:tcPr>
                <w:p w14:paraId="5A1B4697" w14:textId="77777777" w:rsidR="003529F8" w:rsidRPr="00134688" w:rsidRDefault="003529F8" w:rsidP="003529F8">
                  <w:pPr>
                    <w:rPr>
                      <w:rFonts w:ascii="Arial" w:hAnsi="Arial" w:cs="Arial"/>
                      <w:sz w:val="20"/>
                      <w:szCs w:val="20"/>
                    </w:rPr>
                  </w:pPr>
                  <w:r w:rsidRPr="00134688">
                    <w:rPr>
                      <w:rFonts w:ascii="Arial" w:hAnsi="Arial" w:cs="Arial"/>
                      <w:sz w:val="20"/>
                      <w:szCs w:val="20"/>
                    </w:rPr>
                    <w:t>64%</w:t>
                  </w:r>
                </w:p>
              </w:tc>
              <w:tc>
                <w:tcPr>
                  <w:tcW w:w="1288" w:type="dxa"/>
                </w:tcPr>
                <w:p w14:paraId="636FFA13" w14:textId="77777777" w:rsidR="003529F8" w:rsidRPr="00134688" w:rsidRDefault="003529F8" w:rsidP="003529F8">
                  <w:pPr>
                    <w:rPr>
                      <w:rFonts w:ascii="Arial" w:hAnsi="Arial" w:cs="Arial"/>
                      <w:sz w:val="20"/>
                      <w:szCs w:val="20"/>
                    </w:rPr>
                  </w:pPr>
                  <w:r w:rsidRPr="00134688">
                    <w:rPr>
                      <w:rFonts w:ascii="Arial" w:hAnsi="Arial" w:cs="Arial"/>
                      <w:sz w:val="20"/>
                      <w:szCs w:val="20"/>
                    </w:rPr>
                    <w:t>64%</w:t>
                  </w:r>
                </w:p>
              </w:tc>
              <w:tc>
                <w:tcPr>
                  <w:tcW w:w="1288" w:type="dxa"/>
                </w:tcPr>
                <w:p w14:paraId="59D9A855" w14:textId="77777777" w:rsidR="003529F8" w:rsidRPr="00134688" w:rsidRDefault="003529F8" w:rsidP="003529F8">
                  <w:pPr>
                    <w:rPr>
                      <w:rFonts w:ascii="Arial" w:hAnsi="Arial" w:cs="Arial"/>
                      <w:sz w:val="20"/>
                      <w:szCs w:val="20"/>
                    </w:rPr>
                  </w:pPr>
                  <w:r w:rsidRPr="00134688">
                    <w:rPr>
                      <w:rFonts w:ascii="Arial" w:hAnsi="Arial" w:cs="Arial"/>
                      <w:sz w:val="20"/>
                      <w:szCs w:val="20"/>
                    </w:rPr>
                    <w:t>64%</w:t>
                  </w:r>
                </w:p>
              </w:tc>
            </w:tr>
            <w:tr w:rsidR="003529F8" w:rsidRPr="00134688" w14:paraId="5AE7E9E0" w14:textId="77777777" w:rsidTr="009D2CE6">
              <w:tc>
                <w:tcPr>
                  <w:tcW w:w="1288" w:type="dxa"/>
                </w:tcPr>
                <w:p w14:paraId="5506861E" w14:textId="77777777" w:rsidR="003529F8" w:rsidRPr="00134688" w:rsidRDefault="003529F8" w:rsidP="003529F8">
                  <w:pPr>
                    <w:rPr>
                      <w:rFonts w:ascii="Arial" w:hAnsi="Arial" w:cs="Arial"/>
                      <w:sz w:val="20"/>
                      <w:szCs w:val="20"/>
                    </w:rPr>
                  </w:pPr>
                  <w:r w:rsidRPr="00134688">
                    <w:rPr>
                      <w:rFonts w:ascii="Arial" w:hAnsi="Arial" w:cs="Arial"/>
                      <w:sz w:val="20"/>
                      <w:szCs w:val="20"/>
                    </w:rPr>
                    <w:t>Collated P1, P4, P7</w:t>
                  </w:r>
                </w:p>
              </w:tc>
              <w:tc>
                <w:tcPr>
                  <w:tcW w:w="1288" w:type="dxa"/>
                </w:tcPr>
                <w:p w14:paraId="7654139F" w14:textId="77777777" w:rsidR="003529F8" w:rsidRPr="00134688" w:rsidRDefault="003529F8" w:rsidP="003529F8">
                  <w:pPr>
                    <w:rPr>
                      <w:rFonts w:ascii="Arial" w:hAnsi="Arial" w:cs="Arial"/>
                      <w:sz w:val="20"/>
                      <w:szCs w:val="20"/>
                    </w:rPr>
                  </w:pPr>
                  <w:r>
                    <w:rPr>
                      <w:rFonts w:ascii="Arial" w:hAnsi="Arial" w:cs="Arial"/>
                      <w:sz w:val="20"/>
                      <w:szCs w:val="20"/>
                    </w:rPr>
                    <w:t>76%</w:t>
                  </w:r>
                </w:p>
              </w:tc>
              <w:tc>
                <w:tcPr>
                  <w:tcW w:w="1288" w:type="dxa"/>
                </w:tcPr>
                <w:p w14:paraId="1281BC17" w14:textId="77777777" w:rsidR="003529F8" w:rsidRPr="00134688" w:rsidRDefault="003529F8" w:rsidP="003529F8">
                  <w:pPr>
                    <w:rPr>
                      <w:rFonts w:ascii="Arial" w:hAnsi="Arial" w:cs="Arial"/>
                      <w:sz w:val="20"/>
                      <w:szCs w:val="20"/>
                    </w:rPr>
                  </w:pPr>
                  <w:r>
                    <w:rPr>
                      <w:rFonts w:ascii="Arial" w:hAnsi="Arial" w:cs="Arial"/>
                      <w:sz w:val="20"/>
                      <w:szCs w:val="20"/>
                    </w:rPr>
                    <w:t>71%</w:t>
                  </w:r>
                </w:p>
              </w:tc>
              <w:tc>
                <w:tcPr>
                  <w:tcW w:w="1288" w:type="dxa"/>
                </w:tcPr>
                <w:p w14:paraId="1619859D" w14:textId="77777777" w:rsidR="003529F8" w:rsidRPr="00134688" w:rsidRDefault="003529F8" w:rsidP="003529F8">
                  <w:pPr>
                    <w:rPr>
                      <w:rFonts w:ascii="Arial" w:hAnsi="Arial" w:cs="Arial"/>
                      <w:sz w:val="20"/>
                      <w:szCs w:val="20"/>
                    </w:rPr>
                  </w:pPr>
                  <w:r>
                    <w:rPr>
                      <w:rFonts w:ascii="Arial" w:hAnsi="Arial" w:cs="Arial"/>
                      <w:sz w:val="20"/>
                      <w:szCs w:val="20"/>
                    </w:rPr>
                    <w:t>61%</w:t>
                  </w:r>
                </w:p>
              </w:tc>
              <w:tc>
                <w:tcPr>
                  <w:tcW w:w="1288" w:type="dxa"/>
                </w:tcPr>
                <w:p w14:paraId="6C27A7E8" w14:textId="77777777" w:rsidR="003529F8" w:rsidRPr="00134688" w:rsidRDefault="003529F8" w:rsidP="003529F8">
                  <w:pPr>
                    <w:rPr>
                      <w:rFonts w:ascii="Arial" w:hAnsi="Arial" w:cs="Arial"/>
                      <w:sz w:val="20"/>
                      <w:szCs w:val="20"/>
                    </w:rPr>
                  </w:pPr>
                  <w:r>
                    <w:rPr>
                      <w:rFonts w:ascii="Arial" w:hAnsi="Arial" w:cs="Arial"/>
                      <w:sz w:val="20"/>
                      <w:szCs w:val="20"/>
                    </w:rPr>
                    <w:t>65%</w:t>
                  </w:r>
                </w:p>
              </w:tc>
              <w:tc>
                <w:tcPr>
                  <w:tcW w:w="1288" w:type="dxa"/>
                </w:tcPr>
                <w:p w14:paraId="4861613F" w14:textId="77777777" w:rsidR="003529F8" w:rsidRPr="00134688" w:rsidRDefault="003529F8" w:rsidP="003529F8">
                  <w:pPr>
                    <w:rPr>
                      <w:rFonts w:ascii="Arial" w:hAnsi="Arial" w:cs="Arial"/>
                      <w:sz w:val="20"/>
                      <w:szCs w:val="20"/>
                    </w:rPr>
                  </w:pPr>
                  <w:r>
                    <w:rPr>
                      <w:rFonts w:ascii="Arial" w:hAnsi="Arial" w:cs="Arial"/>
                      <w:sz w:val="20"/>
                      <w:szCs w:val="20"/>
                    </w:rPr>
                    <w:t>57%</w:t>
                  </w:r>
                </w:p>
              </w:tc>
              <w:tc>
                <w:tcPr>
                  <w:tcW w:w="1288" w:type="dxa"/>
                </w:tcPr>
                <w:p w14:paraId="5ADC925D" w14:textId="77777777" w:rsidR="003529F8" w:rsidRPr="00134688" w:rsidRDefault="003529F8" w:rsidP="003529F8">
                  <w:pPr>
                    <w:rPr>
                      <w:rFonts w:ascii="Arial" w:hAnsi="Arial" w:cs="Arial"/>
                      <w:sz w:val="20"/>
                      <w:szCs w:val="20"/>
                    </w:rPr>
                  </w:pPr>
                  <w:r>
                    <w:rPr>
                      <w:rFonts w:ascii="Arial" w:hAnsi="Arial" w:cs="Arial"/>
                      <w:sz w:val="20"/>
                      <w:szCs w:val="20"/>
                    </w:rPr>
                    <w:t>67%</w:t>
                  </w:r>
                </w:p>
              </w:tc>
            </w:tr>
          </w:tbl>
          <w:p w14:paraId="0E042C64" w14:textId="77777777" w:rsidR="00CC5794" w:rsidRDefault="00CC5794" w:rsidP="009D2CE6">
            <w:pPr>
              <w:rPr>
                <w:rFonts w:ascii="Arial" w:hAnsi="Arial"/>
                <w:bCs/>
                <w:iCs/>
                <w:color w:val="FF0000"/>
                <w:sz w:val="20"/>
              </w:rPr>
            </w:pPr>
          </w:p>
          <w:p w14:paraId="5127AF06" w14:textId="4CA0F3E5" w:rsidR="003529F8" w:rsidRDefault="003529F8" w:rsidP="009D2CE6">
            <w:pPr>
              <w:rPr>
                <w:rFonts w:ascii="Arial" w:hAnsi="Arial"/>
                <w:bCs/>
                <w:iCs/>
                <w:sz w:val="20"/>
              </w:rPr>
            </w:pPr>
            <w:r>
              <w:rPr>
                <w:rFonts w:ascii="Arial" w:hAnsi="Arial"/>
                <w:bCs/>
                <w:iCs/>
                <w:sz w:val="20"/>
              </w:rPr>
              <w:t xml:space="preserve">There has been a significant dip in writing and numeracy attainment particularly this session. The projected attainment data and staff observations are that the writing figures will </w:t>
            </w:r>
            <w:r w:rsidR="00133A84">
              <w:rPr>
                <w:rFonts w:ascii="Arial" w:hAnsi="Arial"/>
                <w:bCs/>
                <w:iCs/>
                <w:sz w:val="20"/>
              </w:rPr>
              <w:t xml:space="preserve">improve by October 21. This is reflective of there not being enough assessment evidence and opportunities to write in class for our P4-7 pupils particularly. In Numeracy and </w:t>
            </w:r>
            <w:proofErr w:type="gramStart"/>
            <w:r w:rsidR="00133A84">
              <w:rPr>
                <w:rFonts w:ascii="Arial" w:hAnsi="Arial"/>
                <w:bCs/>
                <w:iCs/>
                <w:sz w:val="20"/>
              </w:rPr>
              <w:t>Math</w:t>
            </w:r>
            <w:r w:rsidR="00025C47">
              <w:rPr>
                <w:rFonts w:ascii="Arial" w:hAnsi="Arial"/>
                <w:bCs/>
                <w:iCs/>
                <w:sz w:val="20"/>
              </w:rPr>
              <w:t>ematics</w:t>
            </w:r>
            <w:proofErr w:type="gramEnd"/>
            <w:r w:rsidR="00133A84">
              <w:rPr>
                <w:rFonts w:ascii="Arial" w:hAnsi="Arial"/>
                <w:bCs/>
                <w:iCs/>
                <w:sz w:val="20"/>
              </w:rPr>
              <w:t xml:space="preserve"> we feel less confident that this will be the case and we will therefore focus our attention on improving our practice in teaching numeracy and raising attainment in this curricular area next session. </w:t>
            </w:r>
          </w:p>
          <w:p w14:paraId="7A7269F2" w14:textId="77777777" w:rsidR="00EC50BA" w:rsidRDefault="00EC50BA" w:rsidP="009D2CE6">
            <w:pPr>
              <w:rPr>
                <w:rFonts w:ascii="Arial" w:hAnsi="Arial"/>
                <w:bCs/>
                <w:iCs/>
                <w:sz w:val="20"/>
              </w:rPr>
            </w:pPr>
          </w:p>
          <w:p w14:paraId="125750EB" w14:textId="77777777" w:rsidR="00EC50BA" w:rsidRPr="003529F8" w:rsidRDefault="00EC50BA" w:rsidP="009D2CE6">
            <w:pPr>
              <w:rPr>
                <w:rFonts w:ascii="Arial" w:hAnsi="Arial"/>
                <w:bCs/>
                <w:iCs/>
                <w:sz w:val="20"/>
              </w:rPr>
            </w:pPr>
          </w:p>
        </w:tc>
      </w:tr>
      <w:tr w:rsidR="00CC5794" w:rsidRPr="00982061" w14:paraId="5E7287B1" w14:textId="77777777" w:rsidTr="00D05F43">
        <w:trPr>
          <w:gridAfter w:val="1"/>
          <w:wAfter w:w="58" w:type="dxa"/>
          <w:trHeight w:val="371"/>
        </w:trPr>
        <w:tc>
          <w:tcPr>
            <w:tcW w:w="8958" w:type="dxa"/>
            <w:gridSpan w:val="4"/>
          </w:tcPr>
          <w:p w14:paraId="259BA0BF" w14:textId="77777777" w:rsidR="00CC5794" w:rsidRPr="00685B70" w:rsidRDefault="00CC5794" w:rsidP="009D2CE6">
            <w:pPr>
              <w:rPr>
                <w:rFonts w:ascii="Arial" w:hAnsi="Arial"/>
                <w:b/>
                <w:szCs w:val="24"/>
              </w:rPr>
            </w:pPr>
            <w:r>
              <w:rPr>
                <w:rFonts w:ascii="Arial" w:hAnsi="Arial"/>
                <w:b/>
                <w:szCs w:val="24"/>
              </w:rPr>
              <w:lastRenderedPageBreak/>
              <w:t>Evidence of significant wider achievements</w:t>
            </w:r>
          </w:p>
        </w:tc>
      </w:tr>
      <w:tr w:rsidR="00CC5794" w:rsidRPr="00982061" w14:paraId="47EF4C66" w14:textId="77777777" w:rsidTr="00D05F43">
        <w:trPr>
          <w:gridAfter w:val="1"/>
          <w:wAfter w:w="58" w:type="dxa"/>
          <w:trHeight w:val="1691"/>
        </w:trPr>
        <w:tc>
          <w:tcPr>
            <w:tcW w:w="8958" w:type="dxa"/>
            <w:gridSpan w:val="4"/>
          </w:tcPr>
          <w:p w14:paraId="6ACC7601" w14:textId="77777777" w:rsidR="00534159" w:rsidRPr="00025C47" w:rsidRDefault="00534159" w:rsidP="00534159">
            <w:pPr>
              <w:spacing w:before="100" w:beforeAutospacing="1" w:after="100" w:afterAutospacing="1"/>
              <w:rPr>
                <w:rFonts w:ascii="Arial" w:eastAsia="Times New Roman" w:hAnsi="Arial" w:cs="Arial"/>
                <w:color w:val="000000"/>
                <w:sz w:val="20"/>
                <w:szCs w:val="20"/>
                <w:lang w:eastAsia="en-GB"/>
              </w:rPr>
            </w:pPr>
            <w:proofErr w:type="spellStart"/>
            <w:r w:rsidRPr="00025C47">
              <w:rPr>
                <w:rFonts w:ascii="Arial" w:eastAsia="Times New Roman" w:hAnsi="Arial" w:cs="Arial"/>
                <w:color w:val="000000"/>
                <w:sz w:val="20"/>
                <w:szCs w:val="20"/>
                <w:lang w:eastAsia="en-GB"/>
              </w:rPr>
              <w:t>Ardroy</w:t>
            </w:r>
            <w:proofErr w:type="spellEnd"/>
            <w:r w:rsidRPr="00025C47">
              <w:rPr>
                <w:rFonts w:ascii="Arial" w:eastAsia="Times New Roman" w:hAnsi="Arial" w:cs="Arial"/>
                <w:color w:val="000000"/>
                <w:sz w:val="20"/>
                <w:szCs w:val="20"/>
                <w:lang w:eastAsia="en-GB"/>
              </w:rPr>
              <w:t xml:space="preserve"> on Tour – Over the course of 3 days in December Instructors from </w:t>
            </w:r>
            <w:proofErr w:type="spellStart"/>
            <w:r w:rsidRPr="00025C47">
              <w:rPr>
                <w:rFonts w:ascii="Arial" w:eastAsia="Times New Roman" w:hAnsi="Arial" w:cs="Arial"/>
                <w:color w:val="000000"/>
                <w:sz w:val="20"/>
                <w:szCs w:val="20"/>
                <w:lang w:eastAsia="en-GB"/>
              </w:rPr>
              <w:t>Ardroy</w:t>
            </w:r>
            <w:proofErr w:type="spellEnd"/>
            <w:r w:rsidRPr="00025C47">
              <w:rPr>
                <w:rFonts w:ascii="Arial" w:eastAsia="Times New Roman" w:hAnsi="Arial" w:cs="Arial"/>
                <w:color w:val="000000"/>
                <w:sz w:val="20"/>
                <w:szCs w:val="20"/>
                <w:lang w:eastAsia="en-GB"/>
              </w:rPr>
              <w:t xml:space="preserve"> Outdoor Education Centre visited the school as an alternative for the P7 residential experience that had been booked. All P7s participated in adventurous and educational activities within our local environment incorporating resilience, problem solving, collaboration and critical thinking.</w:t>
            </w:r>
          </w:p>
          <w:p w14:paraId="40D7E2FF" w14:textId="77777777" w:rsidR="00534159" w:rsidRPr="00025C47" w:rsidRDefault="00534159" w:rsidP="00534159">
            <w:pPr>
              <w:spacing w:before="100" w:beforeAutospacing="1" w:after="100" w:afterAutospacing="1"/>
              <w:rPr>
                <w:rFonts w:ascii="Arial" w:eastAsia="Times New Roman" w:hAnsi="Arial" w:cs="Arial"/>
                <w:color w:val="000000"/>
                <w:sz w:val="20"/>
                <w:szCs w:val="20"/>
                <w:lang w:eastAsia="en-GB"/>
              </w:rPr>
            </w:pPr>
            <w:r w:rsidRPr="00025C47">
              <w:rPr>
                <w:rFonts w:ascii="Arial" w:eastAsia="Times New Roman" w:hAnsi="Arial" w:cs="Arial"/>
                <w:color w:val="000000"/>
                <w:sz w:val="20"/>
                <w:szCs w:val="20"/>
                <w:lang w:eastAsia="en-GB"/>
              </w:rPr>
              <w:t>STEM science day – in May P5/6 pupils participated in the National Power Grid Challenge, a virtual STEM day allowing pupils to take on the role of National Grid electrical engineers. Pupils created circuits and learned about the importance of the National Grid and explored how to create simple series circuits using LEDs, Play-Doh, and a power supply. Working scientifically, pupils also looked at identifying the effects of changing elements in the circuit.</w:t>
            </w:r>
          </w:p>
          <w:p w14:paraId="352C3A5D" w14:textId="77777777" w:rsidR="00534159" w:rsidRPr="00025C47" w:rsidRDefault="00534159" w:rsidP="00534159">
            <w:pPr>
              <w:spacing w:before="100" w:beforeAutospacing="1" w:after="100" w:afterAutospacing="1"/>
              <w:rPr>
                <w:rFonts w:ascii="Arial" w:eastAsia="Times New Roman" w:hAnsi="Arial" w:cs="Arial"/>
                <w:color w:val="000000"/>
                <w:sz w:val="20"/>
                <w:szCs w:val="20"/>
                <w:lang w:eastAsia="en-GB"/>
              </w:rPr>
            </w:pPr>
            <w:r w:rsidRPr="00025C47">
              <w:rPr>
                <w:rFonts w:ascii="Arial" w:eastAsia="Times New Roman" w:hAnsi="Arial" w:cs="Arial"/>
                <w:color w:val="000000"/>
                <w:sz w:val="20"/>
                <w:szCs w:val="20"/>
                <w:lang w:eastAsia="en-GB"/>
              </w:rPr>
              <w:t>Active School Pentathlon – In May all pupils across the school participated in the Active Schools Pentathlon. The athletics competition allowed pupils to engage in personal challenge with the support of our Active School Coordinator</w:t>
            </w:r>
          </w:p>
          <w:p w14:paraId="7CC7C092" w14:textId="77777777" w:rsidR="00534159" w:rsidRPr="00025C47" w:rsidRDefault="00534159" w:rsidP="00534159">
            <w:pPr>
              <w:spacing w:before="100" w:beforeAutospacing="1" w:after="100" w:afterAutospacing="1"/>
              <w:rPr>
                <w:rFonts w:ascii="Arial" w:eastAsia="Times New Roman" w:hAnsi="Arial" w:cs="Arial"/>
                <w:color w:val="000000"/>
                <w:sz w:val="20"/>
                <w:szCs w:val="20"/>
                <w:lang w:eastAsia="en-GB"/>
              </w:rPr>
            </w:pPr>
            <w:r w:rsidRPr="00025C47">
              <w:rPr>
                <w:rFonts w:ascii="Arial" w:eastAsia="Times New Roman" w:hAnsi="Arial" w:cs="Arial"/>
                <w:color w:val="000000"/>
                <w:sz w:val="20"/>
                <w:szCs w:val="20"/>
                <w:lang w:eastAsia="en-GB"/>
              </w:rPr>
              <w:t xml:space="preserve">In November 19 Junior Leaders were recruited from P6 and P7 classes. With the support of our Active Sports Coordinator our Junior Leaders have had the role of organising and running games activities at lunchtimes for P1-3 </w:t>
            </w:r>
            <w:proofErr w:type="gramStart"/>
            <w:r w:rsidRPr="00025C47">
              <w:rPr>
                <w:rFonts w:ascii="Arial" w:eastAsia="Times New Roman" w:hAnsi="Arial" w:cs="Arial"/>
                <w:color w:val="000000"/>
                <w:sz w:val="20"/>
                <w:szCs w:val="20"/>
                <w:lang w:eastAsia="en-GB"/>
              </w:rPr>
              <w:t>classes, and</w:t>
            </w:r>
            <w:proofErr w:type="gramEnd"/>
            <w:r w:rsidRPr="00025C47">
              <w:rPr>
                <w:rFonts w:ascii="Arial" w:eastAsia="Times New Roman" w:hAnsi="Arial" w:cs="Arial"/>
                <w:color w:val="000000"/>
                <w:sz w:val="20"/>
                <w:szCs w:val="20"/>
                <w:lang w:eastAsia="en-GB"/>
              </w:rPr>
              <w:t xml:space="preserve"> assisting in the organisation of our Pentathlon Sports event. Being a Junior Leader has boosted their confidence, increased their leadership skills, provided opportunities to work co-operatively, shar ideas, taken responsibility, and work with children younger than them.</w:t>
            </w:r>
          </w:p>
          <w:p w14:paraId="56F9CB0B" w14:textId="7393B625" w:rsidR="00DF5B37" w:rsidRPr="00025C47" w:rsidRDefault="00534159" w:rsidP="00025C47">
            <w:pPr>
              <w:spacing w:before="100" w:beforeAutospacing="1" w:after="100" w:afterAutospacing="1"/>
              <w:rPr>
                <w:rFonts w:ascii="Arial" w:eastAsia="Times New Roman" w:hAnsi="Arial" w:cs="Arial"/>
                <w:color w:val="000000"/>
                <w:sz w:val="20"/>
                <w:szCs w:val="20"/>
                <w:lang w:eastAsia="en-GB"/>
              </w:rPr>
            </w:pPr>
            <w:r w:rsidRPr="00025C47">
              <w:rPr>
                <w:rFonts w:ascii="Arial" w:eastAsia="Times New Roman" w:hAnsi="Arial" w:cs="Arial"/>
                <w:color w:val="000000"/>
                <w:sz w:val="20"/>
                <w:szCs w:val="20"/>
                <w:lang w:eastAsia="en-GB"/>
              </w:rPr>
              <w:t xml:space="preserve">In November we created our Sports Committee, consisting of 8 pupils from across the school, supported by our PT and Active School Coordinator. The role of the Sports Committee is ‘to make </w:t>
            </w:r>
            <w:proofErr w:type="spellStart"/>
            <w:r w:rsidRPr="00025C47">
              <w:rPr>
                <w:rFonts w:ascii="Arial" w:eastAsia="Times New Roman" w:hAnsi="Arial" w:cs="Arial"/>
                <w:color w:val="000000"/>
                <w:sz w:val="20"/>
                <w:szCs w:val="20"/>
                <w:lang w:eastAsia="en-GB"/>
              </w:rPr>
              <w:t>Denend</w:t>
            </w:r>
            <w:proofErr w:type="spellEnd"/>
            <w:r w:rsidRPr="00025C47">
              <w:rPr>
                <w:rFonts w:ascii="Arial" w:eastAsia="Times New Roman" w:hAnsi="Arial" w:cs="Arial"/>
                <w:color w:val="000000"/>
                <w:sz w:val="20"/>
                <w:szCs w:val="20"/>
                <w:lang w:eastAsia="en-GB"/>
              </w:rPr>
              <w:t xml:space="preserve"> a good place for sports, to help people learn new skills, to make people happy and active and to gain a Sports Scotland School Sport Award.’ The Committee has had limited impact this session, however pupils have spoken at virtual assemblies and engaged with an Athletics Lunch Club when circumstances have allowed.</w:t>
            </w:r>
          </w:p>
        </w:tc>
      </w:tr>
      <w:tr w:rsidR="00CC5794" w:rsidRPr="00982061" w14:paraId="7983BF1B" w14:textId="77777777" w:rsidTr="00D05F43">
        <w:trPr>
          <w:gridAfter w:val="1"/>
          <w:wAfter w:w="58" w:type="dxa"/>
          <w:trHeight w:val="469"/>
        </w:trPr>
        <w:tc>
          <w:tcPr>
            <w:tcW w:w="8958" w:type="dxa"/>
            <w:gridSpan w:val="4"/>
          </w:tcPr>
          <w:p w14:paraId="4252B202" w14:textId="77777777" w:rsidR="00CC5794" w:rsidRPr="0038744E" w:rsidRDefault="00CC5794" w:rsidP="009D2CE6">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CC5794" w:rsidRPr="00982061" w14:paraId="2FFFC866" w14:textId="77777777" w:rsidTr="00D05F43">
        <w:trPr>
          <w:gridAfter w:val="1"/>
          <w:wAfter w:w="58" w:type="dxa"/>
          <w:trHeight w:val="469"/>
        </w:trPr>
        <w:tc>
          <w:tcPr>
            <w:tcW w:w="8958" w:type="dxa"/>
            <w:gridSpan w:val="4"/>
          </w:tcPr>
          <w:p w14:paraId="4E475A7B" w14:textId="77777777" w:rsidR="003529F8" w:rsidRPr="00025C47" w:rsidRDefault="003529F8" w:rsidP="009D2CE6">
            <w:pPr>
              <w:rPr>
                <w:rFonts w:ascii="Arial" w:hAnsi="Arial"/>
                <w:i/>
                <w:iCs/>
                <w:color w:val="FF0000"/>
                <w:sz w:val="20"/>
                <w:szCs w:val="20"/>
              </w:rPr>
            </w:pPr>
          </w:p>
          <w:p w14:paraId="2266FB46" w14:textId="77777777" w:rsidR="003529F8" w:rsidRPr="00025C47" w:rsidRDefault="003529F8" w:rsidP="003529F8">
            <w:pPr>
              <w:rPr>
                <w:rFonts w:ascii="Arial" w:hAnsi="Arial" w:cs="Arial"/>
                <w:b/>
                <w:sz w:val="20"/>
                <w:szCs w:val="20"/>
              </w:rPr>
            </w:pPr>
            <w:r w:rsidRPr="00025C47">
              <w:rPr>
                <w:rFonts w:ascii="Arial" w:hAnsi="Arial" w:cs="Arial"/>
                <w:b/>
                <w:sz w:val="20"/>
                <w:szCs w:val="20"/>
              </w:rPr>
              <w:t>Strengths identified:</w:t>
            </w:r>
            <w:r w:rsidR="000C5A68" w:rsidRPr="00025C47">
              <w:rPr>
                <w:rFonts w:ascii="Arial" w:hAnsi="Arial" w:cs="Arial"/>
                <w:b/>
                <w:sz w:val="20"/>
                <w:szCs w:val="20"/>
              </w:rPr>
              <w:t xml:space="preserve">  Engagement data</w:t>
            </w:r>
          </w:p>
          <w:p w14:paraId="63C2770E"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Nursery/school expectations- remote learning shared with and agreed upon</w:t>
            </w:r>
          </w:p>
          <w:p w14:paraId="365E50FE"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Remote learning offering resulting in high levels of pupil engagement -not tailing off when P1-3s returned</w:t>
            </w:r>
          </w:p>
          <w:p w14:paraId="5B55F23E"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37 devices allocated to families in October 2020</w:t>
            </w:r>
          </w:p>
          <w:p w14:paraId="0B3B29CA"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 xml:space="preserve">Differentiated learning tasks including teacher devised resources, videos, live </w:t>
            </w:r>
            <w:proofErr w:type="gramStart"/>
            <w:r w:rsidRPr="00025C47">
              <w:rPr>
                <w:rFonts w:ascii="Arial" w:hAnsi="Arial" w:cs="Arial"/>
                <w:bCs/>
                <w:sz w:val="20"/>
                <w:szCs w:val="20"/>
              </w:rPr>
              <w:t>interactions</w:t>
            </w:r>
            <w:proofErr w:type="gramEnd"/>
            <w:r w:rsidRPr="00025C47">
              <w:rPr>
                <w:rFonts w:ascii="Arial" w:hAnsi="Arial" w:cs="Arial"/>
                <w:bCs/>
                <w:sz w:val="20"/>
                <w:szCs w:val="20"/>
              </w:rPr>
              <w:t xml:space="preserve"> and lessons and also utilising school subscriptions such as Education city, Sum Dog, IDL to support and track progress in learning</w:t>
            </w:r>
          </w:p>
          <w:p w14:paraId="77BEE81F"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Keeping a focus on attainment and progress in learning through online planning folders, including records of understanding and planning and attainment conversations with SLT</w:t>
            </w:r>
          </w:p>
          <w:p w14:paraId="71DBE0E0"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 xml:space="preserve">Delivery of the curriculum and celebrating success </w:t>
            </w:r>
          </w:p>
          <w:p w14:paraId="1B4ED5B5" w14:textId="119BED0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Weekly virtual assemblies reached a large audience – over 200 views initially now still at 170 views last week with P1-3 back. This continued our sense of community</w:t>
            </w:r>
          </w:p>
          <w:p w14:paraId="3A693C9F"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Quality of feedback has been very good, parents and children have recognised this</w:t>
            </w:r>
          </w:p>
          <w:p w14:paraId="72477E9E"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Use of See-saw and Teams as platforms for delivery. See-saw is being used to bridge the gap for transition of P1/2 and nursery back in</w:t>
            </w:r>
          </w:p>
          <w:p w14:paraId="3BD171F4"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Individually tailoring programmes, support or individual families relating to context</w:t>
            </w:r>
          </w:p>
          <w:p w14:paraId="6D0D6F89"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Targeted support continued for children and meeting learners needs – by way of clicker 8, immersive reader, and using Epic books as a virtual teaching resource</w:t>
            </w:r>
          </w:p>
          <w:p w14:paraId="377CC911"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 xml:space="preserve">Supporting staff, </w:t>
            </w:r>
            <w:proofErr w:type="gramStart"/>
            <w:r w:rsidRPr="00025C47">
              <w:rPr>
                <w:rFonts w:ascii="Arial" w:hAnsi="Arial" w:cs="Arial"/>
                <w:bCs/>
                <w:sz w:val="20"/>
                <w:szCs w:val="20"/>
              </w:rPr>
              <w:t>pupil</w:t>
            </w:r>
            <w:proofErr w:type="gramEnd"/>
            <w:r w:rsidRPr="00025C47">
              <w:rPr>
                <w:rFonts w:ascii="Arial" w:hAnsi="Arial" w:cs="Arial"/>
                <w:bCs/>
                <w:sz w:val="20"/>
                <w:szCs w:val="20"/>
              </w:rPr>
              <w:t xml:space="preserve"> and parent wellbeing</w:t>
            </w:r>
          </w:p>
          <w:p w14:paraId="493A530A"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 xml:space="preserve">Good progress in learning for a </w:t>
            </w:r>
            <w:proofErr w:type="gramStart"/>
            <w:r w:rsidRPr="00025C47">
              <w:rPr>
                <w:rFonts w:ascii="Arial" w:hAnsi="Arial" w:cs="Arial"/>
                <w:bCs/>
                <w:sz w:val="20"/>
                <w:szCs w:val="20"/>
              </w:rPr>
              <w:t>groups of P1-3 learners</w:t>
            </w:r>
            <w:proofErr w:type="gramEnd"/>
            <w:r w:rsidRPr="00025C47">
              <w:rPr>
                <w:rFonts w:ascii="Arial" w:hAnsi="Arial" w:cs="Arial"/>
                <w:bCs/>
                <w:sz w:val="20"/>
                <w:szCs w:val="20"/>
              </w:rPr>
              <w:t xml:space="preserve"> who have benefitted from 1-1 support, tailored activities during lockdown</w:t>
            </w:r>
          </w:p>
          <w:p w14:paraId="5D907382"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Working well in partnership with parents – well attended parent council meeting, parent partnership group, high response from surveys</w:t>
            </w:r>
          </w:p>
          <w:p w14:paraId="09AC2A02"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lastRenderedPageBreak/>
              <w:t xml:space="preserve">Working well with partner agencies, SW, </w:t>
            </w:r>
            <w:proofErr w:type="spellStart"/>
            <w:r w:rsidRPr="00025C47">
              <w:rPr>
                <w:rFonts w:ascii="Arial" w:hAnsi="Arial" w:cs="Arial"/>
                <w:bCs/>
                <w:sz w:val="20"/>
                <w:szCs w:val="20"/>
              </w:rPr>
              <w:t>Includem</w:t>
            </w:r>
            <w:proofErr w:type="spellEnd"/>
            <w:r w:rsidRPr="00025C47">
              <w:rPr>
                <w:rFonts w:ascii="Arial" w:hAnsi="Arial" w:cs="Arial"/>
                <w:bCs/>
                <w:sz w:val="20"/>
                <w:szCs w:val="20"/>
              </w:rPr>
              <w:t>, PSS. EP during lockdown to tailor approaches/packages of remote and in school learning for individual pupils</w:t>
            </w:r>
          </w:p>
          <w:p w14:paraId="2CD431CB"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 xml:space="preserve">Staff meetings, support provided- positive staff feedback from survey. </w:t>
            </w:r>
          </w:p>
          <w:p w14:paraId="638712E2" w14:textId="77777777" w:rsidR="003529F8" w:rsidRPr="00025C47" w:rsidRDefault="003529F8" w:rsidP="003529F8">
            <w:pPr>
              <w:pStyle w:val="ListParagraph"/>
              <w:numPr>
                <w:ilvl w:val="0"/>
                <w:numId w:val="3"/>
              </w:numPr>
              <w:rPr>
                <w:rFonts w:ascii="Arial" w:hAnsi="Arial" w:cs="Arial"/>
                <w:bCs/>
                <w:sz w:val="20"/>
                <w:szCs w:val="20"/>
              </w:rPr>
            </w:pPr>
            <w:r w:rsidRPr="00025C47">
              <w:rPr>
                <w:rFonts w:ascii="Arial" w:hAnsi="Arial" w:cs="Arial"/>
                <w:bCs/>
                <w:sz w:val="20"/>
                <w:szCs w:val="20"/>
              </w:rPr>
              <w:t>Remote learning surveys acted upon by teachers</w:t>
            </w:r>
          </w:p>
          <w:p w14:paraId="4FEC55A5" w14:textId="77777777" w:rsidR="003529F8" w:rsidRPr="00025C47" w:rsidRDefault="003529F8" w:rsidP="009D2CE6">
            <w:pPr>
              <w:rPr>
                <w:rFonts w:ascii="Arial" w:hAnsi="Arial"/>
                <w:i/>
                <w:iCs/>
                <w:color w:val="FF0000"/>
                <w:sz w:val="20"/>
                <w:szCs w:val="20"/>
              </w:rPr>
            </w:pPr>
          </w:p>
          <w:p w14:paraId="389E8A36" w14:textId="77777777" w:rsidR="003529F8" w:rsidRPr="00025C47" w:rsidRDefault="003529F8" w:rsidP="003529F8">
            <w:pPr>
              <w:rPr>
                <w:rFonts w:ascii="Arial" w:hAnsi="Arial" w:cs="Arial"/>
                <w:b/>
                <w:sz w:val="20"/>
                <w:szCs w:val="20"/>
              </w:rPr>
            </w:pPr>
            <w:r w:rsidRPr="00025C47">
              <w:rPr>
                <w:rFonts w:ascii="Arial" w:hAnsi="Arial" w:cs="Arial"/>
                <w:b/>
                <w:sz w:val="20"/>
                <w:szCs w:val="20"/>
              </w:rPr>
              <w:t>Planned next steps:</w:t>
            </w:r>
          </w:p>
          <w:p w14:paraId="35290958" w14:textId="77777777" w:rsidR="003529F8" w:rsidRPr="00025C47" w:rsidRDefault="003529F8" w:rsidP="003529F8">
            <w:pPr>
              <w:pStyle w:val="ListParagraph"/>
              <w:numPr>
                <w:ilvl w:val="0"/>
                <w:numId w:val="4"/>
              </w:numPr>
              <w:rPr>
                <w:rFonts w:ascii="Arial" w:hAnsi="Arial" w:cs="Arial"/>
                <w:sz w:val="20"/>
                <w:szCs w:val="20"/>
              </w:rPr>
            </w:pPr>
            <w:r w:rsidRPr="00025C47">
              <w:rPr>
                <w:rFonts w:ascii="Arial" w:hAnsi="Arial" w:cs="Arial"/>
                <w:sz w:val="20"/>
                <w:szCs w:val="20"/>
              </w:rPr>
              <w:t xml:space="preserve">See – Saw to be used as a learning log across the school moving forward – purchasing </w:t>
            </w:r>
            <w:proofErr w:type="gramStart"/>
            <w:r w:rsidRPr="00025C47">
              <w:rPr>
                <w:rFonts w:ascii="Arial" w:hAnsi="Arial" w:cs="Arial"/>
                <w:sz w:val="20"/>
                <w:szCs w:val="20"/>
              </w:rPr>
              <w:t>See-Saw</w:t>
            </w:r>
            <w:proofErr w:type="gramEnd"/>
            <w:r w:rsidRPr="00025C47">
              <w:rPr>
                <w:rFonts w:ascii="Arial" w:hAnsi="Arial" w:cs="Arial"/>
                <w:sz w:val="20"/>
                <w:szCs w:val="20"/>
              </w:rPr>
              <w:t xml:space="preserve"> for schools</w:t>
            </w:r>
          </w:p>
          <w:p w14:paraId="025832A4" w14:textId="77777777" w:rsidR="003529F8" w:rsidRPr="00025C47" w:rsidRDefault="003529F8" w:rsidP="003529F8">
            <w:pPr>
              <w:pStyle w:val="ListParagraph"/>
              <w:numPr>
                <w:ilvl w:val="0"/>
                <w:numId w:val="4"/>
              </w:numPr>
              <w:rPr>
                <w:rFonts w:ascii="Arial" w:hAnsi="Arial" w:cs="Arial"/>
                <w:sz w:val="20"/>
                <w:szCs w:val="20"/>
              </w:rPr>
            </w:pPr>
            <w:r w:rsidRPr="00025C47">
              <w:rPr>
                <w:rFonts w:ascii="Arial" w:hAnsi="Arial" w:cs="Arial"/>
                <w:sz w:val="20"/>
                <w:szCs w:val="20"/>
              </w:rPr>
              <w:t xml:space="preserve">Develop an approach to home-school learning which identifies the types of ways families can support and lead learning at home in both formal and informal ways. Learning is everywhere and </w:t>
            </w:r>
            <w:proofErr w:type="gramStart"/>
            <w:r w:rsidRPr="00025C47">
              <w:rPr>
                <w:rFonts w:ascii="Arial" w:hAnsi="Arial" w:cs="Arial"/>
                <w:sz w:val="20"/>
                <w:szCs w:val="20"/>
              </w:rPr>
              <w:t>can be at all times</w:t>
            </w:r>
            <w:proofErr w:type="gramEnd"/>
            <w:r w:rsidRPr="00025C47">
              <w:rPr>
                <w:rFonts w:ascii="Arial" w:hAnsi="Arial" w:cs="Arial"/>
                <w:sz w:val="20"/>
                <w:szCs w:val="20"/>
              </w:rPr>
              <w:t xml:space="preserve">. Consultation on this Term 4. </w:t>
            </w:r>
          </w:p>
          <w:p w14:paraId="0C9B5D80" w14:textId="77777777" w:rsidR="00CC5794" w:rsidRPr="00025C47" w:rsidRDefault="003529F8" w:rsidP="009D2CE6">
            <w:pPr>
              <w:pStyle w:val="ListParagraph"/>
              <w:numPr>
                <w:ilvl w:val="0"/>
                <w:numId w:val="4"/>
              </w:numPr>
              <w:rPr>
                <w:rFonts w:ascii="Arial" w:hAnsi="Arial" w:cs="Arial"/>
                <w:sz w:val="20"/>
                <w:szCs w:val="20"/>
              </w:rPr>
            </w:pPr>
            <w:r w:rsidRPr="00025C47">
              <w:rPr>
                <w:rFonts w:ascii="Arial" w:hAnsi="Arial" w:cs="Arial"/>
                <w:sz w:val="20"/>
                <w:szCs w:val="20"/>
              </w:rPr>
              <w:t>More rigorous use of data to track improvements – attainment tracker to continue to be used and PLJs /nursery planning to focus on observations, next steps in learning and sharing these with parents.</w:t>
            </w:r>
          </w:p>
          <w:p w14:paraId="3F5EB984" w14:textId="77777777" w:rsidR="00CC5794" w:rsidRPr="00025C47" w:rsidRDefault="00CC5794" w:rsidP="009D2CE6">
            <w:pPr>
              <w:rPr>
                <w:rFonts w:ascii="Arial" w:hAnsi="Arial"/>
                <w:b/>
                <w:bCs/>
                <w:sz w:val="20"/>
                <w:szCs w:val="20"/>
              </w:rPr>
            </w:pPr>
          </w:p>
        </w:tc>
      </w:tr>
      <w:tr w:rsidR="00CC5794" w:rsidRPr="00982061" w14:paraId="5D23C510" w14:textId="77777777" w:rsidTr="00D05F43">
        <w:trPr>
          <w:gridAfter w:val="1"/>
          <w:wAfter w:w="58" w:type="dxa"/>
          <w:trHeight w:val="469"/>
        </w:trPr>
        <w:tc>
          <w:tcPr>
            <w:tcW w:w="8958" w:type="dxa"/>
            <w:gridSpan w:val="4"/>
          </w:tcPr>
          <w:p w14:paraId="02B7B83E" w14:textId="77777777" w:rsidR="00CC5794" w:rsidRPr="00697B2E" w:rsidRDefault="00CC5794" w:rsidP="009D2CE6">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CC5794" w:rsidRPr="00982061" w14:paraId="04850D7A" w14:textId="77777777" w:rsidTr="00D05F43">
        <w:trPr>
          <w:gridAfter w:val="1"/>
          <w:wAfter w:w="58" w:type="dxa"/>
          <w:trHeight w:val="469"/>
        </w:trPr>
        <w:tc>
          <w:tcPr>
            <w:tcW w:w="8958" w:type="dxa"/>
            <w:gridSpan w:val="4"/>
          </w:tcPr>
          <w:p w14:paraId="404BECE7" w14:textId="77777777" w:rsidR="00CC5794" w:rsidRDefault="00DF5B37" w:rsidP="009D2CE6">
            <w:pPr>
              <w:rPr>
                <w:rFonts w:ascii="Arial" w:hAnsi="Arial"/>
                <w:color w:val="000000" w:themeColor="text1"/>
                <w:sz w:val="20"/>
              </w:rPr>
            </w:pPr>
            <w:r>
              <w:rPr>
                <w:rFonts w:ascii="Arial" w:hAnsi="Arial"/>
                <w:color w:val="000000" w:themeColor="text1"/>
                <w:sz w:val="20"/>
              </w:rPr>
              <w:t>Julie – recovery support targeted at closing attainment gap in literacy</w:t>
            </w:r>
          </w:p>
          <w:p w14:paraId="3BCC2E96" w14:textId="77777777" w:rsidR="00DF5B37" w:rsidRDefault="00DF5B37" w:rsidP="009D2CE6">
            <w:pPr>
              <w:rPr>
                <w:rFonts w:ascii="Arial" w:hAnsi="Arial"/>
                <w:color w:val="000000" w:themeColor="text1"/>
                <w:sz w:val="20"/>
              </w:rPr>
            </w:pPr>
            <w:r>
              <w:rPr>
                <w:rFonts w:ascii="Arial" w:hAnsi="Arial"/>
                <w:color w:val="000000" w:themeColor="text1"/>
                <w:sz w:val="20"/>
              </w:rPr>
              <w:t>Leadership with digital support for staff-</w:t>
            </w:r>
          </w:p>
          <w:p w14:paraId="23241413" w14:textId="77777777" w:rsidR="00DF5B37" w:rsidRDefault="00DF5B37" w:rsidP="009D2CE6">
            <w:pPr>
              <w:rPr>
                <w:rFonts w:ascii="Arial" w:hAnsi="Arial"/>
                <w:color w:val="000000" w:themeColor="text1"/>
                <w:sz w:val="20"/>
              </w:rPr>
            </w:pPr>
            <w:r>
              <w:rPr>
                <w:rFonts w:ascii="Arial" w:hAnsi="Arial"/>
                <w:color w:val="000000" w:themeColor="text1"/>
                <w:sz w:val="20"/>
              </w:rPr>
              <w:t xml:space="preserve"> pupil engagement across school lockdown – higher % - live lessons, video lessons, upload work, receive feedback to move learning forward. Reading impact</w:t>
            </w:r>
          </w:p>
          <w:p w14:paraId="3A22DFBD" w14:textId="77777777" w:rsidR="00DF5B37" w:rsidRDefault="00DF5B37" w:rsidP="009D2CE6">
            <w:pPr>
              <w:rPr>
                <w:rFonts w:ascii="Arial" w:hAnsi="Arial"/>
                <w:color w:val="000000" w:themeColor="text1"/>
                <w:sz w:val="20"/>
              </w:rPr>
            </w:pPr>
            <w:r>
              <w:rPr>
                <w:rFonts w:ascii="Arial" w:hAnsi="Arial"/>
                <w:color w:val="000000" w:themeColor="text1"/>
                <w:sz w:val="20"/>
              </w:rPr>
              <w:t>Increased teacher confidence in IT</w:t>
            </w:r>
          </w:p>
          <w:p w14:paraId="66EE3065" w14:textId="77777777" w:rsidR="00DF5B37" w:rsidRDefault="00DF5B37" w:rsidP="009D2CE6">
            <w:pPr>
              <w:rPr>
                <w:rFonts w:ascii="Arial" w:hAnsi="Arial"/>
                <w:color w:val="000000" w:themeColor="text1"/>
                <w:sz w:val="20"/>
              </w:rPr>
            </w:pPr>
            <w:r>
              <w:rPr>
                <w:rFonts w:ascii="Arial" w:hAnsi="Arial"/>
                <w:color w:val="000000" w:themeColor="text1"/>
                <w:sz w:val="20"/>
              </w:rPr>
              <w:t>Family support for IT.</w:t>
            </w:r>
          </w:p>
          <w:p w14:paraId="5AC3919E" w14:textId="77777777" w:rsidR="00DF5B37" w:rsidRDefault="00DF5B37" w:rsidP="009D2CE6">
            <w:pPr>
              <w:rPr>
                <w:rFonts w:ascii="Arial" w:hAnsi="Arial"/>
                <w:color w:val="000000" w:themeColor="text1"/>
                <w:sz w:val="20"/>
              </w:rPr>
            </w:pPr>
            <w:r>
              <w:rPr>
                <w:rFonts w:ascii="Arial" w:hAnsi="Arial"/>
                <w:color w:val="000000" w:themeColor="text1"/>
                <w:sz w:val="20"/>
              </w:rPr>
              <w:t>PSA support focused on p1 and P2</w:t>
            </w:r>
          </w:p>
          <w:p w14:paraId="1BB64F10" w14:textId="77777777" w:rsidR="00C34E10" w:rsidRDefault="00C34E10" w:rsidP="009D2CE6">
            <w:pPr>
              <w:rPr>
                <w:rFonts w:ascii="Arial" w:hAnsi="Arial"/>
                <w:color w:val="000000" w:themeColor="text1"/>
                <w:sz w:val="20"/>
              </w:rPr>
            </w:pPr>
            <w:r>
              <w:rPr>
                <w:rFonts w:ascii="Arial" w:hAnsi="Arial"/>
                <w:color w:val="000000" w:themeColor="text1"/>
                <w:sz w:val="20"/>
              </w:rPr>
              <w:t>Fo</w:t>
            </w:r>
            <w:r w:rsidR="00F249EF">
              <w:rPr>
                <w:rFonts w:ascii="Arial" w:hAnsi="Arial"/>
                <w:color w:val="000000" w:themeColor="text1"/>
                <w:sz w:val="20"/>
              </w:rPr>
              <w:t>cu</w:t>
            </w:r>
            <w:r>
              <w:rPr>
                <w:rFonts w:ascii="Arial" w:hAnsi="Arial"/>
                <w:color w:val="000000" w:themeColor="text1"/>
                <w:sz w:val="20"/>
              </w:rPr>
              <w:t>sed re recovery support extra – P1, P2, P3 initially and P7 – literacy – impact redu</w:t>
            </w:r>
            <w:r w:rsidR="00F249EF">
              <w:rPr>
                <w:rFonts w:ascii="Arial" w:hAnsi="Arial"/>
                <w:color w:val="000000" w:themeColor="text1"/>
                <w:sz w:val="20"/>
              </w:rPr>
              <w:t>c</w:t>
            </w:r>
            <w:r>
              <w:rPr>
                <w:rFonts w:ascii="Arial" w:hAnsi="Arial"/>
                <w:color w:val="000000" w:themeColor="text1"/>
                <w:sz w:val="20"/>
              </w:rPr>
              <w:t>ed due to lockdown1</w:t>
            </w:r>
          </w:p>
          <w:p w14:paraId="3C03EB89" w14:textId="77777777" w:rsidR="00C34E10" w:rsidRDefault="00C34E10" w:rsidP="009D2CE6">
            <w:pPr>
              <w:rPr>
                <w:rFonts w:ascii="Arial" w:hAnsi="Arial"/>
                <w:color w:val="000000" w:themeColor="text1"/>
                <w:sz w:val="20"/>
              </w:rPr>
            </w:pPr>
            <w:r>
              <w:rPr>
                <w:rFonts w:ascii="Arial" w:hAnsi="Arial"/>
                <w:color w:val="000000" w:themeColor="text1"/>
                <w:sz w:val="20"/>
              </w:rPr>
              <w:t>Attainment data, pupil engagement in lockdown, parental survey during lockdown</w:t>
            </w:r>
          </w:p>
          <w:tbl>
            <w:tblPr>
              <w:tblStyle w:val="TableGrid"/>
              <w:tblW w:w="0" w:type="auto"/>
              <w:tblLook w:val="04A0" w:firstRow="1" w:lastRow="0" w:firstColumn="1" w:lastColumn="0" w:noHBand="0" w:noVBand="1"/>
            </w:tblPr>
            <w:tblGrid>
              <w:gridCol w:w="4401"/>
              <w:gridCol w:w="4331"/>
            </w:tblGrid>
            <w:tr w:rsidR="00CC5794" w14:paraId="3226ADC0" w14:textId="77777777" w:rsidTr="009D2CE6">
              <w:tc>
                <w:tcPr>
                  <w:tcW w:w="5044" w:type="dxa"/>
                </w:tcPr>
                <w:p w14:paraId="7D6FAE9F" w14:textId="77777777" w:rsidR="00CC5794" w:rsidRDefault="00CC5794" w:rsidP="009D2CE6">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408B1162" w14:textId="77777777" w:rsidR="00CC5794" w:rsidRDefault="00DF5B37" w:rsidP="009D2CE6">
                  <w:pPr>
                    <w:rPr>
                      <w:rFonts w:ascii="Arial" w:hAnsi="Arial"/>
                      <w:color w:val="000000" w:themeColor="text1"/>
                      <w:sz w:val="20"/>
                    </w:rPr>
                  </w:pPr>
                  <w:r>
                    <w:rPr>
                      <w:rFonts w:ascii="Arial" w:hAnsi="Arial"/>
                      <w:color w:val="000000" w:themeColor="text1"/>
                      <w:sz w:val="20"/>
                    </w:rPr>
                    <w:t>37</w:t>
                  </w:r>
                </w:p>
              </w:tc>
            </w:tr>
            <w:tr w:rsidR="00CC5794" w14:paraId="3C05BC49" w14:textId="77777777" w:rsidTr="009D2CE6">
              <w:tc>
                <w:tcPr>
                  <w:tcW w:w="5044" w:type="dxa"/>
                </w:tcPr>
                <w:p w14:paraId="10E46DBA" w14:textId="77777777" w:rsidR="00CC5794" w:rsidRDefault="00CC5794" w:rsidP="009D2CE6">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26523D48" w14:textId="77777777" w:rsidR="00CC5794" w:rsidRDefault="00DF5B37" w:rsidP="009D2CE6">
                  <w:pPr>
                    <w:rPr>
                      <w:rFonts w:ascii="Arial" w:hAnsi="Arial"/>
                      <w:color w:val="000000" w:themeColor="text1"/>
                      <w:sz w:val="20"/>
                    </w:rPr>
                  </w:pPr>
                  <w:r>
                    <w:rPr>
                      <w:rFonts w:ascii="Arial" w:hAnsi="Arial"/>
                      <w:color w:val="000000" w:themeColor="text1"/>
                      <w:sz w:val="20"/>
                    </w:rPr>
                    <w:t>1.0fte teacher 4.5 hours PSA 2 per week</w:t>
                  </w:r>
                </w:p>
              </w:tc>
            </w:tr>
          </w:tbl>
          <w:p w14:paraId="43152126" w14:textId="02794118" w:rsidR="00CC5794" w:rsidRDefault="00CC5794" w:rsidP="009D2CE6">
            <w:pPr>
              <w:rPr>
                <w:rFonts w:ascii="Arial" w:hAnsi="Arial"/>
                <w:color w:val="000000" w:themeColor="text1"/>
                <w:sz w:val="20"/>
              </w:rPr>
            </w:pPr>
          </w:p>
          <w:p w14:paraId="00C2E6A7" w14:textId="3DE55885" w:rsidR="00553637" w:rsidRDefault="00553637" w:rsidP="009D2CE6">
            <w:pPr>
              <w:rPr>
                <w:rFonts w:ascii="Arial" w:hAnsi="Arial"/>
                <w:color w:val="000000" w:themeColor="text1"/>
                <w:sz w:val="20"/>
              </w:rPr>
            </w:pPr>
            <w:r>
              <w:rPr>
                <w:rFonts w:ascii="Arial" w:hAnsi="Arial"/>
                <w:color w:val="000000" w:themeColor="text1"/>
                <w:sz w:val="20"/>
              </w:rPr>
              <w:t xml:space="preserve">Our additional teacher was used in the infant department to release our PT and as additional targeted support time to improve literacy and wellbeing. This additional support has allowed our P1-3 teachers to work to close the poverty related attainment gap. Our additional PSA hours were also used in P1 and P3. Our reading attainment has improved at P1 and p2 as most of our learners are either on track with a few ahead in their learning compared to expected levels for their age. In terms of wellbeing being able to take groups of learners to the forest for outdoor learning has helped our P1 and P2 children to develop confidence and resilience as well as independence and </w:t>
            </w:r>
            <w:proofErr w:type="gramStart"/>
            <w:r>
              <w:rPr>
                <w:rFonts w:ascii="Arial" w:hAnsi="Arial"/>
                <w:color w:val="000000" w:themeColor="text1"/>
                <w:sz w:val="20"/>
              </w:rPr>
              <w:t>team work</w:t>
            </w:r>
            <w:proofErr w:type="gramEnd"/>
            <w:r>
              <w:rPr>
                <w:rFonts w:ascii="Arial" w:hAnsi="Arial"/>
                <w:color w:val="000000" w:themeColor="text1"/>
                <w:sz w:val="20"/>
              </w:rPr>
              <w:t xml:space="preserve">. </w:t>
            </w:r>
          </w:p>
          <w:p w14:paraId="2281C63A" w14:textId="679E65BA" w:rsidR="00553637" w:rsidRDefault="00553637" w:rsidP="009D2CE6">
            <w:pPr>
              <w:rPr>
                <w:rFonts w:ascii="Arial" w:hAnsi="Arial"/>
                <w:color w:val="000000" w:themeColor="text1"/>
                <w:sz w:val="20"/>
              </w:rPr>
            </w:pPr>
          </w:p>
          <w:p w14:paraId="42B1756D" w14:textId="0BE82CBF" w:rsidR="00553637" w:rsidRDefault="00553637" w:rsidP="009D2CE6">
            <w:pPr>
              <w:rPr>
                <w:rFonts w:ascii="Arial" w:hAnsi="Arial"/>
                <w:color w:val="000000" w:themeColor="text1"/>
                <w:sz w:val="20"/>
              </w:rPr>
            </w:pPr>
            <w:r>
              <w:rPr>
                <w:rFonts w:ascii="Arial" w:hAnsi="Arial"/>
                <w:color w:val="000000" w:themeColor="text1"/>
                <w:sz w:val="20"/>
              </w:rPr>
              <w:t>Our additional teacher time in Lockdown 2 was used to support families with mental health with door-</w:t>
            </w:r>
            <w:proofErr w:type="spellStart"/>
            <w:r w:rsidRPr="0093341E">
              <w:rPr>
                <w:rFonts w:ascii="Arial" w:hAnsi="Arial"/>
                <w:b/>
                <w:bCs/>
                <w:color w:val="000000" w:themeColor="text1"/>
                <w:sz w:val="20"/>
              </w:rPr>
              <w:t>st</w:t>
            </w:r>
            <w:r w:rsidR="0093341E">
              <w:rPr>
                <w:rFonts w:ascii="Arial" w:hAnsi="Arial"/>
                <w:b/>
                <w:bCs/>
                <w:color w:val="000000" w:themeColor="text1"/>
                <w:sz w:val="20"/>
              </w:rPr>
              <w:t>PT</w:t>
            </w:r>
            <w:r w:rsidRPr="0093341E">
              <w:rPr>
                <w:rFonts w:ascii="Arial" w:hAnsi="Arial"/>
                <w:b/>
                <w:bCs/>
                <w:color w:val="000000" w:themeColor="text1"/>
                <w:sz w:val="20"/>
              </w:rPr>
              <w:t>ep</w:t>
            </w:r>
            <w:proofErr w:type="spellEnd"/>
            <w:r>
              <w:rPr>
                <w:rFonts w:ascii="Arial" w:hAnsi="Arial"/>
                <w:color w:val="000000" w:themeColor="text1"/>
                <w:sz w:val="20"/>
              </w:rPr>
              <w:t xml:space="preserve"> visits and calls as well as individual IT support for families. Our teacher also led the teaching staff in CPD on live lessons and helped build confidence and ability for our staff to add this </w:t>
            </w:r>
            <w:proofErr w:type="gramStart"/>
            <w:r>
              <w:rPr>
                <w:rFonts w:ascii="Arial" w:hAnsi="Arial"/>
                <w:color w:val="000000" w:themeColor="text1"/>
                <w:sz w:val="20"/>
              </w:rPr>
              <w:t>in to</w:t>
            </w:r>
            <w:proofErr w:type="gramEnd"/>
            <w:r>
              <w:rPr>
                <w:rFonts w:ascii="Arial" w:hAnsi="Arial"/>
                <w:color w:val="000000" w:themeColor="text1"/>
                <w:sz w:val="20"/>
              </w:rPr>
              <w:t xml:space="preserve"> their remote learning toolkit.</w:t>
            </w:r>
          </w:p>
          <w:p w14:paraId="3C5ADAB4" w14:textId="77777777" w:rsidR="00CC5794" w:rsidRPr="00697B2E" w:rsidRDefault="00CC5794" w:rsidP="009D2CE6">
            <w:pPr>
              <w:rPr>
                <w:rFonts w:ascii="Arial" w:hAnsi="Arial"/>
                <w:i/>
                <w:iCs/>
                <w:color w:val="FF0000"/>
                <w:sz w:val="20"/>
              </w:rPr>
            </w:pPr>
          </w:p>
        </w:tc>
      </w:tr>
      <w:tr w:rsidR="00CC5794" w:rsidRPr="00982061" w14:paraId="0768B72D" w14:textId="77777777" w:rsidTr="00D05F43">
        <w:trPr>
          <w:gridAfter w:val="1"/>
          <w:wAfter w:w="58" w:type="dxa"/>
          <w:trHeight w:val="469"/>
        </w:trPr>
        <w:tc>
          <w:tcPr>
            <w:tcW w:w="8958" w:type="dxa"/>
            <w:gridSpan w:val="4"/>
          </w:tcPr>
          <w:p w14:paraId="7F62ABE0" w14:textId="05020A5F" w:rsidR="00CC5794" w:rsidRPr="008564BB" w:rsidRDefault="00CC5794" w:rsidP="009D2CE6">
            <w:pPr>
              <w:rPr>
                <w:rFonts w:ascii="Arial" w:hAnsi="Arial"/>
                <w:b/>
                <w:bCs/>
                <w:color w:val="000000" w:themeColor="text1"/>
                <w:szCs w:val="24"/>
              </w:rPr>
            </w:pPr>
            <w:r w:rsidRPr="008564BB">
              <w:rPr>
                <w:rFonts w:ascii="Arial" w:hAnsi="Arial"/>
                <w:b/>
                <w:bCs/>
                <w:color w:val="000000" w:themeColor="text1"/>
                <w:szCs w:val="24"/>
              </w:rPr>
              <w:t>Attainment Scotland Fund Evaluation (PEF)</w:t>
            </w:r>
            <w:r>
              <w:rPr>
                <w:rFonts w:ascii="Arial" w:hAnsi="Arial"/>
                <w:b/>
                <w:bCs/>
                <w:color w:val="000000" w:themeColor="text1"/>
                <w:szCs w:val="24"/>
              </w:rPr>
              <w:t xml:space="preserve">  </w:t>
            </w:r>
          </w:p>
        </w:tc>
      </w:tr>
      <w:tr w:rsidR="00CC5794" w:rsidRPr="00982061" w14:paraId="1D56D507" w14:textId="77777777" w:rsidTr="00D05F43">
        <w:trPr>
          <w:gridAfter w:val="1"/>
          <w:wAfter w:w="58" w:type="dxa"/>
          <w:trHeight w:val="469"/>
        </w:trPr>
        <w:tc>
          <w:tcPr>
            <w:tcW w:w="8958" w:type="dxa"/>
            <w:gridSpan w:val="4"/>
          </w:tcPr>
          <w:p w14:paraId="5747E421" w14:textId="77777777" w:rsidR="00CC5794" w:rsidRDefault="00CC5794" w:rsidP="009D2CE6">
            <w:pPr>
              <w:rPr>
                <w:rFonts w:ascii="Arial" w:hAnsi="Arial"/>
                <w:b/>
                <w:bCs/>
                <w:color w:val="000000" w:themeColor="text1"/>
                <w:szCs w:val="24"/>
              </w:rPr>
            </w:pPr>
            <w:r>
              <w:rPr>
                <w:rFonts w:ascii="Arial" w:hAnsi="Arial"/>
                <w:b/>
                <w:bCs/>
                <w:color w:val="000000" w:themeColor="text1"/>
                <w:szCs w:val="24"/>
              </w:rPr>
              <w:t>Progress:</w:t>
            </w:r>
          </w:p>
          <w:p w14:paraId="2F6F6CBD" w14:textId="24FD5B4A" w:rsidR="0093341E" w:rsidRPr="0093341E" w:rsidRDefault="0093341E" w:rsidP="00553637">
            <w:pPr>
              <w:pStyle w:val="ListParagraph"/>
              <w:numPr>
                <w:ilvl w:val="0"/>
                <w:numId w:val="20"/>
              </w:numPr>
              <w:rPr>
                <w:rFonts w:ascii="Arial" w:hAnsi="Arial"/>
                <w:color w:val="000000" w:themeColor="text1"/>
                <w:sz w:val="20"/>
                <w:szCs w:val="20"/>
              </w:rPr>
            </w:pPr>
            <w:r>
              <w:rPr>
                <w:rFonts w:ascii="Arial" w:hAnsi="Arial"/>
                <w:color w:val="000000" w:themeColor="text1"/>
                <w:sz w:val="20"/>
                <w:szCs w:val="20"/>
              </w:rPr>
              <w:t xml:space="preserve">Emotional support to return from 2 lockdowns to support anxiety through kit bag, </w:t>
            </w:r>
            <w:proofErr w:type="spellStart"/>
            <w:r>
              <w:rPr>
                <w:rFonts w:ascii="Arial" w:hAnsi="Arial"/>
                <w:color w:val="000000" w:themeColor="text1"/>
                <w:sz w:val="20"/>
                <w:szCs w:val="20"/>
              </w:rPr>
              <w:t>lego</w:t>
            </w:r>
            <w:proofErr w:type="spellEnd"/>
            <w:r>
              <w:rPr>
                <w:rFonts w:ascii="Arial" w:hAnsi="Arial"/>
                <w:color w:val="000000" w:themeColor="text1"/>
                <w:sz w:val="20"/>
                <w:szCs w:val="20"/>
              </w:rPr>
              <w:t xml:space="preserve"> therapy and emotional check ins</w:t>
            </w:r>
          </w:p>
          <w:p w14:paraId="622F5AC2" w14:textId="07D4D8EE" w:rsidR="00553637" w:rsidRDefault="00553637" w:rsidP="00553637">
            <w:pPr>
              <w:pStyle w:val="ListParagraph"/>
              <w:numPr>
                <w:ilvl w:val="0"/>
                <w:numId w:val="20"/>
              </w:numPr>
              <w:rPr>
                <w:rFonts w:ascii="Arial" w:hAnsi="Arial"/>
                <w:color w:val="000000" w:themeColor="text1"/>
                <w:sz w:val="20"/>
                <w:szCs w:val="20"/>
              </w:rPr>
            </w:pPr>
            <w:r>
              <w:rPr>
                <w:rFonts w:ascii="Arial" w:hAnsi="Arial"/>
                <w:b/>
                <w:bCs/>
                <w:color w:val="000000" w:themeColor="text1"/>
                <w:sz w:val="20"/>
                <w:szCs w:val="20"/>
              </w:rPr>
              <w:t>8</w:t>
            </w:r>
            <w:r w:rsidRPr="0093341E">
              <w:rPr>
                <w:rFonts w:ascii="Arial" w:hAnsi="Arial"/>
                <w:color w:val="000000" w:themeColor="text1"/>
                <w:sz w:val="20"/>
                <w:szCs w:val="20"/>
              </w:rPr>
              <w:t xml:space="preserve"> P7 pupils successfully participated in the First Chances programme, 4 of them winning awards and 4 of them </w:t>
            </w:r>
            <w:r w:rsidR="0093341E" w:rsidRPr="0093341E">
              <w:rPr>
                <w:rFonts w:ascii="Arial" w:hAnsi="Arial"/>
                <w:color w:val="000000" w:themeColor="text1"/>
                <w:sz w:val="20"/>
                <w:szCs w:val="20"/>
              </w:rPr>
              <w:t xml:space="preserve">being commended for their </w:t>
            </w:r>
            <w:r w:rsidR="0093341E">
              <w:rPr>
                <w:rFonts w:ascii="Arial" w:hAnsi="Arial"/>
                <w:color w:val="000000" w:themeColor="text1"/>
                <w:sz w:val="20"/>
                <w:szCs w:val="20"/>
              </w:rPr>
              <w:t>‘</w:t>
            </w:r>
            <w:r w:rsidR="0093341E" w:rsidRPr="0093341E">
              <w:rPr>
                <w:rFonts w:ascii="Arial" w:hAnsi="Arial"/>
                <w:color w:val="000000" w:themeColor="text1"/>
                <w:sz w:val="20"/>
                <w:szCs w:val="20"/>
              </w:rPr>
              <w:t>perfect paragraph</w:t>
            </w:r>
            <w:r w:rsidR="0093341E">
              <w:rPr>
                <w:rFonts w:ascii="Arial" w:hAnsi="Arial"/>
                <w:color w:val="000000" w:themeColor="text1"/>
                <w:sz w:val="20"/>
                <w:szCs w:val="20"/>
              </w:rPr>
              <w:t>s’</w:t>
            </w:r>
          </w:p>
          <w:p w14:paraId="2B0B4AF0" w14:textId="0B92C455" w:rsidR="0093341E" w:rsidRDefault="0093341E" w:rsidP="00553637">
            <w:pPr>
              <w:pStyle w:val="ListParagraph"/>
              <w:numPr>
                <w:ilvl w:val="0"/>
                <w:numId w:val="20"/>
              </w:numPr>
              <w:rPr>
                <w:rFonts w:ascii="Arial" w:hAnsi="Arial"/>
                <w:color w:val="000000" w:themeColor="text1"/>
                <w:sz w:val="20"/>
                <w:szCs w:val="20"/>
              </w:rPr>
            </w:pPr>
            <w:r>
              <w:rPr>
                <w:rFonts w:ascii="Arial" w:hAnsi="Arial"/>
                <w:color w:val="000000" w:themeColor="text1"/>
                <w:sz w:val="20"/>
                <w:szCs w:val="20"/>
              </w:rPr>
              <w:t>PT introduced an Emotion Works progression from nursery to P7 and led this through the whole school community including with parents</w:t>
            </w:r>
          </w:p>
          <w:p w14:paraId="1882A841" w14:textId="33108C71" w:rsidR="0093341E" w:rsidRDefault="0093341E" w:rsidP="00553637">
            <w:pPr>
              <w:pStyle w:val="ListParagraph"/>
              <w:numPr>
                <w:ilvl w:val="0"/>
                <w:numId w:val="20"/>
              </w:numPr>
              <w:rPr>
                <w:rFonts w:ascii="Arial" w:hAnsi="Arial"/>
                <w:color w:val="000000" w:themeColor="text1"/>
                <w:sz w:val="20"/>
                <w:szCs w:val="20"/>
              </w:rPr>
            </w:pPr>
            <w:r>
              <w:rPr>
                <w:rFonts w:ascii="Arial" w:hAnsi="Arial"/>
                <w:color w:val="000000" w:themeColor="text1"/>
                <w:sz w:val="20"/>
                <w:szCs w:val="20"/>
              </w:rPr>
              <w:t>PT led a model for improvement project on emotional regulation in the playground with a group of P3-5 children</w:t>
            </w:r>
          </w:p>
          <w:p w14:paraId="7C07BB53" w14:textId="42D647F7" w:rsidR="00C34E10" w:rsidRPr="0093341E" w:rsidRDefault="0093341E" w:rsidP="009D2CE6">
            <w:pPr>
              <w:pStyle w:val="ListParagraph"/>
              <w:numPr>
                <w:ilvl w:val="0"/>
                <w:numId w:val="20"/>
              </w:numPr>
              <w:rPr>
                <w:rFonts w:ascii="Arial" w:hAnsi="Arial"/>
                <w:color w:val="000000" w:themeColor="text1"/>
                <w:sz w:val="20"/>
                <w:szCs w:val="20"/>
              </w:rPr>
            </w:pPr>
            <w:r>
              <w:rPr>
                <w:rFonts w:ascii="Arial" w:hAnsi="Arial"/>
                <w:color w:val="000000" w:themeColor="text1"/>
                <w:sz w:val="20"/>
                <w:szCs w:val="20"/>
              </w:rPr>
              <w:t>PT and additional teaching support provided 1.5 hours additional teaching time per week for P4-7 to support literacy</w:t>
            </w:r>
          </w:p>
          <w:p w14:paraId="52EE5C46" w14:textId="77777777" w:rsidR="00CC5794" w:rsidRPr="008564BB" w:rsidRDefault="00CC5794" w:rsidP="00025C47">
            <w:pPr>
              <w:rPr>
                <w:rFonts w:ascii="Arial" w:hAnsi="Arial"/>
                <w:b/>
                <w:bCs/>
                <w:color w:val="000000" w:themeColor="text1"/>
                <w:szCs w:val="24"/>
              </w:rPr>
            </w:pPr>
          </w:p>
        </w:tc>
      </w:tr>
      <w:tr w:rsidR="00CC5794" w:rsidRPr="00982061" w14:paraId="355393D8" w14:textId="77777777" w:rsidTr="00D05F43">
        <w:trPr>
          <w:gridAfter w:val="1"/>
          <w:wAfter w:w="58" w:type="dxa"/>
          <w:trHeight w:val="469"/>
        </w:trPr>
        <w:tc>
          <w:tcPr>
            <w:tcW w:w="8958" w:type="dxa"/>
            <w:gridSpan w:val="4"/>
          </w:tcPr>
          <w:p w14:paraId="27374117" w14:textId="3193B934" w:rsidR="00CC5794" w:rsidRDefault="00CC5794" w:rsidP="009D2CE6">
            <w:pPr>
              <w:rPr>
                <w:rFonts w:ascii="Arial" w:hAnsi="Arial"/>
                <w:b/>
                <w:bCs/>
                <w:color w:val="000000" w:themeColor="text1"/>
                <w:szCs w:val="24"/>
              </w:rPr>
            </w:pPr>
            <w:r>
              <w:rPr>
                <w:rFonts w:ascii="Arial" w:hAnsi="Arial"/>
                <w:b/>
                <w:bCs/>
                <w:color w:val="000000" w:themeColor="text1"/>
                <w:szCs w:val="24"/>
              </w:rPr>
              <w:lastRenderedPageBreak/>
              <w:t>Impact:</w:t>
            </w:r>
          </w:p>
          <w:p w14:paraId="0B34DE01" w14:textId="1779A27C" w:rsidR="0093341E" w:rsidRPr="0093341E" w:rsidRDefault="0093341E" w:rsidP="0093341E">
            <w:pPr>
              <w:pStyle w:val="ListParagraph"/>
              <w:numPr>
                <w:ilvl w:val="0"/>
                <w:numId w:val="21"/>
              </w:numPr>
              <w:rPr>
                <w:rFonts w:ascii="Arial" w:hAnsi="Arial"/>
                <w:color w:val="000000" w:themeColor="text1"/>
                <w:sz w:val="20"/>
                <w:szCs w:val="20"/>
              </w:rPr>
            </w:pPr>
            <w:r w:rsidRPr="0093341E">
              <w:rPr>
                <w:rFonts w:ascii="Arial" w:hAnsi="Arial"/>
                <w:color w:val="000000" w:themeColor="text1"/>
                <w:sz w:val="20"/>
                <w:szCs w:val="20"/>
              </w:rPr>
              <w:t>Limited impact with First Chances programme due to the Virtual nature of the intervention this session</w:t>
            </w:r>
          </w:p>
          <w:p w14:paraId="305B3EC6" w14:textId="7E09D3B7" w:rsidR="0093341E" w:rsidRDefault="0093341E" w:rsidP="0093341E">
            <w:pPr>
              <w:pStyle w:val="ListParagraph"/>
              <w:numPr>
                <w:ilvl w:val="0"/>
                <w:numId w:val="21"/>
              </w:numPr>
              <w:rPr>
                <w:rFonts w:ascii="Arial" w:hAnsi="Arial"/>
                <w:color w:val="000000" w:themeColor="text1"/>
                <w:sz w:val="20"/>
                <w:szCs w:val="20"/>
              </w:rPr>
            </w:pPr>
            <w:r w:rsidRPr="0093341E">
              <w:rPr>
                <w:rFonts w:ascii="Arial" w:hAnsi="Arial"/>
                <w:color w:val="000000" w:themeColor="text1"/>
                <w:sz w:val="20"/>
                <w:szCs w:val="20"/>
              </w:rPr>
              <w:t>Almost all classes</w:t>
            </w:r>
            <w:r>
              <w:rPr>
                <w:rFonts w:ascii="Arial" w:hAnsi="Arial"/>
                <w:color w:val="000000" w:themeColor="text1"/>
                <w:sz w:val="20"/>
                <w:szCs w:val="20"/>
              </w:rPr>
              <w:t xml:space="preserve"> use emotion works well to support emotional regulation of learners. Additional support and guidance needed for 2 teachers</w:t>
            </w:r>
          </w:p>
          <w:p w14:paraId="5A0C0512" w14:textId="2AD482C2" w:rsidR="0093341E" w:rsidRDefault="0093341E" w:rsidP="0093341E">
            <w:pPr>
              <w:pStyle w:val="ListParagraph"/>
              <w:numPr>
                <w:ilvl w:val="0"/>
                <w:numId w:val="21"/>
              </w:numPr>
              <w:rPr>
                <w:rFonts w:ascii="Arial" w:hAnsi="Arial"/>
                <w:color w:val="000000" w:themeColor="text1"/>
                <w:sz w:val="20"/>
                <w:szCs w:val="20"/>
              </w:rPr>
            </w:pPr>
            <w:r>
              <w:rPr>
                <w:rFonts w:ascii="Arial" w:hAnsi="Arial"/>
                <w:color w:val="000000" w:themeColor="text1"/>
                <w:sz w:val="20"/>
                <w:szCs w:val="20"/>
              </w:rPr>
              <w:t>Reading attainment and talking/Listening at P7 has improved to 78% and 86%</w:t>
            </w:r>
          </w:p>
          <w:p w14:paraId="01A1E7DF" w14:textId="5CBDDF2F" w:rsidR="00B17F03" w:rsidRPr="00B17F03" w:rsidRDefault="0093341E" w:rsidP="00B17F03">
            <w:pPr>
              <w:pStyle w:val="ListParagraph"/>
              <w:numPr>
                <w:ilvl w:val="0"/>
                <w:numId w:val="21"/>
              </w:numPr>
              <w:rPr>
                <w:rFonts w:ascii="Arial" w:hAnsi="Arial"/>
                <w:color w:val="000000" w:themeColor="text1"/>
                <w:sz w:val="20"/>
                <w:szCs w:val="20"/>
              </w:rPr>
            </w:pPr>
            <w:r>
              <w:rPr>
                <w:rFonts w:ascii="Arial" w:hAnsi="Arial"/>
                <w:color w:val="000000" w:themeColor="text1"/>
                <w:sz w:val="20"/>
                <w:szCs w:val="20"/>
              </w:rPr>
              <w:t xml:space="preserve">A group of learners at P5 and P6 have also </w:t>
            </w:r>
            <w:r w:rsidR="00B17F03">
              <w:rPr>
                <w:rFonts w:ascii="Arial" w:hAnsi="Arial"/>
                <w:color w:val="000000" w:themeColor="text1"/>
                <w:sz w:val="20"/>
                <w:szCs w:val="20"/>
              </w:rPr>
              <w:t>shown improvements of 3 months from the start of the session</w:t>
            </w:r>
          </w:p>
          <w:p w14:paraId="69030E97" w14:textId="77777777" w:rsidR="00CC5794" w:rsidRDefault="00CC5794" w:rsidP="00025C47">
            <w:pPr>
              <w:rPr>
                <w:rFonts w:ascii="Arial" w:hAnsi="Arial"/>
                <w:b/>
                <w:bCs/>
                <w:color w:val="000000" w:themeColor="text1"/>
                <w:szCs w:val="24"/>
              </w:rPr>
            </w:pPr>
          </w:p>
        </w:tc>
      </w:tr>
    </w:tbl>
    <w:p w14:paraId="154DBA0E" w14:textId="77777777" w:rsidR="00025C47" w:rsidRDefault="00025C47" w:rsidP="00CC5794">
      <w:pPr>
        <w:rPr>
          <w:rFonts w:ascii="Arial" w:hAnsi="Arial"/>
          <w:b/>
        </w:rPr>
      </w:pPr>
    </w:p>
    <w:p w14:paraId="70126A55" w14:textId="77777777" w:rsidR="00CC5794" w:rsidRPr="00982061" w:rsidRDefault="00EC50BA" w:rsidP="00CC5794">
      <w:pPr>
        <w:rPr>
          <w:rFonts w:ascii="Arial" w:hAnsi="Arial"/>
          <w:b/>
        </w:rPr>
      </w:pPr>
      <w:proofErr w:type="spellStart"/>
      <w:r>
        <w:rPr>
          <w:rFonts w:ascii="Arial" w:hAnsi="Arial"/>
          <w:b/>
        </w:rPr>
        <w:t>Denend</w:t>
      </w:r>
      <w:proofErr w:type="spellEnd"/>
      <w:r>
        <w:rPr>
          <w:rFonts w:ascii="Arial" w:hAnsi="Arial"/>
          <w:b/>
        </w:rPr>
        <w:t xml:space="preserve"> Primary School and Nursery</w:t>
      </w:r>
    </w:p>
    <w:tbl>
      <w:tblPr>
        <w:tblStyle w:val="TableGrid"/>
        <w:tblW w:w="0" w:type="auto"/>
        <w:jc w:val="center"/>
        <w:tblLayout w:type="fixed"/>
        <w:tblLook w:val="04A0" w:firstRow="1" w:lastRow="0" w:firstColumn="1" w:lastColumn="0" w:noHBand="0" w:noVBand="1"/>
      </w:tblPr>
      <w:tblGrid>
        <w:gridCol w:w="3424"/>
        <w:gridCol w:w="1597"/>
        <w:gridCol w:w="1598"/>
        <w:gridCol w:w="1598"/>
        <w:gridCol w:w="2239"/>
      </w:tblGrid>
      <w:tr w:rsidR="00CC5794" w:rsidRPr="00982061" w14:paraId="72EC91D6" w14:textId="77777777" w:rsidTr="007715BC">
        <w:trPr>
          <w:trHeight w:val="756"/>
          <w:jc w:val="center"/>
        </w:trPr>
        <w:tc>
          <w:tcPr>
            <w:tcW w:w="10456" w:type="dxa"/>
            <w:gridSpan w:val="5"/>
            <w:vAlign w:val="center"/>
          </w:tcPr>
          <w:p w14:paraId="0D864408" w14:textId="77777777" w:rsidR="00CC5794" w:rsidRPr="00685B70" w:rsidRDefault="00CC5794" w:rsidP="009D2CE6">
            <w:pPr>
              <w:jc w:val="center"/>
              <w:rPr>
                <w:rFonts w:ascii="Arial" w:hAnsi="Arial"/>
                <w:b/>
              </w:rPr>
            </w:pPr>
            <w:r w:rsidRPr="00685B70">
              <w:rPr>
                <w:rFonts w:ascii="Arial" w:hAnsi="Arial"/>
                <w:b/>
              </w:rPr>
              <w:t>NIF Quality Indicators (HGIOS 4) School Self- Evaluation</w:t>
            </w:r>
          </w:p>
        </w:tc>
      </w:tr>
      <w:tr w:rsidR="00CC5794" w:rsidRPr="00982061" w14:paraId="47A2EB94" w14:textId="77777777" w:rsidTr="007715BC">
        <w:trPr>
          <w:cantSplit/>
          <w:trHeight w:val="979"/>
          <w:jc w:val="center"/>
        </w:trPr>
        <w:tc>
          <w:tcPr>
            <w:tcW w:w="3424" w:type="dxa"/>
            <w:vAlign w:val="center"/>
          </w:tcPr>
          <w:p w14:paraId="78A3C203" w14:textId="77777777" w:rsidR="00CC5794" w:rsidRPr="00685B70" w:rsidRDefault="00CC5794" w:rsidP="009D2CE6">
            <w:pPr>
              <w:jc w:val="center"/>
              <w:rPr>
                <w:rFonts w:ascii="Arial" w:hAnsi="Arial"/>
                <w:b/>
              </w:rPr>
            </w:pPr>
            <w:r w:rsidRPr="00685B70">
              <w:rPr>
                <w:rFonts w:ascii="Arial" w:hAnsi="Arial"/>
                <w:b/>
              </w:rPr>
              <w:t>Quality Indicator</w:t>
            </w:r>
          </w:p>
        </w:tc>
        <w:tc>
          <w:tcPr>
            <w:tcW w:w="1597" w:type="dxa"/>
            <w:vAlign w:val="center"/>
          </w:tcPr>
          <w:p w14:paraId="3D56F649" w14:textId="77777777" w:rsidR="00CC5794" w:rsidRPr="00685B70" w:rsidRDefault="00CC5794" w:rsidP="009D2CE6">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4C331879" w14:textId="77777777" w:rsidR="00CC5794" w:rsidRPr="00685B70" w:rsidRDefault="00CC5794" w:rsidP="009D2CE6">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5F3EBE82" w14:textId="77777777" w:rsidR="00CC5794" w:rsidRPr="00685B70" w:rsidRDefault="00CC5794" w:rsidP="009D2CE6">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51F784B" w14:textId="77777777" w:rsidR="00CC5794" w:rsidRPr="00685B70" w:rsidRDefault="00CC5794" w:rsidP="009D2CE6">
            <w:pPr>
              <w:jc w:val="center"/>
              <w:rPr>
                <w:rFonts w:ascii="Arial" w:hAnsi="Arial"/>
                <w:b/>
              </w:rPr>
            </w:pPr>
            <w:r w:rsidRPr="00685B70">
              <w:rPr>
                <w:rFonts w:ascii="Arial" w:hAnsi="Arial"/>
                <w:b/>
              </w:rPr>
              <w:t>Inspection Evaluation</w:t>
            </w:r>
          </w:p>
          <w:p w14:paraId="23567A6A" w14:textId="77777777" w:rsidR="00CC5794" w:rsidRPr="00685B70" w:rsidRDefault="00CC5794" w:rsidP="009D2CE6">
            <w:pPr>
              <w:jc w:val="center"/>
              <w:rPr>
                <w:rFonts w:ascii="Arial" w:hAnsi="Arial"/>
                <w:i/>
              </w:rPr>
            </w:pPr>
            <w:r w:rsidRPr="00685B70">
              <w:rPr>
                <w:rFonts w:ascii="Arial" w:hAnsi="Arial"/>
                <w:i/>
              </w:rPr>
              <w:t>(within last 3 years)</w:t>
            </w:r>
          </w:p>
        </w:tc>
      </w:tr>
      <w:tr w:rsidR="00CC5794" w:rsidRPr="00982061" w14:paraId="71087745" w14:textId="77777777" w:rsidTr="007715BC">
        <w:trPr>
          <w:trHeight w:val="567"/>
          <w:jc w:val="center"/>
        </w:trPr>
        <w:tc>
          <w:tcPr>
            <w:tcW w:w="3424" w:type="dxa"/>
            <w:vAlign w:val="center"/>
          </w:tcPr>
          <w:p w14:paraId="50347A03" w14:textId="77777777" w:rsidR="00CC5794" w:rsidRPr="008564BB" w:rsidRDefault="00CC5794" w:rsidP="009D2CE6">
            <w:pPr>
              <w:rPr>
                <w:rFonts w:ascii="Arial" w:hAnsi="Arial"/>
                <w:b/>
                <w:bCs/>
                <w:sz w:val="20"/>
              </w:rPr>
            </w:pPr>
            <w:r w:rsidRPr="008564BB">
              <w:rPr>
                <w:rFonts w:ascii="Arial" w:hAnsi="Arial"/>
                <w:b/>
                <w:bCs/>
                <w:sz w:val="20"/>
              </w:rPr>
              <w:t>1.3 Leadership of change</w:t>
            </w:r>
          </w:p>
        </w:tc>
        <w:tc>
          <w:tcPr>
            <w:tcW w:w="1597" w:type="dxa"/>
            <w:vAlign w:val="center"/>
          </w:tcPr>
          <w:p w14:paraId="0839987D" w14:textId="77777777" w:rsidR="00CC5794" w:rsidRPr="00685B70" w:rsidRDefault="007D6B71" w:rsidP="009D2CE6">
            <w:pPr>
              <w:rPr>
                <w:rFonts w:ascii="Arial" w:hAnsi="Arial"/>
              </w:rPr>
            </w:pPr>
            <w:r>
              <w:rPr>
                <w:rFonts w:ascii="Arial" w:hAnsi="Arial"/>
              </w:rPr>
              <w:t>Satisfactory</w:t>
            </w:r>
          </w:p>
        </w:tc>
        <w:tc>
          <w:tcPr>
            <w:tcW w:w="1598" w:type="dxa"/>
            <w:vAlign w:val="center"/>
          </w:tcPr>
          <w:p w14:paraId="249BAD42" w14:textId="77777777" w:rsidR="00CC5794" w:rsidRPr="00685B70" w:rsidRDefault="007D6B71" w:rsidP="009D2CE6">
            <w:pPr>
              <w:rPr>
                <w:rFonts w:ascii="Arial" w:hAnsi="Arial"/>
              </w:rPr>
            </w:pPr>
            <w:r>
              <w:rPr>
                <w:rFonts w:ascii="Arial" w:hAnsi="Arial"/>
              </w:rPr>
              <w:t>Good</w:t>
            </w:r>
          </w:p>
        </w:tc>
        <w:tc>
          <w:tcPr>
            <w:tcW w:w="1598" w:type="dxa"/>
            <w:vAlign w:val="center"/>
          </w:tcPr>
          <w:p w14:paraId="03527926" w14:textId="77777777" w:rsidR="00CC5794" w:rsidRPr="00685B70" w:rsidRDefault="007D6B71" w:rsidP="009D2CE6">
            <w:pPr>
              <w:rPr>
                <w:rFonts w:ascii="Arial" w:hAnsi="Arial"/>
              </w:rPr>
            </w:pPr>
            <w:r>
              <w:rPr>
                <w:rFonts w:ascii="Arial" w:hAnsi="Arial"/>
              </w:rPr>
              <w:t>Good</w:t>
            </w:r>
          </w:p>
        </w:tc>
        <w:tc>
          <w:tcPr>
            <w:tcW w:w="2239" w:type="dxa"/>
            <w:vAlign w:val="center"/>
          </w:tcPr>
          <w:p w14:paraId="0DFE54D0" w14:textId="77777777" w:rsidR="00CC5794" w:rsidRPr="00685B70" w:rsidRDefault="00CC5794" w:rsidP="009D2CE6">
            <w:pPr>
              <w:rPr>
                <w:rFonts w:ascii="Arial" w:hAnsi="Arial"/>
              </w:rPr>
            </w:pPr>
          </w:p>
        </w:tc>
      </w:tr>
      <w:tr w:rsidR="00CC5794" w:rsidRPr="00982061" w14:paraId="1EC6A198" w14:textId="77777777" w:rsidTr="007715BC">
        <w:trPr>
          <w:trHeight w:val="567"/>
          <w:jc w:val="center"/>
        </w:trPr>
        <w:tc>
          <w:tcPr>
            <w:tcW w:w="3424" w:type="dxa"/>
            <w:vAlign w:val="center"/>
          </w:tcPr>
          <w:p w14:paraId="6CD47C63" w14:textId="77777777" w:rsidR="00CC5794" w:rsidRPr="008564BB" w:rsidRDefault="00CC5794" w:rsidP="009D2CE6">
            <w:pPr>
              <w:rPr>
                <w:rFonts w:ascii="Arial" w:hAnsi="Arial"/>
                <w:b/>
                <w:bCs/>
                <w:sz w:val="20"/>
              </w:rPr>
            </w:pPr>
            <w:r w:rsidRPr="008564BB">
              <w:rPr>
                <w:rFonts w:ascii="Arial" w:hAnsi="Arial"/>
                <w:b/>
                <w:bCs/>
                <w:sz w:val="20"/>
              </w:rPr>
              <w:t>2.3 Learning, teaching and assessment</w:t>
            </w:r>
          </w:p>
        </w:tc>
        <w:tc>
          <w:tcPr>
            <w:tcW w:w="1597" w:type="dxa"/>
            <w:vAlign w:val="center"/>
          </w:tcPr>
          <w:p w14:paraId="2EB4D894" w14:textId="77777777" w:rsidR="00CC5794" w:rsidRPr="00685B70" w:rsidRDefault="007D6B71" w:rsidP="009D2CE6">
            <w:pPr>
              <w:rPr>
                <w:rFonts w:ascii="Arial" w:hAnsi="Arial"/>
              </w:rPr>
            </w:pPr>
            <w:r>
              <w:rPr>
                <w:rFonts w:ascii="Arial" w:hAnsi="Arial"/>
              </w:rPr>
              <w:t>Satisfactory</w:t>
            </w:r>
          </w:p>
        </w:tc>
        <w:tc>
          <w:tcPr>
            <w:tcW w:w="1598" w:type="dxa"/>
            <w:vAlign w:val="center"/>
          </w:tcPr>
          <w:p w14:paraId="6AE56DEB" w14:textId="77777777" w:rsidR="00CC5794" w:rsidRPr="00685B70" w:rsidRDefault="007D6B71" w:rsidP="009D2CE6">
            <w:pPr>
              <w:rPr>
                <w:rFonts w:ascii="Arial" w:hAnsi="Arial"/>
              </w:rPr>
            </w:pPr>
            <w:r>
              <w:rPr>
                <w:rFonts w:ascii="Arial" w:hAnsi="Arial"/>
              </w:rPr>
              <w:t>Satisfactory</w:t>
            </w:r>
          </w:p>
        </w:tc>
        <w:tc>
          <w:tcPr>
            <w:tcW w:w="1598" w:type="dxa"/>
            <w:vAlign w:val="center"/>
          </w:tcPr>
          <w:p w14:paraId="7EB6CD7F" w14:textId="77777777" w:rsidR="00CC5794" w:rsidRPr="00685B70" w:rsidRDefault="007D6B71" w:rsidP="009D2CE6">
            <w:pPr>
              <w:rPr>
                <w:rFonts w:ascii="Arial" w:hAnsi="Arial"/>
              </w:rPr>
            </w:pPr>
            <w:r>
              <w:rPr>
                <w:rFonts w:ascii="Arial" w:hAnsi="Arial"/>
              </w:rPr>
              <w:t>Good</w:t>
            </w:r>
          </w:p>
        </w:tc>
        <w:tc>
          <w:tcPr>
            <w:tcW w:w="2239" w:type="dxa"/>
            <w:vAlign w:val="center"/>
          </w:tcPr>
          <w:p w14:paraId="45F68E87" w14:textId="77777777" w:rsidR="00CC5794" w:rsidRPr="00685B70" w:rsidRDefault="00CC5794" w:rsidP="009D2CE6">
            <w:pPr>
              <w:rPr>
                <w:rFonts w:ascii="Arial" w:hAnsi="Arial"/>
              </w:rPr>
            </w:pPr>
          </w:p>
        </w:tc>
      </w:tr>
      <w:tr w:rsidR="00CC5794" w:rsidRPr="00982061" w14:paraId="5971251C" w14:textId="77777777" w:rsidTr="007715BC">
        <w:trPr>
          <w:trHeight w:val="567"/>
          <w:jc w:val="center"/>
        </w:trPr>
        <w:tc>
          <w:tcPr>
            <w:tcW w:w="3424" w:type="dxa"/>
            <w:vAlign w:val="center"/>
          </w:tcPr>
          <w:p w14:paraId="453201CF" w14:textId="77777777" w:rsidR="00CC5794" w:rsidRPr="008564BB" w:rsidRDefault="00CC5794" w:rsidP="009D2CE6">
            <w:pPr>
              <w:rPr>
                <w:rFonts w:ascii="Arial" w:hAnsi="Arial"/>
                <w:b/>
                <w:bCs/>
                <w:sz w:val="20"/>
              </w:rPr>
            </w:pPr>
            <w:r w:rsidRPr="008564BB">
              <w:rPr>
                <w:rFonts w:ascii="Arial" w:hAnsi="Arial"/>
                <w:b/>
                <w:bCs/>
                <w:sz w:val="20"/>
              </w:rPr>
              <w:t>3.1 Ensuring wellbeing, equity and inclusion</w:t>
            </w:r>
          </w:p>
        </w:tc>
        <w:tc>
          <w:tcPr>
            <w:tcW w:w="1597" w:type="dxa"/>
            <w:vAlign w:val="center"/>
          </w:tcPr>
          <w:p w14:paraId="2A7C47E1" w14:textId="77777777" w:rsidR="00CC5794" w:rsidRPr="00685B70" w:rsidRDefault="007D6B71" w:rsidP="009D2CE6">
            <w:pPr>
              <w:rPr>
                <w:rFonts w:ascii="Arial" w:hAnsi="Arial"/>
              </w:rPr>
            </w:pPr>
            <w:r>
              <w:rPr>
                <w:rFonts w:ascii="Arial" w:hAnsi="Arial"/>
              </w:rPr>
              <w:t>Satisfactory</w:t>
            </w:r>
          </w:p>
        </w:tc>
        <w:tc>
          <w:tcPr>
            <w:tcW w:w="1598" w:type="dxa"/>
            <w:vAlign w:val="center"/>
          </w:tcPr>
          <w:p w14:paraId="7CDE48DE" w14:textId="77777777" w:rsidR="00CC5794" w:rsidRPr="00685B70" w:rsidRDefault="007D6B71" w:rsidP="009D2CE6">
            <w:pPr>
              <w:rPr>
                <w:rFonts w:ascii="Arial" w:hAnsi="Arial"/>
              </w:rPr>
            </w:pPr>
            <w:r>
              <w:rPr>
                <w:rFonts w:ascii="Arial" w:hAnsi="Arial"/>
              </w:rPr>
              <w:t>Good</w:t>
            </w:r>
          </w:p>
        </w:tc>
        <w:tc>
          <w:tcPr>
            <w:tcW w:w="1598" w:type="dxa"/>
            <w:vAlign w:val="center"/>
          </w:tcPr>
          <w:p w14:paraId="769E6D72" w14:textId="77777777" w:rsidR="00CC5794" w:rsidRPr="00685B70" w:rsidRDefault="007D6B71" w:rsidP="009D2CE6">
            <w:pPr>
              <w:rPr>
                <w:rFonts w:ascii="Arial" w:hAnsi="Arial"/>
              </w:rPr>
            </w:pPr>
            <w:r>
              <w:rPr>
                <w:rFonts w:ascii="Arial" w:hAnsi="Arial"/>
              </w:rPr>
              <w:t>Good</w:t>
            </w:r>
          </w:p>
        </w:tc>
        <w:tc>
          <w:tcPr>
            <w:tcW w:w="2239" w:type="dxa"/>
            <w:vAlign w:val="center"/>
          </w:tcPr>
          <w:p w14:paraId="36D9B7E9" w14:textId="77777777" w:rsidR="00CC5794" w:rsidRPr="00685B70" w:rsidRDefault="00CC5794" w:rsidP="009D2CE6">
            <w:pPr>
              <w:rPr>
                <w:rFonts w:ascii="Arial" w:hAnsi="Arial"/>
              </w:rPr>
            </w:pPr>
          </w:p>
        </w:tc>
      </w:tr>
      <w:tr w:rsidR="00CC5794" w:rsidRPr="00982061" w14:paraId="7A5AC4FC" w14:textId="77777777" w:rsidTr="007715BC">
        <w:trPr>
          <w:trHeight w:val="567"/>
          <w:jc w:val="center"/>
        </w:trPr>
        <w:tc>
          <w:tcPr>
            <w:tcW w:w="3424" w:type="dxa"/>
            <w:vAlign w:val="center"/>
          </w:tcPr>
          <w:p w14:paraId="64A9773D" w14:textId="77777777" w:rsidR="00CC5794" w:rsidRPr="008564BB" w:rsidRDefault="00CC5794" w:rsidP="009D2CE6">
            <w:pPr>
              <w:rPr>
                <w:rFonts w:ascii="Arial" w:hAnsi="Arial"/>
                <w:b/>
                <w:bCs/>
                <w:sz w:val="20"/>
              </w:rPr>
            </w:pPr>
            <w:r w:rsidRPr="008564BB">
              <w:rPr>
                <w:rFonts w:ascii="Arial" w:hAnsi="Arial"/>
                <w:b/>
                <w:bCs/>
                <w:sz w:val="20"/>
              </w:rPr>
              <w:t>3.2 Raising attainment and achievement</w:t>
            </w:r>
          </w:p>
        </w:tc>
        <w:tc>
          <w:tcPr>
            <w:tcW w:w="1597" w:type="dxa"/>
            <w:vAlign w:val="center"/>
          </w:tcPr>
          <w:p w14:paraId="545057B8" w14:textId="77777777" w:rsidR="00CC5794" w:rsidRPr="00685B70" w:rsidRDefault="007D6B71" w:rsidP="009D2CE6">
            <w:pPr>
              <w:rPr>
                <w:rFonts w:ascii="Arial" w:hAnsi="Arial"/>
              </w:rPr>
            </w:pPr>
            <w:r>
              <w:rPr>
                <w:rFonts w:ascii="Arial" w:hAnsi="Arial"/>
              </w:rPr>
              <w:t>Satisfactory</w:t>
            </w:r>
          </w:p>
        </w:tc>
        <w:tc>
          <w:tcPr>
            <w:tcW w:w="1598" w:type="dxa"/>
            <w:vAlign w:val="center"/>
          </w:tcPr>
          <w:p w14:paraId="294211A6" w14:textId="77777777" w:rsidR="00CC5794" w:rsidRPr="00685B70" w:rsidRDefault="007D6B71" w:rsidP="009D2CE6">
            <w:pPr>
              <w:rPr>
                <w:rFonts w:ascii="Arial" w:hAnsi="Arial"/>
              </w:rPr>
            </w:pPr>
            <w:r>
              <w:rPr>
                <w:rFonts w:ascii="Arial" w:hAnsi="Arial"/>
              </w:rPr>
              <w:t>Satisfactory</w:t>
            </w:r>
          </w:p>
        </w:tc>
        <w:tc>
          <w:tcPr>
            <w:tcW w:w="1598" w:type="dxa"/>
            <w:vAlign w:val="center"/>
          </w:tcPr>
          <w:p w14:paraId="66ABE50B" w14:textId="77777777" w:rsidR="00CC5794" w:rsidRPr="00685B70" w:rsidRDefault="007D6B71" w:rsidP="009D2CE6">
            <w:pPr>
              <w:rPr>
                <w:rFonts w:ascii="Arial" w:hAnsi="Arial"/>
              </w:rPr>
            </w:pPr>
            <w:r>
              <w:rPr>
                <w:rFonts w:ascii="Arial" w:hAnsi="Arial"/>
              </w:rPr>
              <w:t>Good</w:t>
            </w:r>
          </w:p>
        </w:tc>
        <w:tc>
          <w:tcPr>
            <w:tcW w:w="2239" w:type="dxa"/>
            <w:vAlign w:val="center"/>
          </w:tcPr>
          <w:p w14:paraId="6B7ECBBB" w14:textId="77777777" w:rsidR="00CC5794" w:rsidRPr="00685B70" w:rsidRDefault="00CC5794" w:rsidP="009D2CE6">
            <w:pPr>
              <w:rPr>
                <w:rFonts w:ascii="Arial" w:hAnsi="Arial"/>
              </w:rPr>
            </w:pPr>
          </w:p>
        </w:tc>
      </w:tr>
    </w:tbl>
    <w:p w14:paraId="0743E1B9" w14:textId="77777777" w:rsidR="00CC5794" w:rsidRPr="007E0728" w:rsidRDefault="00CC5794" w:rsidP="00CC5794">
      <w:pPr>
        <w:rPr>
          <w:rFonts w:ascii="Arial" w:hAnsi="Arial"/>
          <w:b/>
          <w:highlight w:val="yellow"/>
        </w:rPr>
      </w:pPr>
    </w:p>
    <w:tbl>
      <w:tblPr>
        <w:tblStyle w:val="TableGrid"/>
        <w:tblW w:w="0" w:type="auto"/>
        <w:jc w:val="center"/>
        <w:tblLayout w:type="fixed"/>
        <w:tblLook w:val="04A0" w:firstRow="1" w:lastRow="0" w:firstColumn="1" w:lastColumn="0" w:noHBand="0" w:noVBand="1"/>
      </w:tblPr>
      <w:tblGrid>
        <w:gridCol w:w="3424"/>
        <w:gridCol w:w="1597"/>
        <w:gridCol w:w="1598"/>
        <w:gridCol w:w="1598"/>
        <w:gridCol w:w="2239"/>
      </w:tblGrid>
      <w:tr w:rsidR="00CC5794" w:rsidRPr="00685B70" w14:paraId="2B8016A4" w14:textId="77777777" w:rsidTr="007715BC">
        <w:trPr>
          <w:trHeight w:val="756"/>
          <w:jc w:val="center"/>
        </w:trPr>
        <w:tc>
          <w:tcPr>
            <w:tcW w:w="10456" w:type="dxa"/>
            <w:gridSpan w:val="5"/>
            <w:vAlign w:val="center"/>
          </w:tcPr>
          <w:p w14:paraId="52373885" w14:textId="77777777" w:rsidR="00CC5794" w:rsidRPr="00685B70" w:rsidRDefault="00CC5794" w:rsidP="009D2CE6">
            <w:pPr>
              <w:jc w:val="center"/>
              <w:rPr>
                <w:rFonts w:ascii="Arial" w:hAnsi="Arial"/>
                <w:b/>
                <w:sz w:val="20"/>
              </w:rPr>
            </w:pPr>
            <w:r w:rsidRPr="00685B70">
              <w:rPr>
                <w:rFonts w:ascii="Arial" w:hAnsi="Arial"/>
                <w:b/>
                <w:sz w:val="20"/>
              </w:rPr>
              <w:t>NIF Quality Indicators (HGIOS ELC) Early Years Self- Evaluation (Nursery)</w:t>
            </w:r>
          </w:p>
        </w:tc>
      </w:tr>
      <w:tr w:rsidR="00CC5794" w:rsidRPr="00685B70" w14:paraId="41DA0E31" w14:textId="77777777" w:rsidTr="007715BC">
        <w:trPr>
          <w:cantSplit/>
          <w:trHeight w:val="1005"/>
          <w:jc w:val="center"/>
        </w:trPr>
        <w:tc>
          <w:tcPr>
            <w:tcW w:w="3424" w:type="dxa"/>
            <w:vAlign w:val="center"/>
          </w:tcPr>
          <w:p w14:paraId="6BF160A0" w14:textId="77777777" w:rsidR="00CC5794" w:rsidRPr="008564BB" w:rsidRDefault="00CC5794" w:rsidP="009D2CE6">
            <w:pPr>
              <w:jc w:val="center"/>
              <w:rPr>
                <w:rFonts w:ascii="Arial" w:hAnsi="Arial"/>
                <w:b/>
                <w:sz w:val="20"/>
              </w:rPr>
            </w:pPr>
            <w:r w:rsidRPr="008564BB">
              <w:rPr>
                <w:rFonts w:ascii="Arial" w:hAnsi="Arial"/>
                <w:b/>
                <w:sz w:val="20"/>
              </w:rPr>
              <w:t>Quality Indicator</w:t>
            </w:r>
          </w:p>
        </w:tc>
        <w:tc>
          <w:tcPr>
            <w:tcW w:w="1597" w:type="dxa"/>
            <w:vAlign w:val="center"/>
          </w:tcPr>
          <w:p w14:paraId="2614CC2B" w14:textId="77777777" w:rsidR="00CC5794" w:rsidRPr="00685B70" w:rsidRDefault="00CC5794" w:rsidP="009D2CE6">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06E952C9" w14:textId="77777777" w:rsidR="00CC5794" w:rsidRPr="00685B70" w:rsidRDefault="00CC5794" w:rsidP="009D2CE6">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40198F3C" w14:textId="77777777" w:rsidR="00CC5794" w:rsidRPr="00685B70" w:rsidRDefault="00CC5794" w:rsidP="009D2CE6">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2F98BCB3" w14:textId="77777777" w:rsidR="00CC5794" w:rsidRPr="00685B70" w:rsidRDefault="00CC5794" w:rsidP="009D2CE6">
            <w:pPr>
              <w:jc w:val="center"/>
              <w:rPr>
                <w:rFonts w:ascii="Arial" w:hAnsi="Arial"/>
                <w:b/>
                <w:sz w:val="20"/>
              </w:rPr>
            </w:pPr>
            <w:r w:rsidRPr="00685B70">
              <w:rPr>
                <w:rFonts w:ascii="Arial" w:hAnsi="Arial"/>
                <w:b/>
                <w:sz w:val="20"/>
              </w:rPr>
              <w:t>Inspection Evaluation</w:t>
            </w:r>
          </w:p>
          <w:p w14:paraId="118BF8F2" w14:textId="77777777" w:rsidR="00CC5794" w:rsidRPr="00685B70" w:rsidRDefault="00CC5794" w:rsidP="009D2CE6">
            <w:pPr>
              <w:jc w:val="center"/>
              <w:rPr>
                <w:rFonts w:ascii="Arial" w:hAnsi="Arial"/>
                <w:i/>
                <w:sz w:val="20"/>
              </w:rPr>
            </w:pPr>
            <w:r w:rsidRPr="00685B70">
              <w:rPr>
                <w:rFonts w:ascii="Arial" w:hAnsi="Arial"/>
                <w:i/>
                <w:sz w:val="20"/>
              </w:rPr>
              <w:t>(within last 3 years)</w:t>
            </w:r>
          </w:p>
        </w:tc>
      </w:tr>
      <w:tr w:rsidR="00CC5794" w:rsidRPr="00685B70" w14:paraId="4447C68A" w14:textId="77777777" w:rsidTr="007715BC">
        <w:trPr>
          <w:trHeight w:val="567"/>
          <w:jc w:val="center"/>
        </w:trPr>
        <w:tc>
          <w:tcPr>
            <w:tcW w:w="3424" w:type="dxa"/>
            <w:vAlign w:val="center"/>
          </w:tcPr>
          <w:p w14:paraId="655F4311" w14:textId="77777777" w:rsidR="00CC5794" w:rsidRPr="008564BB" w:rsidRDefault="00CC5794" w:rsidP="009D2CE6">
            <w:pPr>
              <w:rPr>
                <w:rFonts w:ascii="Arial" w:hAnsi="Arial"/>
                <w:b/>
                <w:sz w:val="20"/>
              </w:rPr>
            </w:pPr>
            <w:r w:rsidRPr="008564BB">
              <w:rPr>
                <w:rFonts w:ascii="Arial" w:hAnsi="Arial"/>
                <w:b/>
                <w:sz w:val="20"/>
              </w:rPr>
              <w:t>1.3 Leadership of change</w:t>
            </w:r>
          </w:p>
        </w:tc>
        <w:tc>
          <w:tcPr>
            <w:tcW w:w="1597" w:type="dxa"/>
            <w:vAlign w:val="center"/>
          </w:tcPr>
          <w:p w14:paraId="129CD824" w14:textId="77777777" w:rsidR="00CC5794" w:rsidRPr="00685B70" w:rsidRDefault="007D6B71" w:rsidP="009D2CE6">
            <w:pPr>
              <w:rPr>
                <w:rFonts w:ascii="Arial" w:hAnsi="Arial"/>
                <w:sz w:val="20"/>
              </w:rPr>
            </w:pPr>
            <w:r>
              <w:rPr>
                <w:rFonts w:ascii="Arial" w:hAnsi="Arial"/>
              </w:rPr>
              <w:t>Satisfactory</w:t>
            </w:r>
          </w:p>
        </w:tc>
        <w:tc>
          <w:tcPr>
            <w:tcW w:w="1598" w:type="dxa"/>
            <w:vAlign w:val="center"/>
          </w:tcPr>
          <w:p w14:paraId="261CA550" w14:textId="77777777" w:rsidR="00CC5794" w:rsidRPr="00685B70" w:rsidRDefault="007D6B71" w:rsidP="009D2CE6">
            <w:pPr>
              <w:rPr>
                <w:rFonts w:ascii="Arial" w:hAnsi="Arial"/>
                <w:sz w:val="20"/>
              </w:rPr>
            </w:pPr>
            <w:r>
              <w:rPr>
                <w:rFonts w:ascii="Arial" w:hAnsi="Arial"/>
                <w:sz w:val="20"/>
              </w:rPr>
              <w:t>Good</w:t>
            </w:r>
          </w:p>
        </w:tc>
        <w:tc>
          <w:tcPr>
            <w:tcW w:w="1598" w:type="dxa"/>
            <w:vAlign w:val="center"/>
          </w:tcPr>
          <w:p w14:paraId="33FEA570" w14:textId="77777777" w:rsidR="00CC5794" w:rsidRPr="00685B70" w:rsidRDefault="007D6B71" w:rsidP="009D2CE6">
            <w:pPr>
              <w:rPr>
                <w:rFonts w:ascii="Arial" w:hAnsi="Arial"/>
                <w:sz w:val="20"/>
              </w:rPr>
            </w:pPr>
            <w:r>
              <w:rPr>
                <w:rFonts w:ascii="Arial" w:hAnsi="Arial"/>
                <w:sz w:val="20"/>
              </w:rPr>
              <w:t>Good</w:t>
            </w:r>
          </w:p>
        </w:tc>
        <w:tc>
          <w:tcPr>
            <w:tcW w:w="2239" w:type="dxa"/>
            <w:vAlign w:val="center"/>
          </w:tcPr>
          <w:p w14:paraId="4B1D7614" w14:textId="77777777" w:rsidR="00CC5794" w:rsidRPr="00685B70" w:rsidRDefault="00CC5794" w:rsidP="009D2CE6">
            <w:pPr>
              <w:rPr>
                <w:rFonts w:ascii="Arial" w:hAnsi="Arial"/>
                <w:sz w:val="20"/>
              </w:rPr>
            </w:pPr>
          </w:p>
        </w:tc>
      </w:tr>
      <w:tr w:rsidR="00CC5794" w:rsidRPr="00685B70" w14:paraId="4B5379B3" w14:textId="77777777" w:rsidTr="007715BC">
        <w:trPr>
          <w:trHeight w:val="567"/>
          <w:jc w:val="center"/>
        </w:trPr>
        <w:tc>
          <w:tcPr>
            <w:tcW w:w="3424" w:type="dxa"/>
            <w:vAlign w:val="center"/>
          </w:tcPr>
          <w:p w14:paraId="10987DD8" w14:textId="77777777" w:rsidR="00CC5794" w:rsidRPr="008564BB" w:rsidRDefault="00CC5794" w:rsidP="009D2CE6">
            <w:pPr>
              <w:rPr>
                <w:rFonts w:ascii="Arial" w:hAnsi="Arial"/>
                <w:b/>
                <w:sz w:val="20"/>
              </w:rPr>
            </w:pPr>
            <w:r w:rsidRPr="008564BB">
              <w:rPr>
                <w:rFonts w:ascii="Arial" w:hAnsi="Arial"/>
                <w:b/>
                <w:sz w:val="20"/>
              </w:rPr>
              <w:t>2.3 Learning, teaching and assessment</w:t>
            </w:r>
          </w:p>
        </w:tc>
        <w:tc>
          <w:tcPr>
            <w:tcW w:w="1597" w:type="dxa"/>
            <w:vAlign w:val="center"/>
          </w:tcPr>
          <w:p w14:paraId="4520758D" w14:textId="77777777" w:rsidR="00CC5794" w:rsidRPr="00685B70" w:rsidRDefault="007D6B71" w:rsidP="009D2CE6">
            <w:pPr>
              <w:rPr>
                <w:rFonts w:ascii="Arial" w:hAnsi="Arial"/>
                <w:sz w:val="20"/>
              </w:rPr>
            </w:pPr>
            <w:r>
              <w:rPr>
                <w:rFonts w:ascii="Arial" w:hAnsi="Arial"/>
              </w:rPr>
              <w:t>Satisfactory</w:t>
            </w:r>
          </w:p>
        </w:tc>
        <w:tc>
          <w:tcPr>
            <w:tcW w:w="1598" w:type="dxa"/>
            <w:vAlign w:val="center"/>
          </w:tcPr>
          <w:p w14:paraId="094A70E7" w14:textId="77777777" w:rsidR="00CC5794" w:rsidRPr="00685B70" w:rsidRDefault="007D6B71" w:rsidP="009D2CE6">
            <w:pPr>
              <w:rPr>
                <w:rFonts w:ascii="Arial" w:hAnsi="Arial"/>
                <w:sz w:val="20"/>
              </w:rPr>
            </w:pPr>
            <w:r>
              <w:rPr>
                <w:rFonts w:ascii="Arial" w:hAnsi="Arial"/>
                <w:sz w:val="20"/>
              </w:rPr>
              <w:t>Good</w:t>
            </w:r>
          </w:p>
        </w:tc>
        <w:tc>
          <w:tcPr>
            <w:tcW w:w="1598" w:type="dxa"/>
            <w:vAlign w:val="center"/>
          </w:tcPr>
          <w:p w14:paraId="07D9F6C2" w14:textId="77777777" w:rsidR="00CC5794" w:rsidRPr="00685B70" w:rsidRDefault="007D6B71" w:rsidP="009D2CE6">
            <w:pPr>
              <w:rPr>
                <w:rFonts w:ascii="Arial" w:hAnsi="Arial"/>
                <w:sz w:val="20"/>
              </w:rPr>
            </w:pPr>
            <w:r>
              <w:rPr>
                <w:rFonts w:ascii="Arial" w:hAnsi="Arial"/>
                <w:sz w:val="20"/>
              </w:rPr>
              <w:t>Good</w:t>
            </w:r>
          </w:p>
        </w:tc>
        <w:tc>
          <w:tcPr>
            <w:tcW w:w="2239" w:type="dxa"/>
            <w:vAlign w:val="center"/>
          </w:tcPr>
          <w:p w14:paraId="4FDC23BA" w14:textId="77777777" w:rsidR="00CC5794" w:rsidRPr="00685B70" w:rsidRDefault="00CC5794" w:rsidP="009D2CE6">
            <w:pPr>
              <w:rPr>
                <w:rFonts w:ascii="Arial" w:hAnsi="Arial"/>
                <w:sz w:val="20"/>
              </w:rPr>
            </w:pPr>
          </w:p>
        </w:tc>
      </w:tr>
      <w:tr w:rsidR="00CC5794" w:rsidRPr="00685B70" w14:paraId="02E865A8" w14:textId="77777777" w:rsidTr="007715BC">
        <w:trPr>
          <w:trHeight w:val="567"/>
          <w:jc w:val="center"/>
        </w:trPr>
        <w:tc>
          <w:tcPr>
            <w:tcW w:w="3424" w:type="dxa"/>
            <w:vAlign w:val="center"/>
          </w:tcPr>
          <w:p w14:paraId="5C70ADC7" w14:textId="77777777" w:rsidR="00CC5794" w:rsidRPr="008564BB" w:rsidRDefault="00CC5794" w:rsidP="009D2CE6">
            <w:pPr>
              <w:rPr>
                <w:rFonts w:ascii="Arial" w:hAnsi="Arial"/>
                <w:b/>
                <w:sz w:val="20"/>
              </w:rPr>
            </w:pPr>
            <w:r w:rsidRPr="008564BB">
              <w:rPr>
                <w:rFonts w:ascii="Arial" w:hAnsi="Arial"/>
                <w:b/>
                <w:sz w:val="20"/>
              </w:rPr>
              <w:t>3.1 Ensuring wellbeing, equity and inclusion</w:t>
            </w:r>
          </w:p>
        </w:tc>
        <w:tc>
          <w:tcPr>
            <w:tcW w:w="1597" w:type="dxa"/>
            <w:vAlign w:val="center"/>
          </w:tcPr>
          <w:p w14:paraId="69C79EC1" w14:textId="77777777" w:rsidR="00CC5794" w:rsidRPr="00685B70" w:rsidRDefault="007D6B71" w:rsidP="009D2CE6">
            <w:pPr>
              <w:rPr>
                <w:rFonts w:ascii="Arial" w:hAnsi="Arial"/>
                <w:sz w:val="20"/>
              </w:rPr>
            </w:pPr>
            <w:r>
              <w:rPr>
                <w:rFonts w:ascii="Arial" w:hAnsi="Arial"/>
              </w:rPr>
              <w:t>Satisfactory</w:t>
            </w:r>
          </w:p>
        </w:tc>
        <w:tc>
          <w:tcPr>
            <w:tcW w:w="1598" w:type="dxa"/>
            <w:vAlign w:val="center"/>
          </w:tcPr>
          <w:p w14:paraId="2A224ECC" w14:textId="77777777" w:rsidR="00CC5794" w:rsidRPr="00685B70" w:rsidRDefault="007D6B71" w:rsidP="009D2CE6">
            <w:pPr>
              <w:rPr>
                <w:rFonts w:ascii="Arial" w:hAnsi="Arial"/>
                <w:sz w:val="20"/>
              </w:rPr>
            </w:pPr>
            <w:r>
              <w:rPr>
                <w:rFonts w:ascii="Arial" w:hAnsi="Arial"/>
                <w:sz w:val="20"/>
              </w:rPr>
              <w:t>Good</w:t>
            </w:r>
          </w:p>
        </w:tc>
        <w:tc>
          <w:tcPr>
            <w:tcW w:w="1598" w:type="dxa"/>
            <w:vAlign w:val="center"/>
          </w:tcPr>
          <w:p w14:paraId="0135A52E" w14:textId="77777777" w:rsidR="00CC5794" w:rsidRPr="00685B70" w:rsidRDefault="007D6B71" w:rsidP="009D2CE6">
            <w:pPr>
              <w:rPr>
                <w:rFonts w:ascii="Arial" w:hAnsi="Arial"/>
                <w:sz w:val="20"/>
              </w:rPr>
            </w:pPr>
            <w:r>
              <w:rPr>
                <w:rFonts w:ascii="Arial" w:hAnsi="Arial"/>
                <w:sz w:val="20"/>
              </w:rPr>
              <w:t>Good</w:t>
            </w:r>
          </w:p>
        </w:tc>
        <w:tc>
          <w:tcPr>
            <w:tcW w:w="2239" w:type="dxa"/>
            <w:vAlign w:val="center"/>
          </w:tcPr>
          <w:p w14:paraId="020E8A9D" w14:textId="77777777" w:rsidR="00CC5794" w:rsidRPr="00685B70" w:rsidRDefault="00CC5794" w:rsidP="009D2CE6">
            <w:pPr>
              <w:rPr>
                <w:rFonts w:ascii="Arial" w:hAnsi="Arial"/>
                <w:sz w:val="20"/>
              </w:rPr>
            </w:pPr>
          </w:p>
        </w:tc>
      </w:tr>
      <w:tr w:rsidR="00CC5794" w:rsidRPr="00685B70" w14:paraId="627D5C81" w14:textId="77777777" w:rsidTr="007715BC">
        <w:trPr>
          <w:trHeight w:val="567"/>
          <w:jc w:val="center"/>
        </w:trPr>
        <w:tc>
          <w:tcPr>
            <w:tcW w:w="3424" w:type="dxa"/>
            <w:vAlign w:val="center"/>
          </w:tcPr>
          <w:p w14:paraId="28909AFC" w14:textId="77777777" w:rsidR="00CC5794" w:rsidRPr="008564BB" w:rsidRDefault="00CC5794" w:rsidP="009D2CE6">
            <w:pPr>
              <w:rPr>
                <w:rFonts w:ascii="Arial" w:hAnsi="Arial"/>
                <w:b/>
                <w:sz w:val="20"/>
              </w:rPr>
            </w:pPr>
            <w:r w:rsidRPr="008564BB">
              <w:rPr>
                <w:rFonts w:ascii="Arial" w:hAnsi="Arial"/>
                <w:b/>
                <w:sz w:val="20"/>
              </w:rPr>
              <w:t>3.2 Securing children’s progress</w:t>
            </w:r>
          </w:p>
        </w:tc>
        <w:tc>
          <w:tcPr>
            <w:tcW w:w="1597" w:type="dxa"/>
            <w:vAlign w:val="center"/>
          </w:tcPr>
          <w:p w14:paraId="4E96828B" w14:textId="77777777" w:rsidR="00CC5794" w:rsidRPr="00685B70" w:rsidRDefault="007D6B71" w:rsidP="009D2CE6">
            <w:pPr>
              <w:rPr>
                <w:rFonts w:ascii="Arial" w:hAnsi="Arial"/>
                <w:sz w:val="20"/>
              </w:rPr>
            </w:pPr>
            <w:r>
              <w:rPr>
                <w:rFonts w:ascii="Arial" w:hAnsi="Arial"/>
              </w:rPr>
              <w:t>Satisfactory</w:t>
            </w:r>
          </w:p>
        </w:tc>
        <w:tc>
          <w:tcPr>
            <w:tcW w:w="1598" w:type="dxa"/>
            <w:vAlign w:val="center"/>
          </w:tcPr>
          <w:p w14:paraId="7F1AFCC9" w14:textId="77777777" w:rsidR="00CC5794" w:rsidRPr="00685B70" w:rsidRDefault="007D6B71" w:rsidP="009D2CE6">
            <w:pPr>
              <w:rPr>
                <w:rFonts w:ascii="Arial" w:hAnsi="Arial"/>
                <w:sz w:val="20"/>
              </w:rPr>
            </w:pPr>
            <w:r>
              <w:rPr>
                <w:rFonts w:ascii="Arial" w:hAnsi="Arial"/>
              </w:rPr>
              <w:t>Satisfactory</w:t>
            </w:r>
          </w:p>
        </w:tc>
        <w:tc>
          <w:tcPr>
            <w:tcW w:w="1598" w:type="dxa"/>
            <w:vAlign w:val="center"/>
          </w:tcPr>
          <w:p w14:paraId="4960B99C" w14:textId="77777777" w:rsidR="00CC5794" w:rsidRPr="00685B70" w:rsidRDefault="007D6B71" w:rsidP="009D2CE6">
            <w:pPr>
              <w:rPr>
                <w:rFonts w:ascii="Arial" w:hAnsi="Arial"/>
                <w:sz w:val="20"/>
              </w:rPr>
            </w:pPr>
            <w:r>
              <w:rPr>
                <w:rFonts w:ascii="Arial" w:hAnsi="Arial"/>
                <w:sz w:val="20"/>
              </w:rPr>
              <w:t>Good</w:t>
            </w:r>
          </w:p>
        </w:tc>
        <w:tc>
          <w:tcPr>
            <w:tcW w:w="2239" w:type="dxa"/>
            <w:vAlign w:val="center"/>
          </w:tcPr>
          <w:p w14:paraId="1EBD62A0" w14:textId="77777777" w:rsidR="00CC5794" w:rsidRPr="00685B70" w:rsidRDefault="00CC5794" w:rsidP="009D2CE6">
            <w:pPr>
              <w:rPr>
                <w:rFonts w:ascii="Arial" w:hAnsi="Arial"/>
                <w:sz w:val="20"/>
              </w:rPr>
            </w:pPr>
          </w:p>
        </w:tc>
      </w:tr>
    </w:tbl>
    <w:p w14:paraId="7E52AC88" w14:textId="77777777" w:rsidR="00CC5794" w:rsidRPr="00685B70" w:rsidRDefault="00CC5794" w:rsidP="00CC5794">
      <w:pPr>
        <w:rPr>
          <w:rFonts w:ascii="Arial" w:hAnsi="Arial"/>
          <w:b/>
          <w:sz w:val="20"/>
        </w:rPr>
      </w:pPr>
    </w:p>
    <w:tbl>
      <w:tblPr>
        <w:tblStyle w:val="TableGrid"/>
        <w:tblW w:w="0" w:type="auto"/>
        <w:tblLook w:val="04A0" w:firstRow="1" w:lastRow="0" w:firstColumn="1" w:lastColumn="0" w:noHBand="0" w:noVBand="1"/>
      </w:tblPr>
      <w:tblGrid>
        <w:gridCol w:w="4437"/>
        <w:gridCol w:w="1516"/>
        <w:gridCol w:w="1533"/>
        <w:gridCol w:w="1530"/>
      </w:tblGrid>
      <w:tr w:rsidR="00CC5794" w:rsidRPr="00685B70" w14:paraId="59F5715F" w14:textId="77777777" w:rsidTr="009D2CE6">
        <w:trPr>
          <w:trHeight w:val="624"/>
        </w:trPr>
        <w:tc>
          <w:tcPr>
            <w:tcW w:w="5228" w:type="dxa"/>
          </w:tcPr>
          <w:p w14:paraId="44B1DE48" w14:textId="77777777" w:rsidR="00CC5794" w:rsidRPr="00685B70" w:rsidRDefault="00CC5794" w:rsidP="009D2CE6">
            <w:pPr>
              <w:rPr>
                <w:rFonts w:ascii="Arial" w:hAnsi="Arial"/>
                <w:b/>
                <w:sz w:val="20"/>
              </w:rPr>
            </w:pPr>
            <w:r w:rsidRPr="00685B70">
              <w:rPr>
                <w:rFonts w:ascii="Arial" w:hAnsi="Arial"/>
                <w:b/>
                <w:sz w:val="20"/>
              </w:rPr>
              <w:t>Care Inspectorate (within last 3 years)</w:t>
            </w:r>
          </w:p>
        </w:tc>
        <w:tc>
          <w:tcPr>
            <w:tcW w:w="5228" w:type="dxa"/>
            <w:gridSpan w:val="3"/>
          </w:tcPr>
          <w:p w14:paraId="76A95A2D" w14:textId="77777777" w:rsidR="00CC5794" w:rsidRPr="00685B70" w:rsidRDefault="00CC5794" w:rsidP="009D2CE6">
            <w:pPr>
              <w:rPr>
                <w:rFonts w:ascii="Arial" w:hAnsi="Arial"/>
                <w:b/>
                <w:sz w:val="20"/>
              </w:rPr>
            </w:pPr>
            <w:r w:rsidRPr="00685B70">
              <w:rPr>
                <w:rFonts w:ascii="Arial" w:hAnsi="Arial"/>
                <w:b/>
                <w:sz w:val="20"/>
              </w:rPr>
              <w:t>Grade (if applicable)</w:t>
            </w:r>
          </w:p>
        </w:tc>
      </w:tr>
      <w:tr w:rsidR="00CC5794" w14:paraId="5AB9423F" w14:textId="77777777" w:rsidTr="009D2CE6">
        <w:tc>
          <w:tcPr>
            <w:tcW w:w="5228" w:type="dxa"/>
          </w:tcPr>
          <w:p w14:paraId="380B419F" w14:textId="77777777" w:rsidR="00CC5794" w:rsidRPr="008564BB" w:rsidRDefault="00CC5794" w:rsidP="009D2CE6">
            <w:pPr>
              <w:rPr>
                <w:rFonts w:ascii="Arial" w:hAnsi="Arial"/>
                <w:b/>
                <w:sz w:val="20"/>
              </w:rPr>
            </w:pPr>
          </w:p>
        </w:tc>
        <w:tc>
          <w:tcPr>
            <w:tcW w:w="1742" w:type="dxa"/>
            <w:vAlign w:val="center"/>
          </w:tcPr>
          <w:p w14:paraId="22E1511F" w14:textId="77777777" w:rsidR="00CC5794" w:rsidRPr="008564BB" w:rsidRDefault="00CC5794" w:rsidP="009D2CE6">
            <w:pPr>
              <w:jc w:val="center"/>
              <w:rPr>
                <w:rFonts w:ascii="Arial" w:hAnsi="Arial"/>
                <w:b/>
                <w:sz w:val="20"/>
              </w:rPr>
            </w:pPr>
            <w:r w:rsidRPr="008564BB">
              <w:rPr>
                <w:rFonts w:ascii="Arial" w:hAnsi="Arial"/>
                <w:b/>
                <w:sz w:val="20"/>
              </w:rPr>
              <w:t>2018 - 2019</w:t>
            </w:r>
          </w:p>
        </w:tc>
        <w:tc>
          <w:tcPr>
            <w:tcW w:w="1743" w:type="dxa"/>
            <w:vAlign w:val="center"/>
          </w:tcPr>
          <w:p w14:paraId="38F1DC5E" w14:textId="77777777" w:rsidR="00CC5794" w:rsidRPr="008564BB" w:rsidRDefault="00CC5794" w:rsidP="009D2CE6">
            <w:pPr>
              <w:jc w:val="center"/>
              <w:rPr>
                <w:rFonts w:ascii="Arial" w:hAnsi="Arial"/>
                <w:b/>
                <w:sz w:val="20"/>
              </w:rPr>
            </w:pPr>
            <w:r w:rsidRPr="008564BB">
              <w:rPr>
                <w:rFonts w:ascii="Arial" w:hAnsi="Arial"/>
                <w:b/>
                <w:sz w:val="20"/>
              </w:rPr>
              <w:t>2019 - 2020</w:t>
            </w:r>
          </w:p>
        </w:tc>
        <w:tc>
          <w:tcPr>
            <w:tcW w:w="1743" w:type="dxa"/>
            <w:vAlign w:val="center"/>
          </w:tcPr>
          <w:p w14:paraId="319FCE47" w14:textId="77777777" w:rsidR="00CC5794" w:rsidRPr="008564BB" w:rsidRDefault="00CC5794" w:rsidP="009D2CE6">
            <w:pPr>
              <w:jc w:val="center"/>
              <w:rPr>
                <w:rFonts w:ascii="Arial" w:hAnsi="Arial"/>
                <w:b/>
                <w:sz w:val="20"/>
              </w:rPr>
            </w:pPr>
            <w:r w:rsidRPr="008564BB">
              <w:rPr>
                <w:rFonts w:ascii="Arial" w:hAnsi="Arial"/>
                <w:b/>
                <w:sz w:val="20"/>
              </w:rPr>
              <w:t>2020-2021</w:t>
            </w:r>
          </w:p>
        </w:tc>
      </w:tr>
      <w:tr w:rsidR="00CC5794" w14:paraId="51C8B7C3" w14:textId="77777777" w:rsidTr="009D2CE6">
        <w:trPr>
          <w:trHeight w:val="20"/>
        </w:trPr>
        <w:tc>
          <w:tcPr>
            <w:tcW w:w="5228" w:type="dxa"/>
          </w:tcPr>
          <w:p w14:paraId="102F5D88" w14:textId="77777777" w:rsidR="00CC5794" w:rsidRPr="00685B70" w:rsidRDefault="00CC5794" w:rsidP="009D2CE6">
            <w:pPr>
              <w:rPr>
                <w:rFonts w:ascii="Arial" w:hAnsi="Arial"/>
                <w:b/>
                <w:sz w:val="20"/>
              </w:rPr>
            </w:pPr>
            <w:r w:rsidRPr="00685B70">
              <w:rPr>
                <w:rFonts w:ascii="Arial" w:hAnsi="Arial"/>
                <w:b/>
                <w:sz w:val="20"/>
              </w:rPr>
              <w:t>Quality of care and support</w:t>
            </w:r>
          </w:p>
        </w:tc>
        <w:tc>
          <w:tcPr>
            <w:tcW w:w="1742" w:type="dxa"/>
          </w:tcPr>
          <w:p w14:paraId="0423DA70" w14:textId="77777777" w:rsidR="00CC5794" w:rsidRPr="00685B70" w:rsidRDefault="00CC5794" w:rsidP="009D2CE6">
            <w:pPr>
              <w:rPr>
                <w:rFonts w:ascii="Arial" w:hAnsi="Arial"/>
                <w:b/>
                <w:sz w:val="20"/>
              </w:rPr>
            </w:pPr>
          </w:p>
        </w:tc>
        <w:tc>
          <w:tcPr>
            <w:tcW w:w="1743" w:type="dxa"/>
          </w:tcPr>
          <w:p w14:paraId="6E7FBEB8" w14:textId="77777777" w:rsidR="00CC5794" w:rsidRPr="00685B70" w:rsidRDefault="007D6B71" w:rsidP="009D2CE6">
            <w:pPr>
              <w:rPr>
                <w:rFonts w:ascii="Arial" w:hAnsi="Arial"/>
                <w:b/>
                <w:sz w:val="20"/>
              </w:rPr>
            </w:pPr>
            <w:r>
              <w:rPr>
                <w:rFonts w:ascii="Arial" w:hAnsi="Arial"/>
                <w:b/>
                <w:sz w:val="20"/>
              </w:rPr>
              <w:t>Very good</w:t>
            </w:r>
          </w:p>
        </w:tc>
        <w:tc>
          <w:tcPr>
            <w:tcW w:w="1743" w:type="dxa"/>
          </w:tcPr>
          <w:p w14:paraId="35C49659" w14:textId="77777777" w:rsidR="00CC5794" w:rsidRPr="00685B70" w:rsidRDefault="00CC5794" w:rsidP="009D2CE6">
            <w:pPr>
              <w:rPr>
                <w:rFonts w:ascii="Arial" w:hAnsi="Arial"/>
                <w:b/>
                <w:sz w:val="20"/>
              </w:rPr>
            </w:pPr>
          </w:p>
        </w:tc>
      </w:tr>
      <w:tr w:rsidR="00CC5794" w14:paraId="3516F7D7" w14:textId="77777777" w:rsidTr="009D2CE6">
        <w:trPr>
          <w:trHeight w:val="20"/>
        </w:trPr>
        <w:tc>
          <w:tcPr>
            <w:tcW w:w="5228" w:type="dxa"/>
          </w:tcPr>
          <w:p w14:paraId="1C3E8F1B" w14:textId="77777777" w:rsidR="00CC5794" w:rsidRPr="00685B70" w:rsidRDefault="00CC5794" w:rsidP="009D2CE6">
            <w:pPr>
              <w:rPr>
                <w:rFonts w:ascii="Arial" w:hAnsi="Arial"/>
                <w:b/>
                <w:sz w:val="20"/>
              </w:rPr>
            </w:pPr>
            <w:r w:rsidRPr="00685B70">
              <w:rPr>
                <w:rFonts w:ascii="Arial" w:hAnsi="Arial"/>
                <w:b/>
                <w:sz w:val="20"/>
              </w:rPr>
              <w:t>Quality of environment</w:t>
            </w:r>
          </w:p>
        </w:tc>
        <w:tc>
          <w:tcPr>
            <w:tcW w:w="1742" w:type="dxa"/>
          </w:tcPr>
          <w:p w14:paraId="2704BB6D" w14:textId="77777777" w:rsidR="00CC5794" w:rsidRPr="00685B70" w:rsidRDefault="00CC5794" w:rsidP="009D2CE6">
            <w:pPr>
              <w:rPr>
                <w:rFonts w:ascii="Arial" w:hAnsi="Arial"/>
                <w:b/>
                <w:sz w:val="20"/>
              </w:rPr>
            </w:pPr>
          </w:p>
        </w:tc>
        <w:tc>
          <w:tcPr>
            <w:tcW w:w="1743" w:type="dxa"/>
          </w:tcPr>
          <w:p w14:paraId="7B971C69" w14:textId="77777777" w:rsidR="00CC5794" w:rsidRPr="00685B70" w:rsidRDefault="007D6B71" w:rsidP="009D2CE6">
            <w:pPr>
              <w:rPr>
                <w:rFonts w:ascii="Arial" w:hAnsi="Arial"/>
                <w:b/>
                <w:sz w:val="20"/>
              </w:rPr>
            </w:pPr>
            <w:r>
              <w:rPr>
                <w:rFonts w:ascii="Arial" w:hAnsi="Arial"/>
                <w:b/>
                <w:sz w:val="20"/>
              </w:rPr>
              <w:t>-</w:t>
            </w:r>
          </w:p>
        </w:tc>
        <w:tc>
          <w:tcPr>
            <w:tcW w:w="1743" w:type="dxa"/>
          </w:tcPr>
          <w:p w14:paraId="6F29E3D9" w14:textId="77777777" w:rsidR="00CC5794" w:rsidRPr="00685B70" w:rsidRDefault="00CC5794" w:rsidP="009D2CE6">
            <w:pPr>
              <w:rPr>
                <w:rFonts w:ascii="Arial" w:hAnsi="Arial"/>
                <w:b/>
                <w:sz w:val="20"/>
              </w:rPr>
            </w:pPr>
          </w:p>
        </w:tc>
      </w:tr>
      <w:tr w:rsidR="00CC5794" w14:paraId="2C1A19F2" w14:textId="77777777" w:rsidTr="009D2CE6">
        <w:trPr>
          <w:trHeight w:val="20"/>
        </w:trPr>
        <w:tc>
          <w:tcPr>
            <w:tcW w:w="5228" w:type="dxa"/>
          </w:tcPr>
          <w:p w14:paraId="4D2EBE42" w14:textId="77777777" w:rsidR="00CC5794" w:rsidRPr="00685B70" w:rsidRDefault="00CC5794" w:rsidP="009D2CE6">
            <w:pPr>
              <w:rPr>
                <w:rFonts w:ascii="Arial" w:hAnsi="Arial"/>
                <w:b/>
                <w:sz w:val="20"/>
              </w:rPr>
            </w:pPr>
            <w:r w:rsidRPr="00685B70">
              <w:rPr>
                <w:rFonts w:ascii="Arial" w:hAnsi="Arial"/>
                <w:b/>
                <w:sz w:val="20"/>
              </w:rPr>
              <w:t>Quality of staffing</w:t>
            </w:r>
          </w:p>
        </w:tc>
        <w:tc>
          <w:tcPr>
            <w:tcW w:w="1742" w:type="dxa"/>
          </w:tcPr>
          <w:p w14:paraId="1545CAF0" w14:textId="77777777" w:rsidR="00CC5794" w:rsidRPr="00685B70" w:rsidRDefault="00CC5794" w:rsidP="009D2CE6">
            <w:pPr>
              <w:rPr>
                <w:rFonts w:ascii="Arial" w:hAnsi="Arial"/>
                <w:b/>
                <w:sz w:val="20"/>
              </w:rPr>
            </w:pPr>
          </w:p>
        </w:tc>
        <w:tc>
          <w:tcPr>
            <w:tcW w:w="1743" w:type="dxa"/>
          </w:tcPr>
          <w:p w14:paraId="31870E50" w14:textId="77777777" w:rsidR="00CC5794" w:rsidRPr="00685B70" w:rsidRDefault="007D6B71" w:rsidP="009D2CE6">
            <w:pPr>
              <w:rPr>
                <w:rFonts w:ascii="Arial" w:hAnsi="Arial"/>
                <w:b/>
                <w:sz w:val="20"/>
              </w:rPr>
            </w:pPr>
            <w:r>
              <w:rPr>
                <w:rFonts w:ascii="Arial" w:hAnsi="Arial"/>
                <w:b/>
                <w:sz w:val="20"/>
              </w:rPr>
              <w:t>-</w:t>
            </w:r>
          </w:p>
        </w:tc>
        <w:tc>
          <w:tcPr>
            <w:tcW w:w="1743" w:type="dxa"/>
          </w:tcPr>
          <w:p w14:paraId="253CE496" w14:textId="77777777" w:rsidR="00CC5794" w:rsidRPr="00685B70" w:rsidRDefault="00CC5794" w:rsidP="009D2CE6">
            <w:pPr>
              <w:rPr>
                <w:rFonts w:ascii="Arial" w:hAnsi="Arial"/>
                <w:b/>
                <w:sz w:val="20"/>
              </w:rPr>
            </w:pPr>
          </w:p>
        </w:tc>
      </w:tr>
      <w:tr w:rsidR="00CC5794" w14:paraId="1B6D70D5" w14:textId="77777777" w:rsidTr="009D2CE6">
        <w:trPr>
          <w:trHeight w:val="20"/>
        </w:trPr>
        <w:tc>
          <w:tcPr>
            <w:tcW w:w="5228" w:type="dxa"/>
          </w:tcPr>
          <w:p w14:paraId="00622F63" w14:textId="77777777" w:rsidR="00CC5794" w:rsidRPr="00685B70" w:rsidRDefault="00CC5794" w:rsidP="009D2CE6">
            <w:pPr>
              <w:rPr>
                <w:rFonts w:ascii="Arial" w:hAnsi="Arial"/>
                <w:b/>
                <w:sz w:val="20"/>
              </w:rPr>
            </w:pPr>
            <w:r w:rsidRPr="00685B70">
              <w:rPr>
                <w:rFonts w:ascii="Arial" w:hAnsi="Arial"/>
                <w:b/>
                <w:sz w:val="20"/>
              </w:rPr>
              <w:t xml:space="preserve">Quality of leadership and management </w:t>
            </w:r>
          </w:p>
        </w:tc>
        <w:tc>
          <w:tcPr>
            <w:tcW w:w="1742" w:type="dxa"/>
          </w:tcPr>
          <w:p w14:paraId="51C08D9B" w14:textId="77777777" w:rsidR="00CC5794" w:rsidRPr="00685B70" w:rsidRDefault="00CC5794" w:rsidP="009D2CE6">
            <w:pPr>
              <w:rPr>
                <w:rFonts w:ascii="Arial" w:hAnsi="Arial"/>
                <w:b/>
                <w:sz w:val="20"/>
              </w:rPr>
            </w:pPr>
          </w:p>
        </w:tc>
        <w:tc>
          <w:tcPr>
            <w:tcW w:w="1743" w:type="dxa"/>
          </w:tcPr>
          <w:p w14:paraId="63054654" w14:textId="77777777" w:rsidR="00CC5794" w:rsidRPr="00685B70" w:rsidRDefault="007D6B71" w:rsidP="009D2CE6">
            <w:pPr>
              <w:rPr>
                <w:rFonts w:ascii="Arial" w:hAnsi="Arial"/>
                <w:b/>
                <w:sz w:val="20"/>
              </w:rPr>
            </w:pPr>
            <w:r>
              <w:rPr>
                <w:rFonts w:ascii="Arial" w:hAnsi="Arial"/>
                <w:b/>
                <w:sz w:val="20"/>
              </w:rPr>
              <w:t>Very Good</w:t>
            </w:r>
          </w:p>
        </w:tc>
        <w:tc>
          <w:tcPr>
            <w:tcW w:w="1743" w:type="dxa"/>
          </w:tcPr>
          <w:p w14:paraId="5C67F6A1" w14:textId="77777777" w:rsidR="00CC5794" w:rsidRPr="00685B70" w:rsidRDefault="00CC5794" w:rsidP="009D2CE6">
            <w:pPr>
              <w:rPr>
                <w:rFonts w:ascii="Arial" w:hAnsi="Arial"/>
                <w:b/>
                <w:sz w:val="20"/>
              </w:rPr>
            </w:pPr>
          </w:p>
        </w:tc>
      </w:tr>
    </w:tbl>
    <w:p w14:paraId="662EC10C" w14:textId="77777777" w:rsidR="009D2CE6" w:rsidRDefault="009D2CE6"/>
    <w:sectPr w:rsidR="009D2C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04941" w14:textId="77777777" w:rsidR="00553637" w:rsidRDefault="00553637" w:rsidP="00553637">
      <w:pPr>
        <w:spacing w:after="0" w:line="240" w:lineRule="auto"/>
      </w:pPr>
      <w:r>
        <w:separator/>
      </w:r>
    </w:p>
  </w:endnote>
  <w:endnote w:type="continuationSeparator" w:id="0">
    <w:p w14:paraId="20DE658F" w14:textId="77777777" w:rsidR="00553637" w:rsidRDefault="00553637" w:rsidP="0055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0BF6" w14:textId="77777777" w:rsidR="00553637" w:rsidRDefault="0055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E3FA" w14:textId="77777777" w:rsidR="00553637" w:rsidRDefault="00553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BC6C" w14:textId="77777777" w:rsidR="00553637" w:rsidRDefault="0055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5E6A" w14:textId="77777777" w:rsidR="00553637" w:rsidRDefault="00553637" w:rsidP="00553637">
      <w:pPr>
        <w:spacing w:after="0" w:line="240" w:lineRule="auto"/>
      </w:pPr>
      <w:r>
        <w:separator/>
      </w:r>
    </w:p>
  </w:footnote>
  <w:footnote w:type="continuationSeparator" w:id="0">
    <w:p w14:paraId="28189C5B" w14:textId="77777777" w:rsidR="00553637" w:rsidRDefault="00553637" w:rsidP="0055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DE2F" w14:textId="77777777" w:rsidR="00553637" w:rsidRDefault="0055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289644"/>
      <w:docPartObj>
        <w:docPartGallery w:val="Watermarks"/>
        <w:docPartUnique/>
      </w:docPartObj>
    </w:sdtPr>
    <w:sdtContent>
      <w:p w14:paraId="37BF3FD3" w14:textId="2901A1C5" w:rsidR="00553637" w:rsidRDefault="00553637">
        <w:pPr>
          <w:pStyle w:val="Header"/>
        </w:pPr>
        <w:r>
          <w:rPr>
            <w:noProof/>
          </w:rPr>
          <w:pict w14:anchorId="48149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4BAF" w14:textId="77777777" w:rsidR="00553637" w:rsidRDefault="0055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689"/>
    <w:multiLevelType w:val="hybridMultilevel"/>
    <w:tmpl w:val="C26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E44"/>
    <w:multiLevelType w:val="hybridMultilevel"/>
    <w:tmpl w:val="9AD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3CB2"/>
    <w:multiLevelType w:val="hybridMultilevel"/>
    <w:tmpl w:val="884C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17B2"/>
    <w:multiLevelType w:val="hybridMultilevel"/>
    <w:tmpl w:val="8DC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61CF1"/>
    <w:multiLevelType w:val="hybridMultilevel"/>
    <w:tmpl w:val="ED06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34587"/>
    <w:multiLevelType w:val="hybridMultilevel"/>
    <w:tmpl w:val="163A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357E2"/>
    <w:multiLevelType w:val="hybridMultilevel"/>
    <w:tmpl w:val="79A8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01E94"/>
    <w:multiLevelType w:val="hybridMultilevel"/>
    <w:tmpl w:val="B33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677A8"/>
    <w:multiLevelType w:val="hybridMultilevel"/>
    <w:tmpl w:val="594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4583F"/>
    <w:multiLevelType w:val="hybridMultilevel"/>
    <w:tmpl w:val="4D3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74506"/>
    <w:multiLevelType w:val="hybridMultilevel"/>
    <w:tmpl w:val="5564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E2829"/>
    <w:multiLevelType w:val="hybridMultilevel"/>
    <w:tmpl w:val="AD44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27A91"/>
    <w:multiLevelType w:val="hybridMultilevel"/>
    <w:tmpl w:val="C330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C6696"/>
    <w:multiLevelType w:val="hybridMultilevel"/>
    <w:tmpl w:val="C334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D5DC6"/>
    <w:multiLevelType w:val="hybridMultilevel"/>
    <w:tmpl w:val="5B52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A1BA3"/>
    <w:multiLevelType w:val="hybridMultilevel"/>
    <w:tmpl w:val="EBF4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83AE3"/>
    <w:multiLevelType w:val="hybridMultilevel"/>
    <w:tmpl w:val="CB78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46CAC"/>
    <w:multiLevelType w:val="hybridMultilevel"/>
    <w:tmpl w:val="8FF0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C0D0A"/>
    <w:multiLevelType w:val="hybridMultilevel"/>
    <w:tmpl w:val="AF3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9"/>
  </w:num>
  <w:num w:numId="5">
    <w:abstractNumId w:val="12"/>
  </w:num>
  <w:num w:numId="6">
    <w:abstractNumId w:val="6"/>
  </w:num>
  <w:num w:numId="7">
    <w:abstractNumId w:val="19"/>
  </w:num>
  <w:num w:numId="8">
    <w:abstractNumId w:val="17"/>
  </w:num>
  <w:num w:numId="9">
    <w:abstractNumId w:val="2"/>
  </w:num>
  <w:num w:numId="10">
    <w:abstractNumId w:val="15"/>
  </w:num>
  <w:num w:numId="11">
    <w:abstractNumId w:val="0"/>
  </w:num>
  <w:num w:numId="12">
    <w:abstractNumId w:val="8"/>
  </w:num>
  <w:num w:numId="13">
    <w:abstractNumId w:val="7"/>
  </w:num>
  <w:num w:numId="14">
    <w:abstractNumId w:val="18"/>
  </w:num>
  <w:num w:numId="15">
    <w:abstractNumId w:val="10"/>
  </w:num>
  <w:num w:numId="16">
    <w:abstractNumId w:val="20"/>
  </w:num>
  <w:num w:numId="17">
    <w:abstractNumId w:val="5"/>
  </w:num>
  <w:num w:numId="18">
    <w:abstractNumId w:val="4"/>
  </w:num>
  <w:num w:numId="19">
    <w:abstractNumId w:val="14"/>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94"/>
    <w:rsid w:val="00025C47"/>
    <w:rsid w:val="000C0FE1"/>
    <w:rsid w:val="000C5A68"/>
    <w:rsid w:val="00133A84"/>
    <w:rsid w:val="001E71E6"/>
    <w:rsid w:val="001F2ADE"/>
    <w:rsid w:val="00281481"/>
    <w:rsid w:val="003529F8"/>
    <w:rsid w:val="00483824"/>
    <w:rsid w:val="00493E22"/>
    <w:rsid w:val="00534159"/>
    <w:rsid w:val="00553637"/>
    <w:rsid w:val="00557AAE"/>
    <w:rsid w:val="005B313B"/>
    <w:rsid w:val="005F3543"/>
    <w:rsid w:val="00605805"/>
    <w:rsid w:val="0072784F"/>
    <w:rsid w:val="007715BC"/>
    <w:rsid w:val="007974BE"/>
    <w:rsid w:val="007D6B71"/>
    <w:rsid w:val="00802493"/>
    <w:rsid w:val="00812F82"/>
    <w:rsid w:val="00836988"/>
    <w:rsid w:val="00882B59"/>
    <w:rsid w:val="008C6CBE"/>
    <w:rsid w:val="0093341E"/>
    <w:rsid w:val="009D2CE6"/>
    <w:rsid w:val="009E79A2"/>
    <w:rsid w:val="00A06542"/>
    <w:rsid w:val="00A919D9"/>
    <w:rsid w:val="00AA0586"/>
    <w:rsid w:val="00B17F03"/>
    <w:rsid w:val="00B84918"/>
    <w:rsid w:val="00B90E02"/>
    <w:rsid w:val="00C03706"/>
    <w:rsid w:val="00C34E10"/>
    <w:rsid w:val="00C92507"/>
    <w:rsid w:val="00CC5794"/>
    <w:rsid w:val="00CF7E72"/>
    <w:rsid w:val="00D05F43"/>
    <w:rsid w:val="00DF5B37"/>
    <w:rsid w:val="00E62C1A"/>
    <w:rsid w:val="00EB7053"/>
    <w:rsid w:val="00EC50BA"/>
    <w:rsid w:val="00F05D24"/>
    <w:rsid w:val="00F2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39EE8"/>
  <w15:chartTrackingRefBased/>
  <w15:docId w15:val="{0EAF4693-5073-4138-96A2-C5A4C1B0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79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CC5794"/>
    <w:pPr>
      <w:ind w:left="720"/>
      <w:contextualSpacing/>
    </w:pPr>
  </w:style>
  <w:style w:type="table" w:styleId="TableGrid">
    <w:name w:val="Table Grid"/>
    <w:basedOn w:val="TableNormal"/>
    <w:uiPriority w:val="59"/>
    <w:rsid w:val="00CC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37"/>
  </w:style>
  <w:style w:type="paragraph" w:styleId="Footer">
    <w:name w:val="footer"/>
    <w:basedOn w:val="Normal"/>
    <w:link w:val="FooterChar"/>
    <w:uiPriority w:val="99"/>
    <w:unhideWhenUsed/>
    <w:rsid w:val="00553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14DDE-8AF4-4C18-A4CD-8C5C828862C7}"/>
</file>

<file path=customXml/itemProps2.xml><?xml version="1.0" encoding="utf-8"?>
<ds:datastoreItem xmlns:ds="http://schemas.openxmlformats.org/officeDocument/2006/customXml" ds:itemID="{5E284343-63D5-4004-BD9D-9A990B9BE973}"/>
</file>

<file path=customXml/itemProps3.xml><?xml version="1.0" encoding="utf-8"?>
<ds:datastoreItem xmlns:ds="http://schemas.openxmlformats.org/officeDocument/2006/customXml" ds:itemID="{D8D0DF6D-BB21-4033-AC30-A9198F741009}"/>
</file>

<file path=customXml/itemProps4.xml><?xml version="1.0" encoding="utf-8"?>
<ds:datastoreItem xmlns:ds="http://schemas.openxmlformats.org/officeDocument/2006/customXml" ds:itemID="{14B71BB8-22AE-41D4-88A9-F3BFD1FAE567}"/>
</file>

<file path=docProps/app.xml><?xml version="1.0" encoding="utf-8"?>
<Properties xmlns="http://schemas.openxmlformats.org/officeDocument/2006/extended-properties" xmlns:vt="http://schemas.openxmlformats.org/officeDocument/2006/docPropsVTypes">
  <Template>Normal</Template>
  <TotalTime>536</TotalTime>
  <Pages>8</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Wyatt</dc:creator>
  <cp:keywords/>
  <dc:description/>
  <cp:lastModifiedBy>Claire Wyatt</cp:lastModifiedBy>
  <cp:revision>9</cp:revision>
  <dcterms:created xsi:type="dcterms:W3CDTF">2021-05-20T08:32:00Z</dcterms:created>
  <dcterms:modified xsi:type="dcterms:W3CDTF">2021-06-21T19:42:00Z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2022-07-08T14:28:29Z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15;#Denend PS|f4f27ab1-980f-4e3b-8bb2-ca9ecbcd87a9</vt:lpwstr>
  </property>
  <property fmtid="{D5CDD505-2E9C-101B-9397-08002B2CF9AE}" pid="8" name="CatQIReq">
    <vt:lpwstr>SQR</vt:lpwstr>
  </property>
  <property fmtid="{D5CDD505-2E9C-101B-9397-08002B2CF9AE}" pid="9" name="Order">
    <vt:r8>16000</vt:r8>
  </property>
  <property fmtid="{D5CDD505-2E9C-101B-9397-08002B2CF9AE}" pid="10" name="b76d291503bb434e81c2470c416e0a06">
    <vt:lpwstr>Denend PS|f4f27ab1-980f-4e3b-8bb2-ca9ecbcd87a9</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