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18959" w14:textId="23F10EE4" w:rsidR="00462DF8" w:rsidRDefault="00462DF8" w:rsidP="003C4262">
      <w:pPr>
        <w:pStyle w:val="NoSpacing"/>
        <w:jc w:val="center"/>
        <w:rPr>
          <w:rFonts w:ascii="Papyrus" w:hAnsi="Papyrus" w:cs="Tahoma"/>
          <w:b/>
          <w:sz w:val="80"/>
          <w:szCs w:val="80"/>
        </w:rPr>
      </w:pPr>
    </w:p>
    <w:p w14:paraId="019903F5" w14:textId="2C145AED" w:rsidR="003C4262" w:rsidRPr="00462DF8" w:rsidRDefault="00BD54B7" w:rsidP="00BD54B7">
      <w:pPr>
        <w:pStyle w:val="NoSpacing"/>
        <w:jc w:val="center"/>
        <w:rPr>
          <w:rFonts w:ascii="Papyrus" w:hAnsi="Papyrus" w:cs="Tahoma"/>
          <w:b/>
          <w:sz w:val="58"/>
          <w:szCs w:val="58"/>
        </w:rPr>
      </w:pPr>
      <w:proofErr w:type="spellStart"/>
      <w:r>
        <w:rPr>
          <w:rFonts w:ascii="Papyrus" w:hAnsi="Papyrus" w:cs="Tahoma"/>
          <w:b/>
          <w:sz w:val="58"/>
          <w:szCs w:val="58"/>
        </w:rPr>
        <w:t>Clentry</w:t>
      </w:r>
      <w:proofErr w:type="spellEnd"/>
      <w:r>
        <w:rPr>
          <w:rFonts w:ascii="Papyrus" w:hAnsi="Papyrus" w:cs="Tahoma"/>
          <w:b/>
          <w:sz w:val="58"/>
          <w:szCs w:val="58"/>
        </w:rPr>
        <w:t xml:space="preserve"> Nursery School</w:t>
      </w:r>
    </w:p>
    <w:p w14:paraId="6071AF23" w14:textId="77777777" w:rsidR="003C4262" w:rsidRDefault="003C4262" w:rsidP="003C4262">
      <w:pPr>
        <w:pStyle w:val="NoSpacing"/>
        <w:jc w:val="center"/>
        <w:rPr>
          <w:rFonts w:ascii="Tahoma" w:hAnsi="Tahoma" w:cs="Tahoma"/>
          <w:b/>
          <w:sz w:val="20"/>
          <w:szCs w:val="20"/>
        </w:rPr>
      </w:pPr>
    </w:p>
    <w:p w14:paraId="0458B560" w14:textId="77777777" w:rsidR="003C4262" w:rsidRDefault="003C4262" w:rsidP="003C4262">
      <w:pPr>
        <w:pStyle w:val="NoSpacing"/>
        <w:jc w:val="center"/>
        <w:rPr>
          <w:rFonts w:ascii="Tahoma" w:hAnsi="Tahoma" w:cs="Tahoma"/>
          <w:b/>
          <w:sz w:val="20"/>
          <w:szCs w:val="20"/>
        </w:rPr>
      </w:pPr>
    </w:p>
    <w:p w14:paraId="5A32C751" w14:textId="77777777" w:rsidR="003C4262" w:rsidRDefault="003C4262" w:rsidP="003C4262">
      <w:pPr>
        <w:pStyle w:val="NoSpacing"/>
        <w:jc w:val="center"/>
        <w:rPr>
          <w:rFonts w:ascii="Tahoma" w:hAnsi="Tahoma" w:cs="Tahoma"/>
          <w:b/>
          <w:sz w:val="20"/>
          <w:szCs w:val="20"/>
        </w:rPr>
      </w:pPr>
    </w:p>
    <w:p w14:paraId="6915450A" w14:textId="3D7D34E5" w:rsidR="003C4262" w:rsidRDefault="003C4262" w:rsidP="003C4262">
      <w:pPr>
        <w:pStyle w:val="NoSpacing"/>
        <w:jc w:val="center"/>
        <w:rPr>
          <w:rFonts w:ascii="Tahoma" w:hAnsi="Tahoma" w:cs="Tahoma"/>
          <w:b/>
          <w:sz w:val="20"/>
          <w:szCs w:val="20"/>
        </w:rPr>
      </w:pPr>
    </w:p>
    <w:p w14:paraId="70068FEF" w14:textId="35533FF8" w:rsidR="003C4262" w:rsidRDefault="00D820E0" w:rsidP="003C4262">
      <w:pPr>
        <w:pStyle w:val="NoSpacing"/>
        <w:jc w:val="center"/>
        <w:rPr>
          <w:rFonts w:ascii="Tahoma" w:hAnsi="Tahoma" w:cs="Tahoma"/>
          <w:b/>
          <w:sz w:val="20"/>
          <w:szCs w:val="20"/>
        </w:rPr>
      </w:pPr>
      <w:r>
        <w:rPr>
          <w:noProof/>
          <w:sz w:val="24"/>
          <w:szCs w:val="24"/>
        </w:rPr>
        <w:drawing>
          <wp:anchor distT="36576" distB="36576" distL="36576" distR="36576" simplePos="0" relativeHeight="251671552" behindDoc="0" locked="0" layoutInCell="1" allowOverlap="1" wp14:anchorId="35077254" wp14:editId="55C9DB78">
            <wp:simplePos x="0" y="0"/>
            <wp:positionH relativeFrom="margin">
              <wp:align>center</wp:align>
            </wp:positionH>
            <wp:positionV relativeFrom="paragraph">
              <wp:posOffset>10795</wp:posOffset>
            </wp:positionV>
            <wp:extent cx="1819275" cy="1966979"/>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275" cy="196697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6CCB4F7" w14:textId="59F95C0F" w:rsidR="003C4262" w:rsidRDefault="003C4262" w:rsidP="003C4262">
      <w:pPr>
        <w:pStyle w:val="NoSpacing"/>
        <w:rPr>
          <w:rFonts w:ascii="Tahoma" w:hAnsi="Tahoma" w:cs="Tahoma"/>
          <w:b/>
          <w:sz w:val="20"/>
          <w:szCs w:val="20"/>
        </w:rPr>
      </w:pPr>
    </w:p>
    <w:p w14:paraId="36474C5C" w14:textId="42A8975B" w:rsidR="003C4262" w:rsidRDefault="003C4262" w:rsidP="003C4262">
      <w:pPr>
        <w:pStyle w:val="NoSpacing"/>
        <w:rPr>
          <w:rFonts w:ascii="Tahoma" w:hAnsi="Tahoma" w:cs="Tahoma"/>
          <w:b/>
          <w:sz w:val="20"/>
          <w:szCs w:val="20"/>
        </w:rPr>
      </w:pPr>
    </w:p>
    <w:p w14:paraId="68493D16" w14:textId="5655D182" w:rsidR="003C4262" w:rsidRDefault="003C4262" w:rsidP="003C4262">
      <w:pPr>
        <w:pStyle w:val="NoSpacing"/>
        <w:rPr>
          <w:rFonts w:ascii="Tahoma" w:hAnsi="Tahoma" w:cs="Tahoma"/>
          <w:b/>
          <w:sz w:val="20"/>
          <w:szCs w:val="20"/>
        </w:rPr>
      </w:pPr>
    </w:p>
    <w:p w14:paraId="5CB962C3" w14:textId="77777777" w:rsidR="003C4262" w:rsidRDefault="003C4262" w:rsidP="003C4262">
      <w:pPr>
        <w:pStyle w:val="NoSpacing"/>
        <w:rPr>
          <w:rFonts w:ascii="Tahoma" w:hAnsi="Tahoma" w:cs="Tahoma"/>
          <w:b/>
          <w:sz w:val="20"/>
          <w:szCs w:val="20"/>
        </w:rPr>
      </w:pPr>
    </w:p>
    <w:p w14:paraId="4F0EB0A6" w14:textId="77777777" w:rsidR="003C4262" w:rsidRDefault="003C4262" w:rsidP="003C4262">
      <w:pPr>
        <w:pStyle w:val="NoSpacing"/>
        <w:rPr>
          <w:rFonts w:ascii="Tahoma" w:hAnsi="Tahoma" w:cs="Tahoma"/>
          <w:b/>
          <w:sz w:val="20"/>
          <w:szCs w:val="20"/>
        </w:rPr>
      </w:pPr>
    </w:p>
    <w:p w14:paraId="019BBA08" w14:textId="77777777" w:rsidR="003C4262" w:rsidRDefault="003C4262" w:rsidP="003C4262">
      <w:pPr>
        <w:pStyle w:val="NoSpacing"/>
        <w:rPr>
          <w:rFonts w:ascii="Tahoma" w:hAnsi="Tahoma" w:cs="Tahoma"/>
          <w:b/>
          <w:sz w:val="20"/>
          <w:szCs w:val="20"/>
        </w:rPr>
      </w:pPr>
    </w:p>
    <w:p w14:paraId="4E3C83B2" w14:textId="77777777" w:rsidR="003C4262" w:rsidRDefault="003C4262" w:rsidP="003C4262">
      <w:pPr>
        <w:pStyle w:val="NoSpacing"/>
        <w:rPr>
          <w:rFonts w:ascii="Tahoma" w:hAnsi="Tahoma" w:cs="Tahoma"/>
          <w:b/>
          <w:sz w:val="20"/>
          <w:szCs w:val="20"/>
        </w:rPr>
      </w:pPr>
    </w:p>
    <w:p w14:paraId="029525C0" w14:textId="77777777" w:rsidR="003C4262" w:rsidRDefault="003C4262" w:rsidP="003C4262">
      <w:pPr>
        <w:pStyle w:val="NoSpacing"/>
        <w:rPr>
          <w:rFonts w:ascii="Tahoma" w:hAnsi="Tahoma" w:cs="Tahoma"/>
          <w:b/>
          <w:sz w:val="20"/>
          <w:szCs w:val="20"/>
        </w:rPr>
      </w:pPr>
    </w:p>
    <w:p w14:paraId="2ED5ECC6" w14:textId="77777777" w:rsidR="003C4262" w:rsidRDefault="003C4262" w:rsidP="003C4262">
      <w:pPr>
        <w:pStyle w:val="NoSpacing"/>
        <w:rPr>
          <w:rFonts w:ascii="Tahoma" w:hAnsi="Tahoma" w:cs="Tahoma"/>
          <w:b/>
          <w:sz w:val="20"/>
          <w:szCs w:val="20"/>
        </w:rPr>
      </w:pPr>
    </w:p>
    <w:p w14:paraId="5FE94059" w14:textId="77777777" w:rsidR="003C4262" w:rsidRDefault="003C4262" w:rsidP="003C4262">
      <w:pPr>
        <w:pStyle w:val="NoSpacing"/>
        <w:rPr>
          <w:rFonts w:ascii="Tahoma" w:hAnsi="Tahoma" w:cs="Tahoma"/>
          <w:b/>
          <w:sz w:val="20"/>
          <w:szCs w:val="20"/>
        </w:rPr>
      </w:pPr>
    </w:p>
    <w:p w14:paraId="12566DB4" w14:textId="77777777" w:rsidR="003C4262" w:rsidRDefault="003C4262" w:rsidP="003C4262">
      <w:pPr>
        <w:pStyle w:val="NoSpacing"/>
        <w:rPr>
          <w:rFonts w:ascii="Tahoma" w:hAnsi="Tahoma" w:cs="Tahoma"/>
          <w:b/>
          <w:sz w:val="20"/>
          <w:szCs w:val="20"/>
        </w:rPr>
      </w:pPr>
    </w:p>
    <w:p w14:paraId="18BB3DED" w14:textId="77777777" w:rsidR="003C4262" w:rsidRDefault="003C4262" w:rsidP="003C4262">
      <w:pPr>
        <w:pStyle w:val="NoSpacing"/>
        <w:rPr>
          <w:rFonts w:ascii="Tahoma" w:hAnsi="Tahoma" w:cs="Tahoma"/>
          <w:b/>
          <w:sz w:val="20"/>
          <w:szCs w:val="20"/>
        </w:rPr>
      </w:pPr>
    </w:p>
    <w:p w14:paraId="62437507" w14:textId="77777777" w:rsidR="003C4262" w:rsidRDefault="003C4262" w:rsidP="003C4262">
      <w:pPr>
        <w:pStyle w:val="NoSpacing"/>
        <w:rPr>
          <w:rFonts w:ascii="Tahoma" w:hAnsi="Tahoma" w:cs="Tahoma"/>
          <w:b/>
          <w:sz w:val="20"/>
          <w:szCs w:val="20"/>
        </w:rPr>
      </w:pPr>
    </w:p>
    <w:p w14:paraId="50ED75C4" w14:textId="77777777" w:rsidR="003C4262" w:rsidRDefault="003C4262" w:rsidP="003C4262">
      <w:pPr>
        <w:pStyle w:val="NoSpacing"/>
        <w:rPr>
          <w:rFonts w:ascii="Tahoma" w:hAnsi="Tahoma" w:cs="Tahoma"/>
          <w:b/>
          <w:sz w:val="20"/>
          <w:szCs w:val="20"/>
        </w:rPr>
      </w:pPr>
    </w:p>
    <w:p w14:paraId="40CBD371" w14:textId="77777777" w:rsidR="003C4262" w:rsidRDefault="003C4262" w:rsidP="003C4262">
      <w:pPr>
        <w:pStyle w:val="NoSpacing"/>
        <w:rPr>
          <w:rFonts w:ascii="Tahoma" w:hAnsi="Tahoma" w:cs="Tahoma"/>
          <w:b/>
          <w:sz w:val="20"/>
          <w:szCs w:val="20"/>
        </w:rPr>
      </w:pPr>
    </w:p>
    <w:p w14:paraId="667B7DD3" w14:textId="77777777" w:rsidR="003C4262" w:rsidRDefault="003C4262" w:rsidP="003C4262">
      <w:pPr>
        <w:pStyle w:val="NoSpacing"/>
        <w:rPr>
          <w:rFonts w:ascii="Tahoma" w:hAnsi="Tahoma" w:cs="Tahoma"/>
          <w:b/>
          <w:sz w:val="20"/>
          <w:szCs w:val="20"/>
        </w:rPr>
      </w:pPr>
    </w:p>
    <w:p w14:paraId="2A96F772" w14:textId="77777777" w:rsidR="003C4262" w:rsidRDefault="003C4262" w:rsidP="003C4262">
      <w:pPr>
        <w:pStyle w:val="NoSpacing"/>
        <w:rPr>
          <w:rFonts w:ascii="Tahoma" w:hAnsi="Tahoma" w:cs="Tahoma"/>
          <w:b/>
          <w:sz w:val="20"/>
          <w:szCs w:val="20"/>
        </w:rPr>
      </w:pPr>
    </w:p>
    <w:p w14:paraId="7C9FAA8D" w14:textId="77777777" w:rsidR="003C4262" w:rsidRDefault="003C4262" w:rsidP="003C4262">
      <w:pPr>
        <w:pStyle w:val="NoSpacing"/>
        <w:rPr>
          <w:rFonts w:ascii="Tahoma" w:hAnsi="Tahoma" w:cs="Tahoma"/>
          <w:b/>
          <w:sz w:val="20"/>
          <w:szCs w:val="20"/>
        </w:rPr>
      </w:pPr>
    </w:p>
    <w:p w14:paraId="13506D8B" w14:textId="77777777" w:rsidR="00462DF8" w:rsidRPr="00462DF8" w:rsidRDefault="003C4262" w:rsidP="00462DF8">
      <w:pPr>
        <w:pStyle w:val="Title"/>
        <w:pBdr>
          <w:top w:val="single" w:sz="4" w:space="1" w:color="auto"/>
          <w:left w:val="single" w:sz="4" w:space="4" w:color="auto"/>
          <w:bottom w:val="single" w:sz="4" w:space="31" w:color="auto"/>
          <w:right w:val="single" w:sz="4" w:space="4" w:color="auto"/>
        </w:pBdr>
        <w:shd w:val="clear" w:color="auto" w:fill="92D050"/>
        <w:jc w:val="center"/>
        <w:rPr>
          <w:rFonts w:ascii="Papyrus" w:hAnsi="Papyrus" w:cs="Tahoma"/>
          <w:b/>
          <w:color w:val="000000" w:themeColor="text1"/>
          <w:sz w:val="40"/>
          <w:szCs w:val="40"/>
          <w:shd w:val="clear" w:color="auto" w:fill="92D050"/>
        </w:rPr>
      </w:pPr>
      <w:r w:rsidRPr="00462DF8">
        <w:rPr>
          <w:rFonts w:ascii="Papyrus" w:hAnsi="Papyrus" w:cs="Tahoma"/>
          <w:b/>
          <w:color w:val="000000" w:themeColor="text1"/>
          <w:sz w:val="40"/>
          <w:szCs w:val="40"/>
          <w:shd w:val="clear" w:color="auto" w:fill="92D050"/>
        </w:rPr>
        <w:t xml:space="preserve">STANDARDS AND QUALITY REPORT </w:t>
      </w:r>
    </w:p>
    <w:p w14:paraId="7499A6AD" w14:textId="459C2BFD" w:rsidR="00462DF8" w:rsidRDefault="003C4262" w:rsidP="00462DF8">
      <w:pPr>
        <w:pStyle w:val="Title"/>
        <w:pBdr>
          <w:top w:val="single" w:sz="4" w:space="1" w:color="auto"/>
          <w:left w:val="single" w:sz="4" w:space="4" w:color="auto"/>
          <w:bottom w:val="single" w:sz="4" w:space="31" w:color="auto"/>
          <w:right w:val="single" w:sz="4" w:space="4" w:color="auto"/>
        </w:pBdr>
        <w:shd w:val="clear" w:color="auto" w:fill="92D050"/>
        <w:jc w:val="center"/>
        <w:rPr>
          <w:rFonts w:ascii="Papyrus" w:hAnsi="Papyrus" w:cs="Tahoma"/>
          <w:b/>
          <w:color w:val="000000" w:themeColor="text1"/>
          <w:sz w:val="52"/>
          <w:szCs w:val="52"/>
          <w:shd w:val="clear" w:color="auto" w:fill="92D050"/>
        </w:rPr>
      </w:pPr>
      <w:r>
        <w:rPr>
          <w:rFonts w:ascii="Papyrus" w:hAnsi="Papyrus" w:cs="Tahoma"/>
          <w:b/>
          <w:color w:val="000000" w:themeColor="text1"/>
          <w:sz w:val="52"/>
          <w:szCs w:val="52"/>
          <w:shd w:val="clear" w:color="auto" w:fill="92D050"/>
        </w:rPr>
        <w:t>20</w:t>
      </w:r>
      <w:r w:rsidR="008A571C">
        <w:rPr>
          <w:rFonts w:ascii="Papyrus" w:hAnsi="Papyrus" w:cs="Tahoma"/>
          <w:b/>
          <w:color w:val="000000" w:themeColor="text1"/>
          <w:sz w:val="52"/>
          <w:szCs w:val="52"/>
          <w:shd w:val="clear" w:color="auto" w:fill="92D050"/>
        </w:rPr>
        <w:t>20</w:t>
      </w:r>
      <w:r>
        <w:rPr>
          <w:rFonts w:ascii="Papyrus" w:hAnsi="Papyrus" w:cs="Tahoma"/>
          <w:b/>
          <w:color w:val="000000" w:themeColor="text1"/>
          <w:sz w:val="52"/>
          <w:szCs w:val="52"/>
          <w:shd w:val="clear" w:color="auto" w:fill="92D050"/>
        </w:rPr>
        <w:t>/20</w:t>
      </w:r>
      <w:r w:rsidR="008A571C">
        <w:rPr>
          <w:rFonts w:ascii="Papyrus" w:hAnsi="Papyrus" w:cs="Tahoma"/>
          <w:b/>
          <w:color w:val="000000" w:themeColor="text1"/>
          <w:sz w:val="52"/>
          <w:szCs w:val="52"/>
          <w:shd w:val="clear" w:color="auto" w:fill="92D050"/>
        </w:rPr>
        <w:t>21</w:t>
      </w:r>
      <w:r w:rsidR="00462DF8">
        <w:rPr>
          <w:rFonts w:ascii="Papyrus" w:hAnsi="Papyrus" w:cs="Tahoma"/>
          <w:b/>
          <w:color w:val="000000" w:themeColor="text1"/>
          <w:sz w:val="52"/>
          <w:szCs w:val="52"/>
          <w:shd w:val="clear" w:color="auto" w:fill="92D050"/>
        </w:rPr>
        <w:t xml:space="preserve"> </w:t>
      </w:r>
    </w:p>
    <w:p w14:paraId="123F8AA3" w14:textId="5B7A0EE1" w:rsidR="00462DF8" w:rsidRPr="00462DF8" w:rsidRDefault="00462DF8" w:rsidP="00462DF8">
      <w:pPr>
        <w:pStyle w:val="Title"/>
        <w:pBdr>
          <w:top w:val="single" w:sz="4" w:space="1" w:color="auto"/>
          <w:left w:val="single" w:sz="4" w:space="4" w:color="auto"/>
          <w:bottom w:val="single" w:sz="4" w:space="31" w:color="auto"/>
          <w:right w:val="single" w:sz="4" w:space="4" w:color="auto"/>
        </w:pBdr>
        <w:shd w:val="clear" w:color="auto" w:fill="92D050"/>
        <w:jc w:val="center"/>
        <w:rPr>
          <w:rFonts w:ascii="Papyrus" w:hAnsi="Papyrus" w:cs="Tahoma"/>
          <w:b/>
          <w:color w:val="000000" w:themeColor="text1"/>
          <w:sz w:val="52"/>
          <w:szCs w:val="52"/>
          <w:shd w:val="clear" w:color="auto" w:fill="92D050"/>
        </w:rPr>
      </w:pPr>
      <w:r>
        <w:rPr>
          <w:rFonts w:ascii="Papyrus" w:hAnsi="Papyrus" w:cs="Tahoma"/>
          <w:b/>
          <w:color w:val="000000" w:themeColor="text1"/>
          <w:sz w:val="52"/>
          <w:szCs w:val="52"/>
          <w:shd w:val="clear" w:color="auto" w:fill="92D050"/>
        </w:rPr>
        <w:t>Achieving Excellence and Equality</w:t>
      </w:r>
    </w:p>
    <w:p w14:paraId="199533E0" w14:textId="15672824" w:rsidR="003C4262" w:rsidRDefault="003C4262" w:rsidP="00685B70">
      <w:pPr>
        <w:rPr>
          <w:rFonts w:ascii="Papyrus" w:hAnsi="Papyrus"/>
          <w:b/>
          <w:color w:val="auto"/>
          <w:sz w:val="22"/>
          <w:szCs w:val="22"/>
        </w:rPr>
      </w:pPr>
    </w:p>
    <w:p w14:paraId="317BA474" w14:textId="0B9098FF" w:rsidR="008245B9" w:rsidRDefault="008245B9" w:rsidP="00685B70">
      <w:pPr>
        <w:rPr>
          <w:rFonts w:ascii="Papyrus" w:hAnsi="Papyrus"/>
          <w:b/>
          <w:color w:val="auto"/>
          <w:sz w:val="22"/>
          <w:szCs w:val="22"/>
        </w:rPr>
      </w:pPr>
    </w:p>
    <w:p w14:paraId="454A23C3" w14:textId="484AC15D" w:rsidR="008245B9" w:rsidRDefault="008245B9" w:rsidP="00685B70">
      <w:pPr>
        <w:rPr>
          <w:rFonts w:ascii="Papyrus" w:hAnsi="Papyrus"/>
          <w:b/>
          <w:color w:val="auto"/>
          <w:sz w:val="22"/>
          <w:szCs w:val="22"/>
        </w:rPr>
      </w:pPr>
    </w:p>
    <w:p w14:paraId="76E8D83C" w14:textId="77777777" w:rsidR="008245B9" w:rsidRDefault="008245B9" w:rsidP="00685B70">
      <w:pPr>
        <w:rPr>
          <w:rFonts w:ascii="Papyrus" w:hAnsi="Papyrus"/>
          <w:b/>
          <w:color w:val="auto"/>
          <w:sz w:val="22"/>
          <w:szCs w:val="22"/>
        </w:rPr>
      </w:pPr>
    </w:p>
    <w:tbl>
      <w:tblPr>
        <w:tblStyle w:val="TableGrid"/>
        <w:tblpPr w:leftFromText="180" w:rightFromText="180" w:vertAnchor="text" w:horzAnchor="margin" w:tblpY="68"/>
        <w:tblW w:w="0" w:type="auto"/>
        <w:tblLook w:val="04A0" w:firstRow="1" w:lastRow="0" w:firstColumn="1" w:lastColumn="0" w:noHBand="0" w:noVBand="1"/>
      </w:tblPr>
      <w:tblGrid>
        <w:gridCol w:w="10314"/>
      </w:tblGrid>
      <w:tr w:rsidR="003C4262" w:rsidRPr="00DA39A1" w14:paraId="7022FA5F" w14:textId="77777777" w:rsidTr="003C4262">
        <w:trPr>
          <w:trHeight w:val="1845"/>
        </w:trPr>
        <w:tc>
          <w:tcPr>
            <w:tcW w:w="10314" w:type="dxa"/>
            <w:vAlign w:val="center"/>
          </w:tcPr>
          <w:p w14:paraId="1C4E16C9" w14:textId="77777777" w:rsidR="003C4262" w:rsidRPr="00DA39A1" w:rsidRDefault="003C4262" w:rsidP="003C4262">
            <w:pPr>
              <w:jc w:val="center"/>
              <w:rPr>
                <w:rFonts w:ascii="Papyrus" w:hAnsi="Papyrus"/>
                <w:b/>
                <w:i/>
                <w:szCs w:val="24"/>
              </w:rPr>
            </w:pPr>
            <w:r w:rsidRPr="00DA39A1">
              <w:rPr>
                <w:rFonts w:ascii="Papyrus" w:hAnsi="Papyrus"/>
                <w:noProof/>
                <w:szCs w:val="24"/>
                <w:lang w:eastAsia="en-GB"/>
              </w:rPr>
              <w:lastRenderedPageBreak/>
              <w:drawing>
                <wp:anchor distT="36576" distB="36576" distL="36576" distR="36576" simplePos="0" relativeHeight="251660288" behindDoc="0" locked="0" layoutInCell="1" allowOverlap="1" wp14:anchorId="08EBF4DE" wp14:editId="5F1DA0EB">
                  <wp:simplePos x="0" y="0"/>
                  <wp:positionH relativeFrom="margin">
                    <wp:posOffset>5503545</wp:posOffset>
                  </wp:positionH>
                  <wp:positionV relativeFrom="paragraph">
                    <wp:posOffset>83185</wp:posOffset>
                  </wp:positionV>
                  <wp:extent cx="882015" cy="956945"/>
                  <wp:effectExtent l="0" t="0" r="0" b="0"/>
                  <wp:wrapNone/>
                  <wp:docPr id="7" name="Picture 7" descr="Sunflo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nflowe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15" cy="9569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A39A1">
              <w:rPr>
                <w:rFonts w:ascii="Papyrus" w:hAnsi="Papyrus"/>
                <w:i/>
                <w:noProof/>
                <w:sz w:val="20"/>
                <w:lang w:eastAsia="en-GB"/>
              </w:rPr>
              <w:drawing>
                <wp:anchor distT="0" distB="0" distL="114300" distR="114300" simplePos="0" relativeHeight="251659264" behindDoc="0" locked="0" layoutInCell="1" allowOverlap="1" wp14:anchorId="0EB34106" wp14:editId="0DD23B01">
                  <wp:simplePos x="0" y="0"/>
                  <wp:positionH relativeFrom="margin">
                    <wp:posOffset>20320</wp:posOffset>
                  </wp:positionH>
                  <wp:positionV relativeFrom="paragraph">
                    <wp:posOffset>132715</wp:posOffset>
                  </wp:positionV>
                  <wp:extent cx="914400" cy="8286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etop_FNC_logo.jpg"/>
                          <pic:cNvPicPr/>
                        </pic:nvPicPr>
                        <pic:blipFill rotWithShape="1">
                          <a:blip r:embed="rId10" cstate="print">
                            <a:extLst>
                              <a:ext uri="{28A0092B-C50C-407E-A947-70E740481C1C}">
                                <a14:useLocalDpi xmlns:a14="http://schemas.microsoft.com/office/drawing/2010/main" val="0"/>
                              </a:ext>
                            </a:extLst>
                          </a:blip>
                          <a:srcRect b="35783"/>
                          <a:stretch/>
                        </pic:blipFill>
                        <pic:spPr bwMode="auto">
                          <a:xfrm>
                            <a:off x="0" y="0"/>
                            <a:ext cx="914400" cy="828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A39A1">
              <w:rPr>
                <w:rFonts w:ascii="Papyrus" w:hAnsi="Papyrus"/>
                <w:b/>
                <w:i/>
                <w:szCs w:val="24"/>
              </w:rPr>
              <w:t>Sunflower Family Nurture Centre</w:t>
            </w:r>
          </w:p>
          <w:p w14:paraId="7ACCE1E0" w14:textId="77777777" w:rsidR="003C4262" w:rsidRPr="00DA39A1" w:rsidRDefault="003C4262" w:rsidP="003C4262">
            <w:pPr>
              <w:jc w:val="center"/>
              <w:rPr>
                <w:rFonts w:ascii="Papyrus" w:hAnsi="Papyrus"/>
                <w:b/>
                <w:i/>
                <w:szCs w:val="24"/>
              </w:rPr>
            </w:pPr>
            <w:r w:rsidRPr="00DA39A1">
              <w:rPr>
                <w:rFonts w:ascii="Papyrus" w:hAnsi="Papyrus"/>
                <w:b/>
                <w:szCs w:val="24"/>
              </w:rPr>
              <w:t>Standards and Quality Report</w:t>
            </w:r>
          </w:p>
          <w:p w14:paraId="21024BCF" w14:textId="77777777" w:rsidR="003C4262" w:rsidRPr="00DA39A1" w:rsidRDefault="003C4262" w:rsidP="003C4262">
            <w:pPr>
              <w:jc w:val="center"/>
              <w:rPr>
                <w:rFonts w:ascii="Papyrus" w:hAnsi="Papyrus"/>
                <w:b/>
                <w:i/>
                <w:szCs w:val="24"/>
              </w:rPr>
            </w:pPr>
            <w:r w:rsidRPr="00DA39A1">
              <w:rPr>
                <w:rFonts w:ascii="Papyrus" w:hAnsi="Papyrus"/>
                <w:b/>
                <w:i/>
                <w:szCs w:val="24"/>
              </w:rPr>
              <w:t>Achieving Excellence and Equity</w:t>
            </w:r>
          </w:p>
        </w:tc>
      </w:tr>
    </w:tbl>
    <w:p w14:paraId="4EEEC3CA" w14:textId="77777777" w:rsidR="003C4262" w:rsidRDefault="003C4262" w:rsidP="00685B70">
      <w:pPr>
        <w:rPr>
          <w:rFonts w:ascii="Papyrus" w:hAnsi="Papyrus"/>
          <w:b/>
          <w:color w:val="auto"/>
          <w:sz w:val="22"/>
          <w:szCs w:val="22"/>
        </w:rPr>
      </w:pPr>
    </w:p>
    <w:tbl>
      <w:tblPr>
        <w:tblStyle w:val="TableGrid"/>
        <w:tblW w:w="0" w:type="auto"/>
        <w:tblLook w:val="04A0" w:firstRow="1" w:lastRow="0" w:firstColumn="1" w:lastColumn="0" w:noHBand="0" w:noVBand="1"/>
      </w:tblPr>
      <w:tblGrid>
        <w:gridCol w:w="5564"/>
        <w:gridCol w:w="4877"/>
        <w:gridCol w:w="15"/>
      </w:tblGrid>
      <w:tr w:rsidR="00CD1501" w:rsidRPr="00BC5995" w14:paraId="11154920" w14:textId="77777777" w:rsidTr="007862B9">
        <w:trPr>
          <w:gridAfter w:val="1"/>
          <w:wAfter w:w="68" w:type="dxa"/>
        </w:trPr>
        <w:tc>
          <w:tcPr>
            <w:tcW w:w="10314" w:type="dxa"/>
            <w:gridSpan w:val="2"/>
            <w:shd w:val="clear" w:color="auto" w:fill="D9D9D9" w:themeFill="background1" w:themeFillShade="D9"/>
          </w:tcPr>
          <w:p w14:paraId="7A790DD9" w14:textId="77777777" w:rsidR="00CD1501" w:rsidRPr="00A35C88" w:rsidRDefault="00CD1501" w:rsidP="00A35C88">
            <w:pPr>
              <w:spacing w:after="0"/>
              <w:jc w:val="center"/>
              <w:rPr>
                <w:rFonts w:ascii="Papyrus" w:hAnsi="Papyrus" w:cs="Tahoma"/>
                <w:b/>
                <w:szCs w:val="24"/>
              </w:rPr>
            </w:pPr>
            <w:r w:rsidRPr="00A35C88">
              <w:rPr>
                <w:rFonts w:ascii="Papyrus" w:hAnsi="Papyrus" w:cs="Tahoma"/>
                <w:b/>
                <w:szCs w:val="24"/>
              </w:rPr>
              <w:t>CONTEXT</w:t>
            </w:r>
          </w:p>
        </w:tc>
      </w:tr>
      <w:tr w:rsidR="00CD1501" w14:paraId="33988614" w14:textId="77777777" w:rsidTr="007862B9">
        <w:trPr>
          <w:gridAfter w:val="1"/>
          <w:wAfter w:w="68" w:type="dxa"/>
        </w:trPr>
        <w:tc>
          <w:tcPr>
            <w:tcW w:w="10314" w:type="dxa"/>
            <w:gridSpan w:val="2"/>
          </w:tcPr>
          <w:p w14:paraId="7267AA7A" w14:textId="77777777" w:rsidR="008D6FB2" w:rsidRDefault="008D6FB2" w:rsidP="00A35C88">
            <w:pPr>
              <w:spacing w:after="0"/>
              <w:rPr>
                <w:rFonts w:ascii="Papyrus" w:eastAsia="Times New Roman" w:hAnsi="Papyrus" w:cs="Tahoma"/>
                <w:noProof/>
                <w:color w:val="000000"/>
                <w:sz w:val="20"/>
                <w:lang w:eastAsia="en-GB"/>
              </w:rPr>
            </w:pPr>
          </w:p>
          <w:tbl>
            <w:tblPr>
              <w:tblStyle w:val="TableGrid"/>
              <w:tblW w:w="0" w:type="auto"/>
              <w:tblInd w:w="357" w:type="dxa"/>
              <w:tblLook w:val="04A0" w:firstRow="1" w:lastRow="0" w:firstColumn="1" w:lastColumn="0" w:noHBand="0" w:noVBand="1"/>
            </w:tblPr>
            <w:tblGrid>
              <w:gridCol w:w="4196"/>
              <w:gridCol w:w="5535"/>
            </w:tblGrid>
            <w:tr w:rsidR="008D6FB2" w:rsidRPr="00615C2E" w14:paraId="5E3A1F3D" w14:textId="77777777" w:rsidTr="00C909C7">
              <w:tc>
                <w:tcPr>
                  <w:tcW w:w="4196" w:type="dxa"/>
                </w:tcPr>
                <w:p w14:paraId="1599AF9E" w14:textId="12ED9A74" w:rsidR="008D6FB2" w:rsidRPr="004A0313" w:rsidRDefault="008D6FB2" w:rsidP="008D6FB2">
                  <w:pPr>
                    <w:rPr>
                      <w:rFonts w:ascii="Arial" w:hAnsi="Arial"/>
                      <w:b/>
                      <w:szCs w:val="24"/>
                    </w:rPr>
                  </w:pPr>
                  <w:r>
                    <w:rPr>
                      <w:rFonts w:ascii="Arial" w:hAnsi="Arial"/>
                      <w:b/>
                      <w:szCs w:val="24"/>
                    </w:rPr>
                    <w:t xml:space="preserve">Setting Roll </w:t>
                  </w:r>
                </w:p>
              </w:tc>
              <w:tc>
                <w:tcPr>
                  <w:tcW w:w="5535" w:type="dxa"/>
                </w:tcPr>
                <w:p w14:paraId="43F30CAD" w14:textId="03EF0086" w:rsidR="00A04407" w:rsidRPr="009D2E1C" w:rsidRDefault="001E4C1A" w:rsidP="008D6FB2">
                  <w:pPr>
                    <w:rPr>
                      <w:rFonts w:ascii="Arial" w:hAnsi="Arial"/>
                      <w:bCs/>
                      <w:iCs/>
                      <w:color w:val="FF0000"/>
                      <w:sz w:val="20"/>
                    </w:rPr>
                  </w:pPr>
                  <w:r w:rsidRPr="001E4C1A">
                    <w:rPr>
                      <w:rFonts w:ascii="Arial" w:hAnsi="Arial"/>
                      <w:bCs/>
                      <w:iCs/>
                      <w:color w:val="auto"/>
                      <w:sz w:val="20"/>
                    </w:rPr>
                    <w:t>147</w:t>
                  </w:r>
                </w:p>
              </w:tc>
            </w:tr>
          </w:tbl>
          <w:p w14:paraId="550BE28C" w14:textId="77777777" w:rsidR="008D6FB2" w:rsidRDefault="008D6FB2" w:rsidP="00A35C88">
            <w:pPr>
              <w:spacing w:after="0"/>
              <w:rPr>
                <w:rFonts w:ascii="Papyrus" w:eastAsia="Times New Roman" w:hAnsi="Papyrus" w:cs="Tahoma"/>
                <w:noProof/>
                <w:color w:val="000000"/>
                <w:sz w:val="20"/>
                <w:lang w:eastAsia="en-GB"/>
              </w:rPr>
            </w:pPr>
          </w:p>
          <w:p w14:paraId="78A31DDF" w14:textId="5B8694EB" w:rsidR="00CD1501" w:rsidRPr="00CD1501" w:rsidRDefault="00CD1501" w:rsidP="00A35C88">
            <w:pPr>
              <w:spacing w:after="0"/>
              <w:rPr>
                <w:rFonts w:ascii="Papyrus" w:eastAsia="Times New Roman" w:hAnsi="Papyrus" w:cs="Tahoma"/>
                <w:noProof/>
                <w:color w:val="000000"/>
                <w:sz w:val="20"/>
                <w:lang w:eastAsia="en-GB"/>
              </w:rPr>
            </w:pPr>
            <w:r w:rsidRPr="00CD1501">
              <w:rPr>
                <w:rFonts w:ascii="Papyrus" w:eastAsia="Times New Roman" w:hAnsi="Papyrus" w:cs="Tahoma"/>
                <w:noProof/>
                <w:color w:val="000000"/>
                <w:sz w:val="20"/>
                <w:lang w:eastAsia="en-GB"/>
              </w:rPr>
              <w:t>Our vision, values and aims were revised in September 2017</w:t>
            </w:r>
            <w:r w:rsidR="00462DF8">
              <w:rPr>
                <w:rFonts w:ascii="Papyrus" w:eastAsia="Times New Roman" w:hAnsi="Papyrus" w:cs="Tahoma"/>
                <w:noProof/>
                <w:color w:val="000000"/>
                <w:sz w:val="20"/>
                <w:lang w:eastAsia="en-GB"/>
              </w:rPr>
              <w:t>.</w:t>
            </w:r>
          </w:p>
          <w:p w14:paraId="0C2728B2" w14:textId="77777777" w:rsidR="00CD1501" w:rsidRDefault="00CD1501" w:rsidP="00A35C88">
            <w:pPr>
              <w:widowControl w:val="0"/>
              <w:spacing w:after="0"/>
              <w:rPr>
                <w:rFonts w:ascii="Papyrus" w:hAnsi="Papyrus" w:cs="Tahoma"/>
                <w:b/>
                <w:bCs/>
                <w:sz w:val="20"/>
                <w:u w:val="single"/>
              </w:rPr>
            </w:pPr>
            <w:r w:rsidRPr="00CD1501">
              <w:rPr>
                <w:rFonts w:ascii="Papyrus" w:hAnsi="Papyrus" w:cs="Tahoma"/>
                <w:b/>
                <w:bCs/>
                <w:sz w:val="20"/>
                <w:u w:val="single"/>
              </w:rPr>
              <w:t>Vision</w:t>
            </w:r>
          </w:p>
          <w:p w14:paraId="27DE41D4" w14:textId="24E8A5A3" w:rsidR="00CD1501" w:rsidRPr="00CD1501" w:rsidRDefault="00CD1501" w:rsidP="00A35C88">
            <w:pPr>
              <w:widowControl w:val="0"/>
              <w:spacing w:after="0"/>
              <w:rPr>
                <w:rFonts w:ascii="Papyrus" w:hAnsi="Papyrus" w:cs="Tahoma"/>
                <w:b/>
                <w:bCs/>
                <w:sz w:val="20"/>
                <w:u w:val="single"/>
              </w:rPr>
            </w:pPr>
            <w:r w:rsidRPr="00CD1501">
              <w:rPr>
                <w:rFonts w:ascii="Papyrus" w:hAnsi="Papyrus" w:cs="Tahoma"/>
                <w:sz w:val="20"/>
              </w:rPr>
              <w:t>Together we dream, believe and achieve</w:t>
            </w:r>
          </w:p>
          <w:p w14:paraId="1490259B" w14:textId="77777777" w:rsidR="00CD1501" w:rsidRPr="00CD1501" w:rsidRDefault="00CD1501" w:rsidP="00A35C88">
            <w:pPr>
              <w:widowControl w:val="0"/>
              <w:spacing w:after="0"/>
              <w:rPr>
                <w:rFonts w:ascii="Papyrus" w:hAnsi="Papyrus" w:cs="Tahoma"/>
                <w:b/>
                <w:bCs/>
                <w:sz w:val="20"/>
                <w:u w:val="single"/>
              </w:rPr>
            </w:pPr>
            <w:r w:rsidRPr="00CD1501">
              <w:rPr>
                <w:rFonts w:ascii="Papyrus" w:hAnsi="Papyrus" w:cs="Tahoma"/>
                <w:b/>
                <w:bCs/>
                <w:sz w:val="20"/>
                <w:u w:val="single"/>
              </w:rPr>
              <w:t>Values</w:t>
            </w:r>
          </w:p>
          <w:p w14:paraId="78FF58A3" w14:textId="77777777" w:rsidR="00CD1501" w:rsidRPr="00CD1501" w:rsidRDefault="00CD1501" w:rsidP="00A35C88">
            <w:pPr>
              <w:widowControl w:val="0"/>
              <w:spacing w:after="0"/>
              <w:rPr>
                <w:rFonts w:ascii="Papyrus" w:hAnsi="Papyrus" w:cs="Tahoma"/>
                <w:sz w:val="20"/>
              </w:rPr>
            </w:pPr>
            <w:r w:rsidRPr="00CD1501">
              <w:rPr>
                <w:rFonts w:ascii="Papyrus" w:hAnsi="Papyrus" w:cs="Tahoma"/>
                <w:sz w:val="20"/>
              </w:rPr>
              <w:t xml:space="preserve">We will provide a responsive service based on </w:t>
            </w:r>
          </w:p>
          <w:p w14:paraId="76F8614B" w14:textId="77777777" w:rsidR="00CD1501" w:rsidRPr="00CD1501" w:rsidRDefault="00CD1501" w:rsidP="00A35C88">
            <w:pPr>
              <w:widowControl w:val="0"/>
              <w:spacing w:after="0"/>
              <w:rPr>
                <w:rFonts w:ascii="Papyrus" w:hAnsi="Papyrus" w:cs="Tahoma"/>
                <w:b/>
                <w:bCs/>
                <w:sz w:val="20"/>
                <w:u w:val="single"/>
              </w:rPr>
            </w:pPr>
            <w:r w:rsidRPr="00CD1501">
              <w:rPr>
                <w:rFonts w:ascii="Papyrus" w:hAnsi="Papyrus" w:cs="Tahoma"/>
                <w:b/>
                <w:sz w:val="20"/>
              </w:rPr>
              <w:t>Honesty – Inclusion – Respect - Equality</w:t>
            </w:r>
          </w:p>
          <w:p w14:paraId="31B972A8" w14:textId="77777777" w:rsidR="00CD1501" w:rsidRPr="00CD1501" w:rsidRDefault="00CD1501" w:rsidP="00A35C88">
            <w:pPr>
              <w:widowControl w:val="0"/>
              <w:spacing w:after="0"/>
              <w:rPr>
                <w:rFonts w:ascii="Papyrus" w:hAnsi="Papyrus" w:cs="Tahoma"/>
                <w:b/>
                <w:bCs/>
                <w:sz w:val="20"/>
                <w:u w:val="single"/>
              </w:rPr>
            </w:pPr>
            <w:r w:rsidRPr="00CD1501">
              <w:rPr>
                <w:rFonts w:ascii="Papyrus" w:hAnsi="Papyrus" w:cs="Tahoma"/>
                <w:b/>
                <w:bCs/>
                <w:sz w:val="20"/>
                <w:u w:val="single"/>
              </w:rPr>
              <w:t>Aims</w:t>
            </w:r>
          </w:p>
          <w:p w14:paraId="32706CFA" w14:textId="77777777" w:rsidR="00CD1501" w:rsidRPr="00CD1501" w:rsidRDefault="00CD1501" w:rsidP="00A35C88">
            <w:pPr>
              <w:pStyle w:val="ListParagraph"/>
              <w:widowControl w:val="0"/>
              <w:numPr>
                <w:ilvl w:val="0"/>
                <w:numId w:val="13"/>
              </w:numPr>
              <w:spacing w:after="0" w:line="240" w:lineRule="auto"/>
              <w:rPr>
                <w:rFonts w:ascii="Papyrus" w:hAnsi="Papyrus" w:cs="Tahoma"/>
                <w:sz w:val="20"/>
              </w:rPr>
            </w:pPr>
            <w:r w:rsidRPr="00CD1501">
              <w:rPr>
                <w:rFonts w:ascii="Papyrus" w:hAnsi="Papyrus" w:cs="Tahoma"/>
                <w:sz w:val="20"/>
              </w:rPr>
              <w:t>We aim to play an active role in nurturing our children and their families within a caring, safe, secure and happy environment.</w:t>
            </w:r>
          </w:p>
          <w:p w14:paraId="1E117369" w14:textId="77777777" w:rsidR="00CD1501" w:rsidRPr="00CD1501" w:rsidRDefault="00CD1501" w:rsidP="00A35C88">
            <w:pPr>
              <w:pStyle w:val="ListParagraph"/>
              <w:widowControl w:val="0"/>
              <w:numPr>
                <w:ilvl w:val="0"/>
                <w:numId w:val="13"/>
              </w:numPr>
              <w:spacing w:after="0" w:line="240" w:lineRule="auto"/>
              <w:rPr>
                <w:rFonts w:ascii="Papyrus" w:hAnsi="Papyrus" w:cs="Tahoma"/>
                <w:sz w:val="20"/>
              </w:rPr>
            </w:pPr>
            <w:r w:rsidRPr="00CD1501">
              <w:rPr>
                <w:rFonts w:ascii="Papyrus" w:hAnsi="Papyrus" w:cs="Tahoma"/>
                <w:sz w:val="20"/>
              </w:rPr>
              <w:t>We aim to work together as a team to ensure the best possible outcomes for children and families.</w:t>
            </w:r>
          </w:p>
          <w:p w14:paraId="1E854CA7" w14:textId="5B553767" w:rsidR="00CD1501" w:rsidRDefault="00CD1501" w:rsidP="00A35C88">
            <w:pPr>
              <w:pStyle w:val="ListParagraph"/>
              <w:widowControl w:val="0"/>
              <w:numPr>
                <w:ilvl w:val="0"/>
                <w:numId w:val="13"/>
              </w:numPr>
              <w:spacing w:after="0" w:line="240" w:lineRule="auto"/>
              <w:rPr>
                <w:rFonts w:ascii="Papyrus" w:hAnsi="Papyrus" w:cs="Tahoma"/>
                <w:sz w:val="20"/>
              </w:rPr>
            </w:pPr>
            <w:r w:rsidRPr="00CD1501">
              <w:rPr>
                <w:rFonts w:ascii="Papyrus" w:hAnsi="Papyrus" w:cs="Tahoma"/>
                <w:sz w:val="20"/>
              </w:rPr>
              <w:t>Through play, we aim to provide opportunities for all children to develop their skills for life and learning.</w:t>
            </w:r>
          </w:p>
          <w:p w14:paraId="6F3B4694" w14:textId="77777777" w:rsidR="009D2E1C" w:rsidRPr="00CD1501" w:rsidRDefault="009D2E1C" w:rsidP="009D2E1C">
            <w:pPr>
              <w:pStyle w:val="ListParagraph"/>
              <w:widowControl w:val="0"/>
              <w:spacing w:after="0" w:line="240" w:lineRule="auto"/>
              <w:ind w:left="360"/>
              <w:rPr>
                <w:rFonts w:ascii="Papyrus" w:hAnsi="Papyrus" w:cs="Tahoma"/>
                <w:sz w:val="20"/>
              </w:rPr>
            </w:pPr>
          </w:p>
          <w:p w14:paraId="4C2A15DD" w14:textId="12BB935A" w:rsidR="00CD1501" w:rsidRPr="001E4C1A" w:rsidRDefault="009D2E1C" w:rsidP="007862B9">
            <w:pPr>
              <w:spacing w:after="0"/>
              <w:jc w:val="both"/>
              <w:rPr>
                <w:rFonts w:ascii="Papyrus" w:eastAsia="Times New Roman" w:hAnsi="Papyrus" w:cs="Tahoma"/>
                <w:noProof/>
                <w:color w:val="auto"/>
                <w:sz w:val="20"/>
                <w:lang w:eastAsia="en-GB"/>
              </w:rPr>
            </w:pPr>
            <w:r>
              <w:rPr>
                <w:rFonts w:ascii="Papyrus" w:eastAsia="Times New Roman" w:hAnsi="Papyrus" w:cs="Tahoma"/>
                <w:noProof/>
                <w:color w:val="000000"/>
                <w:sz w:val="20"/>
                <w:lang w:eastAsia="en-GB"/>
              </w:rPr>
              <w:t>Clentry Nursery School</w:t>
            </w:r>
            <w:r w:rsidR="00CD1501" w:rsidRPr="00CD1501">
              <w:rPr>
                <w:rFonts w:ascii="Papyrus" w:eastAsia="Times New Roman" w:hAnsi="Papyrus" w:cs="Tahoma"/>
                <w:noProof/>
                <w:color w:val="000000"/>
                <w:sz w:val="20"/>
                <w:lang w:eastAsia="en-GB"/>
              </w:rPr>
              <w:t xml:space="preserve"> provides Early Education and Care to children in their ante pre-school and pre-school year</w:t>
            </w:r>
            <w:r w:rsidR="00CD1501">
              <w:rPr>
                <w:rFonts w:ascii="Papyrus" w:eastAsia="Times New Roman" w:hAnsi="Papyrus" w:cs="Tahoma"/>
                <w:noProof/>
                <w:color w:val="000000"/>
                <w:sz w:val="20"/>
                <w:lang w:eastAsia="en-GB"/>
              </w:rPr>
              <w:t>.  We also have the capacity to provide</w:t>
            </w:r>
            <w:r w:rsidR="00CD1501" w:rsidRPr="00CD1501">
              <w:rPr>
                <w:rFonts w:ascii="Papyrus" w:eastAsia="Times New Roman" w:hAnsi="Papyrus" w:cs="Tahoma"/>
                <w:noProof/>
                <w:color w:val="000000"/>
                <w:sz w:val="20"/>
                <w:lang w:eastAsia="en-GB"/>
              </w:rPr>
              <w:t xml:space="preserve"> extended day places for children with an identified social, emotional or educational need.  </w:t>
            </w:r>
            <w:r w:rsidR="00CD1501" w:rsidRPr="001E4C1A">
              <w:rPr>
                <w:rFonts w:ascii="Papyrus" w:eastAsia="Times New Roman" w:hAnsi="Papyrus" w:cs="Tahoma"/>
                <w:noProof/>
                <w:color w:val="auto"/>
                <w:sz w:val="20"/>
                <w:lang w:eastAsia="en-GB"/>
              </w:rPr>
              <w:t>During session 20</w:t>
            </w:r>
            <w:r w:rsidR="00462DF8" w:rsidRPr="001E4C1A">
              <w:rPr>
                <w:rFonts w:ascii="Papyrus" w:eastAsia="Times New Roman" w:hAnsi="Papyrus" w:cs="Tahoma"/>
                <w:noProof/>
                <w:color w:val="auto"/>
                <w:sz w:val="20"/>
                <w:lang w:eastAsia="en-GB"/>
              </w:rPr>
              <w:t>20</w:t>
            </w:r>
            <w:r w:rsidR="00CD1501" w:rsidRPr="001E4C1A">
              <w:rPr>
                <w:rFonts w:ascii="Papyrus" w:eastAsia="Times New Roman" w:hAnsi="Papyrus" w:cs="Tahoma"/>
                <w:noProof/>
                <w:color w:val="auto"/>
                <w:sz w:val="20"/>
                <w:lang w:eastAsia="en-GB"/>
              </w:rPr>
              <w:t>-20</w:t>
            </w:r>
            <w:r w:rsidR="00462DF8" w:rsidRPr="001E4C1A">
              <w:rPr>
                <w:rFonts w:ascii="Papyrus" w:eastAsia="Times New Roman" w:hAnsi="Papyrus" w:cs="Tahoma"/>
                <w:noProof/>
                <w:color w:val="auto"/>
                <w:sz w:val="20"/>
                <w:lang w:eastAsia="en-GB"/>
              </w:rPr>
              <w:t>21</w:t>
            </w:r>
            <w:r w:rsidR="00CD1501" w:rsidRPr="001E4C1A">
              <w:rPr>
                <w:rFonts w:ascii="Papyrus" w:eastAsia="Times New Roman" w:hAnsi="Papyrus" w:cs="Tahoma"/>
                <w:noProof/>
                <w:color w:val="auto"/>
                <w:sz w:val="20"/>
                <w:lang w:eastAsia="en-GB"/>
              </w:rPr>
              <w:t xml:space="preserve"> a total of </w:t>
            </w:r>
            <w:r w:rsidR="001E4C1A" w:rsidRPr="001E4C1A">
              <w:rPr>
                <w:rFonts w:ascii="Papyrus" w:eastAsia="Times New Roman" w:hAnsi="Papyrus" w:cs="Tahoma"/>
                <w:noProof/>
                <w:color w:val="auto"/>
                <w:sz w:val="20"/>
                <w:lang w:eastAsia="en-GB"/>
              </w:rPr>
              <w:t>127</w:t>
            </w:r>
            <w:r w:rsidR="00A04407" w:rsidRPr="001E4C1A">
              <w:rPr>
                <w:rFonts w:ascii="Papyrus" w:eastAsia="Times New Roman" w:hAnsi="Papyrus" w:cs="Tahoma"/>
                <w:noProof/>
                <w:color w:val="auto"/>
                <w:sz w:val="20"/>
                <w:lang w:eastAsia="en-GB"/>
              </w:rPr>
              <w:t xml:space="preserve"> </w:t>
            </w:r>
            <w:r w:rsidR="00CD1501" w:rsidRPr="001E4C1A">
              <w:rPr>
                <w:rFonts w:ascii="Papyrus" w:eastAsia="Times New Roman" w:hAnsi="Papyrus" w:cs="Tahoma"/>
                <w:noProof/>
                <w:color w:val="auto"/>
                <w:sz w:val="20"/>
                <w:lang w:eastAsia="en-GB"/>
              </w:rPr>
              <w:t xml:space="preserve">children, aged 3-5 years, attended the nursery. We also provide Early Entrant provision for up to 30 children aged 2-3 years. </w:t>
            </w:r>
          </w:p>
          <w:p w14:paraId="2C806ED9" w14:textId="77777777" w:rsidR="009D2E1C" w:rsidRPr="009D2E1C" w:rsidRDefault="009D2E1C" w:rsidP="007862B9">
            <w:pPr>
              <w:spacing w:after="0"/>
              <w:jc w:val="both"/>
              <w:rPr>
                <w:rFonts w:ascii="Papyrus" w:eastAsia="Times New Roman" w:hAnsi="Papyrus" w:cs="Tahoma"/>
                <w:noProof/>
                <w:color w:val="FF0000"/>
                <w:sz w:val="20"/>
                <w:lang w:eastAsia="en-GB"/>
              </w:rPr>
            </w:pPr>
          </w:p>
          <w:p w14:paraId="05958A98" w14:textId="66560F1C" w:rsidR="00CD1501" w:rsidRPr="00CD1501" w:rsidRDefault="00CD1501" w:rsidP="007862B9">
            <w:pPr>
              <w:spacing w:after="0"/>
              <w:jc w:val="both"/>
              <w:rPr>
                <w:rFonts w:ascii="Papyrus" w:hAnsi="Papyrus" w:cs="Tahoma"/>
                <w:noProof/>
                <w:sz w:val="20"/>
              </w:rPr>
            </w:pPr>
            <w:r w:rsidRPr="00CD1501">
              <w:rPr>
                <w:rFonts w:ascii="Papyrus" w:hAnsi="Papyrus" w:cs="Tahoma"/>
                <w:noProof/>
                <w:sz w:val="20"/>
              </w:rPr>
              <w:t>We provide excellent Family Learning opportunities, including both tar</w:t>
            </w:r>
            <w:r w:rsidR="00A756CD">
              <w:rPr>
                <w:rFonts w:ascii="Papyrus" w:hAnsi="Papyrus" w:cs="Tahoma"/>
                <w:noProof/>
                <w:sz w:val="20"/>
              </w:rPr>
              <w:t>g</w:t>
            </w:r>
            <w:r w:rsidRPr="00CD1501">
              <w:rPr>
                <w:rFonts w:ascii="Papyrus" w:hAnsi="Papyrus" w:cs="Tahoma"/>
                <w:noProof/>
                <w:sz w:val="20"/>
              </w:rPr>
              <w:t>eted and universal groups. We work in partnership with a number of local agencies and have strong links with the local community.</w:t>
            </w:r>
          </w:p>
          <w:p w14:paraId="54F28B63" w14:textId="21E0BDD4" w:rsidR="00CD1501" w:rsidRPr="00CD1501" w:rsidRDefault="00CD1501" w:rsidP="007862B9">
            <w:pPr>
              <w:spacing w:after="0"/>
              <w:jc w:val="both"/>
              <w:rPr>
                <w:rFonts w:ascii="Papyrus" w:hAnsi="Papyrus" w:cs="Tahoma"/>
                <w:noProof/>
                <w:sz w:val="20"/>
              </w:rPr>
            </w:pPr>
            <w:r w:rsidRPr="00CD1501">
              <w:rPr>
                <w:rFonts w:ascii="Papyrus" w:hAnsi="Papyrus" w:cs="Tahoma"/>
                <w:noProof/>
                <w:sz w:val="20"/>
              </w:rPr>
              <w:t xml:space="preserve">We offer a welcoming, safe place for families who may be experiencing a range of challenges in their home lives.  </w:t>
            </w:r>
            <w:r w:rsidR="006A2E4D">
              <w:rPr>
                <w:rFonts w:ascii="Papyrus" w:hAnsi="Papyrus" w:cs="Tahoma"/>
                <w:noProof/>
                <w:sz w:val="20"/>
              </w:rPr>
              <w:t xml:space="preserve">As a result of Covid19, this session support has been offered through using our outdoor spaces.  </w:t>
            </w:r>
            <w:r w:rsidRPr="00CD1501">
              <w:rPr>
                <w:rFonts w:ascii="Papyrus" w:hAnsi="Papyrus" w:cs="Tahoma"/>
                <w:noProof/>
                <w:sz w:val="20"/>
              </w:rPr>
              <w:t xml:space="preserve">We are a food bank voucher holder and also support our families through use of the Fairshare scheme.  We signpost families who are in financial crisis and do what we can to make life a little easier, for example, taking part in charity schemes that support our families very well (e.g. Cash for Kids Christmas Appeal etc). </w:t>
            </w:r>
          </w:p>
          <w:p w14:paraId="77DA2835" w14:textId="77777777" w:rsidR="00CD1501" w:rsidRPr="00CD1501" w:rsidRDefault="00CD1501" w:rsidP="007862B9">
            <w:pPr>
              <w:spacing w:after="0"/>
              <w:jc w:val="both"/>
              <w:rPr>
                <w:rFonts w:ascii="Papyrus" w:hAnsi="Papyrus" w:cs="Tahoma"/>
                <w:noProof/>
                <w:sz w:val="20"/>
              </w:rPr>
            </w:pPr>
          </w:p>
          <w:p w14:paraId="074571E4" w14:textId="69E3B142" w:rsidR="00CD1501" w:rsidRPr="00C64DF9" w:rsidRDefault="00CD1501" w:rsidP="007862B9">
            <w:pPr>
              <w:spacing w:after="0"/>
              <w:jc w:val="both"/>
              <w:rPr>
                <w:rFonts w:ascii="Papyrus" w:hAnsi="Papyrus" w:cs="Tahoma"/>
                <w:noProof/>
                <w:color w:val="auto"/>
                <w:sz w:val="20"/>
              </w:rPr>
            </w:pPr>
            <w:r w:rsidRPr="000A7A11">
              <w:rPr>
                <w:rFonts w:ascii="Papyrus" w:hAnsi="Papyrus" w:cs="Tahoma"/>
                <w:noProof/>
                <w:color w:val="auto"/>
                <w:sz w:val="20"/>
              </w:rPr>
              <w:t xml:space="preserve">Currently </w:t>
            </w:r>
            <w:r w:rsidR="00D913AE">
              <w:rPr>
                <w:rFonts w:ascii="Papyrus" w:hAnsi="Papyrus" w:cs="Tahoma"/>
                <w:noProof/>
                <w:color w:val="auto"/>
                <w:sz w:val="20"/>
              </w:rPr>
              <w:t>56</w:t>
            </w:r>
            <w:r w:rsidRPr="000A7A11">
              <w:rPr>
                <w:rFonts w:ascii="Papyrus" w:hAnsi="Papyrus" w:cs="Tahoma"/>
                <w:noProof/>
                <w:color w:val="auto"/>
                <w:sz w:val="20"/>
              </w:rPr>
              <w:t>% of our children and families come from SIMD 1 and 2</w:t>
            </w:r>
            <w:r w:rsidR="00907A39" w:rsidRPr="000A7A11">
              <w:rPr>
                <w:rFonts w:ascii="Papyrus" w:hAnsi="Papyrus" w:cs="Tahoma"/>
                <w:noProof/>
                <w:color w:val="auto"/>
                <w:sz w:val="20"/>
              </w:rPr>
              <w:t>.</w:t>
            </w:r>
            <w:r w:rsidR="00907A39" w:rsidRPr="00462DF8">
              <w:rPr>
                <w:rFonts w:ascii="Papyrus" w:hAnsi="Papyrus" w:cs="Tahoma"/>
                <w:noProof/>
                <w:color w:val="FF0000"/>
                <w:sz w:val="20"/>
              </w:rPr>
              <w:t xml:space="preserve">  </w:t>
            </w:r>
            <w:r w:rsidRPr="00462DF8">
              <w:rPr>
                <w:rFonts w:ascii="Papyrus" w:hAnsi="Papyrus" w:cs="Tahoma"/>
                <w:noProof/>
                <w:color w:val="FF0000"/>
                <w:sz w:val="20"/>
              </w:rPr>
              <w:t xml:space="preserve"> </w:t>
            </w:r>
            <w:r w:rsidRPr="00C64DF9">
              <w:rPr>
                <w:rFonts w:ascii="Papyrus" w:hAnsi="Papyrus" w:cs="Tahoma"/>
                <w:noProof/>
                <w:color w:val="auto"/>
                <w:sz w:val="20"/>
              </w:rPr>
              <w:t xml:space="preserve">We currently have </w:t>
            </w:r>
            <w:r w:rsidR="00D913AE">
              <w:rPr>
                <w:rFonts w:ascii="Papyrus" w:hAnsi="Papyrus" w:cs="Tahoma"/>
                <w:noProof/>
                <w:color w:val="auto"/>
                <w:sz w:val="20"/>
              </w:rPr>
              <w:t xml:space="preserve">1 </w:t>
            </w:r>
            <w:r w:rsidRPr="00C64DF9">
              <w:rPr>
                <w:rFonts w:ascii="Papyrus" w:hAnsi="Papyrus" w:cs="Tahoma"/>
                <w:color w:val="auto"/>
                <w:sz w:val="20"/>
              </w:rPr>
              <w:t xml:space="preserve">child on the Child Protection Register and </w:t>
            </w:r>
            <w:r w:rsidR="00D913AE">
              <w:rPr>
                <w:rFonts w:ascii="Papyrus" w:hAnsi="Papyrus" w:cs="Tahoma"/>
                <w:color w:val="auto"/>
                <w:sz w:val="20"/>
              </w:rPr>
              <w:t>2</w:t>
            </w:r>
            <w:r w:rsidRPr="00C64DF9">
              <w:rPr>
                <w:rFonts w:ascii="Papyrus" w:hAnsi="Papyrus" w:cs="Tahoma"/>
                <w:color w:val="auto"/>
                <w:sz w:val="20"/>
              </w:rPr>
              <w:t xml:space="preserve"> children who are currently care experienced.</w:t>
            </w:r>
          </w:p>
          <w:p w14:paraId="0E2EFC64" w14:textId="5E1B9CE5" w:rsidR="00CD1501" w:rsidRPr="00CD1501" w:rsidRDefault="00CD1501" w:rsidP="007862B9">
            <w:pPr>
              <w:pStyle w:val="NormalWeb"/>
              <w:jc w:val="both"/>
              <w:rPr>
                <w:rFonts w:ascii="Papyrus" w:hAnsi="Papyrus" w:cs="Tahoma"/>
                <w:color w:val="000000"/>
                <w:sz w:val="20"/>
                <w:szCs w:val="20"/>
              </w:rPr>
            </w:pPr>
            <w:r w:rsidRPr="00CD1501">
              <w:rPr>
                <w:rFonts w:ascii="Papyrus" w:hAnsi="Papyrus" w:cs="Tahoma"/>
                <w:noProof/>
                <w:sz w:val="20"/>
                <w:szCs w:val="20"/>
              </w:rPr>
              <w:t xml:space="preserve">We </w:t>
            </w:r>
            <w:r w:rsidR="006A2E4D">
              <w:rPr>
                <w:rFonts w:ascii="Papyrus" w:hAnsi="Papyrus" w:cs="Tahoma"/>
                <w:noProof/>
                <w:sz w:val="20"/>
                <w:szCs w:val="20"/>
              </w:rPr>
              <w:t xml:space="preserve">continue to </w:t>
            </w:r>
            <w:r w:rsidRPr="00CD1501">
              <w:rPr>
                <w:rFonts w:ascii="Papyrus" w:hAnsi="Papyrus" w:cs="Tahoma"/>
                <w:noProof/>
                <w:sz w:val="20"/>
                <w:szCs w:val="20"/>
              </w:rPr>
              <w:t>experienc</w:t>
            </w:r>
            <w:r w:rsidR="006A2E4D">
              <w:rPr>
                <w:rFonts w:ascii="Papyrus" w:hAnsi="Papyrus" w:cs="Tahoma"/>
                <w:noProof/>
                <w:sz w:val="20"/>
                <w:szCs w:val="20"/>
              </w:rPr>
              <w:t>e</w:t>
            </w:r>
            <w:r w:rsidRPr="00CD1501">
              <w:rPr>
                <w:rFonts w:ascii="Papyrus" w:hAnsi="Papyrus" w:cs="Tahoma"/>
                <w:noProof/>
                <w:sz w:val="20"/>
                <w:szCs w:val="20"/>
              </w:rPr>
              <w:t xml:space="preserve"> increasing numbers of children with language delay and have a number of different strategies to address this, including, Communication High</w:t>
            </w:r>
            <w:r w:rsidR="00462DF8">
              <w:rPr>
                <w:rFonts w:ascii="Papyrus" w:hAnsi="Papyrus" w:cs="Tahoma"/>
                <w:noProof/>
                <w:sz w:val="20"/>
                <w:szCs w:val="20"/>
              </w:rPr>
              <w:t xml:space="preserve"> 5 and </w:t>
            </w:r>
            <w:r w:rsidRPr="00CD1501">
              <w:rPr>
                <w:rFonts w:ascii="Papyrus" w:hAnsi="Papyrus" w:cs="Tahoma"/>
                <w:noProof/>
                <w:sz w:val="20"/>
                <w:szCs w:val="20"/>
              </w:rPr>
              <w:t>eLips.</w:t>
            </w:r>
          </w:p>
          <w:p w14:paraId="3B954386" w14:textId="77777777" w:rsidR="00CD1501" w:rsidRPr="00CD1501" w:rsidRDefault="00CD1501" w:rsidP="00A35C88">
            <w:pPr>
              <w:spacing w:after="0"/>
              <w:rPr>
                <w:rFonts w:ascii="Papyrus" w:hAnsi="Papyrus" w:cs="Tahoma"/>
                <w:noProof/>
                <w:sz w:val="20"/>
              </w:rPr>
            </w:pPr>
          </w:p>
          <w:p w14:paraId="684C322F" w14:textId="7800F33A" w:rsidR="00CD1501" w:rsidRPr="00CD1501" w:rsidRDefault="00CD1501" w:rsidP="007862B9">
            <w:pPr>
              <w:spacing w:after="0"/>
              <w:jc w:val="both"/>
              <w:rPr>
                <w:rFonts w:ascii="Papyrus" w:hAnsi="Papyrus" w:cs="Tahoma"/>
                <w:noProof/>
                <w:sz w:val="20"/>
              </w:rPr>
            </w:pPr>
            <w:r w:rsidRPr="00CD1501">
              <w:rPr>
                <w:rFonts w:ascii="Papyrus" w:hAnsi="Papyrus" w:cs="Tahoma"/>
                <w:noProof/>
                <w:sz w:val="20"/>
              </w:rPr>
              <w:t xml:space="preserve">We work in </w:t>
            </w:r>
            <w:r w:rsidR="006A2E4D">
              <w:rPr>
                <w:rFonts w:ascii="Papyrus" w:hAnsi="Papyrus" w:cs="Tahoma"/>
                <w:noProof/>
                <w:sz w:val="20"/>
              </w:rPr>
              <w:t xml:space="preserve">close </w:t>
            </w:r>
            <w:r w:rsidRPr="00CD1501">
              <w:rPr>
                <w:rFonts w:ascii="Papyrus" w:hAnsi="Papyrus" w:cs="Tahoma"/>
                <w:noProof/>
                <w:sz w:val="20"/>
              </w:rPr>
              <w:t xml:space="preserve">partnership with </w:t>
            </w:r>
            <w:r w:rsidR="006743E7">
              <w:rPr>
                <w:rFonts w:ascii="Papyrus" w:hAnsi="Papyrus" w:cs="Tahoma"/>
                <w:noProof/>
                <w:sz w:val="20"/>
              </w:rPr>
              <w:t>Sunflower Family Nurture Centre and Annex</w:t>
            </w:r>
            <w:r w:rsidRPr="00CD1501">
              <w:rPr>
                <w:rFonts w:ascii="Papyrus" w:hAnsi="Papyrus" w:cs="Tahoma"/>
                <w:noProof/>
                <w:sz w:val="20"/>
              </w:rPr>
              <w:t xml:space="preserve"> and are jointly managed by a shared Headteacher. Our extended management team now includes </w:t>
            </w:r>
            <w:r w:rsidR="00AF1F4D">
              <w:rPr>
                <w:rFonts w:ascii="Papyrus" w:hAnsi="Papyrus" w:cs="Tahoma"/>
                <w:noProof/>
                <w:sz w:val="20"/>
              </w:rPr>
              <w:t>2</w:t>
            </w:r>
            <w:r w:rsidRPr="00CD1501">
              <w:rPr>
                <w:rFonts w:ascii="Papyrus" w:hAnsi="Papyrus" w:cs="Tahoma"/>
                <w:noProof/>
                <w:sz w:val="20"/>
              </w:rPr>
              <w:t xml:space="preserve"> Depute Head of Centre, a Principal Teacher</w:t>
            </w:r>
            <w:r w:rsidR="00A756CD">
              <w:rPr>
                <w:rFonts w:ascii="Papyrus" w:hAnsi="Papyrus" w:cs="Tahoma"/>
                <w:noProof/>
                <w:sz w:val="20"/>
              </w:rPr>
              <w:t xml:space="preserve">, </w:t>
            </w:r>
            <w:r w:rsidRPr="00CD1501">
              <w:rPr>
                <w:rFonts w:ascii="Papyrus" w:hAnsi="Papyrus" w:cs="Tahoma"/>
                <w:noProof/>
                <w:sz w:val="20"/>
              </w:rPr>
              <w:t xml:space="preserve"> a Senior Family Worker and </w:t>
            </w:r>
            <w:r w:rsidR="00307CB3">
              <w:rPr>
                <w:rFonts w:ascii="Papyrus" w:hAnsi="Papyrus" w:cs="Tahoma"/>
                <w:noProof/>
                <w:sz w:val="20"/>
              </w:rPr>
              <w:t>2</w:t>
            </w:r>
            <w:r w:rsidRPr="00CD1501">
              <w:rPr>
                <w:rFonts w:ascii="Papyrus" w:hAnsi="Papyrus" w:cs="Tahoma"/>
                <w:noProof/>
                <w:sz w:val="20"/>
              </w:rPr>
              <w:t xml:space="preserve"> senior EYOs. A number of staff work across the 2 settings and this allows for the effective sharing of knowledge and experience.</w:t>
            </w:r>
          </w:p>
          <w:p w14:paraId="4E2E325B" w14:textId="77777777" w:rsidR="00CD1501" w:rsidRPr="00CD1501" w:rsidRDefault="00CD1501" w:rsidP="007862B9">
            <w:pPr>
              <w:spacing w:after="0"/>
              <w:jc w:val="both"/>
              <w:rPr>
                <w:rFonts w:ascii="Papyrus" w:hAnsi="Papyrus" w:cs="Tahoma"/>
                <w:noProof/>
                <w:sz w:val="20"/>
              </w:rPr>
            </w:pPr>
          </w:p>
          <w:p w14:paraId="6BD422A7" w14:textId="695443A9" w:rsidR="00C120DE" w:rsidRDefault="00CD1501" w:rsidP="007862B9">
            <w:pPr>
              <w:spacing w:after="0"/>
              <w:jc w:val="both"/>
              <w:rPr>
                <w:rFonts w:ascii="Papyrus" w:hAnsi="Papyrus" w:cs="Tahoma"/>
                <w:noProof/>
                <w:sz w:val="20"/>
              </w:rPr>
            </w:pPr>
            <w:r w:rsidRPr="00CD1501">
              <w:rPr>
                <w:rFonts w:ascii="Papyrus" w:hAnsi="Papyrus" w:cs="Tahoma"/>
                <w:noProof/>
                <w:sz w:val="20"/>
              </w:rPr>
              <w:t xml:space="preserve">We work closely with our partners within the Beath locality.  The Local Improvement Forum is a platform for education partners across the locality to share practice and engage in improvement priorities together.  </w:t>
            </w:r>
            <w:r w:rsidR="006A2E4D">
              <w:rPr>
                <w:rFonts w:ascii="Papyrus" w:hAnsi="Papyrus" w:cs="Tahoma"/>
                <w:noProof/>
                <w:sz w:val="20"/>
              </w:rPr>
              <w:t xml:space="preserve">This has continued virtually this session.  </w:t>
            </w:r>
            <w:r w:rsidR="00612C64">
              <w:rPr>
                <w:rFonts w:ascii="Papyrus" w:hAnsi="Papyrus" w:cs="Tahoma"/>
                <w:noProof/>
                <w:sz w:val="20"/>
              </w:rPr>
              <w:t>Clentry Nursery School</w:t>
            </w:r>
            <w:r w:rsidRPr="00CD1501">
              <w:rPr>
                <w:rFonts w:ascii="Papyrus" w:hAnsi="Papyrus" w:cs="Tahoma"/>
                <w:noProof/>
                <w:sz w:val="20"/>
              </w:rPr>
              <w:t xml:space="preserve"> work closely with the Area Early Years Principal Teacher and provide regular opportunities for Early Years Officers from across the locality to come together for a range of professional learning opportunities, thus influencing early years practice.  </w:t>
            </w:r>
          </w:p>
          <w:p w14:paraId="60B49C82" w14:textId="77777777" w:rsidR="00612C64" w:rsidRDefault="00612C64" w:rsidP="007862B9">
            <w:pPr>
              <w:spacing w:after="0"/>
              <w:jc w:val="both"/>
              <w:rPr>
                <w:rFonts w:ascii="Papyrus" w:hAnsi="Papyrus" w:cs="Tahoma"/>
                <w:noProof/>
                <w:sz w:val="20"/>
              </w:rPr>
            </w:pPr>
          </w:p>
          <w:p w14:paraId="3484C185" w14:textId="0BE51992" w:rsidR="00FC1DC5" w:rsidRPr="00612C64" w:rsidRDefault="00C120DE" w:rsidP="00612C64">
            <w:pPr>
              <w:spacing w:after="0"/>
              <w:jc w:val="both"/>
            </w:pPr>
            <w:r>
              <w:rPr>
                <w:rFonts w:ascii="Papyrus" w:hAnsi="Papyrus" w:cs="Tahoma"/>
                <w:noProof/>
                <w:sz w:val="20"/>
              </w:rPr>
              <w:t xml:space="preserve">Engagement with families continues to be a key priority.  It has been essential to adapt how we support this.  Garden Visits, phone calls and TEAMS meetings have all ensured a high level of communication.  Newsletters, daily Facebook posts and using our You Tube Channel is also supporting this.  We continue to gather views from our families, albeit in a different way.  Our </w:t>
            </w:r>
            <w:r w:rsidR="006A2E4D">
              <w:rPr>
                <w:rFonts w:ascii="Papyrus" w:hAnsi="Papyrus" w:cs="Tahoma"/>
                <w:noProof/>
                <w:sz w:val="20"/>
              </w:rPr>
              <w:t>‘</w:t>
            </w:r>
            <w:r>
              <w:rPr>
                <w:rFonts w:ascii="Papyrus" w:hAnsi="Papyrus" w:cs="Tahoma"/>
                <w:noProof/>
                <w:sz w:val="20"/>
              </w:rPr>
              <w:t>Wall of Wishes</w:t>
            </w:r>
            <w:r w:rsidR="006A2E4D">
              <w:rPr>
                <w:rFonts w:ascii="Papyrus" w:hAnsi="Papyrus" w:cs="Tahoma"/>
                <w:noProof/>
                <w:sz w:val="20"/>
              </w:rPr>
              <w:t>’</w:t>
            </w:r>
            <w:r>
              <w:rPr>
                <w:rFonts w:ascii="Papyrus" w:hAnsi="Papyrus" w:cs="Tahoma"/>
                <w:noProof/>
                <w:sz w:val="20"/>
              </w:rPr>
              <w:t xml:space="preserve"> has taken th</w:t>
            </w:r>
            <w:r w:rsidR="00A756CD">
              <w:rPr>
                <w:rFonts w:ascii="Papyrus" w:hAnsi="Papyrus" w:cs="Tahoma"/>
                <w:noProof/>
                <w:sz w:val="20"/>
              </w:rPr>
              <w:t>e</w:t>
            </w:r>
            <w:r>
              <w:rPr>
                <w:rFonts w:ascii="Papyrus" w:hAnsi="Papyrus" w:cs="Tahoma"/>
                <w:noProof/>
                <w:sz w:val="20"/>
              </w:rPr>
              <w:t xml:space="preserve"> place of our Big Breakfast as a new way of gathering parental feedback.</w:t>
            </w:r>
            <w:r w:rsidR="00A5749B">
              <w:rPr>
                <w:rFonts w:ascii="Papyrus" w:hAnsi="Papyrus" w:cs="Tahoma"/>
                <w:noProof/>
                <w:sz w:val="20"/>
              </w:rPr>
              <w:t xml:space="preserve">  Our Parent Learning sessions named ‘The Importance of Play’ was used to support parents with play in the home on the back of the lockdown periods.</w:t>
            </w:r>
            <w:r w:rsidR="00A35C88">
              <w:t xml:space="preserve"> </w:t>
            </w:r>
          </w:p>
          <w:p w14:paraId="2BB0AAE3" w14:textId="1CE6E48A" w:rsidR="00FC1DC5" w:rsidRPr="00CD1501" w:rsidRDefault="00FC1DC5" w:rsidP="00A35C88">
            <w:pPr>
              <w:spacing w:after="0"/>
              <w:rPr>
                <w:rFonts w:ascii="Papyrus" w:hAnsi="Papyrus" w:cs="Tahoma"/>
                <w:noProof/>
                <w:sz w:val="20"/>
              </w:rPr>
            </w:pPr>
          </w:p>
        </w:tc>
      </w:tr>
      <w:tr w:rsidR="00A35C88" w14:paraId="1450322E" w14:textId="77777777" w:rsidTr="007862B9">
        <w:trPr>
          <w:gridAfter w:val="1"/>
          <w:wAfter w:w="68" w:type="dxa"/>
        </w:trPr>
        <w:tc>
          <w:tcPr>
            <w:tcW w:w="10314" w:type="dxa"/>
            <w:gridSpan w:val="2"/>
            <w:shd w:val="clear" w:color="auto" w:fill="D9D9D9" w:themeFill="background1" w:themeFillShade="D9"/>
          </w:tcPr>
          <w:p w14:paraId="4E28F51D" w14:textId="33ED6B3C" w:rsidR="00A35C88" w:rsidRPr="00A35C88" w:rsidRDefault="00A35C88" w:rsidP="00A35C88">
            <w:pPr>
              <w:spacing w:after="0"/>
              <w:jc w:val="center"/>
              <w:rPr>
                <w:rFonts w:ascii="Papyrus" w:hAnsi="Papyrus" w:cs="Tahoma"/>
                <w:b/>
                <w:noProof/>
                <w:sz w:val="20"/>
              </w:rPr>
            </w:pPr>
            <w:r w:rsidRPr="00A35C88">
              <w:rPr>
                <w:rFonts w:ascii="Papyrus" w:hAnsi="Papyrus" w:cs="Tahoma"/>
                <w:b/>
                <w:noProof/>
                <w:sz w:val="20"/>
              </w:rPr>
              <w:lastRenderedPageBreak/>
              <w:t>RATIONALE FOR CHANGE</w:t>
            </w:r>
          </w:p>
        </w:tc>
      </w:tr>
      <w:tr w:rsidR="00A35C88" w14:paraId="6B727240" w14:textId="77777777" w:rsidTr="007862B9">
        <w:trPr>
          <w:gridAfter w:val="1"/>
          <w:wAfter w:w="68" w:type="dxa"/>
        </w:trPr>
        <w:tc>
          <w:tcPr>
            <w:tcW w:w="10314" w:type="dxa"/>
            <w:gridSpan w:val="2"/>
          </w:tcPr>
          <w:p w14:paraId="379E150E" w14:textId="0632CB43" w:rsidR="00A35C88" w:rsidRDefault="00A35C88" w:rsidP="007862B9">
            <w:pPr>
              <w:spacing w:after="0"/>
              <w:jc w:val="both"/>
              <w:rPr>
                <w:rFonts w:ascii="Papyrus" w:hAnsi="Papyrus" w:cs="Tahoma"/>
                <w:noProof/>
                <w:sz w:val="20"/>
              </w:rPr>
            </w:pPr>
            <w:r w:rsidRPr="00A35C88">
              <w:rPr>
                <w:rFonts w:ascii="Papyrus" w:hAnsi="Papyrus" w:cs="Tahoma"/>
                <w:noProof/>
                <w:sz w:val="20"/>
              </w:rPr>
              <w:t>The 3 areas for Improvement for session 20</w:t>
            </w:r>
            <w:r>
              <w:rPr>
                <w:rFonts w:ascii="Papyrus" w:hAnsi="Papyrus" w:cs="Tahoma"/>
                <w:noProof/>
                <w:sz w:val="20"/>
              </w:rPr>
              <w:t>2</w:t>
            </w:r>
            <w:r w:rsidR="00347CE9">
              <w:rPr>
                <w:rFonts w:ascii="Papyrus" w:hAnsi="Papyrus" w:cs="Tahoma"/>
                <w:noProof/>
                <w:sz w:val="20"/>
              </w:rPr>
              <w:t>1-2022</w:t>
            </w:r>
            <w:r w:rsidRPr="00A35C88">
              <w:rPr>
                <w:rFonts w:ascii="Papyrus" w:hAnsi="Papyrus" w:cs="Tahoma"/>
                <w:noProof/>
                <w:sz w:val="20"/>
              </w:rPr>
              <w:t xml:space="preserve"> have been identified through a full and robust process of self-evaluation.  Priorities have been planned in consultation with staff,</w:t>
            </w:r>
            <w:r>
              <w:rPr>
                <w:rFonts w:ascii="Papyrus" w:hAnsi="Papyrus" w:cs="Tahoma"/>
                <w:noProof/>
                <w:sz w:val="20"/>
              </w:rPr>
              <w:t xml:space="preserve"> parents</w:t>
            </w:r>
            <w:r w:rsidRPr="00A35C88">
              <w:rPr>
                <w:rFonts w:ascii="Papyrus" w:hAnsi="Papyrus" w:cs="Tahoma"/>
                <w:noProof/>
                <w:sz w:val="20"/>
              </w:rPr>
              <w:t xml:space="preserve"> and partners.</w:t>
            </w:r>
            <w:r>
              <w:rPr>
                <w:rFonts w:ascii="Papyrus" w:hAnsi="Papyrus" w:cs="Tahoma"/>
                <w:noProof/>
                <w:sz w:val="20"/>
              </w:rPr>
              <w:t xml:space="preserve">  The COVID19 pandemic and the</w:t>
            </w:r>
            <w:r w:rsidR="00347CE9">
              <w:rPr>
                <w:rFonts w:ascii="Papyrus" w:hAnsi="Papyrus" w:cs="Tahoma"/>
                <w:noProof/>
                <w:sz w:val="20"/>
              </w:rPr>
              <w:t xml:space="preserve"> </w:t>
            </w:r>
            <w:r>
              <w:rPr>
                <w:rFonts w:ascii="Papyrus" w:hAnsi="Papyrus" w:cs="Tahoma"/>
                <w:noProof/>
                <w:sz w:val="20"/>
              </w:rPr>
              <w:t xml:space="preserve">turnover of staff </w:t>
            </w:r>
            <w:r w:rsidR="00347CE9">
              <w:rPr>
                <w:rFonts w:ascii="Papyrus" w:hAnsi="Papyrus" w:cs="Tahoma"/>
                <w:noProof/>
                <w:sz w:val="20"/>
              </w:rPr>
              <w:t>that continues as a result of the embedding of 1140hrs</w:t>
            </w:r>
            <w:r>
              <w:rPr>
                <w:rFonts w:ascii="Papyrus" w:hAnsi="Papyrus" w:cs="Tahoma"/>
                <w:noProof/>
                <w:sz w:val="20"/>
              </w:rPr>
              <w:t xml:space="preserve"> are 2 key drivers for change within </w:t>
            </w:r>
            <w:r w:rsidR="00612C64">
              <w:rPr>
                <w:rFonts w:ascii="Papyrus" w:hAnsi="Papyrus" w:cs="Tahoma"/>
                <w:noProof/>
                <w:sz w:val="20"/>
              </w:rPr>
              <w:t>Clentry Nursery School.</w:t>
            </w:r>
          </w:p>
          <w:p w14:paraId="549EB425" w14:textId="6771C41C" w:rsidR="00231B33" w:rsidRDefault="00231B33" w:rsidP="007862B9">
            <w:pPr>
              <w:spacing w:after="0"/>
              <w:jc w:val="both"/>
              <w:rPr>
                <w:rFonts w:ascii="Papyrus" w:hAnsi="Papyrus" w:cs="Tahoma"/>
                <w:noProof/>
                <w:sz w:val="20"/>
              </w:rPr>
            </w:pPr>
          </w:p>
          <w:p w14:paraId="127D49C1" w14:textId="6D7F5C88" w:rsidR="00231B33" w:rsidRDefault="00231B33" w:rsidP="007862B9">
            <w:pPr>
              <w:spacing w:after="0"/>
              <w:jc w:val="both"/>
              <w:rPr>
                <w:rFonts w:ascii="Papyrus" w:hAnsi="Papyrus" w:cs="Tahoma"/>
                <w:noProof/>
                <w:sz w:val="20"/>
              </w:rPr>
            </w:pPr>
            <w:r>
              <w:rPr>
                <w:rFonts w:ascii="Papyrus" w:hAnsi="Papyrus" w:cs="Tahoma"/>
                <w:noProof/>
                <w:sz w:val="20"/>
              </w:rPr>
              <w:t xml:space="preserve">A strong focus on relationships and the emotional wellbeing of all </w:t>
            </w:r>
            <w:r w:rsidR="00347CE9">
              <w:rPr>
                <w:rFonts w:ascii="Papyrus" w:hAnsi="Papyrus" w:cs="Tahoma"/>
                <w:noProof/>
                <w:sz w:val="20"/>
              </w:rPr>
              <w:t>continues to be high priority</w:t>
            </w:r>
            <w:r>
              <w:rPr>
                <w:rFonts w:ascii="Papyrus" w:hAnsi="Papyrus" w:cs="Tahoma"/>
                <w:noProof/>
                <w:sz w:val="20"/>
              </w:rPr>
              <w:t xml:space="preserve">  This includes our children, their immediate and wider family networks, our staff and our partners.  We have ensured that all staff will have access to high quality, well timed professional learning to ensure they have the tools and strategies to support our families </w:t>
            </w:r>
            <w:r w:rsidR="00ED6BE4">
              <w:rPr>
                <w:rFonts w:ascii="Papyrus" w:hAnsi="Papyrus" w:cs="Tahoma"/>
                <w:noProof/>
                <w:sz w:val="20"/>
              </w:rPr>
              <w:t xml:space="preserve">as </w:t>
            </w:r>
            <w:r>
              <w:rPr>
                <w:rFonts w:ascii="Papyrus" w:hAnsi="Papyrus" w:cs="Tahoma"/>
                <w:noProof/>
                <w:sz w:val="20"/>
              </w:rPr>
              <w:t>the pandemic</w:t>
            </w:r>
            <w:r w:rsidR="00ED6BE4">
              <w:rPr>
                <w:rFonts w:ascii="Papyrus" w:hAnsi="Papyrus" w:cs="Tahoma"/>
                <w:noProof/>
                <w:sz w:val="20"/>
              </w:rPr>
              <w:t xml:space="preserve"> continues</w:t>
            </w:r>
            <w:r>
              <w:rPr>
                <w:rFonts w:ascii="Papyrus" w:hAnsi="Papyrus" w:cs="Tahoma"/>
                <w:noProof/>
                <w:sz w:val="20"/>
              </w:rPr>
              <w:t>.  Our engagement data during lockdown tells us that our families need access to regular, ongoing supportive conversations.  Families like to know where they can access supports when needed.</w:t>
            </w:r>
          </w:p>
          <w:p w14:paraId="469A9187" w14:textId="77777777" w:rsidR="00A35C88" w:rsidRPr="00A35C88" w:rsidRDefault="00A35C88" w:rsidP="007862B9">
            <w:pPr>
              <w:spacing w:after="0"/>
              <w:jc w:val="both"/>
              <w:rPr>
                <w:rFonts w:ascii="Papyrus" w:hAnsi="Papyrus" w:cs="Tahoma"/>
                <w:noProof/>
                <w:sz w:val="20"/>
              </w:rPr>
            </w:pPr>
          </w:p>
          <w:p w14:paraId="13843400" w14:textId="0FAF31DE" w:rsidR="00347CE9" w:rsidRDefault="00A35C88" w:rsidP="007862B9">
            <w:pPr>
              <w:spacing w:after="0"/>
              <w:jc w:val="both"/>
              <w:rPr>
                <w:rFonts w:ascii="Papyrus" w:hAnsi="Papyrus" w:cs="Tahoma"/>
                <w:noProof/>
                <w:sz w:val="20"/>
              </w:rPr>
            </w:pPr>
            <w:r w:rsidRPr="00A35C88">
              <w:rPr>
                <w:rFonts w:ascii="Papyrus" w:hAnsi="Papyrus" w:cs="Tahoma"/>
                <w:noProof/>
                <w:sz w:val="20"/>
              </w:rPr>
              <w:t>The evidence we gathered over the course of session 20</w:t>
            </w:r>
            <w:r w:rsidR="00347CE9">
              <w:rPr>
                <w:rFonts w:ascii="Papyrus" w:hAnsi="Papyrus" w:cs="Tahoma"/>
                <w:noProof/>
                <w:sz w:val="20"/>
              </w:rPr>
              <w:t>20</w:t>
            </w:r>
            <w:r w:rsidRPr="00A35C88">
              <w:rPr>
                <w:rFonts w:ascii="Papyrus" w:hAnsi="Papyrus" w:cs="Tahoma"/>
                <w:noProof/>
                <w:sz w:val="20"/>
              </w:rPr>
              <w:t>-20</w:t>
            </w:r>
            <w:r w:rsidR="005C58AB">
              <w:rPr>
                <w:rFonts w:ascii="Papyrus" w:hAnsi="Papyrus" w:cs="Tahoma"/>
                <w:noProof/>
                <w:sz w:val="20"/>
              </w:rPr>
              <w:t>2</w:t>
            </w:r>
            <w:r w:rsidR="00347CE9">
              <w:rPr>
                <w:rFonts w:ascii="Papyrus" w:hAnsi="Papyrus" w:cs="Tahoma"/>
                <w:noProof/>
                <w:sz w:val="20"/>
              </w:rPr>
              <w:t>1</w:t>
            </w:r>
            <w:r w:rsidRPr="00A35C88">
              <w:rPr>
                <w:rFonts w:ascii="Papyrus" w:hAnsi="Papyrus" w:cs="Tahoma"/>
                <w:noProof/>
                <w:sz w:val="20"/>
              </w:rPr>
              <w:t xml:space="preserve"> highlights the need to continue our work towards supporting children to co-regulate and ultimately be able to self-regulate with support.</w:t>
            </w:r>
            <w:r w:rsidR="00CB0CB0">
              <w:rPr>
                <w:rFonts w:ascii="Papyrus" w:hAnsi="Papyrus" w:cs="Tahoma"/>
                <w:noProof/>
                <w:sz w:val="20"/>
              </w:rPr>
              <w:t xml:space="preserve">  </w:t>
            </w:r>
            <w:r w:rsidR="00347CE9">
              <w:rPr>
                <w:rFonts w:ascii="Papyrus" w:hAnsi="Papyrus" w:cs="Tahoma"/>
                <w:noProof/>
                <w:sz w:val="20"/>
              </w:rPr>
              <w:t xml:space="preserve">This session we have observed children joining us with far lower levels of skill in areas such as socialisation and independence.  This is as a result of the more limited experiences they have had in the year prior to starting Nursery.  They are finding sharing and playing, as part of a group, more challenging.  In session 2021-2022 we will continue to have a focus on </w:t>
            </w:r>
            <w:r w:rsidR="00296F00">
              <w:rPr>
                <w:rFonts w:ascii="Papyrus" w:hAnsi="Papyrus" w:cs="Tahoma"/>
                <w:noProof/>
                <w:sz w:val="20"/>
              </w:rPr>
              <w:t>Emotional Wellbeing and regulation.  Emotionworks will continue to be used and we will enhance the use of this by focusing on further cogs such as body sensations and emotion triggers.  We will be supported by Educational Psychology colleagues and the Infa</w:t>
            </w:r>
            <w:r w:rsidR="006A2E4D">
              <w:rPr>
                <w:rFonts w:ascii="Papyrus" w:hAnsi="Papyrus" w:cs="Tahoma"/>
                <w:noProof/>
                <w:sz w:val="20"/>
              </w:rPr>
              <w:t>nt</w:t>
            </w:r>
            <w:r w:rsidR="00296F00">
              <w:rPr>
                <w:rFonts w:ascii="Papyrus" w:hAnsi="Papyrus" w:cs="Tahoma"/>
                <w:noProof/>
                <w:sz w:val="20"/>
              </w:rPr>
              <w:t xml:space="preserve"> Mental Health team to ensure all staff are highly skilled in supporting individual children needs.</w:t>
            </w:r>
          </w:p>
          <w:p w14:paraId="0B312CFA" w14:textId="77777777" w:rsidR="00347CE9" w:rsidRDefault="00347CE9" w:rsidP="007862B9">
            <w:pPr>
              <w:spacing w:after="0"/>
              <w:jc w:val="both"/>
              <w:rPr>
                <w:rFonts w:ascii="Papyrus" w:hAnsi="Papyrus" w:cs="Tahoma"/>
                <w:noProof/>
                <w:sz w:val="20"/>
              </w:rPr>
            </w:pPr>
          </w:p>
          <w:p w14:paraId="1A6E6E75" w14:textId="3312C328" w:rsidR="00A35C88" w:rsidRDefault="009F324B" w:rsidP="007862B9">
            <w:pPr>
              <w:spacing w:after="0"/>
              <w:jc w:val="both"/>
              <w:rPr>
                <w:rFonts w:ascii="Papyrus" w:hAnsi="Papyrus" w:cs="Tahoma"/>
                <w:noProof/>
                <w:sz w:val="20"/>
              </w:rPr>
            </w:pPr>
            <w:r>
              <w:rPr>
                <w:rFonts w:ascii="Papyrus" w:hAnsi="Papyrus" w:cs="Tahoma"/>
                <w:noProof/>
                <w:sz w:val="20"/>
              </w:rPr>
              <w:lastRenderedPageBreak/>
              <w:t xml:space="preserve">We know from our eLIPS data that children continue to join us with lower than desired levels of language and communication.  </w:t>
            </w:r>
            <w:r w:rsidR="00AC6B46">
              <w:rPr>
                <w:rFonts w:ascii="Papyrus" w:hAnsi="Papyrus" w:cs="Tahoma"/>
                <w:noProof/>
                <w:sz w:val="20"/>
              </w:rPr>
              <w:t xml:space="preserve">Language and Communication needs to continue to be a priority.  </w:t>
            </w:r>
            <w:r w:rsidR="00A35C88" w:rsidRPr="00A35C88">
              <w:rPr>
                <w:rFonts w:ascii="Papyrus" w:hAnsi="Papyrus" w:cs="Tahoma"/>
                <w:noProof/>
                <w:sz w:val="20"/>
              </w:rPr>
              <w:t>In session 20</w:t>
            </w:r>
            <w:r w:rsidR="00CB0CB0">
              <w:rPr>
                <w:rFonts w:ascii="Papyrus" w:hAnsi="Papyrus" w:cs="Tahoma"/>
                <w:noProof/>
                <w:sz w:val="20"/>
              </w:rPr>
              <w:t>2</w:t>
            </w:r>
            <w:r w:rsidR="00AC6B46">
              <w:rPr>
                <w:rFonts w:ascii="Papyrus" w:hAnsi="Papyrus" w:cs="Tahoma"/>
                <w:noProof/>
                <w:sz w:val="20"/>
              </w:rPr>
              <w:t>1</w:t>
            </w:r>
            <w:r w:rsidR="00CB0CB0">
              <w:rPr>
                <w:rFonts w:ascii="Papyrus" w:hAnsi="Papyrus" w:cs="Tahoma"/>
                <w:noProof/>
                <w:sz w:val="20"/>
              </w:rPr>
              <w:t>-</w:t>
            </w:r>
            <w:r w:rsidR="00A35C88" w:rsidRPr="00A35C88">
              <w:rPr>
                <w:rFonts w:ascii="Papyrus" w:hAnsi="Papyrus" w:cs="Tahoma"/>
                <w:noProof/>
                <w:sz w:val="20"/>
              </w:rPr>
              <w:t>202</w:t>
            </w:r>
            <w:r w:rsidR="00AC6B46">
              <w:rPr>
                <w:rFonts w:ascii="Papyrus" w:hAnsi="Papyrus" w:cs="Tahoma"/>
                <w:noProof/>
                <w:sz w:val="20"/>
              </w:rPr>
              <w:t>2</w:t>
            </w:r>
            <w:r w:rsidR="00A35C88" w:rsidRPr="00A35C88">
              <w:rPr>
                <w:rFonts w:ascii="Papyrus" w:hAnsi="Papyrus" w:cs="Tahoma"/>
                <w:noProof/>
                <w:sz w:val="20"/>
              </w:rPr>
              <w:t xml:space="preserve"> we will </w:t>
            </w:r>
            <w:r w:rsidR="00CB0CB0">
              <w:rPr>
                <w:rFonts w:ascii="Papyrus" w:hAnsi="Papyrus" w:cs="Tahoma"/>
                <w:noProof/>
                <w:sz w:val="20"/>
              </w:rPr>
              <w:t xml:space="preserve">continue to </w:t>
            </w:r>
            <w:r w:rsidR="00A35C88" w:rsidRPr="00A35C88">
              <w:rPr>
                <w:rFonts w:ascii="Papyrus" w:hAnsi="Papyrus" w:cs="Tahoma"/>
                <w:noProof/>
                <w:sz w:val="20"/>
              </w:rPr>
              <w:t>ensure a Total Communication Environment which will support the work carried out so far.</w:t>
            </w:r>
            <w:r w:rsidR="00CB0CB0">
              <w:rPr>
                <w:rFonts w:ascii="Papyrus" w:hAnsi="Papyrus" w:cs="Tahoma"/>
                <w:noProof/>
                <w:sz w:val="20"/>
              </w:rPr>
              <w:t xml:space="preserve">  All staff (new and returning) will understand the need for this and how this is effectively used within the playroom.  We will continue to work closely with </w:t>
            </w:r>
            <w:r w:rsidR="00A35C88" w:rsidRPr="00A35C88">
              <w:rPr>
                <w:rFonts w:ascii="Papyrus" w:hAnsi="Papyrus" w:cs="Tahoma"/>
                <w:noProof/>
                <w:sz w:val="20"/>
              </w:rPr>
              <w:t>SAL</w:t>
            </w:r>
            <w:r w:rsidR="00CB0CB0">
              <w:rPr>
                <w:rFonts w:ascii="Papyrus" w:hAnsi="Papyrus" w:cs="Tahoma"/>
                <w:noProof/>
                <w:sz w:val="20"/>
              </w:rPr>
              <w:t>T.</w:t>
            </w:r>
            <w:r w:rsidR="00AC6B46">
              <w:rPr>
                <w:rFonts w:ascii="Papyrus" w:hAnsi="Papyrus" w:cs="Tahoma"/>
                <w:noProof/>
                <w:sz w:val="20"/>
              </w:rPr>
              <w:t xml:space="preserve">  We will use the Expressive Arts to further suppport this work with a real focus on Music and in particular, Kodaly.  Songs and rhymes will be a focus and all staff will have the opportunity to work with YMI professionals to upskill in these areas.</w:t>
            </w:r>
          </w:p>
          <w:p w14:paraId="2C990DFD" w14:textId="20E3745D" w:rsidR="00AC6B46" w:rsidRDefault="00AC6B46" w:rsidP="007862B9">
            <w:pPr>
              <w:spacing w:after="0"/>
              <w:jc w:val="both"/>
              <w:rPr>
                <w:rFonts w:ascii="Papyrus" w:hAnsi="Papyrus" w:cs="Tahoma"/>
                <w:noProof/>
                <w:sz w:val="20"/>
              </w:rPr>
            </w:pPr>
          </w:p>
          <w:p w14:paraId="50F3CC81" w14:textId="16A97265" w:rsidR="00AC6B46" w:rsidRDefault="00AC6B46" w:rsidP="007862B9">
            <w:pPr>
              <w:spacing w:after="0"/>
              <w:jc w:val="both"/>
              <w:rPr>
                <w:rFonts w:ascii="Papyrus" w:hAnsi="Papyrus" w:cs="Tahoma"/>
                <w:noProof/>
                <w:sz w:val="20"/>
              </w:rPr>
            </w:pPr>
            <w:r>
              <w:rPr>
                <w:rFonts w:ascii="Papyrus" w:hAnsi="Papyrus" w:cs="Tahoma"/>
                <w:noProof/>
                <w:sz w:val="20"/>
              </w:rPr>
              <w:t xml:space="preserve">We will continue to use BASE Primary 1 data to identify gaps and address these.  Last sessions BASE data will be used to support the professional learning of staff in relation to Mathematics.  This will carry on from the work </w:t>
            </w:r>
            <w:r w:rsidR="006A2E4D">
              <w:rPr>
                <w:rFonts w:ascii="Papyrus" w:hAnsi="Papyrus" w:cs="Tahoma"/>
                <w:noProof/>
                <w:sz w:val="20"/>
              </w:rPr>
              <w:t>carried out</w:t>
            </w:r>
            <w:r>
              <w:rPr>
                <w:rFonts w:ascii="Papyrus" w:hAnsi="Papyrus" w:cs="Tahoma"/>
                <w:noProof/>
                <w:sz w:val="20"/>
              </w:rPr>
              <w:t xml:space="preserve"> in this area this session.  </w:t>
            </w:r>
          </w:p>
          <w:p w14:paraId="6DC19526" w14:textId="77777777" w:rsidR="00AC6B46" w:rsidRPr="00A35C88" w:rsidRDefault="00AC6B46" w:rsidP="007862B9">
            <w:pPr>
              <w:spacing w:after="0"/>
              <w:jc w:val="both"/>
              <w:rPr>
                <w:rFonts w:ascii="Papyrus" w:hAnsi="Papyrus" w:cs="Tahoma"/>
                <w:noProof/>
                <w:sz w:val="20"/>
              </w:rPr>
            </w:pPr>
          </w:p>
          <w:p w14:paraId="199040BE" w14:textId="4FDF1539" w:rsidR="00A35C88" w:rsidRPr="00A35C88" w:rsidRDefault="00A35C88" w:rsidP="007862B9">
            <w:pPr>
              <w:spacing w:after="0"/>
              <w:jc w:val="both"/>
              <w:rPr>
                <w:rFonts w:ascii="Papyrus" w:hAnsi="Papyrus" w:cs="Tahoma"/>
                <w:noProof/>
                <w:sz w:val="20"/>
              </w:rPr>
            </w:pPr>
            <w:r w:rsidRPr="00A35C88">
              <w:rPr>
                <w:rFonts w:ascii="Papyrus" w:hAnsi="Papyrus" w:cs="Tahoma"/>
                <w:noProof/>
                <w:sz w:val="20"/>
              </w:rPr>
              <w:t xml:space="preserve">At </w:t>
            </w:r>
            <w:r w:rsidR="00ED2363">
              <w:rPr>
                <w:rFonts w:ascii="Papyrus" w:hAnsi="Papyrus" w:cs="Tahoma"/>
                <w:noProof/>
                <w:sz w:val="20"/>
              </w:rPr>
              <w:t>Clentry Nursery School</w:t>
            </w:r>
            <w:r w:rsidRPr="00A35C88">
              <w:rPr>
                <w:rFonts w:ascii="Papyrus" w:hAnsi="Papyrus" w:cs="Tahoma"/>
                <w:noProof/>
                <w:sz w:val="20"/>
              </w:rPr>
              <w:t xml:space="preserve"> we are striving to ensure the correct levels of pace and challenge for our children.  We have high aspiration for all our children and families.  </w:t>
            </w:r>
            <w:r w:rsidR="00CB0CB0">
              <w:rPr>
                <w:rFonts w:ascii="Papyrus" w:hAnsi="Papyrus" w:cs="Tahoma"/>
                <w:noProof/>
                <w:sz w:val="20"/>
              </w:rPr>
              <w:t>We know that our returning s</w:t>
            </w:r>
            <w:r w:rsidRPr="00A35C88">
              <w:rPr>
                <w:rFonts w:ascii="Papyrus" w:hAnsi="Papyrus" w:cs="Tahoma"/>
                <w:noProof/>
                <w:sz w:val="20"/>
              </w:rPr>
              <w:t xml:space="preserve">taff are highly skilled and take ownership of their professional learning.  </w:t>
            </w:r>
            <w:r w:rsidR="00AE39CC">
              <w:rPr>
                <w:rFonts w:ascii="Papyrus" w:hAnsi="Papyrus" w:cs="Tahoma"/>
                <w:noProof/>
                <w:sz w:val="20"/>
              </w:rPr>
              <w:t xml:space="preserve">New staff to the setting will be supported through the professional learning plan this year.  Opportunities are </w:t>
            </w:r>
            <w:r w:rsidR="00285288">
              <w:rPr>
                <w:rFonts w:ascii="Papyrus" w:hAnsi="Papyrus" w:cs="Tahoma"/>
                <w:noProof/>
                <w:sz w:val="20"/>
              </w:rPr>
              <w:t>i</w:t>
            </w:r>
            <w:r w:rsidR="00AE39CC">
              <w:rPr>
                <w:rFonts w:ascii="Papyrus" w:hAnsi="Papyrus" w:cs="Tahoma"/>
                <w:noProof/>
                <w:sz w:val="20"/>
              </w:rPr>
              <w:t xml:space="preserve">n place </w:t>
            </w:r>
            <w:r w:rsidR="002D3676">
              <w:rPr>
                <w:rFonts w:ascii="Papyrus" w:hAnsi="Papyrus" w:cs="Tahoma"/>
                <w:noProof/>
                <w:sz w:val="20"/>
              </w:rPr>
              <w:t xml:space="preserve">to support </w:t>
            </w:r>
            <w:r w:rsidRPr="00A35C88">
              <w:rPr>
                <w:rFonts w:ascii="Papyrus" w:hAnsi="Papyrus" w:cs="Tahoma"/>
                <w:noProof/>
                <w:sz w:val="20"/>
              </w:rPr>
              <w:t xml:space="preserve">upskilling </w:t>
            </w:r>
            <w:r w:rsidR="002D3676">
              <w:rPr>
                <w:rFonts w:ascii="Papyrus" w:hAnsi="Papyrus" w:cs="Tahoma"/>
                <w:noProof/>
                <w:sz w:val="20"/>
              </w:rPr>
              <w:t>in</w:t>
            </w:r>
            <w:r w:rsidRPr="00A35C88">
              <w:rPr>
                <w:rFonts w:ascii="Papyrus" w:hAnsi="Papyrus" w:cs="Tahoma"/>
                <w:noProof/>
                <w:sz w:val="20"/>
              </w:rPr>
              <w:t xml:space="preserve"> key areas across the curriculum to ensure consistently that experiences planned for are appropriately challenging and meeting the needs of all. </w:t>
            </w:r>
          </w:p>
          <w:p w14:paraId="4E108261" w14:textId="77777777" w:rsidR="00A35C88" w:rsidRPr="00A35C88" w:rsidRDefault="00A35C88" w:rsidP="007862B9">
            <w:pPr>
              <w:spacing w:after="0"/>
              <w:jc w:val="both"/>
              <w:rPr>
                <w:rFonts w:ascii="Papyrus" w:hAnsi="Papyrus" w:cs="Tahoma"/>
                <w:noProof/>
                <w:sz w:val="20"/>
              </w:rPr>
            </w:pPr>
          </w:p>
          <w:p w14:paraId="61CED54E" w14:textId="0941AC12" w:rsidR="00A35C88" w:rsidRPr="00A35C88" w:rsidRDefault="00A35C88" w:rsidP="007862B9">
            <w:pPr>
              <w:spacing w:after="0"/>
              <w:jc w:val="both"/>
              <w:rPr>
                <w:rFonts w:ascii="Papyrus" w:hAnsi="Papyrus" w:cs="Tahoma"/>
                <w:noProof/>
                <w:sz w:val="20"/>
              </w:rPr>
            </w:pPr>
            <w:r w:rsidRPr="00A35C88">
              <w:rPr>
                <w:rFonts w:ascii="Papyrus" w:hAnsi="Papyrus" w:cs="Tahoma"/>
                <w:noProof/>
                <w:sz w:val="20"/>
              </w:rPr>
              <w:t>Staff have been fully involved in the self-evaluation process throughout the session.  This takes place through; weekly room planning meetings, fortnightly full team meetings and INSET development days.  They are skilled at critically analysing practice and planning for next steps and developments.  Our Critical Friends approach has supported this during session 20</w:t>
            </w:r>
            <w:r w:rsidR="00AC6B46">
              <w:rPr>
                <w:rFonts w:ascii="Papyrus" w:hAnsi="Papyrus" w:cs="Tahoma"/>
                <w:noProof/>
                <w:sz w:val="20"/>
              </w:rPr>
              <w:t>20</w:t>
            </w:r>
            <w:r w:rsidRPr="00A35C88">
              <w:rPr>
                <w:rFonts w:ascii="Papyrus" w:hAnsi="Papyrus" w:cs="Tahoma"/>
                <w:noProof/>
                <w:sz w:val="20"/>
              </w:rPr>
              <w:t>-20</w:t>
            </w:r>
            <w:r w:rsidR="002D3676">
              <w:rPr>
                <w:rFonts w:ascii="Papyrus" w:hAnsi="Papyrus" w:cs="Tahoma"/>
                <w:noProof/>
                <w:sz w:val="20"/>
              </w:rPr>
              <w:t>2</w:t>
            </w:r>
            <w:r w:rsidR="00AC6B46">
              <w:rPr>
                <w:rFonts w:ascii="Papyrus" w:hAnsi="Papyrus" w:cs="Tahoma"/>
                <w:noProof/>
                <w:sz w:val="20"/>
              </w:rPr>
              <w:t>1</w:t>
            </w:r>
            <w:r w:rsidRPr="00A35C88">
              <w:rPr>
                <w:rFonts w:ascii="Papyrus" w:hAnsi="Papyrus" w:cs="Tahoma"/>
                <w:noProof/>
                <w:sz w:val="20"/>
              </w:rPr>
              <w:t>.</w:t>
            </w:r>
            <w:r w:rsidR="002D3676">
              <w:rPr>
                <w:rFonts w:ascii="Papyrus" w:hAnsi="Papyrus" w:cs="Tahoma"/>
                <w:noProof/>
                <w:sz w:val="20"/>
              </w:rPr>
              <w:t xml:space="preserve">  We aim to continue this robust system in session 2</w:t>
            </w:r>
            <w:r w:rsidR="00AC6B46">
              <w:rPr>
                <w:rFonts w:ascii="Papyrus" w:hAnsi="Papyrus" w:cs="Tahoma"/>
                <w:noProof/>
                <w:sz w:val="20"/>
              </w:rPr>
              <w:t>1</w:t>
            </w:r>
            <w:r w:rsidR="002D3676">
              <w:rPr>
                <w:rFonts w:ascii="Papyrus" w:hAnsi="Papyrus" w:cs="Tahoma"/>
                <w:noProof/>
                <w:sz w:val="20"/>
              </w:rPr>
              <w:t>-</w:t>
            </w:r>
            <w:r w:rsidR="00AC6B46">
              <w:rPr>
                <w:rFonts w:ascii="Papyrus" w:hAnsi="Papyrus" w:cs="Tahoma"/>
                <w:noProof/>
                <w:sz w:val="20"/>
              </w:rPr>
              <w:t>22</w:t>
            </w:r>
            <w:r w:rsidR="002D3676">
              <w:rPr>
                <w:rFonts w:ascii="Papyrus" w:hAnsi="Papyrus" w:cs="Tahoma"/>
                <w:noProof/>
                <w:sz w:val="20"/>
              </w:rPr>
              <w:t xml:space="preserve">.  </w:t>
            </w:r>
          </w:p>
          <w:p w14:paraId="56DA0AF2" w14:textId="77777777" w:rsidR="00A35C88" w:rsidRPr="00A35C88" w:rsidRDefault="00A35C88" w:rsidP="007862B9">
            <w:pPr>
              <w:spacing w:after="0"/>
              <w:jc w:val="both"/>
              <w:rPr>
                <w:rFonts w:ascii="Papyrus" w:hAnsi="Papyrus" w:cs="Tahoma"/>
                <w:noProof/>
                <w:sz w:val="20"/>
              </w:rPr>
            </w:pPr>
          </w:p>
          <w:p w14:paraId="05E2B830" w14:textId="5325F6E6" w:rsidR="00A35C88" w:rsidRPr="00A35C88" w:rsidRDefault="00A35C88" w:rsidP="007862B9">
            <w:pPr>
              <w:spacing w:after="0"/>
              <w:jc w:val="both"/>
              <w:rPr>
                <w:rFonts w:ascii="Papyrus" w:hAnsi="Papyrus" w:cs="Tahoma"/>
                <w:noProof/>
                <w:sz w:val="20"/>
              </w:rPr>
            </w:pPr>
            <w:r w:rsidRPr="00A35C88">
              <w:rPr>
                <w:rFonts w:ascii="Papyrus" w:hAnsi="Papyrus" w:cs="Tahoma"/>
                <w:noProof/>
                <w:sz w:val="20"/>
              </w:rPr>
              <w:t>We work closely with our partners and involve them fully in the improvement process</w:t>
            </w:r>
            <w:r w:rsidR="002D3676">
              <w:rPr>
                <w:rFonts w:ascii="Papyrus" w:hAnsi="Papyrus" w:cs="Tahoma"/>
                <w:noProof/>
                <w:sz w:val="20"/>
              </w:rPr>
              <w:t>.</w:t>
            </w:r>
            <w:r w:rsidRPr="00A35C88">
              <w:rPr>
                <w:rFonts w:ascii="Papyrus" w:hAnsi="Papyrus" w:cs="Tahoma"/>
                <w:noProof/>
                <w:sz w:val="20"/>
              </w:rPr>
              <w:t xml:space="preserve"> </w:t>
            </w:r>
            <w:r w:rsidR="002D3676">
              <w:rPr>
                <w:rFonts w:ascii="Papyrus" w:hAnsi="Papyrus" w:cs="Tahoma"/>
                <w:noProof/>
                <w:sz w:val="20"/>
              </w:rPr>
              <w:t xml:space="preserve">  Our plan for 2</w:t>
            </w:r>
            <w:r w:rsidR="00AC6B46">
              <w:rPr>
                <w:rFonts w:ascii="Papyrus" w:hAnsi="Papyrus" w:cs="Tahoma"/>
                <w:noProof/>
                <w:sz w:val="20"/>
              </w:rPr>
              <w:t>1</w:t>
            </w:r>
            <w:r w:rsidR="002D3676">
              <w:rPr>
                <w:rFonts w:ascii="Papyrus" w:hAnsi="Papyrus" w:cs="Tahoma"/>
                <w:noProof/>
                <w:sz w:val="20"/>
              </w:rPr>
              <w:t>-2</w:t>
            </w:r>
            <w:r w:rsidR="00AC6B46">
              <w:rPr>
                <w:rFonts w:ascii="Papyrus" w:hAnsi="Papyrus" w:cs="Tahoma"/>
                <w:noProof/>
                <w:sz w:val="20"/>
              </w:rPr>
              <w:t>2</w:t>
            </w:r>
            <w:r w:rsidR="002D3676">
              <w:rPr>
                <w:rFonts w:ascii="Papyrus" w:hAnsi="Papyrus" w:cs="Tahoma"/>
                <w:noProof/>
                <w:sz w:val="20"/>
              </w:rPr>
              <w:t xml:space="preserve"> has been developed with support from SALT,</w:t>
            </w:r>
            <w:r w:rsidR="00AC6B46">
              <w:rPr>
                <w:rFonts w:ascii="Papyrus" w:hAnsi="Papyrus" w:cs="Tahoma"/>
                <w:noProof/>
                <w:sz w:val="20"/>
              </w:rPr>
              <w:t xml:space="preserve"> </w:t>
            </w:r>
            <w:r w:rsidR="002D3676">
              <w:rPr>
                <w:rFonts w:ascii="Papyrus" w:hAnsi="Papyrus" w:cs="Tahoma"/>
                <w:noProof/>
                <w:sz w:val="20"/>
              </w:rPr>
              <w:t>Educational Psychology</w:t>
            </w:r>
            <w:r w:rsidR="00AC6B46">
              <w:rPr>
                <w:rFonts w:ascii="Papyrus" w:hAnsi="Papyrus" w:cs="Tahoma"/>
                <w:noProof/>
                <w:sz w:val="20"/>
              </w:rPr>
              <w:t>, Infant Mental Health Team</w:t>
            </w:r>
            <w:r w:rsidR="002D3676">
              <w:rPr>
                <w:rFonts w:ascii="Papyrus" w:hAnsi="Papyrus" w:cs="Tahoma"/>
                <w:noProof/>
                <w:sz w:val="20"/>
              </w:rPr>
              <w:t xml:space="preserve"> and our Early Years Area PT.  </w:t>
            </w:r>
            <w:r w:rsidRPr="00A35C88">
              <w:rPr>
                <w:rFonts w:ascii="Papyrus" w:hAnsi="Papyrus" w:cs="Tahoma"/>
                <w:noProof/>
                <w:sz w:val="20"/>
              </w:rPr>
              <w:t>With their specialised input w</w:t>
            </w:r>
            <w:r w:rsidR="002D3676">
              <w:rPr>
                <w:rFonts w:ascii="Papyrus" w:hAnsi="Papyrus" w:cs="Tahoma"/>
                <w:noProof/>
                <w:sz w:val="20"/>
              </w:rPr>
              <w:t xml:space="preserve">e have </w:t>
            </w:r>
            <w:r w:rsidRPr="00A35C88">
              <w:rPr>
                <w:rFonts w:ascii="Papyrus" w:hAnsi="Papyrus" w:cs="Tahoma"/>
                <w:noProof/>
                <w:sz w:val="20"/>
              </w:rPr>
              <w:t>ensure</w:t>
            </w:r>
            <w:r w:rsidR="002D3676">
              <w:rPr>
                <w:rFonts w:ascii="Papyrus" w:hAnsi="Papyrus" w:cs="Tahoma"/>
                <w:noProof/>
                <w:sz w:val="20"/>
              </w:rPr>
              <w:t>d</w:t>
            </w:r>
            <w:r w:rsidRPr="00A35C88">
              <w:rPr>
                <w:rFonts w:ascii="Papyrus" w:hAnsi="Papyrus" w:cs="Tahoma"/>
                <w:noProof/>
                <w:sz w:val="20"/>
              </w:rPr>
              <w:t xml:space="preserve">  improvement priorit</w:t>
            </w:r>
            <w:r w:rsidR="009C11BC">
              <w:rPr>
                <w:rFonts w:ascii="Papyrus" w:hAnsi="Papyrus" w:cs="Tahoma"/>
                <w:noProof/>
                <w:sz w:val="20"/>
              </w:rPr>
              <w:t xml:space="preserve">es </w:t>
            </w:r>
            <w:r w:rsidRPr="00A35C88">
              <w:rPr>
                <w:rFonts w:ascii="Papyrus" w:hAnsi="Papyrus" w:cs="Tahoma"/>
                <w:noProof/>
                <w:sz w:val="20"/>
              </w:rPr>
              <w:t xml:space="preserve">will have sustained impact on outcomes for children.  </w:t>
            </w:r>
          </w:p>
          <w:p w14:paraId="64611DE3" w14:textId="7755F7AE" w:rsidR="00A35C88" w:rsidRDefault="00A35C88" w:rsidP="007862B9">
            <w:pPr>
              <w:spacing w:after="0"/>
              <w:jc w:val="both"/>
              <w:rPr>
                <w:rFonts w:ascii="Papyrus" w:hAnsi="Papyrus" w:cs="Tahoma"/>
                <w:noProof/>
                <w:sz w:val="20"/>
              </w:rPr>
            </w:pPr>
            <w:r w:rsidRPr="00A35C88">
              <w:rPr>
                <w:rFonts w:ascii="Papyrus" w:hAnsi="Papyrus" w:cs="Tahoma"/>
                <w:noProof/>
                <w:sz w:val="20"/>
              </w:rPr>
              <w:t xml:space="preserve">Our parents and families have regular opportunities to support our self-evaluation process.  We ensure that their views are gathered throughout the year on specific areas of improvement. </w:t>
            </w:r>
            <w:r w:rsidR="00AC6B46">
              <w:rPr>
                <w:rFonts w:ascii="Papyrus" w:hAnsi="Papyrus" w:cs="Tahoma"/>
                <w:noProof/>
                <w:sz w:val="20"/>
              </w:rPr>
              <w:t xml:space="preserve">  The use of Microsoft FORMS has supported this process this year and we have been able to regularly gather views and analyse these quicky and effectively.</w:t>
            </w:r>
          </w:p>
          <w:p w14:paraId="49B412D2" w14:textId="77777777" w:rsidR="00AC6B46" w:rsidRPr="00A35C88" w:rsidRDefault="00AC6B46" w:rsidP="007862B9">
            <w:pPr>
              <w:spacing w:after="0"/>
              <w:jc w:val="both"/>
              <w:rPr>
                <w:rFonts w:ascii="Papyrus" w:hAnsi="Papyrus" w:cs="Tahoma"/>
                <w:noProof/>
                <w:sz w:val="20"/>
              </w:rPr>
            </w:pPr>
          </w:p>
          <w:p w14:paraId="64948834" w14:textId="7A7747C3" w:rsidR="00A35C88" w:rsidRDefault="00A35C88" w:rsidP="007862B9">
            <w:pPr>
              <w:spacing w:after="0"/>
              <w:jc w:val="both"/>
              <w:rPr>
                <w:rFonts w:ascii="Papyrus" w:hAnsi="Papyrus" w:cs="Tahoma"/>
                <w:noProof/>
                <w:sz w:val="20"/>
              </w:rPr>
            </w:pPr>
            <w:r w:rsidRPr="00A35C88">
              <w:rPr>
                <w:rFonts w:ascii="Papyrus" w:hAnsi="Papyrus" w:cs="Tahoma"/>
                <w:noProof/>
                <w:sz w:val="20"/>
              </w:rPr>
              <w:t xml:space="preserve">We work closely with our locality education colleagues.  </w:t>
            </w:r>
            <w:r w:rsidR="009C11BC">
              <w:rPr>
                <w:rFonts w:ascii="Papyrus" w:hAnsi="Papyrus" w:cs="Tahoma"/>
                <w:noProof/>
                <w:sz w:val="20"/>
              </w:rPr>
              <w:t xml:space="preserve">Our </w:t>
            </w:r>
            <w:r w:rsidRPr="00A35C88">
              <w:rPr>
                <w:rFonts w:ascii="Papyrus" w:hAnsi="Papyrus" w:cs="Tahoma"/>
                <w:noProof/>
                <w:sz w:val="20"/>
              </w:rPr>
              <w:t xml:space="preserve">drop in </w:t>
            </w:r>
            <w:r w:rsidR="00080E85">
              <w:rPr>
                <w:rFonts w:ascii="Papyrus" w:hAnsi="Papyrus" w:cs="Tahoma"/>
                <w:noProof/>
                <w:sz w:val="20"/>
              </w:rPr>
              <w:t xml:space="preserve">virtual Early Years </w:t>
            </w:r>
            <w:r w:rsidRPr="00A35C88">
              <w:rPr>
                <w:rFonts w:ascii="Papyrus" w:hAnsi="Papyrus" w:cs="Tahoma"/>
                <w:noProof/>
                <w:sz w:val="20"/>
              </w:rPr>
              <w:t>Development Hub in partnership with SALT, OT</w:t>
            </w:r>
            <w:r w:rsidR="00080E85">
              <w:rPr>
                <w:rFonts w:ascii="Papyrus" w:hAnsi="Papyrus" w:cs="Tahoma"/>
                <w:noProof/>
                <w:sz w:val="20"/>
              </w:rPr>
              <w:t>, Physiotherapy</w:t>
            </w:r>
            <w:r w:rsidRPr="00A35C88">
              <w:rPr>
                <w:rFonts w:ascii="Papyrus" w:hAnsi="Papyrus" w:cs="Tahoma"/>
                <w:noProof/>
                <w:sz w:val="20"/>
              </w:rPr>
              <w:t xml:space="preserve"> and Health Visiting Service</w:t>
            </w:r>
            <w:r w:rsidR="009C11BC">
              <w:rPr>
                <w:rFonts w:ascii="Papyrus" w:hAnsi="Papyrus" w:cs="Tahoma"/>
                <w:noProof/>
                <w:sz w:val="20"/>
              </w:rPr>
              <w:t xml:space="preserve"> was highy effective during session 20-21.</w:t>
            </w:r>
            <w:r w:rsidRPr="00A35C88">
              <w:rPr>
                <w:rFonts w:ascii="Papyrus" w:hAnsi="Papyrus" w:cs="Tahoma"/>
                <w:noProof/>
                <w:sz w:val="20"/>
              </w:rPr>
              <w:t xml:space="preserve"> </w:t>
            </w:r>
            <w:r w:rsidR="009C11BC">
              <w:rPr>
                <w:rFonts w:ascii="Papyrus" w:hAnsi="Papyrus" w:cs="Tahoma"/>
                <w:noProof/>
                <w:sz w:val="20"/>
              </w:rPr>
              <w:t xml:space="preserve"> </w:t>
            </w:r>
            <w:r w:rsidRPr="00A35C88">
              <w:rPr>
                <w:rFonts w:ascii="Papyrus" w:hAnsi="Papyrus" w:cs="Tahoma"/>
                <w:noProof/>
                <w:sz w:val="20"/>
              </w:rPr>
              <w:t>Colleagues across the locality have benefitted from having regular access to professionals.  This opp</w:t>
            </w:r>
            <w:bookmarkStart w:id="0" w:name="_GoBack"/>
            <w:bookmarkEnd w:id="0"/>
            <w:r w:rsidRPr="00A35C88">
              <w:rPr>
                <w:rFonts w:ascii="Papyrus" w:hAnsi="Papyrus" w:cs="Tahoma"/>
                <w:noProof/>
                <w:sz w:val="20"/>
              </w:rPr>
              <w:t>ortunity for colleagues to take part in high quality professional dialogue is having a positive impact on practice across the locality.</w:t>
            </w:r>
            <w:r w:rsidR="009C11BC">
              <w:rPr>
                <w:rFonts w:ascii="Papyrus" w:hAnsi="Papyrus" w:cs="Tahoma"/>
                <w:noProof/>
                <w:sz w:val="20"/>
              </w:rPr>
              <w:t xml:space="preserve">  We aim to continue to run the Development Hub in session 2</w:t>
            </w:r>
            <w:r w:rsidR="00080E85">
              <w:rPr>
                <w:rFonts w:ascii="Papyrus" w:hAnsi="Papyrus" w:cs="Tahoma"/>
                <w:noProof/>
                <w:sz w:val="20"/>
              </w:rPr>
              <w:t>1</w:t>
            </w:r>
            <w:r w:rsidR="009C11BC">
              <w:rPr>
                <w:rFonts w:ascii="Papyrus" w:hAnsi="Papyrus" w:cs="Tahoma"/>
                <w:noProof/>
                <w:sz w:val="20"/>
              </w:rPr>
              <w:t>-</w:t>
            </w:r>
            <w:r w:rsidR="00080E85">
              <w:rPr>
                <w:rFonts w:ascii="Papyrus" w:hAnsi="Papyrus" w:cs="Tahoma"/>
                <w:noProof/>
                <w:sz w:val="20"/>
              </w:rPr>
              <w:t>22</w:t>
            </w:r>
            <w:r w:rsidR="009C11BC">
              <w:rPr>
                <w:rFonts w:ascii="Papyrus" w:hAnsi="Papyrus" w:cs="Tahoma"/>
                <w:noProof/>
                <w:sz w:val="20"/>
              </w:rPr>
              <w:t>.</w:t>
            </w:r>
            <w:r w:rsidR="00080E85">
              <w:rPr>
                <w:rFonts w:ascii="Papyrus" w:hAnsi="Papyrus" w:cs="Tahoma"/>
                <w:noProof/>
                <w:sz w:val="20"/>
              </w:rPr>
              <w:t xml:space="preserve">  The Hub is now open to Health Professio</w:t>
            </w:r>
            <w:r w:rsidR="000561D0">
              <w:rPr>
                <w:rFonts w:ascii="Papyrus" w:hAnsi="Papyrus" w:cs="Tahoma"/>
                <w:noProof/>
                <w:sz w:val="20"/>
              </w:rPr>
              <w:t>na</w:t>
            </w:r>
            <w:r w:rsidR="00080E85">
              <w:rPr>
                <w:rFonts w:ascii="Papyrus" w:hAnsi="Papyrus" w:cs="Tahoma"/>
                <w:noProof/>
                <w:sz w:val="20"/>
              </w:rPr>
              <w:t>ls to attend and so has become a real cross services collaboration.</w:t>
            </w:r>
          </w:p>
          <w:p w14:paraId="1B6BCF15" w14:textId="77777777" w:rsidR="00FC1DC5" w:rsidRDefault="00FC1DC5" w:rsidP="00CD1501">
            <w:pPr>
              <w:spacing w:after="0"/>
              <w:rPr>
                <w:rFonts w:ascii="Papyrus" w:hAnsi="Papyrus" w:cs="Tahoma"/>
                <w:noProof/>
                <w:sz w:val="20"/>
              </w:rPr>
            </w:pPr>
          </w:p>
          <w:p w14:paraId="5BD18A59" w14:textId="77777777" w:rsidR="00FC1DC5" w:rsidRDefault="00FC1DC5" w:rsidP="00CD1501">
            <w:pPr>
              <w:spacing w:after="0"/>
              <w:rPr>
                <w:rFonts w:ascii="Papyrus" w:hAnsi="Papyrus" w:cs="Tahoma"/>
                <w:noProof/>
                <w:sz w:val="20"/>
              </w:rPr>
            </w:pPr>
          </w:p>
          <w:p w14:paraId="6422F2FA" w14:textId="77777777" w:rsidR="00FC1DC5" w:rsidRDefault="00FC1DC5" w:rsidP="00CD1501">
            <w:pPr>
              <w:spacing w:after="0"/>
              <w:rPr>
                <w:rFonts w:ascii="Papyrus" w:hAnsi="Papyrus" w:cs="Tahoma"/>
                <w:noProof/>
                <w:sz w:val="20"/>
              </w:rPr>
            </w:pPr>
          </w:p>
          <w:p w14:paraId="204AAA42" w14:textId="2BD048AC" w:rsidR="00FC1DC5" w:rsidRPr="009C11BC" w:rsidRDefault="00FC1DC5" w:rsidP="00CD1501">
            <w:pPr>
              <w:spacing w:after="0"/>
              <w:rPr>
                <w:rFonts w:ascii="Papyrus" w:hAnsi="Papyrus" w:cs="Tahoma"/>
                <w:noProof/>
                <w:sz w:val="20"/>
              </w:rPr>
            </w:pPr>
          </w:p>
        </w:tc>
      </w:tr>
      <w:tr w:rsidR="001E32A4" w:rsidRPr="00DA39A1" w14:paraId="30C5CA1D" w14:textId="77777777" w:rsidTr="00C909C7">
        <w:trPr>
          <w:trHeight w:val="165"/>
        </w:trPr>
        <w:tc>
          <w:tcPr>
            <w:tcW w:w="10382" w:type="dxa"/>
            <w:gridSpan w:val="3"/>
          </w:tcPr>
          <w:p w14:paraId="79FB179D" w14:textId="7F5AD763" w:rsidR="001E32A4" w:rsidRPr="00F4395F" w:rsidRDefault="001E32A4" w:rsidP="00107AFE">
            <w:pPr>
              <w:spacing w:after="0"/>
              <w:rPr>
                <w:rFonts w:ascii="Papyrus" w:hAnsi="Papyrus"/>
                <w:b/>
                <w:szCs w:val="24"/>
              </w:rPr>
            </w:pPr>
            <w:r w:rsidRPr="00F4395F">
              <w:rPr>
                <w:rFonts w:ascii="Papyrus" w:hAnsi="Papyrus"/>
                <w:b/>
                <w:szCs w:val="24"/>
              </w:rPr>
              <w:lastRenderedPageBreak/>
              <w:t>School Improvement Priority Work Session 20</w:t>
            </w:r>
            <w:r>
              <w:rPr>
                <w:rFonts w:ascii="Papyrus" w:hAnsi="Papyrus"/>
                <w:b/>
                <w:szCs w:val="24"/>
              </w:rPr>
              <w:t>20</w:t>
            </w:r>
            <w:r w:rsidRPr="00F4395F">
              <w:rPr>
                <w:rFonts w:ascii="Papyrus" w:hAnsi="Papyrus"/>
                <w:b/>
                <w:szCs w:val="24"/>
              </w:rPr>
              <w:t xml:space="preserve"> – 202</w:t>
            </w:r>
            <w:r>
              <w:rPr>
                <w:rFonts w:ascii="Papyrus" w:hAnsi="Papyrus"/>
                <w:b/>
                <w:szCs w:val="24"/>
              </w:rPr>
              <w:t>1</w:t>
            </w:r>
          </w:p>
        </w:tc>
      </w:tr>
      <w:tr w:rsidR="00685B70" w:rsidRPr="00DA39A1" w14:paraId="746829EB" w14:textId="77777777" w:rsidTr="00C909C7">
        <w:trPr>
          <w:trHeight w:val="165"/>
        </w:trPr>
        <w:tc>
          <w:tcPr>
            <w:tcW w:w="10382" w:type="dxa"/>
            <w:gridSpan w:val="3"/>
          </w:tcPr>
          <w:p w14:paraId="4433812C" w14:textId="77777777" w:rsidR="00510502" w:rsidRPr="00F4395F" w:rsidRDefault="00510502" w:rsidP="00107AFE">
            <w:pPr>
              <w:spacing w:after="0"/>
              <w:rPr>
                <w:rFonts w:ascii="Papyrus" w:hAnsi="Papyrus"/>
                <w:b/>
                <w:sz w:val="20"/>
              </w:rPr>
            </w:pPr>
            <w:bookmarkStart w:id="1" w:name="_Hlk49951886"/>
            <w:r w:rsidRPr="00F4395F">
              <w:rPr>
                <w:rFonts w:ascii="Papyrus" w:hAnsi="Papyrus"/>
                <w:b/>
                <w:sz w:val="20"/>
              </w:rPr>
              <w:t>Improvement Outcome 1</w:t>
            </w:r>
          </w:p>
          <w:p w14:paraId="24EB5D54" w14:textId="22B3257B" w:rsidR="00D743D3" w:rsidRPr="00F4395F" w:rsidRDefault="00557BBE" w:rsidP="00107AFE">
            <w:pPr>
              <w:spacing w:after="0"/>
              <w:rPr>
                <w:rFonts w:ascii="Papyrus" w:hAnsi="Papyrus"/>
                <w:b/>
                <w:sz w:val="20"/>
              </w:rPr>
            </w:pPr>
            <w:r>
              <w:rPr>
                <w:rFonts w:ascii="Papyrus" w:hAnsi="Papyrus"/>
                <w:b/>
                <w:sz w:val="20"/>
              </w:rPr>
              <w:t xml:space="preserve">Recovery - Learners will be supported as they transition back into the Early Learning environment, ensuring a strong focus on </w:t>
            </w:r>
            <w:proofErr w:type="spellStart"/>
            <w:r>
              <w:rPr>
                <w:rFonts w:ascii="Papyrus" w:hAnsi="Papyrus"/>
                <w:b/>
                <w:sz w:val="20"/>
              </w:rPr>
              <w:t>self</w:t>
            </w:r>
            <w:r w:rsidR="00DD39F8">
              <w:rPr>
                <w:rFonts w:ascii="Papyrus" w:hAnsi="Papyrus"/>
                <w:b/>
                <w:sz w:val="20"/>
              </w:rPr>
              <w:t xml:space="preserve"> </w:t>
            </w:r>
            <w:r>
              <w:rPr>
                <w:rFonts w:ascii="Papyrus" w:hAnsi="Papyrus"/>
                <w:b/>
                <w:sz w:val="20"/>
              </w:rPr>
              <w:t>regulation</w:t>
            </w:r>
            <w:proofErr w:type="spellEnd"/>
            <w:r>
              <w:rPr>
                <w:rFonts w:ascii="Papyrus" w:hAnsi="Papyrus"/>
                <w:b/>
                <w:sz w:val="20"/>
              </w:rPr>
              <w:t>, emotional wellbeing and using trauma informed principles to support our planning</w:t>
            </w:r>
          </w:p>
        </w:tc>
      </w:tr>
      <w:tr w:rsidR="00685B70" w:rsidRPr="00DA39A1" w14:paraId="09E45953" w14:textId="77777777" w:rsidTr="00C909C7">
        <w:trPr>
          <w:trHeight w:val="165"/>
        </w:trPr>
        <w:tc>
          <w:tcPr>
            <w:tcW w:w="5191" w:type="dxa"/>
          </w:tcPr>
          <w:p w14:paraId="3D13179C" w14:textId="2BF5B71F" w:rsidR="00DA39A1" w:rsidRDefault="00685B70" w:rsidP="00107AFE">
            <w:pPr>
              <w:spacing w:after="0"/>
              <w:rPr>
                <w:rFonts w:ascii="Papyrus" w:hAnsi="Papyrus"/>
                <w:b/>
                <w:szCs w:val="24"/>
                <w:u w:val="single"/>
              </w:rPr>
            </w:pPr>
            <w:r w:rsidRPr="00510502">
              <w:rPr>
                <w:rFonts w:ascii="Papyrus" w:hAnsi="Papyrus"/>
                <w:b/>
                <w:szCs w:val="24"/>
                <w:u w:val="single"/>
              </w:rPr>
              <w:t>NIF Priorit</w:t>
            </w:r>
            <w:r w:rsidR="00A756CD">
              <w:rPr>
                <w:rFonts w:ascii="Papyrus" w:hAnsi="Papyrus"/>
                <w:b/>
                <w:szCs w:val="24"/>
                <w:u w:val="single"/>
              </w:rPr>
              <w:t>i</w:t>
            </w:r>
            <w:r w:rsidR="00E7049E" w:rsidRPr="00510502">
              <w:rPr>
                <w:rFonts w:ascii="Papyrus" w:hAnsi="Papyrus"/>
                <w:b/>
                <w:szCs w:val="24"/>
                <w:u w:val="single"/>
              </w:rPr>
              <w:t>es</w:t>
            </w:r>
          </w:p>
          <w:p w14:paraId="7AA19367" w14:textId="77777777" w:rsidR="00E23BB6" w:rsidRPr="00E23BB6" w:rsidRDefault="00E23BB6" w:rsidP="00E23BB6">
            <w:pPr>
              <w:numPr>
                <w:ilvl w:val="0"/>
                <w:numId w:val="2"/>
              </w:numPr>
              <w:spacing w:after="160" w:line="259" w:lineRule="auto"/>
              <w:ind w:left="600"/>
              <w:rPr>
                <w:rFonts w:ascii="Papyrus" w:eastAsia="Times New Roman" w:hAnsi="Papyrus" w:cstheme="minorBidi"/>
                <w:color w:val="auto"/>
                <w:sz w:val="20"/>
                <w:lang w:eastAsia="en-GB"/>
              </w:rPr>
            </w:pPr>
            <w:r w:rsidRPr="00E23BB6">
              <w:rPr>
                <w:rFonts w:ascii="Papyrus" w:eastAsia="Times New Roman" w:hAnsi="Papyrus" w:cstheme="minorBidi"/>
                <w:bCs/>
                <w:color w:val="auto"/>
                <w:sz w:val="20"/>
                <w:lang w:eastAsia="en-GB"/>
              </w:rPr>
              <w:t>Closing the attainment gap between the most and least disadvantaged children and young people</w:t>
            </w:r>
          </w:p>
          <w:p w14:paraId="23A0DB0B" w14:textId="33719A01" w:rsidR="00E23BB6" w:rsidRPr="00E23BB6" w:rsidRDefault="00E23BB6" w:rsidP="00E23BB6">
            <w:pPr>
              <w:numPr>
                <w:ilvl w:val="0"/>
                <w:numId w:val="2"/>
              </w:numPr>
              <w:spacing w:after="160" w:line="259" w:lineRule="auto"/>
              <w:ind w:left="600"/>
              <w:rPr>
                <w:rFonts w:ascii="Papyrus" w:eastAsia="Times New Roman" w:hAnsi="Papyrus" w:cstheme="minorBidi"/>
                <w:color w:val="auto"/>
                <w:sz w:val="20"/>
                <w:lang w:eastAsia="en-GB"/>
              </w:rPr>
            </w:pPr>
            <w:r w:rsidRPr="00E23BB6">
              <w:rPr>
                <w:rFonts w:ascii="Papyrus" w:eastAsia="Times New Roman" w:hAnsi="Papyrus" w:cstheme="minorBidi"/>
                <w:bCs/>
                <w:color w:val="auto"/>
                <w:sz w:val="20"/>
                <w:lang w:eastAsia="en-GB"/>
              </w:rPr>
              <w:t>Improvement in children and young people’s health and wellbeing</w:t>
            </w:r>
          </w:p>
          <w:p w14:paraId="01A16A9D" w14:textId="16E66118" w:rsidR="00685B70" w:rsidRPr="00610CF9" w:rsidRDefault="00E23BB6" w:rsidP="00610CF9">
            <w:pPr>
              <w:numPr>
                <w:ilvl w:val="0"/>
                <w:numId w:val="2"/>
              </w:numPr>
              <w:spacing w:after="160" w:line="259" w:lineRule="auto"/>
              <w:ind w:left="600"/>
              <w:rPr>
                <w:rFonts w:ascii="Papyrus" w:eastAsia="Times New Roman" w:hAnsi="Papyrus" w:cstheme="minorBidi"/>
                <w:color w:val="auto"/>
                <w:sz w:val="20"/>
                <w:lang w:eastAsia="en-GB"/>
              </w:rPr>
            </w:pPr>
            <w:r w:rsidRPr="00E23BB6">
              <w:rPr>
                <w:rFonts w:ascii="Papyrus" w:eastAsia="Times New Roman" w:hAnsi="Papyrus" w:cstheme="minorBidi"/>
                <w:color w:val="auto"/>
                <w:sz w:val="20"/>
                <w:lang w:eastAsia="en-GB"/>
              </w:rPr>
              <w:t>Delivering Improvement</w:t>
            </w:r>
          </w:p>
        </w:tc>
        <w:tc>
          <w:tcPr>
            <w:tcW w:w="5191" w:type="dxa"/>
            <w:gridSpan w:val="2"/>
          </w:tcPr>
          <w:p w14:paraId="23F4D007" w14:textId="77777777" w:rsidR="00685B70" w:rsidRPr="00510502" w:rsidRDefault="00685B70" w:rsidP="00107AFE">
            <w:pPr>
              <w:spacing w:after="0"/>
              <w:rPr>
                <w:rFonts w:ascii="Papyrus" w:hAnsi="Papyrus"/>
                <w:b/>
                <w:szCs w:val="24"/>
                <w:u w:val="single"/>
              </w:rPr>
            </w:pPr>
            <w:r w:rsidRPr="00510502">
              <w:rPr>
                <w:rFonts w:ascii="Papyrus" w:hAnsi="Papyrus"/>
                <w:b/>
                <w:szCs w:val="24"/>
                <w:u w:val="single"/>
              </w:rPr>
              <w:t>HGIOS 4 Quality Indicators</w:t>
            </w:r>
          </w:p>
          <w:p w14:paraId="649F4F70" w14:textId="3B9AE6A4" w:rsidR="00E23BB6" w:rsidRDefault="00E23BB6" w:rsidP="00343291">
            <w:pPr>
              <w:spacing w:after="0"/>
              <w:rPr>
                <w:rFonts w:ascii="Papyrus" w:hAnsi="Papyrus"/>
                <w:sz w:val="20"/>
              </w:rPr>
            </w:pPr>
            <w:r w:rsidRPr="008E4261">
              <w:rPr>
                <w:rFonts w:ascii="Papyrus" w:hAnsi="Papyrus"/>
                <w:sz w:val="20"/>
              </w:rPr>
              <w:t>2.5</w:t>
            </w:r>
            <w:r w:rsidR="00505191">
              <w:rPr>
                <w:rFonts w:ascii="Papyrus" w:hAnsi="Papyrus"/>
                <w:sz w:val="20"/>
              </w:rPr>
              <w:t xml:space="preserve"> Family Learning</w:t>
            </w:r>
          </w:p>
          <w:p w14:paraId="76921754" w14:textId="66D6A0B0" w:rsidR="00E23BB6" w:rsidRDefault="00E23BB6" w:rsidP="00343291">
            <w:pPr>
              <w:spacing w:after="0"/>
              <w:rPr>
                <w:rFonts w:ascii="Papyrus" w:hAnsi="Papyrus"/>
                <w:sz w:val="20"/>
              </w:rPr>
            </w:pPr>
            <w:r w:rsidRPr="008E4261">
              <w:rPr>
                <w:rFonts w:ascii="Papyrus" w:hAnsi="Papyrus"/>
                <w:sz w:val="20"/>
              </w:rPr>
              <w:t>2.6</w:t>
            </w:r>
            <w:r w:rsidR="00505191">
              <w:rPr>
                <w:rFonts w:ascii="Papyrus" w:hAnsi="Papyrus"/>
                <w:sz w:val="20"/>
              </w:rPr>
              <w:t xml:space="preserve"> Transitions</w:t>
            </w:r>
          </w:p>
          <w:p w14:paraId="71BD6ED9" w14:textId="11A25A92" w:rsidR="00E23BB6" w:rsidRDefault="00E23BB6" w:rsidP="00343291">
            <w:pPr>
              <w:spacing w:after="0"/>
              <w:rPr>
                <w:rFonts w:ascii="Papyrus" w:hAnsi="Papyrus"/>
                <w:sz w:val="20"/>
              </w:rPr>
            </w:pPr>
            <w:r w:rsidRPr="008E4261">
              <w:rPr>
                <w:rFonts w:ascii="Papyrus" w:hAnsi="Papyrus"/>
                <w:sz w:val="20"/>
              </w:rPr>
              <w:t>2.7</w:t>
            </w:r>
            <w:r w:rsidR="00505191">
              <w:rPr>
                <w:rFonts w:ascii="Papyrus" w:hAnsi="Papyrus"/>
                <w:sz w:val="20"/>
              </w:rPr>
              <w:t xml:space="preserve"> Partnerships</w:t>
            </w:r>
          </w:p>
          <w:p w14:paraId="653CE46B" w14:textId="7863B7B2" w:rsidR="00E23BB6" w:rsidRDefault="00E23BB6" w:rsidP="00343291">
            <w:pPr>
              <w:spacing w:after="0"/>
              <w:rPr>
                <w:rFonts w:ascii="Papyrus" w:hAnsi="Papyrus"/>
                <w:sz w:val="20"/>
              </w:rPr>
            </w:pPr>
            <w:r w:rsidRPr="008E4261">
              <w:rPr>
                <w:rFonts w:ascii="Papyrus" w:hAnsi="Papyrus"/>
                <w:sz w:val="20"/>
              </w:rPr>
              <w:t>3.</w:t>
            </w:r>
            <w:r w:rsidR="00505191">
              <w:rPr>
                <w:rFonts w:ascii="Papyrus" w:hAnsi="Papyrus"/>
                <w:sz w:val="20"/>
              </w:rPr>
              <w:t>1 Ensuring Wellbeing, Equality and Inclusion</w:t>
            </w:r>
          </w:p>
          <w:p w14:paraId="4FC041CD" w14:textId="09C80360" w:rsidR="00343291" w:rsidRPr="00DA39A1" w:rsidRDefault="00E23BB6" w:rsidP="00343291">
            <w:pPr>
              <w:spacing w:after="0"/>
              <w:rPr>
                <w:rFonts w:ascii="Papyrus" w:hAnsi="Papyrus"/>
                <w:sz w:val="20"/>
              </w:rPr>
            </w:pPr>
            <w:r w:rsidRPr="008E4261">
              <w:rPr>
                <w:rFonts w:ascii="Papyrus" w:hAnsi="Papyrus"/>
                <w:sz w:val="20"/>
              </w:rPr>
              <w:t>3.2</w:t>
            </w:r>
            <w:r w:rsidR="00505191">
              <w:rPr>
                <w:rFonts w:ascii="Papyrus" w:hAnsi="Papyrus"/>
                <w:sz w:val="20"/>
              </w:rPr>
              <w:t xml:space="preserve"> Securin</w:t>
            </w:r>
            <w:r w:rsidR="00DA7BB3">
              <w:rPr>
                <w:rFonts w:ascii="Papyrus" w:hAnsi="Papyrus"/>
                <w:sz w:val="20"/>
              </w:rPr>
              <w:t>g Children’s Progress</w:t>
            </w:r>
          </w:p>
          <w:p w14:paraId="07F2D50F" w14:textId="5558B6DF" w:rsidR="00676DEC" w:rsidRPr="00DA39A1" w:rsidRDefault="00676DEC" w:rsidP="00107AFE">
            <w:pPr>
              <w:spacing w:after="0"/>
              <w:rPr>
                <w:rFonts w:ascii="Papyrus" w:hAnsi="Papyrus"/>
                <w:sz w:val="20"/>
              </w:rPr>
            </w:pPr>
          </w:p>
        </w:tc>
      </w:tr>
      <w:tr w:rsidR="00685B70" w:rsidRPr="00DA39A1" w14:paraId="7C3089A0" w14:textId="77777777" w:rsidTr="00C909C7">
        <w:trPr>
          <w:trHeight w:val="2369"/>
        </w:trPr>
        <w:tc>
          <w:tcPr>
            <w:tcW w:w="10382" w:type="dxa"/>
            <w:gridSpan w:val="3"/>
          </w:tcPr>
          <w:p w14:paraId="777ED058" w14:textId="0D3FFD99" w:rsidR="003F05B7" w:rsidRDefault="00343291" w:rsidP="00153593">
            <w:pPr>
              <w:spacing w:after="0"/>
              <w:rPr>
                <w:rFonts w:ascii="Papyrus" w:hAnsi="Papyrus"/>
                <w:b/>
                <w:sz w:val="20"/>
              </w:rPr>
            </w:pPr>
            <w:r w:rsidRPr="00343291">
              <w:rPr>
                <w:rFonts w:ascii="Papyrus" w:hAnsi="Papyrus"/>
                <w:b/>
                <w:sz w:val="20"/>
              </w:rPr>
              <w:t>Progress:</w:t>
            </w:r>
          </w:p>
          <w:p w14:paraId="6AF09AB1" w14:textId="776AFF6C" w:rsidR="00AB3C70" w:rsidRPr="003D531D" w:rsidRDefault="00AB3C70" w:rsidP="00AB3C70">
            <w:pPr>
              <w:pStyle w:val="ListParagraph"/>
              <w:numPr>
                <w:ilvl w:val="0"/>
                <w:numId w:val="15"/>
              </w:numPr>
              <w:spacing w:after="0"/>
              <w:rPr>
                <w:rFonts w:ascii="Papyrus" w:hAnsi="Papyrus"/>
                <w:b/>
                <w:sz w:val="20"/>
              </w:rPr>
            </w:pPr>
            <w:r w:rsidRPr="003D531D">
              <w:rPr>
                <w:rFonts w:ascii="Papyrus" w:hAnsi="Papyrus"/>
                <w:b/>
                <w:sz w:val="20"/>
              </w:rPr>
              <w:t>This outcome has been met in full.</w:t>
            </w:r>
          </w:p>
          <w:p w14:paraId="0137A8D9" w14:textId="77777777" w:rsidR="00153593" w:rsidRDefault="0050350E" w:rsidP="00153593">
            <w:pPr>
              <w:pStyle w:val="ListParagraph"/>
              <w:numPr>
                <w:ilvl w:val="0"/>
                <w:numId w:val="15"/>
              </w:numPr>
              <w:spacing w:after="0"/>
              <w:rPr>
                <w:rFonts w:ascii="Papyrus" w:hAnsi="Papyrus"/>
                <w:sz w:val="20"/>
              </w:rPr>
            </w:pPr>
            <w:r w:rsidRPr="0050350E">
              <w:rPr>
                <w:rFonts w:ascii="Papyrus" w:hAnsi="Papyrus"/>
                <w:sz w:val="20"/>
              </w:rPr>
              <w:t xml:space="preserve">All practitioners (including those new to the service) received </w:t>
            </w:r>
            <w:r>
              <w:rPr>
                <w:rFonts w:ascii="Papyrus" w:hAnsi="Papyrus"/>
                <w:sz w:val="20"/>
              </w:rPr>
              <w:t>app</w:t>
            </w:r>
            <w:r w:rsidR="00AB3C70">
              <w:rPr>
                <w:rFonts w:ascii="Papyrus" w:hAnsi="Papyrus"/>
                <w:sz w:val="20"/>
              </w:rPr>
              <w:t>ropriate professional learning around the recovery curriculum prior to our children returning in August.  Staff explored the 5 losses and 5 levers for recovery.</w:t>
            </w:r>
          </w:p>
          <w:p w14:paraId="11FCE083" w14:textId="77777777" w:rsidR="00AB3C70" w:rsidRDefault="00AB3C70" w:rsidP="00153593">
            <w:pPr>
              <w:pStyle w:val="ListParagraph"/>
              <w:numPr>
                <w:ilvl w:val="0"/>
                <w:numId w:val="15"/>
              </w:numPr>
              <w:spacing w:after="0"/>
              <w:rPr>
                <w:rFonts w:ascii="Papyrus" w:hAnsi="Papyrus"/>
                <w:sz w:val="20"/>
              </w:rPr>
            </w:pPr>
            <w:r>
              <w:rPr>
                <w:rFonts w:ascii="Papyrus" w:hAnsi="Papyrus"/>
                <w:sz w:val="20"/>
              </w:rPr>
              <w:t xml:space="preserve">All practitioners attended professional learning </w:t>
            </w:r>
            <w:r w:rsidR="00DD39F8">
              <w:rPr>
                <w:rFonts w:ascii="Papyrus" w:hAnsi="Papyrus"/>
                <w:sz w:val="20"/>
              </w:rPr>
              <w:t>provided by our Educational Psychologists; ‘Supporting the return to School – using a trauma-informed approach’.</w:t>
            </w:r>
          </w:p>
          <w:p w14:paraId="1B1AC5FD" w14:textId="77777777" w:rsidR="00DD39F8" w:rsidRDefault="00DD39F8" w:rsidP="00153593">
            <w:pPr>
              <w:pStyle w:val="ListParagraph"/>
              <w:numPr>
                <w:ilvl w:val="0"/>
                <w:numId w:val="15"/>
              </w:numPr>
              <w:spacing w:after="0"/>
              <w:rPr>
                <w:rFonts w:ascii="Papyrus" w:hAnsi="Papyrus"/>
                <w:sz w:val="20"/>
              </w:rPr>
            </w:pPr>
            <w:r>
              <w:rPr>
                <w:rFonts w:ascii="Papyrus" w:hAnsi="Papyrus"/>
                <w:sz w:val="20"/>
              </w:rPr>
              <w:t xml:space="preserve">‘Wall of Wishes’ evaluation system and Microsoft </w:t>
            </w:r>
            <w:proofErr w:type="gramStart"/>
            <w:r>
              <w:rPr>
                <w:rFonts w:ascii="Papyrus" w:hAnsi="Papyrus"/>
                <w:sz w:val="20"/>
              </w:rPr>
              <w:t>FORMS  were</w:t>
            </w:r>
            <w:proofErr w:type="gramEnd"/>
            <w:r>
              <w:rPr>
                <w:rFonts w:ascii="Papyrus" w:hAnsi="Papyrus"/>
                <w:sz w:val="20"/>
              </w:rPr>
              <w:t xml:space="preserve"> used to enable us to reflect and react to parental feedback on an ongoing basis.</w:t>
            </w:r>
          </w:p>
          <w:p w14:paraId="39C7A2E0" w14:textId="77777777" w:rsidR="00DD39F8" w:rsidRDefault="00DD39F8" w:rsidP="00153593">
            <w:pPr>
              <w:pStyle w:val="ListParagraph"/>
              <w:numPr>
                <w:ilvl w:val="0"/>
                <w:numId w:val="15"/>
              </w:numPr>
              <w:spacing w:after="0"/>
              <w:rPr>
                <w:rFonts w:ascii="Papyrus" w:hAnsi="Papyrus"/>
                <w:sz w:val="20"/>
              </w:rPr>
            </w:pPr>
            <w:r>
              <w:rPr>
                <w:rFonts w:ascii="Papyrus" w:hAnsi="Papyrus"/>
                <w:sz w:val="20"/>
              </w:rPr>
              <w:t xml:space="preserve">Critical Friends were set up for staff to ensure they could have ongoing professional dialogue around their practice </w:t>
            </w:r>
            <w:r w:rsidR="00A008B0">
              <w:rPr>
                <w:rFonts w:ascii="Papyrus" w:hAnsi="Papyrus"/>
                <w:sz w:val="20"/>
              </w:rPr>
              <w:t xml:space="preserve">and the new procedures </w:t>
            </w:r>
            <w:r w:rsidR="0036218F">
              <w:rPr>
                <w:rFonts w:ascii="Papyrus" w:hAnsi="Papyrus"/>
                <w:sz w:val="20"/>
              </w:rPr>
              <w:t>p</w:t>
            </w:r>
            <w:r w:rsidR="00A008B0">
              <w:rPr>
                <w:rFonts w:ascii="Papyrus" w:hAnsi="Papyrus"/>
                <w:sz w:val="20"/>
              </w:rPr>
              <w:t>ut in place to safeguard against Covid19.</w:t>
            </w:r>
            <w:r>
              <w:rPr>
                <w:rFonts w:ascii="Papyrus" w:hAnsi="Papyrus"/>
                <w:sz w:val="20"/>
              </w:rPr>
              <w:t xml:space="preserve"> </w:t>
            </w:r>
          </w:p>
          <w:p w14:paraId="41519A9D" w14:textId="2129863D" w:rsidR="0036218F" w:rsidRDefault="0036218F" w:rsidP="00153593">
            <w:pPr>
              <w:pStyle w:val="ListParagraph"/>
              <w:numPr>
                <w:ilvl w:val="0"/>
                <w:numId w:val="15"/>
              </w:numPr>
              <w:spacing w:after="0"/>
              <w:rPr>
                <w:rFonts w:ascii="Papyrus" w:hAnsi="Papyrus"/>
                <w:sz w:val="20"/>
              </w:rPr>
            </w:pPr>
            <w:r>
              <w:rPr>
                <w:rFonts w:ascii="Papyrus" w:hAnsi="Papyrus"/>
                <w:sz w:val="20"/>
              </w:rPr>
              <w:t>Staff have re-visited the key principles of Solihull supported by our area Early Years Principal Teacher.  The Solihull approach is embedded in practice.  Practitioners have explored the ‘Relationship Matters</w:t>
            </w:r>
            <w:r w:rsidR="00466981">
              <w:rPr>
                <w:rFonts w:ascii="Papyrus" w:hAnsi="Papyrus"/>
                <w:sz w:val="20"/>
              </w:rPr>
              <w:t>’ professional Learning.</w:t>
            </w:r>
          </w:p>
          <w:p w14:paraId="4B6EBCFF" w14:textId="77777777" w:rsidR="00D64DD7" w:rsidRDefault="0036218F" w:rsidP="00D64DD7">
            <w:pPr>
              <w:pStyle w:val="ListParagraph"/>
              <w:numPr>
                <w:ilvl w:val="0"/>
                <w:numId w:val="15"/>
              </w:numPr>
              <w:spacing w:after="0"/>
              <w:rPr>
                <w:rFonts w:ascii="Papyrus" w:hAnsi="Papyrus"/>
                <w:sz w:val="20"/>
              </w:rPr>
            </w:pPr>
            <w:r>
              <w:rPr>
                <w:rFonts w:ascii="Papyrus" w:hAnsi="Papyrus"/>
                <w:sz w:val="20"/>
              </w:rPr>
              <w:t xml:space="preserve">We have had a focus on Self-regulation and </w:t>
            </w:r>
            <w:r w:rsidR="00A93121">
              <w:rPr>
                <w:rFonts w:ascii="Papyrus" w:hAnsi="Papyrus"/>
                <w:sz w:val="20"/>
              </w:rPr>
              <w:t>E</w:t>
            </w:r>
            <w:r>
              <w:rPr>
                <w:rFonts w:ascii="Papyrus" w:hAnsi="Papyrus"/>
                <w:sz w:val="20"/>
              </w:rPr>
              <w:t xml:space="preserve">xecutive </w:t>
            </w:r>
            <w:r w:rsidR="00A93121">
              <w:rPr>
                <w:rFonts w:ascii="Papyrus" w:hAnsi="Papyrus"/>
                <w:sz w:val="20"/>
              </w:rPr>
              <w:t>F</w:t>
            </w:r>
            <w:r>
              <w:rPr>
                <w:rFonts w:ascii="Papyrus" w:hAnsi="Papyrus"/>
                <w:sz w:val="20"/>
              </w:rPr>
              <w:t>unction, supported by our Occupational Therapy colleague Tracey Ratcliffe.</w:t>
            </w:r>
          </w:p>
          <w:p w14:paraId="07F925EC" w14:textId="46B6ACBD" w:rsidR="00D64DD7" w:rsidRPr="00D64DD7" w:rsidRDefault="00D64DD7" w:rsidP="00D64DD7">
            <w:pPr>
              <w:pStyle w:val="ListParagraph"/>
              <w:numPr>
                <w:ilvl w:val="0"/>
                <w:numId w:val="15"/>
              </w:numPr>
              <w:spacing w:after="0"/>
              <w:rPr>
                <w:rFonts w:ascii="Papyrus" w:hAnsi="Papyrus"/>
                <w:sz w:val="20"/>
              </w:rPr>
            </w:pPr>
            <w:proofErr w:type="spellStart"/>
            <w:r>
              <w:rPr>
                <w:rFonts w:ascii="Papyrus" w:hAnsi="Papyrus"/>
                <w:sz w:val="20"/>
              </w:rPr>
              <w:t>Emotionworks</w:t>
            </w:r>
            <w:proofErr w:type="spellEnd"/>
            <w:r>
              <w:rPr>
                <w:rFonts w:ascii="Papyrus" w:hAnsi="Papyrus"/>
                <w:sz w:val="20"/>
              </w:rPr>
              <w:t xml:space="preserve"> was re-visited and is now being used consistently </w:t>
            </w:r>
            <w:r w:rsidR="00695258">
              <w:rPr>
                <w:rFonts w:ascii="Papyrus" w:hAnsi="Papyrus"/>
                <w:sz w:val="20"/>
              </w:rPr>
              <w:t xml:space="preserve">by practitioners and children </w:t>
            </w:r>
            <w:r>
              <w:rPr>
                <w:rFonts w:ascii="Papyrus" w:hAnsi="Papyrus"/>
                <w:sz w:val="20"/>
              </w:rPr>
              <w:t xml:space="preserve">to </w:t>
            </w:r>
            <w:r w:rsidR="00695258">
              <w:rPr>
                <w:rFonts w:ascii="Papyrus" w:hAnsi="Papyrus"/>
                <w:sz w:val="20"/>
              </w:rPr>
              <w:t>name emotions.</w:t>
            </w:r>
          </w:p>
        </w:tc>
      </w:tr>
      <w:tr w:rsidR="00343291" w:rsidRPr="00DA39A1" w14:paraId="30A475C9" w14:textId="77777777" w:rsidTr="00C909C7">
        <w:trPr>
          <w:trHeight w:val="2369"/>
        </w:trPr>
        <w:tc>
          <w:tcPr>
            <w:tcW w:w="10382" w:type="dxa"/>
            <w:gridSpan w:val="3"/>
          </w:tcPr>
          <w:p w14:paraId="72AAB786" w14:textId="77777777" w:rsidR="00343291" w:rsidRDefault="00343291" w:rsidP="00343291">
            <w:pPr>
              <w:spacing w:after="0"/>
              <w:rPr>
                <w:rFonts w:ascii="Papyrus" w:hAnsi="Papyrus"/>
                <w:b/>
                <w:sz w:val="20"/>
              </w:rPr>
            </w:pPr>
            <w:r>
              <w:rPr>
                <w:rFonts w:ascii="Papyrus" w:hAnsi="Papyrus"/>
                <w:b/>
                <w:sz w:val="20"/>
              </w:rPr>
              <w:t>Impact:</w:t>
            </w:r>
          </w:p>
          <w:p w14:paraId="32D70DE9" w14:textId="5F33176C" w:rsidR="00100D73" w:rsidRDefault="00506317" w:rsidP="00100D73">
            <w:pPr>
              <w:pStyle w:val="ListParagraph"/>
              <w:numPr>
                <w:ilvl w:val="0"/>
                <w:numId w:val="16"/>
              </w:numPr>
              <w:spacing w:after="0"/>
              <w:rPr>
                <w:rFonts w:ascii="Papyrus" w:hAnsi="Papyrus"/>
                <w:sz w:val="20"/>
              </w:rPr>
            </w:pPr>
            <w:proofErr w:type="gramStart"/>
            <w:r>
              <w:rPr>
                <w:rFonts w:ascii="Papyrus" w:hAnsi="Papyrus"/>
                <w:sz w:val="20"/>
              </w:rPr>
              <w:t>As a result of</w:t>
            </w:r>
            <w:proofErr w:type="gramEnd"/>
            <w:r>
              <w:rPr>
                <w:rFonts w:ascii="Papyrus" w:hAnsi="Papyrus"/>
                <w:sz w:val="20"/>
              </w:rPr>
              <w:t xml:space="preserve"> practitioners being knowledgeable and skilled around the areas of </w:t>
            </w:r>
            <w:r w:rsidR="00FE5ABC">
              <w:rPr>
                <w:rFonts w:ascii="Papyrus" w:hAnsi="Papyrus"/>
                <w:sz w:val="20"/>
              </w:rPr>
              <w:t>recovery curriculum and trauma-informed approaches, children have been well supported</w:t>
            </w:r>
            <w:r w:rsidR="00466981">
              <w:rPr>
                <w:rFonts w:ascii="Papyrus" w:hAnsi="Papyrus"/>
                <w:sz w:val="20"/>
              </w:rPr>
              <w:t>, nurtured</w:t>
            </w:r>
            <w:r w:rsidR="00FE5ABC">
              <w:rPr>
                <w:rFonts w:ascii="Papyrus" w:hAnsi="Papyrus"/>
                <w:sz w:val="20"/>
              </w:rPr>
              <w:t xml:space="preserve"> and ready to learn within the ELC setting.</w:t>
            </w:r>
          </w:p>
          <w:p w14:paraId="01C868B6" w14:textId="77777777" w:rsidR="00FE5ABC" w:rsidRDefault="00FE5ABC" w:rsidP="00100D73">
            <w:pPr>
              <w:pStyle w:val="ListParagraph"/>
              <w:numPr>
                <w:ilvl w:val="0"/>
                <w:numId w:val="16"/>
              </w:numPr>
              <w:spacing w:after="0"/>
              <w:rPr>
                <w:rFonts w:ascii="Papyrus" w:hAnsi="Papyrus"/>
                <w:sz w:val="20"/>
              </w:rPr>
            </w:pPr>
            <w:r>
              <w:rPr>
                <w:rFonts w:ascii="Papyrus" w:hAnsi="Papyrus"/>
                <w:sz w:val="20"/>
              </w:rPr>
              <w:t>Almost all children have transitioned into ELC happily and confidently.  Practitioners have felt confident and skilled when supporting children and families.</w:t>
            </w:r>
          </w:p>
          <w:p w14:paraId="5EF828DB" w14:textId="77777777" w:rsidR="00FE5ABC" w:rsidRDefault="00FE5ABC" w:rsidP="00100D73">
            <w:pPr>
              <w:pStyle w:val="ListParagraph"/>
              <w:numPr>
                <w:ilvl w:val="0"/>
                <w:numId w:val="16"/>
              </w:numPr>
              <w:spacing w:after="0"/>
              <w:rPr>
                <w:rFonts w:ascii="Papyrus" w:hAnsi="Papyrus"/>
                <w:sz w:val="20"/>
              </w:rPr>
            </w:pPr>
            <w:r>
              <w:rPr>
                <w:rFonts w:ascii="Papyrus" w:hAnsi="Papyrus"/>
                <w:sz w:val="20"/>
              </w:rPr>
              <w:t>Practitioners know and understand their children very well.  They have a clear understanding of what every child’s lockdown experiences looked like and they use this information to support an individualised approach.</w:t>
            </w:r>
          </w:p>
          <w:p w14:paraId="17D5DB74" w14:textId="5F6D4FEF" w:rsidR="00FE5ABC" w:rsidRDefault="000648E8" w:rsidP="00100D73">
            <w:pPr>
              <w:pStyle w:val="ListParagraph"/>
              <w:numPr>
                <w:ilvl w:val="0"/>
                <w:numId w:val="16"/>
              </w:numPr>
              <w:spacing w:after="0"/>
              <w:rPr>
                <w:rFonts w:ascii="Papyrus" w:hAnsi="Papyrus"/>
                <w:sz w:val="20"/>
              </w:rPr>
            </w:pPr>
            <w:r>
              <w:rPr>
                <w:rFonts w:ascii="Papyrus" w:hAnsi="Papyrus"/>
                <w:sz w:val="20"/>
              </w:rPr>
              <w:t>All practitioners understand the key principles of Solihull and brain development.  They have used this knowledge to support and nurture all children</w:t>
            </w:r>
            <w:r w:rsidR="00384412">
              <w:rPr>
                <w:rFonts w:ascii="Papyrus" w:hAnsi="Papyrus"/>
                <w:sz w:val="20"/>
              </w:rPr>
              <w:t>’s emotional wellbeing within the setting.</w:t>
            </w:r>
            <w:r w:rsidR="00466981">
              <w:rPr>
                <w:rFonts w:ascii="Papyrus" w:hAnsi="Papyrus"/>
                <w:sz w:val="20"/>
              </w:rPr>
              <w:t xml:space="preserve">  As a result</w:t>
            </w:r>
            <w:r w:rsidR="00432729">
              <w:rPr>
                <w:rFonts w:ascii="Papyrus" w:hAnsi="Papyrus"/>
                <w:sz w:val="20"/>
              </w:rPr>
              <w:t>,</w:t>
            </w:r>
            <w:r w:rsidR="00466981">
              <w:rPr>
                <w:rFonts w:ascii="Papyrus" w:hAnsi="Papyrus"/>
                <w:sz w:val="20"/>
              </w:rPr>
              <w:t xml:space="preserve"> when a child </w:t>
            </w:r>
            <w:r w:rsidR="0040507F">
              <w:rPr>
                <w:rFonts w:ascii="Papyrus" w:hAnsi="Papyrus"/>
                <w:sz w:val="20"/>
              </w:rPr>
              <w:t xml:space="preserve">shows signs of distress or upset staff </w:t>
            </w:r>
            <w:proofErr w:type="gramStart"/>
            <w:r w:rsidR="0040507F">
              <w:rPr>
                <w:rFonts w:ascii="Papyrus" w:hAnsi="Papyrus"/>
                <w:sz w:val="20"/>
              </w:rPr>
              <w:t>are able to</w:t>
            </w:r>
            <w:proofErr w:type="gramEnd"/>
            <w:r w:rsidR="0040507F">
              <w:rPr>
                <w:rFonts w:ascii="Papyrus" w:hAnsi="Papyrus"/>
                <w:sz w:val="20"/>
              </w:rPr>
              <w:t xml:space="preserve"> intervene quickly to ensure </w:t>
            </w:r>
            <w:r w:rsidR="00432729">
              <w:rPr>
                <w:rFonts w:ascii="Papyrus" w:hAnsi="Papyrus"/>
                <w:sz w:val="20"/>
              </w:rPr>
              <w:t>the child is supported and nurtured back into their learning.</w:t>
            </w:r>
          </w:p>
          <w:p w14:paraId="66142FF5" w14:textId="77777777" w:rsidR="00A71E08" w:rsidRDefault="00A71E08" w:rsidP="00100D73">
            <w:pPr>
              <w:pStyle w:val="ListParagraph"/>
              <w:numPr>
                <w:ilvl w:val="0"/>
                <w:numId w:val="16"/>
              </w:numPr>
              <w:spacing w:after="0"/>
              <w:rPr>
                <w:rFonts w:ascii="Papyrus" w:hAnsi="Papyrus"/>
                <w:sz w:val="20"/>
              </w:rPr>
            </w:pPr>
            <w:r>
              <w:rPr>
                <w:rFonts w:ascii="Papyrus" w:hAnsi="Papyrus"/>
                <w:sz w:val="20"/>
              </w:rPr>
              <w:lastRenderedPageBreak/>
              <w:t xml:space="preserve">Almost all children have been emotionally ready to learn.  Observations evidence that they have settled quickly into their ELC environment and </w:t>
            </w:r>
            <w:r w:rsidR="000F6FCF">
              <w:rPr>
                <w:rFonts w:ascii="Papyrus" w:hAnsi="Papyrus"/>
                <w:sz w:val="20"/>
              </w:rPr>
              <w:t>have made very good progress across the curriculum.</w:t>
            </w:r>
          </w:p>
          <w:p w14:paraId="1423ACD2" w14:textId="77777777" w:rsidR="000F6FCF" w:rsidRDefault="000F6FCF" w:rsidP="00100D73">
            <w:pPr>
              <w:pStyle w:val="ListParagraph"/>
              <w:numPr>
                <w:ilvl w:val="0"/>
                <w:numId w:val="16"/>
              </w:numPr>
              <w:spacing w:after="0"/>
              <w:rPr>
                <w:rFonts w:ascii="Papyrus" w:hAnsi="Papyrus"/>
                <w:sz w:val="20"/>
              </w:rPr>
            </w:pPr>
            <w:r>
              <w:rPr>
                <w:rFonts w:ascii="Papyrus" w:hAnsi="Papyrus"/>
                <w:sz w:val="20"/>
              </w:rPr>
              <w:t xml:space="preserve">Practitioners </w:t>
            </w:r>
            <w:proofErr w:type="gramStart"/>
            <w:r>
              <w:rPr>
                <w:rFonts w:ascii="Papyrus" w:hAnsi="Papyrus"/>
                <w:sz w:val="20"/>
              </w:rPr>
              <w:t>are able to</w:t>
            </w:r>
            <w:proofErr w:type="gramEnd"/>
            <w:r>
              <w:rPr>
                <w:rFonts w:ascii="Papyrus" w:hAnsi="Papyrus"/>
                <w:sz w:val="20"/>
              </w:rPr>
              <w:t xml:space="preserve"> quickly identify </w:t>
            </w:r>
            <w:r w:rsidR="00432729">
              <w:rPr>
                <w:rFonts w:ascii="Papyrus" w:hAnsi="Papyrus"/>
                <w:sz w:val="20"/>
              </w:rPr>
              <w:t>children who may require more intensive individualised support.  No time is wasted and where appropriate partners and external agencies are accessed quickly to ensure that appropriate targets and strategies are in place.</w:t>
            </w:r>
          </w:p>
          <w:p w14:paraId="5E1CA8B0" w14:textId="0407FD66" w:rsidR="00432729" w:rsidRDefault="00432729" w:rsidP="00100D73">
            <w:pPr>
              <w:pStyle w:val="ListParagraph"/>
              <w:numPr>
                <w:ilvl w:val="0"/>
                <w:numId w:val="16"/>
              </w:numPr>
              <w:spacing w:after="0"/>
              <w:rPr>
                <w:rFonts w:ascii="Papyrus" w:hAnsi="Papyrus"/>
                <w:sz w:val="20"/>
              </w:rPr>
            </w:pPr>
            <w:r>
              <w:rPr>
                <w:rFonts w:ascii="Papyrus" w:hAnsi="Papyrus"/>
                <w:sz w:val="20"/>
              </w:rPr>
              <w:t>Feedback from our parents through our ‘Wall of Wishes’ and Microsoft Forms suggests that almost all parents were very satisfied with the level of support they received as their child transitioned back into ELC after lockdown.</w:t>
            </w:r>
            <w:r w:rsidR="00D34E28">
              <w:rPr>
                <w:rFonts w:ascii="Papyrus" w:hAnsi="Papyrus"/>
                <w:sz w:val="20"/>
              </w:rPr>
              <w:t xml:space="preserve">  We received comments such as;</w:t>
            </w:r>
          </w:p>
          <w:p w14:paraId="7143D22A" w14:textId="329A4E1C" w:rsidR="00283161" w:rsidRDefault="00283161" w:rsidP="00283161">
            <w:pPr>
              <w:pStyle w:val="ListParagraph"/>
              <w:numPr>
                <w:ilvl w:val="0"/>
                <w:numId w:val="33"/>
              </w:numPr>
              <w:spacing w:after="0"/>
              <w:rPr>
                <w:rFonts w:ascii="Papyrus" w:hAnsi="Papyrus"/>
                <w:color w:val="000000"/>
                <w:sz w:val="20"/>
              </w:rPr>
            </w:pPr>
            <w:r w:rsidRPr="00283161">
              <w:rPr>
                <w:rFonts w:ascii="Papyrus" w:hAnsi="Papyrus"/>
                <w:color w:val="000000"/>
                <w:sz w:val="20"/>
              </w:rPr>
              <w:t>Perfectly happy with everything</w:t>
            </w:r>
          </w:p>
          <w:p w14:paraId="59CAFCC1" w14:textId="2D14E578" w:rsidR="00283161" w:rsidRDefault="00283161" w:rsidP="00283161">
            <w:pPr>
              <w:pStyle w:val="ListParagraph"/>
              <w:numPr>
                <w:ilvl w:val="0"/>
                <w:numId w:val="33"/>
              </w:numPr>
              <w:spacing w:after="0"/>
              <w:rPr>
                <w:rFonts w:ascii="Papyrus" w:hAnsi="Papyrus"/>
                <w:color w:val="000000"/>
                <w:sz w:val="20"/>
              </w:rPr>
            </w:pPr>
            <w:r w:rsidRPr="00283161">
              <w:rPr>
                <w:rFonts w:ascii="Papyrus" w:hAnsi="Papyrus"/>
                <w:color w:val="000000"/>
                <w:sz w:val="20"/>
              </w:rPr>
              <w:t>Everything was good, right on track</w:t>
            </w:r>
          </w:p>
          <w:p w14:paraId="6729C77B" w14:textId="5456C2CF" w:rsidR="00283161" w:rsidRPr="00283161" w:rsidRDefault="00283161" w:rsidP="00283161">
            <w:pPr>
              <w:pStyle w:val="ListParagraph"/>
              <w:numPr>
                <w:ilvl w:val="0"/>
                <w:numId w:val="33"/>
              </w:numPr>
              <w:spacing w:after="0"/>
              <w:rPr>
                <w:rFonts w:ascii="Papyrus" w:hAnsi="Papyrus"/>
                <w:color w:val="000000"/>
                <w:sz w:val="20"/>
              </w:rPr>
            </w:pPr>
            <w:r w:rsidRPr="00283161">
              <w:rPr>
                <w:rFonts w:ascii="Papyrus" w:hAnsi="Papyrus"/>
                <w:color w:val="000000"/>
                <w:sz w:val="20"/>
              </w:rPr>
              <w:t xml:space="preserve">I love the way the nursery </w:t>
            </w:r>
            <w:proofErr w:type="gramStart"/>
            <w:r w:rsidRPr="00283161">
              <w:rPr>
                <w:rFonts w:ascii="Papyrus" w:hAnsi="Papyrus"/>
                <w:color w:val="000000"/>
                <w:sz w:val="20"/>
              </w:rPr>
              <w:t>works</w:t>
            </w:r>
            <w:proofErr w:type="gramEnd"/>
            <w:r w:rsidRPr="00283161">
              <w:rPr>
                <w:rFonts w:ascii="Papyrus" w:hAnsi="Papyrus"/>
                <w:color w:val="000000"/>
                <w:sz w:val="20"/>
              </w:rPr>
              <w:t xml:space="preserve"> and everyone is</w:t>
            </w:r>
          </w:p>
          <w:p w14:paraId="79BBB1E4" w14:textId="6D44E22C" w:rsidR="006E3719" w:rsidRPr="00836040" w:rsidRDefault="006E3719" w:rsidP="006E3719">
            <w:pPr>
              <w:pStyle w:val="ListParagraph"/>
              <w:numPr>
                <w:ilvl w:val="0"/>
                <w:numId w:val="16"/>
              </w:numPr>
              <w:spacing w:after="0"/>
              <w:rPr>
                <w:rFonts w:ascii="Papyrus" w:hAnsi="Papyrus"/>
                <w:sz w:val="20"/>
              </w:rPr>
            </w:pPr>
            <w:proofErr w:type="spellStart"/>
            <w:r w:rsidRPr="00836040">
              <w:rPr>
                <w:rFonts w:ascii="Papyrus" w:hAnsi="Papyrus"/>
                <w:sz w:val="20"/>
              </w:rPr>
              <w:t>Emotionworks</w:t>
            </w:r>
            <w:proofErr w:type="spellEnd"/>
            <w:r w:rsidRPr="00836040">
              <w:rPr>
                <w:rFonts w:ascii="Papyrus" w:hAnsi="Papyrus"/>
                <w:sz w:val="20"/>
              </w:rPr>
              <w:t xml:space="preserve"> </w:t>
            </w:r>
            <w:r w:rsidR="00836040" w:rsidRPr="00836040">
              <w:rPr>
                <w:rFonts w:ascii="Papyrus" w:hAnsi="Papyrus"/>
                <w:sz w:val="20"/>
              </w:rPr>
              <w:t xml:space="preserve">is used consistently across the setting.  </w:t>
            </w:r>
            <w:proofErr w:type="gramStart"/>
            <w:r w:rsidR="00836040" w:rsidRPr="00836040">
              <w:rPr>
                <w:rFonts w:ascii="Papyrus" w:hAnsi="Papyrus"/>
                <w:sz w:val="20"/>
              </w:rPr>
              <w:t>As a result of</w:t>
            </w:r>
            <w:proofErr w:type="gramEnd"/>
            <w:r w:rsidR="00836040" w:rsidRPr="00836040">
              <w:rPr>
                <w:rFonts w:ascii="Papyrus" w:hAnsi="Papyrus"/>
                <w:sz w:val="20"/>
              </w:rPr>
              <w:t xml:space="preserve"> 1140hours we had a significant turnover of staff and for this reason </w:t>
            </w:r>
            <w:proofErr w:type="spellStart"/>
            <w:r w:rsidR="00836040" w:rsidRPr="00836040">
              <w:rPr>
                <w:rFonts w:ascii="Papyrus" w:hAnsi="Papyrus"/>
                <w:sz w:val="20"/>
              </w:rPr>
              <w:t>Emotionworks</w:t>
            </w:r>
            <w:proofErr w:type="spellEnd"/>
            <w:r w:rsidR="00836040" w:rsidRPr="00836040">
              <w:rPr>
                <w:rFonts w:ascii="Papyrus" w:hAnsi="Papyrus"/>
                <w:sz w:val="20"/>
              </w:rPr>
              <w:t xml:space="preserve"> was re-visited.  Our </w:t>
            </w:r>
            <w:proofErr w:type="spellStart"/>
            <w:r w:rsidR="00836040" w:rsidRPr="00836040">
              <w:rPr>
                <w:rFonts w:ascii="Papyrus" w:hAnsi="Papyrus"/>
                <w:sz w:val="20"/>
              </w:rPr>
              <w:t>Emotionworks</w:t>
            </w:r>
            <w:proofErr w:type="spellEnd"/>
            <w:r w:rsidR="00836040" w:rsidRPr="00836040">
              <w:rPr>
                <w:rFonts w:ascii="Papyrus" w:hAnsi="Papyrus"/>
                <w:sz w:val="20"/>
              </w:rPr>
              <w:t xml:space="preserve"> champions delivered virtual training.  This approach has ensured we continue to have a consistent approach for all children and that all staff feel confident when supporting children to name their feelings and emotions.</w:t>
            </w:r>
            <w:r w:rsidR="00836040">
              <w:rPr>
                <w:rFonts w:ascii="Papyrus" w:hAnsi="Papyrus"/>
                <w:sz w:val="20"/>
              </w:rPr>
              <w:t xml:space="preserve">  This was even more crucial this year as we observed children transitioning into ELC with lower levels of social skill than we would normally see (children had not attended play dates or been out in the community during lockdown).  </w:t>
            </w:r>
            <w:proofErr w:type="spellStart"/>
            <w:r w:rsidR="00836040">
              <w:rPr>
                <w:rFonts w:ascii="Papyrus" w:hAnsi="Papyrus"/>
                <w:sz w:val="20"/>
              </w:rPr>
              <w:t>Emotionworks</w:t>
            </w:r>
            <w:proofErr w:type="spellEnd"/>
            <w:r w:rsidR="00836040">
              <w:rPr>
                <w:rFonts w:ascii="Papyrus" w:hAnsi="Papyrus"/>
                <w:sz w:val="20"/>
              </w:rPr>
              <w:t xml:space="preserve"> has supported children within the playroom.  We observe children using this to co-regulate with the support of an adult and quickly identify and name emotions</w:t>
            </w:r>
            <w:r w:rsidR="002D7A89">
              <w:rPr>
                <w:rFonts w:ascii="Papyrus" w:hAnsi="Papyrus"/>
                <w:sz w:val="20"/>
              </w:rPr>
              <w:t>,</w:t>
            </w:r>
            <w:r w:rsidR="00836040">
              <w:rPr>
                <w:rFonts w:ascii="Papyrus" w:hAnsi="Papyrus"/>
                <w:sz w:val="20"/>
              </w:rPr>
              <w:t xml:space="preserve"> all of which is supporting </w:t>
            </w:r>
            <w:r w:rsidR="002D7A89">
              <w:rPr>
                <w:rFonts w:ascii="Papyrus" w:hAnsi="Papyrus"/>
                <w:sz w:val="20"/>
              </w:rPr>
              <w:t xml:space="preserve">the quality of play experiences within the playroom. </w:t>
            </w:r>
          </w:p>
        </w:tc>
      </w:tr>
      <w:tr w:rsidR="00715574" w:rsidRPr="00DA39A1" w14:paraId="28CCA18C" w14:textId="77777777" w:rsidTr="00C909C7">
        <w:trPr>
          <w:trHeight w:val="2369"/>
        </w:trPr>
        <w:tc>
          <w:tcPr>
            <w:tcW w:w="10382" w:type="dxa"/>
            <w:gridSpan w:val="3"/>
          </w:tcPr>
          <w:p w14:paraId="26F4D441" w14:textId="5D5B941D" w:rsidR="00715574" w:rsidRDefault="00715574" w:rsidP="00107AFE">
            <w:pPr>
              <w:spacing w:after="0"/>
              <w:rPr>
                <w:rFonts w:ascii="Papyrus" w:hAnsi="Papyrus"/>
                <w:b/>
                <w:sz w:val="20"/>
              </w:rPr>
            </w:pPr>
            <w:r>
              <w:rPr>
                <w:rFonts w:ascii="Papyrus" w:hAnsi="Papyrus"/>
                <w:b/>
                <w:sz w:val="20"/>
              </w:rPr>
              <w:lastRenderedPageBreak/>
              <w:t>Next Steps</w:t>
            </w:r>
            <w:r w:rsidR="00343291">
              <w:rPr>
                <w:rFonts w:ascii="Papyrus" w:hAnsi="Papyrus"/>
                <w:b/>
                <w:sz w:val="20"/>
              </w:rPr>
              <w:t>:</w:t>
            </w:r>
          </w:p>
          <w:p w14:paraId="23E2D888" w14:textId="13226F89" w:rsidR="00FC1DC5" w:rsidRDefault="002D7A89" w:rsidP="002D7A89">
            <w:pPr>
              <w:pStyle w:val="ListParagraph"/>
              <w:numPr>
                <w:ilvl w:val="0"/>
                <w:numId w:val="16"/>
              </w:numPr>
              <w:spacing w:after="0"/>
              <w:rPr>
                <w:rFonts w:ascii="Papyrus" w:hAnsi="Papyrus"/>
                <w:sz w:val="20"/>
              </w:rPr>
            </w:pPr>
            <w:r>
              <w:rPr>
                <w:rFonts w:ascii="Papyrus" w:hAnsi="Papyrus"/>
                <w:sz w:val="20"/>
              </w:rPr>
              <w:t>A focus on c</w:t>
            </w:r>
            <w:r w:rsidRPr="002D7A89">
              <w:rPr>
                <w:rFonts w:ascii="Papyrus" w:hAnsi="Papyrus"/>
                <w:sz w:val="20"/>
              </w:rPr>
              <w:t xml:space="preserve">hildren’s </w:t>
            </w:r>
            <w:r w:rsidR="00C029D4">
              <w:rPr>
                <w:rFonts w:ascii="Papyrus" w:hAnsi="Papyrus"/>
                <w:sz w:val="20"/>
              </w:rPr>
              <w:t>E</w:t>
            </w:r>
            <w:r w:rsidRPr="002D7A89">
              <w:rPr>
                <w:rFonts w:ascii="Papyrus" w:hAnsi="Papyrus"/>
                <w:sz w:val="20"/>
              </w:rPr>
              <w:t xml:space="preserve">motional </w:t>
            </w:r>
            <w:r w:rsidR="00C029D4">
              <w:rPr>
                <w:rFonts w:ascii="Papyrus" w:hAnsi="Papyrus"/>
                <w:sz w:val="20"/>
              </w:rPr>
              <w:t>W</w:t>
            </w:r>
            <w:r w:rsidRPr="002D7A89">
              <w:rPr>
                <w:rFonts w:ascii="Papyrus" w:hAnsi="Papyrus"/>
                <w:sz w:val="20"/>
              </w:rPr>
              <w:t>ellbeing</w:t>
            </w:r>
            <w:r>
              <w:rPr>
                <w:rFonts w:ascii="Papyrus" w:hAnsi="Papyrus"/>
                <w:sz w:val="20"/>
              </w:rPr>
              <w:t xml:space="preserve"> to ensure our children feel safe, secure and are in the best possible place to achieve their potential at the Early Level.  We will focus on the following area;</w:t>
            </w:r>
          </w:p>
          <w:p w14:paraId="22276ACB" w14:textId="45B0B805" w:rsidR="002D7A89" w:rsidRDefault="002D7A89" w:rsidP="002D7A89">
            <w:pPr>
              <w:pStyle w:val="ListParagraph"/>
              <w:spacing w:after="0"/>
              <w:rPr>
                <w:rFonts w:ascii="Papyrus" w:hAnsi="Papyrus"/>
                <w:sz w:val="20"/>
              </w:rPr>
            </w:pPr>
            <w:r>
              <w:rPr>
                <w:rFonts w:ascii="Papyrus" w:hAnsi="Papyrus"/>
                <w:sz w:val="20"/>
              </w:rPr>
              <w:t>Brain development and Attachment</w:t>
            </w:r>
          </w:p>
          <w:p w14:paraId="27906572" w14:textId="11CFAE39" w:rsidR="002D7A89" w:rsidRDefault="002D7A89" w:rsidP="002D7A89">
            <w:pPr>
              <w:pStyle w:val="ListParagraph"/>
              <w:spacing w:after="0"/>
              <w:rPr>
                <w:rFonts w:ascii="Papyrus" w:hAnsi="Papyrus"/>
                <w:sz w:val="20"/>
              </w:rPr>
            </w:pPr>
            <w:r>
              <w:rPr>
                <w:rFonts w:ascii="Papyrus" w:hAnsi="Papyrus"/>
                <w:sz w:val="20"/>
              </w:rPr>
              <w:t xml:space="preserve">The importance of healthy food/nutrition and how we ensure a </w:t>
            </w:r>
            <w:proofErr w:type="gramStart"/>
            <w:r>
              <w:rPr>
                <w:rFonts w:ascii="Papyrus" w:hAnsi="Papyrus"/>
                <w:sz w:val="20"/>
              </w:rPr>
              <w:t>high quality</w:t>
            </w:r>
            <w:proofErr w:type="gramEnd"/>
            <w:r>
              <w:rPr>
                <w:rFonts w:ascii="Papyrus" w:hAnsi="Papyrus"/>
                <w:sz w:val="20"/>
              </w:rPr>
              <w:t xml:space="preserve"> snack/lunch experience within the setting</w:t>
            </w:r>
          </w:p>
          <w:p w14:paraId="675B6ABD" w14:textId="1B85FF24" w:rsidR="002D7A89" w:rsidRDefault="002D7A89" w:rsidP="002D7A89">
            <w:pPr>
              <w:pStyle w:val="ListParagraph"/>
              <w:spacing w:after="0"/>
              <w:rPr>
                <w:rFonts w:ascii="Papyrus" w:hAnsi="Papyrus"/>
                <w:sz w:val="20"/>
              </w:rPr>
            </w:pPr>
            <w:r>
              <w:rPr>
                <w:rFonts w:ascii="Papyrus" w:hAnsi="Papyrus"/>
                <w:sz w:val="20"/>
              </w:rPr>
              <w:t>Sleep – Many of our children do not get the recommended 10-13hours sleep.  How can we provide appropriate spaces for naps as children move to full days?</w:t>
            </w:r>
          </w:p>
          <w:p w14:paraId="7E99D88C" w14:textId="794B1EED" w:rsidR="002D7A89" w:rsidRDefault="002D7A89" w:rsidP="002D7A89">
            <w:pPr>
              <w:pStyle w:val="ListParagraph"/>
              <w:spacing w:after="0"/>
              <w:rPr>
                <w:rFonts w:ascii="Papyrus" w:hAnsi="Papyrus"/>
                <w:sz w:val="20"/>
              </w:rPr>
            </w:pPr>
            <w:proofErr w:type="spellStart"/>
            <w:r>
              <w:rPr>
                <w:rFonts w:ascii="Papyrus" w:hAnsi="Papyrus"/>
                <w:sz w:val="20"/>
              </w:rPr>
              <w:t>Emotionworks</w:t>
            </w:r>
            <w:proofErr w:type="spellEnd"/>
            <w:r>
              <w:rPr>
                <w:rFonts w:ascii="Papyrus" w:hAnsi="Papyrus"/>
                <w:sz w:val="20"/>
              </w:rPr>
              <w:t xml:space="preserve"> – Consistently use the </w:t>
            </w:r>
            <w:r w:rsidR="00001CF1">
              <w:rPr>
                <w:rFonts w:ascii="Papyrus" w:hAnsi="Papyrus"/>
                <w:sz w:val="20"/>
              </w:rPr>
              <w:t>B</w:t>
            </w:r>
            <w:r>
              <w:rPr>
                <w:rFonts w:ascii="Papyrus" w:hAnsi="Papyrus"/>
                <w:sz w:val="20"/>
              </w:rPr>
              <w:t xml:space="preserve">ody </w:t>
            </w:r>
            <w:r w:rsidR="00001CF1">
              <w:rPr>
                <w:rFonts w:ascii="Papyrus" w:hAnsi="Papyrus"/>
                <w:sz w:val="20"/>
              </w:rPr>
              <w:t>S</w:t>
            </w:r>
            <w:r>
              <w:rPr>
                <w:rFonts w:ascii="Papyrus" w:hAnsi="Papyrus"/>
                <w:sz w:val="20"/>
              </w:rPr>
              <w:t>ensations and Emotion Triggers cogs across the setting</w:t>
            </w:r>
          </w:p>
          <w:p w14:paraId="51EE6880" w14:textId="6FDBD1CA" w:rsidR="00001CF1" w:rsidRDefault="00001CF1" w:rsidP="002D7A89">
            <w:pPr>
              <w:pStyle w:val="ListParagraph"/>
              <w:spacing w:after="0"/>
              <w:rPr>
                <w:rFonts w:ascii="Papyrus" w:hAnsi="Papyrus"/>
                <w:sz w:val="20"/>
              </w:rPr>
            </w:pPr>
            <w:proofErr w:type="spellStart"/>
            <w:r>
              <w:rPr>
                <w:rFonts w:ascii="Papyrus" w:hAnsi="Papyrus"/>
                <w:sz w:val="20"/>
              </w:rPr>
              <w:t>Yogido</w:t>
            </w:r>
            <w:proofErr w:type="spellEnd"/>
            <w:r>
              <w:rPr>
                <w:rFonts w:ascii="Papyrus" w:hAnsi="Papyrus"/>
                <w:sz w:val="20"/>
              </w:rPr>
              <w:t xml:space="preserve"> – all staff will have training for and access to </w:t>
            </w:r>
            <w:proofErr w:type="spellStart"/>
            <w:r>
              <w:rPr>
                <w:rFonts w:ascii="Papyrus" w:hAnsi="Papyrus"/>
                <w:sz w:val="20"/>
              </w:rPr>
              <w:t>Yogido</w:t>
            </w:r>
            <w:proofErr w:type="spellEnd"/>
            <w:r>
              <w:rPr>
                <w:rFonts w:ascii="Papyrus" w:hAnsi="Papyrus"/>
                <w:sz w:val="20"/>
              </w:rPr>
              <w:t xml:space="preserve"> resources – consideration to the balance of the day for full day children.</w:t>
            </w:r>
          </w:p>
          <w:p w14:paraId="4CC835EE" w14:textId="77BF2050" w:rsidR="008331C3" w:rsidRPr="008331C3" w:rsidRDefault="00001CF1" w:rsidP="008331C3">
            <w:pPr>
              <w:pStyle w:val="ListParagraph"/>
              <w:numPr>
                <w:ilvl w:val="0"/>
                <w:numId w:val="16"/>
              </w:numPr>
              <w:spacing w:after="0"/>
              <w:rPr>
                <w:rFonts w:ascii="Papyrus" w:hAnsi="Papyrus"/>
                <w:sz w:val="20"/>
              </w:rPr>
            </w:pPr>
            <w:r>
              <w:rPr>
                <w:rFonts w:ascii="Papyrus" w:hAnsi="Papyrus"/>
                <w:sz w:val="20"/>
              </w:rPr>
              <w:t>UNCR – The Rights of the Child – The Promise</w:t>
            </w:r>
            <w:r w:rsidR="00C029D4">
              <w:rPr>
                <w:rFonts w:ascii="Papyrus" w:hAnsi="Papyrus"/>
                <w:sz w:val="20"/>
              </w:rPr>
              <w:t xml:space="preserve"> – take a closer look at the rights to ensure children have a real life understanding of these.  Involve our families and partners.</w:t>
            </w:r>
          </w:p>
          <w:p w14:paraId="1A6827D4" w14:textId="31C313FF" w:rsidR="00FC1DC5" w:rsidRPr="00715574" w:rsidRDefault="00FC1DC5" w:rsidP="00107AFE">
            <w:pPr>
              <w:spacing w:after="0"/>
              <w:rPr>
                <w:rFonts w:ascii="Papyrus" w:hAnsi="Papyrus"/>
                <w:b/>
                <w:sz w:val="20"/>
              </w:rPr>
            </w:pPr>
          </w:p>
        </w:tc>
      </w:tr>
      <w:tr w:rsidR="00343291" w:rsidRPr="00DA39A1" w14:paraId="1691C450" w14:textId="77777777" w:rsidTr="00C909C7">
        <w:trPr>
          <w:trHeight w:val="2369"/>
        </w:trPr>
        <w:tc>
          <w:tcPr>
            <w:tcW w:w="10382" w:type="dxa"/>
            <w:gridSpan w:val="3"/>
          </w:tcPr>
          <w:p w14:paraId="4554DACF" w14:textId="77777777" w:rsidR="00343291" w:rsidRDefault="00343291" w:rsidP="00107AFE">
            <w:pPr>
              <w:spacing w:after="0"/>
              <w:rPr>
                <w:rFonts w:ascii="Papyrus" w:hAnsi="Papyrus"/>
                <w:b/>
                <w:sz w:val="20"/>
              </w:rPr>
            </w:pPr>
            <w:r>
              <w:rPr>
                <w:rFonts w:ascii="Papyrus" w:hAnsi="Papyrus"/>
                <w:b/>
                <w:sz w:val="20"/>
              </w:rPr>
              <w:t>Achievement of Children and Young People:</w:t>
            </w:r>
          </w:p>
          <w:p w14:paraId="7AE41316" w14:textId="1BEB3523" w:rsidR="000641EC" w:rsidRDefault="000641EC" w:rsidP="000641EC">
            <w:pPr>
              <w:pStyle w:val="ListParagraph"/>
              <w:numPr>
                <w:ilvl w:val="0"/>
                <w:numId w:val="16"/>
              </w:numPr>
              <w:spacing w:after="0"/>
              <w:rPr>
                <w:rFonts w:ascii="Papyrus" w:hAnsi="Papyrus"/>
                <w:sz w:val="20"/>
              </w:rPr>
            </w:pPr>
            <w:r w:rsidRPr="000641EC">
              <w:rPr>
                <w:rFonts w:ascii="Papyrus" w:hAnsi="Papyrus"/>
                <w:sz w:val="20"/>
              </w:rPr>
              <w:t>All children have had a successful transition into Nursery</w:t>
            </w:r>
            <w:r w:rsidR="003D5167">
              <w:rPr>
                <w:rFonts w:ascii="Papyrus" w:hAnsi="Papyrus"/>
                <w:sz w:val="20"/>
              </w:rPr>
              <w:t>.</w:t>
            </w:r>
          </w:p>
          <w:p w14:paraId="3F1F8B64" w14:textId="6519FE39" w:rsidR="003D5167" w:rsidRDefault="00567C26" w:rsidP="000641EC">
            <w:pPr>
              <w:pStyle w:val="ListParagraph"/>
              <w:numPr>
                <w:ilvl w:val="0"/>
                <w:numId w:val="16"/>
              </w:numPr>
              <w:spacing w:after="0"/>
              <w:rPr>
                <w:rFonts w:ascii="Papyrus" w:hAnsi="Papyrus"/>
                <w:sz w:val="20"/>
              </w:rPr>
            </w:pPr>
            <w:r w:rsidRPr="00567C26">
              <w:rPr>
                <w:rFonts w:ascii="Papyrus" w:hAnsi="Papyrus"/>
                <w:color w:val="auto"/>
                <w:sz w:val="20"/>
              </w:rPr>
              <w:t xml:space="preserve">Almost all </w:t>
            </w:r>
            <w:r w:rsidR="003415D9">
              <w:rPr>
                <w:rFonts w:ascii="Papyrus" w:hAnsi="Papyrus"/>
                <w:sz w:val="20"/>
              </w:rPr>
              <w:t>children are on track and making very good progress through the Health and Wellbeing Early Level Curriculum.  For those who are not meeting their milestones an individualised plan is in place.</w:t>
            </w:r>
          </w:p>
          <w:p w14:paraId="00E61A76" w14:textId="7CD7014D" w:rsidR="003415D9" w:rsidRPr="000641EC" w:rsidRDefault="007A016E" w:rsidP="000641EC">
            <w:pPr>
              <w:pStyle w:val="ListParagraph"/>
              <w:numPr>
                <w:ilvl w:val="0"/>
                <w:numId w:val="16"/>
              </w:numPr>
              <w:spacing w:after="0"/>
              <w:rPr>
                <w:rFonts w:ascii="Papyrus" w:hAnsi="Papyrus"/>
                <w:sz w:val="20"/>
              </w:rPr>
            </w:pPr>
            <w:r>
              <w:rPr>
                <w:rFonts w:ascii="Papyrus" w:hAnsi="Papyrus"/>
                <w:sz w:val="20"/>
              </w:rPr>
              <w:t>Observational data evidences children are appropriately supported in their learning environment and are making very good progress.</w:t>
            </w:r>
          </w:p>
        </w:tc>
      </w:tr>
      <w:tr w:rsidR="00753946" w:rsidRPr="00DA39A1" w14:paraId="6CCDEFFD" w14:textId="77777777" w:rsidTr="00C909C7">
        <w:trPr>
          <w:trHeight w:val="165"/>
        </w:trPr>
        <w:tc>
          <w:tcPr>
            <w:tcW w:w="10382" w:type="dxa"/>
            <w:gridSpan w:val="3"/>
          </w:tcPr>
          <w:p w14:paraId="333D000F" w14:textId="1CD72E9F" w:rsidR="00753946" w:rsidRDefault="00753946" w:rsidP="00C909C7">
            <w:pPr>
              <w:spacing w:after="0"/>
              <w:rPr>
                <w:rFonts w:ascii="Papyrus" w:hAnsi="Papyrus"/>
                <w:b/>
                <w:sz w:val="20"/>
              </w:rPr>
            </w:pPr>
            <w:bookmarkStart w:id="2" w:name="_Hlk50464074"/>
            <w:r w:rsidRPr="00510502">
              <w:rPr>
                <w:rFonts w:ascii="Papyrus" w:hAnsi="Papyrus"/>
                <w:b/>
                <w:sz w:val="20"/>
              </w:rPr>
              <w:lastRenderedPageBreak/>
              <w:t xml:space="preserve">Improvement Outcome </w:t>
            </w:r>
            <w:r>
              <w:rPr>
                <w:rFonts w:ascii="Papyrus" w:hAnsi="Papyrus"/>
                <w:b/>
                <w:sz w:val="20"/>
              </w:rPr>
              <w:t>2</w:t>
            </w:r>
          </w:p>
          <w:p w14:paraId="4637FC11" w14:textId="6615E636" w:rsidR="00753946" w:rsidRPr="00DA39A1" w:rsidRDefault="001E32A4" w:rsidP="00D875DD">
            <w:pPr>
              <w:spacing w:after="0"/>
              <w:rPr>
                <w:rFonts w:ascii="Papyrus" w:hAnsi="Papyrus"/>
                <w:b/>
                <w:sz w:val="20"/>
              </w:rPr>
            </w:pPr>
            <w:r>
              <w:rPr>
                <w:rFonts w:ascii="Papyrus" w:hAnsi="Papyrus"/>
                <w:b/>
                <w:sz w:val="20"/>
              </w:rPr>
              <w:t>Learners will experience high quality play pedagogy</w:t>
            </w:r>
          </w:p>
        </w:tc>
      </w:tr>
      <w:tr w:rsidR="00753946" w:rsidRPr="00DA39A1" w14:paraId="3E23D71B" w14:textId="77777777" w:rsidTr="00C909C7">
        <w:trPr>
          <w:trHeight w:val="165"/>
        </w:trPr>
        <w:tc>
          <w:tcPr>
            <w:tcW w:w="5191" w:type="dxa"/>
          </w:tcPr>
          <w:p w14:paraId="337CB89E" w14:textId="73184800" w:rsidR="00753946" w:rsidRDefault="00753946" w:rsidP="00C909C7">
            <w:pPr>
              <w:spacing w:after="0"/>
              <w:rPr>
                <w:rFonts w:ascii="Papyrus" w:hAnsi="Papyrus"/>
                <w:b/>
                <w:szCs w:val="24"/>
                <w:u w:val="single"/>
              </w:rPr>
            </w:pPr>
            <w:r w:rsidRPr="00510502">
              <w:rPr>
                <w:rFonts w:ascii="Papyrus" w:hAnsi="Papyrus"/>
                <w:b/>
                <w:szCs w:val="24"/>
                <w:u w:val="single"/>
              </w:rPr>
              <w:t>NIF Priorit</w:t>
            </w:r>
            <w:r w:rsidR="00A756CD">
              <w:rPr>
                <w:rFonts w:ascii="Papyrus" w:hAnsi="Papyrus"/>
                <w:b/>
                <w:szCs w:val="24"/>
                <w:u w:val="single"/>
              </w:rPr>
              <w:t>i</w:t>
            </w:r>
            <w:r w:rsidRPr="00510502">
              <w:rPr>
                <w:rFonts w:ascii="Papyrus" w:hAnsi="Papyrus"/>
                <w:b/>
                <w:szCs w:val="24"/>
                <w:u w:val="single"/>
              </w:rPr>
              <w:t>es</w:t>
            </w:r>
          </w:p>
          <w:p w14:paraId="5D2365F3" w14:textId="77777777" w:rsidR="001E32A4" w:rsidRPr="001E32A4" w:rsidRDefault="001E32A4" w:rsidP="001E32A4">
            <w:pPr>
              <w:numPr>
                <w:ilvl w:val="0"/>
                <w:numId w:val="2"/>
              </w:numPr>
              <w:spacing w:after="160" w:line="259" w:lineRule="auto"/>
              <w:ind w:left="600"/>
              <w:rPr>
                <w:rFonts w:ascii="Papyrus" w:eastAsia="Times New Roman" w:hAnsi="Papyrus" w:cstheme="minorBidi"/>
                <w:color w:val="auto"/>
                <w:sz w:val="20"/>
                <w:lang w:eastAsia="en-GB"/>
              </w:rPr>
            </w:pPr>
            <w:r w:rsidRPr="001E32A4">
              <w:rPr>
                <w:rFonts w:ascii="Papyrus" w:eastAsia="Times New Roman" w:hAnsi="Papyrus" w:cstheme="minorBidi"/>
                <w:bCs/>
                <w:color w:val="auto"/>
                <w:sz w:val="20"/>
                <w:lang w:eastAsia="en-GB"/>
              </w:rPr>
              <w:t>Improvement in attainment, particularly in literacy and numeracy</w:t>
            </w:r>
          </w:p>
          <w:p w14:paraId="320AF38B" w14:textId="77777777" w:rsidR="001E32A4" w:rsidRPr="001E32A4" w:rsidRDefault="001E32A4" w:rsidP="001E32A4">
            <w:pPr>
              <w:numPr>
                <w:ilvl w:val="0"/>
                <w:numId w:val="2"/>
              </w:numPr>
              <w:spacing w:after="160" w:line="259" w:lineRule="auto"/>
              <w:ind w:left="600"/>
              <w:rPr>
                <w:rFonts w:ascii="Papyrus" w:eastAsia="Times New Roman" w:hAnsi="Papyrus" w:cstheme="minorBidi"/>
                <w:color w:val="auto"/>
                <w:sz w:val="20"/>
                <w:lang w:eastAsia="en-GB"/>
              </w:rPr>
            </w:pPr>
            <w:r w:rsidRPr="001E32A4">
              <w:rPr>
                <w:rFonts w:ascii="Papyrus" w:eastAsia="Times New Roman" w:hAnsi="Papyrus" w:cstheme="minorBidi"/>
                <w:bCs/>
                <w:color w:val="auto"/>
                <w:sz w:val="20"/>
                <w:lang w:eastAsia="en-GB"/>
              </w:rPr>
              <w:t>Closing the attainment gap between the most and least disadvantaged children and young people</w:t>
            </w:r>
          </w:p>
          <w:p w14:paraId="692DF449" w14:textId="0A5AE0EE" w:rsidR="001E32A4" w:rsidRPr="001E32A4" w:rsidRDefault="001E32A4" w:rsidP="001E32A4">
            <w:pPr>
              <w:numPr>
                <w:ilvl w:val="0"/>
                <w:numId w:val="2"/>
              </w:numPr>
              <w:spacing w:after="160" w:line="259" w:lineRule="auto"/>
              <w:ind w:left="600"/>
              <w:rPr>
                <w:rFonts w:ascii="Papyrus" w:eastAsia="Times New Roman" w:hAnsi="Papyrus" w:cstheme="minorBidi"/>
                <w:color w:val="auto"/>
                <w:sz w:val="20"/>
                <w:lang w:eastAsia="en-GB"/>
              </w:rPr>
            </w:pPr>
            <w:r w:rsidRPr="001E32A4">
              <w:rPr>
                <w:rFonts w:ascii="Papyrus" w:eastAsia="Times New Roman" w:hAnsi="Papyrus" w:cstheme="minorBidi"/>
                <w:bCs/>
                <w:color w:val="auto"/>
                <w:sz w:val="20"/>
                <w:lang w:eastAsia="en-GB"/>
              </w:rPr>
              <w:t>Improvement in children and young people’s health and wellbeing</w:t>
            </w:r>
          </w:p>
          <w:p w14:paraId="058F14F3" w14:textId="230177BA" w:rsidR="001E32A4" w:rsidRPr="001E32A4" w:rsidRDefault="001E32A4" w:rsidP="001E32A4">
            <w:pPr>
              <w:numPr>
                <w:ilvl w:val="0"/>
                <w:numId w:val="2"/>
              </w:numPr>
              <w:spacing w:after="160" w:line="259" w:lineRule="auto"/>
              <w:ind w:left="600"/>
              <w:rPr>
                <w:rFonts w:ascii="Papyrus" w:eastAsia="Times New Roman" w:hAnsi="Papyrus" w:cstheme="minorBidi"/>
                <w:color w:val="auto"/>
                <w:sz w:val="20"/>
                <w:lang w:eastAsia="en-GB"/>
              </w:rPr>
            </w:pPr>
            <w:r w:rsidRPr="001E32A4">
              <w:rPr>
                <w:rFonts w:ascii="Papyrus" w:eastAsia="Times New Roman" w:hAnsi="Papyrus" w:cstheme="minorBidi"/>
                <w:color w:val="auto"/>
                <w:sz w:val="20"/>
                <w:lang w:eastAsia="en-GB"/>
              </w:rPr>
              <w:t>Delivering improvement</w:t>
            </w:r>
          </w:p>
          <w:p w14:paraId="38FB3470" w14:textId="77777777" w:rsidR="00753946" w:rsidRPr="00510502" w:rsidRDefault="00753946" w:rsidP="00C909C7">
            <w:pPr>
              <w:spacing w:after="0"/>
              <w:rPr>
                <w:rFonts w:ascii="Papyrus" w:hAnsi="Papyrus"/>
                <w:b/>
                <w:szCs w:val="24"/>
                <w:u w:val="single"/>
              </w:rPr>
            </w:pPr>
            <w:r w:rsidRPr="00510502">
              <w:rPr>
                <w:rFonts w:ascii="Papyrus" w:hAnsi="Papyrus"/>
                <w:b/>
                <w:szCs w:val="24"/>
                <w:u w:val="single"/>
              </w:rPr>
              <w:t>NIF Drivers</w:t>
            </w:r>
          </w:p>
          <w:p w14:paraId="18177DD6" w14:textId="34C0EA9C" w:rsidR="00753946" w:rsidRPr="00DA39A1" w:rsidRDefault="00753946" w:rsidP="00C909C7">
            <w:pPr>
              <w:spacing w:after="0"/>
              <w:rPr>
                <w:rFonts w:ascii="Papyrus" w:hAnsi="Papyrus"/>
                <w:sz w:val="20"/>
              </w:rPr>
            </w:pPr>
          </w:p>
        </w:tc>
        <w:tc>
          <w:tcPr>
            <w:tcW w:w="5191" w:type="dxa"/>
            <w:gridSpan w:val="2"/>
          </w:tcPr>
          <w:p w14:paraId="584349B7" w14:textId="77777777" w:rsidR="00753946" w:rsidRPr="00510502" w:rsidRDefault="00753946" w:rsidP="00C909C7">
            <w:pPr>
              <w:spacing w:after="0"/>
              <w:rPr>
                <w:rFonts w:ascii="Papyrus" w:hAnsi="Papyrus"/>
                <w:b/>
                <w:szCs w:val="24"/>
                <w:u w:val="single"/>
              </w:rPr>
            </w:pPr>
            <w:r w:rsidRPr="00510502">
              <w:rPr>
                <w:rFonts w:ascii="Papyrus" w:hAnsi="Papyrus"/>
                <w:b/>
                <w:szCs w:val="24"/>
                <w:u w:val="single"/>
              </w:rPr>
              <w:t>HGIOS 4 Quality Indicators</w:t>
            </w:r>
          </w:p>
          <w:p w14:paraId="159967EB" w14:textId="571653A4" w:rsidR="001E32A4" w:rsidRDefault="001E32A4" w:rsidP="00D875DD">
            <w:pPr>
              <w:spacing w:after="0"/>
              <w:rPr>
                <w:rFonts w:ascii="Papyrus" w:hAnsi="Papyrus"/>
                <w:sz w:val="20"/>
              </w:rPr>
            </w:pPr>
            <w:r w:rsidRPr="00B204A3">
              <w:rPr>
                <w:rFonts w:ascii="Papyrus" w:hAnsi="Papyrus"/>
                <w:sz w:val="20"/>
              </w:rPr>
              <w:t>1.2</w:t>
            </w:r>
            <w:r w:rsidR="003532C5">
              <w:rPr>
                <w:rFonts w:ascii="Papyrus" w:hAnsi="Papyrus"/>
                <w:sz w:val="20"/>
              </w:rPr>
              <w:t xml:space="preserve"> Leadership of Learning</w:t>
            </w:r>
          </w:p>
          <w:p w14:paraId="31F5C788" w14:textId="37768A46" w:rsidR="001E32A4" w:rsidRDefault="001E32A4" w:rsidP="00D875DD">
            <w:pPr>
              <w:spacing w:after="0"/>
              <w:rPr>
                <w:rFonts w:ascii="Papyrus" w:hAnsi="Papyrus"/>
                <w:sz w:val="20"/>
              </w:rPr>
            </w:pPr>
            <w:r w:rsidRPr="00B204A3">
              <w:rPr>
                <w:rFonts w:ascii="Papyrus" w:hAnsi="Papyrus"/>
                <w:sz w:val="20"/>
              </w:rPr>
              <w:t>1.3</w:t>
            </w:r>
            <w:r w:rsidR="003532C5">
              <w:rPr>
                <w:rFonts w:ascii="Papyrus" w:hAnsi="Papyrus"/>
                <w:sz w:val="20"/>
              </w:rPr>
              <w:t xml:space="preserve"> Leadership of Change</w:t>
            </w:r>
          </w:p>
          <w:p w14:paraId="0C3E79AC" w14:textId="1BB6F16D" w:rsidR="001E32A4" w:rsidRDefault="001E32A4" w:rsidP="00D875DD">
            <w:pPr>
              <w:spacing w:after="0"/>
              <w:rPr>
                <w:rFonts w:ascii="Papyrus" w:hAnsi="Papyrus"/>
                <w:sz w:val="20"/>
              </w:rPr>
            </w:pPr>
            <w:r w:rsidRPr="00B204A3">
              <w:rPr>
                <w:rFonts w:ascii="Papyrus" w:hAnsi="Papyrus"/>
                <w:sz w:val="20"/>
              </w:rPr>
              <w:t>2.2</w:t>
            </w:r>
            <w:r w:rsidR="003532C5">
              <w:rPr>
                <w:rFonts w:ascii="Papyrus" w:hAnsi="Papyrus"/>
                <w:sz w:val="20"/>
              </w:rPr>
              <w:t xml:space="preserve"> Curriculum</w:t>
            </w:r>
          </w:p>
          <w:p w14:paraId="260DF50C" w14:textId="05B51FBA" w:rsidR="001E32A4" w:rsidRDefault="001E32A4" w:rsidP="00D875DD">
            <w:pPr>
              <w:spacing w:after="0"/>
              <w:rPr>
                <w:rFonts w:ascii="Papyrus" w:hAnsi="Papyrus"/>
                <w:sz w:val="20"/>
              </w:rPr>
            </w:pPr>
            <w:r w:rsidRPr="00B204A3">
              <w:rPr>
                <w:rFonts w:ascii="Papyrus" w:hAnsi="Papyrus"/>
                <w:sz w:val="20"/>
              </w:rPr>
              <w:t>2.3</w:t>
            </w:r>
            <w:r w:rsidR="003532C5">
              <w:rPr>
                <w:rFonts w:ascii="Papyrus" w:hAnsi="Papyrus"/>
                <w:sz w:val="20"/>
              </w:rPr>
              <w:t xml:space="preserve"> Learning, teaching and assessment</w:t>
            </w:r>
          </w:p>
          <w:p w14:paraId="59C11716" w14:textId="5651D354" w:rsidR="001E32A4" w:rsidRDefault="001E32A4" w:rsidP="00D875DD">
            <w:pPr>
              <w:spacing w:after="0"/>
              <w:rPr>
                <w:rFonts w:ascii="Papyrus" w:hAnsi="Papyrus"/>
                <w:sz w:val="20"/>
              </w:rPr>
            </w:pPr>
            <w:r w:rsidRPr="00B204A3">
              <w:rPr>
                <w:rFonts w:ascii="Papyrus" w:hAnsi="Papyrus"/>
                <w:sz w:val="20"/>
              </w:rPr>
              <w:t>2.4</w:t>
            </w:r>
            <w:r w:rsidR="003532C5">
              <w:rPr>
                <w:rFonts w:ascii="Papyrus" w:hAnsi="Papyrus"/>
                <w:sz w:val="20"/>
              </w:rPr>
              <w:t xml:space="preserve"> Personalised Support</w:t>
            </w:r>
          </w:p>
          <w:p w14:paraId="24B4221A" w14:textId="44865D4A" w:rsidR="001E32A4" w:rsidRDefault="001E32A4" w:rsidP="00D875DD">
            <w:pPr>
              <w:spacing w:after="0"/>
              <w:rPr>
                <w:rFonts w:ascii="Papyrus" w:hAnsi="Papyrus"/>
                <w:sz w:val="20"/>
              </w:rPr>
            </w:pPr>
            <w:r w:rsidRPr="00B204A3">
              <w:rPr>
                <w:rFonts w:ascii="Papyrus" w:hAnsi="Papyrus"/>
                <w:sz w:val="20"/>
              </w:rPr>
              <w:t>2.5</w:t>
            </w:r>
            <w:r w:rsidR="003532C5">
              <w:rPr>
                <w:rFonts w:ascii="Papyrus" w:hAnsi="Papyrus"/>
                <w:sz w:val="20"/>
              </w:rPr>
              <w:t xml:space="preserve"> Family Learning</w:t>
            </w:r>
          </w:p>
          <w:p w14:paraId="69B33D28" w14:textId="71910F30" w:rsidR="001E32A4" w:rsidRDefault="001E32A4" w:rsidP="00D875DD">
            <w:pPr>
              <w:spacing w:after="0"/>
              <w:rPr>
                <w:rFonts w:ascii="Papyrus" w:hAnsi="Papyrus"/>
                <w:sz w:val="20"/>
              </w:rPr>
            </w:pPr>
            <w:r w:rsidRPr="00B204A3">
              <w:rPr>
                <w:rFonts w:ascii="Papyrus" w:hAnsi="Papyrus"/>
                <w:sz w:val="20"/>
              </w:rPr>
              <w:t>3.2</w:t>
            </w:r>
            <w:r w:rsidR="003532C5">
              <w:rPr>
                <w:rFonts w:ascii="Papyrus" w:hAnsi="Papyrus"/>
                <w:sz w:val="20"/>
              </w:rPr>
              <w:t xml:space="preserve"> Securing Children’s Progress</w:t>
            </w:r>
          </w:p>
          <w:p w14:paraId="6C8825ED" w14:textId="23C3751A" w:rsidR="00753946" w:rsidRPr="00DA39A1" w:rsidRDefault="001E32A4" w:rsidP="00D875DD">
            <w:pPr>
              <w:spacing w:after="0"/>
              <w:rPr>
                <w:rFonts w:ascii="Papyrus" w:hAnsi="Papyrus"/>
                <w:sz w:val="20"/>
              </w:rPr>
            </w:pPr>
            <w:r w:rsidRPr="00B204A3">
              <w:rPr>
                <w:rFonts w:ascii="Papyrus" w:hAnsi="Papyrus"/>
                <w:sz w:val="20"/>
              </w:rPr>
              <w:t>3.3</w:t>
            </w:r>
            <w:r w:rsidR="003532C5">
              <w:rPr>
                <w:rFonts w:ascii="Papyrus" w:hAnsi="Papyrus"/>
                <w:sz w:val="20"/>
              </w:rPr>
              <w:t xml:space="preserve"> Developing Creativity and skills for life and learning</w:t>
            </w:r>
          </w:p>
        </w:tc>
      </w:tr>
      <w:bookmarkEnd w:id="2"/>
      <w:tr w:rsidR="00753946" w:rsidRPr="00DA39A1" w14:paraId="162A625D" w14:textId="77777777" w:rsidTr="00620102">
        <w:trPr>
          <w:trHeight w:val="1136"/>
        </w:trPr>
        <w:tc>
          <w:tcPr>
            <w:tcW w:w="10382" w:type="dxa"/>
            <w:gridSpan w:val="3"/>
          </w:tcPr>
          <w:p w14:paraId="7D1B2A15" w14:textId="0B043E07" w:rsidR="007A016E" w:rsidRDefault="00D875DD" w:rsidP="00D875DD">
            <w:pPr>
              <w:spacing w:after="0"/>
              <w:rPr>
                <w:rFonts w:ascii="Papyrus" w:hAnsi="Papyrus"/>
                <w:b/>
                <w:sz w:val="20"/>
              </w:rPr>
            </w:pPr>
            <w:r w:rsidRPr="007A016E">
              <w:rPr>
                <w:rFonts w:ascii="Papyrus" w:hAnsi="Papyrus"/>
                <w:b/>
                <w:sz w:val="20"/>
              </w:rPr>
              <w:t>Progress:</w:t>
            </w:r>
          </w:p>
          <w:p w14:paraId="3CCC39CE" w14:textId="04081F76" w:rsidR="003D531D" w:rsidRPr="003D531D" w:rsidRDefault="003D531D" w:rsidP="003D531D">
            <w:pPr>
              <w:pStyle w:val="ListParagraph"/>
              <w:numPr>
                <w:ilvl w:val="0"/>
                <w:numId w:val="18"/>
              </w:numPr>
              <w:spacing w:after="0"/>
              <w:rPr>
                <w:rFonts w:ascii="Papyrus" w:hAnsi="Papyrus"/>
                <w:b/>
                <w:sz w:val="20"/>
              </w:rPr>
            </w:pPr>
            <w:r>
              <w:rPr>
                <w:rFonts w:ascii="Papyrus" w:hAnsi="Papyrus"/>
                <w:b/>
                <w:sz w:val="20"/>
              </w:rPr>
              <w:t>This outcome has been partially met.</w:t>
            </w:r>
          </w:p>
          <w:p w14:paraId="3989D676" w14:textId="77F52D9A" w:rsidR="007A016E" w:rsidRDefault="007A016E" w:rsidP="007A016E">
            <w:pPr>
              <w:pStyle w:val="ListParagraph"/>
              <w:numPr>
                <w:ilvl w:val="0"/>
                <w:numId w:val="17"/>
              </w:numPr>
              <w:rPr>
                <w:rFonts w:ascii="Papyrus" w:hAnsi="Papyrus"/>
                <w:sz w:val="20"/>
              </w:rPr>
            </w:pPr>
            <w:r>
              <w:rPr>
                <w:rFonts w:ascii="Papyrus" w:hAnsi="Papyrus"/>
                <w:sz w:val="20"/>
              </w:rPr>
              <w:t>SLT have met with all feeder primary schools to analyse the Primary 1 Base Data.  Trends have been identified.  Areas where Primary 1 pupils have performed less well have been highlighted and Professional Learning for Early Years Officers developed around these areas.  Following this Professional Learning a support pack of ideas for learning experiences which will support progress in these areas has been compiled and is available in all playrooms.</w:t>
            </w:r>
          </w:p>
          <w:p w14:paraId="70048405" w14:textId="77777777" w:rsidR="00F4395F" w:rsidRDefault="007A016E" w:rsidP="007A016E">
            <w:pPr>
              <w:pStyle w:val="ListParagraph"/>
              <w:numPr>
                <w:ilvl w:val="0"/>
                <w:numId w:val="17"/>
              </w:numPr>
              <w:rPr>
                <w:rFonts w:ascii="Papyrus" w:hAnsi="Papyrus"/>
                <w:sz w:val="20"/>
              </w:rPr>
            </w:pPr>
            <w:r>
              <w:rPr>
                <w:rFonts w:ascii="Papyrus" w:hAnsi="Papyrus"/>
                <w:sz w:val="20"/>
              </w:rPr>
              <w:t xml:space="preserve"> </w:t>
            </w:r>
            <w:proofErr w:type="spellStart"/>
            <w:r>
              <w:rPr>
                <w:rFonts w:ascii="Papyrus" w:hAnsi="Papyrus"/>
                <w:sz w:val="20"/>
              </w:rPr>
              <w:t>eLIPS</w:t>
            </w:r>
            <w:proofErr w:type="spellEnd"/>
            <w:r>
              <w:rPr>
                <w:rFonts w:ascii="Papyrus" w:hAnsi="Papyrus"/>
                <w:sz w:val="20"/>
              </w:rPr>
              <w:t xml:space="preserve"> data continues to be used to identify trends in levels of language and communication.  Targeted intervention ensures </w:t>
            </w:r>
            <w:r w:rsidR="009345B7">
              <w:rPr>
                <w:rFonts w:ascii="Papyrus" w:hAnsi="Papyrus"/>
                <w:sz w:val="20"/>
              </w:rPr>
              <w:t>low levels of language and communication are acknowledged quickly and an appropriate plan put in place.</w:t>
            </w:r>
          </w:p>
          <w:p w14:paraId="4228C0B5" w14:textId="77777777" w:rsidR="009345B7" w:rsidRDefault="009345B7" w:rsidP="007A016E">
            <w:pPr>
              <w:pStyle w:val="ListParagraph"/>
              <w:numPr>
                <w:ilvl w:val="0"/>
                <w:numId w:val="17"/>
              </w:numPr>
              <w:rPr>
                <w:rFonts w:ascii="Papyrus" w:hAnsi="Papyrus"/>
                <w:sz w:val="20"/>
              </w:rPr>
            </w:pPr>
            <w:r>
              <w:rPr>
                <w:rFonts w:ascii="Papyrus" w:hAnsi="Papyrus"/>
                <w:sz w:val="20"/>
              </w:rPr>
              <w:t xml:space="preserve">All staff (returning and new) have received high quality professional learning on quality observations to ensure they are confident when making observations of children’s progress – what they are mastering and what they still need supported with </w:t>
            </w:r>
            <w:proofErr w:type="gramStart"/>
            <w:r>
              <w:rPr>
                <w:rFonts w:ascii="Papyrus" w:hAnsi="Papyrus"/>
                <w:sz w:val="20"/>
              </w:rPr>
              <w:t>in order to</w:t>
            </w:r>
            <w:proofErr w:type="gramEnd"/>
            <w:r>
              <w:rPr>
                <w:rFonts w:ascii="Papyrus" w:hAnsi="Papyrus"/>
                <w:sz w:val="20"/>
              </w:rPr>
              <w:t xml:space="preserve"> achieve.</w:t>
            </w:r>
          </w:p>
          <w:p w14:paraId="31F8A0BE" w14:textId="77777777" w:rsidR="009345B7" w:rsidRDefault="009345B7" w:rsidP="007A016E">
            <w:pPr>
              <w:pStyle w:val="ListParagraph"/>
              <w:numPr>
                <w:ilvl w:val="0"/>
                <w:numId w:val="17"/>
              </w:numPr>
              <w:rPr>
                <w:rFonts w:ascii="Papyrus" w:hAnsi="Papyrus"/>
                <w:sz w:val="20"/>
              </w:rPr>
            </w:pPr>
            <w:r>
              <w:rPr>
                <w:rFonts w:ascii="Papyrus" w:hAnsi="Papyrus"/>
                <w:sz w:val="20"/>
              </w:rPr>
              <w:t>Tracking systems have been developed further to ensure practitioners are confident about where a child is in their learning and what their next steps are at any one time.</w:t>
            </w:r>
          </w:p>
          <w:p w14:paraId="1108D59A" w14:textId="77777777" w:rsidR="009345B7" w:rsidRDefault="009345B7" w:rsidP="007A016E">
            <w:pPr>
              <w:pStyle w:val="ListParagraph"/>
              <w:numPr>
                <w:ilvl w:val="0"/>
                <w:numId w:val="17"/>
              </w:numPr>
              <w:rPr>
                <w:rFonts w:ascii="Papyrus" w:hAnsi="Papyrus"/>
                <w:sz w:val="20"/>
              </w:rPr>
            </w:pPr>
            <w:r>
              <w:rPr>
                <w:rFonts w:ascii="Papyrus" w:hAnsi="Papyrus"/>
                <w:sz w:val="20"/>
              </w:rPr>
              <w:t xml:space="preserve">All staff have been supported to have a clear understanding </w:t>
            </w:r>
            <w:r w:rsidR="00173D65">
              <w:rPr>
                <w:rFonts w:ascii="Papyrus" w:hAnsi="Papyrus"/>
                <w:sz w:val="20"/>
              </w:rPr>
              <w:t xml:space="preserve">of </w:t>
            </w:r>
            <w:proofErr w:type="gramStart"/>
            <w:r w:rsidR="00173D65">
              <w:rPr>
                <w:rFonts w:ascii="Papyrus" w:hAnsi="Papyrus"/>
                <w:sz w:val="20"/>
              </w:rPr>
              <w:t>high quality</w:t>
            </w:r>
            <w:proofErr w:type="gramEnd"/>
            <w:r w:rsidR="00173D65">
              <w:rPr>
                <w:rFonts w:ascii="Papyrus" w:hAnsi="Papyrus"/>
                <w:sz w:val="20"/>
              </w:rPr>
              <w:t xml:space="preserve"> child centred planning.  There is an appropriate balance of responsive and intentional planning ensuring that suitable experiences are provided that connect with and extend children’s interests and motivations.</w:t>
            </w:r>
          </w:p>
          <w:p w14:paraId="55DE9139" w14:textId="555FDEF1" w:rsidR="00173D65" w:rsidRDefault="00173D65" w:rsidP="007A016E">
            <w:pPr>
              <w:pStyle w:val="ListParagraph"/>
              <w:numPr>
                <w:ilvl w:val="0"/>
                <w:numId w:val="17"/>
              </w:numPr>
              <w:rPr>
                <w:rFonts w:ascii="Papyrus" w:hAnsi="Papyrus"/>
                <w:sz w:val="20"/>
              </w:rPr>
            </w:pPr>
            <w:r>
              <w:rPr>
                <w:rFonts w:ascii="Papyrus" w:hAnsi="Papyrus"/>
                <w:sz w:val="20"/>
              </w:rPr>
              <w:t>We have focused on interactions, experiences and spaces ensuring high quality facilitation of learning.</w:t>
            </w:r>
          </w:p>
          <w:p w14:paraId="242D4576" w14:textId="74F0C13E" w:rsidR="00173D65" w:rsidRDefault="00173D65" w:rsidP="007A016E">
            <w:pPr>
              <w:pStyle w:val="ListParagraph"/>
              <w:numPr>
                <w:ilvl w:val="0"/>
                <w:numId w:val="17"/>
              </w:numPr>
              <w:rPr>
                <w:rFonts w:ascii="Papyrus" w:hAnsi="Papyrus"/>
                <w:sz w:val="20"/>
              </w:rPr>
            </w:pPr>
            <w:r>
              <w:rPr>
                <w:rFonts w:ascii="Papyrus" w:hAnsi="Papyrus"/>
                <w:sz w:val="20"/>
              </w:rPr>
              <w:t>A focus o</w:t>
            </w:r>
            <w:r w:rsidR="00620102">
              <w:rPr>
                <w:rFonts w:ascii="Papyrus" w:hAnsi="Papyrus"/>
                <w:sz w:val="20"/>
              </w:rPr>
              <w:t xml:space="preserve">n </w:t>
            </w:r>
            <w:r>
              <w:rPr>
                <w:rFonts w:ascii="Papyrus" w:hAnsi="Papyrus"/>
                <w:sz w:val="20"/>
              </w:rPr>
              <w:t xml:space="preserve">Playful Literacy has ensured that talking, listening, reading and writing are skilfully attached to children’s own interests.  Practitioners have focused on the Core Provision to ensure that opportunities for children to explore Literacy are available across the curriculum. </w:t>
            </w:r>
          </w:p>
          <w:p w14:paraId="36AD4749" w14:textId="18B5A193" w:rsidR="00173D65" w:rsidRDefault="00173D65" w:rsidP="007A016E">
            <w:pPr>
              <w:pStyle w:val="ListParagraph"/>
              <w:numPr>
                <w:ilvl w:val="0"/>
                <w:numId w:val="17"/>
              </w:numPr>
              <w:rPr>
                <w:rFonts w:ascii="Papyrus" w:hAnsi="Papyrus"/>
                <w:sz w:val="20"/>
              </w:rPr>
            </w:pPr>
            <w:r>
              <w:rPr>
                <w:rFonts w:ascii="Papyrus" w:hAnsi="Papyrus"/>
                <w:sz w:val="20"/>
              </w:rPr>
              <w:t>We have re-visited the Communication High 5 supported by Gwen Bell (SALT).</w:t>
            </w:r>
            <w:r w:rsidR="008331C3">
              <w:rPr>
                <w:rFonts w:ascii="Papyrus" w:hAnsi="Papyrus"/>
                <w:sz w:val="20"/>
              </w:rPr>
              <w:t xml:space="preserve">  We also took a closer look at speech sound development</w:t>
            </w:r>
            <w:r w:rsidR="003D531D">
              <w:rPr>
                <w:rFonts w:ascii="Papyrus" w:hAnsi="Papyrus"/>
                <w:sz w:val="20"/>
              </w:rPr>
              <w:t>, children’s styles of interaction and the communication pyramid.</w:t>
            </w:r>
          </w:p>
          <w:p w14:paraId="4DF07144" w14:textId="77777777" w:rsidR="003D531D" w:rsidRDefault="003D531D" w:rsidP="007A016E">
            <w:pPr>
              <w:pStyle w:val="ListParagraph"/>
              <w:numPr>
                <w:ilvl w:val="0"/>
                <w:numId w:val="17"/>
              </w:numPr>
              <w:rPr>
                <w:rFonts w:ascii="Papyrus" w:hAnsi="Papyrus"/>
                <w:sz w:val="20"/>
              </w:rPr>
            </w:pPr>
            <w:proofErr w:type="gramStart"/>
            <w:r>
              <w:rPr>
                <w:rFonts w:ascii="Papyrus" w:hAnsi="Papyrus"/>
                <w:sz w:val="20"/>
              </w:rPr>
              <w:t>As a result of</w:t>
            </w:r>
            <w:proofErr w:type="gramEnd"/>
            <w:r>
              <w:rPr>
                <w:rFonts w:ascii="Papyrus" w:hAnsi="Papyrus"/>
                <w:sz w:val="20"/>
              </w:rPr>
              <w:t xml:space="preserve"> the Covid19 lockdown </w:t>
            </w:r>
            <w:r w:rsidR="00620102">
              <w:rPr>
                <w:rFonts w:ascii="Papyrus" w:hAnsi="Papyrus"/>
                <w:sz w:val="20"/>
              </w:rPr>
              <w:t>we ha</w:t>
            </w:r>
            <w:r>
              <w:rPr>
                <w:rFonts w:ascii="Papyrus" w:hAnsi="Papyrus"/>
                <w:sz w:val="20"/>
              </w:rPr>
              <w:t>ve not fulfilled our work planned for Playful Numeracy development and Digital Technologies – this work will</w:t>
            </w:r>
            <w:r w:rsidR="00620102">
              <w:rPr>
                <w:rFonts w:ascii="Papyrus" w:hAnsi="Papyrus"/>
                <w:sz w:val="20"/>
              </w:rPr>
              <w:t xml:space="preserve"> form part of our SIP 2021-2022.</w:t>
            </w:r>
          </w:p>
          <w:p w14:paraId="6F62E31C" w14:textId="77777777" w:rsidR="00620102" w:rsidRDefault="003718A4" w:rsidP="007A016E">
            <w:pPr>
              <w:pStyle w:val="ListParagraph"/>
              <w:numPr>
                <w:ilvl w:val="0"/>
                <w:numId w:val="17"/>
              </w:numPr>
              <w:rPr>
                <w:rFonts w:ascii="Papyrus" w:hAnsi="Papyrus"/>
                <w:sz w:val="20"/>
              </w:rPr>
            </w:pPr>
            <w:r>
              <w:rPr>
                <w:rFonts w:ascii="Papyrus" w:hAnsi="Papyrus"/>
                <w:sz w:val="20"/>
              </w:rPr>
              <w:lastRenderedPageBreak/>
              <w:t xml:space="preserve">We had a significant number of new </w:t>
            </w:r>
            <w:proofErr w:type="gramStart"/>
            <w:r>
              <w:rPr>
                <w:rFonts w:ascii="Papyrus" w:hAnsi="Papyrus"/>
                <w:sz w:val="20"/>
              </w:rPr>
              <w:t>staff</w:t>
            </w:r>
            <w:proofErr w:type="gramEnd"/>
            <w:r w:rsidR="008657C9">
              <w:rPr>
                <w:rFonts w:ascii="Papyrus" w:hAnsi="Papyrus"/>
                <w:sz w:val="20"/>
              </w:rPr>
              <w:t xml:space="preserve"> </w:t>
            </w:r>
            <w:r>
              <w:rPr>
                <w:rFonts w:ascii="Papyrus" w:hAnsi="Papyrus"/>
                <w:sz w:val="20"/>
              </w:rPr>
              <w:t xml:space="preserve">join us in August 21as a result of the 1140hrs expansion.  As a result of this we have taken a flexible approach to staff </w:t>
            </w:r>
            <w:proofErr w:type="gramStart"/>
            <w:r>
              <w:rPr>
                <w:rFonts w:ascii="Papyrus" w:hAnsi="Papyrus"/>
                <w:sz w:val="20"/>
              </w:rPr>
              <w:t xml:space="preserve">Professional </w:t>
            </w:r>
            <w:r w:rsidR="00DA39E6">
              <w:rPr>
                <w:rFonts w:ascii="Papyrus" w:hAnsi="Papyrus"/>
                <w:sz w:val="20"/>
              </w:rPr>
              <w:t xml:space="preserve"> </w:t>
            </w:r>
            <w:r>
              <w:rPr>
                <w:rFonts w:ascii="Papyrus" w:hAnsi="Papyrus"/>
                <w:sz w:val="20"/>
              </w:rPr>
              <w:t>Learning</w:t>
            </w:r>
            <w:proofErr w:type="gramEnd"/>
            <w:r>
              <w:rPr>
                <w:rFonts w:ascii="Papyrus" w:hAnsi="Papyrus"/>
                <w:sz w:val="20"/>
              </w:rPr>
              <w:t xml:space="preserve">.  Although we had our 2020-2021plan in place quality assurance monitoring highlighted there were some key areas we needed to look at as a priority to ensure that all staff were consistently providing high quality ELC.  The lockdown period supported this extra Professional Learning.  Areas explored included; supporting a </w:t>
            </w:r>
            <w:proofErr w:type="gramStart"/>
            <w:r>
              <w:rPr>
                <w:rFonts w:ascii="Papyrus" w:hAnsi="Papyrus"/>
                <w:sz w:val="20"/>
              </w:rPr>
              <w:t>high quality</w:t>
            </w:r>
            <w:proofErr w:type="gramEnd"/>
            <w:r>
              <w:rPr>
                <w:rFonts w:ascii="Papyrus" w:hAnsi="Papyrus"/>
                <w:sz w:val="20"/>
              </w:rPr>
              <w:t xml:space="preserve"> core provision including; arts and crafts, home corner and doll’s house, sand and water, small world and story corner.  Staff also took a closer look at Schema.</w:t>
            </w:r>
          </w:p>
          <w:p w14:paraId="1811CEFF" w14:textId="7CD4BBB6" w:rsidR="00100AF3" w:rsidRPr="007A016E" w:rsidRDefault="00C87B43" w:rsidP="007A016E">
            <w:pPr>
              <w:pStyle w:val="ListParagraph"/>
              <w:numPr>
                <w:ilvl w:val="0"/>
                <w:numId w:val="17"/>
              </w:numPr>
              <w:rPr>
                <w:rFonts w:ascii="Papyrus" w:hAnsi="Papyrus"/>
                <w:sz w:val="20"/>
              </w:rPr>
            </w:pPr>
            <w:r>
              <w:rPr>
                <w:rFonts w:ascii="Papyrus" w:hAnsi="Papyrus"/>
                <w:sz w:val="20"/>
              </w:rPr>
              <w:t xml:space="preserve">Parent Learning sessions have been provided.  The sessions named ‘The Importance of Play’ were developed </w:t>
            </w:r>
            <w:proofErr w:type="gramStart"/>
            <w:r>
              <w:rPr>
                <w:rFonts w:ascii="Papyrus" w:hAnsi="Papyrus"/>
                <w:sz w:val="20"/>
              </w:rPr>
              <w:t>as a result of</w:t>
            </w:r>
            <w:proofErr w:type="gramEnd"/>
            <w:r>
              <w:rPr>
                <w:rFonts w:ascii="Papyrus" w:hAnsi="Papyrus"/>
                <w:sz w:val="20"/>
              </w:rPr>
              <w:t xml:space="preserve"> Key Workers reporting a real eagerness from parents to learn more about play during the lockdown period.  We surveyed our parents and developed learning for them to support children’s development through play in the home.</w:t>
            </w:r>
          </w:p>
        </w:tc>
      </w:tr>
      <w:tr w:rsidR="00715574" w:rsidRPr="00DA39A1" w14:paraId="4C727F25" w14:textId="77777777" w:rsidTr="00C909C7">
        <w:trPr>
          <w:trHeight w:val="2369"/>
        </w:trPr>
        <w:tc>
          <w:tcPr>
            <w:tcW w:w="10382" w:type="dxa"/>
            <w:gridSpan w:val="3"/>
          </w:tcPr>
          <w:p w14:paraId="6F05CB6C" w14:textId="77777777" w:rsidR="00FC1DC5" w:rsidRDefault="00D875DD" w:rsidP="00FC1DC5">
            <w:pPr>
              <w:spacing w:after="0"/>
              <w:rPr>
                <w:rFonts w:ascii="Papyrus" w:hAnsi="Papyrus"/>
                <w:b/>
                <w:sz w:val="20"/>
              </w:rPr>
            </w:pPr>
            <w:r>
              <w:rPr>
                <w:rFonts w:ascii="Papyrus" w:hAnsi="Papyrus"/>
                <w:b/>
                <w:sz w:val="20"/>
              </w:rPr>
              <w:lastRenderedPageBreak/>
              <w:t>Impact:</w:t>
            </w:r>
          </w:p>
          <w:p w14:paraId="7E828727" w14:textId="77777777" w:rsidR="008657C9" w:rsidRDefault="008657C9" w:rsidP="00BB5BA5">
            <w:pPr>
              <w:pStyle w:val="ListParagraph"/>
              <w:numPr>
                <w:ilvl w:val="0"/>
                <w:numId w:val="19"/>
              </w:numPr>
              <w:spacing w:after="0"/>
              <w:rPr>
                <w:rFonts w:ascii="Papyrus" w:hAnsi="Papyrus"/>
                <w:sz w:val="20"/>
              </w:rPr>
            </w:pPr>
            <w:r>
              <w:rPr>
                <w:rFonts w:ascii="Papyrus" w:hAnsi="Papyrus"/>
                <w:sz w:val="20"/>
              </w:rPr>
              <w:t>Almost a</w:t>
            </w:r>
            <w:r w:rsidRPr="008657C9">
              <w:rPr>
                <w:rFonts w:ascii="Papyrus" w:hAnsi="Papyrus"/>
                <w:sz w:val="20"/>
              </w:rPr>
              <w:t xml:space="preserve">ll </w:t>
            </w:r>
            <w:r>
              <w:rPr>
                <w:rFonts w:ascii="Papyrus" w:hAnsi="Papyrus"/>
                <w:sz w:val="20"/>
              </w:rPr>
              <w:t>practitioners</w:t>
            </w:r>
            <w:r w:rsidRPr="008657C9">
              <w:rPr>
                <w:rFonts w:ascii="Papyrus" w:hAnsi="Papyrus"/>
                <w:sz w:val="20"/>
              </w:rPr>
              <w:t xml:space="preserve"> </w:t>
            </w:r>
            <w:r>
              <w:rPr>
                <w:rFonts w:ascii="Papyrus" w:hAnsi="Papyrus"/>
                <w:sz w:val="20"/>
              </w:rPr>
              <w:t>are now confident when making high quality observations of children.  For those who find this more challenging a specific plan is in place to ensure they are supported.  As a result, practitioners are very clear about the progress a child is making and their next steps in learning.  We can confidently state that a child is ‘on track’, for those who are not a clear plan is in place.</w:t>
            </w:r>
          </w:p>
          <w:p w14:paraId="4A115AA1" w14:textId="77777777" w:rsidR="00BB5BA5" w:rsidRDefault="008657C9" w:rsidP="00BB5BA5">
            <w:pPr>
              <w:pStyle w:val="ListParagraph"/>
              <w:numPr>
                <w:ilvl w:val="0"/>
                <w:numId w:val="19"/>
              </w:numPr>
              <w:spacing w:after="0"/>
              <w:rPr>
                <w:rFonts w:ascii="Papyrus" w:hAnsi="Papyrus"/>
                <w:sz w:val="20"/>
              </w:rPr>
            </w:pPr>
            <w:r>
              <w:rPr>
                <w:rFonts w:ascii="Papyrus" w:hAnsi="Papyrus"/>
                <w:sz w:val="20"/>
              </w:rPr>
              <w:t>PLJs consistently evidence high quality observations which are based on skills and learning.</w:t>
            </w:r>
          </w:p>
          <w:p w14:paraId="7FCC240E" w14:textId="77777777" w:rsidR="008657C9" w:rsidRDefault="00DD0A68" w:rsidP="00BB5BA5">
            <w:pPr>
              <w:pStyle w:val="ListParagraph"/>
              <w:numPr>
                <w:ilvl w:val="0"/>
                <w:numId w:val="19"/>
              </w:numPr>
              <w:spacing w:after="0"/>
              <w:rPr>
                <w:rFonts w:ascii="Papyrus" w:hAnsi="Papyrus"/>
                <w:sz w:val="20"/>
              </w:rPr>
            </w:pPr>
            <w:r>
              <w:rPr>
                <w:rFonts w:ascii="Papyrus" w:hAnsi="Papyrus"/>
                <w:sz w:val="20"/>
              </w:rPr>
              <w:t>Planning evidences a balance of responsive and intentional planning.  As a result, children are experiencing learning that is tailored to their interests and motivations.  Children’s learning is extended to ensure very good progress is being made.  Next steps are identified and supported in a timely manner to ensure that no opportunity for learning is missed.</w:t>
            </w:r>
          </w:p>
          <w:p w14:paraId="11A656D8" w14:textId="45F37AFC" w:rsidR="00DD0A68" w:rsidRDefault="00DD0A68" w:rsidP="00BB5BA5">
            <w:pPr>
              <w:pStyle w:val="ListParagraph"/>
              <w:numPr>
                <w:ilvl w:val="0"/>
                <w:numId w:val="19"/>
              </w:numPr>
              <w:spacing w:after="0"/>
              <w:rPr>
                <w:rFonts w:ascii="Papyrus" w:hAnsi="Papyrus"/>
                <w:sz w:val="20"/>
              </w:rPr>
            </w:pPr>
            <w:r>
              <w:rPr>
                <w:rFonts w:ascii="Papyrus" w:hAnsi="Papyrus"/>
                <w:sz w:val="20"/>
              </w:rPr>
              <w:t>Nurturing and supportive interactions can be observed throughout the setting, as a result</w:t>
            </w:r>
            <w:r w:rsidR="00BD372C">
              <w:rPr>
                <w:rFonts w:ascii="Papyrus" w:hAnsi="Papyrus"/>
                <w:sz w:val="20"/>
              </w:rPr>
              <w:t>,</w:t>
            </w:r>
            <w:r>
              <w:rPr>
                <w:rFonts w:ascii="Papyrus" w:hAnsi="Papyrus"/>
                <w:sz w:val="20"/>
              </w:rPr>
              <w:t xml:space="preserve"> almost all children are in a very good place to engage with learning and therefore they are making excellent progress.</w:t>
            </w:r>
          </w:p>
          <w:p w14:paraId="27FC7D50" w14:textId="77777777" w:rsidR="00100AF3" w:rsidRDefault="00100AF3" w:rsidP="00BB5BA5">
            <w:pPr>
              <w:pStyle w:val="ListParagraph"/>
              <w:numPr>
                <w:ilvl w:val="0"/>
                <w:numId w:val="19"/>
              </w:numPr>
              <w:spacing w:after="0"/>
              <w:rPr>
                <w:rFonts w:ascii="Papyrus" w:hAnsi="Papyrus"/>
                <w:sz w:val="20"/>
              </w:rPr>
            </w:pPr>
            <w:r>
              <w:rPr>
                <w:rFonts w:ascii="Papyrus" w:hAnsi="Papyrus"/>
                <w:sz w:val="20"/>
              </w:rPr>
              <w:t xml:space="preserve">All areas of </w:t>
            </w:r>
            <w:r w:rsidR="00DD0A68">
              <w:rPr>
                <w:rFonts w:ascii="Papyrus" w:hAnsi="Papyrus"/>
                <w:sz w:val="20"/>
              </w:rPr>
              <w:t xml:space="preserve">Core Provision </w:t>
            </w:r>
            <w:r>
              <w:rPr>
                <w:rFonts w:ascii="Papyrus" w:hAnsi="Papyrus"/>
                <w:sz w:val="20"/>
              </w:rPr>
              <w:t>are</w:t>
            </w:r>
            <w:r w:rsidR="00DD0A68">
              <w:rPr>
                <w:rFonts w:ascii="Papyrus" w:hAnsi="Papyrus"/>
                <w:sz w:val="20"/>
              </w:rPr>
              <w:t xml:space="preserve"> high quality</w:t>
            </w:r>
            <w:r>
              <w:rPr>
                <w:rFonts w:ascii="Papyrus" w:hAnsi="Papyrus"/>
                <w:sz w:val="20"/>
              </w:rPr>
              <w:t>.  This</w:t>
            </w:r>
            <w:r w:rsidR="00DD0A68">
              <w:rPr>
                <w:rFonts w:ascii="Papyrus" w:hAnsi="Papyrus"/>
                <w:sz w:val="20"/>
              </w:rPr>
              <w:t xml:space="preserve"> excites children, motivating them to learn through play.</w:t>
            </w:r>
            <w:r>
              <w:rPr>
                <w:rFonts w:ascii="Papyrus" w:hAnsi="Papyrus"/>
                <w:sz w:val="20"/>
              </w:rPr>
              <w:t xml:space="preserve">  Core Provision is carefully tailored to ensure it takes account of children’s interests.  Observations evidence children engaging for sustained periods of time in their learning through the Core Provision.  As a result </w:t>
            </w:r>
            <w:proofErr w:type="gramStart"/>
            <w:r>
              <w:rPr>
                <w:rFonts w:ascii="Papyrus" w:hAnsi="Papyrus"/>
                <w:sz w:val="20"/>
              </w:rPr>
              <w:t>almost</w:t>
            </w:r>
            <w:proofErr w:type="gramEnd"/>
            <w:r>
              <w:rPr>
                <w:rFonts w:ascii="Papyrus" w:hAnsi="Papyrus"/>
                <w:sz w:val="20"/>
              </w:rPr>
              <w:t xml:space="preserve"> all children are making very good progress.</w:t>
            </w:r>
          </w:p>
          <w:p w14:paraId="230D7616" w14:textId="77777777" w:rsidR="00DD0A68" w:rsidRDefault="00100AF3" w:rsidP="00BB5BA5">
            <w:pPr>
              <w:pStyle w:val="ListParagraph"/>
              <w:numPr>
                <w:ilvl w:val="0"/>
                <w:numId w:val="19"/>
              </w:numPr>
              <w:spacing w:after="0"/>
              <w:rPr>
                <w:rFonts w:ascii="Papyrus" w:hAnsi="Papyrus"/>
                <w:sz w:val="20"/>
              </w:rPr>
            </w:pPr>
            <w:r>
              <w:rPr>
                <w:rFonts w:ascii="Papyrus" w:hAnsi="Papyrus"/>
                <w:sz w:val="20"/>
              </w:rPr>
              <w:t xml:space="preserve">Literacy is fully embedded across all areas of the setting.  Practitioners are highly skilled and almost all </w:t>
            </w:r>
            <w:proofErr w:type="gramStart"/>
            <w:r>
              <w:rPr>
                <w:rFonts w:ascii="Papyrus" w:hAnsi="Papyrus"/>
                <w:sz w:val="20"/>
              </w:rPr>
              <w:t>are able to</w:t>
            </w:r>
            <w:proofErr w:type="gramEnd"/>
            <w:r>
              <w:rPr>
                <w:rFonts w:ascii="Papyrus" w:hAnsi="Papyrus"/>
                <w:sz w:val="20"/>
              </w:rPr>
              <w:t xml:space="preserve"> confidently support children’s literacy development through well timed, warm and nurturing interactions.  Where this is not the case a plan is in place.  All practitioners are consistently using the Communication High 5.  This is resulting in higher levels of to and </w:t>
            </w:r>
            <w:proofErr w:type="spellStart"/>
            <w:r>
              <w:rPr>
                <w:rFonts w:ascii="Papyrus" w:hAnsi="Papyrus"/>
                <w:sz w:val="20"/>
              </w:rPr>
              <w:t>fro</w:t>
            </w:r>
            <w:proofErr w:type="spellEnd"/>
            <w:r>
              <w:rPr>
                <w:rFonts w:ascii="Papyrus" w:hAnsi="Papyrus"/>
                <w:sz w:val="20"/>
              </w:rPr>
              <w:t xml:space="preserve"> conversations between peers and staff.  Interactions are of a high quality.</w:t>
            </w:r>
          </w:p>
          <w:p w14:paraId="61386B1F" w14:textId="23EBAE52" w:rsidR="00100AF3" w:rsidRPr="008657C9" w:rsidRDefault="00100AF3" w:rsidP="00BB5BA5">
            <w:pPr>
              <w:pStyle w:val="ListParagraph"/>
              <w:numPr>
                <w:ilvl w:val="0"/>
                <w:numId w:val="19"/>
              </w:numPr>
              <w:spacing w:after="0"/>
              <w:rPr>
                <w:rFonts w:ascii="Papyrus" w:hAnsi="Papyrus"/>
                <w:sz w:val="20"/>
              </w:rPr>
            </w:pPr>
            <w:r>
              <w:rPr>
                <w:rFonts w:ascii="Papyrus" w:hAnsi="Papyrus"/>
                <w:sz w:val="20"/>
              </w:rPr>
              <w:t xml:space="preserve">Parents have been supported </w:t>
            </w:r>
            <w:r w:rsidR="00C87B43">
              <w:rPr>
                <w:rFonts w:ascii="Papyrus" w:hAnsi="Papyrus"/>
                <w:sz w:val="20"/>
              </w:rPr>
              <w:t>to understand the importance of play through ongoing Facebook Posts and the creation of Parent Learning sessions.  For those parents who engaged in this offering they are more knowledgeable about the importance of play and are more able to support play in the home.</w:t>
            </w:r>
          </w:p>
        </w:tc>
      </w:tr>
      <w:tr w:rsidR="00D875DD" w:rsidRPr="00DA39A1" w14:paraId="0A26FB59" w14:textId="77777777" w:rsidTr="00C909C7">
        <w:trPr>
          <w:trHeight w:val="2369"/>
        </w:trPr>
        <w:tc>
          <w:tcPr>
            <w:tcW w:w="10382" w:type="dxa"/>
            <w:gridSpan w:val="3"/>
          </w:tcPr>
          <w:p w14:paraId="5C79F13C" w14:textId="77777777" w:rsidR="00D875DD" w:rsidRDefault="00D875DD" w:rsidP="00FC1DC5">
            <w:pPr>
              <w:spacing w:after="0"/>
              <w:rPr>
                <w:rFonts w:ascii="Papyrus" w:hAnsi="Papyrus"/>
                <w:b/>
                <w:sz w:val="20"/>
              </w:rPr>
            </w:pPr>
            <w:r>
              <w:rPr>
                <w:rFonts w:ascii="Papyrus" w:hAnsi="Papyrus"/>
                <w:b/>
                <w:sz w:val="20"/>
              </w:rPr>
              <w:lastRenderedPageBreak/>
              <w:t>Next Steps:</w:t>
            </w:r>
          </w:p>
          <w:p w14:paraId="6A619679" w14:textId="7C27A657" w:rsidR="00D36D6C" w:rsidRPr="00D36D6C" w:rsidRDefault="00D36D6C" w:rsidP="00D36D6C">
            <w:pPr>
              <w:pStyle w:val="ListParagraph"/>
              <w:numPr>
                <w:ilvl w:val="0"/>
                <w:numId w:val="20"/>
              </w:numPr>
              <w:spacing w:after="0"/>
              <w:rPr>
                <w:rFonts w:ascii="Papyrus" w:hAnsi="Papyrus"/>
                <w:b/>
                <w:sz w:val="20"/>
              </w:rPr>
            </w:pPr>
            <w:r>
              <w:rPr>
                <w:rFonts w:ascii="Papyrus" w:hAnsi="Papyrus"/>
                <w:sz w:val="20"/>
              </w:rPr>
              <w:t>Our commitment towards high quality play pedagogy remains a priority.</w:t>
            </w:r>
          </w:p>
          <w:p w14:paraId="7E3E3F48" w14:textId="7BEF18C4" w:rsidR="00D36D6C" w:rsidRDefault="00D36D6C" w:rsidP="00D36D6C">
            <w:pPr>
              <w:pStyle w:val="ListParagraph"/>
              <w:numPr>
                <w:ilvl w:val="0"/>
                <w:numId w:val="20"/>
              </w:numPr>
              <w:spacing w:after="0"/>
              <w:rPr>
                <w:rFonts w:ascii="Papyrus" w:hAnsi="Papyrus"/>
                <w:sz w:val="20"/>
              </w:rPr>
            </w:pPr>
            <w:r w:rsidRPr="00D36D6C">
              <w:rPr>
                <w:rFonts w:ascii="Papyrus" w:hAnsi="Papyrus"/>
                <w:sz w:val="20"/>
              </w:rPr>
              <w:t>We will ensure high quality Playful Numeracy and Mathematical Development opportunities</w:t>
            </w:r>
            <w:r w:rsidR="00567C26">
              <w:rPr>
                <w:rFonts w:ascii="Papyrus" w:hAnsi="Papyrus"/>
                <w:sz w:val="20"/>
              </w:rPr>
              <w:t xml:space="preserve"> are provided,</w:t>
            </w:r>
            <w:r>
              <w:rPr>
                <w:rFonts w:ascii="Papyrus" w:hAnsi="Papyrus"/>
                <w:sz w:val="20"/>
              </w:rPr>
              <w:t xml:space="preserve"> linking this to STEM.</w:t>
            </w:r>
          </w:p>
          <w:p w14:paraId="7F7C7745" w14:textId="77777777" w:rsidR="00305224" w:rsidRDefault="00D36D6C" w:rsidP="00305224">
            <w:pPr>
              <w:pStyle w:val="ListParagraph"/>
              <w:numPr>
                <w:ilvl w:val="0"/>
                <w:numId w:val="20"/>
              </w:numPr>
              <w:spacing w:after="0"/>
              <w:rPr>
                <w:rFonts w:ascii="Papyrus" w:hAnsi="Papyrus"/>
                <w:sz w:val="20"/>
              </w:rPr>
            </w:pPr>
            <w:r>
              <w:rPr>
                <w:rFonts w:ascii="Papyrus" w:hAnsi="Papyrus"/>
                <w:sz w:val="20"/>
              </w:rPr>
              <w:t>Digital Technologies will be developed across the curriculum.</w:t>
            </w:r>
          </w:p>
          <w:p w14:paraId="2DBB6BE5" w14:textId="64F88335" w:rsidR="00830E90" w:rsidRPr="00305224" w:rsidRDefault="00830E90" w:rsidP="00305224">
            <w:pPr>
              <w:pStyle w:val="ListParagraph"/>
              <w:numPr>
                <w:ilvl w:val="0"/>
                <w:numId w:val="20"/>
              </w:numPr>
              <w:spacing w:after="0"/>
              <w:rPr>
                <w:rFonts w:ascii="Papyrus" w:hAnsi="Papyrus"/>
                <w:sz w:val="20"/>
              </w:rPr>
            </w:pPr>
            <w:r>
              <w:rPr>
                <w:rFonts w:ascii="Papyrus" w:hAnsi="Papyrus"/>
                <w:sz w:val="20"/>
              </w:rPr>
              <w:t>A focus on Music and Kodaly will support levels of language and communication for all children – universal and targeted.</w:t>
            </w:r>
          </w:p>
        </w:tc>
      </w:tr>
      <w:tr w:rsidR="00D875DD" w:rsidRPr="00DA39A1" w14:paraId="0551025E" w14:textId="77777777" w:rsidTr="00C909C7">
        <w:trPr>
          <w:trHeight w:val="2369"/>
        </w:trPr>
        <w:tc>
          <w:tcPr>
            <w:tcW w:w="10382" w:type="dxa"/>
            <w:gridSpan w:val="3"/>
          </w:tcPr>
          <w:p w14:paraId="604668F6" w14:textId="77777777" w:rsidR="00D875DD" w:rsidRDefault="00D875DD" w:rsidP="00FC1DC5">
            <w:pPr>
              <w:spacing w:after="0"/>
              <w:rPr>
                <w:rFonts w:ascii="Papyrus" w:hAnsi="Papyrus"/>
                <w:b/>
                <w:sz w:val="20"/>
              </w:rPr>
            </w:pPr>
            <w:r>
              <w:rPr>
                <w:rFonts w:ascii="Papyrus" w:hAnsi="Papyrus"/>
                <w:b/>
                <w:sz w:val="20"/>
              </w:rPr>
              <w:t>Achievement of Children and Young People:</w:t>
            </w:r>
          </w:p>
          <w:p w14:paraId="6C0D34AD" w14:textId="77777777" w:rsidR="00987B80" w:rsidRDefault="00567C26" w:rsidP="00987B80">
            <w:pPr>
              <w:pStyle w:val="ListParagraph"/>
              <w:numPr>
                <w:ilvl w:val="0"/>
                <w:numId w:val="30"/>
              </w:numPr>
              <w:spacing w:after="0"/>
              <w:rPr>
                <w:rFonts w:ascii="Papyrus" w:hAnsi="Papyrus"/>
                <w:sz w:val="20"/>
              </w:rPr>
            </w:pPr>
            <w:r w:rsidRPr="00567C26">
              <w:rPr>
                <w:rFonts w:ascii="Papyrus" w:hAnsi="Papyrus"/>
                <w:sz w:val="20"/>
              </w:rPr>
              <w:t>PLJ monitoring, Learning Conversations and tracking evidences that</w:t>
            </w:r>
            <w:r>
              <w:rPr>
                <w:rFonts w:ascii="Papyrus" w:hAnsi="Papyrus"/>
                <w:sz w:val="20"/>
              </w:rPr>
              <w:t xml:space="preserve"> almost all children are making very good progress across the Early Level curriculum</w:t>
            </w:r>
            <w:r w:rsidR="00987B80">
              <w:rPr>
                <w:rFonts w:ascii="Papyrus" w:hAnsi="Papyrus"/>
                <w:sz w:val="20"/>
              </w:rPr>
              <w:t>.</w:t>
            </w:r>
          </w:p>
          <w:p w14:paraId="292B8318" w14:textId="3B05E41E" w:rsidR="00305224" w:rsidRPr="00567C26" w:rsidRDefault="00305224" w:rsidP="00987B80">
            <w:pPr>
              <w:pStyle w:val="ListParagraph"/>
              <w:numPr>
                <w:ilvl w:val="0"/>
                <w:numId w:val="30"/>
              </w:numPr>
              <w:spacing w:after="0"/>
              <w:rPr>
                <w:rFonts w:ascii="Papyrus" w:hAnsi="Papyrus"/>
                <w:sz w:val="20"/>
              </w:rPr>
            </w:pPr>
            <w:proofErr w:type="spellStart"/>
            <w:r>
              <w:rPr>
                <w:rFonts w:ascii="Papyrus" w:hAnsi="Papyrus"/>
                <w:sz w:val="20"/>
              </w:rPr>
              <w:t>eLIPS</w:t>
            </w:r>
            <w:proofErr w:type="spellEnd"/>
            <w:r>
              <w:rPr>
                <w:rFonts w:ascii="Papyrus" w:hAnsi="Papyrus"/>
                <w:sz w:val="20"/>
              </w:rPr>
              <w:t xml:space="preserve"> data suggests that high quality interactions and a focus on Language and Communication is having a positive impact on our children’s levels of language and communication as they transition into school.</w:t>
            </w:r>
          </w:p>
        </w:tc>
      </w:tr>
      <w:tr w:rsidR="00F4395F" w:rsidRPr="00DA39A1" w14:paraId="083428D9" w14:textId="77777777" w:rsidTr="00C909C7">
        <w:trPr>
          <w:trHeight w:val="165"/>
        </w:trPr>
        <w:tc>
          <w:tcPr>
            <w:tcW w:w="10382" w:type="dxa"/>
            <w:gridSpan w:val="3"/>
          </w:tcPr>
          <w:p w14:paraId="1F097C9D" w14:textId="13061A46" w:rsidR="00F4395F" w:rsidRDefault="00F4395F" w:rsidP="00C909C7">
            <w:pPr>
              <w:spacing w:after="0"/>
              <w:rPr>
                <w:rFonts w:ascii="Papyrus" w:hAnsi="Papyrus"/>
                <w:b/>
                <w:sz w:val="20"/>
              </w:rPr>
            </w:pPr>
            <w:r w:rsidRPr="00510502">
              <w:rPr>
                <w:rFonts w:ascii="Papyrus" w:hAnsi="Papyrus"/>
                <w:b/>
                <w:sz w:val="20"/>
              </w:rPr>
              <w:t xml:space="preserve">Improvement Outcome </w:t>
            </w:r>
            <w:r>
              <w:rPr>
                <w:rFonts w:ascii="Papyrus" w:hAnsi="Papyrus"/>
                <w:b/>
                <w:sz w:val="20"/>
              </w:rPr>
              <w:t>3</w:t>
            </w:r>
          </w:p>
          <w:p w14:paraId="3C50F0D6" w14:textId="2A1BB4BD" w:rsidR="00F4395F" w:rsidRPr="00DA39A1" w:rsidRDefault="00C7244E" w:rsidP="00F4395F">
            <w:pPr>
              <w:spacing w:after="0"/>
              <w:rPr>
                <w:rFonts w:ascii="Papyrus" w:hAnsi="Papyrus"/>
                <w:b/>
                <w:sz w:val="20"/>
              </w:rPr>
            </w:pPr>
            <w:r>
              <w:rPr>
                <w:rFonts w:ascii="Papyrus" w:hAnsi="Papyrus"/>
                <w:b/>
                <w:sz w:val="20"/>
              </w:rPr>
              <w:t xml:space="preserve">Learners will continue to access a high quality ELC </w:t>
            </w:r>
            <w:proofErr w:type="gramStart"/>
            <w:r>
              <w:rPr>
                <w:rFonts w:ascii="Papyrus" w:hAnsi="Papyrus"/>
                <w:b/>
                <w:sz w:val="20"/>
              </w:rPr>
              <w:t>setting  during</w:t>
            </w:r>
            <w:proofErr w:type="gramEnd"/>
            <w:r>
              <w:rPr>
                <w:rFonts w:ascii="Papyrus" w:hAnsi="Papyrus"/>
                <w:b/>
                <w:sz w:val="20"/>
              </w:rPr>
              <w:t xml:space="preserve"> a time of significant change and challenge - primarily the very high turnover of staff.</w:t>
            </w:r>
          </w:p>
        </w:tc>
      </w:tr>
      <w:tr w:rsidR="00F4395F" w:rsidRPr="00DA39A1" w14:paraId="1A0F85A0" w14:textId="77777777" w:rsidTr="00C909C7">
        <w:trPr>
          <w:trHeight w:val="165"/>
        </w:trPr>
        <w:tc>
          <w:tcPr>
            <w:tcW w:w="5191" w:type="dxa"/>
          </w:tcPr>
          <w:p w14:paraId="540FBDE9" w14:textId="7A7BE229" w:rsidR="00F4395F" w:rsidRDefault="00F4395F" w:rsidP="00C909C7">
            <w:pPr>
              <w:spacing w:after="0"/>
              <w:rPr>
                <w:rFonts w:ascii="Papyrus" w:hAnsi="Papyrus"/>
                <w:b/>
                <w:szCs w:val="24"/>
                <w:u w:val="single"/>
              </w:rPr>
            </w:pPr>
            <w:r w:rsidRPr="00510502">
              <w:rPr>
                <w:rFonts w:ascii="Papyrus" w:hAnsi="Papyrus"/>
                <w:b/>
                <w:szCs w:val="24"/>
                <w:u w:val="single"/>
              </w:rPr>
              <w:t>NIF Priorit</w:t>
            </w:r>
            <w:r w:rsidR="00A756CD">
              <w:rPr>
                <w:rFonts w:ascii="Papyrus" w:hAnsi="Papyrus"/>
                <w:b/>
                <w:szCs w:val="24"/>
                <w:u w:val="single"/>
              </w:rPr>
              <w:t>i</w:t>
            </w:r>
            <w:r w:rsidRPr="00510502">
              <w:rPr>
                <w:rFonts w:ascii="Papyrus" w:hAnsi="Papyrus"/>
                <w:b/>
                <w:szCs w:val="24"/>
                <w:u w:val="single"/>
              </w:rPr>
              <w:t>es</w:t>
            </w:r>
          </w:p>
          <w:p w14:paraId="05EF6749" w14:textId="77777777" w:rsidR="00C7244E" w:rsidRPr="00C7244E" w:rsidRDefault="00C7244E" w:rsidP="00C7244E">
            <w:pPr>
              <w:numPr>
                <w:ilvl w:val="0"/>
                <w:numId w:val="2"/>
              </w:numPr>
              <w:spacing w:after="160" w:line="259" w:lineRule="auto"/>
              <w:ind w:left="600"/>
              <w:rPr>
                <w:rFonts w:ascii="Papyrus" w:eastAsia="Times New Roman" w:hAnsi="Papyrus" w:cstheme="minorBidi"/>
                <w:color w:val="auto"/>
                <w:sz w:val="20"/>
                <w:lang w:eastAsia="en-GB"/>
              </w:rPr>
            </w:pPr>
            <w:r w:rsidRPr="00C7244E">
              <w:rPr>
                <w:rFonts w:ascii="Papyrus" w:eastAsia="Times New Roman" w:hAnsi="Papyrus" w:cstheme="minorBidi"/>
                <w:bCs/>
                <w:color w:val="auto"/>
                <w:sz w:val="20"/>
                <w:lang w:eastAsia="en-GB"/>
              </w:rPr>
              <w:t>Improvement in attainment, particularly in literacy and numeracy</w:t>
            </w:r>
          </w:p>
          <w:p w14:paraId="4C5A1716" w14:textId="77777777" w:rsidR="00C7244E" w:rsidRPr="00C7244E" w:rsidRDefault="00C7244E" w:rsidP="00C7244E">
            <w:pPr>
              <w:numPr>
                <w:ilvl w:val="0"/>
                <w:numId w:val="2"/>
              </w:numPr>
              <w:spacing w:after="160" w:line="259" w:lineRule="auto"/>
              <w:ind w:left="600"/>
              <w:rPr>
                <w:rFonts w:ascii="Papyrus" w:eastAsia="Times New Roman" w:hAnsi="Papyrus" w:cstheme="minorBidi"/>
                <w:color w:val="auto"/>
                <w:sz w:val="20"/>
                <w:lang w:eastAsia="en-GB"/>
              </w:rPr>
            </w:pPr>
            <w:r w:rsidRPr="00C7244E">
              <w:rPr>
                <w:rFonts w:ascii="Papyrus" w:eastAsia="Times New Roman" w:hAnsi="Papyrus" w:cstheme="minorBidi"/>
                <w:bCs/>
                <w:color w:val="auto"/>
                <w:sz w:val="20"/>
                <w:lang w:eastAsia="en-GB"/>
              </w:rPr>
              <w:t>Closing the attainment gap between the most and least disadvantaged children and young people</w:t>
            </w:r>
          </w:p>
          <w:p w14:paraId="63E10B16" w14:textId="77777777" w:rsidR="00C7244E" w:rsidRPr="00C7244E" w:rsidRDefault="00C7244E" w:rsidP="00C7244E">
            <w:pPr>
              <w:numPr>
                <w:ilvl w:val="0"/>
                <w:numId w:val="2"/>
              </w:numPr>
              <w:spacing w:after="160" w:line="259" w:lineRule="auto"/>
              <w:ind w:left="600"/>
              <w:rPr>
                <w:rFonts w:ascii="Papyrus" w:eastAsia="Times New Roman" w:hAnsi="Papyrus" w:cstheme="minorBidi"/>
                <w:color w:val="auto"/>
                <w:sz w:val="20"/>
                <w:lang w:eastAsia="en-GB"/>
              </w:rPr>
            </w:pPr>
            <w:r w:rsidRPr="00C7244E">
              <w:rPr>
                <w:rFonts w:ascii="Papyrus" w:eastAsia="Times New Roman" w:hAnsi="Papyrus" w:cstheme="minorBidi"/>
                <w:bCs/>
                <w:color w:val="auto"/>
                <w:sz w:val="20"/>
                <w:lang w:eastAsia="en-GB"/>
              </w:rPr>
              <w:t>Improvement in children and young people’s health and wellbeing</w:t>
            </w:r>
          </w:p>
          <w:p w14:paraId="7DA033C7" w14:textId="3AEE5288" w:rsidR="00C7244E" w:rsidRPr="00C7244E" w:rsidRDefault="00C7244E" w:rsidP="00C7244E">
            <w:pPr>
              <w:numPr>
                <w:ilvl w:val="0"/>
                <w:numId w:val="2"/>
              </w:numPr>
              <w:spacing w:after="160" w:line="259" w:lineRule="auto"/>
              <w:ind w:left="600"/>
              <w:rPr>
                <w:rFonts w:ascii="Papyrus" w:eastAsia="Times New Roman" w:hAnsi="Papyrus" w:cstheme="minorBidi"/>
                <w:color w:val="auto"/>
                <w:sz w:val="20"/>
                <w:lang w:eastAsia="en-GB"/>
              </w:rPr>
            </w:pPr>
            <w:r w:rsidRPr="00C7244E">
              <w:rPr>
                <w:rFonts w:ascii="Papyrus" w:eastAsia="Times New Roman" w:hAnsi="Papyrus" w:cstheme="minorBidi"/>
                <w:color w:val="auto"/>
                <w:sz w:val="20"/>
                <w:lang w:eastAsia="en-GB"/>
              </w:rPr>
              <w:t>Delivering improvement</w:t>
            </w:r>
          </w:p>
          <w:p w14:paraId="144CAEBC" w14:textId="77777777" w:rsidR="00F4395F" w:rsidRPr="00510502" w:rsidRDefault="00F4395F" w:rsidP="00C909C7">
            <w:pPr>
              <w:spacing w:after="0"/>
              <w:rPr>
                <w:rFonts w:ascii="Papyrus" w:hAnsi="Papyrus"/>
                <w:b/>
                <w:szCs w:val="24"/>
                <w:u w:val="single"/>
              </w:rPr>
            </w:pPr>
            <w:r w:rsidRPr="00510502">
              <w:rPr>
                <w:rFonts w:ascii="Papyrus" w:hAnsi="Papyrus"/>
                <w:b/>
                <w:szCs w:val="24"/>
                <w:u w:val="single"/>
              </w:rPr>
              <w:t>NIF Drivers</w:t>
            </w:r>
          </w:p>
          <w:p w14:paraId="5CD80C41" w14:textId="28A5D9D5" w:rsidR="00F4395F" w:rsidRPr="00DA39A1" w:rsidRDefault="00F4395F" w:rsidP="00C909C7">
            <w:pPr>
              <w:spacing w:after="0"/>
              <w:rPr>
                <w:rFonts w:ascii="Papyrus" w:hAnsi="Papyrus"/>
                <w:sz w:val="20"/>
              </w:rPr>
            </w:pPr>
          </w:p>
        </w:tc>
        <w:tc>
          <w:tcPr>
            <w:tcW w:w="5191" w:type="dxa"/>
            <w:gridSpan w:val="2"/>
          </w:tcPr>
          <w:p w14:paraId="675B0F06" w14:textId="77777777" w:rsidR="00F4395F" w:rsidRPr="00510502" w:rsidRDefault="00F4395F" w:rsidP="00C909C7">
            <w:pPr>
              <w:spacing w:after="0"/>
              <w:rPr>
                <w:rFonts w:ascii="Papyrus" w:hAnsi="Papyrus"/>
                <w:b/>
                <w:szCs w:val="24"/>
                <w:u w:val="single"/>
              </w:rPr>
            </w:pPr>
            <w:r w:rsidRPr="00510502">
              <w:rPr>
                <w:rFonts w:ascii="Papyrus" w:hAnsi="Papyrus"/>
                <w:b/>
                <w:szCs w:val="24"/>
                <w:u w:val="single"/>
              </w:rPr>
              <w:t>HGIOS 4 Quality Indicators</w:t>
            </w:r>
          </w:p>
          <w:p w14:paraId="029B476B" w14:textId="69FCC8B2" w:rsidR="00F4395F" w:rsidRPr="00DA39A1" w:rsidRDefault="00C7244E" w:rsidP="00C909C7">
            <w:pPr>
              <w:spacing w:after="0"/>
              <w:rPr>
                <w:rFonts w:ascii="Papyrus" w:hAnsi="Papyrus"/>
                <w:sz w:val="20"/>
              </w:rPr>
            </w:pPr>
            <w:r>
              <w:rPr>
                <w:rFonts w:ascii="Papyrus" w:hAnsi="Papyrus"/>
                <w:sz w:val="20"/>
              </w:rPr>
              <w:t>1.3</w:t>
            </w:r>
            <w:r w:rsidR="00181E07">
              <w:rPr>
                <w:rFonts w:ascii="Papyrus" w:hAnsi="Papyrus"/>
                <w:sz w:val="20"/>
              </w:rPr>
              <w:t xml:space="preserve"> Leadership of Change</w:t>
            </w:r>
          </w:p>
        </w:tc>
      </w:tr>
      <w:tr w:rsidR="00F4395F" w:rsidRPr="00DA39A1" w14:paraId="61001734" w14:textId="77777777" w:rsidTr="00C909C7">
        <w:trPr>
          <w:trHeight w:val="165"/>
        </w:trPr>
        <w:tc>
          <w:tcPr>
            <w:tcW w:w="10382" w:type="dxa"/>
            <w:gridSpan w:val="3"/>
          </w:tcPr>
          <w:p w14:paraId="78741B67" w14:textId="77777777" w:rsidR="004575FE" w:rsidRPr="00D875DD" w:rsidRDefault="00D875DD" w:rsidP="00D875DD">
            <w:pPr>
              <w:spacing w:after="0"/>
              <w:rPr>
                <w:rFonts w:ascii="Papyrus" w:hAnsi="Papyrus"/>
                <w:b/>
                <w:sz w:val="20"/>
              </w:rPr>
            </w:pPr>
            <w:r w:rsidRPr="00D875DD">
              <w:rPr>
                <w:rFonts w:ascii="Papyrus" w:hAnsi="Papyrus"/>
                <w:b/>
                <w:sz w:val="20"/>
              </w:rPr>
              <w:t>Progress:</w:t>
            </w:r>
          </w:p>
          <w:p w14:paraId="1E333E44" w14:textId="6F0C2059" w:rsidR="00D875DD" w:rsidRPr="00706DAE" w:rsidRDefault="00814567" w:rsidP="00814567">
            <w:pPr>
              <w:pStyle w:val="ListParagraph"/>
              <w:numPr>
                <w:ilvl w:val="0"/>
                <w:numId w:val="21"/>
              </w:numPr>
              <w:tabs>
                <w:tab w:val="left" w:pos="975"/>
              </w:tabs>
              <w:spacing w:after="0"/>
              <w:rPr>
                <w:rFonts w:ascii="Papyrus" w:hAnsi="Papyrus"/>
                <w:b/>
                <w:sz w:val="20"/>
              </w:rPr>
            </w:pPr>
            <w:r w:rsidRPr="00706DAE">
              <w:rPr>
                <w:rFonts w:ascii="Papyrus" w:hAnsi="Papyrus"/>
                <w:b/>
                <w:sz w:val="20"/>
              </w:rPr>
              <w:t>This priority has been met in full.</w:t>
            </w:r>
          </w:p>
          <w:p w14:paraId="3F41F0FD" w14:textId="64210B48" w:rsidR="00814567" w:rsidRDefault="003355CD" w:rsidP="00814567">
            <w:pPr>
              <w:pStyle w:val="ListParagraph"/>
              <w:numPr>
                <w:ilvl w:val="0"/>
                <w:numId w:val="21"/>
              </w:numPr>
              <w:tabs>
                <w:tab w:val="left" w:pos="975"/>
              </w:tabs>
              <w:spacing w:after="0"/>
              <w:rPr>
                <w:rFonts w:ascii="Papyrus" w:hAnsi="Papyrus"/>
                <w:sz w:val="20"/>
              </w:rPr>
            </w:pPr>
            <w:r>
              <w:rPr>
                <w:rFonts w:ascii="Papyrus" w:hAnsi="Papyrus"/>
                <w:sz w:val="20"/>
              </w:rPr>
              <w:t>We welcomed 1</w:t>
            </w:r>
            <w:r w:rsidR="00184906">
              <w:rPr>
                <w:rFonts w:ascii="Papyrus" w:hAnsi="Papyrus"/>
                <w:sz w:val="20"/>
              </w:rPr>
              <w:t>1</w:t>
            </w:r>
            <w:r>
              <w:rPr>
                <w:rFonts w:ascii="Papyrus" w:hAnsi="Papyrus"/>
                <w:sz w:val="20"/>
              </w:rPr>
              <w:t xml:space="preserve"> new staff to our service in August 21.  As a result, it was crucial that work was carried out to ensure a shared vision was established very quickly.  This was imperative to ensure the high standards and expectations embedded within Sunflower.</w:t>
            </w:r>
            <w:r w:rsidR="003951BC">
              <w:rPr>
                <w:rFonts w:ascii="Papyrus" w:hAnsi="Papyrus"/>
                <w:sz w:val="20"/>
              </w:rPr>
              <w:t xml:space="preserve">  Our Vision, Values and Aims have been shared and modelled </w:t>
            </w:r>
            <w:r w:rsidR="0003495A">
              <w:rPr>
                <w:rFonts w:ascii="Papyrus" w:hAnsi="Papyrus"/>
                <w:sz w:val="20"/>
              </w:rPr>
              <w:t>throughout the session.</w:t>
            </w:r>
          </w:p>
          <w:p w14:paraId="38C807B3" w14:textId="6F46B3C1" w:rsidR="0003495A" w:rsidRDefault="0003495A" w:rsidP="00814567">
            <w:pPr>
              <w:pStyle w:val="ListParagraph"/>
              <w:numPr>
                <w:ilvl w:val="0"/>
                <w:numId w:val="21"/>
              </w:numPr>
              <w:tabs>
                <w:tab w:val="left" w:pos="975"/>
              </w:tabs>
              <w:spacing w:after="0"/>
              <w:rPr>
                <w:rFonts w:ascii="Papyrus" w:hAnsi="Papyrus"/>
                <w:sz w:val="20"/>
              </w:rPr>
            </w:pPr>
            <w:r>
              <w:rPr>
                <w:rFonts w:ascii="Papyrus" w:hAnsi="Papyrus"/>
                <w:sz w:val="20"/>
              </w:rPr>
              <w:t>All staff have explored the Our Minds Matter Framework and 5 Ways to Wellbeing.  Time has been prioriti</w:t>
            </w:r>
            <w:r w:rsidR="0066265A">
              <w:rPr>
                <w:rFonts w:ascii="Papyrus" w:hAnsi="Papyrus"/>
                <w:sz w:val="20"/>
              </w:rPr>
              <w:t>sed</w:t>
            </w:r>
            <w:r>
              <w:rPr>
                <w:rFonts w:ascii="Papyrus" w:hAnsi="Papyrus"/>
                <w:sz w:val="20"/>
              </w:rPr>
              <w:t xml:space="preserve"> for this on INSET Days and we have re-visited it through staff meetings and PRDs.</w:t>
            </w:r>
          </w:p>
          <w:p w14:paraId="4F55F2FD" w14:textId="211AD726" w:rsidR="0003495A" w:rsidRDefault="0003495A" w:rsidP="0003495A">
            <w:pPr>
              <w:pStyle w:val="ListParagraph"/>
              <w:numPr>
                <w:ilvl w:val="0"/>
                <w:numId w:val="21"/>
              </w:numPr>
              <w:tabs>
                <w:tab w:val="left" w:pos="975"/>
              </w:tabs>
              <w:spacing w:after="0"/>
              <w:rPr>
                <w:rFonts w:ascii="Papyrus" w:hAnsi="Papyrus"/>
                <w:sz w:val="20"/>
              </w:rPr>
            </w:pPr>
            <w:r>
              <w:rPr>
                <w:rFonts w:ascii="Papyrus" w:hAnsi="Papyrus"/>
                <w:sz w:val="20"/>
              </w:rPr>
              <w:t>Critical Friends have been set up.  A culture of support and challenge exists.</w:t>
            </w:r>
          </w:p>
          <w:p w14:paraId="7358F902" w14:textId="0289AEE6" w:rsidR="00AB63CA" w:rsidRDefault="0003495A" w:rsidP="00AB63CA">
            <w:pPr>
              <w:pStyle w:val="ListParagraph"/>
              <w:numPr>
                <w:ilvl w:val="0"/>
                <w:numId w:val="21"/>
              </w:numPr>
              <w:tabs>
                <w:tab w:val="left" w:pos="975"/>
              </w:tabs>
              <w:spacing w:after="0"/>
              <w:rPr>
                <w:rFonts w:ascii="Papyrus" w:hAnsi="Papyrus"/>
                <w:sz w:val="20"/>
              </w:rPr>
            </w:pPr>
            <w:r>
              <w:rPr>
                <w:rFonts w:ascii="Papyrus" w:hAnsi="Papyrus"/>
                <w:sz w:val="20"/>
              </w:rPr>
              <w:lastRenderedPageBreak/>
              <w:t xml:space="preserve">Our quality assurance processes and procedures have </w:t>
            </w:r>
            <w:r w:rsidR="00AB63CA">
              <w:rPr>
                <w:rFonts w:ascii="Papyrus" w:hAnsi="Papyrus"/>
                <w:sz w:val="20"/>
              </w:rPr>
              <w:t xml:space="preserve">been carried out throughout the session.  Some activities have had to be modified </w:t>
            </w:r>
            <w:proofErr w:type="gramStart"/>
            <w:r w:rsidR="00AB63CA">
              <w:rPr>
                <w:rFonts w:ascii="Papyrus" w:hAnsi="Papyrus"/>
                <w:sz w:val="20"/>
              </w:rPr>
              <w:t>as a result of</w:t>
            </w:r>
            <w:proofErr w:type="gramEnd"/>
            <w:r w:rsidR="00AB63CA">
              <w:rPr>
                <w:rFonts w:ascii="Papyrus" w:hAnsi="Papyrus"/>
                <w:sz w:val="20"/>
              </w:rPr>
              <w:t xml:space="preserve"> Covid19 regulations.  Our monitoring and moderation processes continue to be robust and ensure </w:t>
            </w:r>
            <w:r w:rsidR="0066265A">
              <w:rPr>
                <w:rFonts w:ascii="Papyrus" w:hAnsi="Papyrus"/>
                <w:sz w:val="20"/>
              </w:rPr>
              <w:t xml:space="preserve">consistency and </w:t>
            </w:r>
            <w:r w:rsidR="00AB63CA">
              <w:rPr>
                <w:rFonts w:ascii="Papyrus" w:hAnsi="Papyrus"/>
                <w:sz w:val="20"/>
              </w:rPr>
              <w:t>quality.</w:t>
            </w:r>
          </w:p>
          <w:p w14:paraId="3877A4F5" w14:textId="5EC868C5" w:rsidR="00D875DD" w:rsidRPr="00AB63CA" w:rsidRDefault="00AB63CA" w:rsidP="00D875DD">
            <w:pPr>
              <w:pStyle w:val="ListParagraph"/>
              <w:numPr>
                <w:ilvl w:val="0"/>
                <w:numId w:val="21"/>
              </w:numPr>
              <w:tabs>
                <w:tab w:val="left" w:pos="975"/>
              </w:tabs>
              <w:spacing w:after="0"/>
              <w:rPr>
                <w:rFonts w:ascii="Papyrus" w:hAnsi="Papyrus"/>
                <w:sz w:val="20"/>
              </w:rPr>
            </w:pPr>
            <w:r>
              <w:rPr>
                <w:rFonts w:ascii="Papyrus" w:hAnsi="Papyrus"/>
                <w:sz w:val="20"/>
              </w:rPr>
              <w:t xml:space="preserve">A full programme of professional learning has been delivered throughout the session.  This has been crucial </w:t>
            </w:r>
            <w:proofErr w:type="gramStart"/>
            <w:r>
              <w:rPr>
                <w:rFonts w:ascii="Papyrus" w:hAnsi="Papyrus"/>
                <w:sz w:val="20"/>
              </w:rPr>
              <w:t>in light of</w:t>
            </w:r>
            <w:proofErr w:type="gramEnd"/>
            <w:r>
              <w:rPr>
                <w:rFonts w:ascii="Papyrus" w:hAnsi="Papyrus"/>
                <w:sz w:val="20"/>
              </w:rPr>
              <w:t xml:space="preserve"> the high turnover of staff this session.  Our yearly plan of Professional Learning has gone ahead.  We also made best use of the lockdown in January 2021 and provided additional learning, focusing mainly around the Core Provision.</w:t>
            </w:r>
          </w:p>
        </w:tc>
      </w:tr>
      <w:tr w:rsidR="00753946" w:rsidRPr="00DA39A1" w14:paraId="7349EF8B" w14:textId="77777777" w:rsidTr="00C909C7">
        <w:trPr>
          <w:trHeight w:val="2369"/>
        </w:trPr>
        <w:tc>
          <w:tcPr>
            <w:tcW w:w="10382" w:type="dxa"/>
            <w:gridSpan w:val="3"/>
          </w:tcPr>
          <w:p w14:paraId="6EBDFD20" w14:textId="77777777" w:rsidR="007862B9" w:rsidRDefault="00D875DD" w:rsidP="007862B9">
            <w:pPr>
              <w:spacing w:after="0"/>
              <w:rPr>
                <w:rFonts w:ascii="Papyrus" w:hAnsi="Papyrus"/>
                <w:b/>
                <w:sz w:val="20"/>
              </w:rPr>
            </w:pPr>
            <w:r w:rsidRPr="00D875DD">
              <w:rPr>
                <w:rFonts w:ascii="Papyrus" w:hAnsi="Papyrus"/>
                <w:b/>
                <w:sz w:val="20"/>
              </w:rPr>
              <w:lastRenderedPageBreak/>
              <w:t>Impact:</w:t>
            </w:r>
          </w:p>
          <w:p w14:paraId="1D52F025" w14:textId="2ABB4C58" w:rsidR="0066265A" w:rsidRDefault="0066265A" w:rsidP="0066265A">
            <w:pPr>
              <w:pStyle w:val="ListParagraph"/>
              <w:numPr>
                <w:ilvl w:val="0"/>
                <w:numId w:val="22"/>
              </w:numPr>
              <w:spacing w:after="0"/>
              <w:rPr>
                <w:rFonts w:ascii="Papyrus" w:hAnsi="Papyrus"/>
                <w:sz w:val="20"/>
              </w:rPr>
            </w:pPr>
            <w:r w:rsidRPr="0066265A">
              <w:rPr>
                <w:rFonts w:ascii="Papyrus" w:hAnsi="Papyrus"/>
                <w:sz w:val="20"/>
              </w:rPr>
              <w:t xml:space="preserve">Clearly setting out the </w:t>
            </w:r>
            <w:proofErr w:type="spellStart"/>
            <w:r w:rsidR="005E4942">
              <w:rPr>
                <w:rFonts w:ascii="Papyrus" w:hAnsi="Papyrus"/>
                <w:sz w:val="20"/>
              </w:rPr>
              <w:t>Clentry</w:t>
            </w:r>
            <w:proofErr w:type="spellEnd"/>
            <w:r w:rsidRPr="0066265A">
              <w:rPr>
                <w:rFonts w:ascii="Papyrus" w:hAnsi="Papyrus"/>
                <w:sz w:val="20"/>
              </w:rPr>
              <w:t xml:space="preserve"> vision has resulted in </w:t>
            </w:r>
            <w:r>
              <w:rPr>
                <w:rFonts w:ascii="Papyrus" w:hAnsi="Papyrus"/>
                <w:sz w:val="20"/>
              </w:rPr>
              <w:t xml:space="preserve">a shared understanding </w:t>
            </w:r>
            <w:r w:rsidR="00A9180A">
              <w:rPr>
                <w:rFonts w:ascii="Papyrus" w:hAnsi="Papyrus"/>
                <w:sz w:val="20"/>
              </w:rPr>
              <w:t xml:space="preserve">of </w:t>
            </w:r>
            <w:r>
              <w:rPr>
                <w:rFonts w:ascii="Papyrus" w:hAnsi="Papyrus"/>
                <w:sz w:val="20"/>
              </w:rPr>
              <w:t>the expectations and standards.  Leadership at all levels has empowered practitioners to take ownership.  As a result</w:t>
            </w:r>
            <w:r w:rsidR="00A9180A">
              <w:rPr>
                <w:rFonts w:ascii="Papyrus" w:hAnsi="Papyrus"/>
                <w:sz w:val="20"/>
              </w:rPr>
              <w:t>,</w:t>
            </w:r>
            <w:r>
              <w:rPr>
                <w:rFonts w:ascii="Papyrus" w:hAnsi="Papyrus"/>
                <w:sz w:val="20"/>
              </w:rPr>
              <w:t xml:space="preserve"> children are making very good progress in a stimulating, nurturing, high quality environment.</w:t>
            </w:r>
          </w:p>
          <w:p w14:paraId="55413F7C" w14:textId="77777777" w:rsidR="0066265A" w:rsidRDefault="0066265A" w:rsidP="0066265A">
            <w:pPr>
              <w:pStyle w:val="ListParagraph"/>
              <w:numPr>
                <w:ilvl w:val="0"/>
                <w:numId w:val="22"/>
              </w:numPr>
              <w:spacing w:after="0"/>
              <w:rPr>
                <w:rFonts w:ascii="Papyrus" w:hAnsi="Papyrus"/>
                <w:sz w:val="20"/>
              </w:rPr>
            </w:pPr>
            <w:r>
              <w:rPr>
                <w:rFonts w:ascii="Papyrus" w:hAnsi="Papyrus"/>
                <w:sz w:val="20"/>
              </w:rPr>
              <w:t>The Our Minds Matter Framework has encouraged staff to take ownership of their wellbeing and utilise supports that are in place.  Staff feeling supported during a particularly challenging year has ensured that our children are learning within a positive ethos of fun, enjoyment, laughter and learning.</w:t>
            </w:r>
          </w:p>
          <w:p w14:paraId="431CF59B" w14:textId="77777777" w:rsidR="00932EA6" w:rsidRDefault="00932EA6" w:rsidP="0066265A">
            <w:pPr>
              <w:pStyle w:val="ListParagraph"/>
              <w:numPr>
                <w:ilvl w:val="0"/>
                <w:numId w:val="22"/>
              </w:numPr>
              <w:spacing w:after="0"/>
              <w:rPr>
                <w:rFonts w:ascii="Papyrus" w:hAnsi="Papyrus"/>
                <w:sz w:val="20"/>
              </w:rPr>
            </w:pPr>
            <w:r>
              <w:rPr>
                <w:rFonts w:ascii="Papyrus" w:hAnsi="Papyrus"/>
                <w:sz w:val="20"/>
              </w:rPr>
              <w:t xml:space="preserve">Our Critical Friends system has ensured that a culture of support and challenge exists.  This element of challenge continues to ensure that children experience a </w:t>
            </w:r>
            <w:proofErr w:type="gramStart"/>
            <w:r>
              <w:rPr>
                <w:rFonts w:ascii="Papyrus" w:hAnsi="Papyrus"/>
                <w:sz w:val="20"/>
              </w:rPr>
              <w:t>high quality</w:t>
            </w:r>
            <w:proofErr w:type="gramEnd"/>
            <w:r>
              <w:rPr>
                <w:rFonts w:ascii="Papyrus" w:hAnsi="Papyrus"/>
                <w:sz w:val="20"/>
              </w:rPr>
              <w:t xml:space="preserve"> provision and are supported by highly skilled practitioners.</w:t>
            </w:r>
          </w:p>
          <w:p w14:paraId="1403C6D8" w14:textId="77777777" w:rsidR="00A9180A" w:rsidRDefault="00A9180A" w:rsidP="0066265A">
            <w:pPr>
              <w:pStyle w:val="ListParagraph"/>
              <w:numPr>
                <w:ilvl w:val="0"/>
                <w:numId w:val="22"/>
              </w:numPr>
              <w:spacing w:after="0"/>
              <w:rPr>
                <w:rFonts w:ascii="Papyrus" w:hAnsi="Papyrus"/>
                <w:sz w:val="20"/>
              </w:rPr>
            </w:pPr>
            <w:r>
              <w:rPr>
                <w:rFonts w:ascii="Papyrus" w:hAnsi="Papyrus"/>
                <w:sz w:val="20"/>
              </w:rPr>
              <w:t xml:space="preserve">Our robust quality assurance </w:t>
            </w:r>
            <w:r w:rsidR="00810E39">
              <w:rPr>
                <w:rFonts w:ascii="Papyrus" w:hAnsi="Papyrus"/>
                <w:sz w:val="20"/>
              </w:rPr>
              <w:t xml:space="preserve">systems continue to ensure that high standards are maintained.  All practitioners are supported through these systems, for example, PLJ monitoring/Learning Conversations.  </w:t>
            </w:r>
            <w:r w:rsidR="00BC567D">
              <w:rPr>
                <w:rFonts w:ascii="Papyrus" w:hAnsi="Papyrus"/>
                <w:sz w:val="20"/>
              </w:rPr>
              <w:t>Children are experiencing a quality provision and are highly engaged in their learning.</w:t>
            </w:r>
          </w:p>
          <w:p w14:paraId="489ABCCD" w14:textId="23C579D3" w:rsidR="00D966AB" w:rsidRPr="0066265A" w:rsidRDefault="00D966AB" w:rsidP="0066265A">
            <w:pPr>
              <w:pStyle w:val="ListParagraph"/>
              <w:numPr>
                <w:ilvl w:val="0"/>
                <w:numId w:val="22"/>
              </w:numPr>
              <w:spacing w:after="0"/>
              <w:rPr>
                <w:rFonts w:ascii="Papyrus" w:hAnsi="Papyrus"/>
                <w:sz w:val="20"/>
              </w:rPr>
            </w:pPr>
            <w:r>
              <w:rPr>
                <w:rFonts w:ascii="Papyrus" w:hAnsi="Papyrus"/>
                <w:sz w:val="20"/>
              </w:rPr>
              <w:t xml:space="preserve">All staff have </w:t>
            </w:r>
            <w:r w:rsidR="002F579D">
              <w:rPr>
                <w:rFonts w:ascii="Papyrus" w:hAnsi="Papyrus"/>
                <w:sz w:val="20"/>
              </w:rPr>
              <w:t xml:space="preserve">been supported through a full programme of </w:t>
            </w:r>
            <w:proofErr w:type="gramStart"/>
            <w:r w:rsidR="002F579D">
              <w:rPr>
                <w:rFonts w:ascii="Papyrus" w:hAnsi="Papyrus"/>
                <w:sz w:val="20"/>
              </w:rPr>
              <w:t>high quality</w:t>
            </w:r>
            <w:proofErr w:type="gramEnd"/>
            <w:r w:rsidR="002F579D">
              <w:rPr>
                <w:rFonts w:ascii="Papyrus" w:hAnsi="Papyrus"/>
                <w:sz w:val="20"/>
              </w:rPr>
              <w:t xml:space="preserve"> professional learning.  This was especially critical this year as we had a very high number of new </w:t>
            </w:r>
            <w:proofErr w:type="gramStart"/>
            <w:r w:rsidR="002F579D">
              <w:rPr>
                <w:rFonts w:ascii="Papyrus" w:hAnsi="Papyrus"/>
                <w:sz w:val="20"/>
              </w:rPr>
              <w:t>staff</w:t>
            </w:r>
            <w:proofErr w:type="gramEnd"/>
            <w:r w:rsidR="002F579D">
              <w:rPr>
                <w:rFonts w:ascii="Papyrus" w:hAnsi="Papyrus"/>
                <w:sz w:val="20"/>
              </w:rPr>
              <w:t xml:space="preserve"> coming to us with varying levels of experience.  Through our fortnightly learning </w:t>
            </w:r>
            <w:proofErr w:type="gramStart"/>
            <w:r w:rsidR="002F579D">
              <w:rPr>
                <w:rFonts w:ascii="Papyrus" w:hAnsi="Papyrus"/>
                <w:sz w:val="20"/>
              </w:rPr>
              <w:t>programme</w:t>
            </w:r>
            <w:proofErr w:type="gramEnd"/>
            <w:r w:rsidR="002F579D">
              <w:rPr>
                <w:rFonts w:ascii="Papyrus" w:hAnsi="Papyrus"/>
                <w:sz w:val="20"/>
              </w:rPr>
              <w:t xml:space="preserve"> we feel we have achieved a high level of consistency across rooms and also across settings (Sunflower FNC/Sunflower Annex and </w:t>
            </w:r>
            <w:proofErr w:type="spellStart"/>
            <w:r w:rsidR="002F579D">
              <w:rPr>
                <w:rFonts w:ascii="Papyrus" w:hAnsi="Papyrus"/>
                <w:sz w:val="20"/>
              </w:rPr>
              <w:t>Clentry</w:t>
            </w:r>
            <w:proofErr w:type="spellEnd"/>
            <w:r w:rsidR="002F579D">
              <w:rPr>
                <w:rFonts w:ascii="Papyrus" w:hAnsi="Papyrus"/>
                <w:sz w:val="20"/>
              </w:rPr>
              <w:t>)</w:t>
            </w:r>
            <w:r w:rsidR="00411E07">
              <w:rPr>
                <w:rFonts w:ascii="Papyrus" w:hAnsi="Papyrus"/>
                <w:sz w:val="20"/>
              </w:rPr>
              <w:t>.</w:t>
            </w:r>
            <w:r w:rsidR="009B5782">
              <w:rPr>
                <w:rFonts w:ascii="Papyrus" w:hAnsi="Papyrus"/>
                <w:sz w:val="20"/>
              </w:rPr>
              <w:t xml:space="preserve">  Standards are </w:t>
            </w:r>
            <w:proofErr w:type="gramStart"/>
            <w:r w:rsidR="009B5782">
              <w:rPr>
                <w:rFonts w:ascii="Papyrus" w:hAnsi="Papyrus"/>
                <w:sz w:val="20"/>
              </w:rPr>
              <w:t>high</w:t>
            </w:r>
            <w:proofErr w:type="gramEnd"/>
            <w:r w:rsidR="009B5782">
              <w:rPr>
                <w:rFonts w:ascii="Papyrus" w:hAnsi="Papyrus"/>
                <w:sz w:val="20"/>
              </w:rPr>
              <w:t xml:space="preserve"> and children are motivated and engaged in their learning.  Very good progress is evidenced.</w:t>
            </w:r>
          </w:p>
        </w:tc>
      </w:tr>
      <w:tr w:rsidR="00D875DD" w:rsidRPr="00DA39A1" w14:paraId="581406EB" w14:textId="77777777" w:rsidTr="00C909C7">
        <w:trPr>
          <w:trHeight w:val="2369"/>
        </w:trPr>
        <w:tc>
          <w:tcPr>
            <w:tcW w:w="10382" w:type="dxa"/>
            <w:gridSpan w:val="3"/>
          </w:tcPr>
          <w:p w14:paraId="24FD41D7" w14:textId="77777777" w:rsidR="00D875DD" w:rsidRDefault="00D875DD" w:rsidP="007862B9">
            <w:pPr>
              <w:spacing w:after="0"/>
              <w:rPr>
                <w:rFonts w:ascii="Papyrus" w:hAnsi="Papyrus"/>
                <w:b/>
                <w:sz w:val="20"/>
              </w:rPr>
            </w:pPr>
            <w:r>
              <w:rPr>
                <w:rFonts w:ascii="Papyrus" w:hAnsi="Papyrus"/>
                <w:b/>
                <w:sz w:val="20"/>
              </w:rPr>
              <w:t>Next Steps:</w:t>
            </w:r>
          </w:p>
          <w:p w14:paraId="3B321EEC" w14:textId="77777777" w:rsidR="002826FD" w:rsidRDefault="002826FD" w:rsidP="002826FD">
            <w:pPr>
              <w:pStyle w:val="ListParagraph"/>
              <w:numPr>
                <w:ilvl w:val="0"/>
                <w:numId w:val="31"/>
              </w:numPr>
              <w:spacing w:after="0"/>
              <w:rPr>
                <w:rFonts w:ascii="Papyrus" w:hAnsi="Papyrus"/>
                <w:sz w:val="20"/>
              </w:rPr>
            </w:pPr>
            <w:r w:rsidRPr="002826FD">
              <w:rPr>
                <w:rFonts w:ascii="Papyrus" w:hAnsi="Papyrus"/>
                <w:sz w:val="20"/>
              </w:rPr>
              <w:t xml:space="preserve">Staff professional learning is a high priority.  We </w:t>
            </w:r>
            <w:r>
              <w:rPr>
                <w:rFonts w:ascii="Papyrus" w:hAnsi="Papyrus"/>
                <w:sz w:val="20"/>
              </w:rPr>
              <w:t>know that high quality interactions and highly skilled staff results in very good progress for our children.  Our programme of Professional Learning for next session will ensure that staff learning is focused and links to our School Improvement Plan.</w:t>
            </w:r>
          </w:p>
          <w:p w14:paraId="7F87517A" w14:textId="0633F1C6" w:rsidR="002826FD" w:rsidRDefault="002826FD" w:rsidP="002826FD">
            <w:pPr>
              <w:pStyle w:val="ListParagraph"/>
              <w:numPr>
                <w:ilvl w:val="0"/>
                <w:numId w:val="31"/>
              </w:numPr>
              <w:spacing w:after="0"/>
              <w:rPr>
                <w:rFonts w:ascii="Papyrus" w:hAnsi="Papyrus"/>
                <w:sz w:val="20"/>
              </w:rPr>
            </w:pPr>
            <w:r>
              <w:rPr>
                <w:rFonts w:ascii="Papyrus" w:hAnsi="Papyrus"/>
                <w:sz w:val="20"/>
              </w:rPr>
              <w:t xml:space="preserve">The new PLJ tracking system will be introduced.  Staff are familiar with the tracking pages as these have been used to support planning and next steps in the past 2 years.  We will ensure staff feel confident about using these within the PLJ and that these are having a positive </w:t>
            </w:r>
            <w:r w:rsidR="00830E90">
              <w:rPr>
                <w:rFonts w:ascii="Papyrus" w:hAnsi="Papyrus"/>
                <w:sz w:val="20"/>
              </w:rPr>
              <w:t>impact on identifying next steps for children.</w:t>
            </w:r>
          </w:p>
          <w:p w14:paraId="11CED9FA" w14:textId="7422E72D" w:rsidR="00830E90" w:rsidRDefault="00830E90" w:rsidP="002826FD">
            <w:pPr>
              <w:pStyle w:val="ListParagraph"/>
              <w:numPr>
                <w:ilvl w:val="0"/>
                <w:numId w:val="31"/>
              </w:numPr>
              <w:spacing w:after="0"/>
              <w:rPr>
                <w:rFonts w:ascii="Papyrus" w:hAnsi="Papyrus"/>
                <w:sz w:val="20"/>
              </w:rPr>
            </w:pPr>
            <w:r>
              <w:rPr>
                <w:rFonts w:ascii="Papyrus" w:hAnsi="Papyrus"/>
                <w:sz w:val="20"/>
              </w:rPr>
              <w:t xml:space="preserve">Staff wellbeing remains a priority.  We will focus on the work of Bruce Perry and the 5 principles.  This work will sit alongside </w:t>
            </w:r>
            <w:proofErr w:type="gramStart"/>
            <w:r>
              <w:rPr>
                <w:rFonts w:ascii="Papyrus" w:hAnsi="Papyrus"/>
                <w:sz w:val="20"/>
              </w:rPr>
              <w:t>The</w:t>
            </w:r>
            <w:proofErr w:type="gramEnd"/>
            <w:r>
              <w:rPr>
                <w:rFonts w:ascii="Papyrus" w:hAnsi="Papyrus"/>
                <w:sz w:val="20"/>
              </w:rPr>
              <w:t xml:space="preserve"> 5 Ways to Wellbeing.</w:t>
            </w:r>
          </w:p>
          <w:p w14:paraId="26925D5A" w14:textId="2CCE6CE2" w:rsidR="00830E90" w:rsidRPr="002826FD" w:rsidRDefault="00830E90" w:rsidP="00830E90">
            <w:pPr>
              <w:pStyle w:val="ListParagraph"/>
              <w:spacing w:after="0"/>
              <w:rPr>
                <w:rFonts w:ascii="Papyrus" w:hAnsi="Papyrus"/>
                <w:sz w:val="20"/>
              </w:rPr>
            </w:pPr>
          </w:p>
        </w:tc>
      </w:tr>
      <w:tr w:rsidR="00D875DD" w:rsidRPr="00DA39A1" w14:paraId="0DA3DB04" w14:textId="77777777" w:rsidTr="00830E90">
        <w:trPr>
          <w:trHeight w:val="1987"/>
        </w:trPr>
        <w:tc>
          <w:tcPr>
            <w:tcW w:w="10382" w:type="dxa"/>
            <w:gridSpan w:val="3"/>
          </w:tcPr>
          <w:p w14:paraId="6CB785BC" w14:textId="77777777" w:rsidR="00D875DD" w:rsidRDefault="00D875DD" w:rsidP="007862B9">
            <w:pPr>
              <w:spacing w:after="0"/>
              <w:rPr>
                <w:rFonts w:ascii="Papyrus" w:hAnsi="Papyrus"/>
                <w:b/>
                <w:sz w:val="20"/>
              </w:rPr>
            </w:pPr>
            <w:r>
              <w:rPr>
                <w:rFonts w:ascii="Papyrus" w:hAnsi="Papyrus"/>
                <w:b/>
                <w:sz w:val="20"/>
              </w:rPr>
              <w:lastRenderedPageBreak/>
              <w:t>Achievement of Children and Young People:</w:t>
            </w:r>
          </w:p>
          <w:p w14:paraId="128EDC3D" w14:textId="140ADBB8" w:rsidR="002826FD" w:rsidRPr="00830E90" w:rsidRDefault="00830E90" w:rsidP="00830E90">
            <w:pPr>
              <w:pStyle w:val="ListParagraph"/>
              <w:numPr>
                <w:ilvl w:val="0"/>
                <w:numId w:val="32"/>
              </w:numPr>
              <w:spacing w:after="0"/>
              <w:rPr>
                <w:rFonts w:ascii="Papyrus" w:hAnsi="Papyrus"/>
                <w:sz w:val="20"/>
              </w:rPr>
            </w:pPr>
            <w:r w:rsidRPr="00830E90">
              <w:rPr>
                <w:rFonts w:ascii="Papyrus" w:hAnsi="Papyrus"/>
                <w:sz w:val="20"/>
              </w:rPr>
              <w:t xml:space="preserve">This year of challenge </w:t>
            </w:r>
            <w:r>
              <w:rPr>
                <w:rFonts w:ascii="Papyrus" w:hAnsi="Papyrus"/>
                <w:sz w:val="20"/>
              </w:rPr>
              <w:t xml:space="preserve">resulting from the </w:t>
            </w:r>
            <w:r w:rsidRPr="00830E90">
              <w:rPr>
                <w:rFonts w:ascii="Papyrus" w:hAnsi="Papyrus"/>
                <w:sz w:val="20"/>
              </w:rPr>
              <w:t xml:space="preserve">move to 1140 hours and </w:t>
            </w:r>
            <w:r>
              <w:rPr>
                <w:rFonts w:ascii="Papyrus" w:hAnsi="Papyrus"/>
                <w:sz w:val="20"/>
              </w:rPr>
              <w:t xml:space="preserve">the </w:t>
            </w:r>
            <w:r w:rsidRPr="00830E90">
              <w:rPr>
                <w:rFonts w:ascii="Papyrus" w:hAnsi="Papyrus"/>
                <w:sz w:val="20"/>
              </w:rPr>
              <w:t>Covid19 pandemic</w:t>
            </w:r>
            <w:r>
              <w:rPr>
                <w:rFonts w:ascii="Papyrus" w:hAnsi="Papyrus"/>
                <w:sz w:val="20"/>
              </w:rPr>
              <w:t xml:space="preserve"> </w:t>
            </w:r>
            <w:r w:rsidRPr="00830E90">
              <w:rPr>
                <w:rFonts w:ascii="Papyrus" w:hAnsi="Papyrus"/>
                <w:sz w:val="20"/>
              </w:rPr>
              <w:t xml:space="preserve">has not impacted on the </w:t>
            </w:r>
            <w:proofErr w:type="gramStart"/>
            <w:r w:rsidRPr="00830E90">
              <w:rPr>
                <w:rFonts w:ascii="Papyrus" w:hAnsi="Papyrus"/>
                <w:sz w:val="20"/>
              </w:rPr>
              <w:t>high quality</w:t>
            </w:r>
            <w:proofErr w:type="gramEnd"/>
            <w:r w:rsidRPr="00830E90">
              <w:rPr>
                <w:rFonts w:ascii="Papyrus" w:hAnsi="Papyrus"/>
                <w:sz w:val="20"/>
              </w:rPr>
              <w:t xml:space="preserve"> experience offered to our children.</w:t>
            </w:r>
            <w:r>
              <w:rPr>
                <w:rFonts w:ascii="Papyrus" w:hAnsi="Papyrus"/>
                <w:sz w:val="20"/>
              </w:rPr>
              <w:t xml:space="preserve">  Staff commitment and skill has ensured that all children have achieved their potential and that specific individualised plans are in place for children and families who require these.</w:t>
            </w:r>
          </w:p>
        </w:tc>
      </w:tr>
      <w:tr w:rsidR="00753946" w:rsidRPr="00DA39A1" w14:paraId="09504DA8" w14:textId="77777777" w:rsidTr="007862B9">
        <w:trPr>
          <w:gridAfter w:val="1"/>
          <w:wAfter w:w="68" w:type="dxa"/>
          <w:trHeight w:val="1691"/>
        </w:trPr>
        <w:tc>
          <w:tcPr>
            <w:tcW w:w="10314" w:type="dxa"/>
            <w:gridSpan w:val="2"/>
          </w:tcPr>
          <w:p w14:paraId="767796FD" w14:textId="54D45763" w:rsidR="00753946" w:rsidRDefault="00753946" w:rsidP="00C909C7">
            <w:pPr>
              <w:spacing w:after="0"/>
              <w:rPr>
                <w:rFonts w:ascii="Papyrus" w:hAnsi="Papyrus"/>
                <w:b/>
                <w:sz w:val="20"/>
              </w:rPr>
            </w:pPr>
            <w:r w:rsidRPr="003F5424">
              <w:rPr>
                <w:rFonts w:ascii="Papyrus" w:hAnsi="Papyrus"/>
                <w:b/>
                <w:sz w:val="20"/>
              </w:rPr>
              <w:t xml:space="preserve">Evidence of significant wider achievements </w:t>
            </w:r>
          </w:p>
          <w:p w14:paraId="166EE8D0" w14:textId="2C34D31A" w:rsidR="00646EF7" w:rsidRDefault="00C909C7" w:rsidP="007862B9">
            <w:pPr>
              <w:pStyle w:val="ListParagraph"/>
              <w:numPr>
                <w:ilvl w:val="0"/>
                <w:numId w:val="32"/>
              </w:numPr>
              <w:spacing w:after="0"/>
              <w:rPr>
                <w:rFonts w:ascii="Papyrus" w:hAnsi="Papyrus"/>
                <w:sz w:val="20"/>
              </w:rPr>
            </w:pPr>
            <w:r>
              <w:rPr>
                <w:rFonts w:ascii="Papyrus" w:hAnsi="Papyrus"/>
                <w:sz w:val="20"/>
              </w:rPr>
              <w:t>A full programme of virtual family groups has been running successfully this session.  Families are provided with all the resources they will need prior to the session and they have engaged well with the Family Learning offer.</w:t>
            </w:r>
          </w:p>
          <w:p w14:paraId="01934937" w14:textId="6D0E6308" w:rsidR="00C909C7" w:rsidRDefault="00C909C7" w:rsidP="007862B9">
            <w:pPr>
              <w:pStyle w:val="ListParagraph"/>
              <w:numPr>
                <w:ilvl w:val="0"/>
                <w:numId w:val="32"/>
              </w:numPr>
              <w:spacing w:after="0"/>
              <w:rPr>
                <w:rFonts w:ascii="Papyrus" w:hAnsi="Papyrus"/>
                <w:sz w:val="20"/>
              </w:rPr>
            </w:pPr>
            <w:r>
              <w:rPr>
                <w:rFonts w:ascii="Papyrus" w:hAnsi="Papyrus"/>
                <w:sz w:val="20"/>
              </w:rPr>
              <w:t xml:space="preserve">Our children and </w:t>
            </w:r>
            <w:proofErr w:type="gramStart"/>
            <w:r>
              <w:rPr>
                <w:rFonts w:ascii="Papyrus" w:hAnsi="Papyrus"/>
                <w:sz w:val="20"/>
              </w:rPr>
              <w:t>families</w:t>
            </w:r>
            <w:proofErr w:type="gramEnd"/>
            <w:r>
              <w:rPr>
                <w:rFonts w:ascii="Papyrus" w:hAnsi="Papyrus"/>
                <w:sz w:val="20"/>
              </w:rPr>
              <w:t xml:space="preserve"> engagement levels over the lockdown period were very high and we were thrilled with the uptake we got around the key aspects of the programme we offered (see below – successes of lockdown Jan-March).</w:t>
            </w:r>
          </w:p>
          <w:p w14:paraId="3AA0D898" w14:textId="18A02538" w:rsidR="007862B9" w:rsidRDefault="00D31E01" w:rsidP="007862B9">
            <w:pPr>
              <w:pStyle w:val="ListParagraph"/>
              <w:numPr>
                <w:ilvl w:val="0"/>
                <w:numId w:val="32"/>
              </w:numPr>
              <w:spacing w:after="0"/>
              <w:rPr>
                <w:rFonts w:ascii="Papyrus" w:hAnsi="Papyrus"/>
                <w:sz w:val="20"/>
              </w:rPr>
            </w:pPr>
            <w:r>
              <w:rPr>
                <w:rFonts w:ascii="Papyrus" w:hAnsi="Papyrus"/>
                <w:sz w:val="20"/>
              </w:rPr>
              <w:t xml:space="preserve">Throughout the session we have ensured that a child attending </w:t>
            </w:r>
            <w:proofErr w:type="spellStart"/>
            <w:r w:rsidR="002D53E0">
              <w:rPr>
                <w:rFonts w:ascii="Papyrus" w:hAnsi="Papyrus"/>
                <w:sz w:val="20"/>
              </w:rPr>
              <w:t>Clentry</w:t>
            </w:r>
            <w:proofErr w:type="spellEnd"/>
            <w:r>
              <w:rPr>
                <w:rFonts w:ascii="Papyrus" w:hAnsi="Papyrus"/>
                <w:sz w:val="20"/>
              </w:rPr>
              <w:t xml:space="preserve"> this year has the same </w:t>
            </w:r>
            <w:proofErr w:type="gramStart"/>
            <w:r>
              <w:rPr>
                <w:rFonts w:ascii="Papyrus" w:hAnsi="Papyrus"/>
                <w:sz w:val="20"/>
              </w:rPr>
              <w:t>high quality</w:t>
            </w:r>
            <w:proofErr w:type="gramEnd"/>
            <w:r>
              <w:rPr>
                <w:rFonts w:ascii="Papyrus" w:hAnsi="Papyrus"/>
                <w:sz w:val="20"/>
              </w:rPr>
              <w:t xml:space="preserve"> experience a child would have who attends during more normal times.  We have been committed to ensure that all experiences throughout the year go ahead, although in a very different, Covid19 secure way.</w:t>
            </w:r>
          </w:p>
          <w:p w14:paraId="52C09EFF" w14:textId="03433F92" w:rsidR="008912DD" w:rsidRDefault="003552EA" w:rsidP="007862B9">
            <w:pPr>
              <w:pStyle w:val="ListParagraph"/>
              <w:numPr>
                <w:ilvl w:val="0"/>
                <w:numId w:val="32"/>
              </w:numPr>
              <w:spacing w:after="0"/>
              <w:rPr>
                <w:rFonts w:ascii="Papyrus" w:hAnsi="Papyrus"/>
                <w:sz w:val="20"/>
              </w:rPr>
            </w:pPr>
            <w:r>
              <w:rPr>
                <w:rFonts w:ascii="Papyrus" w:hAnsi="Papyrus"/>
                <w:sz w:val="20"/>
              </w:rPr>
              <w:t xml:space="preserve">Our </w:t>
            </w:r>
            <w:proofErr w:type="gramStart"/>
            <w:r w:rsidR="00296E07">
              <w:rPr>
                <w:rFonts w:ascii="Papyrus" w:hAnsi="Papyrus"/>
                <w:sz w:val="20"/>
              </w:rPr>
              <w:t>high quality</w:t>
            </w:r>
            <w:proofErr w:type="gramEnd"/>
            <w:r w:rsidR="00296E07">
              <w:rPr>
                <w:rFonts w:ascii="Papyrus" w:hAnsi="Papyrus"/>
                <w:sz w:val="20"/>
              </w:rPr>
              <w:t xml:space="preserve"> P</w:t>
            </w:r>
            <w:r>
              <w:rPr>
                <w:rFonts w:ascii="Papyrus" w:hAnsi="Papyrus"/>
                <w:sz w:val="20"/>
              </w:rPr>
              <w:t xml:space="preserve">rofessional </w:t>
            </w:r>
            <w:r w:rsidR="00296E07">
              <w:rPr>
                <w:rFonts w:ascii="Papyrus" w:hAnsi="Papyrus"/>
                <w:sz w:val="20"/>
              </w:rPr>
              <w:t>L</w:t>
            </w:r>
            <w:r>
              <w:rPr>
                <w:rFonts w:ascii="Papyrus" w:hAnsi="Papyrus"/>
                <w:sz w:val="20"/>
              </w:rPr>
              <w:t>earning programme has</w:t>
            </w:r>
            <w:r w:rsidR="00296E07">
              <w:rPr>
                <w:rFonts w:ascii="Papyrus" w:hAnsi="Papyrus"/>
                <w:sz w:val="20"/>
              </w:rPr>
              <w:t xml:space="preserve"> significantly upskilled staff and ensured a consistent approach across playrooms and settings (</w:t>
            </w:r>
            <w:proofErr w:type="spellStart"/>
            <w:r w:rsidR="00296E07">
              <w:rPr>
                <w:rFonts w:ascii="Papyrus" w:hAnsi="Papyrus"/>
                <w:sz w:val="20"/>
              </w:rPr>
              <w:t>Clentry</w:t>
            </w:r>
            <w:proofErr w:type="spellEnd"/>
            <w:r w:rsidR="00296E07">
              <w:rPr>
                <w:rFonts w:ascii="Papyrus" w:hAnsi="Papyrus"/>
                <w:sz w:val="20"/>
              </w:rPr>
              <w:t xml:space="preserve">/Sunflower FNC and Sunflower Annex).  As a </w:t>
            </w:r>
            <w:proofErr w:type="gramStart"/>
            <w:r w:rsidR="00296E07">
              <w:rPr>
                <w:rFonts w:ascii="Papyrus" w:hAnsi="Papyrus"/>
                <w:sz w:val="20"/>
              </w:rPr>
              <w:t>result</w:t>
            </w:r>
            <w:proofErr w:type="gramEnd"/>
            <w:r w:rsidR="00296E07">
              <w:rPr>
                <w:rFonts w:ascii="Papyrus" w:hAnsi="Papyrus"/>
                <w:sz w:val="20"/>
              </w:rPr>
              <w:t xml:space="preserve"> we have a highly skilled team who are meeting the needs of all children ensuring that their potential is met.</w:t>
            </w:r>
          </w:p>
          <w:p w14:paraId="45EA69CE" w14:textId="4E999DE8" w:rsidR="00233E3A" w:rsidRPr="008912DD" w:rsidRDefault="00233E3A" w:rsidP="007862B9">
            <w:pPr>
              <w:pStyle w:val="ListParagraph"/>
              <w:numPr>
                <w:ilvl w:val="0"/>
                <w:numId w:val="32"/>
              </w:numPr>
              <w:spacing w:after="0"/>
              <w:rPr>
                <w:rFonts w:ascii="Papyrus" w:hAnsi="Papyrus"/>
                <w:sz w:val="20"/>
              </w:rPr>
            </w:pPr>
            <w:r>
              <w:rPr>
                <w:rFonts w:ascii="Papyrus" w:hAnsi="Papyrus"/>
                <w:sz w:val="20"/>
              </w:rPr>
              <w:t>Our online Parent Learning sessions – ‘The Importance of Play’ has acknowledged that if our families have a good knowledge of the benefits of learning through play this will support the child’s progress.  We provided these sessions at different times of the day to ensure the needs of all parents were catered for (including evening sessions).</w:t>
            </w:r>
          </w:p>
          <w:p w14:paraId="4CFD5CFC" w14:textId="5B8A2C12" w:rsidR="007862B9" w:rsidRDefault="00830E90" w:rsidP="007862B9">
            <w:pPr>
              <w:spacing w:after="0"/>
              <w:rPr>
                <w:rFonts w:ascii="Papyrus" w:hAnsi="Papyrus"/>
                <w:sz w:val="20"/>
              </w:rPr>
            </w:pPr>
            <w:r>
              <w:rPr>
                <w:rFonts w:ascii="Papyrus" w:hAnsi="Papyrus"/>
                <w:sz w:val="20"/>
              </w:rPr>
              <w:t>.</w:t>
            </w:r>
          </w:p>
          <w:p w14:paraId="4A2BB1C9" w14:textId="3FA235F9" w:rsidR="007862B9" w:rsidRPr="007862B9" w:rsidRDefault="007862B9" w:rsidP="007862B9">
            <w:pPr>
              <w:spacing w:after="0"/>
              <w:rPr>
                <w:rFonts w:ascii="Papyrus" w:hAnsi="Papyrus"/>
                <w:sz w:val="20"/>
              </w:rPr>
            </w:pPr>
          </w:p>
        </w:tc>
      </w:tr>
      <w:tr w:rsidR="001C114A" w:rsidRPr="00DA39A1" w14:paraId="74F1745A" w14:textId="77777777" w:rsidTr="007862B9">
        <w:trPr>
          <w:gridAfter w:val="1"/>
          <w:wAfter w:w="68" w:type="dxa"/>
          <w:trHeight w:val="469"/>
        </w:trPr>
        <w:tc>
          <w:tcPr>
            <w:tcW w:w="10314" w:type="dxa"/>
            <w:gridSpan w:val="2"/>
          </w:tcPr>
          <w:p w14:paraId="6E099309" w14:textId="77777777" w:rsidR="001C114A" w:rsidRPr="001C114A" w:rsidRDefault="001C114A" w:rsidP="001C114A">
            <w:pPr>
              <w:spacing w:after="0"/>
              <w:rPr>
                <w:rFonts w:ascii="Papyrus" w:hAnsi="Papyrus"/>
                <w:b/>
                <w:bCs/>
                <w:szCs w:val="24"/>
              </w:rPr>
            </w:pPr>
            <w:r w:rsidRPr="001C114A">
              <w:rPr>
                <w:rFonts w:ascii="Papyrus" w:hAnsi="Papyrus"/>
                <w:b/>
                <w:bCs/>
                <w:szCs w:val="24"/>
              </w:rPr>
              <w:t xml:space="preserve">What have been the success and challenges of setting closure period </w:t>
            </w:r>
          </w:p>
          <w:p w14:paraId="0ABC4D63" w14:textId="005AA14E" w:rsidR="001C114A" w:rsidRDefault="001C114A" w:rsidP="001C114A">
            <w:pPr>
              <w:spacing w:after="0"/>
              <w:rPr>
                <w:rFonts w:ascii="Papyrus" w:hAnsi="Papyrus"/>
                <w:b/>
                <w:bCs/>
                <w:sz w:val="20"/>
              </w:rPr>
            </w:pPr>
            <w:r w:rsidRPr="001C114A">
              <w:rPr>
                <w:rFonts w:ascii="Papyrus" w:hAnsi="Papyrus"/>
                <w:b/>
                <w:bCs/>
                <w:szCs w:val="24"/>
              </w:rPr>
              <w:t>(playroom isolation, remote learning between January – March 2021)</w:t>
            </w:r>
          </w:p>
        </w:tc>
      </w:tr>
      <w:tr w:rsidR="004D46C6" w:rsidRPr="00DA39A1" w14:paraId="3F0E7803" w14:textId="77777777" w:rsidTr="00C909C7">
        <w:trPr>
          <w:gridAfter w:val="1"/>
          <w:wAfter w:w="68" w:type="dxa"/>
          <w:trHeight w:val="469"/>
        </w:trPr>
        <w:tc>
          <w:tcPr>
            <w:tcW w:w="1031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5980D5" w14:textId="3A2A9574" w:rsidR="004D46C6" w:rsidRPr="00830E90" w:rsidRDefault="008B123B" w:rsidP="008B123B">
            <w:pPr>
              <w:spacing w:after="0" w:line="240" w:lineRule="auto"/>
              <w:textAlignment w:val="baseline"/>
              <w:rPr>
                <w:rFonts w:ascii="Papyrus" w:eastAsia="Times New Roman" w:hAnsi="Papyrus"/>
                <w:b/>
                <w:sz w:val="20"/>
                <w:lang w:eastAsia="en-GB"/>
              </w:rPr>
            </w:pPr>
            <w:r w:rsidRPr="00830E90">
              <w:rPr>
                <w:rFonts w:ascii="Papyrus" w:eastAsia="Times New Roman" w:hAnsi="Papyrus"/>
                <w:b/>
                <w:sz w:val="20"/>
                <w:lang w:eastAsia="en-GB"/>
              </w:rPr>
              <w:t>Successes</w:t>
            </w:r>
          </w:p>
          <w:p w14:paraId="7CB03F25" w14:textId="0D473C8F" w:rsidR="004D46C6" w:rsidRPr="00830E90" w:rsidRDefault="004D46C6" w:rsidP="008B123B">
            <w:pPr>
              <w:spacing w:after="0" w:line="240" w:lineRule="auto"/>
              <w:textAlignment w:val="baseline"/>
              <w:rPr>
                <w:rFonts w:ascii="Papyrus" w:eastAsia="Times New Roman" w:hAnsi="Papyrus"/>
                <w:sz w:val="20"/>
                <w:lang w:eastAsia="en-GB"/>
              </w:rPr>
            </w:pPr>
            <w:r w:rsidRPr="00830E90">
              <w:rPr>
                <w:rFonts w:ascii="Papyrus" w:eastAsia="Times New Roman" w:hAnsi="Papyrus"/>
                <w:sz w:val="20"/>
                <w:lang w:eastAsia="en-GB"/>
              </w:rPr>
              <w:t xml:space="preserve">We have identified 5 key areas </w:t>
            </w:r>
            <w:r w:rsidR="008B123B" w:rsidRPr="00830E90">
              <w:rPr>
                <w:rFonts w:ascii="Papyrus" w:eastAsia="Times New Roman" w:hAnsi="Papyrus"/>
                <w:sz w:val="20"/>
                <w:lang w:eastAsia="en-GB"/>
              </w:rPr>
              <w:t>of success during the January-March</w:t>
            </w:r>
            <w:r w:rsidRPr="00830E90">
              <w:rPr>
                <w:rFonts w:ascii="Papyrus" w:eastAsia="Times New Roman" w:hAnsi="Papyrus"/>
                <w:sz w:val="20"/>
                <w:lang w:eastAsia="en-GB"/>
              </w:rPr>
              <w:t xml:space="preserve"> </w:t>
            </w:r>
            <w:r w:rsidR="008B123B" w:rsidRPr="00830E90">
              <w:rPr>
                <w:rFonts w:ascii="Papyrus" w:eastAsia="Times New Roman" w:hAnsi="Papyrus"/>
                <w:sz w:val="20"/>
                <w:lang w:eastAsia="en-GB"/>
              </w:rPr>
              <w:t>l</w:t>
            </w:r>
            <w:r w:rsidRPr="00830E90">
              <w:rPr>
                <w:rFonts w:ascii="Papyrus" w:eastAsia="Times New Roman" w:hAnsi="Papyrus"/>
                <w:sz w:val="20"/>
                <w:lang w:eastAsia="en-GB"/>
              </w:rPr>
              <w:t>ockdown Period;</w:t>
            </w:r>
          </w:p>
          <w:p w14:paraId="1073717F" w14:textId="77777777" w:rsidR="004D46C6" w:rsidRPr="00830E90" w:rsidRDefault="004D46C6" w:rsidP="004D46C6">
            <w:pPr>
              <w:pStyle w:val="ListParagraph"/>
              <w:numPr>
                <w:ilvl w:val="0"/>
                <w:numId w:val="24"/>
              </w:numPr>
              <w:spacing w:after="0" w:line="240" w:lineRule="auto"/>
              <w:textAlignment w:val="baseline"/>
              <w:rPr>
                <w:rFonts w:ascii="Papyrus" w:eastAsia="Times New Roman" w:hAnsi="Papyrus"/>
                <w:sz w:val="20"/>
                <w:lang w:eastAsia="en-GB"/>
              </w:rPr>
            </w:pPr>
            <w:r w:rsidRPr="00830E90">
              <w:rPr>
                <w:rFonts w:ascii="Papyrus" w:eastAsia="Times New Roman" w:hAnsi="Papyrus"/>
                <w:sz w:val="20"/>
                <w:lang w:eastAsia="en-GB"/>
              </w:rPr>
              <w:t>Learning Content of our Offering</w:t>
            </w:r>
          </w:p>
          <w:p w14:paraId="37D5BCC6" w14:textId="77777777" w:rsidR="004D46C6" w:rsidRPr="00830E90" w:rsidRDefault="004D46C6" w:rsidP="004D46C6">
            <w:pPr>
              <w:pStyle w:val="ListParagraph"/>
              <w:numPr>
                <w:ilvl w:val="0"/>
                <w:numId w:val="24"/>
              </w:numPr>
              <w:spacing w:after="0" w:line="240" w:lineRule="auto"/>
              <w:textAlignment w:val="baseline"/>
              <w:rPr>
                <w:rFonts w:ascii="Papyrus" w:eastAsia="Times New Roman" w:hAnsi="Papyrus"/>
                <w:sz w:val="20"/>
                <w:lang w:eastAsia="en-GB"/>
              </w:rPr>
            </w:pPr>
            <w:r w:rsidRPr="00830E90">
              <w:rPr>
                <w:rFonts w:ascii="Papyrus" w:eastAsia="Times New Roman" w:hAnsi="Papyrus"/>
                <w:sz w:val="20"/>
                <w:lang w:eastAsia="en-GB"/>
              </w:rPr>
              <w:t>Support for children and families Wellbeing</w:t>
            </w:r>
          </w:p>
          <w:p w14:paraId="1DB7D525" w14:textId="77777777" w:rsidR="004D46C6" w:rsidRPr="00830E90" w:rsidRDefault="004D46C6" w:rsidP="004D46C6">
            <w:pPr>
              <w:pStyle w:val="ListParagraph"/>
              <w:numPr>
                <w:ilvl w:val="0"/>
                <w:numId w:val="24"/>
              </w:numPr>
              <w:spacing w:after="0" w:line="240" w:lineRule="auto"/>
              <w:textAlignment w:val="baseline"/>
              <w:rPr>
                <w:rFonts w:ascii="Papyrus" w:eastAsia="Times New Roman" w:hAnsi="Papyrus"/>
                <w:sz w:val="20"/>
                <w:lang w:eastAsia="en-GB"/>
              </w:rPr>
            </w:pPr>
            <w:r w:rsidRPr="00830E90">
              <w:rPr>
                <w:rFonts w:ascii="Papyrus" w:eastAsia="Times New Roman" w:hAnsi="Papyrus"/>
                <w:sz w:val="20"/>
                <w:lang w:eastAsia="en-GB"/>
              </w:rPr>
              <w:t>Communication</w:t>
            </w:r>
          </w:p>
          <w:p w14:paraId="30789E6B" w14:textId="77777777" w:rsidR="004D46C6" w:rsidRPr="00830E90" w:rsidRDefault="004D46C6" w:rsidP="004D46C6">
            <w:pPr>
              <w:pStyle w:val="ListParagraph"/>
              <w:numPr>
                <w:ilvl w:val="0"/>
                <w:numId w:val="24"/>
              </w:numPr>
              <w:spacing w:after="0" w:line="240" w:lineRule="auto"/>
              <w:textAlignment w:val="baseline"/>
              <w:rPr>
                <w:rFonts w:ascii="Papyrus" w:eastAsia="Times New Roman" w:hAnsi="Papyrus"/>
                <w:sz w:val="20"/>
                <w:lang w:eastAsia="en-GB"/>
              </w:rPr>
            </w:pPr>
            <w:r w:rsidRPr="00830E90">
              <w:rPr>
                <w:rFonts w:ascii="Papyrus" w:eastAsia="Times New Roman" w:hAnsi="Papyrus"/>
                <w:sz w:val="20"/>
                <w:lang w:eastAsia="en-GB"/>
              </w:rPr>
              <w:t>Using data to inform Remote Learning Strategy</w:t>
            </w:r>
          </w:p>
          <w:p w14:paraId="1E624EA2" w14:textId="77777777" w:rsidR="004D46C6" w:rsidRPr="00830E90" w:rsidRDefault="004D46C6" w:rsidP="004D46C6">
            <w:pPr>
              <w:pStyle w:val="ListParagraph"/>
              <w:numPr>
                <w:ilvl w:val="0"/>
                <w:numId w:val="24"/>
              </w:numPr>
              <w:spacing w:after="0" w:line="240" w:lineRule="auto"/>
              <w:textAlignment w:val="baseline"/>
              <w:rPr>
                <w:rFonts w:ascii="Papyrus" w:eastAsia="Times New Roman" w:hAnsi="Papyrus"/>
                <w:sz w:val="20"/>
                <w:lang w:eastAsia="en-GB"/>
              </w:rPr>
            </w:pPr>
            <w:r w:rsidRPr="00830E90">
              <w:rPr>
                <w:rFonts w:ascii="Papyrus" w:eastAsia="Times New Roman" w:hAnsi="Papyrus"/>
                <w:sz w:val="20"/>
                <w:lang w:eastAsia="en-GB"/>
              </w:rPr>
              <w:t>Organisation of Staffing</w:t>
            </w:r>
          </w:p>
          <w:p w14:paraId="3C6F5593" w14:textId="77777777" w:rsidR="004D46C6" w:rsidRPr="00830E90" w:rsidRDefault="004D46C6" w:rsidP="004D46C6">
            <w:pPr>
              <w:pStyle w:val="ListParagraph"/>
              <w:spacing w:after="0" w:line="240" w:lineRule="auto"/>
              <w:ind w:left="1080"/>
              <w:textAlignment w:val="baseline"/>
              <w:rPr>
                <w:rFonts w:ascii="Papyrus" w:eastAsia="Times New Roman" w:hAnsi="Papyrus"/>
                <w:sz w:val="20"/>
                <w:lang w:eastAsia="en-GB"/>
              </w:rPr>
            </w:pPr>
          </w:p>
          <w:p w14:paraId="1632AF23" w14:textId="77777777" w:rsidR="004D46C6" w:rsidRPr="00830E90" w:rsidRDefault="004D46C6" w:rsidP="004D46C6">
            <w:pPr>
              <w:pStyle w:val="ListParagraph"/>
              <w:numPr>
                <w:ilvl w:val="0"/>
                <w:numId w:val="27"/>
              </w:numPr>
              <w:spacing w:after="0" w:line="240" w:lineRule="auto"/>
              <w:textAlignment w:val="baseline"/>
              <w:rPr>
                <w:rFonts w:ascii="Papyrus" w:eastAsia="Times New Roman" w:hAnsi="Papyrus"/>
                <w:b/>
                <w:sz w:val="20"/>
                <w:lang w:eastAsia="en-GB"/>
              </w:rPr>
            </w:pPr>
            <w:r w:rsidRPr="00830E90">
              <w:rPr>
                <w:rFonts w:ascii="Papyrus" w:eastAsia="Times New Roman" w:hAnsi="Papyrus"/>
                <w:b/>
                <w:sz w:val="20"/>
                <w:lang w:eastAsia="en-GB"/>
              </w:rPr>
              <w:t>Learning content of our offering</w:t>
            </w:r>
          </w:p>
          <w:p w14:paraId="3175972D" w14:textId="77777777" w:rsidR="004D46C6" w:rsidRPr="00830E90" w:rsidRDefault="004D46C6" w:rsidP="004D46C6">
            <w:pPr>
              <w:pStyle w:val="ListParagraph"/>
              <w:spacing w:after="0" w:line="240" w:lineRule="auto"/>
              <w:textAlignment w:val="baseline"/>
              <w:rPr>
                <w:rFonts w:ascii="Papyrus" w:eastAsia="Times New Roman" w:hAnsi="Papyrus"/>
                <w:sz w:val="20"/>
                <w:lang w:eastAsia="en-GB"/>
              </w:rPr>
            </w:pPr>
            <w:r w:rsidRPr="00830E90">
              <w:rPr>
                <w:rFonts w:ascii="Papyrus" w:eastAsia="Times New Roman" w:hAnsi="Papyrus"/>
                <w:sz w:val="20"/>
                <w:lang w:eastAsia="en-GB"/>
              </w:rPr>
              <w:t>We feel our overall Remote Learning Offering provided breadth of the curriculum.  It catered for families experiencing a variety of circumstances and challenges.</w:t>
            </w:r>
          </w:p>
          <w:p w14:paraId="07355B70" w14:textId="77777777" w:rsidR="004D46C6" w:rsidRPr="00830E90" w:rsidRDefault="004D46C6" w:rsidP="004D46C6">
            <w:pPr>
              <w:pStyle w:val="ListParagraph"/>
              <w:spacing w:after="0" w:line="240" w:lineRule="auto"/>
              <w:textAlignment w:val="baseline"/>
              <w:rPr>
                <w:rFonts w:ascii="Papyrus" w:eastAsia="Times New Roman" w:hAnsi="Papyrus"/>
                <w:sz w:val="20"/>
                <w:lang w:eastAsia="en-GB"/>
              </w:rPr>
            </w:pPr>
          </w:p>
          <w:p w14:paraId="2501931C" w14:textId="736CE686" w:rsidR="004D46C6" w:rsidRPr="00830E90" w:rsidRDefault="004D46C6" w:rsidP="004D46C6">
            <w:pPr>
              <w:pStyle w:val="ListParagraph"/>
              <w:spacing w:after="0" w:line="240" w:lineRule="auto"/>
              <w:textAlignment w:val="baseline"/>
              <w:rPr>
                <w:rFonts w:ascii="Papyrus" w:eastAsia="Times New Roman" w:hAnsi="Papyrus"/>
                <w:sz w:val="20"/>
                <w:lang w:eastAsia="en-GB"/>
              </w:rPr>
            </w:pPr>
            <w:r w:rsidRPr="00830E90">
              <w:rPr>
                <w:rFonts w:ascii="Papyrus" w:eastAsia="Times New Roman" w:hAnsi="Papyrus"/>
                <w:sz w:val="20"/>
                <w:lang w:eastAsia="en-GB"/>
              </w:rPr>
              <w:t xml:space="preserve">In </w:t>
            </w:r>
            <w:r w:rsidR="008B123B" w:rsidRPr="00830E90">
              <w:rPr>
                <w:rFonts w:ascii="Papyrus" w:eastAsia="Times New Roman" w:hAnsi="Papyrus"/>
                <w:sz w:val="20"/>
                <w:lang w:eastAsia="en-GB"/>
              </w:rPr>
              <w:t xml:space="preserve">Lockdown 2 (January-March 2021) </w:t>
            </w:r>
            <w:r w:rsidRPr="00830E90">
              <w:rPr>
                <w:rFonts w:ascii="Papyrus" w:eastAsia="Times New Roman" w:hAnsi="Papyrus"/>
                <w:sz w:val="20"/>
                <w:lang w:eastAsia="en-GB"/>
              </w:rPr>
              <w:t>the key elements of our offer were;</w:t>
            </w:r>
          </w:p>
          <w:p w14:paraId="48754E39" w14:textId="77777777" w:rsidR="004D46C6" w:rsidRPr="00830E90" w:rsidRDefault="004D46C6" w:rsidP="004D46C6">
            <w:pPr>
              <w:pStyle w:val="ListParagraph"/>
              <w:spacing w:after="0" w:line="240" w:lineRule="auto"/>
              <w:textAlignment w:val="baseline"/>
              <w:rPr>
                <w:rFonts w:ascii="Papyrus" w:hAnsi="Papyrus"/>
                <w:sz w:val="20"/>
              </w:rPr>
            </w:pPr>
            <w:r w:rsidRPr="00830E90">
              <w:rPr>
                <w:rFonts w:ascii="Papyrus" w:eastAsia="Times New Roman" w:hAnsi="Papyrus"/>
                <w:b/>
                <w:sz w:val="20"/>
                <w:lang w:eastAsia="en-GB"/>
              </w:rPr>
              <w:t>Daily Facebook Challenges</w:t>
            </w:r>
            <w:r w:rsidRPr="00830E90">
              <w:rPr>
                <w:rFonts w:ascii="Papyrus" w:eastAsia="Times New Roman" w:hAnsi="Papyrus"/>
                <w:sz w:val="20"/>
                <w:lang w:eastAsia="en-GB"/>
              </w:rPr>
              <w:t xml:space="preserve"> - </w:t>
            </w:r>
            <w:r w:rsidRPr="00830E90">
              <w:rPr>
                <w:rFonts w:ascii="Papyrus" w:hAnsi="Papyrus"/>
                <w:sz w:val="20"/>
              </w:rPr>
              <w:t xml:space="preserve">Make it Monday, Talking Tuesday, </w:t>
            </w:r>
            <w:proofErr w:type="gramStart"/>
            <w:r w:rsidRPr="00830E90">
              <w:rPr>
                <w:rFonts w:ascii="Papyrus" w:hAnsi="Papyrus"/>
                <w:sz w:val="20"/>
              </w:rPr>
              <w:t>Wake</w:t>
            </w:r>
            <w:proofErr w:type="gramEnd"/>
            <w:r w:rsidRPr="00830E90">
              <w:rPr>
                <w:rFonts w:ascii="Papyrus" w:hAnsi="Papyrus"/>
                <w:sz w:val="20"/>
              </w:rPr>
              <w:t xml:space="preserve"> up Wednesday, Thinking Thursday, Family Fun Friday.  In the first lockdown we discovered that Facebook was a very effective way of engaging with our families.  Almost all families had access to our Facebook page.  The daily challenges were planned around </w:t>
            </w:r>
            <w:r w:rsidRPr="00830E90">
              <w:rPr>
                <w:rFonts w:ascii="Papyrus" w:hAnsi="Papyrus"/>
                <w:sz w:val="20"/>
              </w:rPr>
              <w:lastRenderedPageBreak/>
              <w:t>themes emerging from children’s prior learning.  Staff shared a video in the morning of them taking part in the challenge.  We then collated responses throughout the day and shared the learning during the afternoon.  Our Facebook page reached the wider community and we found that groups within the community also became involved in our daily challenges; nurses at the local health centre, community police etc.</w:t>
            </w:r>
          </w:p>
          <w:p w14:paraId="5746AB42" w14:textId="77777777" w:rsidR="004D46C6" w:rsidRPr="00830E90" w:rsidRDefault="004D46C6" w:rsidP="004D46C6">
            <w:pPr>
              <w:pStyle w:val="ListParagraph"/>
              <w:spacing w:after="0" w:line="240" w:lineRule="auto"/>
              <w:textAlignment w:val="baseline"/>
              <w:rPr>
                <w:rFonts w:ascii="Papyrus" w:eastAsia="Times New Roman" w:hAnsi="Papyrus"/>
                <w:sz w:val="20"/>
                <w:lang w:eastAsia="en-GB"/>
              </w:rPr>
            </w:pPr>
            <w:r w:rsidRPr="00830E90">
              <w:rPr>
                <w:rFonts w:ascii="Papyrus" w:eastAsia="Times New Roman" w:hAnsi="Papyrus"/>
                <w:b/>
                <w:sz w:val="20"/>
                <w:lang w:eastAsia="en-GB"/>
              </w:rPr>
              <w:t xml:space="preserve">Bedtime Stories – </w:t>
            </w:r>
            <w:r w:rsidRPr="00830E90">
              <w:rPr>
                <w:rFonts w:ascii="Papyrus" w:eastAsia="Times New Roman" w:hAnsi="Papyrus"/>
                <w:sz w:val="20"/>
                <w:lang w:eastAsia="en-GB"/>
              </w:rPr>
              <w:t>We shared a bedtime story every night.  All staff took turns in reading a story.  We also reached out to the wider community to support us with this, for example, a Primary 1 teacher from a feeder primary school read a story one evening.</w:t>
            </w:r>
          </w:p>
          <w:p w14:paraId="4D24F8EA" w14:textId="77777777" w:rsidR="004D46C6" w:rsidRPr="00830E90" w:rsidRDefault="004D46C6" w:rsidP="004D46C6">
            <w:pPr>
              <w:pStyle w:val="ListParagraph"/>
              <w:spacing w:after="0" w:line="240" w:lineRule="auto"/>
              <w:textAlignment w:val="baseline"/>
              <w:rPr>
                <w:rFonts w:ascii="Papyrus" w:eastAsia="Times New Roman" w:hAnsi="Papyrus"/>
                <w:sz w:val="20"/>
                <w:lang w:eastAsia="en-GB"/>
              </w:rPr>
            </w:pPr>
            <w:r w:rsidRPr="00830E90">
              <w:rPr>
                <w:rFonts w:ascii="Papyrus" w:eastAsia="Times New Roman" w:hAnsi="Papyrus"/>
                <w:b/>
                <w:sz w:val="20"/>
                <w:lang w:eastAsia="en-GB"/>
              </w:rPr>
              <w:t xml:space="preserve">Home Learning Packs – </w:t>
            </w:r>
            <w:r w:rsidRPr="00830E90">
              <w:rPr>
                <w:rFonts w:ascii="Papyrus" w:eastAsia="Times New Roman" w:hAnsi="Papyrus"/>
                <w:sz w:val="20"/>
                <w:lang w:eastAsia="en-GB"/>
              </w:rPr>
              <w:t xml:space="preserve">every Monday we sent out a learning pack to families by email.  Contained within this pack were play ideas for Literacy/Numeracy and Health and Wellbeing.  These packs were well received.  We did receive some feedback that our first couple of packs were too detailed for some families.  From this feedback we then included a summary version of the pack for those who were looking for something less detailed.  </w:t>
            </w:r>
          </w:p>
          <w:p w14:paraId="1E6DFF1A" w14:textId="77777777" w:rsidR="004D46C6" w:rsidRPr="00830E90" w:rsidRDefault="004D46C6" w:rsidP="004D46C6">
            <w:pPr>
              <w:pStyle w:val="ListParagraph"/>
              <w:spacing w:after="0" w:line="240" w:lineRule="auto"/>
              <w:textAlignment w:val="baseline"/>
              <w:rPr>
                <w:rFonts w:ascii="Papyrus" w:eastAsia="Times New Roman" w:hAnsi="Papyrus"/>
                <w:sz w:val="20"/>
                <w:lang w:eastAsia="en-GB"/>
              </w:rPr>
            </w:pPr>
            <w:r w:rsidRPr="00830E90">
              <w:rPr>
                <w:rFonts w:ascii="Papyrus" w:eastAsia="Times New Roman" w:hAnsi="Papyrus"/>
                <w:b/>
                <w:sz w:val="20"/>
                <w:lang w:eastAsia="en-GB"/>
              </w:rPr>
              <w:t xml:space="preserve">Activity Bags – </w:t>
            </w:r>
            <w:r w:rsidRPr="00830E90">
              <w:rPr>
                <w:rFonts w:ascii="Papyrus" w:eastAsia="Times New Roman" w:hAnsi="Papyrus"/>
                <w:sz w:val="20"/>
                <w:lang w:eastAsia="en-GB"/>
              </w:rPr>
              <w:t xml:space="preserve">Activity bags were planned around the learning for the week.  Within the bag were all the resources a family would need to complete an activity.  A new bag was available every Friday and then left out for families during the following week.   </w:t>
            </w:r>
            <w:r w:rsidRPr="00830E90">
              <w:rPr>
                <w:rFonts w:ascii="Papyrus" w:eastAsia="Times New Roman" w:hAnsi="Papyrus"/>
                <w:b/>
                <w:sz w:val="20"/>
                <w:lang w:eastAsia="en-GB"/>
              </w:rPr>
              <w:t xml:space="preserve">  </w:t>
            </w:r>
          </w:p>
          <w:p w14:paraId="7CE056F7" w14:textId="77777777" w:rsidR="004D46C6" w:rsidRPr="00830E90" w:rsidRDefault="004D46C6" w:rsidP="004D46C6">
            <w:pPr>
              <w:pStyle w:val="ListParagraph"/>
              <w:spacing w:after="0" w:line="240" w:lineRule="auto"/>
              <w:textAlignment w:val="baseline"/>
              <w:rPr>
                <w:rFonts w:ascii="Papyrus" w:eastAsia="Times New Roman" w:hAnsi="Papyrus"/>
                <w:sz w:val="20"/>
                <w:lang w:eastAsia="en-GB"/>
              </w:rPr>
            </w:pPr>
            <w:r w:rsidRPr="00830E90">
              <w:rPr>
                <w:rFonts w:ascii="Papyrus" w:eastAsia="Times New Roman" w:hAnsi="Papyrus"/>
                <w:b/>
                <w:sz w:val="20"/>
                <w:lang w:eastAsia="en-GB"/>
              </w:rPr>
              <w:t xml:space="preserve">Weekly Phone Calls – </w:t>
            </w:r>
            <w:r w:rsidRPr="00830E90">
              <w:rPr>
                <w:rFonts w:ascii="Papyrus" w:eastAsia="Times New Roman" w:hAnsi="Papyrus"/>
                <w:sz w:val="20"/>
                <w:lang w:eastAsia="en-GB"/>
              </w:rPr>
              <w:t xml:space="preserve">Key Workers </w:t>
            </w:r>
            <w:proofErr w:type="gramStart"/>
            <w:r w:rsidRPr="00830E90">
              <w:rPr>
                <w:rFonts w:ascii="Papyrus" w:eastAsia="Times New Roman" w:hAnsi="Papyrus"/>
                <w:sz w:val="20"/>
                <w:lang w:eastAsia="en-GB"/>
              </w:rPr>
              <w:t>made contact with</w:t>
            </w:r>
            <w:proofErr w:type="gramEnd"/>
            <w:r w:rsidRPr="00830E90">
              <w:rPr>
                <w:rFonts w:ascii="Papyrus" w:eastAsia="Times New Roman" w:hAnsi="Papyrus"/>
                <w:sz w:val="20"/>
                <w:lang w:eastAsia="en-GB"/>
              </w:rPr>
              <w:t xml:space="preserve"> their families weekly.  These calls were split into 2 sections (Health and Wellbeing/Learning through Play).  Staff were supported with these calls by using provided key questions which had been discussed at a professional learning session.  These calls were critical to our remote learning strategy.  They quickly indicated if there were any care issues relating to a family that needed to be addressed.  The phone calls were also our main way of assessing engagement levels with play at home.</w:t>
            </w:r>
          </w:p>
          <w:p w14:paraId="45754FB8" w14:textId="77777777" w:rsidR="004D46C6" w:rsidRPr="00830E90" w:rsidRDefault="004D46C6" w:rsidP="004D46C6">
            <w:pPr>
              <w:pStyle w:val="ListParagraph"/>
              <w:spacing w:after="0" w:line="240" w:lineRule="auto"/>
              <w:textAlignment w:val="baseline"/>
              <w:rPr>
                <w:rFonts w:ascii="Papyrus" w:eastAsia="Times New Roman" w:hAnsi="Papyrus"/>
                <w:sz w:val="20"/>
                <w:lang w:eastAsia="en-GB"/>
              </w:rPr>
            </w:pPr>
            <w:r w:rsidRPr="00830E90">
              <w:rPr>
                <w:rFonts w:ascii="Papyrus" w:eastAsia="Times New Roman" w:hAnsi="Papyrus"/>
                <w:b/>
                <w:sz w:val="20"/>
                <w:lang w:eastAsia="en-GB"/>
              </w:rPr>
              <w:t xml:space="preserve">Learning Live – </w:t>
            </w:r>
            <w:r w:rsidRPr="00830E90">
              <w:rPr>
                <w:rFonts w:ascii="Papyrus" w:eastAsia="Times New Roman" w:hAnsi="Papyrus"/>
                <w:sz w:val="20"/>
                <w:lang w:eastAsia="en-GB"/>
              </w:rPr>
              <w:t>Learning Live was introduced during Lockdown 2 as we felt introducing a ‘Live’ element would be advantageous for our families.  Our first Learning Live took place for the whole setting.  This involved rhymes and stories.  We then gathered feedback from our families and developed the session for the following week.  The main points we fed back to our families about developments were as follows;</w:t>
            </w:r>
          </w:p>
          <w:p w14:paraId="408027C6" w14:textId="77777777" w:rsidR="004D46C6" w:rsidRPr="00830E90" w:rsidRDefault="004D46C6" w:rsidP="004D46C6">
            <w:pPr>
              <w:pStyle w:val="ListParagraph"/>
              <w:spacing w:after="0" w:line="240" w:lineRule="auto"/>
              <w:textAlignment w:val="baseline"/>
              <w:rPr>
                <w:rFonts w:ascii="Papyrus" w:eastAsia="Times New Roman" w:hAnsi="Papyrus"/>
                <w:i/>
                <w:sz w:val="20"/>
                <w:lang w:eastAsia="en-GB"/>
              </w:rPr>
            </w:pPr>
            <w:r w:rsidRPr="00830E90">
              <w:rPr>
                <w:rFonts w:ascii="Papyrus" w:hAnsi="Papyrus"/>
                <w:i/>
                <w:sz w:val="20"/>
              </w:rPr>
              <w:t>Learning Live will now take place for individual rooms. The feedback we received was that smaller groupings would be better. We also know that it would be beneficial for children to see familiar faces and the other children that attend Nursery with them.</w:t>
            </w:r>
          </w:p>
          <w:p w14:paraId="0F82C048" w14:textId="77777777" w:rsidR="004D46C6" w:rsidRPr="00830E90" w:rsidRDefault="004D46C6" w:rsidP="004D46C6">
            <w:pPr>
              <w:pStyle w:val="ListParagraph"/>
              <w:spacing w:after="0" w:line="240" w:lineRule="auto"/>
              <w:textAlignment w:val="baseline"/>
              <w:rPr>
                <w:rFonts w:ascii="Papyrus" w:hAnsi="Papyrus"/>
                <w:i/>
                <w:sz w:val="20"/>
              </w:rPr>
            </w:pPr>
            <w:r w:rsidRPr="00830E90">
              <w:rPr>
                <w:rFonts w:ascii="Papyrus" w:eastAsia="Symbol" w:hAnsi="Papyrus" w:cs="Symbol"/>
                <w:i/>
                <w:sz w:val="20"/>
              </w:rPr>
              <w:t>·</w:t>
            </w:r>
            <w:r w:rsidRPr="00830E90">
              <w:rPr>
                <w:rFonts w:ascii="Papyrus" w:hAnsi="Papyrus"/>
                <w:i/>
                <w:sz w:val="20"/>
              </w:rPr>
              <w:t xml:space="preserve"> Singing and Interactive Sessions will be led by your child’s room staff. We want children to see and hear the staff they are familiar with from their own rooms. </w:t>
            </w:r>
          </w:p>
          <w:p w14:paraId="26174C78" w14:textId="77777777" w:rsidR="004D46C6" w:rsidRPr="00830E90" w:rsidRDefault="004D46C6" w:rsidP="004D46C6">
            <w:pPr>
              <w:pStyle w:val="ListParagraph"/>
              <w:spacing w:after="0" w:line="240" w:lineRule="auto"/>
              <w:textAlignment w:val="baseline"/>
              <w:rPr>
                <w:rFonts w:ascii="Papyrus" w:hAnsi="Papyrus"/>
                <w:i/>
                <w:sz w:val="20"/>
              </w:rPr>
            </w:pPr>
            <w:r w:rsidRPr="00830E90">
              <w:rPr>
                <w:rFonts w:ascii="Papyrus" w:eastAsia="Symbol" w:hAnsi="Papyrus" w:cs="Symbol"/>
                <w:i/>
                <w:sz w:val="20"/>
              </w:rPr>
              <w:t>·</w:t>
            </w:r>
            <w:r w:rsidRPr="00830E90">
              <w:rPr>
                <w:rFonts w:ascii="Papyrus" w:hAnsi="Papyrus"/>
                <w:i/>
                <w:sz w:val="20"/>
              </w:rPr>
              <w:t xml:space="preserve"> For the first 5-10 minutes of the session, only 1 member of staff will be present. This is to allow children time to see as many children as possible on their screens. The less staff in the meeting, the more children you will see on screen. This time can be spent waving to their friends, microphones can be on for this section. </w:t>
            </w:r>
          </w:p>
          <w:p w14:paraId="66DD67EA" w14:textId="77777777" w:rsidR="004D46C6" w:rsidRPr="00830E90" w:rsidRDefault="004D46C6" w:rsidP="004D46C6">
            <w:pPr>
              <w:pStyle w:val="ListParagraph"/>
              <w:spacing w:after="0" w:line="240" w:lineRule="auto"/>
              <w:textAlignment w:val="baseline"/>
              <w:rPr>
                <w:rFonts w:ascii="Papyrus" w:hAnsi="Papyrus"/>
                <w:i/>
                <w:sz w:val="20"/>
              </w:rPr>
            </w:pPr>
            <w:r w:rsidRPr="00830E90">
              <w:rPr>
                <w:rFonts w:ascii="Papyrus" w:eastAsia="Symbol" w:hAnsi="Papyrus" w:cs="Symbol"/>
                <w:i/>
                <w:sz w:val="20"/>
              </w:rPr>
              <w:t>·</w:t>
            </w:r>
            <w:r w:rsidRPr="00830E90">
              <w:rPr>
                <w:rFonts w:ascii="Papyrus" w:hAnsi="Papyrus"/>
                <w:i/>
                <w:sz w:val="20"/>
              </w:rPr>
              <w:t xml:space="preserve"> Microphones will be muted for most of the session. To ensure that there is no feedback noise and that all children can hear the songs and activity we will keep all microphones muted apart from the member of staff who is leading the group. We will unmute the microphones at set times when this is appropriate. </w:t>
            </w:r>
          </w:p>
          <w:p w14:paraId="56E8716B" w14:textId="77777777" w:rsidR="004D46C6" w:rsidRPr="00830E90" w:rsidRDefault="004D46C6" w:rsidP="004D46C6">
            <w:pPr>
              <w:pStyle w:val="ListParagraph"/>
              <w:spacing w:after="0" w:line="240" w:lineRule="auto"/>
              <w:textAlignment w:val="baseline"/>
              <w:rPr>
                <w:rFonts w:ascii="Papyrus" w:eastAsia="Times New Roman" w:hAnsi="Papyrus"/>
                <w:i/>
                <w:sz w:val="20"/>
                <w:lang w:eastAsia="en-GB"/>
              </w:rPr>
            </w:pPr>
            <w:r w:rsidRPr="00830E90">
              <w:rPr>
                <w:rFonts w:ascii="Papyrus" w:eastAsia="Symbol" w:hAnsi="Papyrus" w:cs="Symbol"/>
                <w:i/>
                <w:sz w:val="20"/>
              </w:rPr>
              <w:t>·</w:t>
            </w:r>
            <w:r w:rsidRPr="00830E90">
              <w:rPr>
                <w:rFonts w:ascii="Papyrus" w:hAnsi="Papyrus"/>
                <w:i/>
                <w:sz w:val="20"/>
              </w:rPr>
              <w:t xml:space="preserve"> Sessions will be more interactive. We know how challenging it is to keep your child’s interest when we are using virtual means. Your feedback told us that a wee interactive activity might help with this. This week’s session will include a Scottish themed interactive activity as well as Tap </w:t>
            </w:r>
            <w:proofErr w:type="spellStart"/>
            <w:r w:rsidRPr="00830E90">
              <w:rPr>
                <w:rFonts w:ascii="Papyrus" w:hAnsi="Papyrus"/>
                <w:i/>
                <w:sz w:val="20"/>
              </w:rPr>
              <w:t>Tap</w:t>
            </w:r>
            <w:proofErr w:type="spellEnd"/>
            <w:r w:rsidRPr="00830E90">
              <w:rPr>
                <w:rFonts w:ascii="Papyrus" w:hAnsi="Papyrus"/>
                <w:i/>
                <w:sz w:val="20"/>
              </w:rPr>
              <w:t xml:space="preserve"> box songs.</w:t>
            </w:r>
          </w:p>
          <w:p w14:paraId="2E5407EA" w14:textId="77777777" w:rsidR="004D46C6" w:rsidRPr="00830E90" w:rsidRDefault="004D46C6" w:rsidP="004D46C6">
            <w:pPr>
              <w:pStyle w:val="ListParagraph"/>
              <w:spacing w:after="0" w:line="240" w:lineRule="auto"/>
              <w:textAlignment w:val="baseline"/>
              <w:rPr>
                <w:rFonts w:ascii="Papyrus" w:eastAsia="Times New Roman" w:hAnsi="Papyrus"/>
                <w:b/>
                <w:sz w:val="20"/>
                <w:lang w:eastAsia="en-GB"/>
              </w:rPr>
            </w:pPr>
          </w:p>
          <w:p w14:paraId="68C06104" w14:textId="77777777" w:rsidR="004D46C6" w:rsidRPr="00830E90" w:rsidRDefault="004D46C6" w:rsidP="004D46C6">
            <w:pPr>
              <w:pStyle w:val="ListParagraph"/>
              <w:numPr>
                <w:ilvl w:val="0"/>
                <w:numId w:val="27"/>
              </w:numPr>
              <w:spacing w:after="0" w:line="240" w:lineRule="auto"/>
              <w:textAlignment w:val="baseline"/>
              <w:rPr>
                <w:rFonts w:ascii="Papyrus" w:eastAsia="Times New Roman" w:hAnsi="Papyrus"/>
                <w:b/>
                <w:bCs/>
                <w:sz w:val="20"/>
                <w:lang w:eastAsia="en-GB"/>
              </w:rPr>
            </w:pPr>
            <w:r w:rsidRPr="00830E90">
              <w:rPr>
                <w:rFonts w:ascii="Papyrus" w:eastAsia="Times New Roman" w:hAnsi="Papyrus"/>
                <w:b/>
                <w:bCs/>
                <w:sz w:val="20"/>
                <w:lang w:eastAsia="en-GB"/>
              </w:rPr>
              <w:t>Support for Families Wellbeing</w:t>
            </w:r>
          </w:p>
          <w:p w14:paraId="3756BB75" w14:textId="77777777" w:rsidR="004D46C6" w:rsidRPr="00830E90" w:rsidRDefault="004D46C6" w:rsidP="004D46C6">
            <w:pPr>
              <w:pStyle w:val="ListParagraph"/>
              <w:numPr>
                <w:ilvl w:val="0"/>
                <w:numId w:val="28"/>
              </w:numPr>
              <w:spacing w:after="0" w:line="240" w:lineRule="auto"/>
              <w:textAlignment w:val="baseline"/>
              <w:rPr>
                <w:rFonts w:ascii="Papyrus" w:eastAsia="Times New Roman" w:hAnsi="Papyrus"/>
                <w:bCs/>
                <w:sz w:val="20"/>
                <w:lang w:eastAsia="en-GB"/>
              </w:rPr>
            </w:pPr>
            <w:r w:rsidRPr="00830E90">
              <w:rPr>
                <w:rFonts w:ascii="Papyrus" w:eastAsia="Times New Roman" w:hAnsi="Papyrus"/>
                <w:bCs/>
                <w:sz w:val="20"/>
                <w:lang w:eastAsia="en-GB"/>
              </w:rPr>
              <w:t xml:space="preserve">Through Key Worker phone </w:t>
            </w:r>
            <w:proofErr w:type="gramStart"/>
            <w:r w:rsidRPr="00830E90">
              <w:rPr>
                <w:rFonts w:ascii="Papyrus" w:eastAsia="Times New Roman" w:hAnsi="Papyrus"/>
                <w:bCs/>
                <w:sz w:val="20"/>
                <w:lang w:eastAsia="en-GB"/>
              </w:rPr>
              <w:t>calls</w:t>
            </w:r>
            <w:proofErr w:type="gramEnd"/>
            <w:r w:rsidRPr="00830E90">
              <w:rPr>
                <w:rFonts w:ascii="Papyrus" w:eastAsia="Times New Roman" w:hAnsi="Papyrus"/>
                <w:bCs/>
                <w:sz w:val="20"/>
                <w:lang w:eastAsia="en-GB"/>
              </w:rPr>
              <w:t xml:space="preserve"> we were able to quickly offer support to families when needed.  This took many forms and was individualised to meet the needs of the family.</w:t>
            </w:r>
          </w:p>
          <w:p w14:paraId="15624BA7" w14:textId="77777777" w:rsidR="004D46C6" w:rsidRPr="00830E90" w:rsidRDefault="004D46C6" w:rsidP="004D46C6">
            <w:pPr>
              <w:pStyle w:val="ListParagraph"/>
              <w:numPr>
                <w:ilvl w:val="0"/>
                <w:numId w:val="28"/>
              </w:numPr>
              <w:spacing w:after="0" w:line="240" w:lineRule="auto"/>
              <w:textAlignment w:val="baseline"/>
              <w:rPr>
                <w:rFonts w:ascii="Papyrus" w:eastAsia="Times New Roman" w:hAnsi="Papyrus"/>
                <w:bCs/>
                <w:sz w:val="20"/>
                <w:lang w:eastAsia="en-GB"/>
              </w:rPr>
            </w:pPr>
            <w:r w:rsidRPr="00830E90">
              <w:rPr>
                <w:rFonts w:ascii="Papyrus" w:eastAsia="Times New Roman" w:hAnsi="Papyrus"/>
                <w:bCs/>
                <w:sz w:val="20"/>
                <w:lang w:eastAsia="en-GB"/>
              </w:rPr>
              <w:t>Nappies and food were supplied to families as required.  This was through working with the Foodbank and Amazon.</w:t>
            </w:r>
          </w:p>
          <w:p w14:paraId="76FCF877" w14:textId="77777777" w:rsidR="004D46C6" w:rsidRPr="00830E90" w:rsidRDefault="004D46C6" w:rsidP="004D46C6">
            <w:pPr>
              <w:pStyle w:val="ListParagraph"/>
              <w:numPr>
                <w:ilvl w:val="0"/>
                <w:numId w:val="28"/>
              </w:numPr>
              <w:spacing w:after="0" w:line="240" w:lineRule="auto"/>
              <w:textAlignment w:val="baseline"/>
              <w:rPr>
                <w:rFonts w:ascii="Papyrus" w:eastAsia="Times New Roman" w:hAnsi="Papyrus"/>
                <w:bCs/>
                <w:sz w:val="20"/>
                <w:lang w:eastAsia="en-GB"/>
              </w:rPr>
            </w:pPr>
            <w:r w:rsidRPr="00830E90">
              <w:rPr>
                <w:rFonts w:ascii="Papyrus" w:eastAsia="Times New Roman" w:hAnsi="Papyrus"/>
                <w:bCs/>
                <w:sz w:val="20"/>
                <w:lang w:eastAsia="en-GB"/>
              </w:rPr>
              <w:t>Individual TEAMS chats were set up for families who required a more in-depth conversation – Family Workers facilitated these.</w:t>
            </w:r>
          </w:p>
          <w:p w14:paraId="4185C2FC" w14:textId="4C6E5010" w:rsidR="004D46C6" w:rsidRPr="00830E90" w:rsidRDefault="004D46C6" w:rsidP="008B123B">
            <w:pPr>
              <w:pStyle w:val="ListParagraph"/>
              <w:numPr>
                <w:ilvl w:val="0"/>
                <w:numId w:val="28"/>
              </w:numPr>
              <w:spacing w:after="0" w:line="240" w:lineRule="auto"/>
              <w:textAlignment w:val="baseline"/>
              <w:rPr>
                <w:rFonts w:ascii="Papyrus" w:eastAsia="Times New Roman" w:hAnsi="Papyrus"/>
                <w:bCs/>
                <w:sz w:val="20"/>
                <w:lang w:eastAsia="en-GB"/>
              </w:rPr>
            </w:pPr>
            <w:r w:rsidRPr="00830E90">
              <w:rPr>
                <w:rFonts w:ascii="Papyrus" w:eastAsia="Times New Roman" w:hAnsi="Papyrus"/>
                <w:bCs/>
                <w:sz w:val="20"/>
                <w:lang w:eastAsia="en-GB"/>
              </w:rPr>
              <w:t>We shared locality information through our Facebook Page to support Mental Health.</w:t>
            </w:r>
          </w:p>
          <w:p w14:paraId="43960F5E" w14:textId="77777777" w:rsidR="004D46C6" w:rsidRPr="00830E90" w:rsidRDefault="004D46C6" w:rsidP="004D46C6">
            <w:pPr>
              <w:pStyle w:val="ListParagraph"/>
              <w:spacing w:after="0" w:line="240" w:lineRule="auto"/>
              <w:ind w:left="1080"/>
              <w:textAlignment w:val="baseline"/>
              <w:rPr>
                <w:rFonts w:ascii="Papyrus" w:eastAsia="Times New Roman" w:hAnsi="Papyrus"/>
                <w:bCs/>
                <w:sz w:val="20"/>
                <w:lang w:eastAsia="en-GB"/>
              </w:rPr>
            </w:pPr>
          </w:p>
          <w:p w14:paraId="6ED87079" w14:textId="77777777" w:rsidR="004D46C6" w:rsidRPr="00830E90" w:rsidRDefault="004D46C6" w:rsidP="004D46C6">
            <w:pPr>
              <w:pStyle w:val="ListParagraph"/>
              <w:numPr>
                <w:ilvl w:val="0"/>
                <w:numId w:val="27"/>
              </w:numPr>
              <w:spacing w:after="0" w:line="240" w:lineRule="auto"/>
              <w:textAlignment w:val="baseline"/>
              <w:rPr>
                <w:rFonts w:ascii="Papyrus" w:eastAsia="Times New Roman" w:hAnsi="Papyrus"/>
                <w:b/>
                <w:bCs/>
                <w:sz w:val="20"/>
                <w:lang w:eastAsia="en-GB"/>
              </w:rPr>
            </w:pPr>
            <w:r w:rsidRPr="00830E90">
              <w:rPr>
                <w:rFonts w:ascii="Papyrus" w:eastAsia="Times New Roman" w:hAnsi="Papyrus"/>
                <w:b/>
                <w:bCs/>
                <w:sz w:val="20"/>
                <w:lang w:eastAsia="en-GB"/>
              </w:rPr>
              <w:t>Communication</w:t>
            </w:r>
          </w:p>
          <w:p w14:paraId="005FBE4F" w14:textId="77777777" w:rsidR="004D46C6" w:rsidRPr="00830E90" w:rsidRDefault="004D46C6" w:rsidP="004D46C6">
            <w:pPr>
              <w:pStyle w:val="ListParagraph"/>
              <w:spacing w:after="0" w:line="240" w:lineRule="auto"/>
              <w:textAlignment w:val="baseline"/>
              <w:rPr>
                <w:rFonts w:ascii="Papyrus" w:eastAsia="Times New Roman" w:hAnsi="Papyrus"/>
                <w:bCs/>
                <w:sz w:val="20"/>
                <w:u w:val="single"/>
                <w:lang w:eastAsia="en-GB"/>
              </w:rPr>
            </w:pPr>
            <w:r w:rsidRPr="00830E90">
              <w:rPr>
                <w:rFonts w:ascii="Papyrus" w:eastAsia="Times New Roman" w:hAnsi="Papyrus"/>
                <w:bCs/>
                <w:sz w:val="20"/>
                <w:u w:val="single"/>
                <w:lang w:eastAsia="en-GB"/>
              </w:rPr>
              <w:t>Children and Families</w:t>
            </w:r>
          </w:p>
          <w:p w14:paraId="741482FC" w14:textId="06730175" w:rsidR="004D46C6" w:rsidRPr="00830E90" w:rsidRDefault="004D46C6" w:rsidP="004D46C6">
            <w:pPr>
              <w:pStyle w:val="ListParagraph"/>
              <w:spacing w:after="0" w:line="240" w:lineRule="auto"/>
              <w:textAlignment w:val="baseline"/>
              <w:rPr>
                <w:rFonts w:ascii="Papyrus" w:eastAsia="Times New Roman" w:hAnsi="Papyrus"/>
                <w:bCs/>
                <w:sz w:val="20"/>
                <w:lang w:eastAsia="en-GB"/>
              </w:rPr>
            </w:pPr>
            <w:r w:rsidRPr="00830E90">
              <w:rPr>
                <w:rFonts w:ascii="Papyrus" w:eastAsia="Times New Roman" w:hAnsi="Papyrus"/>
                <w:bCs/>
                <w:sz w:val="20"/>
                <w:lang w:eastAsia="en-GB"/>
              </w:rPr>
              <w:t xml:space="preserve">We ensured during the lockdown period that we </w:t>
            </w:r>
            <w:r w:rsidR="008B123B" w:rsidRPr="00830E90">
              <w:rPr>
                <w:rFonts w:ascii="Papyrus" w:eastAsia="Times New Roman" w:hAnsi="Papyrus"/>
                <w:bCs/>
                <w:sz w:val="20"/>
                <w:lang w:eastAsia="en-GB"/>
              </w:rPr>
              <w:t xml:space="preserve">had </w:t>
            </w:r>
            <w:r w:rsidRPr="00830E90">
              <w:rPr>
                <w:rFonts w:ascii="Papyrus" w:eastAsia="Times New Roman" w:hAnsi="Papyrus"/>
                <w:bCs/>
                <w:sz w:val="20"/>
                <w:lang w:eastAsia="en-GB"/>
              </w:rPr>
              <w:t xml:space="preserve">ongoing communication with our families.  We used phone, Facebook </w:t>
            </w:r>
            <w:r w:rsidR="008B123B" w:rsidRPr="00830E90">
              <w:rPr>
                <w:rFonts w:ascii="Papyrus" w:eastAsia="Times New Roman" w:hAnsi="Papyrus"/>
                <w:bCs/>
                <w:sz w:val="20"/>
                <w:lang w:eastAsia="en-GB"/>
              </w:rPr>
              <w:t>M</w:t>
            </w:r>
            <w:r w:rsidRPr="00830E90">
              <w:rPr>
                <w:rFonts w:ascii="Papyrus" w:eastAsia="Times New Roman" w:hAnsi="Papyrus"/>
                <w:bCs/>
                <w:sz w:val="20"/>
                <w:lang w:eastAsia="en-GB"/>
              </w:rPr>
              <w:t>essenger, email and weekly newsletters to ensure that families felt supported and were clear about our remote learning strategy.  Learning Live TEAMS meetings were supportive in allowing families a ‘live’ opportunity to ask any questions they may have.</w:t>
            </w:r>
          </w:p>
          <w:p w14:paraId="51F1F6C8" w14:textId="77777777" w:rsidR="004D46C6" w:rsidRPr="00830E90" w:rsidRDefault="004D46C6" w:rsidP="004D46C6">
            <w:pPr>
              <w:pStyle w:val="ListParagraph"/>
              <w:spacing w:after="0" w:line="240" w:lineRule="auto"/>
              <w:textAlignment w:val="baseline"/>
              <w:rPr>
                <w:rFonts w:ascii="Papyrus" w:eastAsia="Times New Roman" w:hAnsi="Papyrus"/>
                <w:bCs/>
                <w:sz w:val="20"/>
                <w:u w:val="single"/>
                <w:lang w:eastAsia="en-GB"/>
              </w:rPr>
            </w:pPr>
            <w:r w:rsidRPr="00830E90">
              <w:rPr>
                <w:rFonts w:ascii="Papyrus" w:eastAsia="Times New Roman" w:hAnsi="Papyrus"/>
                <w:bCs/>
                <w:sz w:val="20"/>
                <w:u w:val="single"/>
                <w:lang w:eastAsia="en-GB"/>
              </w:rPr>
              <w:t>Staff</w:t>
            </w:r>
          </w:p>
          <w:p w14:paraId="03B610DF" w14:textId="3E0A6CFF" w:rsidR="00830E90" w:rsidRDefault="004D46C6" w:rsidP="00042104">
            <w:pPr>
              <w:pStyle w:val="ListParagraph"/>
              <w:spacing w:after="0" w:line="240" w:lineRule="auto"/>
              <w:textAlignment w:val="baseline"/>
              <w:rPr>
                <w:rFonts w:ascii="Papyrus" w:eastAsia="Times New Roman" w:hAnsi="Papyrus"/>
                <w:bCs/>
                <w:sz w:val="20"/>
                <w:lang w:eastAsia="en-GB"/>
              </w:rPr>
            </w:pPr>
            <w:r w:rsidRPr="00830E90">
              <w:rPr>
                <w:rFonts w:ascii="Papyrus" w:eastAsia="Times New Roman" w:hAnsi="Papyrus"/>
                <w:bCs/>
                <w:sz w:val="20"/>
                <w:lang w:eastAsia="en-GB"/>
              </w:rPr>
              <w:t>We scheduled a staff meeting weekly to ensure staff were kept abreast of most up to date guidance and were supported around remote learning for their key worker children.  SLT meetings took place throughout the week to ensure all members understood their delegated tasks and had opportunities to discuss these and share ideas.</w:t>
            </w:r>
          </w:p>
          <w:p w14:paraId="3104558B" w14:textId="77777777" w:rsidR="00042104" w:rsidRPr="00042104" w:rsidRDefault="00042104" w:rsidP="00042104">
            <w:pPr>
              <w:pStyle w:val="ListParagraph"/>
              <w:spacing w:after="0" w:line="240" w:lineRule="auto"/>
              <w:textAlignment w:val="baseline"/>
              <w:rPr>
                <w:rFonts w:ascii="Papyrus" w:eastAsia="Times New Roman" w:hAnsi="Papyrus"/>
                <w:bCs/>
                <w:sz w:val="20"/>
                <w:lang w:eastAsia="en-GB"/>
              </w:rPr>
            </w:pPr>
          </w:p>
          <w:p w14:paraId="0CCAA211" w14:textId="77777777" w:rsidR="004D46C6" w:rsidRPr="00830E90" w:rsidRDefault="004D46C6" w:rsidP="004D46C6">
            <w:pPr>
              <w:pStyle w:val="ListParagraph"/>
              <w:numPr>
                <w:ilvl w:val="0"/>
                <w:numId w:val="27"/>
              </w:numPr>
              <w:spacing w:after="0" w:line="240" w:lineRule="auto"/>
              <w:textAlignment w:val="baseline"/>
              <w:rPr>
                <w:rFonts w:ascii="Papyrus" w:eastAsia="Times New Roman" w:hAnsi="Papyrus"/>
                <w:b/>
                <w:bCs/>
                <w:sz w:val="20"/>
                <w:lang w:eastAsia="en-GB"/>
              </w:rPr>
            </w:pPr>
            <w:r w:rsidRPr="00830E90">
              <w:rPr>
                <w:rFonts w:ascii="Papyrus" w:eastAsia="Times New Roman" w:hAnsi="Papyrus"/>
                <w:b/>
                <w:bCs/>
                <w:sz w:val="20"/>
                <w:lang w:eastAsia="en-GB"/>
              </w:rPr>
              <w:t>Using Data to inform Strategy</w:t>
            </w:r>
          </w:p>
          <w:p w14:paraId="54B8184D" w14:textId="77777777" w:rsidR="004D46C6" w:rsidRPr="00830E90" w:rsidRDefault="004D46C6" w:rsidP="004D46C6">
            <w:pPr>
              <w:pStyle w:val="ListParagraph"/>
              <w:numPr>
                <w:ilvl w:val="0"/>
                <w:numId w:val="26"/>
              </w:numPr>
              <w:spacing w:after="0" w:line="240" w:lineRule="auto"/>
              <w:textAlignment w:val="baseline"/>
              <w:rPr>
                <w:rFonts w:ascii="Papyrus" w:eastAsia="Times New Roman" w:hAnsi="Papyrus"/>
                <w:b/>
                <w:bCs/>
                <w:sz w:val="20"/>
                <w:lang w:eastAsia="en-GB"/>
              </w:rPr>
            </w:pPr>
            <w:r w:rsidRPr="00830E90">
              <w:rPr>
                <w:rFonts w:ascii="Papyrus" w:eastAsia="Times New Roman" w:hAnsi="Papyrus"/>
                <w:bCs/>
                <w:sz w:val="20"/>
                <w:lang w:eastAsia="en-GB"/>
              </w:rPr>
              <w:t>Our engagement spreadsheet supported us to identify any children and families that were finding engaging in learning through play more challenging.  We were then able to quickly put in place an individualised support package.  We used a traffic light system to do this.</w:t>
            </w:r>
          </w:p>
          <w:p w14:paraId="35892FAB" w14:textId="77777777" w:rsidR="004D46C6" w:rsidRPr="00830E90" w:rsidRDefault="004D46C6" w:rsidP="004D46C6">
            <w:pPr>
              <w:pStyle w:val="ListParagraph"/>
              <w:spacing w:after="0" w:line="240" w:lineRule="auto"/>
              <w:ind w:left="1080"/>
              <w:textAlignment w:val="baseline"/>
              <w:rPr>
                <w:rFonts w:ascii="Papyrus" w:eastAsia="Times New Roman" w:hAnsi="Papyrus"/>
                <w:b/>
                <w:bCs/>
                <w:sz w:val="20"/>
                <w:lang w:eastAsia="en-GB"/>
              </w:rPr>
            </w:pPr>
          </w:p>
          <w:p w14:paraId="6AF689F6" w14:textId="77777777" w:rsidR="004D46C6" w:rsidRPr="00830E90" w:rsidRDefault="004D46C6" w:rsidP="004D46C6">
            <w:pPr>
              <w:pStyle w:val="ListParagraph"/>
              <w:spacing w:after="0" w:line="240" w:lineRule="auto"/>
              <w:ind w:left="1080"/>
              <w:textAlignment w:val="baseline"/>
              <w:rPr>
                <w:rFonts w:ascii="Papyrus" w:eastAsia="Times New Roman" w:hAnsi="Papyrus"/>
                <w:b/>
                <w:bCs/>
                <w:sz w:val="20"/>
                <w:lang w:eastAsia="en-GB"/>
              </w:rPr>
            </w:pPr>
            <w:r w:rsidRPr="00830E90">
              <w:rPr>
                <w:rFonts w:ascii="Papyrus" w:hAnsi="Papyrus"/>
                <w:noProof/>
                <w:sz w:val="20"/>
              </w:rPr>
              <w:drawing>
                <wp:inline distT="0" distB="0" distL="0" distR="0" wp14:anchorId="6D1A222E" wp14:editId="1E9E4030">
                  <wp:extent cx="5731510" cy="3222625"/>
                  <wp:effectExtent l="57150" t="57150" r="59690" b="539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222625"/>
                          </a:xfrm>
                          <a:prstGeom prst="rect">
                            <a:avLst/>
                          </a:prstGeom>
                          <a:ln w="47625">
                            <a:solidFill>
                              <a:schemeClr val="accent1"/>
                            </a:solidFill>
                          </a:ln>
                        </pic:spPr>
                      </pic:pic>
                    </a:graphicData>
                  </a:graphic>
                </wp:inline>
              </w:drawing>
            </w:r>
          </w:p>
          <w:p w14:paraId="0F179037" w14:textId="77777777" w:rsidR="004D46C6" w:rsidRPr="00830E90" w:rsidRDefault="004D46C6" w:rsidP="004D46C6">
            <w:pPr>
              <w:pStyle w:val="ListParagraph"/>
              <w:spacing w:after="0" w:line="240" w:lineRule="auto"/>
              <w:ind w:left="1080"/>
              <w:textAlignment w:val="baseline"/>
              <w:rPr>
                <w:rFonts w:ascii="Papyrus" w:eastAsia="Times New Roman" w:hAnsi="Papyrus"/>
                <w:b/>
                <w:bCs/>
                <w:sz w:val="20"/>
                <w:lang w:eastAsia="en-GB"/>
              </w:rPr>
            </w:pPr>
          </w:p>
          <w:p w14:paraId="16044C8C" w14:textId="77777777" w:rsidR="004D46C6" w:rsidRPr="00830E90" w:rsidRDefault="004D46C6" w:rsidP="004D46C6">
            <w:pPr>
              <w:pStyle w:val="ListParagraph"/>
              <w:numPr>
                <w:ilvl w:val="0"/>
                <w:numId w:val="26"/>
              </w:numPr>
              <w:spacing w:after="0" w:line="240" w:lineRule="auto"/>
              <w:textAlignment w:val="baseline"/>
              <w:rPr>
                <w:rFonts w:ascii="Papyrus" w:eastAsia="Times New Roman" w:hAnsi="Papyrus"/>
                <w:b/>
                <w:bCs/>
                <w:sz w:val="20"/>
                <w:lang w:eastAsia="en-GB"/>
              </w:rPr>
            </w:pPr>
            <w:r w:rsidRPr="00830E90">
              <w:rPr>
                <w:rFonts w:ascii="Papyrus" w:eastAsia="Times New Roman" w:hAnsi="Papyrus"/>
                <w:bCs/>
                <w:sz w:val="20"/>
                <w:lang w:eastAsia="en-GB"/>
              </w:rPr>
              <w:t>PLJ Monitoring has been ongoing and Learning Conversations are supporting us to ensure children continue to make progress and we are aware of their Next Steps.</w:t>
            </w:r>
          </w:p>
          <w:p w14:paraId="3DF96409" w14:textId="77777777" w:rsidR="004D46C6" w:rsidRPr="00830E90" w:rsidRDefault="004D46C6" w:rsidP="004D46C6">
            <w:pPr>
              <w:pStyle w:val="ListParagraph"/>
              <w:numPr>
                <w:ilvl w:val="0"/>
                <w:numId w:val="26"/>
              </w:numPr>
              <w:spacing w:after="0" w:line="240" w:lineRule="auto"/>
              <w:textAlignment w:val="baseline"/>
              <w:rPr>
                <w:rFonts w:ascii="Papyrus" w:eastAsia="Times New Roman" w:hAnsi="Papyrus"/>
                <w:bCs/>
                <w:sz w:val="20"/>
                <w:lang w:eastAsia="en-GB"/>
              </w:rPr>
            </w:pPr>
            <w:r w:rsidRPr="00830E90">
              <w:rPr>
                <w:rFonts w:ascii="Papyrus" w:eastAsia="Times New Roman" w:hAnsi="Papyrus"/>
                <w:bCs/>
                <w:sz w:val="20"/>
                <w:lang w:eastAsia="en-GB"/>
              </w:rPr>
              <w:t>Our ASN meetings continued during the Lockdown period.  Targets for individual children were reviewed and set.  TEAMS was used to facilitate these.  It has proven easier to include all professionals in these meetings virtually.</w:t>
            </w:r>
          </w:p>
          <w:p w14:paraId="6EF348E4" w14:textId="5FD340C9" w:rsidR="004D46C6" w:rsidRPr="00830E90" w:rsidRDefault="004D46C6" w:rsidP="008B123B">
            <w:pPr>
              <w:pStyle w:val="ListParagraph"/>
              <w:numPr>
                <w:ilvl w:val="0"/>
                <w:numId w:val="26"/>
              </w:numPr>
              <w:spacing w:after="0" w:line="240" w:lineRule="auto"/>
              <w:textAlignment w:val="baseline"/>
              <w:rPr>
                <w:rFonts w:ascii="Papyrus" w:eastAsia="Times New Roman" w:hAnsi="Papyrus"/>
                <w:bCs/>
                <w:sz w:val="20"/>
                <w:lang w:eastAsia="en-GB"/>
              </w:rPr>
            </w:pPr>
            <w:r w:rsidRPr="00830E90">
              <w:rPr>
                <w:rFonts w:ascii="Papyrus" w:eastAsia="Times New Roman" w:hAnsi="Papyrus"/>
                <w:bCs/>
                <w:sz w:val="20"/>
                <w:lang w:eastAsia="en-GB"/>
              </w:rPr>
              <w:t>We used our Wall of Wishes to gather views prior to Lockdown 2.</w:t>
            </w:r>
          </w:p>
          <w:p w14:paraId="064054D5" w14:textId="77777777" w:rsidR="004D46C6" w:rsidRPr="00830E90" w:rsidRDefault="004D46C6" w:rsidP="004D46C6">
            <w:pPr>
              <w:pStyle w:val="ListParagraph"/>
              <w:numPr>
                <w:ilvl w:val="0"/>
                <w:numId w:val="26"/>
              </w:numPr>
              <w:spacing w:after="0" w:line="240" w:lineRule="auto"/>
              <w:textAlignment w:val="baseline"/>
              <w:rPr>
                <w:rFonts w:ascii="Papyrus" w:eastAsia="Times New Roman" w:hAnsi="Papyrus"/>
                <w:b/>
                <w:bCs/>
                <w:sz w:val="20"/>
                <w:lang w:eastAsia="en-GB"/>
              </w:rPr>
            </w:pPr>
            <w:r w:rsidRPr="00830E90">
              <w:rPr>
                <w:rFonts w:ascii="Papyrus" w:eastAsia="Times New Roman" w:hAnsi="Papyrus"/>
                <w:bCs/>
                <w:sz w:val="20"/>
                <w:lang w:eastAsia="en-GB"/>
              </w:rPr>
              <w:t>We used Microsoft Forms to collect data regularly from our families.  The results of these were used to develop our remote learning practice.  Since returning we have carried out a thorough analysis of our remote learning offer.</w:t>
            </w:r>
          </w:p>
          <w:p w14:paraId="6D03288C" w14:textId="77777777" w:rsidR="004D46C6" w:rsidRPr="00830E90" w:rsidRDefault="004D46C6" w:rsidP="004D46C6">
            <w:pPr>
              <w:spacing w:after="0" w:line="240" w:lineRule="auto"/>
              <w:textAlignment w:val="baseline"/>
              <w:rPr>
                <w:rFonts w:ascii="Papyrus" w:eastAsia="Times New Roman" w:hAnsi="Papyrus"/>
                <w:b/>
                <w:bCs/>
                <w:sz w:val="20"/>
                <w:lang w:eastAsia="en-GB"/>
              </w:rPr>
            </w:pPr>
          </w:p>
          <w:p w14:paraId="2D377367" w14:textId="77777777" w:rsidR="004D46C6" w:rsidRPr="00830E90" w:rsidRDefault="004D46C6" w:rsidP="004D46C6">
            <w:pPr>
              <w:spacing w:after="0" w:line="240" w:lineRule="auto"/>
              <w:textAlignment w:val="baseline"/>
              <w:rPr>
                <w:rFonts w:ascii="Papyrus" w:eastAsia="Times New Roman" w:hAnsi="Papyrus"/>
                <w:bCs/>
                <w:sz w:val="20"/>
                <w:u w:val="single"/>
                <w:lang w:eastAsia="en-GB"/>
              </w:rPr>
            </w:pPr>
            <w:r w:rsidRPr="00830E90">
              <w:rPr>
                <w:rFonts w:ascii="Papyrus" w:eastAsia="Times New Roman" w:hAnsi="Papyrus"/>
                <w:bCs/>
                <w:noProof/>
                <w:sz w:val="20"/>
                <w:u w:val="single"/>
                <w:lang w:eastAsia="en-GB"/>
              </w:rPr>
              <w:lastRenderedPageBreak/>
              <mc:AlternateContent>
                <mc:Choice Requires="wps">
                  <w:drawing>
                    <wp:anchor distT="45720" distB="45720" distL="114300" distR="114300" simplePos="0" relativeHeight="251666432" behindDoc="0" locked="0" layoutInCell="1" allowOverlap="1" wp14:anchorId="3811467B" wp14:editId="620F47D6">
                      <wp:simplePos x="0" y="0"/>
                      <wp:positionH relativeFrom="column">
                        <wp:posOffset>4385310</wp:posOffset>
                      </wp:positionH>
                      <wp:positionV relativeFrom="paragraph">
                        <wp:posOffset>184785</wp:posOffset>
                      </wp:positionV>
                      <wp:extent cx="1905000" cy="2352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352675"/>
                              </a:xfrm>
                              <a:prstGeom prst="rect">
                                <a:avLst/>
                              </a:prstGeom>
                              <a:solidFill>
                                <a:srgbClr val="FFFFFF"/>
                              </a:solidFill>
                              <a:ln w="9525">
                                <a:solidFill>
                                  <a:srgbClr val="0070C0"/>
                                </a:solidFill>
                                <a:miter lim="800000"/>
                                <a:headEnd/>
                                <a:tailEnd/>
                              </a:ln>
                            </wps:spPr>
                            <wps:txbx>
                              <w:txbxContent>
                                <w:p w14:paraId="18EA351B" w14:textId="77777777" w:rsidR="00C909C7" w:rsidRDefault="00C909C7">
                                  <w:r>
                                    <w:t>All comments left were positive and highlighted that the remote learning strategy had been effective from our parents perspective.</w:t>
                                  </w:r>
                                </w:p>
                                <w:p w14:paraId="6C0403A7" w14:textId="77777777" w:rsidR="00C909C7" w:rsidRDefault="00C909C7">
                                  <w:r>
                                    <w:t>“</w:t>
                                  </w:r>
                                  <w:r w:rsidRPr="00740E89">
                                    <w:rPr>
                                      <w:i/>
                                    </w:rPr>
                                    <w:t>Thank you for making engagement during lockdown meaningful, engaging and relevant</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1467B" id="_x0000_t202" coordsize="21600,21600" o:spt="202" path="m,l,21600r21600,l21600,xe">
                      <v:stroke joinstyle="miter"/>
                      <v:path gradientshapeok="t" o:connecttype="rect"/>
                    </v:shapetype>
                    <v:shape id="Text Box 2" o:spid="_x0000_s1026" type="#_x0000_t202" style="position:absolute;margin-left:345.3pt;margin-top:14.55pt;width:150pt;height:185.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3LKgIAAEcEAAAOAAAAZHJzL2Uyb0RvYy54bWysU81u2zAMvg/YOwi6L3a8pGmMOEWXLsOA&#10;7gdo9wCyLMfCJFGTlNjZ04+S0zTdsMswHwTSJD+SH8nVzaAVOQjnJZiKTic5JcJwaKTZVfTb4/bN&#10;NSU+MNMwBUZU9Cg8vVm/frXqbSkK6EA1whEEMb7sbUW7EGyZZZ53QjM/ASsMGltwmgVU3S5rHOsR&#10;XausyPOrrAfXWAdceI9/70YjXSf8thU8fGlbLwJRFcXaQnpdeuv4ZusVK3eO2U7yUxnsH6rQTBpM&#10;eoa6Y4GRvZN/QGnJHXhow4SDzqBtJRepB+xmmv/WzUPHrEi9IDnenmny/w+Wfz58dUQ2FS2mC0oM&#10;0zikRzEE8g4GUkR+eutLdHuw6BgG/I1zTr16ew/8uycGNh0zO3HrHPSdYA3WN42R2UXoiOMjSN1/&#10;ggbTsH2ABDS0TkfykA6C6Din43k2sRQeUy7zeZ6jiaOteDsvrhbzlIOVT+HW+fBBgCZRqKjD4Sd4&#10;drj3IZbDyieXmM2Dks1WKpUUt6s3ypEDw0XZpu+E/sJNGdJXdDkv5iMDf4XI80W+SeuFWV9AaBlw&#10;45XUFb3GhrCltIORt/emSXJgUo0yBitzIjJyN7IYhnpAx8huDc0RKXUwbjZeIgoduJ+U9LjVFfU/&#10;9swJStRHg2NZTmezeAZJmc0XBSru0lJfWpjhCFXRQMkobkI6nUiYgVscXysTsc+VnGrFbU18ny4r&#10;nsOlnrye73/9CwAA//8DAFBLAwQUAAYACAAAACEArCkJ2t8AAAAKAQAADwAAAGRycy9kb3ducmV2&#10;LnhtbEyPTUvEMBCG74L/IYzgzU26SjS108UPBBGWxa14zjZjW22S0mS73X9v9KLHmXl453mL1Wx7&#10;NtEYOu8QsoUARq72pnMNwlv1dHEDLETtjO69I4QjBViVpyeFzo0/uFeatrFhKcSFXCO0MQ4556Fu&#10;yeqw8AO5dPvwo9UxjWPDzagPKdz2fCmE5FZ3Ln1o9UAPLdVf271FWFfC9J/Vu3zJ7q83x0k+h83j&#10;FeL52Xx3CyzSHP9g+NFP6lAmp53fOxNYjyCVkAlFWKoMWALU72KHcKmUBF4W/H+F8hsAAP//AwBQ&#10;SwECLQAUAAYACAAAACEAtoM4kv4AAADhAQAAEwAAAAAAAAAAAAAAAAAAAAAAW0NvbnRlbnRfVHlw&#10;ZXNdLnhtbFBLAQItABQABgAIAAAAIQA4/SH/1gAAAJQBAAALAAAAAAAAAAAAAAAAAC8BAABfcmVs&#10;cy8ucmVsc1BLAQItABQABgAIAAAAIQAPue3LKgIAAEcEAAAOAAAAAAAAAAAAAAAAAC4CAABkcnMv&#10;ZTJvRG9jLnhtbFBLAQItABQABgAIAAAAIQCsKQna3wAAAAoBAAAPAAAAAAAAAAAAAAAAAIQEAABk&#10;cnMvZG93bnJldi54bWxQSwUGAAAAAAQABADzAAAAkAUAAAAA&#10;" strokecolor="#0070c0">
                      <v:textbox>
                        <w:txbxContent>
                          <w:p w14:paraId="18EA351B" w14:textId="77777777" w:rsidR="00C909C7" w:rsidRDefault="00C909C7">
                            <w:r>
                              <w:t>All comments left were positive and highlighted that the remote learning strategy had been effective from our parents perspective.</w:t>
                            </w:r>
                          </w:p>
                          <w:p w14:paraId="6C0403A7" w14:textId="77777777" w:rsidR="00C909C7" w:rsidRDefault="00C909C7">
                            <w:r>
                              <w:t>“</w:t>
                            </w:r>
                            <w:r w:rsidRPr="00740E89">
                              <w:rPr>
                                <w:i/>
                              </w:rPr>
                              <w:t>Thank you for making engagement during lockdown meaningful, engaging and relevant</w:t>
                            </w:r>
                            <w:r>
                              <w:t>”</w:t>
                            </w:r>
                          </w:p>
                        </w:txbxContent>
                      </v:textbox>
                      <w10:wrap type="square"/>
                    </v:shape>
                  </w:pict>
                </mc:Fallback>
              </mc:AlternateContent>
            </w:r>
            <w:r w:rsidRPr="00830E90">
              <w:rPr>
                <w:rFonts w:ascii="Papyrus" w:eastAsia="Times New Roman" w:hAnsi="Papyrus"/>
                <w:bCs/>
                <w:noProof/>
                <w:sz w:val="20"/>
                <w:u w:val="single"/>
                <w:lang w:eastAsia="en-GB"/>
              </w:rPr>
              <w:drawing>
                <wp:inline distT="0" distB="0" distL="0" distR="0" wp14:anchorId="1B5A999F" wp14:editId="7DC41F02">
                  <wp:extent cx="3981450" cy="2578735"/>
                  <wp:effectExtent l="57150" t="57150" r="57150" b="501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P 1 evidence.jpg"/>
                          <pic:cNvPicPr/>
                        </pic:nvPicPr>
                        <pic:blipFill>
                          <a:blip r:embed="rId12">
                            <a:extLst>
                              <a:ext uri="{28A0092B-C50C-407E-A947-70E740481C1C}">
                                <a14:useLocalDpi xmlns:a14="http://schemas.microsoft.com/office/drawing/2010/main" val="0"/>
                              </a:ext>
                            </a:extLst>
                          </a:blip>
                          <a:stretch>
                            <a:fillRect/>
                          </a:stretch>
                        </pic:blipFill>
                        <pic:spPr>
                          <a:xfrm>
                            <a:off x="0" y="0"/>
                            <a:ext cx="4035522" cy="2613757"/>
                          </a:xfrm>
                          <a:prstGeom prst="rect">
                            <a:avLst/>
                          </a:prstGeom>
                          <a:ln w="47625">
                            <a:solidFill>
                              <a:schemeClr val="accent1"/>
                            </a:solidFill>
                          </a:ln>
                        </pic:spPr>
                      </pic:pic>
                    </a:graphicData>
                  </a:graphic>
                </wp:inline>
              </w:drawing>
            </w:r>
          </w:p>
          <w:p w14:paraId="435309AA" w14:textId="77777777" w:rsidR="004D46C6" w:rsidRPr="00830E90" w:rsidRDefault="004D46C6" w:rsidP="004D46C6">
            <w:pPr>
              <w:spacing w:after="0" w:line="240" w:lineRule="auto"/>
              <w:textAlignment w:val="baseline"/>
              <w:rPr>
                <w:rFonts w:ascii="Papyrus" w:eastAsia="Times New Roman" w:hAnsi="Papyrus"/>
                <w:bCs/>
                <w:sz w:val="20"/>
                <w:u w:val="single"/>
                <w:lang w:eastAsia="en-GB"/>
              </w:rPr>
            </w:pPr>
          </w:p>
          <w:p w14:paraId="63A69107" w14:textId="77777777" w:rsidR="004D46C6" w:rsidRPr="00830E90" w:rsidRDefault="004D46C6" w:rsidP="004D46C6">
            <w:pPr>
              <w:spacing w:after="0" w:line="240" w:lineRule="auto"/>
              <w:textAlignment w:val="baseline"/>
              <w:rPr>
                <w:rFonts w:ascii="Papyrus" w:eastAsia="Times New Roman" w:hAnsi="Papyrus"/>
                <w:bCs/>
                <w:sz w:val="20"/>
                <w:u w:val="single"/>
                <w:lang w:eastAsia="en-GB"/>
              </w:rPr>
            </w:pPr>
            <w:r w:rsidRPr="00830E90">
              <w:rPr>
                <w:rFonts w:ascii="Papyrus" w:eastAsia="Times New Roman" w:hAnsi="Papyrus"/>
                <w:bCs/>
                <w:noProof/>
                <w:sz w:val="20"/>
                <w:u w:val="single"/>
                <w:lang w:eastAsia="en-GB"/>
              </w:rPr>
              <mc:AlternateContent>
                <mc:Choice Requires="wps">
                  <w:drawing>
                    <wp:anchor distT="45720" distB="45720" distL="114300" distR="114300" simplePos="0" relativeHeight="251667456" behindDoc="0" locked="0" layoutInCell="1" allowOverlap="1" wp14:anchorId="67E67D0B" wp14:editId="10580FCD">
                      <wp:simplePos x="0" y="0"/>
                      <wp:positionH relativeFrom="column">
                        <wp:posOffset>4429125</wp:posOffset>
                      </wp:positionH>
                      <wp:positionV relativeFrom="paragraph">
                        <wp:posOffset>47625</wp:posOffset>
                      </wp:positionV>
                      <wp:extent cx="1857375" cy="26098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609850"/>
                              </a:xfrm>
                              <a:prstGeom prst="rect">
                                <a:avLst/>
                              </a:prstGeom>
                              <a:solidFill>
                                <a:srgbClr val="FFFFFF"/>
                              </a:solidFill>
                              <a:ln w="9525">
                                <a:solidFill>
                                  <a:srgbClr val="0070C0"/>
                                </a:solidFill>
                                <a:miter lim="800000"/>
                                <a:headEnd/>
                                <a:tailEnd/>
                              </a:ln>
                            </wps:spPr>
                            <wps:txbx>
                              <w:txbxContent>
                                <w:p w14:paraId="1F064859" w14:textId="77777777" w:rsidR="00C909C7" w:rsidRDefault="00C909C7" w:rsidP="00C909C7">
                                  <w:r>
                                    <w:t>All parents reported that they felt we were Excellent or Very Good under the following headings when evaluating our overall communication;</w:t>
                                  </w:r>
                                </w:p>
                                <w:p w14:paraId="4F123E18" w14:textId="77777777" w:rsidR="00C909C7" w:rsidRDefault="00C909C7" w:rsidP="00C909C7">
                                  <w:r>
                                    <w:t>Frequency</w:t>
                                  </w:r>
                                </w:p>
                                <w:p w14:paraId="09E50EAA" w14:textId="77777777" w:rsidR="00C909C7" w:rsidRDefault="00C909C7" w:rsidP="00C909C7">
                                  <w:r>
                                    <w:t>Informative</w:t>
                                  </w:r>
                                </w:p>
                                <w:p w14:paraId="33705179" w14:textId="77777777" w:rsidR="00C909C7" w:rsidRDefault="00C909C7" w:rsidP="00C909C7">
                                  <w:r>
                                    <w:t>Relevant</w:t>
                                  </w:r>
                                </w:p>
                                <w:p w14:paraId="76F24DE5" w14:textId="77777777" w:rsidR="00C909C7" w:rsidRDefault="00C909C7" w:rsidP="00C909C7">
                                  <w:r>
                                    <w:t>Practical</w:t>
                                  </w:r>
                                </w:p>
                                <w:p w14:paraId="48A33A36" w14:textId="77777777" w:rsidR="00C909C7" w:rsidRDefault="00C909C7" w:rsidP="00C909C7">
                                  <w:r>
                                    <w:t>Engaging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67D0B" id="_x0000_s1027" type="#_x0000_t202" style="position:absolute;margin-left:348.75pt;margin-top:3.75pt;width:146.25pt;height:20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0JKwIAAEwEAAAOAAAAZHJzL2Uyb0RvYy54bWysVNuO0zAQfUfiHyy/06Sh2bZR09XSpQhp&#10;uUi7fIDjOI2F4zG226R8PWOn7ZZFvCDyYHk89pkzZ2ayuh06RQ7COgm6pNNJSonQHGqpdyX99rR9&#10;s6DEeaZrpkCLkh6Fo7fr169WvSlEBi2oWliCINoVvSlp670pksTxVnTMTcAIjc4GbMc8mnaX1Jb1&#10;iN6pJEvTm6QHWxsLXDiHp/ejk64jftMI7r80jROeqJIiNx9XG9cqrMl6xYqdZaaV/ESD/QOLjkmN&#10;QS9Q98wzsrfyD6hOcgsOGj/h0CXQNJKLmANmM01fZPPYMiNiLiiOMxeZ3P+D5Z8PXy2RdUlzSjTr&#10;sERPYvDkHQwkC+r0xhV46dHgNT/gMVY5ZurMA/DvjmjYtEzvxJ210LeC1chuGl4mV09HHBdAqv4T&#10;1BiG7T1EoKGxXZAOxSCIjlU6XioTqPAQcpHP386RIkdfdpMuF3msXcKK83Njnf8goCNhU1KLpY/w&#10;7PDgfKDDivOVEM2BkvVWKhUNu6s2ypIDwzbZxi9m8OKa0qQv6TLP8lGBv0Kk6TzdnAn+FqmTHvtd&#10;ya6kizR8YwcG3d7rOnajZ1KNe6Ss9EnIoN2ooh+qIVYsqhxErqA+orIWxvbGccRNC/YnJT22dknd&#10;jz2zghL1UWN1ltPZLMxCNGb5PEPDXnuqaw/THKFK6ikZtxsf5yfopuEOq9jIqO8zkxNlbNko+2m8&#10;wkxc2/HW809g/QsAAP//AwBQSwMEFAAGAAgAAAAhAG22fzjgAAAACQEAAA8AAABkcnMvZG93bnJl&#10;di54bWxMj0trwzAQhO+F/gexhd4aySVxYtfr0AeFEiihcelZsba2Wz2MpTjOv49yak/LMMPsN8V6&#10;MpqNNPjOWYRkJoCRrZ3qbIPwWb3erYD5IK2S2llCOJGHdXl9VchcuaP9oHEXGhZLrM8lQhtCn3Pu&#10;65aM9DPXk43etxuMDFEODVeDPMZyo/m9ECk3srPxQyt7em6p/t0dDMJ7JZT+qb7STfK03J7G9M1v&#10;X+aItzfT4wOwQFP4C8MFP6JDGZn27mCVZxohzZaLGEW4nOhnmYjb9gjzZLUAXhb8/4LyDAAA//8D&#10;AFBLAQItABQABgAIAAAAIQC2gziS/gAAAOEBAAATAAAAAAAAAAAAAAAAAAAAAABbQ29udGVudF9U&#10;eXBlc10ueG1sUEsBAi0AFAAGAAgAAAAhADj9If/WAAAAlAEAAAsAAAAAAAAAAAAAAAAALwEAAF9y&#10;ZWxzLy5yZWxzUEsBAi0AFAAGAAgAAAAhAFXOfQkrAgAATAQAAA4AAAAAAAAAAAAAAAAALgIAAGRy&#10;cy9lMm9Eb2MueG1sUEsBAi0AFAAGAAgAAAAhAG22fzjgAAAACQEAAA8AAAAAAAAAAAAAAAAAhQQA&#10;AGRycy9kb3ducmV2LnhtbFBLBQYAAAAABAAEAPMAAACSBQAAAAA=&#10;" strokecolor="#0070c0">
                      <v:textbox>
                        <w:txbxContent>
                          <w:p w14:paraId="1F064859" w14:textId="77777777" w:rsidR="00C909C7" w:rsidRDefault="00C909C7" w:rsidP="00C909C7">
                            <w:r>
                              <w:t>All parents reported that they felt we were Excellent or Very Good under the following headings when evaluating our overall communication;</w:t>
                            </w:r>
                          </w:p>
                          <w:p w14:paraId="4F123E18" w14:textId="77777777" w:rsidR="00C909C7" w:rsidRDefault="00C909C7" w:rsidP="00C909C7">
                            <w:r>
                              <w:t>Frequency</w:t>
                            </w:r>
                          </w:p>
                          <w:p w14:paraId="09E50EAA" w14:textId="77777777" w:rsidR="00C909C7" w:rsidRDefault="00C909C7" w:rsidP="00C909C7">
                            <w:r>
                              <w:t>Informative</w:t>
                            </w:r>
                          </w:p>
                          <w:p w14:paraId="33705179" w14:textId="77777777" w:rsidR="00C909C7" w:rsidRDefault="00C909C7" w:rsidP="00C909C7">
                            <w:r>
                              <w:t>Relevant</w:t>
                            </w:r>
                          </w:p>
                          <w:p w14:paraId="76F24DE5" w14:textId="77777777" w:rsidR="00C909C7" w:rsidRDefault="00C909C7" w:rsidP="00C909C7">
                            <w:r>
                              <w:t>Practical</w:t>
                            </w:r>
                          </w:p>
                          <w:p w14:paraId="48A33A36" w14:textId="77777777" w:rsidR="00C909C7" w:rsidRDefault="00C909C7" w:rsidP="00C909C7">
                            <w:r>
                              <w:t>Engaging</w:t>
                            </w:r>
                          </w:p>
                        </w:txbxContent>
                      </v:textbox>
                      <w10:wrap type="square"/>
                    </v:shape>
                  </w:pict>
                </mc:Fallback>
              </mc:AlternateContent>
            </w:r>
            <w:r w:rsidRPr="00830E90">
              <w:rPr>
                <w:rFonts w:ascii="Papyrus" w:eastAsia="Times New Roman" w:hAnsi="Papyrus"/>
                <w:bCs/>
                <w:noProof/>
                <w:sz w:val="20"/>
                <w:u w:val="single"/>
                <w:lang w:eastAsia="en-GB"/>
              </w:rPr>
              <w:drawing>
                <wp:inline distT="0" distB="0" distL="0" distR="0" wp14:anchorId="1D62E82B" wp14:editId="7671720A">
                  <wp:extent cx="4105275" cy="2581076"/>
                  <wp:effectExtent l="57150" t="57150" r="47625" b="482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P 2 evidence.jpg"/>
                          <pic:cNvPicPr/>
                        </pic:nvPicPr>
                        <pic:blipFill>
                          <a:blip r:embed="rId13">
                            <a:extLst>
                              <a:ext uri="{28A0092B-C50C-407E-A947-70E740481C1C}">
                                <a14:useLocalDpi xmlns:a14="http://schemas.microsoft.com/office/drawing/2010/main" val="0"/>
                              </a:ext>
                            </a:extLst>
                          </a:blip>
                          <a:stretch>
                            <a:fillRect/>
                          </a:stretch>
                        </pic:blipFill>
                        <pic:spPr>
                          <a:xfrm>
                            <a:off x="0" y="0"/>
                            <a:ext cx="4173835" cy="2624181"/>
                          </a:xfrm>
                          <a:prstGeom prst="rect">
                            <a:avLst/>
                          </a:prstGeom>
                          <a:ln w="47625">
                            <a:solidFill>
                              <a:schemeClr val="accent1"/>
                            </a:solidFill>
                          </a:ln>
                        </pic:spPr>
                      </pic:pic>
                    </a:graphicData>
                  </a:graphic>
                </wp:inline>
              </w:drawing>
            </w:r>
          </w:p>
          <w:p w14:paraId="0816A452" w14:textId="77777777" w:rsidR="004D46C6" w:rsidRPr="00830E90" w:rsidRDefault="004D46C6" w:rsidP="004D46C6">
            <w:pPr>
              <w:spacing w:after="0" w:line="240" w:lineRule="auto"/>
              <w:textAlignment w:val="baseline"/>
              <w:rPr>
                <w:rFonts w:ascii="Papyrus" w:eastAsia="Times New Roman" w:hAnsi="Papyrus"/>
                <w:b/>
                <w:bCs/>
                <w:sz w:val="20"/>
                <w:lang w:eastAsia="en-GB"/>
              </w:rPr>
            </w:pPr>
          </w:p>
          <w:p w14:paraId="67AA8B0B" w14:textId="77777777" w:rsidR="004D46C6" w:rsidRPr="00830E90" w:rsidRDefault="004D46C6" w:rsidP="004D46C6">
            <w:pPr>
              <w:spacing w:after="0" w:line="240" w:lineRule="auto"/>
              <w:textAlignment w:val="baseline"/>
              <w:rPr>
                <w:rFonts w:ascii="Papyrus" w:eastAsia="Times New Roman" w:hAnsi="Papyrus"/>
                <w:b/>
                <w:bCs/>
                <w:sz w:val="20"/>
                <w:lang w:eastAsia="en-GB"/>
              </w:rPr>
            </w:pPr>
          </w:p>
          <w:p w14:paraId="14A51A1D" w14:textId="77777777" w:rsidR="004D46C6" w:rsidRPr="00830E90" w:rsidRDefault="004D46C6" w:rsidP="004D46C6">
            <w:pPr>
              <w:spacing w:after="0" w:line="240" w:lineRule="auto"/>
              <w:textAlignment w:val="baseline"/>
              <w:rPr>
                <w:rFonts w:ascii="Papyrus" w:eastAsia="Times New Roman" w:hAnsi="Papyrus"/>
                <w:b/>
                <w:bCs/>
                <w:sz w:val="20"/>
                <w:lang w:eastAsia="en-GB"/>
              </w:rPr>
            </w:pPr>
            <w:r w:rsidRPr="00830E90">
              <w:rPr>
                <w:rFonts w:ascii="Papyrus" w:eastAsia="Times New Roman" w:hAnsi="Papyrus"/>
                <w:bCs/>
                <w:noProof/>
                <w:sz w:val="20"/>
                <w:u w:val="single"/>
                <w:lang w:eastAsia="en-GB"/>
              </w:rPr>
              <mc:AlternateContent>
                <mc:Choice Requires="wps">
                  <w:drawing>
                    <wp:anchor distT="45720" distB="45720" distL="114300" distR="114300" simplePos="0" relativeHeight="251668480" behindDoc="0" locked="0" layoutInCell="1" allowOverlap="1" wp14:anchorId="7930E137" wp14:editId="633CF749">
                      <wp:simplePos x="0" y="0"/>
                      <wp:positionH relativeFrom="column">
                        <wp:posOffset>4438650</wp:posOffset>
                      </wp:positionH>
                      <wp:positionV relativeFrom="paragraph">
                        <wp:posOffset>154305</wp:posOffset>
                      </wp:positionV>
                      <wp:extent cx="1857375" cy="9334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933450"/>
                              </a:xfrm>
                              <a:prstGeom prst="rect">
                                <a:avLst/>
                              </a:prstGeom>
                              <a:solidFill>
                                <a:srgbClr val="FFFFFF"/>
                              </a:solidFill>
                              <a:ln w="9525">
                                <a:solidFill>
                                  <a:srgbClr val="0070C0"/>
                                </a:solidFill>
                                <a:miter lim="800000"/>
                                <a:headEnd/>
                                <a:tailEnd/>
                              </a:ln>
                            </wps:spPr>
                            <wps:txbx>
                              <w:txbxContent>
                                <w:p w14:paraId="5AEB0EA9" w14:textId="77777777" w:rsidR="00C909C7" w:rsidRDefault="00C909C7" w:rsidP="00C909C7">
                                  <w:r>
                                    <w:t>We asked parents to rate how they felt about each area of our remote learning content.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0E137" id="_x0000_s1028" type="#_x0000_t202" style="position:absolute;margin-left:349.5pt;margin-top:12.15pt;width:146.25pt;height:7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0z7KgIAAEsEAAAOAAAAZHJzL2Uyb0RvYy54bWysVNuO2yAQfa/Uf0C8N3ZuTdaKs9pmm6rS&#10;9iLt9gMwxjEqMBRI7PTrd8BJmm7Vl6p+QAwDZ2bOmfHqtteKHITzEkxJx6OcEmE41NLsSvrtaftm&#10;SYkPzNRMgRElPQpPb9evX606W4gJtKBq4QiCGF90tqRtCLbIMs9boZkfgRUGnQ04zQKabpfVjnWI&#10;rlU2yfO3WQeutg648B5P7wcnXSf8phE8fGkaLwJRJcXcQlpdWqu4ZusVK3aO2VbyUxrsH7LQTBoM&#10;eoG6Z4GRvZN/QGnJHXhowoiDzqBpJBepBqxmnL+o5rFlVqRakBxvLzT5/wfLPx++OiLrkk4pMUyj&#10;RE+iD+Qd9GQS2emsL/DSo8VrocdjVDlV6u0D8O+eGNi0zOzEnXPQtYLVmN04vsyung44PoJU3Seo&#10;MQzbB0hAfeN0pA7JIIiOKh0vysRUeAy5nC+mizklHH030+lsnqTLWHF+bZ0PHwRoEjcldah8QmeH&#10;Bx9iNqw4X4nBPChZb6VSyXC7aqMcOTDskm36UgEvrilDOow+n8wHAv4KkeeLfHNO8LdIWgZsdyV1&#10;SZd5/IYGjLS9N3VqxsCkGvaYsjInHiN1A4mhr/ok2EWeCuojEutg6G6cRty04H5S0mFnl9T/2DMn&#10;KFEfDYpzM57N4igkYzZfTNBw157q2sMMR6iSBkqG7Sak8Ym8GbhDERuZ+I1qD5mcUsaOTbSfpiuO&#10;xLWdbv36B6yfAQAA//8DAFBLAwQUAAYACAAAACEAdA0nFuIAAAAKAQAADwAAAGRycy9kb3ducmV2&#10;LnhtbEyPXUvDQBBF3wX/wzKCb3aTtqYmZlP8QBBBik3p8zY7JtHsbMhu0/TfOz7p4zCHe8/N15Pt&#10;xIiDbx0piGcRCKTKmZZqBbvy5eYOhA+ajO4coYIzelgXlxe5zow70QeO21ALDiGfaQVNCH0mpa8a&#10;tNrPXI/Ev083WB34HGppBn3icNvJeRQl0uqWuKHRPT41WH1vj1bBexmZ7qvcJ2/x42pzHpNXv3le&#10;KnV9NT3cgwg4hT8YfvVZHQp2OrgjGS86BUma8pagYL5cgGAgTeNbEAcmV/ECZJHL/xOKHwAAAP//&#10;AwBQSwECLQAUAAYACAAAACEAtoM4kv4AAADhAQAAEwAAAAAAAAAAAAAAAAAAAAAAW0NvbnRlbnRf&#10;VHlwZXNdLnhtbFBLAQItABQABgAIAAAAIQA4/SH/1gAAAJQBAAALAAAAAAAAAAAAAAAAAC8BAABf&#10;cmVscy8ucmVsc1BLAQItABQABgAIAAAAIQCsE0z7KgIAAEsEAAAOAAAAAAAAAAAAAAAAAC4CAABk&#10;cnMvZTJvRG9jLnhtbFBLAQItABQABgAIAAAAIQB0DScW4gAAAAoBAAAPAAAAAAAAAAAAAAAAAIQE&#10;AABkcnMvZG93bnJldi54bWxQSwUGAAAAAAQABADzAAAAkwUAAAAA&#10;" strokecolor="#0070c0">
                      <v:textbox>
                        <w:txbxContent>
                          <w:p w14:paraId="5AEB0EA9" w14:textId="77777777" w:rsidR="00C909C7" w:rsidRDefault="00C909C7" w:rsidP="00C909C7">
                            <w:r>
                              <w:t>We asked parents to rate how they felt about each area of our remote learning content.</w:t>
                            </w:r>
                          </w:p>
                        </w:txbxContent>
                      </v:textbox>
                      <w10:wrap type="square"/>
                    </v:shape>
                  </w:pict>
                </mc:Fallback>
              </mc:AlternateContent>
            </w:r>
            <w:r w:rsidRPr="00830E90">
              <w:rPr>
                <w:rFonts w:ascii="Papyrus" w:eastAsia="Times New Roman" w:hAnsi="Papyrus"/>
                <w:b/>
                <w:bCs/>
                <w:noProof/>
                <w:sz w:val="20"/>
                <w:lang w:eastAsia="en-GB"/>
              </w:rPr>
              <w:drawing>
                <wp:inline distT="0" distB="0" distL="0" distR="0" wp14:anchorId="34E7928C" wp14:editId="32EDD555">
                  <wp:extent cx="4048125" cy="2557145"/>
                  <wp:effectExtent l="57150" t="57150" r="66675" b="527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P 3 evidence.jpg"/>
                          <pic:cNvPicPr/>
                        </pic:nvPicPr>
                        <pic:blipFill>
                          <a:blip r:embed="rId14">
                            <a:extLst>
                              <a:ext uri="{28A0092B-C50C-407E-A947-70E740481C1C}">
                                <a14:useLocalDpi xmlns:a14="http://schemas.microsoft.com/office/drawing/2010/main" val="0"/>
                              </a:ext>
                            </a:extLst>
                          </a:blip>
                          <a:stretch>
                            <a:fillRect/>
                          </a:stretch>
                        </pic:blipFill>
                        <pic:spPr>
                          <a:xfrm>
                            <a:off x="0" y="0"/>
                            <a:ext cx="4109402" cy="2595853"/>
                          </a:xfrm>
                          <a:prstGeom prst="rect">
                            <a:avLst/>
                          </a:prstGeom>
                          <a:ln w="47625">
                            <a:solidFill>
                              <a:schemeClr val="accent1"/>
                            </a:solidFill>
                          </a:ln>
                        </pic:spPr>
                      </pic:pic>
                    </a:graphicData>
                  </a:graphic>
                </wp:inline>
              </w:drawing>
            </w:r>
          </w:p>
          <w:p w14:paraId="1CE77A58" w14:textId="77777777" w:rsidR="004D46C6" w:rsidRPr="00830E90" w:rsidRDefault="004D46C6" w:rsidP="004D46C6">
            <w:pPr>
              <w:spacing w:after="0" w:line="240" w:lineRule="auto"/>
              <w:textAlignment w:val="baseline"/>
              <w:rPr>
                <w:rFonts w:ascii="Papyrus" w:eastAsia="Times New Roman" w:hAnsi="Papyrus"/>
                <w:b/>
                <w:bCs/>
                <w:sz w:val="20"/>
                <w:lang w:eastAsia="en-GB"/>
              </w:rPr>
            </w:pPr>
          </w:p>
          <w:p w14:paraId="774D3118" w14:textId="77777777" w:rsidR="004D46C6" w:rsidRPr="00830E90" w:rsidRDefault="004D46C6" w:rsidP="004D46C6">
            <w:pPr>
              <w:spacing w:after="0" w:line="240" w:lineRule="auto"/>
              <w:textAlignment w:val="baseline"/>
              <w:rPr>
                <w:rFonts w:ascii="Papyrus" w:eastAsia="Times New Roman" w:hAnsi="Papyrus"/>
                <w:b/>
                <w:bCs/>
                <w:sz w:val="20"/>
                <w:lang w:eastAsia="en-GB"/>
              </w:rPr>
            </w:pPr>
          </w:p>
          <w:p w14:paraId="2002AFBA" w14:textId="1EC5F5D9" w:rsidR="004D46C6" w:rsidRPr="00830E90" w:rsidRDefault="004D46C6" w:rsidP="004D46C6">
            <w:pPr>
              <w:spacing w:after="0" w:line="240" w:lineRule="auto"/>
              <w:textAlignment w:val="baseline"/>
              <w:rPr>
                <w:rFonts w:ascii="Papyrus" w:eastAsia="Times New Roman" w:hAnsi="Papyrus"/>
                <w:b/>
                <w:bCs/>
                <w:sz w:val="20"/>
                <w:lang w:eastAsia="en-GB"/>
              </w:rPr>
            </w:pPr>
            <w:r w:rsidRPr="00830E90">
              <w:rPr>
                <w:rFonts w:ascii="Papyrus" w:eastAsia="Times New Roman" w:hAnsi="Papyrus"/>
                <w:bCs/>
                <w:noProof/>
                <w:sz w:val="20"/>
                <w:u w:val="single"/>
                <w:lang w:eastAsia="en-GB"/>
              </w:rPr>
              <w:lastRenderedPageBreak/>
              <mc:AlternateContent>
                <mc:Choice Requires="wps">
                  <w:drawing>
                    <wp:anchor distT="45720" distB="45720" distL="114300" distR="114300" simplePos="0" relativeHeight="251669504" behindDoc="0" locked="0" layoutInCell="1" allowOverlap="1" wp14:anchorId="691DFADD" wp14:editId="3E2DDA16">
                      <wp:simplePos x="0" y="0"/>
                      <wp:positionH relativeFrom="column">
                        <wp:posOffset>4476750</wp:posOffset>
                      </wp:positionH>
                      <wp:positionV relativeFrom="paragraph">
                        <wp:posOffset>60325</wp:posOffset>
                      </wp:positionV>
                      <wp:extent cx="1857375" cy="25812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581275"/>
                              </a:xfrm>
                              <a:prstGeom prst="rect">
                                <a:avLst/>
                              </a:prstGeom>
                              <a:solidFill>
                                <a:srgbClr val="FFFFFF"/>
                              </a:solidFill>
                              <a:ln w="9525">
                                <a:solidFill>
                                  <a:srgbClr val="0070C0"/>
                                </a:solidFill>
                                <a:miter lim="800000"/>
                                <a:headEnd/>
                                <a:tailEnd/>
                              </a:ln>
                            </wps:spPr>
                            <wps:txbx>
                              <w:txbxContent>
                                <w:p w14:paraId="034946A9" w14:textId="77777777" w:rsidR="00C909C7" w:rsidRDefault="00C909C7" w:rsidP="00C909C7">
                                  <w:r>
                                    <w:t xml:space="preserve">We asked parents to rate a number of statements about their child’s remote learning experience, e.g., </w:t>
                                  </w:r>
                                </w:p>
                                <w:p w14:paraId="2D286416" w14:textId="77777777" w:rsidR="00C909C7" w:rsidRPr="00DA6A0A" w:rsidRDefault="00C909C7" w:rsidP="00C909C7">
                                  <w:pPr>
                                    <w:rPr>
                                      <w:i/>
                                    </w:rPr>
                                  </w:pPr>
                                  <w:r>
                                    <w:t>‘</w:t>
                                  </w:r>
                                  <w:r w:rsidRPr="00DA6A0A">
                                    <w:rPr>
                                      <w:i/>
                                    </w:rPr>
                                    <w:t>the activities motivated and engaged my child to learn’</w:t>
                                  </w:r>
                                </w:p>
                                <w:p w14:paraId="01947DA9" w14:textId="77777777" w:rsidR="00C909C7" w:rsidRPr="00DA6A0A" w:rsidRDefault="00C909C7" w:rsidP="00C909C7">
                                  <w:pPr>
                                    <w:rPr>
                                      <w:i/>
                                    </w:rPr>
                                  </w:pPr>
                                </w:p>
                                <w:p w14:paraId="38A56275" w14:textId="77777777" w:rsidR="00C909C7" w:rsidRPr="00DA6A0A" w:rsidRDefault="00C909C7" w:rsidP="00C909C7">
                                  <w:pPr>
                                    <w:rPr>
                                      <w:i/>
                                    </w:rPr>
                                  </w:pPr>
                                  <w:r w:rsidRPr="00DA6A0A">
                                    <w:rPr>
                                      <w:i/>
                                    </w:rPr>
                                    <w:t>‘the activities encouraged me to engage in my child’s learning and 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DFADD" id="_x0000_s1029" type="#_x0000_t202" style="position:absolute;margin-left:352.5pt;margin-top:4.75pt;width:146.25pt;height:203.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cWLAIAAEwEAAAOAAAAZHJzL2Uyb0RvYy54bWysVM1u2zAMvg/YOwi6L3bcZEmNOEWXLsOA&#10;7gdo9wCyLMfCJFGTlNjZ04+S0zTdsMswHwRRJD+SH0mvbgatyEE4L8FUdDrJKRGGQyPNrqLfHrdv&#10;lpT4wEzDFBhR0aPw9Gb9+tWqt6UooAPVCEcQxPiytxXtQrBllnneCc38BKwwqGzBaRZQdLuscaxH&#10;dK2yIs/fZj24xjrgwnt8vRuVdJ3w21bw8KVtvQhEVRRzC+l06azjma1XrNw5ZjvJT2mwf8hCM2kw&#10;6BnqjgVG9k7+AaUld+ChDRMOOoO2lVykGrCaaf5bNQ8dsyLVguR4e6bJ/z9Y/vnw1RHZVHRGiWEa&#10;W/QohkDewUCKyE5vfYlGDxbNwoDP2OVUqbf3wL97YmDTMbMTt85B3wnWYHbT6JlduI44PoLU/Sdo&#10;MAzbB0hAQ+t0pA7JIIiOXTqeOxNT4THkcr64Wswp4agr5stpgUKMwcond+t8+CBAk3ipqMPWJ3h2&#10;uPdhNH0yidE8KNlspVJJcLt6oxw5MByTbfpO6C/MlCF9Ra/nxXxk4K8Qeb7IN2m4MMEXEFoGnHcl&#10;dUWXefxiHFZG3t6bJt0Dk2q8o7MyJyIjdyOLYaiH1LGr6BtJrqE5IrMOxvHGdcRLB+4nJT2OdkX9&#10;jz1zghL10WB3rqezWdyFJMzmiwIFd6mpLzXMcISqaKBkvG5C2p+YtoFb7GIrE7/PmZxSxpFNHTqt&#10;V9yJSzlZPf8E1r8AAAD//wMAUEsDBBQABgAIAAAAIQDjRXOG4QAAAAkBAAAPAAAAZHJzL2Rvd25y&#10;ZXYueG1sTI/NTsMwEITvSLyDtUjcqB3UJiSNU/EjJISEKhrUsxsvScBeR7Gbpm+POcFtVrOa+abc&#10;zNawCUffO5KQLAQwpMbpnloJH/XzzR0wHxRpZRyhhDN62FSXF6UqtDvRO0670LIYQr5QEroQhoJz&#10;33RolV+4ASl6n260KsRzbLke1SmGW8NvhUi5VT3Fhk4N+Nhh8707WglvtdDmq96nr8lDtj1P6Yvf&#10;Pi2lvL6a79fAAs7h7xl+8SM6VJHp4I6kPTMSMrGKW4KEfAUs+nmeRXGQsExSAbwq+f8F1Q8AAAD/&#10;/wMAUEsBAi0AFAAGAAgAAAAhALaDOJL+AAAA4QEAABMAAAAAAAAAAAAAAAAAAAAAAFtDb250ZW50&#10;X1R5cGVzXS54bWxQSwECLQAUAAYACAAAACEAOP0h/9YAAACUAQAACwAAAAAAAAAAAAAAAAAvAQAA&#10;X3JlbHMvLnJlbHNQSwECLQAUAAYACAAAACEAXO3nFiwCAABMBAAADgAAAAAAAAAAAAAAAAAuAgAA&#10;ZHJzL2Uyb0RvYy54bWxQSwECLQAUAAYACAAAACEA40VzhuEAAAAJAQAADwAAAAAAAAAAAAAAAACG&#10;BAAAZHJzL2Rvd25yZXYueG1sUEsFBgAAAAAEAAQA8wAAAJQFAAAAAA==&#10;" strokecolor="#0070c0">
                      <v:textbox>
                        <w:txbxContent>
                          <w:p w14:paraId="034946A9" w14:textId="77777777" w:rsidR="00C909C7" w:rsidRDefault="00C909C7" w:rsidP="00C909C7">
                            <w:r>
                              <w:t xml:space="preserve">We asked parents to rate a number of statements about their child’s remote learning experience, e.g., </w:t>
                            </w:r>
                          </w:p>
                          <w:p w14:paraId="2D286416" w14:textId="77777777" w:rsidR="00C909C7" w:rsidRPr="00DA6A0A" w:rsidRDefault="00C909C7" w:rsidP="00C909C7">
                            <w:pPr>
                              <w:rPr>
                                <w:i/>
                              </w:rPr>
                            </w:pPr>
                            <w:r>
                              <w:t>‘</w:t>
                            </w:r>
                            <w:r w:rsidRPr="00DA6A0A">
                              <w:rPr>
                                <w:i/>
                              </w:rPr>
                              <w:t>the activities motivated and engaged my child to learn’</w:t>
                            </w:r>
                          </w:p>
                          <w:p w14:paraId="01947DA9" w14:textId="77777777" w:rsidR="00C909C7" w:rsidRPr="00DA6A0A" w:rsidRDefault="00C909C7" w:rsidP="00C909C7">
                            <w:pPr>
                              <w:rPr>
                                <w:i/>
                              </w:rPr>
                            </w:pPr>
                          </w:p>
                          <w:p w14:paraId="38A56275" w14:textId="77777777" w:rsidR="00C909C7" w:rsidRPr="00DA6A0A" w:rsidRDefault="00C909C7" w:rsidP="00C909C7">
                            <w:pPr>
                              <w:rPr>
                                <w:i/>
                              </w:rPr>
                            </w:pPr>
                            <w:r w:rsidRPr="00DA6A0A">
                              <w:rPr>
                                <w:i/>
                              </w:rPr>
                              <w:t>‘the activities encouraged me to engage in my child’s learning and development’</w:t>
                            </w:r>
                          </w:p>
                        </w:txbxContent>
                      </v:textbox>
                      <w10:wrap type="square"/>
                    </v:shape>
                  </w:pict>
                </mc:Fallback>
              </mc:AlternateContent>
            </w:r>
            <w:r w:rsidRPr="00830E90">
              <w:rPr>
                <w:rFonts w:ascii="Papyrus" w:eastAsia="Times New Roman" w:hAnsi="Papyrus"/>
                <w:b/>
                <w:bCs/>
                <w:noProof/>
                <w:sz w:val="20"/>
                <w:lang w:eastAsia="en-GB"/>
              </w:rPr>
              <w:drawing>
                <wp:inline distT="0" distB="0" distL="0" distR="0" wp14:anchorId="001443C1" wp14:editId="2477FAB6">
                  <wp:extent cx="4038600" cy="2593340"/>
                  <wp:effectExtent l="57150" t="57150" r="57150" b="546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P 4 evidence.jpg"/>
                          <pic:cNvPicPr/>
                        </pic:nvPicPr>
                        <pic:blipFill>
                          <a:blip r:embed="rId15">
                            <a:extLst>
                              <a:ext uri="{28A0092B-C50C-407E-A947-70E740481C1C}">
                                <a14:useLocalDpi xmlns:a14="http://schemas.microsoft.com/office/drawing/2010/main" val="0"/>
                              </a:ext>
                            </a:extLst>
                          </a:blip>
                          <a:stretch>
                            <a:fillRect/>
                          </a:stretch>
                        </pic:blipFill>
                        <pic:spPr>
                          <a:xfrm>
                            <a:off x="0" y="0"/>
                            <a:ext cx="4066544" cy="2611284"/>
                          </a:xfrm>
                          <a:prstGeom prst="rect">
                            <a:avLst/>
                          </a:prstGeom>
                          <a:ln w="47625">
                            <a:solidFill>
                              <a:schemeClr val="accent1"/>
                            </a:solidFill>
                          </a:ln>
                        </pic:spPr>
                      </pic:pic>
                    </a:graphicData>
                  </a:graphic>
                </wp:inline>
              </w:drawing>
            </w:r>
          </w:p>
          <w:p w14:paraId="221C2B12" w14:textId="77777777" w:rsidR="004D46C6" w:rsidRPr="00830E90" w:rsidRDefault="004D46C6" w:rsidP="004D46C6">
            <w:pPr>
              <w:pStyle w:val="ListParagraph"/>
              <w:numPr>
                <w:ilvl w:val="0"/>
                <w:numId w:val="27"/>
              </w:numPr>
              <w:spacing w:after="0" w:line="240" w:lineRule="auto"/>
              <w:textAlignment w:val="baseline"/>
              <w:rPr>
                <w:rFonts w:ascii="Papyrus" w:eastAsia="Times New Roman" w:hAnsi="Papyrus"/>
                <w:b/>
                <w:bCs/>
                <w:sz w:val="20"/>
                <w:lang w:eastAsia="en-GB"/>
              </w:rPr>
            </w:pPr>
            <w:r w:rsidRPr="00830E90">
              <w:rPr>
                <w:rFonts w:ascii="Papyrus" w:eastAsia="Times New Roman" w:hAnsi="Papyrus"/>
                <w:b/>
                <w:bCs/>
                <w:sz w:val="20"/>
                <w:lang w:eastAsia="en-GB"/>
              </w:rPr>
              <w:t>Organisation of Staffing</w:t>
            </w:r>
          </w:p>
          <w:p w14:paraId="2DAD035E" w14:textId="751CE4CC" w:rsidR="004D46C6" w:rsidRPr="00830E90" w:rsidRDefault="004D46C6" w:rsidP="008B123B">
            <w:pPr>
              <w:spacing w:after="0" w:line="240" w:lineRule="auto"/>
              <w:textAlignment w:val="baseline"/>
              <w:rPr>
                <w:rFonts w:ascii="Papyrus" w:eastAsia="Times New Roman" w:hAnsi="Papyrus"/>
                <w:bCs/>
                <w:sz w:val="20"/>
                <w:lang w:eastAsia="en-GB"/>
              </w:rPr>
            </w:pPr>
            <w:r w:rsidRPr="00830E90">
              <w:rPr>
                <w:rFonts w:ascii="Papyrus" w:eastAsia="Times New Roman" w:hAnsi="Papyrus"/>
                <w:bCs/>
                <w:sz w:val="20"/>
                <w:lang w:eastAsia="en-GB"/>
              </w:rPr>
              <w:t>During the 2</w:t>
            </w:r>
            <w:r w:rsidRPr="00830E90">
              <w:rPr>
                <w:rFonts w:ascii="Papyrus" w:eastAsia="Times New Roman" w:hAnsi="Papyrus"/>
                <w:bCs/>
                <w:sz w:val="20"/>
                <w:vertAlign w:val="superscript"/>
                <w:lang w:eastAsia="en-GB"/>
              </w:rPr>
              <w:t>nd</w:t>
            </w:r>
            <w:r w:rsidRPr="00830E90">
              <w:rPr>
                <w:rFonts w:ascii="Papyrus" w:eastAsia="Times New Roman" w:hAnsi="Papyrus"/>
                <w:bCs/>
                <w:sz w:val="20"/>
                <w:lang w:eastAsia="en-GB"/>
              </w:rPr>
              <w:t xml:space="preserve"> Lockdown</w:t>
            </w:r>
            <w:r w:rsidR="008B123B" w:rsidRPr="00830E90">
              <w:rPr>
                <w:rFonts w:ascii="Papyrus" w:eastAsia="Times New Roman" w:hAnsi="Papyrus"/>
                <w:bCs/>
                <w:sz w:val="20"/>
                <w:lang w:eastAsia="en-GB"/>
              </w:rPr>
              <w:t xml:space="preserve"> (January – March 2021)</w:t>
            </w:r>
            <w:r w:rsidRPr="00830E90">
              <w:rPr>
                <w:rFonts w:ascii="Papyrus" w:eastAsia="Times New Roman" w:hAnsi="Papyrus"/>
                <w:bCs/>
                <w:sz w:val="20"/>
                <w:lang w:eastAsia="en-GB"/>
              </w:rPr>
              <w:t xml:space="preserve"> we coordinated the staffing in a more focused way to ensure the most effective use of staff time and skills.  Our Senior Leadership Team was split into 3 core sections;</w:t>
            </w:r>
          </w:p>
          <w:p w14:paraId="6166FEF8" w14:textId="77777777" w:rsidR="004D46C6" w:rsidRPr="00830E90" w:rsidRDefault="004D46C6" w:rsidP="004D46C6">
            <w:pPr>
              <w:pStyle w:val="ListParagraph"/>
              <w:numPr>
                <w:ilvl w:val="0"/>
                <w:numId w:val="26"/>
              </w:numPr>
              <w:spacing w:after="0" w:line="240" w:lineRule="auto"/>
              <w:textAlignment w:val="baseline"/>
              <w:rPr>
                <w:rFonts w:ascii="Papyrus" w:eastAsia="Times New Roman" w:hAnsi="Papyrus"/>
                <w:bCs/>
                <w:sz w:val="20"/>
                <w:lang w:eastAsia="en-GB"/>
              </w:rPr>
            </w:pPr>
            <w:r w:rsidRPr="00830E90">
              <w:rPr>
                <w:rFonts w:ascii="Papyrus" w:eastAsia="Times New Roman" w:hAnsi="Papyrus"/>
                <w:bCs/>
                <w:sz w:val="20"/>
                <w:lang w:eastAsia="en-GB"/>
              </w:rPr>
              <w:t>Team 1 – Support for Vulnerable/Key Worker children – In Setting Learning</w:t>
            </w:r>
          </w:p>
          <w:p w14:paraId="4750576B" w14:textId="77777777" w:rsidR="004D46C6" w:rsidRPr="00830E90" w:rsidRDefault="004D46C6" w:rsidP="004D46C6">
            <w:pPr>
              <w:pStyle w:val="ListParagraph"/>
              <w:numPr>
                <w:ilvl w:val="0"/>
                <w:numId w:val="26"/>
              </w:numPr>
              <w:spacing w:after="0" w:line="240" w:lineRule="auto"/>
              <w:textAlignment w:val="baseline"/>
              <w:rPr>
                <w:rFonts w:ascii="Papyrus" w:eastAsia="Times New Roman" w:hAnsi="Papyrus"/>
                <w:bCs/>
                <w:sz w:val="20"/>
                <w:lang w:eastAsia="en-GB"/>
              </w:rPr>
            </w:pPr>
            <w:r w:rsidRPr="00830E90">
              <w:rPr>
                <w:rFonts w:ascii="Papyrus" w:eastAsia="Times New Roman" w:hAnsi="Papyrus"/>
                <w:bCs/>
                <w:sz w:val="20"/>
                <w:lang w:eastAsia="en-GB"/>
              </w:rPr>
              <w:t>Team 2 – Support for children at home – At Home Learning</w:t>
            </w:r>
          </w:p>
          <w:p w14:paraId="70369037" w14:textId="77777777" w:rsidR="004D46C6" w:rsidRPr="00830E90" w:rsidRDefault="004D46C6" w:rsidP="004D46C6">
            <w:pPr>
              <w:pStyle w:val="ListParagraph"/>
              <w:numPr>
                <w:ilvl w:val="0"/>
                <w:numId w:val="26"/>
              </w:numPr>
              <w:spacing w:after="0" w:line="240" w:lineRule="auto"/>
              <w:textAlignment w:val="baseline"/>
              <w:rPr>
                <w:rFonts w:ascii="Papyrus" w:eastAsia="Times New Roman" w:hAnsi="Papyrus"/>
                <w:bCs/>
                <w:sz w:val="20"/>
                <w:lang w:eastAsia="en-GB"/>
              </w:rPr>
            </w:pPr>
            <w:r w:rsidRPr="00830E90">
              <w:rPr>
                <w:rFonts w:ascii="Papyrus" w:eastAsia="Times New Roman" w:hAnsi="Papyrus"/>
                <w:bCs/>
                <w:sz w:val="20"/>
                <w:lang w:eastAsia="en-GB"/>
              </w:rPr>
              <w:t>Team 3 – Support for staff – Professional Learning</w:t>
            </w:r>
          </w:p>
          <w:p w14:paraId="784780D8" w14:textId="77777777" w:rsidR="004D46C6" w:rsidRPr="00830E90" w:rsidRDefault="004D46C6" w:rsidP="004D46C6">
            <w:pPr>
              <w:pStyle w:val="ListParagraph"/>
              <w:spacing w:after="0" w:line="240" w:lineRule="auto"/>
              <w:ind w:left="1080"/>
              <w:textAlignment w:val="baseline"/>
              <w:rPr>
                <w:rFonts w:ascii="Papyrus" w:eastAsia="Times New Roman" w:hAnsi="Papyrus"/>
                <w:bCs/>
                <w:sz w:val="20"/>
                <w:lang w:eastAsia="en-GB"/>
              </w:rPr>
            </w:pPr>
          </w:p>
          <w:p w14:paraId="51E187BF" w14:textId="2B754F43" w:rsidR="008B123B" w:rsidRPr="00830E90" w:rsidRDefault="004D46C6" w:rsidP="004D46C6">
            <w:pPr>
              <w:spacing w:after="0" w:line="240" w:lineRule="auto"/>
              <w:textAlignment w:val="baseline"/>
              <w:rPr>
                <w:rFonts w:ascii="Papyrus" w:eastAsia="Times New Roman" w:hAnsi="Papyrus"/>
                <w:bCs/>
                <w:sz w:val="20"/>
                <w:lang w:eastAsia="en-GB"/>
              </w:rPr>
            </w:pPr>
            <w:r w:rsidRPr="00830E90">
              <w:rPr>
                <w:rFonts w:ascii="Papyrus" w:eastAsia="Times New Roman" w:hAnsi="Papyrus"/>
                <w:bCs/>
                <w:sz w:val="20"/>
                <w:lang w:eastAsia="en-GB"/>
              </w:rPr>
              <w:t xml:space="preserve">This proved to be a very effective way of organising the 3 key areas.  Our staff had access to weekly </w:t>
            </w:r>
            <w:proofErr w:type="gramStart"/>
            <w:r w:rsidRPr="00830E90">
              <w:rPr>
                <w:rFonts w:ascii="Papyrus" w:eastAsia="Times New Roman" w:hAnsi="Papyrus"/>
                <w:bCs/>
                <w:sz w:val="20"/>
                <w:lang w:eastAsia="en-GB"/>
              </w:rPr>
              <w:t>high quality</w:t>
            </w:r>
            <w:proofErr w:type="gramEnd"/>
            <w:r w:rsidRPr="00830E90">
              <w:rPr>
                <w:rFonts w:ascii="Papyrus" w:eastAsia="Times New Roman" w:hAnsi="Papyrus"/>
                <w:bCs/>
                <w:sz w:val="20"/>
                <w:lang w:eastAsia="en-GB"/>
              </w:rPr>
              <w:t xml:space="preserve"> professional learning opportunities as well as being well supported when providing ELC to children in the setting and those learning at home.</w:t>
            </w:r>
          </w:p>
          <w:p w14:paraId="23E9019C" w14:textId="2112F4F4" w:rsidR="008B123B" w:rsidRPr="00830E90" w:rsidRDefault="008B123B" w:rsidP="004D46C6">
            <w:pPr>
              <w:spacing w:after="0" w:line="240" w:lineRule="auto"/>
              <w:textAlignment w:val="baseline"/>
              <w:rPr>
                <w:rFonts w:ascii="Papyrus" w:eastAsia="Times New Roman" w:hAnsi="Papyrus"/>
                <w:b/>
                <w:bCs/>
                <w:sz w:val="20"/>
                <w:lang w:eastAsia="en-GB"/>
              </w:rPr>
            </w:pPr>
            <w:r w:rsidRPr="00830E90">
              <w:rPr>
                <w:rFonts w:ascii="Papyrus" w:eastAsia="Times New Roman" w:hAnsi="Papyrus"/>
                <w:b/>
                <w:bCs/>
                <w:sz w:val="20"/>
                <w:lang w:eastAsia="en-GB"/>
              </w:rPr>
              <w:t>Challenges</w:t>
            </w:r>
          </w:p>
          <w:p w14:paraId="6F4BF274" w14:textId="576742FB" w:rsidR="00BF46C4" w:rsidRPr="00830E90" w:rsidRDefault="00BF46C4" w:rsidP="00BF46C4">
            <w:pPr>
              <w:pStyle w:val="ListParagraph"/>
              <w:numPr>
                <w:ilvl w:val="0"/>
                <w:numId w:val="29"/>
              </w:numPr>
              <w:spacing w:after="0" w:line="240" w:lineRule="auto"/>
              <w:textAlignment w:val="baseline"/>
              <w:rPr>
                <w:rFonts w:ascii="Papyrus" w:eastAsia="Times New Roman" w:hAnsi="Papyrus"/>
                <w:bCs/>
                <w:sz w:val="20"/>
                <w:lang w:eastAsia="en-GB"/>
              </w:rPr>
            </w:pPr>
            <w:r w:rsidRPr="00830E90">
              <w:rPr>
                <w:rFonts w:ascii="Papyrus" w:eastAsia="Times New Roman" w:hAnsi="Papyrus"/>
                <w:bCs/>
                <w:sz w:val="20"/>
                <w:lang w:eastAsia="en-GB"/>
              </w:rPr>
              <w:t xml:space="preserve">With such a large staff team it was </w:t>
            </w:r>
            <w:r w:rsidR="00573633" w:rsidRPr="00830E90">
              <w:rPr>
                <w:rFonts w:ascii="Papyrus" w:eastAsia="Times New Roman" w:hAnsi="Papyrus"/>
                <w:bCs/>
                <w:sz w:val="20"/>
                <w:lang w:eastAsia="en-GB"/>
              </w:rPr>
              <w:t>not easy to pick up on staff wellbeing challenges remotely.  We addressed this by having weekly staff meetings and catch ups with staff.  We really missed the informal conversations we would have on an ongoing basis with staff.</w:t>
            </w:r>
          </w:p>
          <w:p w14:paraId="06351FB8" w14:textId="43FA1FE3" w:rsidR="004D46C6" w:rsidRPr="004D46C6" w:rsidRDefault="00573633" w:rsidP="00573633">
            <w:pPr>
              <w:pStyle w:val="ListParagraph"/>
              <w:numPr>
                <w:ilvl w:val="0"/>
                <w:numId w:val="29"/>
              </w:numPr>
              <w:spacing w:after="0" w:line="240" w:lineRule="auto"/>
              <w:textAlignment w:val="baseline"/>
              <w:rPr>
                <w:rFonts w:ascii="Papyrus" w:hAnsi="Papyrus"/>
                <w:bCs/>
                <w:sz w:val="20"/>
              </w:rPr>
            </w:pPr>
            <w:r w:rsidRPr="00830E90">
              <w:rPr>
                <w:rFonts w:ascii="Papyrus" w:eastAsia="Times New Roman" w:hAnsi="Papyrus"/>
                <w:bCs/>
                <w:sz w:val="20"/>
                <w:lang w:eastAsia="en-GB"/>
              </w:rPr>
              <w:t xml:space="preserve">Our Engagement Spreadsheet was an excellent shared tool to ensure families were well supported and that they were engaging in some form of play at home.  For those who did not engage in play experiences in the home it was a real challenge to support this virtually with no face to face groups </w:t>
            </w:r>
            <w:r w:rsidRPr="0029511A">
              <w:rPr>
                <w:rFonts w:ascii="Papyrus" w:eastAsia="Times New Roman" w:hAnsi="Papyrus"/>
                <w:bCs/>
                <w:sz w:val="20"/>
                <w:lang w:eastAsia="en-GB"/>
              </w:rPr>
              <w:t xml:space="preserve">being available.  We ensured a very bespoke package of support was </w:t>
            </w:r>
            <w:r w:rsidR="00C30695" w:rsidRPr="0029511A">
              <w:rPr>
                <w:rFonts w:ascii="Papyrus" w:eastAsia="Times New Roman" w:hAnsi="Papyrus"/>
                <w:bCs/>
                <w:sz w:val="20"/>
                <w:lang w:eastAsia="en-GB"/>
              </w:rPr>
              <w:t xml:space="preserve">available where we felt a parent was finding playing </w:t>
            </w:r>
            <w:r w:rsidR="0029511A" w:rsidRPr="0029511A">
              <w:rPr>
                <w:rFonts w:ascii="Papyrus" w:eastAsia="Times New Roman" w:hAnsi="Papyrus"/>
                <w:bCs/>
                <w:sz w:val="20"/>
                <w:lang w:eastAsia="en-GB"/>
              </w:rPr>
              <w:t>in the home a challenge.</w:t>
            </w:r>
          </w:p>
        </w:tc>
      </w:tr>
      <w:bookmarkEnd w:id="1"/>
    </w:tbl>
    <w:p w14:paraId="5ED9C276" w14:textId="77777777" w:rsidR="00E7049E" w:rsidRPr="00DA39A1" w:rsidRDefault="00E7049E" w:rsidP="00107AFE">
      <w:pPr>
        <w:spacing w:after="0"/>
        <w:rPr>
          <w:rFonts w:ascii="Papyrus" w:hAnsi="Papyrus"/>
          <w:b/>
          <w:color w:val="auto"/>
          <w:highlight w:val="yellow"/>
        </w:rPr>
      </w:pPr>
    </w:p>
    <w:tbl>
      <w:tblPr>
        <w:tblStyle w:val="TableGrid"/>
        <w:tblW w:w="10343" w:type="dxa"/>
        <w:tblLayout w:type="fixed"/>
        <w:tblLook w:val="04A0" w:firstRow="1" w:lastRow="0" w:firstColumn="1" w:lastColumn="0" w:noHBand="0" w:noVBand="1"/>
      </w:tblPr>
      <w:tblGrid>
        <w:gridCol w:w="3424"/>
        <w:gridCol w:w="1598"/>
        <w:gridCol w:w="1598"/>
        <w:gridCol w:w="1739"/>
        <w:gridCol w:w="1984"/>
      </w:tblGrid>
      <w:tr w:rsidR="00167BFC" w:rsidRPr="00DA39A1" w14:paraId="55E55A8E" w14:textId="77777777" w:rsidTr="00167BFC">
        <w:trPr>
          <w:cantSplit/>
          <w:trHeight w:val="1005"/>
        </w:trPr>
        <w:tc>
          <w:tcPr>
            <w:tcW w:w="3424" w:type="dxa"/>
            <w:vAlign w:val="center"/>
          </w:tcPr>
          <w:p w14:paraId="60F10DF3" w14:textId="77777777" w:rsidR="00167BFC" w:rsidRPr="00DA39A1" w:rsidRDefault="00167BFC" w:rsidP="00107AFE">
            <w:pPr>
              <w:spacing w:after="0"/>
              <w:jc w:val="center"/>
              <w:rPr>
                <w:rFonts w:ascii="Papyrus" w:hAnsi="Papyrus"/>
                <w:b/>
                <w:sz w:val="20"/>
              </w:rPr>
            </w:pPr>
            <w:r w:rsidRPr="00DA39A1">
              <w:rPr>
                <w:rFonts w:ascii="Papyrus" w:hAnsi="Papyrus"/>
                <w:b/>
                <w:sz w:val="20"/>
              </w:rPr>
              <w:t>Quality Indicator</w:t>
            </w:r>
          </w:p>
        </w:tc>
        <w:tc>
          <w:tcPr>
            <w:tcW w:w="1598" w:type="dxa"/>
            <w:vAlign w:val="center"/>
          </w:tcPr>
          <w:p w14:paraId="12B49C08" w14:textId="77777777" w:rsidR="00167BFC" w:rsidRPr="00DA39A1" w:rsidRDefault="00167BFC" w:rsidP="00107AFE">
            <w:pPr>
              <w:spacing w:after="0"/>
              <w:jc w:val="center"/>
              <w:rPr>
                <w:rFonts w:ascii="Papyrus" w:hAnsi="Papyrus"/>
                <w:b/>
                <w:sz w:val="20"/>
              </w:rPr>
            </w:pPr>
            <w:r w:rsidRPr="00DA39A1">
              <w:rPr>
                <w:rFonts w:ascii="Papyrus" w:hAnsi="Papyrus"/>
                <w:b/>
                <w:sz w:val="20"/>
              </w:rPr>
              <w:t>2018 - 2019</w:t>
            </w:r>
          </w:p>
        </w:tc>
        <w:tc>
          <w:tcPr>
            <w:tcW w:w="1598" w:type="dxa"/>
            <w:vAlign w:val="center"/>
          </w:tcPr>
          <w:p w14:paraId="35D29382" w14:textId="77777777" w:rsidR="00167BFC" w:rsidRPr="00DA39A1" w:rsidRDefault="00167BFC" w:rsidP="00107AFE">
            <w:pPr>
              <w:spacing w:after="0"/>
              <w:jc w:val="center"/>
              <w:rPr>
                <w:rFonts w:ascii="Papyrus" w:hAnsi="Papyrus"/>
                <w:b/>
                <w:sz w:val="20"/>
              </w:rPr>
            </w:pPr>
            <w:r w:rsidRPr="00DA39A1">
              <w:rPr>
                <w:rFonts w:ascii="Papyrus" w:hAnsi="Papyrus"/>
                <w:b/>
                <w:sz w:val="20"/>
              </w:rPr>
              <w:t>2019- 2020</w:t>
            </w:r>
          </w:p>
        </w:tc>
        <w:tc>
          <w:tcPr>
            <w:tcW w:w="1739" w:type="dxa"/>
          </w:tcPr>
          <w:p w14:paraId="3A023A98" w14:textId="77777777" w:rsidR="00167BFC" w:rsidRDefault="00167BFC" w:rsidP="00107AFE">
            <w:pPr>
              <w:spacing w:after="0"/>
              <w:jc w:val="center"/>
              <w:rPr>
                <w:rFonts w:ascii="Papyrus" w:hAnsi="Papyrus"/>
                <w:b/>
                <w:sz w:val="20"/>
              </w:rPr>
            </w:pPr>
          </w:p>
          <w:p w14:paraId="5C733F18" w14:textId="240632D4" w:rsidR="00167BFC" w:rsidRPr="00DA39A1" w:rsidRDefault="00167BFC" w:rsidP="00107AFE">
            <w:pPr>
              <w:spacing w:after="0"/>
              <w:jc w:val="center"/>
              <w:rPr>
                <w:rFonts w:ascii="Papyrus" w:hAnsi="Papyrus"/>
                <w:b/>
                <w:sz w:val="20"/>
              </w:rPr>
            </w:pPr>
            <w:r>
              <w:rPr>
                <w:rFonts w:ascii="Papyrus" w:hAnsi="Papyrus"/>
                <w:b/>
                <w:sz w:val="20"/>
              </w:rPr>
              <w:t>2020-2021</w:t>
            </w:r>
          </w:p>
        </w:tc>
        <w:tc>
          <w:tcPr>
            <w:tcW w:w="1984" w:type="dxa"/>
            <w:vAlign w:val="center"/>
          </w:tcPr>
          <w:p w14:paraId="6A71A955" w14:textId="3B8AF203" w:rsidR="00167BFC" w:rsidRPr="00DA39A1" w:rsidRDefault="00167BFC" w:rsidP="00107AFE">
            <w:pPr>
              <w:spacing w:after="0"/>
              <w:jc w:val="center"/>
              <w:rPr>
                <w:rFonts w:ascii="Papyrus" w:hAnsi="Papyrus"/>
                <w:b/>
                <w:sz w:val="20"/>
              </w:rPr>
            </w:pPr>
            <w:r w:rsidRPr="00DA39A1">
              <w:rPr>
                <w:rFonts w:ascii="Papyrus" w:hAnsi="Papyrus"/>
                <w:b/>
                <w:sz w:val="20"/>
              </w:rPr>
              <w:t>Inspection Evaluation</w:t>
            </w:r>
          </w:p>
          <w:p w14:paraId="257A0A2E" w14:textId="77777777" w:rsidR="00167BFC" w:rsidRPr="00DA39A1" w:rsidRDefault="00167BFC" w:rsidP="00107AFE">
            <w:pPr>
              <w:spacing w:after="0"/>
              <w:jc w:val="center"/>
              <w:rPr>
                <w:rFonts w:ascii="Papyrus" w:hAnsi="Papyrus"/>
                <w:i/>
                <w:sz w:val="20"/>
              </w:rPr>
            </w:pPr>
            <w:r w:rsidRPr="00DA39A1">
              <w:rPr>
                <w:rFonts w:ascii="Papyrus" w:hAnsi="Papyrus"/>
                <w:i/>
                <w:sz w:val="20"/>
              </w:rPr>
              <w:t>(within last 3 years)</w:t>
            </w:r>
          </w:p>
        </w:tc>
      </w:tr>
      <w:tr w:rsidR="00167BFC" w:rsidRPr="00DA39A1" w14:paraId="7C70F9A8" w14:textId="77777777" w:rsidTr="00C86A11">
        <w:trPr>
          <w:trHeight w:val="680"/>
        </w:trPr>
        <w:tc>
          <w:tcPr>
            <w:tcW w:w="3424" w:type="dxa"/>
            <w:vAlign w:val="center"/>
          </w:tcPr>
          <w:p w14:paraId="5ACFDD3D" w14:textId="77777777" w:rsidR="00167BFC" w:rsidRPr="00DA39A1" w:rsidRDefault="00167BFC" w:rsidP="00167BFC">
            <w:pPr>
              <w:spacing w:after="0"/>
              <w:rPr>
                <w:rFonts w:ascii="Papyrus" w:hAnsi="Papyrus"/>
                <w:sz w:val="20"/>
              </w:rPr>
            </w:pPr>
            <w:bookmarkStart w:id="3" w:name="_Hlk74757918"/>
            <w:r w:rsidRPr="00DA39A1">
              <w:rPr>
                <w:rFonts w:ascii="Papyrus" w:hAnsi="Papyrus"/>
                <w:sz w:val="20"/>
              </w:rPr>
              <w:t>1.3 Leadership of change</w:t>
            </w:r>
          </w:p>
        </w:tc>
        <w:tc>
          <w:tcPr>
            <w:tcW w:w="1598" w:type="dxa"/>
            <w:vAlign w:val="center"/>
          </w:tcPr>
          <w:p w14:paraId="5F743622" w14:textId="0D72926C" w:rsidR="00167BFC" w:rsidRPr="00DA39A1" w:rsidRDefault="00167BFC" w:rsidP="00167BFC">
            <w:pPr>
              <w:spacing w:after="0"/>
              <w:rPr>
                <w:rFonts w:ascii="Papyrus" w:hAnsi="Papyrus"/>
                <w:sz w:val="20"/>
              </w:rPr>
            </w:pPr>
            <w:r>
              <w:rPr>
                <w:rFonts w:ascii="Papyrus" w:hAnsi="Papyrus"/>
                <w:sz w:val="20"/>
              </w:rPr>
              <w:t>5 - Very Good</w:t>
            </w:r>
          </w:p>
        </w:tc>
        <w:tc>
          <w:tcPr>
            <w:tcW w:w="1598" w:type="dxa"/>
            <w:vAlign w:val="center"/>
          </w:tcPr>
          <w:p w14:paraId="084D8F4C" w14:textId="0D272049" w:rsidR="00167BFC" w:rsidRPr="00DA39A1" w:rsidRDefault="00167BFC" w:rsidP="00167BFC">
            <w:pPr>
              <w:spacing w:after="0"/>
              <w:rPr>
                <w:rFonts w:ascii="Papyrus" w:hAnsi="Papyrus"/>
                <w:sz w:val="20"/>
              </w:rPr>
            </w:pPr>
            <w:r>
              <w:rPr>
                <w:rFonts w:ascii="Papyrus" w:hAnsi="Papyrus"/>
                <w:sz w:val="20"/>
              </w:rPr>
              <w:t>5 – Very Good</w:t>
            </w:r>
          </w:p>
        </w:tc>
        <w:tc>
          <w:tcPr>
            <w:tcW w:w="1739" w:type="dxa"/>
            <w:vAlign w:val="center"/>
          </w:tcPr>
          <w:p w14:paraId="116579D4" w14:textId="59AF3E4B" w:rsidR="00167BFC" w:rsidRDefault="00167BFC" w:rsidP="00167BFC">
            <w:pPr>
              <w:spacing w:after="0"/>
              <w:rPr>
                <w:rFonts w:ascii="Papyrus" w:hAnsi="Papyrus"/>
                <w:sz w:val="20"/>
              </w:rPr>
            </w:pPr>
            <w:r>
              <w:rPr>
                <w:rFonts w:ascii="Papyrus" w:hAnsi="Papyrus"/>
                <w:sz w:val="20"/>
              </w:rPr>
              <w:t>5 - Very Good</w:t>
            </w:r>
          </w:p>
        </w:tc>
        <w:tc>
          <w:tcPr>
            <w:tcW w:w="1984" w:type="dxa"/>
            <w:vAlign w:val="center"/>
          </w:tcPr>
          <w:p w14:paraId="227EFB07" w14:textId="4C486C09" w:rsidR="00167BFC" w:rsidRPr="00DA39A1" w:rsidRDefault="00167BFC" w:rsidP="00167BFC">
            <w:pPr>
              <w:spacing w:after="0"/>
              <w:rPr>
                <w:rFonts w:ascii="Papyrus" w:hAnsi="Papyrus"/>
                <w:sz w:val="20"/>
              </w:rPr>
            </w:pPr>
            <w:r>
              <w:rPr>
                <w:rFonts w:ascii="Papyrus" w:hAnsi="Papyrus"/>
                <w:sz w:val="20"/>
              </w:rPr>
              <w:t>n/a</w:t>
            </w:r>
          </w:p>
        </w:tc>
      </w:tr>
      <w:tr w:rsidR="00167BFC" w:rsidRPr="00DA39A1" w14:paraId="042A05AC" w14:textId="77777777" w:rsidTr="00C86A11">
        <w:trPr>
          <w:trHeight w:val="680"/>
        </w:trPr>
        <w:tc>
          <w:tcPr>
            <w:tcW w:w="3424" w:type="dxa"/>
            <w:vAlign w:val="center"/>
          </w:tcPr>
          <w:p w14:paraId="15269220" w14:textId="77777777" w:rsidR="00167BFC" w:rsidRPr="00DA39A1" w:rsidRDefault="00167BFC" w:rsidP="00167BFC">
            <w:pPr>
              <w:spacing w:after="0"/>
              <w:rPr>
                <w:rFonts w:ascii="Papyrus" w:hAnsi="Papyrus"/>
                <w:sz w:val="20"/>
              </w:rPr>
            </w:pPr>
            <w:r w:rsidRPr="00DA39A1">
              <w:rPr>
                <w:rFonts w:ascii="Papyrus" w:hAnsi="Papyrus"/>
                <w:sz w:val="20"/>
              </w:rPr>
              <w:t>2.3 Learning, teaching and assessment</w:t>
            </w:r>
          </w:p>
        </w:tc>
        <w:tc>
          <w:tcPr>
            <w:tcW w:w="1598" w:type="dxa"/>
            <w:vAlign w:val="center"/>
          </w:tcPr>
          <w:p w14:paraId="10914B7E" w14:textId="7F67E8A9" w:rsidR="00167BFC" w:rsidRPr="00DA39A1" w:rsidRDefault="00167BFC" w:rsidP="00167BFC">
            <w:pPr>
              <w:spacing w:after="0"/>
              <w:rPr>
                <w:rFonts w:ascii="Papyrus" w:hAnsi="Papyrus"/>
                <w:sz w:val="20"/>
              </w:rPr>
            </w:pPr>
            <w:r>
              <w:rPr>
                <w:rFonts w:ascii="Papyrus" w:hAnsi="Papyrus"/>
                <w:sz w:val="20"/>
              </w:rPr>
              <w:t>5 – Very Good</w:t>
            </w:r>
          </w:p>
        </w:tc>
        <w:tc>
          <w:tcPr>
            <w:tcW w:w="1598" w:type="dxa"/>
            <w:vAlign w:val="center"/>
          </w:tcPr>
          <w:p w14:paraId="3109EB2E" w14:textId="3355C4D0" w:rsidR="00167BFC" w:rsidRPr="00DA39A1" w:rsidRDefault="00167BFC" w:rsidP="00167BFC">
            <w:pPr>
              <w:spacing w:after="0"/>
              <w:rPr>
                <w:rFonts w:ascii="Papyrus" w:hAnsi="Papyrus"/>
                <w:sz w:val="20"/>
              </w:rPr>
            </w:pPr>
            <w:r>
              <w:rPr>
                <w:rFonts w:ascii="Papyrus" w:hAnsi="Papyrus"/>
                <w:sz w:val="20"/>
              </w:rPr>
              <w:t xml:space="preserve"> 6 - Excellent</w:t>
            </w:r>
          </w:p>
        </w:tc>
        <w:tc>
          <w:tcPr>
            <w:tcW w:w="1739" w:type="dxa"/>
            <w:vAlign w:val="center"/>
          </w:tcPr>
          <w:p w14:paraId="6CB99C38" w14:textId="32F5B896" w:rsidR="00167BFC" w:rsidRDefault="00167BFC" w:rsidP="00167BFC">
            <w:pPr>
              <w:spacing w:after="0"/>
              <w:rPr>
                <w:rFonts w:ascii="Papyrus" w:hAnsi="Papyrus"/>
                <w:sz w:val="20"/>
              </w:rPr>
            </w:pPr>
            <w:r>
              <w:rPr>
                <w:rFonts w:ascii="Papyrus" w:hAnsi="Papyrus"/>
                <w:sz w:val="20"/>
              </w:rPr>
              <w:t>5 – Very Good</w:t>
            </w:r>
          </w:p>
        </w:tc>
        <w:tc>
          <w:tcPr>
            <w:tcW w:w="1984" w:type="dxa"/>
            <w:vAlign w:val="center"/>
          </w:tcPr>
          <w:p w14:paraId="64900559" w14:textId="7CFF6459" w:rsidR="00167BFC" w:rsidRPr="00DA39A1" w:rsidRDefault="00167BFC" w:rsidP="00167BFC">
            <w:pPr>
              <w:spacing w:after="0"/>
              <w:rPr>
                <w:rFonts w:ascii="Papyrus" w:hAnsi="Papyrus"/>
                <w:sz w:val="20"/>
              </w:rPr>
            </w:pPr>
            <w:r>
              <w:rPr>
                <w:rFonts w:ascii="Papyrus" w:hAnsi="Papyrus"/>
                <w:sz w:val="20"/>
              </w:rPr>
              <w:t>n/a</w:t>
            </w:r>
          </w:p>
        </w:tc>
      </w:tr>
      <w:tr w:rsidR="00167BFC" w:rsidRPr="00DA39A1" w14:paraId="3999EED0" w14:textId="77777777" w:rsidTr="00C86A11">
        <w:trPr>
          <w:trHeight w:val="680"/>
        </w:trPr>
        <w:tc>
          <w:tcPr>
            <w:tcW w:w="3424" w:type="dxa"/>
            <w:vAlign w:val="center"/>
          </w:tcPr>
          <w:p w14:paraId="5B283EE5" w14:textId="77777777" w:rsidR="00167BFC" w:rsidRPr="00DA39A1" w:rsidRDefault="00167BFC" w:rsidP="00167BFC">
            <w:pPr>
              <w:spacing w:after="0"/>
              <w:rPr>
                <w:rFonts w:ascii="Papyrus" w:hAnsi="Papyrus"/>
                <w:sz w:val="20"/>
              </w:rPr>
            </w:pPr>
            <w:r w:rsidRPr="00DA39A1">
              <w:rPr>
                <w:rFonts w:ascii="Papyrus" w:hAnsi="Papyrus"/>
                <w:sz w:val="20"/>
              </w:rPr>
              <w:t>3.1 Ensuring wellbeing, equity and inclusion</w:t>
            </w:r>
          </w:p>
        </w:tc>
        <w:tc>
          <w:tcPr>
            <w:tcW w:w="1598" w:type="dxa"/>
            <w:vAlign w:val="center"/>
          </w:tcPr>
          <w:p w14:paraId="09106DA1" w14:textId="50559AC6" w:rsidR="00167BFC" w:rsidRPr="00DA39A1" w:rsidRDefault="00167BFC" w:rsidP="00167BFC">
            <w:pPr>
              <w:spacing w:after="0"/>
              <w:rPr>
                <w:rFonts w:ascii="Papyrus" w:hAnsi="Papyrus"/>
                <w:sz w:val="20"/>
              </w:rPr>
            </w:pPr>
            <w:r>
              <w:rPr>
                <w:rFonts w:ascii="Papyrus" w:hAnsi="Papyrus"/>
                <w:sz w:val="20"/>
              </w:rPr>
              <w:t>5 – Very Good</w:t>
            </w:r>
          </w:p>
        </w:tc>
        <w:tc>
          <w:tcPr>
            <w:tcW w:w="1598" w:type="dxa"/>
            <w:vAlign w:val="center"/>
          </w:tcPr>
          <w:p w14:paraId="564A71C2" w14:textId="4DA11829" w:rsidR="00167BFC" w:rsidRPr="00DA39A1" w:rsidRDefault="00167BFC" w:rsidP="00167BFC">
            <w:pPr>
              <w:spacing w:after="0"/>
              <w:rPr>
                <w:rFonts w:ascii="Papyrus" w:hAnsi="Papyrus"/>
                <w:sz w:val="20"/>
              </w:rPr>
            </w:pPr>
            <w:r>
              <w:rPr>
                <w:rFonts w:ascii="Papyrus" w:hAnsi="Papyrus"/>
                <w:sz w:val="20"/>
              </w:rPr>
              <w:t>5 – Very Good</w:t>
            </w:r>
          </w:p>
        </w:tc>
        <w:tc>
          <w:tcPr>
            <w:tcW w:w="1739" w:type="dxa"/>
            <w:vAlign w:val="center"/>
          </w:tcPr>
          <w:p w14:paraId="69309665" w14:textId="7993D827" w:rsidR="00167BFC" w:rsidRDefault="00167BFC" w:rsidP="00167BFC">
            <w:pPr>
              <w:spacing w:after="0"/>
              <w:rPr>
                <w:rFonts w:ascii="Papyrus" w:hAnsi="Papyrus"/>
                <w:sz w:val="20"/>
              </w:rPr>
            </w:pPr>
            <w:r>
              <w:rPr>
                <w:rFonts w:ascii="Papyrus" w:hAnsi="Papyrus"/>
                <w:sz w:val="20"/>
              </w:rPr>
              <w:t xml:space="preserve">5 – </w:t>
            </w:r>
            <w:r w:rsidR="00D44F94">
              <w:rPr>
                <w:rFonts w:ascii="Papyrus" w:hAnsi="Papyrus"/>
                <w:sz w:val="20"/>
              </w:rPr>
              <w:t>Good</w:t>
            </w:r>
          </w:p>
        </w:tc>
        <w:tc>
          <w:tcPr>
            <w:tcW w:w="1984" w:type="dxa"/>
            <w:vAlign w:val="center"/>
          </w:tcPr>
          <w:p w14:paraId="00FB0921" w14:textId="27AB1425" w:rsidR="00167BFC" w:rsidRPr="00DA39A1" w:rsidRDefault="00167BFC" w:rsidP="00167BFC">
            <w:pPr>
              <w:spacing w:after="0"/>
              <w:rPr>
                <w:rFonts w:ascii="Papyrus" w:hAnsi="Papyrus"/>
                <w:sz w:val="20"/>
              </w:rPr>
            </w:pPr>
            <w:r>
              <w:rPr>
                <w:rFonts w:ascii="Papyrus" w:hAnsi="Papyrus"/>
                <w:sz w:val="20"/>
              </w:rPr>
              <w:t>n/a</w:t>
            </w:r>
          </w:p>
        </w:tc>
      </w:tr>
      <w:tr w:rsidR="00167BFC" w:rsidRPr="00DA39A1" w14:paraId="4549482C" w14:textId="77777777" w:rsidTr="00C86A11">
        <w:trPr>
          <w:trHeight w:val="680"/>
        </w:trPr>
        <w:tc>
          <w:tcPr>
            <w:tcW w:w="3424" w:type="dxa"/>
            <w:vAlign w:val="center"/>
          </w:tcPr>
          <w:p w14:paraId="616B6167" w14:textId="77777777" w:rsidR="00167BFC" w:rsidRPr="00DA39A1" w:rsidRDefault="00167BFC" w:rsidP="00167BFC">
            <w:pPr>
              <w:spacing w:after="0"/>
              <w:rPr>
                <w:rFonts w:ascii="Papyrus" w:hAnsi="Papyrus"/>
                <w:sz w:val="20"/>
              </w:rPr>
            </w:pPr>
            <w:r w:rsidRPr="00DA39A1">
              <w:rPr>
                <w:rFonts w:ascii="Papyrus" w:hAnsi="Papyrus"/>
                <w:sz w:val="20"/>
              </w:rPr>
              <w:t>3.2 Securing children’s progress</w:t>
            </w:r>
          </w:p>
        </w:tc>
        <w:tc>
          <w:tcPr>
            <w:tcW w:w="1598" w:type="dxa"/>
            <w:vAlign w:val="center"/>
          </w:tcPr>
          <w:p w14:paraId="4A72BFE6" w14:textId="7F1F6FAC" w:rsidR="00167BFC" w:rsidRPr="00DA39A1" w:rsidRDefault="00167BFC" w:rsidP="00167BFC">
            <w:pPr>
              <w:spacing w:after="0"/>
              <w:rPr>
                <w:rFonts w:ascii="Papyrus" w:hAnsi="Papyrus"/>
                <w:sz w:val="20"/>
              </w:rPr>
            </w:pPr>
            <w:r>
              <w:rPr>
                <w:rFonts w:ascii="Papyrus" w:hAnsi="Papyrus"/>
                <w:sz w:val="20"/>
              </w:rPr>
              <w:t>5 – Very Good</w:t>
            </w:r>
          </w:p>
        </w:tc>
        <w:tc>
          <w:tcPr>
            <w:tcW w:w="1598" w:type="dxa"/>
            <w:vAlign w:val="center"/>
          </w:tcPr>
          <w:p w14:paraId="2F38AF9A" w14:textId="178267E8" w:rsidR="00167BFC" w:rsidRPr="00DA39A1" w:rsidRDefault="00167BFC" w:rsidP="00167BFC">
            <w:pPr>
              <w:spacing w:after="0"/>
              <w:rPr>
                <w:rFonts w:ascii="Papyrus" w:hAnsi="Papyrus"/>
                <w:sz w:val="20"/>
              </w:rPr>
            </w:pPr>
            <w:r>
              <w:rPr>
                <w:rFonts w:ascii="Papyrus" w:hAnsi="Papyrus"/>
                <w:sz w:val="20"/>
              </w:rPr>
              <w:t>5 – Very Good</w:t>
            </w:r>
          </w:p>
        </w:tc>
        <w:tc>
          <w:tcPr>
            <w:tcW w:w="1739" w:type="dxa"/>
            <w:vAlign w:val="center"/>
          </w:tcPr>
          <w:p w14:paraId="016B61F6" w14:textId="6601EF05" w:rsidR="00167BFC" w:rsidRDefault="00167BFC" w:rsidP="00167BFC">
            <w:pPr>
              <w:spacing w:after="0"/>
              <w:rPr>
                <w:rFonts w:ascii="Papyrus" w:hAnsi="Papyrus"/>
                <w:sz w:val="20"/>
              </w:rPr>
            </w:pPr>
            <w:r>
              <w:rPr>
                <w:rFonts w:ascii="Papyrus" w:hAnsi="Papyrus"/>
                <w:sz w:val="20"/>
              </w:rPr>
              <w:t>5 – Very Good</w:t>
            </w:r>
          </w:p>
        </w:tc>
        <w:tc>
          <w:tcPr>
            <w:tcW w:w="1984" w:type="dxa"/>
            <w:vAlign w:val="center"/>
          </w:tcPr>
          <w:p w14:paraId="2CB560A4" w14:textId="0806A16C" w:rsidR="00167BFC" w:rsidRPr="00DA39A1" w:rsidRDefault="00167BFC" w:rsidP="00167BFC">
            <w:pPr>
              <w:spacing w:after="0"/>
              <w:rPr>
                <w:rFonts w:ascii="Papyrus" w:hAnsi="Papyrus"/>
                <w:sz w:val="20"/>
              </w:rPr>
            </w:pPr>
            <w:r>
              <w:rPr>
                <w:rFonts w:ascii="Papyrus" w:hAnsi="Papyrus"/>
                <w:sz w:val="20"/>
              </w:rPr>
              <w:t>n/a</w:t>
            </w:r>
          </w:p>
        </w:tc>
      </w:tr>
      <w:bookmarkEnd w:id="3"/>
    </w:tbl>
    <w:p w14:paraId="27629C99" w14:textId="77777777" w:rsidR="00685B70" w:rsidRPr="00DA39A1" w:rsidRDefault="00685B70" w:rsidP="00107AFE">
      <w:pPr>
        <w:spacing w:after="0"/>
        <w:rPr>
          <w:rFonts w:ascii="Papyrus" w:hAnsi="Papyrus"/>
          <w:b/>
          <w:color w:val="auto"/>
          <w:sz w:val="20"/>
        </w:rPr>
      </w:pPr>
    </w:p>
    <w:tbl>
      <w:tblPr>
        <w:tblStyle w:val="TableGrid"/>
        <w:tblW w:w="0" w:type="auto"/>
        <w:tblLook w:val="04A0" w:firstRow="1" w:lastRow="0" w:firstColumn="1" w:lastColumn="0" w:noHBand="0" w:noVBand="1"/>
      </w:tblPr>
      <w:tblGrid>
        <w:gridCol w:w="5227"/>
        <w:gridCol w:w="1743"/>
        <w:gridCol w:w="1743"/>
        <w:gridCol w:w="1743"/>
      </w:tblGrid>
      <w:tr w:rsidR="008912DD" w:rsidRPr="00DA39A1" w14:paraId="1042E6DF" w14:textId="0E05B5C4" w:rsidTr="00502DE3">
        <w:trPr>
          <w:gridAfter w:val="2"/>
          <w:wAfter w:w="3485" w:type="dxa"/>
          <w:trHeight w:val="624"/>
        </w:trPr>
        <w:tc>
          <w:tcPr>
            <w:tcW w:w="5228" w:type="dxa"/>
          </w:tcPr>
          <w:p w14:paraId="0D1E608B" w14:textId="77777777" w:rsidR="008912DD" w:rsidRPr="00DA39A1" w:rsidRDefault="008912DD" w:rsidP="00107AFE">
            <w:pPr>
              <w:spacing w:after="0"/>
              <w:rPr>
                <w:rFonts w:ascii="Papyrus" w:hAnsi="Papyrus"/>
                <w:b/>
                <w:sz w:val="20"/>
              </w:rPr>
            </w:pPr>
          </w:p>
          <w:p w14:paraId="4A37AC39" w14:textId="3E5B664A" w:rsidR="008912DD" w:rsidRPr="00DA39A1" w:rsidRDefault="008912DD" w:rsidP="00107AFE">
            <w:pPr>
              <w:spacing w:after="0"/>
              <w:rPr>
                <w:rFonts w:ascii="Papyrus" w:hAnsi="Papyrus"/>
                <w:b/>
                <w:sz w:val="20"/>
              </w:rPr>
            </w:pPr>
            <w:r w:rsidRPr="00DA39A1">
              <w:rPr>
                <w:rFonts w:ascii="Papyrus" w:hAnsi="Papyrus"/>
                <w:b/>
                <w:sz w:val="20"/>
              </w:rPr>
              <w:t>Care Inspectorate (within last 3 years)</w:t>
            </w:r>
          </w:p>
        </w:tc>
        <w:tc>
          <w:tcPr>
            <w:tcW w:w="1743" w:type="dxa"/>
          </w:tcPr>
          <w:p w14:paraId="0C1AC885" w14:textId="77777777" w:rsidR="008912DD" w:rsidRPr="00DA39A1" w:rsidRDefault="008912DD" w:rsidP="00107AFE">
            <w:pPr>
              <w:spacing w:after="0"/>
              <w:rPr>
                <w:rFonts w:ascii="Papyrus" w:hAnsi="Papyrus"/>
                <w:b/>
                <w:sz w:val="20"/>
              </w:rPr>
            </w:pPr>
          </w:p>
        </w:tc>
      </w:tr>
      <w:tr w:rsidR="008912DD" w:rsidRPr="00DA39A1" w14:paraId="25D99161" w14:textId="7A8B3F26" w:rsidTr="00502DE3">
        <w:tc>
          <w:tcPr>
            <w:tcW w:w="5228" w:type="dxa"/>
          </w:tcPr>
          <w:p w14:paraId="719FC0B7" w14:textId="77777777" w:rsidR="008912DD" w:rsidRPr="00DA39A1" w:rsidRDefault="008912DD" w:rsidP="00167BFC">
            <w:pPr>
              <w:spacing w:after="0"/>
              <w:rPr>
                <w:rFonts w:ascii="Papyrus" w:hAnsi="Papyrus"/>
                <w:b/>
                <w:sz w:val="20"/>
              </w:rPr>
            </w:pPr>
          </w:p>
        </w:tc>
        <w:tc>
          <w:tcPr>
            <w:tcW w:w="1742" w:type="dxa"/>
            <w:vAlign w:val="center"/>
          </w:tcPr>
          <w:p w14:paraId="18B1262B" w14:textId="51FBDA75" w:rsidR="008912DD" w:rsidRPr="00DA39A1" w:rsidRDefault="008912DD" w:rsidP="00167BFC">
            <w:pPr>
              <w:spacing w:after="0"/>
              <w:rPr>
                <w:rFonts w:ascii="Papyrus" w:hAnsi="Papyrus"/>
                <w:b/>
                <w:sz w:val="20"/>
              </w:rPr>
            </w:pPr>
            <w:r w:rsidRPr="00DA39A1">
              <w:rPr>
                <w:rFonts w:ascii="Papyrus" w:hAnsi="Papyrus"/>
                <w:b/>
                <w:sz w:val="20"/>
              </w:rPr>
              <w:t xml:space="preserve">2018 </w:t>
            </w:r>
            <w:r>
              <w:rPr>
                <w:rFonts w:ascii="Papyrus" w:hAnsi="Papyrus"/>
                <w:b/>
                <w:sz w:val="20"/>
              </w:rPr>
              <w:t>–</w:t>
            </w:r>
            <w:r w:rsidRPr="00DA39A1">
              <w:rPr>
                <w:rFonts w:ascii="Papyrus" w:hAnsi="Papyrus"/>
                <w:b/>
                <w:sz w:val="20"/>
              </w:rPr>
              <w:t xml:space="preserve"> 2019</w:t>
            </w:r>
          </w:p>
        </w:tc>
        <w:tc>
          <w:tcPr>
            <w:tcW w:w="1743" w:type="dxa"/>
            <w:vAlign w:val="center"/>
          </w:tcPr>
          <w:p w14:paraId="5F11F27F" w14:textId="6AEA43F8" w:rsidR="008912DD" w:rsidRPr="00DA39A1" w:rsidRDefault="008912DD" w:rsidP="00167BFC">
            <w:pPr>
              <w:spacing w:after="0"/>
              <w:rPr>
                <w:rFonts w:ascii="Papyrus" w:hAnsi="Papyrus"/>
                <w:b/>
                <w:sz w:val="20"/>
              </w:rPr>
            </w:pPr>
            <w:r w:rsidRPr="00DA39A1">
              <w:rPr>
                <w:rFonts w:ascii="Papyrus" w:hAnsi="Papyrus"/>
                <w:b/>
                <w:sz w:val="20"/>
              </w:rPr>
              <w:t>2019- 2020</w:t>
            </w:r>
          </w:p>
        </w:tc>
        <w:tc>
          <w:tcPr>
            <w:tcW w:w="1743" w:type="dxa"/>
          </w:tcPr>
          <w:p w14:paraId="4B0294C8" w14:textId="38F70B52" w:rsidR="008912DD" w:rsidRPr="00DA39A1" w:rsidRDefault="008912DD" w:rsidP="00167BFC">
            <w:pPr>
              <w:spacing w:after="0"/>
              <w:rPr>
                <w:rFonts w:ascii="Papyrus" w:hAnsi="Papyrus"/>
                <w:b/>
                <w:sz w:val="20"/>
              </w:rPr>
            </w:pPr>
            <w:r>
              <w:rPr>
                <w:rFonts w:ascii="Papyrus" w:hAnsi="Papyrus"/>
                <w:b/>
                <w:sz w:val="20"/>
              </w:rPr>
              <w:t>2020-2021</w:t>
            </w:r>
          </w:p>
        </w:tc>
      </w:tr>
      <w:tr w:rsidR="008912DD" w:rsidRPr="00DA39A1" w14:paraId="792D7C14" w14:textId="3D129FC9" w:rsidTr="00502DE3">
        <w:trPr>
          <w:trHeight w:val="680"/>
        </w:trPr>
        <w:tc>
          <w:tcPr>
            <w:tcW w:w="5228" w:type="dxa"/>
          </w:tcPr>
          <w:p w14:paraId="604C47E5" w14:textId="4AEFEFEA" w:rsidR="008912DD" w:rsidRPr="00DA39A1" w:rsidRDefault="008912DD" w:rsidP="00167BFC">
            <w:pPr>
              <w:spacing w:after="0"/>
              <w:rPr>
                <w:rFonts w:ascii="Papyrus" w:hAnsi="Papyrus"/>
                <w:b/>
                <w:sz w:val="20"/>
              </w:rPr>
            </w:pPr>
            <w:r w:rsidRPr="00DA39A1">
              <w:rPr>
                <w:rFonts w:ascii="Papyrus" w:hAnsi="Papyrus"/>
                <w:b/>
                <w:sz w:val="20"/>
              </w:rPr>
              <w:t>Quality of care and support</w:t>
            </w:r>
          </w:p>
        </w:tc>
        <w:tc>
          <w:tcPr>
            <w:tcW w:w="1742" w:type="dxa"/>
          </w:tcPr>
          <w:p w14:paraId="45F8ACB2" w14:textId="77777777" w:rsidR="008912DD" w:rsidRDefault="008912DD" w:rsidP="00167BFC">
            <w:pPr>
              <w:spacing w:after="0"/>
              <w:rPr>
                <w:rFonts w:ascii="Papyrus" w:hAnsi="Papyrus"/>
                <w:b/>
                <w:sz w:val="20"/>
              </w:rPr>
            </w:pPr>
            <w:r>
              <w:rPr>
                <w:rFonts w:ascii="Papyrus" w:hAnsi="Papyrus"/>
                <w:b/>
                <w:sz w:val="20"/>
              </w:rPr>
              <w:t>6 – Excellent</w:t>
            </w:r>
          </w:p>
          <w:p w14:paraId="696F1473" w14:textId="7005FB9B" w:rsidR="008912DD" w:rsidRPr="00DA39A1" w:rsidRDefault="008912DD" w:rsidP="00167BFC">
            <w:pPr>
              <w:spacing w:after="0"/>
              <w:rPr>
                <w:rFonts w:ascii="Papyrus" w:hAnsi="Papyrus"/>
                <w:b/>
                <w:sz w:val="20"/>
              </w:rPr>
            </w:pPr>
            <w:r>
              <w:rPr>
                <w:rFonts w:ascii="Papyrus" w:hAnsi="Papyrus"/>
                <w:b/>
                <w:sz w:val="20"/>
              </w:rPr>
              <w:t>(Feb 2019)</w:t>
            </w:r>
          </w:p>
        </w:tc>
        <w:tc>
          <w:tcPr>
            <w:tcW w:w="1743" w:type="dxa"/>
          </w:tcPr>
          <w:p w14:paraId="65706E12" w14:textId="45D08B27" w:rsidR="008912DD" w:rsidRPr="00DA39A1" w:rsidRDefault="008912DD" w:rsidP="00167BFC">
            <w:pPr>
              <w:spacing w:after="0"/>
              <w:rPr>
                <w:rFonts w:ascii="Papyrus" w:hAnsi="Papyrus"/>
                <w:b/>
                <w:sz w:val="20"/>
              </w:rPr>
            </w:pPr>
          </w:p>
        </w:tc>
        <w:tc>
          <w:tcPr>
            <w:tcW w:w="1743" w:type="dxa"/>
          </w:tcPr>
          <w:p w14:paraId="0E88C7C7" w14:textId="77777777" w:rsidR="008912DD" w:rsidRPr="00DA39A1" w:rsidRDefault="008912DD" w:rsidP="00167BFC">
            <w:pPr>
              <w:spacing w:after="0"/>
              <w:rPr>
                <w:rFonts w:ascii="Papyrus" w:hAnsi="Papyrus"/>
                <w:b/>
                <w:sz w:val="20"/>
              </w:rPr>
            </w:pPr>
          </w:p>
        </w:tc>
      </w:tr>
      <w:tr w:rsidR="008912DD" w:rsidRPr="00DA39A1" w14:paraId="2F454E83" w14:textId="3064C408" w:rsidTr="00502DE3">
        <w:trPr>
          <w:trHeight w:val="680"/>
        </w:trPr>
        <w:tc>
          <w:tcPr>
            <w:tcW w:w="5228" w:type="dxa"/>
          </w:tcPr>
          <w:p w14:paraId="04A32D9C" w14:textId="65EFDF6E" w:rsidR="008912DD" w:rsidRPr="00DA39A1" w:rsidRDefault="008912DD" w:rsidP="00167BFC">
            <w:pPr>
              <w:spacing w:after="0"/>
              <w:rPr>
                <w:rFonts w:ascii="Papyrus" w:hAnsi="Papyrus"/>
                <w:b/>
                <w:sz w:val="20"/>
              </w:rPr>
            </w:pPr>
            <w:r w:rsidRPr="00DA39A1">
              <w:rPr>
                <w:rFonts w:ascii="Papyrus" w:hAnsi="Papyrus"/>
                <w:b/>
                <w:sz w:val="20"/>
              </w:rPr>
              <w:t>Quality of environment</w:t>
            </w:r>
          </w:p>
        </w:tc>
        <w:tc>
          <w:tcPr>
            <w:tcW w:w="1742" w:type="dxa"/>
          </w:tcPr>
          <w:p w14:paraId="03197CBD" w14:textId="30926C6F" w:rsidR="008912DD" w:rsidRPr="00DA39A1" w:rsidRDefault="008912DD" w:rsidP="00167BFC">
            <w:pPr>
              <w:spacing w:after="0"/>
              <w:rPr>
                <w:rFonts w:ascii="Papyrus" w:hAnsi="Papyrus"/>
                <w:b/>
                <w:sz w:val="20"/>
              </w:rPr>
            </w:pPr>
            <w:r>
              <w:rPr>
                <w:rFonts w:ascii="Papyrus" w:hAnsi="Papyrus"/>
                <w:b/>
                <w:sz w:val="20"/>
              </w:rPr>
              <w:t>Not Assessed</w:t>
            </w:r>
          </w:p>
        </w:tc>
        <w:tc>
          <w:tcPr>
            <w:tcW w:w="1743" w:type="dxa"/>
          </w:tcPr>
          <w:p w14:paraId="03D30195" w14:textId="6C77325A" w:rsidR="008912DD" w:rsidRPr="00DA39A1" w:rsidRDefault="008912DD" w:rsidP="00167BFC">
            <w:pPr>
              <w:spacing w:after="0"/>
              <w:rPr>
                <w:rFonts w:ascii="Papyrus" w:hAnsi="Papyrus"/>
                <w:b/>
                <w:sz w:val="20"/>
              </w:rPr>
            </w:pPr>
          </w:p>
        </w:tc>
        <w:tc>
          <w:tcPr>
            <w:tcW w:w="1743" w:type="dxa"/>
          </w:tcPr>
          <w:p w14:paraId="24C13D3A" w14:textId="77777777" w:rsidR="008912DD" w:rsidRPr="00DA39A1" w:rsidRDefault="008912DD" w:rsidP="00167BFC">
            <w:pPr>
              <w:spacing w:after="0"/>
              <w:rPr>
                <w:rFonts w:ascii="Papyrus" w:hAnsi="Papyrus"/>
                <w:b/>
                <w:sz w:val="20"/>
              </w:rPr>
            </w:pPr>
          </w:p>
        </w:tc>
      </w:tr>
      <w:tr w:rsidR="008912DD" w:rsidRPr="00DA39A1" w14:paraId="3337146C" w14:textId="24569724" w:rsidTr="00502DE3">
        <w:trPr>
          <w:trHeight w:val="680"/>
        </w:trPr>
        <w:tc>
          <w:tcPr>
            <w:tcW w:w="5228" w:type="dxa"/>
          </w:tcPr>
          <w:p w14:paraId="1A57ED9A" w14:textId="7D60C1F2" w:rsidR="008912DD" w:rsidRPr="00DA39A1" w:rsidRDefault="008912DD" w:rsidP="00167BFC">
            <w:pPr>
              <w:spacing w:after="0"/>
              <w:rPr>
                <w:rFonts w:ascii="Papyrus" w:hAnsi="Papyrus"/>
                <w:b/>
                <w:sz w:val="20"/>
              </w:rPr>
            </w:pPr>
            <w:r w:rsidRPr="00DA39A1">
              <w:rPr>
                <w:rFonts w:ascii="Papyrus" w:hAnsi="Papyrus"/>
                <w:b/>
                <w:sz w:val="20"/>
              </w:rPr>
              <w:t>Quality of staffing</w:t>
            </w:r>
          </w:p>
        </w:tc>
        <w:tc>
          <w:tcPr>
            <w:tcW w:w="1742" w:type="dxa"/>
          </w:tcPr>
          <w:p w14:paraId="3A42E8D0" w14:textId="7C56B35D" w:rsidR="008912DD" w:rsidRPr="00DA39A1" w:rsidRDefault="008912DD" w:rsidP="00167BFC">
            <w:pPr>
              <w:spacing w:after="0"/>
              <w:rPr>
                <w:rFonts w:ascii="Papyrus" w:hAnsi="Papyrus"/>
                <w:b/>
                <w:sz w:val="20"/>
              </w:rPr>
            </w:pPr>
            <w:r>
              <w:rPr>
                <w:rFonts w:ascii="Papyrus" w:hAnsi="Papyrus"/>
                <w:b/>
                <w:sz w:val="20"/>
              </w:rPr>
              <w:t>Not Assessed</w:t>
            </w:r>
          </w:p>
        </w:tc>
        <w:tc>
          <w:tcPr>
            <w:tcW w:w="1743" w:type="dxa"/>
          </w:tcPr>
          <w:p w14:paraId="33EA526C" w14:textId="33D3A912" w:rsidR="008912DD" w:rsidRPr="00DA39A1" w:rsidRDefault="008912DD" w:rsidP="00167BFC">
            <w:pPr>
              <w:spacing w:after="0"/>
              <w:rPr>
                <w:rFonts w:ascii="Papyrus" w:hAnsi="Papyrus"/>
                <w:b/>
                <w:sz w:val="20"/>
              </w:rPr>
            </w:pPr>
          </w:p>
        </w:tc>
        <w:tc>
          <w:tcPr>
            <w:tcW w:w="1743" w:type="dxa"/>
          </w:tcPr>
          <w:p w14:paraId="28F0F4FB" w14:textId="77777777" w:rsidR="008912DD" w:rsidRPr="00DA39A1" w:rsidRDefault="008912DD" w:rsidP="00167BFC">
            <w:pPr>
              <w:spacing w:after="0"/>
              <w:rPr>
                <w:rFonts w:ascii="Papyrus" w:hAnsi="Papyrus"/>
                <w:b/>
                <w:sz w:val="20"/>
              </w:rPr>
            </w:pPr>
          </w:p>
        </w:tc>
      </w:tr>
      <w:tr w:rsidR="008912DD" w:rsidRPr="00DA39A1" w14:paraId="57AECBD2" w14:textId="3EF2FDCD" w:rsidTr="00502DE3">
        <w:tc>
          <w:tcPr>
            <w:tcW w:w="5228" w:type="dxa"/>
          </w:tcPr>
          <w:p w14:paraId="33E2C418" w14:textId="243D5FE7" w:rsidR="008912DD" w:rsidRPr="00DA39A1" w:rsidRDefault="008912DD" w:rsidP="00167BFC">
            <w:pPr>
              <w:spacing w:after="0"/>
              <w:rPr>
                <w:rFonts w:ascii="Papyrus" w:hAnsi="Papyrus"/>
                <w:b/>
                <w:sz w:val="20"/>
              </w:rPr>
            </w:pPr>
            <w:r w:rsidRPr="00DA39A1">
              <w:rPr>
                <w:rFonts w:ascii="Papyrus" w:hAnsi="Papyrus"/>
                <w:b/>
                <w:sz w:val="20"/>
              </w:rPr>
              <w:t xml:space="preserve">Quality of leadership and management </w:t>
            </w:r>
          </w:p>
        </w:tc>
        <w:tc>
          <w:tcPr>
            <w:tcW w:w="1742" w:type="dxa"/>
          </w:tcPr>
          <w:p w14:paraId="252BFD35" w14:textId="77777777" w:rsidR="008912DD" w:rsidRDefault="008912DD" w:rsidP="00167BFC">
            <w:pPr>
              <w:spacing w:after="0"/>
              <w:rPr>
                <w:rFonts w:ascii="Papyrus" w:hAnsi="Papyrus"/>
                <w:b/>
                <w:sz w:val="20"/>
              </w:rPr>
            </w:pPr>
            <w:r>
              <w:rPr>
                <w:rFonts w:ascii="Papyrus" w:hAnsi="Papyrus"/>
                <w:b/>
                <w:sz w:val="20"/>
              </w:rPr>
              <w:t>6 - Excellent</w:t>
            </w:r>
          </w:p>
          <w:p w14:paraId="1D8991A8" w14:textId="239DAF00" w:rsidR="008912DD" w:rsidRPr="00DA39A1" w:rsidRDefault="008912DD" w:rsidP="00167BFC">
            <w:pPr>
              <w:spacing w:after="0"/>
              <w:rPr>
                <w:rFonts w:ascii="Papyrus" w:hAnsi="Papyrus"/>
                <w:b/>
                <w:sz w:val="20"/>
              </w:rPr>
            </w:pPr>
            <w:r>
              <w:rPr>
                <w:rFonts w:ascii="Papyrus" w:hAnsi="Papyrus"/>
                <w:b/>
                <w:sz w:val="20"/>
              </w:rPr>
              <w:t>(Feb 2019)</w:t>
            </w:r>
          </w:p>
        </w:tc>
        <w:tc>
          <w:tcPr>
            <w:tcW w:w="1743" w:type="dxa"/>
          </w:tcPr>
          <w:p w14:paraId="41A591B4" w14:textId="5A09F37A" w:rsidR="008912DD" w:rsidRPr="00DA39A1" w:rsidRDefault="008912DD" w:rsidP="00167BFC">
            <w:pPr>
              <w:spacing w:after="0"/>
              <w:rPr>
                <w:rFonts w:ascii="Papyrus" w:hAnsi="Papyrus"/>
                <w:b/>
                <w:sz w:val="20"/>
              </w:rPr>
            </w:pPr>
          </w:p>
        </w:tc>
        <w:tc>
          <w:tcPr>
            <w:tcW w:w="1743" w:type="dxa"/>
          </w:tcPr>
          <w:p w14:paraId="0AFF794B" w14:textId="77777777" w:rsidR="008912DD" w:rsidRPr="00DA39A1" w:rsidRDefault="008912DD" w:rsidP="00167BFC">
            <w:pPr>
              <w:spacing w:after="0"/>
              <w:rPr>
                <w:rFonts w:ascii="Papyrus" w:hAnsi="Papyrus"/>
                <w:b/>
                <w:sz w:val="20"/>
              </w:rPr>
            </w:pPr>
          </w:p>
        </w:tc>
      </w:tr>
    </w:tbl>
    <w:p w14:paraId="75439636" w14:textId="77777777" w:rsidR="00B819AA" w:rsidRPr="00DA39A1" w:rsidRDefault="00B819AA" w:rsidP="00107AFE">
      <w:pPr>
        <w:spacing w:after="0"/>
        <w:rPr>
          <w:rFonts w:ascii="Papyrus" w:hAnsi="Papyrus"/>
        </w:rPr>
      </w:pPr>
    </w:p>
    <w:sectPr w:rsidR="00B819AA" w:rsidRPr="00DA39A1" w:rsidSect="00685B70">
      <w:headerReference w:type="default" r:id="rId16"/>
      <w:footerReference w:type="even"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6E012" w14:textId="77777777" w:rsidR="00C909C7" w:rsidRDefault="00C909C7">
      <w:pPr>
        <w:spacing w:after="0" w:line="240" w:lineRule="auto"/>
      </w:pPr>
      <w:r>
        <w:separator/>
      </w:r>
    </w:p>
  </w:endnote>
  <w:endnote w:type="continuationSeparator" w:id="0">
    <w:p w14:paraId="4FC816C7" w14:textId="77777777" w:rsidR="00C909C7" w:rsidRDefault="00C90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119905"/>
      <w:docPartObj>
        <w:docPartGallery w:val="Page Numbers (Bottom of Page)"/>
        <w:docPartUnique/>
      </w:docPartObj>
    </w:sdtPr>
    <w:sdtEndPr>
      <w:rPr>
        <w:color w:val="7F7F7F" w:themeColor="background1" w:themeShade="7F"/>
        <w:spacing w:val="60"/>
      </w:rPr>
    </w:sdtEndPr>
    <w:sdtContent>
      <w:p w14:paraId="2B12B7DD" w14:textId="77777777" w:rsidR="00C909C7" w:rsidRDefault="00C909C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82457C7" w14:textId="77777777" w:rsidR="00C909C7" w:rsidRDefault="00C90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299106"/>
      <w:docPartObj>
        <w:docPartGallery w:val="Page Numbers (Bottom of Page)"/>
        <w:docPartUnique/>
      </w:docPartObj>
    </w:sdtPr>
    <w:sdtEndPr>
      <w:rPr>
        <w:color w:val="7F7F7F" w:themeColor="background1" w:themeShade="7F"/>
        <w:spacing w:val="60"/>
      </w:rPr>
    </w:sdtEndPr>
    <w:sdtContent>
      <w:p w14:paraId="6DEC96E8" w14:textId="77777777" w:rsidR="00C909C7" w:rsidRDefault="00C909C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8662138" w14:textId="77777777" w:rsidR="00C909C7" w:rsidRDefault="00C90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ABC41" w14:textId="77777777" w:rsidR="00C909C7" w:rsidRDefault="00C909C7">
      <w:pPr>
        <w:spacing w:after="0" w:line="240" w:lineRule="auto"/>
      </w:pPr>
      <w:r>
        <w:separator/>
      </w:r>
    </w:p>
  </w:footnote>
  <w:footnote w:type="continuationSeparator" w:id="0">
    <w:p w14:paraId="4773F7F4" w14:textId="77777777" w:rsidR="00C909C7" w:rsidRDefault="00C90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B8298" w14:textId="77777777" w:rsidR="00C909C7" w:rsidRDefault="00C909C7" w:rsidP="00C909C7">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1CE"/>
    <w:multiLevelType w:val="hybridMultilevel"/>
    <w:tmpl w:val="EACA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469"/>
    <w:multiLevelType w:val="hybridMultilevel"/>
    <w:tmpl w:val="FD1A5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60452"/>
    <w:multiLevelType w:val="hybridMultilevel"/>
    <w:tmpl w:val="43BCE532"/>
    <w:lvl w:ilvl="0" w:tplc="C7A6C092">
      <w:numFmt w:val="bullet"/>
      <w:lvlText w:val="-"/>
      <w:lvlJc w:val="left"/>
      <w:pPr>
        <w:ind w:left="1080" w:hanging="360"/>
      </w:pPr>
      <w:rPr>
        <w:rFonts w:ascii="Papyrus" w:eastAsiaTheme="minorHAnsi" w:hAnsi="Papyru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06D8A"/>
    <w:multiLevelType w:val="hybridMultilevel"/>
    <w:tmpl w:val="11BCA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E3934"/>
    <w:multiLevelType w:val="hybridMultilevel"/>
    <w:tmpl w:val="9D3E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A40BAC"/>
    <w:multiLevelType w:val="hybridMultilevel"/>
    <w:tmpl w:val="CA083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D72190"/>
    <w:multiLevelType w:val="hybridMultilevel"/>
    <w:tmpl w:val="741CE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856E1F"/>
    <w:multiLevelType w:val="multilevel"/>
    <w:tmpl w:val="1DB05A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A4F79D8"/>
    <w:multiLevelType w:val="hybridMultilevel"/>
    <w:tmpl w:val="D89A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57F3C"/>
    <w:multiLevelType w:val="hybridMultilevel"/>
    <w:tmpl w:val="F470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329DD"/>
    <w:multiLevelType w:val="hybridMultilevel"/>
    <w:tmpl w:val="6AE68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7550B"/>
    <w:multiLevelType w:val="hybridMultilevel"/>
    <w:tmpl w:val="C1BE3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DF1316"/>
    <w:multiLevelType w:val="hybridMultilevel"/>
    <w:tmpl w:val="71869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D73170"/>
    <w:multiLevelType w:val="multilevel"/>
    <w:tmpl w:val="A62C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273A5B"/>
    <w:multiLevelType w:val="hybridMultilevel"/>
    <w:tmpl w:val="063C73FE"/>
    <w:lvl w:ilvl="0" w:tplc="6374C0D2">
      <w:start w:val="1"/>
      <w:numFmt w:val="decimal"/>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94D07FD"/>
    <w:multiLevelType w:val="hybridMultilevel"/>
    <w:tmpl w:val="44B0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0C5BDB"/>
    <w:multiLevelType w:val="hybridMultilevel"/>
    <w:tmpl w:val="039CDCB6"/>
    <w:lvl w:ilvl="0" w:tplc="ECFC045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C592F62"/>
    <w:multiLevelType w:val="hybridMultilevel"/>
    <w:tmpl w:val="D95E9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272230"/>
    <w:multiLevelType w:val="hybridMultilevel"/>
    <w:tmpl w:val="80C22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B150F3"/>
    <w:multiLevelType w:val="hybridMultilevel"/>
    <w:tmpl w:val="7B48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F14AAB"/>
    <w:multiLevelType w:val="multilevel"/>
    <w:tmpl w:val="820C8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4E3AEF"/>
    <w:multiLevelType w:val="hybridMultilevel"/>
    <w:tmpl w:val="3772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A07922"/>
    <w:multiLevelType w:val="hybridMultilevel"/>
    <w:tmpl w:val="9FB8F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882C53"/>
    <w:multiLevelType w:val="hybridMultilevel"/>
    <w:tmpl w:val="AE688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C66362"/>
    <w:multiLevelType w:val="hybridMultilevel"/>
    <w:tmpl w:val="008AE976"/>
    <w:lvl w:ilvl="0" w:tplc="ED5A439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0B7756"/>
    <w:multiLevelType w:val="hybridMultilevel"/>
    <w:tmpl w:val="56D49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053B8F"/>
    <w:multiLevelType w:val="hybridMultilevel"/>
    <w:tmpl w:val="A68010CC"/>
    <w:lvl w:ilvl="0" w:tplc="55B43264">
      <w:numFmt w:val="bullet"/>
      <w:lvlText w:val="-"/>
      <w:lvlJc w:val="left"/>
      <w:pPr>
        <w:ind w:left="1080" w:hanging="360"/>
      </w:pPr>
      <w:rPr>
        <w:rFonts w:ascii="Papyrus" w:eastAsiaTheme="minorHAnsi" w:hAnsi="Papyru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B156EF5"/>
    <w:multiLevelType w:val="hybridMultilevel"/>
    <w:tmpl w:val="F60CC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A35B70"/>
    <w:multiLevelType w:val="hybridMultilevel"/>
    <w:tmpl w:val="1DB4EC4E"/>
    <w:lvl w:ilvl="0" w:tplc="96AA6DE4">
      <w:numFmt w:val="bullet"/>
      <w:lvlText w:val="-"/>
      <w:lvlJc w:val="left"/>
      <w:pPr>
        <w:ind w:left="1080" w:hanging="360"/>
      </w:pPr>
      <w:rPr>
        <w:rFonts w:ascii="Papyrus" w:eastAsia="Times New Roman" w:hAnsi="Papyru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A6E5241"/>
    <w:multiLevelType w:val="hybridMultilevel"/>
    <w:tmpl w:val="A924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0A29C5"/>
    <w:multiLevelType w:val="hybridMultilevel"/>
    <w:tmpl w:val="E9D4F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3D4859"/>
    <w:multiLevelType w:val="hybridMultilevel"/>
    <w:tmpl w:val="8294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3"/>
  </w:num>
  <w:num w:numId="4">
    <w:abstractNumId w:val="20"/>
  </w:num>
  <w:num w:numId="5">
    <w:abstractNumId w:val="16"/>
  </w:num>
  <w:num w:numId="6">
    <w:abstractNumId w:val="12"/>
  </w:num>
  <w:num w:numId="7">
    <w:abstractNumId w:val="4"/>
  </w:num>
  <w:num w:numId="8">
    <w:abstractNumId w:val="22"/>
  </w:num>
  <w:num w:numId="9">
    <w:abstractNumId w:val="1"/>
  </w:num>
  <w:num w:numId="10">
    <w:abstractNumId w:val="5"/>
  </w:num>
  <w:num w:numId="11">
    <w:abstractNumId w:val="28"/>
  </w:num>
  <w:num w:numId="12">
    <w:abstractNumId w:val="27"/>
  </w:num>
  <w:num w:numId="13">
    <w:abstractNumId w:val="25"/>
  </w:num>
  <w:num w:numId="14">
    <w:abstractNumId w:val="21"/>
  </w:num>
  <w:num w:numId="15">
    <w:abstractNumId w:val="26"/>
  </w:num>
  <w:num w:numId="16">
    <w:abstractNumId w:val="9"/>
  </w:num>
  <w:num w:numId="17">
    <w:abstractNumId w:val="32"/>
  </w:num>
  <w:num w:numId="18">
    <w:abstractNumId w:val="0"/>
  </w:num>
  <w:num w:numId="19">
    <w:abstractNumId w:val="18"/>
  </w:num>
  <w:num w:numId="20">
    <w:abstractNumId w:val="19"/>
  </w:num>
  <w:num w:numId="21">
    <w:abstractNumId w:val="30"/>
  </w:num>
  <w:num w:numId="22">
    <w:abstractNumId w:val="6"/>
  </w:num>
  <w:num w:numId="23">
    <w:abstractNumId w:val="7"/>
  </w:num>
  <w:num w:numId="24">
    <w:abstractNumId w:val="15"/>
  </w:num>
  <w:num w:numId="25">
    <w:abstractNumId w:val="24"/>
  </w:num>
  <w:num w:numId="26">
    <w:abstractNumId w:val="17"/>
  </w:num>
  <w:num w:numId="27">
    <w:abstractNumId w:val="8"/>
  </w:num>
  <w:num w:numId="28">
    <w:abstractNumId w:val="29"/>
  </w:num>
  <w:num w:numId="29">
    <w:abstractNumId w:val="23"/>
  </w:num>
  <w:num w:numId="30">
    <w:abstractNumId w:val="10"/>
  </w:num>
  <w:num w:numId="31">
    <w:abstractNumId w:val="11"/>
  </w:num>
  <w:num w:numId="32">
    <w:abstractNumId w:val="3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70"/>
    <w:rsid w:val="00001CF1"/>
    <w:rsid w:val="00001DAE"/>
    <w:rsid w:val="0000465D"/>
    <w:rsid w:val="00004C15"/>
    <w:rsid w:val="0003495A"/>
    <w:rsid w:val="00042104"/>
    <w:rsid w:val="000561D0"/>
    <w:rsid w:val="00057C5F"/>
    <w:rsid w:val="00061D4B"/>
    <w:rsid w:val="000641EC"/>
    <w:rsid w:val="000648E8"/>
    <w:rsid w:val="0008012E"/>
    <w:rsid w:val="00080E85"/>
    <w:rsid w:val="000852EB"/>
    <w:rsid w:val="00095499"/>
    <w:rsid w:val="000A7A11"/>
    <w:rsid w:val="000E2056"/>
    <w:rsid w:val="000F6FCF"/>
    <w:rsid w:val="00100AF3"/>
    <w:rsid w:val="00100D73"/>
    <w:rsid w:val="00107AFE"/>
    <w:rsid w:val="00111F38"/>
    <w:rsid w:val="0012490F"/>
    <w:rsid w:val="00130061"/>
    <w:rsid w:val="00153593"/>
    <w:rsid w:val="00161DCD"/>
    <w:rsid w:val="00167BFC"/>
    <w:rsid w:val="001731A9"/>
    <w:rsid w:val="00173D65"/>
    <w:rsid w:val="00181E07"/>
    <w:rsid w:val="00184906"/>
    <w:rsid w:val="001B27A3"/>
    <w:rsid w:val="001C0EF4"/>
    <w:rsid w:val="001C114A"/>
    <w:rsid w:val="001C5435"/>
    <w:rsid w:val="001E32A4"/>
    <w:rsid w:val="001E4C1A"/>
    <w:rsid w:val="0020447D"/>
    <w:rsid w:val="00206D57"/>
    <w:rsid w:val="00213D7B"/>
    <w:rsid w:val="00231B33"/>
    <w:rsid w:val="00233E3A"/>
    <w:rsid w:val="00237C9D"/>
    <w:rsid w:val="00254890"/>
    <w:rsid w:val="002826FD"/>
    <w:rsid w:val="00283161"/>
    <w:rsid w:val="00285288"/>
    <w:rsid w:val="0029511A"/>
    <w:rsid w:val="00296E07"/>
    <w:rsid w:val="00296F00"/>
    <w:rsid w:val="002C1844"/>
    <w:rsid w:val="002C3C46"/>
    <w:rsid w:val="002D3676"/>
    <w:rsid w:val="002D53E0"/>
    <w:rsid w:val="002D7A89"/>
    <w:rsid w:val="002F579D"/>
    <w:rsid w:val="00305224"/>
    <w:rsid w:val="00306216"/>
    <w:rsid w:val="00307CB3"/>
    <w:rsid w:val="00312406"/>
    <w:rsid w:val="003355CD"/>
    <w:rsid w:val="00341464"/>
    <w:rsid w:val="003415D9"/>
    <w:rsid w:val="00343291"/>
    <w:rsid w:val="00347CE9"/>
    <w:rsid w:val="00352425"/>
    <w:rsid w:val="003532C5"/>
    <w:rsid w:val="003552EA"/>
    <w:rsid w:val="0036023A"/>
    <w:rsid w:val="0036218F"/>
    <w:rsid w:val="00367081"/>
    <w:rsid w:val="003718A4"/>
    <w:rsid w:val="00375CF8"/>
    <w:rsid w:val="00384412"/>
    <w:rsid w:val="003951BC"/>
    <w:rsid w:val="003C4262"/>
    <w:rsid w:val="003D5167"/>
    <w:rsid w:val="003D531D"/>
    <w:rsid w:val="003E69D5"/>
    <w:rsid w:val="003F05B7"/>
    <w:rsid w:val="003F5424"/>
    <w:rsid w:val="0040507F"/>
    <w:rsid w:val="00406A26"/>
    <w:rsid w:val="00411E07"/>
    <w:rsid w:val="00432729"/>
    <w:rsid w:val="004575FE"/>
    <w:rsid w:val="00462DF8"/>
    <w:rsid w:val="00466981"/>
    <w:rsid w:val="00487455"/>
    <w:rsid w:val="004B12D6"/>
    <w:rsid w:val="004C4242"/>
    <w:rsid w:val="004D1FB2"/>
    <w:rsid w:val="004D46C6"/>
    <w:rsid w:val="004E237E"/>
    <w:rsid w:val="0050200E"/>
    <w:rsid w:val="0050350E"/>
    <w:rsid w:val="00505191"/>
    <w:rsid w:val="00506317"/>
    <w:rsid w:val="00510502"/>
    <w:rsid w:val="00554748"/>
    <w:rsid w:val="00557BBE"/>
    <w:rsid w:val="00567C26"/>
    <w:rsid w:val="00573633"/>
    <w:rsid w:val="00580C2F"/>
    <w:rsid w:val="005A3770"/>
    <w:rsid w:val="005A7245"/>
    <w:rsid w:val="005C58AB"/>
    <w:rsid w:val="005D573C"/>
    <w:rsid w:val="005E3326"/>
    <w:rsid w:val="005E4942"/>
    <w:rsid w:val="00610CF9"/>
    <w:rsid w:val="00612C64"/>
    <w:rsid w:val="00620102"/>
    <w:rsid w:val="006218B9"/>
    <w:rsid w:val="00646EF7"/>
    <w:rsid w:val="00647384"/>
    <w:rsid w:val="0066265A"/>
    <w:rsid w:val="006743E7"/>
    <w:rsid w:val="00676DEC"/>
    <w:rsid w:val="00685B70"/>
    <w:rsid w:val="00695258"/>
    <w:rsid w:val="006A2E4D"/>
    <w:rsid w:val="006A786F"/>
    <w:rsid w:val="006D5462"/>
    <w:rsid w:val="006E3719"/>
    <w:rsid w:val="00706DAE"/>
    <w:rsid w:val="00715574"/>
    <w:rsid w:val="007321DB"/>
    <w:rsid w:val="00742B16"/>
    <w:rsid w:val="00745F5A"/>
    <w:rsid w:val="00753946"/>
    <w:rsid w:val="007668CF"/>
    <w:rsid w:val="007862B9"/>
    <w:rsid w:val="007A016E"/>
    <w:rsid w:val="007D0CE5"/>
    <w:rsid w:val="007D6662"/>
    <w:rsid w:val="0081044F"/>
    <w:rsid w:val="00810E39"/>
    <w:rsid w:val="00814567"/>
    <w:rsid w:val="008154A1"/>
    <w:rsid w:val="008245B9"/>
    <w:rsid w:val="00830E90"/>
    <w:rsid w:val="008331C3"/>
    <w:rsid w:val="00836040"/>
    <w:rsid w:val="0084695C"/>
    <w:rsid w:val="00862B16"/>
    <w:rsid w:val="008657C9"/>
    <w:rsid w:val="008800E4"/>
    <w:rsid w:val="008912DD"/>
    <w:rsid w:val="008A0FCE"/>
    <w:rsid w:val="008A571C"/>
    <w:rsid w:val="008B123B"/>
    <w:rsid w:val="008D6FB2"/>
    <w:rsid w:val="008E7609"/>
    <w:rsid w:val="008F33D1"/>
    <w:rsid w:val="0090448A"/>
    <w:rsid w:val="00907A39"/>
    <w:rsid w:val="00915D37"/>
    <w:rsid w:val="00923929"/>
    <w:rsid w:val="00932EA6"/>
    <w:rsid w:val="009345B7"/>
    <w:rsid w:val="009763BE"/>
    <w:rsid w:val="00977A8D"/>
    <w:rsid w:val="009829E9"/>
    <w:rsid w:val="00987B80"/>
    <w:rsid w:val="009905A1"/>
    <w:rsid w:val="009928F4"/>
    <w:rsid w:val="009A6C8B"/>
    <w:rsid w:val="009B5782"/>
    <w:rsid w:val="009C11BC"/>
    <w:rsid w:val="009D2E1C"/>
    <w:rsid w:val="009D3FDE"/>
    <w:rsid w:val="009D6FB8"/>
    <w:rsid w:val="009F324B"/>
    <w:rsid w:val="00A008B0"/>
    <w:rsid w:val="00A04407"/>
    <w:rsid w:val="00A226E0"/>
    <w:rsid w:val="00A35C88"/>
    <w:rsid w:val="00A36C9F"/>
    <w:rsid w:val="00A5749B"/>
    <w:rsid w:val="00A57C17"/>
    <w:rsid w:val="00A71E08"/>
    <w:rsid w:val="00A756CD"/>
    <w:rsid w:val="00A80650"/>
    <w:rsid w:val="00A9180A"/>
    <w:rsid w:val="00A93121"/>
    <w:rsid w:val="00AB3C70"/>
    <w:rsid w:val="00AB4C89"/>
    <w:rsid w:val="00AB63CA"/>
    <w:rsid w:val="00AC6B46"/>
    <w:rsid w:val="00AE39CC"/>
    <w:rsid w:val="00AE53C3"/>
    <w:rsid w:val="00AF1F4D"/>
    <w:rsid w:val="00AF277C"/>
    <w:rsid w:val="00B20972"/>
    <w:rsid w:val="00B628DE"/>
    <w:rsid w:val="00B73840"/>
    <w:rsid w:val="00B74D81"/>
    <w:rsid w:val="00B819AA"/>
    <w:rsid w:val="00B94B50"/>
    <w:rsid w:val="00BB5BA5"/>
    <w:rsid w:val="00BC567D"/>
    <w:rsid w:val="00BD372C"/>
    <w:rsid w:val="00BD54B7"/>
    <w:rsid w:val="00BE6605"/>
    <w:rsid w:val="00BF46C4"/>
    <w:rsid w:val="00C029D4"/>
    <w:rsid w:val="00C063CA"/>
    <w:rsid w:val="00C120DE"/>
    <w:rsid w:val="00C21253"/>
    <w:rsid w:val="00C30695"/>
    <w:rsid w:val="00C6042B"/>
    <w:rsid w:val="00C64DF9"/>
    <w:rsid w:val="00C7244E"/>
    <w:rsid w:val="00C725A9"/>
    <w:rsid w:val="00C87B43"/>
    <w:rsid w:val="00C909C7"/>
    <w:rsid w:val="00CA6B3B"/>
    <w:rsid w:val="00CB0CB0"/>
    <w:rsid w:val="00CD1501"/>
    <w:rsid w:val="00CD612B"/>
    <w:rsid w:val="00CF764C"/>
    <w:rsid w:val="00D006A7"/>
    <w:rsid w:val="00D31E01"/>
    <w:rsid w:val="00D34E28"/>
    <w:rsid w:val="00D36D6C"/>
    <w:rsid w:val="00D44F94"/>
    <w:rsid w:val="00D64DD7"/>
    <w:rsid w:val="00D743D3"/>
    <w:rsid w:val="00D820E0"/>
    <w:rsid w:val="00D875DD"/>
    <w:rsid w:val="00D913AE"/>
    <w:rsid w:val="00D940C8"/>
    <w:rsid w:val="00D966AB"/>
    <w:rsid w:val="00DA39A1"/>
    <w:rsid w:val="00DA39E6"/>
    <w:rsid w:val="00DA7BB3"/>
    <w:rsid w:val="00DD0A68"/>
    <w:rsid w:val="00DD39F8"/>
    <w:rsid w:val="00E23BB6"/>
    <w:rsid w:val="00E24141"/>
    <w:rsid w:val="00E253A2"/>
    <w:rsid w:val="00E35637"/>
    <w:rsid w:val="00E663E4"/>
    <w:rsid w:val="00E7049E"/>
    <w:rsid w:val="00E70766"/>
    <w:rsid w:val="00E838DF"/>
    <w:rsid w:val="00E92D1B"/>
    <w:rsid w:val="00EA0E78"/>
    <w:rsid w:val="00EA779E"/>
    <w:rsid w:val="00EB2AC7"/>
    <w:rsid w:val="00EC2A35"/>
    <w:rsid w:val="00ED2363"/>
    <w:rsid w:val="00ED6BE4"/>
    <w:rsid w:val="00ED72AF"/>
    <w:rsid w:val="00EF2405"/>
    <w:rsid w:val="00F4395F"/>
    <w:rsid w:val="00F47899"/>
    <w:rsid w:val="00F84FAB"/>
    <w:rsid w:val="00F97228"/>
    <w:rsid w:val="00FC1DC5"/>
    <w:rsid w:val="00FD07B3"/>
    <w:rsid w:val="00FD448E"/>
    <w:rsid w:val="00FE1D43"/>
    <w:rsid w:val="00FE5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1511"/>
  <w15:chartTrackingRefBased/>
  <w15:docId w15:val="{5438F8EF-0294-455A-969C-96EF1C14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B70"/>
    <w:pPr>
      <w:spacing w:after="200" w:line="276" w:lineRule="auto"/>
    </w:pPr>
    <w:rPr>
      <w:rFonts w:ascii="Gill Sans MT" w:hAnsi="Gill Sans MT" w:cs="Arial"/>
      <w:color w:val="33333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B70"/>
    <w:pPr>
      <w:ind w:left="720"/>
      <w:contextualSpacing/>
    </w:pPr>
  </w:style>
  <w:style w:type="paragraph" w:styleId="Header">
    <w:name w:val="header"/>
    <w:basedOn w:val="Normal"/>
    <w:link w:val="HeaderChar"/>
    <w:uiPriority w:val="99"/>
    <w:unhideWhenUsed/>
    <w:rsid w:val="00685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B70"/>
    <w:rPr>
      <w:rFonts w:ascii="Gill Sans MT" w:hAnsi="Gill Sans MT" w:cs="Arial"/>
      <w:color w:val="333333"/>
      <w:sz w:val="24"/>
      <w:szCs w:val="20"/>
    </w:rPr>
  </w:style>
  <w:style w:type="paragraph" w:styleId="Footer">
    <w:name w:val="footer"/>
    <w:basedOn w:val="Normal"/>
    <w:link w:val="FooterChar"/>
    <w:uiPriority w:val="99"/>
    <w:unhideWhenUsed/>
    <w:rsid w:val="00685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B70"/>
    <w:rPr>
      <w:rFonts w:ascii="Gill Sans MT" w:hAnsi="Gill Sans MT" w:cs="Arial"/>
      <w:color w:val="333333"/>
      <w:sz w:val="24"/>
      <w:szCs w:val="20"/>
    </w:rPr>
  </w:style>
  <w:style w:type="table" w:styleId="TableGrid">
    <w:name w:val="Table Grid"/>
    <w:basedOn w:val="TableNormal"/>
    <w:uiPriority w:val="39"/>
    <w:rsid w:val="00685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D1501"/>
    <w:pPr>
      <w:spacing w:after="0" w:line="240" w:lineRule="auto"/>
    </w:pPr>
    <w:rPr>
      <w:rFonts w:ascii="Times New Roman" w:eastAsia="Times New Roman" w:hAnsi="Times New Roman" w:cs="Times New Roman"/>
      <w:color w:val="auto"/>
      <w:szCs w:val="24"/>
      <w:lang w:eastAsia="en-GB"/>
    </w:rPr>
  </w:style>
  <w:style w:type="paragraph" w:styleId="BalloonText">
    <w:name w:val="Balloon Text"/>
    <w:basedOn w:val="Normal"/>
    <w:link w:val="BalloonTextChar"/>
    <w:uiPriority w:val="99"/>
    <w:semiHidden/>
    <w:unhideWhenUsed/>
    <w:rsid w:val="00CD6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12B"/>
    <w:rPr>
      <w:rFonts w:ascii="Segoe UI" w:hAnsi="Segoe UI" w:cs="Segoe UI"/>
      <w:color w:val="333333"/>
      <w:sz w:val="18"/>
      <w:szCs w:val="18"/>
    </w:rPr>
  </w:style>
  <w:style w:type="paragraph" w:styleId="NoSpacing">
    <w:name w:val="No Spacing"/>
    <w:uiPriority w:val="1"/>
    <w:qFormat/>
    <w:rsid w:val="003C4262"/>
    <w:pPr>
      <w:spacing w:after="0" w:line="240" w:lineRule="auto"/>
    </w:pPr>
  </w:style>
  <w:style w:type="paragraph" w:styleId="Title">
    <w:name w:val="Title"/>
    <w:basedOn w:val="Normal"/>
    <w:next w:val="Normal"/>
    <w:link w:val="TitleChar"/>
    <w:uiPriority w:val="10"/>
    <w:qFormat/>
    <w:rsid w:val="003C426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C426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488448">
      <w:bodyDiv w:val="1"/>
      <w:marLeft w:val="0"/>
      <w:marRight w:val="0"/>
      <w:marTop w:val="0"/>
      <w:marBottom w:val="0"/>
      <w:divBdr>
        <w:top w:val="none" w:sz="0" w:space="0" w:color="auto"/>
        <w:left w:val="none" w:sz="0" w:space="0" w:color="auto"/>
        <w:bottom w:val="none" w:sz="0" w:space="0" w:color="auto"/>
        <w:right w:val="none" w:sz="0" w:space="0" w:color="auto"/>
      </w:divBdr>
      <w:divsChild>
        <w:div w:id="1120152302">
          <w:marLeft w:val="0"/>
          <w:marRight w:val="0"/>
          <w:marTop w:val="0"/>
          <w:marBottom w:val="0"/>
          <w:divBdr>
            <w:top w:val="none" w:sz="0" w:space="0" w:color="auto"/>
            <w:left w:val="none" w:sz="0" w:space="0" w:color="auto"/>
            <w:bottom w:val="none" w:sz="0" w:space="0" w:color="auto"/>
            <w:right w:val="none" w:sz="0" w:space="0" w:color="auto"/>
          </w:divBdr>
          <w:divsChild>
            <w:div w:id="1667584851">
              <w:marLeft w:val="0"/>
              <w:marRight w:val="0"/>
              <w:marTop w:val="0"/>
              <w:marBottom w:val="0"/>
              <w:divBdr>
                <w:top w:val="none" w:sz="0" w:space="0" w:color="auto"/>
                <w:left w:val="none" w:sz="0" w:space="0" w:color="auto"/>
                <w:bottom w:val="none" w:sz="0" w:space="0" w:color="auto"/>
                <w:right w:val="none" w:sz="0" w:space="0" w:color="auto"/>
              </w:divBdr>
              <w:divsChild>
                <w:div w:id="1507284553">
                  <w:marLeft w:val="-450"/>
                  <w:marRight w:val="0"/>
                  <w:marTop w:val="0"/>
                  <w:marBottom w:val="0"/>
                  <w:divBdr>
                    <w:top w:val="none" w:sz="0" w:space="0" w:color="auto"/>
                    <w:left w:val="none" w:sz="0" w:space="0" w:color="auto"/>
                    <w:bottom w:val="none" w:sz="0" w:space="0" w:color="auto"/>
                    <w:right w:val="none" w:sz="0" w:space="0" w:color="auto"/>
                  </w:divBdr>
                  <w:divsChild>
                    <w:div w:id="716852121">
                      <w:marLeft w:val="0"/>
                      <w:marRight w:val="0"/>
                      <w:marTop w:val="0"/>
                      <w:marBottom w:val="0"/>
                      <w:divBdr>
                        <w:top w:val="none" w:sz="0" w:space="0" w:color="auto"/>
                        <w:left w:val="none" w:sz="0" w:space="0" w:color="auto"/>
                        <w:bottom w:val="none" w:sz="0" w:space="0" w:color="auto"/>
                        <w:right w:val="none" w:sz="0" w:space="0" w:color="auto"/>
                      </w:divBdr>
                      <w:divsChild>
                        <w:div w:id="10744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customXml" Target="../customXml/item4.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BBA985-D721-459A-9B6C-FC0DC38610A3}">
  <ds:schemaRefs>
    <ds:schemaRef ds:uri="http://schemas.openxmlformats.org/officeDocument/2006/bibliography"/>
  </ds:schemaRefs>
</ds:datastoreItem>
</file>

<file path=customXml/itemProps2.xml><?xml version="1.0" encoding="utf-8"?>
<ds:datastoreItem xmlns:ds="http://schemas.openxmlformats.org/officeDocument/2006/customXml" ds:itemID="{D60F9DEC-8595-4DFF-8C18-94070A3B21B9}"/>
</file>

<file path=customXml/itemProps3.xml><?xml version="1.0" encoding="utf-8"?>
<ds:datastoreItem xmlns:ds="http://schemas.openxmlformats.org/officeDocument/2006/customXml" ds:itemID="{9555C8C9-1CCA-47D8-A0F3-D4494722332C}"/>
</file>

<file path=customXml/itemProps4.xml><?xml version="1.0" encoding="utf-8"?>
<ds:datastoreItem xmlns:ds="http://schemas.openxmlformats.org/officeDocument/2006/customXml" ds:itemID="{ECD6B274-461E-4841-B4BA-5DC250D13650}"/>
</file>

<file path=customXml/itemProps5.xml><?xml version="1.0" encoding="utf-8"?>
<ds:datastoreItem xmlns:ds="http://schemas.openxmlformats.org/officeDocument/2006/customXml" ds:itemID="{A0590CF9-08F6-4884-AA78-FC35030AC485}"/>
</file>

<file path=docProps/app.xml><?xml version="1.0" encoding="utf-8"?>
<Properties xmlns="http://schemas.openxmlformats.org/officeDocument/2006/extended-properties" xmlns:vt="http://schemas.openxmlformats.org/officeDocument/2006/docPropsVTypes">
  <Template>Normal</Template>
  <TotalTime>209</TotalTime>
  <Pages>16</Pages>
  <Words>5528</Words>
  <Characters>31512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Morag Steele</cp:lastModifiedBy>
  <cp:revision>18</cp:revision>
  <cp:lastPrinted>2020-09-16T11:26:00Z</cp:lastPrinted>
  <dcterms:created xsi:type="dcterms:W3CDTF">2021-06-17T15:16:00Z</dcterms:created>
  <dcterms:modified xsi:type="dcterms:W3CDTF">2021-06-18T14:16:00Z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2022-07-08T14:15:16Z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33;#Clentry NS|e1856df1-839d-4891-99c9-187166cc0ef3</vt:lpwstr>
  </property>
  <property fmtid="{D5CDD505-2E9C-101B-9397-08002B2CF9AE}" pid="8" name="CatQIReq">
    <vt:lpwstr>SQR</vt:lpwstr>
  </property>
  <property fmtid="{D5CDD505-2E9C-101B-9397-08002B2CF9AE}" pid="9" name="Order">
    <vt:r8>15500</vt:r8>
  </property>
  <property fmtid="{D5CDD505-2E9C-101B-9397-08002B2CF9AE}" pid="10" name="b76d291503bb434e81c2470c416e0a06">
    <vt:lpwstr>Clentry NS|e1856df1-839d-4891-99c9-187166cc0ef3</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