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53309" w:rsidP="00753309" w:rsidRDefault="00753309" w14:paraId="6BCA7896" w14:textId="77777777">
      <w:pPr>
        <w:pStyle w:val="paragraph"/>
        <w:spacing w:before="0" w:beforeAutospacing="0" w:after="0" w:afterAutospacing="0"/>
        <w:textAlignment w:val="baseline"/>
        <w:rPr>
          <w:rStyle w:val="normaltextrun"/>
          <w:rFonts w:ascii="Arial" w:hAnsi="Arial" w:cs="Arial" w:eastAsiaTheme="majorEastAsia"/>
          <w:b/>
          <w:bCs/>
          <w:color w:val="000000"/>
          <w:sz w:val="56"/>
          <w:szCs w:val="56"/>
        </w:rPr>
      </w:pPr>
    </w:p>
    <w:p w:rsidR="00753309" w:rsidP="00753309" w:rsidRDefault="00753309" w14:paraId="5E2A5A42" w14:textId="77777777">
      <w:pPr>
        <w:pStyle w:val="paragraph"/>
        <w:spacing w:before="0" w:beforeAutospacing="0" w:after="0" w:afterAutospacing="0"/>
        <w:textAlignment w:val="baseline"/>
        <w:rPr>
          <w:rStyle w:val="normaltextrun"/>
          <w:rFonts w:ascii="Arial" w:hAnsi="Arial" w:cs="Arial" w:eastAsiaTheme="majorEastAsia"/>
          <w:b/>
          <w:bCs/>
          <w:color w:val="000000"/>
          <w:sz w:val="56"/>
          <w:szCs w:val="56"/>
        </w:rPr>
      </w:pPr>
    </w:p>
    <w:p w:rsidR="00753309" w:rsidP="00753309" w:rsidRDefault="00753309" w14:paraId="2C26D6FD" w14:textId="77777777">
      <w:pPr>
        <w:pStyle w:val="paragraph"/>
        <w:spacing w:before="0" w:beforeAutospacing="0" w:after="0" w:afterAutospacing="0"/>
        <w:textAlignment w:val="baseline"/>
        <w:rPr>
          <w:rStyle w:val="normaltextrun"/>
          <w:rFonts w:ascii="Arial" w:hAnsi="Arial" w:cs="Arial" w:eastAsiaTheme="majorEastAsia"/>
          <w:b/>
          <w:bCs/>
          <w:color w:val="000000"/>
          <w:sz w:val="56"/>
          <w:szCs w:val="56"/>
        </w:rPr>
      </w:pPr>
    </w:p>
    <w:p w:rsidR="00753309" w:rsidP="00753309" w:rsidRDefault="00753309" w14:paraId="0211C214" w14:textId="77777777">
      <w:pPr>
        <w:pStyle w:val="paragraph"/>
        <w:spacing w:before="0" w:beforeAutospacing="0" w:after="0" w:afterAutospacing="0"/>
        <w:textAlignment w:val="baseline"/>
        <w:rPr>
          <w:rStyle w:val="normaltextrun"/>
          <w:rFonts w:ascii="Arial" w:hAnsi="Arial" w:cs="Arial" w:eastAsiaTheme="majorEastAsia"/>
          <w:b/>
          <w:bCs/>
          <w:color w:val="000000"/>
          <w:sz w:val="56"/>
          <w:szCs w:val="56"/>
        </w:rPr>
      </w:pPr>
    </w:p>
    <w:p w:rsidR="00753309" w:rsidP="00753309" w:rsidRDefault="00753309" w14:paraId="3DED2CC7" w14:textId="77777777">
      <w:pPr>
        <w:pStyle w:val="paragraph"/>
        <w:spacing w:before="0" w:beforeAutospacing="0" w:after="0" w:afterAutospacing="0"/>
        <w:textAlignment w:val="baseline"/>
        <w:rPr>
          <w:rStyle w:val="normaltextrun"/>
          <w:rFonts w:ascii="Arial" w:hAnsi="Arial" w:cs="Arial" w:eastAsiaTheme="majorEastAsia"/>
          <w:b/>
          <w:bCs/>
          <w:color w:val="000000"/>
          <w:sz w:val="56"/>
          <w:szCs w:val="56"/>
        </w:rPr>
      </w:pPr>
    </w:p>
    <w:p w:rsidR="00753309" w:rsidP="00753309" w:rsidRDefault="00753309" w14:paraId="59B74A14" w14:textId="77777777">
      <w:pPr>
        <w:pStyle w:val="paragraph"/>
        <w:spacing w:before="0" w:beforeAutospacing="0" w:after="0" w:afterAutospacing="0"/>
        <w:textAlignment w:val="baseline"/>
        <w:rPr>
          <w:rStyle w:val="normaltextrun"/>
          <w:rFonts w:ascii="Arial" w:hAnsi="Arial" w:cs="Arial" w:eastAsiaTheme="majorEastAsia"/>
          <w:b/>
          <w:bCs/>
          <w:color w:val="000000"/>
          <w:sz w:val="56"/>
          <w:szCs w:val="56"/>
        </w:rPr>
      </w:pPr>
    </w:p>
    <w:p w:rsidRPr="00F25BFA" w:rsidR="00753309" w:rsidP="00753309" w:rsidRDefault="00753309" w14:paraId="74D34971" w14:textId="4EDB9A32">
      <w:pPr>
        <w:pStyle w:val="paragraph"/>
        <w:spacing w:before="0" w:beforeAutospacing="0" w:after="0" w:afterAutospacing="0"/>
        <w:textAlignment w:val="baseline"/>
        <w:rPr>
          <w:rStyle w:val="eop"/>
          <w:rFonts w:ascii="Arial" w:hAnsi="Arial" w:cs="Arial" w:eastAsiaTheme="majorEastAsia"/>
          <w:color w:val="000000"/>
          <w:sz w:val="72"/>
          <w:szCs w:val="72"/>
        </w:rPr>
      </w:pPr>
      <w:r w:rsidRPr="00F25BFA">
        <w:rPr>
          <w:rStyle w:val="normaltextrun"/>
          <w:rFonts w:ascii="Arial" w:hAnsi="Arial" w:cs="Arial" w:eastAsiaTheme="majorEastAsia"/>
          <w:b/>
          <w:bCs/>
          <w:color w:val="000000"/>
          <w:sz w:val="72"/>
          <w:szCs w:val="72"/>
        </w:rPr>
        <w:t>Community Justice Fife</w:t>
      </w:r>
      <w:r w:rsidRPr="00F25BFA">
        <w:rPr>
          <w:rStyle w:val="eop"/>
          <w:rFonts w:ascii="Arial" w:hAnsi="Arial" w:cs="Arial" w:eastAsiaTheme="majorEastAsia"/>
          <w:color w:val="000000"/>
          <w:sz w:val="72"/>
          <w:szCs w:val="72"/>
        </w:rPr>
        <w:t> </w:t>
      </w:r>
    </w:p>
    <w:p w:rsidR="00397DA7" w:rsidP="00753309" w:rsidRDefault="00397DA7" w14:paraId="6CE0A976" w14:textId="77777777">
      <w:pPr>
        <w:pStyle w:val="paragraph"/>
        <w:spacing w:before="0" w:beforeAutospacing="0" w:after="0" w:afterAutospacing="0"/>
        <w:textAlignment w:val="baseline"/>
        <w:rPr>
          <w:rStyle w:val="eop"/>
          <w:rFonts w:ascii="Arial" w:hAnsi="Arial" w:cs="Arial" w:eastAsiaTheme="majorEastAsia"/>
          <w:color w:val="000000"/>
          <w:sz w:val="56"/>
          <w:szCs w:val="56"/>
        </w:rPr>
      </w:pPr>
    </w:p>
    <w:p w:rsidR="00397DA7" w:rsidP="00753309" w:rsidRDefault="00397DA7" w14:paraId="7050AB34" w14:textId="77777777">
      <w:pPr>
        <w:pStyle w:val="paragraph"/>
        <w:spacing w:before="0" w:beforeAutospacing="0" w:after="0" w:afterAutospacing="0"/>
        <w:textAlignment w:val="baseline"/>
        <w:rPr>
          <w:rStyle w:val="eop"/>
          <w:rFonts w:ascii="Arial" w:hAnsi="Arial" w:cs="Arial" w:eastAsiaTheme="majorEastAsia"/>
          <w:color w:val="000000"/>
          <w:sz w:val="56"/>
          <w:szCs w:val="56"/>
        </w:rPr>
      </w:pPr>
    </w:p>
    <w:p w:rsidR="00397DA7" w:rsidP="00753309" w:rsidRDefault="00397DA7" w14:paraId="55959A2C" w14:textId="77777777">
      <w:pPr>
        <w:pStyle w:val="paragraph"/>
        <w:spacing w:before="0" w:beforeAutospacing="0" w:after="0" w:afterAutospacing="0"/>
        <w:textAlignment w:val="baseline"/>
        <w:rPr>
          <w:rFonts w:ascii="Segoe UI" w:hAnsi="Segoe UI" w:cs="Segoe UI"/>
          <w:color w:val="000000"/>
          <w:sz w:val="18"/>
          <w:szCs w:val="18"/>
        </w:rPr>
      </w:pPr>
    </w:p>
    <w:p w:rsidRPr="00F25BFA" w:rsidR="00753309" w:rsidP="00753309" w:rsidRDefault="00753309" w14:paraId="68B575C0" w14:textId="77777777">
      <w:pPr>
        <w:pStyle w:val="paragraph"/>
        <w:spacing w:before="0" w:beforeAutospacing="0" w:after="0" w:afterAutospacing="0"/>
        <w:textAlignment w:val="baseline"/>
        <w:rPr>
          <w:rFonts w:ascii="Segoe UI" w:hAnsi="Segoe UI" w:cs="Segoe UI"/>
          <w:color w:val="000000"/>
          <w:sz w:val="48"/>
          <w:szCs w:val="48"/>
        </w:rPr>
      </w:pPr>
      <w:r w:rsidRPr="00F25BFA">
        <w:rPr>
          <w:rStyle w:val="normaltextrun"/>
          <w:rFonts w:ascii="Arial" w:hAnsi="Arial" w:cs="Arial" w:eastAsiaTheme="majorEastAsia"/>
          <w:b/>
          <w:bCs/>
          <w:color w:val="000000"/>
          <w:sz w:val="48"/>
          <w:szCs w:val="48"/>
        </w:rPr>
        <w:t>Annual Performance Report</w:t>
      </w:r>
      <w:r w:rsidRPr="00F25BFA">
        <w:rPr>
          <w:rStyle w:val="eop"/>
          <w:rFonts w:ascii="Arial" w:hAnsi="Arial" w:cs="Arial" w:eastAsiaTheme="majorEastAsia"/>
          <w:color w:val="000000"/>
          <w:sz w:val="48"/>
          <w:szCs w:val="48"/>
        </w:rPr>
        <w:t> </w:t>
      </w:r>
    </w:p>
    <w:p w:rsidRPr="00F25BFA" w:rsidR="00753309" w:rsidP="00753309" w:rsidRDefault="00753309" w14:paraId="147330C7" w14:textId="77777777">
      <w:pPr>
        <w:pStyle w:val="paragraph"/>
        <w:spacing w:before="0" w:beforeAutospacing="0" w:after="0" w:afterAutospacing="0"/>
        <w:textAlignment w:val="baseline"/>
        <w:rPr>
          <w:rFonts w:ascii="Segoe UI" w:hAnsi="Segoe UI" w:cs="Segoe UI"/>
          <w:color w:val="000000"/>
          <w:sz w:val="48"/>
          <w:szCs w:val="48"/>
        </w:rPr>
      </w:pPr>
      <w:r w:rsidRPr="00F25BFA">
        <w:rPr>
          <w:rStyle w:val="normaltextrun"/>
          <w:rFonts w:ascii="Arial" w:hAnsi="Arial" w:cs="Arial" w:eastAsiaTheme="majorEastAsia"/>
          <w:b/>
          <w:bCs/>
          <w:color w:val="000000"/>
          <w:sz w:val="48"/>
          <w:szCs w:val="48"/>
        </w:rPr>
        <w:t>2023-2024</w:t>
      </w:r>
      <w:r w:rsidRPr="00F25BFA">
        <w:rPr>
          <w:rStyle w:val="eop"/>
          <w:rFonts w:ascii="Arial" w:hAnsi="Arial" w:cs="Arial" w:eastAsiaTheme="majorEastAsia"/>
          <w:color w:val="000000"/>
          <w:sz w:val="48"/>
          <w:szCs w:val="48"/>
        </w:rPr>
        <w:t> </w:t>
      </w:r>
    </w:p>
    <w:p w:rsidR="002B763F" w:rsidP="00753309" w:rsidRDefault="002B763F" w14:paraId="7C28F6FD" w14:textId="77777777"/>
    <w:p w:rsidR="00753309" w:rsidP="00753309" w:rsidRDefault="00753309" w14:paraId="4265CE8D" w14:textId="77777777"/>
    <w:p w:rsidR="00753309" w:rsidP="00753309" w:rsidRDefault="00753309" w14:paraId="7CFEF7E1" w14:textId="77777777"/>
    <w:p w:rsidR="00753309" w:rsidP="00753309" w:rsidRDefault="00753309" w14:paraId="64D7CEA6" w14:textId="77777777"/>
    <w:p w:rsidR="00753309" w:rsidP="00753309" w:rsidRDefault="00753309" w14:paraId="4944CF6D" w14:textId="77777777"/>
    <w:p w:rsidR="00753309" w:rsidP="00753309" w:rsidRDefault="00753309" w14:paraId="0D18650C" w14:textId="77777777"/>
    <w:p w:rsidR="00753309" w:rsidP="00753309" w:rsidRDefault="00753309" w14:paraId="3B231D81" w14:textId="77777777"/>
    <w:p w:rsidR="00753309" w:rsidP="00753309" w:rsidRDefault="00753309" w14:paraId="3703EFF7" w14:textId="77777777"/>
    <w:p w:rsidR="00753309" w:rsidP="00753309" w:rsidRDefault="00753309" w14:paraId="4C66F06B" w14:textId="77777777"/>
    <w:p w:rsidR="00753309" w:rsidP="00753309" w:rsidRDefault="00753309" w14:paraId="4C5C88F5" w14:textId="77777777"/>
    <w:p w:rsidR="00753309" w:rsidP="00753309" w:rsidRDefault="00753309" w14:paraId="16B3F017" w14:textId="77777777"/>
    <w:p w:rsidR="00753309" w:rsidP="00753309" w:rsidRDefault="00753309" w14:paraId="110B1D89" w14:textId="77777777"/>
    <w:p w:rsidR="00753309" w:rsidP="00753309" w:rsidRDefault="00753309" w14:paraId="21439193" w14:textId="77777777"/>
    <w:p w:rsidR="000C4877" w:rsidRDefault="000C4877" w14:paraId="4F08E2D2" w14:textId="33EDA73F">
      <w:r>
        <w:br w:type="page"/>
      </w:r>
    </w:p>
    <w:p w:rsidRPr="000C4877" w:rsidR="00753309" w:rsidP="00753309" w:rsidRDefault="00753309" w14:paraId="6E0A0191" w14:textId="77777777">
      <w:pPr>
        <w:spacing w:after="0" w:line="240" w:lineRule="auto"/>
        <w:textAlignment w:val="baseline"/>
        <w:rPr>
          <w:rFonts w:ascii="Arial" w:hAnsi="Arial" w:eastAsia="Times New Roman" w:cs="Arial"/>
          <w:color w:val="262626"/>
          <w:kern w:val="0"/>
          <w:sz w:val="28"/>
          <w:szCs w:val="28"/>
          <w:lang w:eastAsia="en-GB"/>
          <w14:ligatures w14:val="none"/>
        </w:rPr>
      </w:pPr>
      <w:r w:rsidRPr="000C4877">
        <w:rPr>
          <w:rFonts w:ascii="Arial" w:hAnsi="Arial" w:eastAsia="Times New Roman" w:cs="Arial"/>
          <w:b/>
          <w:bCs/>
          <w:color w:val="262626"/>
          <w:kern w:val="0"/>
          <w:sz w:val="28"/>
          <w:szCs w:val="28"/>
          <w:lang w:eastAsia="en-GB"/>
          <w14:ligatures w14:val="none"/>
        </w:rPr>
        <w:lastRenderedPageBreak/>
        <w:t>Introduction</w:t>
      </w:r>
      <w:r w:rsidRPr="000C4877">
        <w:rPr>
          <w:rFonts w:ascii="Arial" w:hAnsi="Arial" w:eastAsia="Times New Roman" w:cs="Arial"/>
          <w:color w:val="262626"/>
          <w:kern w:val="0"/>
          <w:sz w:val="28"/>
          <w:szCs w:val="28"/>
          <w:lang w:eastAsia="en-GB"/>
          <w14:ligatures w14:val="none"/>
        </w:rPr>
        <w:t> </w:t>
      </w:r>
    </w:p>
    <w:p w:rsidRPr="00176E33" w:rsidR="00753309" w:rsidP="00753309" w:rsidRDefault="00753309" w14:paraId="16B6E010" w14:textId="77777777">
      <w:pPr>
        <w:spacing w:after="0" w:line="240" w:lineRule="auto"/>
        <w:textAlignment w:val="baseline"/>
        <w:rPr>
          <w:rFonts w:ascii="Segoe UI" w:hAnsi="Segoe UI" w:eastAsia="Times New Roman" w:cs="Segoe UI"/>
          <w:color w:val="000000"/>
          <w:kern w:val="0"/>
          <w:sz w:val="24"/>
          <w:szCs w:val="24"/>
          <w:lang w:eastAsia="en-GB"/>
          <w14:ligatures w14:val="none"/>
        </w:rPr>
      </w:pPr>
    </w:p>
    <w:p w:rsidRPr="00176E33" w:rsidR="00753309" w:rsidP="00753309" w:rsidRDefault="00753309" w14:paraId="10EB02E7" w14:textId="76B44314">
      <w:pPr>
        <w:shd w:val="clear" w:color="auto" w:fill="FFFFFF"/>
        <w:spacing w:after="0" w:line="240" w:lineRule="auto"/>
        <w:jc w:val="both"/>
        <w:textAlignment w:val="baseline"/>
        <w:rPr>
          <w:rFonts w:ascii="Arial" w:hAnsi="Arial" w:eastAsia="Times New Roman" w:cs="Arial"/>
          <w:color w:val="000000"/>
          <w:kern w:val="0"/>
          <w:sz w:val="24"/>
          <w:szCs w:val="24"/>
          <w:lang w:eastAsia="en-GB"/>
          <w14:ligatures w14:val="none"/>
        </w:rPr>
      </w:pPr>
      <w:r w:rsidRPr="00176E33">
        <w:rPr>
          <w:rFonts w:ascii="Arial" w:hAnsi="Arial" w:eastAsia="Times New Roman" w:cs="Arial"/>
          <w:color w:val="000000"/>
          <w:kern w:val="0"/>
          <w:sz w:val="24"/>
          <w:szCs w:val="24"/>
          <w:lang w:eastAsia="en-GB"/>
          <w14:ligatures w14:val="none"/>
        </w:rPr>
        <w:t xml:space="preserve">The Community Justice (Scotland) Act 2016 places a statutory duty on </w:t>
      </w:r>
      <w:r w:rsidR="00803790">
        <w:rPr>
          <w:rFonts w:ascii="Arial" w:hAnsi="Arial" w:eastAsia="Times New Roman" w:cs="Arial"/>
          <w:color w:val="000000"/>
          <w:kern w:val="0"/>
          <w:sz w:val="24"/>
          <w:szCs w:val="24"/>
          <w:lang w:eastAsia="en-GB"/>
          <w14:ligatures w14:val="none"/>
        </w:rPr>
        <w:t xml:space="preserve">community justice </w:t>
      </w:r>
      <w:r w:rsidRPr="00176E33">
        <w:rPr>
          <w:rFonts w:ascii="Arial" w:hAnsi="Arial" w:eastAsia="Times New Roman" w:cs="Arial"/>
          <w:color w:val="000000"/>
          <w:kern w:val="0"/>
          <w:sz w:val="24"/>
          <w:szCs w:val="24"/>
          <w:lang w:eastAsia="en-GB"/>
          <w14:ligatures w14:val="none"/>
        </w:rPr>
        <w:t xml:space="preserve">partners to determine how services are delivered in Fife, specifically with the aim of supporting the prevention of re-offending.  In 2022, </w:t>
      </w:r>
      <w:r w:rsidRPr="00176E33">
        <w:rPr>
          <w:rFonts w:ascii="Arial" w:hAnsi="Arial" w:eastAsia="Times New Roman" w:cs="Arial"/>
          <w:color w:val="404040"/>
          <w:kern w:val="0"/>
          <w:sz w:val="24"/>
          <w:szCs w:val="24"/>
          <w:lang w:eastAsia="en-GB"/>
          <w14:ligatures w14:val="none"/>
        </w:rPr>
        <w:t xml:space="preserve">A new </w:t>
      </w:r>
      <w:hyperlink w:tgtFrame="_blank" w:history="1" r:id="rId11">
        <w:r w:rsidRPr="00176E33">
          <w:rPr>
            <w:rFonts w:ascii="Arial" w:hAnsi="Arial" w:eastAsia="Times New Roman" w:cs="Arial"/>
            <w:color w:val="467886"/>
            <w:kern w:val="0"/>
            <w:sz w:val="24"/>
            <w:szCs w:val="24"/>
            <w:u w:val="single"/>
            <w:lang w:eastAsia="en-GB"/>
            <w14:ligatures w14:val="none"/>
          </w:rPr>
          <w:t>National Strategy for Community Justice</w:t>
        </w:r>
      </w:hyperlink>
      <w:r w:rsidRPr="00176E33">
        <w:rPr>
          <w:rFonts w:ascii="Arial" w:hAnsi="Arial" w:eastAsia="Times New Roman" w:cs="Arial"/>
          <w:color w:val="BE678E"/>
          <w:kern w:val="0"/>
          <w:sz w:val="24"/>
          <w:szCs w:val="24"/>
          <w:lang w:eastAsia="en-GB"/>
          <w14:ligatures w14:val="none"/>
        </w:rPr>
        <w:t xml:space="preserve"> </w:t>
      </w:r>
      <w:r w:rsidRPr="00176E33">
        <w:rPr>
          <w:rFonts w:ascii="Arial" w:hAnsi="Arial" w:eastAsia="Times New Roman" w:cs="Arial"/>
          <w:color w:val="404040"/>
          <w:kern w:val="0"/>
          <w:sz w:val="24"/>
          <w:szCs w:val="24"/>
          <w:lang w:eastAsia="en-GB"/>
          <w14:ligatures w14:val="none"/>
        </w:rPr>
        <w:t>was published by the Scottish Government in, this set the strategic direction for community justice partnerships across the country.  </w:t>
      </w:r>
      <w:r w:rsidRPr="00176E33">
        <w:rPr>
          <w:rFonts w:ascii="Arial" w:hAnsi="Arial" w:eastAsia="Times New Roman" w:cs="Arial"/>
          <w:color w:val="000000"/>
          <w:kern w:val="0"/>
          <w:sz w:val="24"/>
          <w:szCs w:val="24"/>
          <w:lang w:eastAsia="en-GB"/>
          <w14:ligatures w14:val="none"/>
        </w:rPr>
        <w:t>The national strategy sets out four national aims for community justice: </w:t>
      </w:r>
    </w:p>
    <w:p w:rsidRPr="00176E33" w:rsidR="00753309" w:rsidP="00753309" w:rsidRDefault="00753309" w14:paraId="7299978F" w14:textId="77777777">
      <w:pPr>
        <w:shd w:val="clear" w:color="auto" w:fill="FFFFFF"/>
        <w:spacing w:after="0" w:line="240" w:lineRule="auto"/>
        <w:jc w:val="both"/>
        <w:textAlignment w:val="baseline"/>
        <w:rPr>
          <w:rFonts w:ascii="Arial" w:hAnsi="Arial" w:eastAsia="Times New Roman" w:cs="Arial"/>
          <w:color w:val="000000"/>
          <w:kern w:val="0"/>
          <w:sz w:val="24"/>
          <w:szCs w:val="24"/>
          <w:lang w:eastAsia="en-GB"/>
          <w14:ligatures w14:val="none"/>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42"/>
      </w:tblGrid>
      <w:tr w:rsidRPr="00176E33" w:rsidR="00753309" w:rsidTr="00753309" w14:paraId="47E97805" w14:textId="77777777">
        <w:trPr>
          <w:trHeight w:val="300"/>
        </w:trPr>
        <w:tc>
          <w:tcPr>
            <w:tcW w:w="16740" w:type="dxa"/>
            <w:tcBorders>
              <w:top w:val="single" w:color="auto" w:sz="6" w:space="0"/>
              <w:left w:val="single" w:color="auto" w:sz="6" w:space="0"/>
              <w:bottom w:val="single" w:color="auto" w:sz="6" w:space="0"/>
              <w:right w:val="single" w:color="auto" w:sz="6" w:space="0"/>
            </w:tcBorders>
            <w:shd w:val="clear" w:color="auto" w:fill="auto"/>
            <w:hideMark/>
          </w:tcPr>
          <w:p w:rsidRPr="004A65C3" w:rsidR="00753309" w:rsidP="004A65C3" w:rsidRDefault="00753309" w14:paraId="22DB08B3" w14:textId="77777777">
            <w:pPr>
              <w:pStyle w:val="ListParagraph"/>
              <w:numPr>
                <w:ilvl w:val="0"/>
                <w:numId w:val="35"/>
              </w:numPr>
              <w:spacing w:after="120" w:line="240" w:lineRule="auto"/>
              <w:ind w:left="714" w:hanging="357"/>
              <w:contextualSpacing w:val="0"/>
              <w:textAlignment w:val="baseline"/>
              <w:divId w:val="150685249"/>
              <w:rPr>
                <w:rFonts w:ascii="Arial" w:hAnsi="Arial" w:eastAsia="Times New Roman" w:cs="Arial"/>
                <w:color w:val="000000"/>
                <w:kern w:val="0"/>
                <w:sz w:val="24"/>
                <w:szCs w:val="24"/>
                <w:lang w:eastAsia="en-GB"/>
                <w14:ligatures w14:val="none"/>
              </w:rPr>
            </w:pPr>
            <w:r w:rsidRPr="004A65C3">
              <w:rPr>
                <w:rFonts w:ascii="Arial" w:hAnsi="Arial" w:eastAsia="Times New Roman" w:cs="Arial"/>
                <w:color w:val="333333"/>
                <w:kern w:val="0"/>
                <w:sz w:val="24"/>
                <w:szCs w:val="24"/>
                <w:lang w:eastAsia="en-GB"/>
                <w14:ligatures w14:val="none"/>
              </w:rPr>
              <w:t>Optimise the use of diversion and intervention at the earliest opportunity </w:t>
            </w:r>
          </w:p>
        </w:tc>
      </w:tr>
      <w:tr w:rsidRPr="00176E33" w:rsidR="00753309" w:rsidTr="00753309" w14:paraId="4EDF1546" w14:textId="77777777">
        <w:trPr>
          <w:trHeight w:val="300"/>
        </w:trPr>
        <w:tc>
          <w:tcPr>
            <w:tcW w:w="16740" w:type="dxa"/>
            <w:tcBorders>
              <w:top w:val="single" w:color="auto" w:sz="6" w:space="0"/>
              <w:left w:val="single" w:color="auto" w:sz="6" w:space="0"/>
              <w:bottom w:val="single" w:color="auto" w:sz="6" w:space="0"/>
              <w:right w:val="single" w:color="auto" w:sz="6" w:space="0"/>
            </w:tcBorders>
            <w:shd w:val="clear" w:color="auto" w:fill="auto"/>
            <w:hideMark/>
          </w:tcPr>
          <w:p w:rsidRPr="004A65C3" w:rsidR="00753309" w:rsidP="004A65C3" w:rsidRDefault="00753309" w14:paraId="62AE2C1C" w14:textId="0C2F755B">
            <w:pPr>
              <w:pStyle w:val="ListParagraph"/>
              <w:numPr>
                <w:ilvl w:val="0"/>
                <w:numId w:val="35"/>
              </w:numPr>
              <w:spacing w:after="120" w:line="240" w:lineRule="auto"/>
              <w:ind w:left="714" w:hanging="357"/>
              <w:contextualSpacing w:val="0"/>
              <w:textAlignment w:val="baseline"/>
              <w:rPr>
                <w:rFonts w:ascii="Arial" w:hAnsi="Arial" w:eastAsia="Times New Roman" w:cs="Arial"/>
                <w:color w:val="000000"/>
                <w:kern w:val="0"/>
                <w:sz w:val="24"/>
                <w:szCs w:val="24"/>
                <w:lang w:eastAsia="en-GB"/>
                <w14:ligatures w14:val="none"/>
              </w:rPr>
            </w:pPr>
            <w:r w:rsidRPr="004A65C3">
              <w:rPr>
                <w:rFonts w:ascii="Arial" w:hAnsi="Arial" w:eastAsia="Times New Roman" w:cs="Arial"/>
                <w:color w:val="333333"/>
                <w:kern w:val="0"/>
                <w:sz w:val="24"/>
                <w:szCs w:val="24"/>
                <w:lang w:eastAsia="en-GB"/>
                <w14:ligatures w14:val="none"/>
              </w:rPr>
              <w:t xml:space="preserve">Ensure that robust and </w:t>
            </w:r>
            <w:r w:rsidRPr="004A65C3" w:rsidR="00176E33">
              <w:rPr>
                <w:rFonts w:ascii="Arial" w:hAnsi="Arial" w:eastAsia="Times New Roman" w:cs="Arial"/>
                <w:color w:val="333333"/>
                <w:kern w:val="0"/>
                <w:sz w:val="24"/>
                <w:szCs w:val="24"/>
                <w:lang w:eastAsia="en-GB"/>
                <w14:ligatures w14:val="none"/>
              </w:rPr>
              <w:t>high-quality</w:t>
            </w:r>
            <w:r w:rsidRPr="004A65C3">
              <w:rPr>
                <w:rFonts w:ascii="Arial" w:hAnsi="Arial" w:eastAsia="Times New Roman" w:cs="Arial"/>
                <w:color w:val="333333"/>
                <w:kern w:val="0"/>
                <w:sz w:val="24"/>
                <w:szCs w:val="24"/>
                <w:lang w:eastAsia="en-GB"/>
                <w14:ligatures w14:val="none"/>
              </w:rPr>
              <w:t xml:space="preserve"> community interventions and public protection arrangements are consistently available across Scotland </w:t>
            </w:r>
          </w:p>
        </w:tc>
      </w:tr>
      <w:tr w:rsidRPr="00176E33" w:rsidR="00753309" w:rsidTr="00753309" w14:paraId="33C844E1" w14:textId="77777777">
        <w:trPr>
          <w:trHeight w:val="300"/>
        </w:trPr>
        <w:tc>
          <w:tcPr>
            <w:tcW w:w="16740" w:type="dxa"/>
            <w:tcBorders>
              <w:top w:val="single" w:color="auto" w:sz="6" w:space="0"/>
              <w:left w:val="single" w:color="auto" w:sz="6" w:space="0"/>
              <w:bottom w:val="single" w:color="auto" w:sz="6" w:space="0"/>
              <w:right w:val="single" w:color="auto" w:sz="6" w:space="0"/>
            </w:tcBorders>
            <w:shd w:val="clear" w:color="auto" w:fill="auto"/>
            <w:hideMark/>
          </w:tcPr>
          <w:p w:rsidRPr="004A65C3" w:rsidR="00753309" w:rsidP="004A65C3" w:rsidRDefault="00753309" w14:paraId="5F3FF5DF" w14:textId="77777777">
            <w:pPr>
              <w:pStyle w:val="ListParagraph"/>
              <w:numPr>
                <w:ilvl w:val="0"/>
                <w:numId w:val="35"/>
              </w:numPr>
              <w:spacing w:after="120" w:line="240" w:lineRule="auto"/>
              <w:ind w:left="714" w:hanging="357"/>
              <w:contextualSpacing w:val="0"/>
              <w:textAlignment w:val="baseline"/>
              <w:rPr>
                <w:rFonts w:ascii="Arial" w:hAnsi="Arial" w:eastAsia="Times New Roman" w:cs="Arial"/>
                <w:color w:val="000000"/>
                <w:kern w:val="0"/>
                <w:sz w:val="24"/>
                <w:szCs w:val="24"/>
                <w:lang w:eastAsia="en-GB"/>
                <w14:ligatures w14:val="none"/>
              </w:rPr>
            </w:pPr>
            <w:r w:rsidRPr="004A65C3">
              <w:rPr>
                <w:rFonts w:ascii="Arial" w:hAnsi="Arial" w:eastAsia="Times New Roman" w:cs="Arial"/>
                <w:color w:val="333333"/>
                <w:kern w:val="0"/>
                <w:sz w:val="24"/>
                <w:szCs w:val="24"/>
                <w:lang w:eastAsia="en-GB"/>
                <w14:ligatures w14:val="none"/>
              </w:rPr>
              <w:t>Ensure that services are accessible and available to address the needs of individuals accused or convicted of an offence </w:t>
            </w:r>
          </w:p>
        </w:tc>
      </w:tr>
      <w:tr w:rsidRPr="00176E33" w:rsidR="00753309" w:rsidTr="00753309" w14:paraId="1FB7F676" w14:textId="77777777">
        <w:trPr>
          <w:trHeight w:val="300"/>
        </w:trPr>
        <w:tc>
          <w:tcPr>
            <w:tcW w:w="16740" w:type="dxa"/>
            <w:tcBorders>
              <w:top w:val="single" w:color="auto" w:sz="6" w:space="0"/>
              <w:left w:val="single" w:color="auto" w:sz="6" w:space="0"/>
              <w:bottom w:val="single" w:color="auto" w:sz="6" w:space="0"/>
              <w:right w:val="single" w:color="auto" w:sz="6" w:space="0"/>
            </w:tcBorders>
            <w:shd w:val="clear" w:color="auto" w:fill="auto"/>
            <w:hideMark/>
          </w:tcPr>
          <w:p w:rsidRPr="004A65C3" w:rsidR="00753309" w:rsidP="004A65C3" w:rsidRDefault="00753309" w14:paraId="25072F8D" w14:textId="77777777">
            <w:pPr>
              <w:pStyle w:val="ListParagraph"/>
              <w:numPr>
                <w:ilvl w:val="0"/>
                <w:numId w:val="35"/>
              </w:numPr>
              <w:spacing w:after="120" w:line="240" w:lineRule="auto"/>
              <w:ind w:left="714" w:hanging="357"/>
              <w:contextualSpacing w:val="0"/>
              <w:textAlignment w:val="baseline"/>
              <w:rPr>
                <w:rFonts w:ascii="Arial" w:hAnsi="Arial" w:eastAsia="Times New Roman" w:cs="Arial"/>
                <w:color w:val="000000"/>
                <w:kern w:val="0"/>
                <w:sz w:val="24"/>
                <w:szCs w:val="24"/>
                <w:lang w:eastAsia="en-GB"/>
                <w14:ligatures w14:val="none"/>
              </w:rPr>
            </w:pPr>
            <w:r w:rsidRPr="004A65C3">
              <w:rPr>
                <w:rFonts w:ascii="Arial" w:hAnsi="Arial" w:eastAsia="Times New Roman" w:cs="Arial"/>
                <w:color w:val="333333"/>
                <w:kern w:val="0"/>
                <w:sz w:val="24"/>
                <w:szCs w:val="24"/>
                <w:lang w:eastAsia="en-GB"/>
                <w14:ligatures w14:val="none"/>
              </w:rPr>
              <w:t>Strengthen the leadership, engagement, and partnership working of local and national community justice partners </w:t>
            </w:r>
          </w:p>
        </w:tc>
      </w:tr>
    </w:tbl>
    <w:p w:rsidRPr="00753309" w:rsidR="00753309" w:rsidP="00753309" w:rsidRDefault="00753309" w14:paraId="6F76D638" w14:textId="77777777">
      <w:pPr>
        <w:shd w:val="clear" w:color="auto" w:fill="FFFFFF"/>
        <w:spacing w:after="0" w:line="240" w:lineRule="auto"/>
        <w:jc w:val="both"/>
        <w:textAlignment w:val="baseline"/>
        <w:rPr>
          <w:rFonts w:ascii="Arial" w:hAnsi="Arial" w:eastAsia="Times New Roman" w:cs="Arial"/>
          <w:color w:val="000000"/>
          <w:kern w:val="0"/>
          <w:sz w:val="28"/>
          <w:szCs w:val="28"/>
          <w:lang w:eastAsia="en-GB"/>
          <w14:ligatures w14:val="none"/>
        </w:rPr>
      </w:pPr>
      <w:r w:rsidRPr="00753309">
        <w:rPr>
          <w:rFonts w:ascii="Arial" w:hAnsi="Arial" w:eastAsia="Times New Roman" w:cs="Arial"/>
          <w:color w:val="000000"/>
          <w:kern w:val="0"/>
          <w:sz w:val="28"/>
          <w:szCs w:val="28"/>
          <w:lang w:eastAsia="en-GB"/>
          <w14:ligatures w14:val="none"/>
        </w:rPr>
        <w:t> </w:t>
      </w:r>
    </w:p>
    <w:p w:rsidRPr="00176E33" w:rsidR="00753309" w:rsidP="00753309" w:rsidRDefault="00753309" w14:paraId="3D051BE1" w14:textId="21CAC181">
      <w:pPr>
        <w:shd w:val="clear" w:color="auto" w:fill="FFFFFF"/>
        <w:spacing w:after="0" w:line="240" w:lineRule="auto"/>
        <w:jc w:val="both"/>
        <w:textAlignment w:val="baseline"/>
        <w:rPr>
          <w:rFonts w:ascii="Arial" w:hAnsi="Arial" w:eastAsia="Times New Roman" w:cs="Arial"/>
          <w:color w:val="000000"/>
          <w:kern w:val="0"/>
          <w:sz w:val="24"/>
          <w:szCs w:val="24"/>
          <w:lang w:eastAsia="en-GB"/>
          <w14:ligatures w14:val="none"/>
        </w:rPr>
      </w:pPr>
      <w:r w:rsidRPr="00176E33">
        <w:rPr>
          <w:rFonts w:ascii="Arial" w:hAnsi="Arial" w:eastAsia="Times New Roman" w:cs="Arial"/>
          <w:color w:val="404040"/>
          <w:kern w:val="0"/>
          <w:sz w:val="24"/>
          <w:szCs w:val="24"/>
          <w:lang w:eastAsia="en-GB"/>
          <w14:ligatures w14:val="none"/>
        </w:rPr>
        <w:t xml:space="preserve">Following the launch if the new str a revised </w:t>
      </w:r>
      <w:hyperlink w:tgtFrame="_blank" w:history="1" r:id="rId12">
        <w:r w:rsidRPr="00176E33">
          <w:rPr>
            <w:rFonts w:ascii="Arial" w:hAnsi="Arial" w:eastAsia="Times New Roman" w:cs="Arial"/>
            <w:color w:val="467886"/>
            <w:kern w:val="0"/>
            <w:sz w:val="24"/>
            <w:szCs w:val="24"/>
            <w:u w:val="single"/>
            <w:lang w:eastAsia="en-GB"/>
            <w14:ligatures w14:val="none"/>
          </w:rPr>
          <w:t>Community Justice Performance Framework</w:t>
        </w:r>
      </w:hyperlink>
      <w:r w:rsidRPr="00176E33">
        <w:rPr>
          <w:rFonts w:ascii="Arial" w:hAnsi="Arial" w:eastAsia="Times New Roman" w:cs="Arial"/>
          <w:color w:val="BE678E"/>
          <w:kern w:val="0"/>
          <w:sz w:val="24"/>
          <w:szCs w:val="24"/>
          <w:lang w:eastAsia="en-GB"/>
          <w14:ligatures w14:val="none"/>
        </w:rPr>
        <w:t xml:space="preserve"> </w:t>
      </w:r>
      <w:r w:rsidRPr="00176E33">
        <w:rPr>
          <w:rFonts w:ascii="Arial" w:hAnsi="Arial" w:eastAsia="Times New Roman" w:cs="Arial"/>
          <w:color w:val="404040"/>
          <w:kern w:val="0"/>
          <w:sz w:val="24"/>
          <w:szCs w:val="24"/>
          <w:lang w:eastAsia="en-GB"/>
          <w14:ligatures w14:val="none"/>
        </w:rPr>
        <w:t>(CJPF) was published in April 2023.  </w:t>
      </w:r>
      <w:r w:rsidRPr="00176E33" w:rsidR="002D6F92">
        <w:rPr>
          <w:rFonts w:ascii="Arial" w:hAnsi="Arial" w:eastAsia="Times New Roman" w:cs="Arial"/>
          <w:color w:val="000000"/>
          <w:kern w:val="0"/>
          <w:sz w:val="24"/>
          <w:szCs w:val="24"/>
          <w:lang w:eastAsia="en-GB"/>
          <w14:ligatures w14:val="none"/>
        </w:rPr>
        <w:t>This framework</w:t>
      </w:r>
      <w:r w:rsidRPr="00176E33">
        <w:rPr>
          <w:rFonts w:ascii="Arial" w:hAnsi="Arial" w:eastAsia="Times New Roman" w:cs="Arial"/>
          <w:color w:val="000000"/>
          <w:kern w:val="0"/>
          <w:sz w:val="24"/>
          <w:szCs w:val="24"/>
          <w:lang w:eastAsia="en-GB"/>
          <w14:ligatures w14:val="none"/>
        </w:rPr>
        <w:t xml:space="preserve"> sets out nationally determined outcomes which are to be achieved in each local authority area, and national indicators which are to be used in measuring performance against these. The first version of this, which was called the Outcomes, Performance and Improvement Framework (OPIF), was published in 2016. The Community Justice Performance Framework (CJPF) is a revised version of that framework. </w:t>
      </w:r>
    </w:p>
    <w:p w:rsidR="00753309" w:rsidP="00753309" w:rsidRDefault="00753309" w14:paraId="7C844DE7" w14:textId="77777777">
      <w:pPr>
        <w:shd w:val="clear" w:color="auto" w:fill="FFFFFF"/>
        <w:spacing w:after="0" w:line="240" w:lineRule="auto"/>
        <w:jc w:val="both"/>
        <w:textAlignment w:val="baseline"/>
        <w:rPr>
          <w:rFonts w:ascii="Arial" w:hAnsi="Arial" w:eastAsia="Times New Roman" w:cs="Arial"/>
          <w:color w:val="000000"/>
          <w:kern w:val="0"/>
          <w:sz w:val="28"/>
          <w:szCs w:val="28"/>
          <w:lang w:eastAsia="en-GB"/>
          <w14:ligatures w14:val="none"/>
        </w:rPr>
      </w:pPr>
    </w:p>
    <w:p w:rsidRPr="00176E33" w:rsidR="00753309" w:rsidP="04074069" w:rsidRDefault="00753309" w14:paraId="5F660C6F" w14:textId="1B9945E0" w14:noSpellErr="1">
      <w:pPr>
        <w:shd w:val="clear" w:color="auto" w:fill="FFFFFF" w:themeFill="background1"/>
        <w:spacing w:after="0" w:line="240" w:lineRule="auto"/>
        <w:jc w:val="both"/>
        <w:textAlignment w:val="baseline"/>
        <w:rPr>
          <w:rFonts w:ascii="Arial" w:hAnsi="Arial" w:eastAsia="Arial" w:cs="Arial"/>
          <w:color w:val="333333"/>
          <w:kern w:val="0"/>
          <w:sz w:val="24"/>
          <w:szCs w:val="24"/>
          <w:lang w:eastAsia="en-GB"/>
          <w14:ligatures w14:val="none"/>
        </w:rPr>
      </w:pPr>
      <w:r w:rsidRPr="04074069" w:rsidR="00753309">
        <w:rPr>
          <w:rFonts w:ascii="Arial" w:hAnsi="Arial" w:eastAsia="Arial" w:cs="Arial"/>
          <w:color w:val="333333"/>
          <w:kern w:val="0"/>
          <w:sz w:val="24"/>
          <w:szCs w:val="24"/>
          <w:lang w:eastAsia="en-GB"/>
          <w14:ligatures w14:val="none"/>
        </w:rPr>
        <w:t>There are two main components to the </w:t>
      </w:r>
      <w:r w:rsidRPr="04074069" w:rsidR="00753309">
        <w:rPr>
          <w:rFonts w:ascii="Arial" w:hAnsi="Arial" w:eastAsia="Arial" w:cs="Arial"/>
          <w:color w:val="333333"/>
          <w:kern w:val="0"/>
          <w:sz w:val="24"/>
          <w:szCs w:val="24"/>
          <w:u w:val="single"/>
          <w:lang w:eastAsia="en-GB"/>
          <w14:ligatures w14:val="none"/>
        </w:rPr>
        <w:t>CJPF</w:t>
      </w:r>
      <w:r w:rsidRPr="04074069" w:rsidR="0051188C">
        <w:rPr>
          <w:rFonts w:ascii="Arial" w:hAnsi="Arial" w:eastAsia="Arial" w:cs="Arial"/>
          <w:color w:val="333333"/>
          <w:kern w:val="0"/>
          <w:sz w:val="24"/>
          <w:szCs w:val="24"/>
          <w:u w:val="single"/>
          <w:lang w:eastAsia="en-GB"/>
          <w14:ligatures w14:val="none"/>
        </w:rPr>
        <w:t>:</w:t>
      </w:r>
      <w:r w:rsidRPr="04074069" w:rsidR="00753309">
        <w:rPr>
          <w:rFonts w:ascii="Arial" w:hAnsi="Arial" w:eastAsia="Arial" w:cs="Arial"/>
          <w:color w:val="333333"/>
          <w:kern w:val="0"/>
          <w:sz w:val="24"/>
          <w:szCs w:val="24"/>
          <w:lang w:eastAsia="en-GB"/>
          <w14:ligatures w14:val="none"/>
        </w:rPr>
        <w:t>  </w:t>
      </w:r>
    </w:p>
    <w:p w:rsidRPr="00176E33" w:rsidR="00753309" w:rsidP="04074069" w:rsidRDefault="00753309" w14:paraId="6F5C1292" w14:textId="77777777" w14:noSpellErr="1">
      <w:pPr>
        <w:shd w:val="clear" w:color="auto" w:fill="FFFFFF" w:themeFill="background1"/>
        <w:spacing w:after="0" w:line="240" w:lineRule="auto"/>
        <w:jc w:val="both"/>
        <w:textAlignment w:val="baseline"/>
        <w:rPr>
          <w:rFonts w:ascii="Arial" w:hAnsi="Arial" w:eastAsia="Arial" w:cs="Arial"/>
          <w:color w:val="000000"/>
          <w:kern w:val="0"/>
          <w:sz w:val="24"/>
          <w:szCs w:val="24"/>
          <w:lang w:eastAsia="en-GB"/>
          <w14:ligatures w14:val="none"/>
        </w:rPr>
      </w:pPr>
    </w:p>
    <w:p w:rsidRPr="00176E33" w:rsidR="00753309" w:rsidP="04074069" w:rsidRDefault="00753309" w14:paraId="1F450275" w14:textId="0309D36B" w14:noSpellErr="1">
      <w:pPr>
        <w:pStyle w:val="ListParagraph"/>
        <w:numPr>
          <w:ilvl w:val="0"/>
          <w:numId w:val="6"/>
        </w:numPr>
        <w:shd w:val="clear" w:color="auto" w:fill="FFFFFF" w:themeFill="background1"/>
        <w:spacing w:after="0" w:line="240" w:lineRule="auto"/>
        <w:jc w:val="both"/>
        <w:textAlignment w:val="baseline"/>
        <w:rPr>
          <w:rFonts w:ascii="Arial" w:hAnsi="Arial" w:eastAsia="Arial" w:cs="Arial"/>
          <w:color w:val="000000"/>
          <w:kern w:val="0"/>
          <w:sz w:val="24"/>
          <w:szCs w:val="24"/>
          <w:lang w:eastAsia="en-GB"/>
          <w14:ligatures w14:val="none"/>
        </w:rPr>
      </w:pPr>
      <w:r w:rsidRPr="04074069" w:rsidR="00753309">
        <w:rPr>
          <w:rFonts w:ascii="Arial" w:hAnsi="Arial" w:eastAsia="Arial" w:cs="Arial"/>
          <w:color w:val="333333"/>
          <w:kern w:val="0"/>
          <w:sz w:val="24"/>
          <w:szCs w:val="24"/>
          <w:lang w:eastAsia="en-GB"/>
          <w14:ligatures w14:val="none"/>
        </w:rPr>
        <w:t xml:space="preserve">9 nationally determined outcomes which are to be achieved in each local </w:t>
      </w:r>
      <w:r w:rsidRPr="04074069" w:rsidR="00305B1C">
        <w:rPr>
          <w:rFonts w:ascii="Arial" w:hAnsi="Arial" w:eastAsia="Arial" w:cs="Arial"/>
          <w:color w:val="333333"/>
          <w:kern w:val="0"/>
          <w:sz w:val="24"/>
          <w:szCs w:val="24"/>
          <w:lang w:eastAsia="en-GB"/>
          <w14:ligatures w14:val="none"/>
        </w:rPr>
        <w:t>authority.</w:t>
      </w:r>
      <w:r w:rsidRPr="04074069" w:rsidR="00753309">
        <w:rPr>
          <w:rFonts w:ascii="Arial" w:hAnsi="Arial" w:eastAsia="Arial" w:cs="Arial"/>
          <w:color w:val="333333"/>
          <w:kern w:val="0"/>
          <w:sz w:val="24"/>
          <w:szCs w:val="24"/>
          <w:lang w:eastAsia="en-GB"/>
          <w14:ligatures w14:val="none"/>
        </w:rPr>
        <w:t> </w:t>
      </w:r>
    </w:p>
    <w:p w:rsidRPr="00176E33" w:rsidR="00753309" w:rsidP="04074069" w:rsidRDefault="00753309" w14:paraId="18B8F3AB" w14:textId="4E95EEB2" w14:noSpellErr="1">
      <w:pPr>
        <w:pStyle w:val="ListParagraph"/>
        <w:numPr>
          <w:ilvl w:val="0"/>
          <w:numId w:val="6"/>
        </w:numPr>
        <w:shd w:val="clear" w:color="auto" w:fill="FFFFFF" w:themeFill="background1"/>
        <w:spacing w:after="0" w:line="240" w:lineRule="auto"/>
        <w:jc w:val="both"/>
        <w:textAlignment w:val="baseline"/>
        <w:rPr>
          <w:rFonts w:ascii="Arial" w:hAnsi="Arial" w:eastAsia="Times New Roman" w:cs="Arial"/>
          <w:color w:val="000000"/>
          <w:kern w:val="0"/>
          <w:sz w:val="24"/>
          <w:szCs w:val="24"/>
          <w:lang w:eastAsia="en-GB"/>
          <w14:ligatures w14:val="none"/>
        </w:rPr>
      </w:pPr>
      <w:r w:rsidRPr="04074069" w:rsidR="00753309">
        <w:rPr>
          <w:rFonts w:ascii="Arial" w:hAnsi="Arial" w:eastAsia="Arial" w:cs="Arial"/>
          <w:color w:val="333333"/>
          <w:kern w:val="0"/>
          <w:sz w:val="24"/>
          <w:szCs w:val="24"/>
          <w:lang w:eastAsia="en-GB"/>
          <w14:ligatures w14:val="none"/>
        </w:rPr>
        <w:t xml:space="preserve">10 national indicators which are to be used to measure performance in achieving the </w:t>
      </w:r>
      <w:r w:rsidRPr="04074069" w:rsidR="00305B1C">
        <w:rPr>
          <w:rFonts w:ascii="Arial" w:hAnsi="Arial" w:eastAsia="Arial" w:cs="Arial"/>
          <w:color w:val="333333"/>
          <w:kern w:val="0"/>
          <w:sz w:val="24"/>
          <w:szCs w:val="24"/>
          <w:lang w:eastAsia="en-GB"/>
          <w14:ligatures w14:val="none"/>
        </w:rPr>
        <w:t>outcomes</w:t>
      </w:r>
      <w:r w:rsidRPr="00176E33" w:rsidR="00305B1C">
        <w:rPr>
          <w:rFonts w:ascii="Arial" w:hAnsi="Arial" w:eastAsia="Times New Roman" w:cs="Arial"/>
          <w:color w:val="333333"/>
          <w:kern w:val="0"/>
          <w:sz w:val="24"/>
          <w:szCs w:val="24"/>
          <w:lang w:eastAsia="en-GB"/>
          <w14:ligatures w14:val="none"/>
        </w:rPr>
        <w:t>.</w:t>
      </w:r>
      <w:r w:rsidRPr="00176E33" w:rsidR="00753309">
        <w:rPr>
          <w:rFonts w:ascii="Arial" w:hAnsi="Arial" w:eastAsia="Times New Roman" w:cs="Arial"/>
          <w:color w:val="333333"/>
          <w:kern w:val="0"/>
          <w:sz w:val="24"/>
          <w:szCs w:val="24"/>
          <w:lang w:eastAsia="en-GB"/>
          <w14:ligatures w14:val="none"/>
        </w:rPr>
        <w:t> </w:t>
      </w:r>
    </w:p>
    <w:p w:rsidR="00E73F2A" w:rsidRDefault="00E73F2A" w14:paraId="58C4881A" w14:textId="473CF540">
      <w:pPr>
        <w:rPr>
          <w:rFonts w:ascii="Arial" w:hAnsi="Arial" w:eastAsia="Times New Roman" w:cs="Arial"/>
          <w:color w:val="000000"/>
          <w:kern w:val="0"/>
          <w:sz w:val="24"/>
          <w:szCs w:val="24"/>
          <w:lang w:eastAsia="en-GB"/>
          <w14:ligatures w14:val="none"/>
        </w:rPr>
      </w:pPr>
    </w:p>
    <w:p w:rsidRPr="00176E33" w:rsidR="00753309" w:rsidP="00753309" w:rsidRDefault="00753309" w14:paraId="7B4ADDD2" w14:textId="77777777">
      <w:pPr>
        <w:shd w:val="clear" w:color="auto" w:fill="FFFFFF"/>
        <w:spacing w:after="0" w:line="240" w:lineRule="auto"/>
        <w:jc w:val="both"/>
        <w:textAlignment w:val="baseline"/>
        <w:rPr>
          <w:rFonts w:ascii="Arial" w:hAnsi="Arial" w:eastAsia="Times New Roman" w:cs="Arial"/>
          <w:color w:val="000000"/>
          <w:kern w:val="0"/>
          <w:sz w:val="24"/>
          <w:szCs w:val="24"/>
          <w:lang w:eastAsia="en-GB"/>
          <w14:ligatures w14:val="none"/>
        </w:rPr>
      </w:pPr>
    </w:p>
    <w:p w:rsidR="00974CC4" w:rsidP="00974CC4" w:rsidRDefault="00974CC4" w14:paraId="0CBDF37F" w14:textId="77777777">
      <w:pPr>
        <w:contextualSpacing/>
        <w:textAlignment w:val="baseline"/>
        <w:rPr>
          <w:rFonts w:ascii="Arial" w:hAnsi="Arial" w:cs="Arial"/>
          <w:b/>
          <w:bCs/>
          <w:sz w:val="28"/>
          <w:szCs w:val="28"/>
          <w14:ligatures w14:val="none"/>
        </w:rPr>
        <w:sectPr w:rsidR="00974CC4">
          <w:headerReference w:type="default" r:id="rId13"/>
          <w:footerReference w:type="default" r:id="rId14"/>
          <w:pgSz w:w="11906" w:h="16838" w:orient="portrait"/>
          <w:pgMar w:top="1440" w:right="1440" w:bottom="1440" w:left="1440" w:header="708" w:footer="708" w:gutter="0"/>
          <w:cols w:space="708"/>
          <w:docGrid w:linePitch="360"/>
        </w:sectPr>
      </w:pPr>
    </w:p>
    <w:tbl>
      <w:tblPr>
        <w:tblStyle w:val="TableGrid1"/>
        <w:tblW w:w="14000" w:type="dxa"/>
        <w:tblLook w:val="04A0" w:firstRow="1" w:lastRow="0" w:firstColumn="1" w:lastColumn="0" w:noHBand="0" w:noVBand="1"/>
      </w:tblPr>
      <w:tblGrid>
        <w:gridCol w:w="1485"/>
        <w:gridCol w:w="5569"/>
        <w:gridCol w:w="2835"/>
        <w:gridCol w:w="4111"/>
      </w:tblGrid>
      <w:tr w:rsidRPr="00974CC4" w:rsidR="00974CC4" w:rsidTr="04074069" w14:paraId="39B826AA" w14:textId="77777777">
        <w:trPr>
          <w:tblHeader/>
        </w:trPr>
        <w:tc>
          <w:tcPr>
            <w:tcW w:w="1485" w:type="dxa"/>
            <w:shd w:val="clear" w:color="auto" w:fill="DAE9F7" w:themeFill="text2" w:themeFillTint="1A"/>
            <w:tcMar/>
          </w:tcPr>
          <w:p w:rsidRPr="00974CC4" w:rsidR="00974CC4" w:rsidP="001240B2" w:rsidRDefault="00974CC4" w14:paraId="4FBC6FB7" w14:textId="77777777">
            <w:pPr>
              <w:contextualSpacing/>
              <w:jc w:val="center"/>
              <w:textAlignment w:val="baseline"/>
              <w:rPr>
                <w:rFonts w:ascii="Arial" w:hAnsi="Arial" w:cs="Arial"/>
                <w:b/>
                <w:bCs/>
                <w:sz w:val="28"/>
                <w:szCs w:val="28"/>
                <w14:ligatures w14:val="none"/>
              </w:rPr>
            </w:pPr>
            <w:r w:rsidRPr="00974CC4">
              <w:rPr>
                <w:rFonts w:ascii="Arial" w:hAnsi="Arial" w:cs="Arial"/>
                <w:b/>
                <w:bCs/>
                <w:sz w:val="28"/>
                <w:szCs w:val="28"/>
                <w14:ligatures w14:val="none"/>
              </w:rPr>
              <w:lastRenderedPageBreak/>
              <w:t>Priority Action</w:t>
            </w:r>
          </w:p>
        </w:tc>
        <w:tc>
          <w:tcPr>
            <w:tcW w:w="5569" w:type="dxa"/>
            <w:shd w:val="clear" w:color="auto" w:fill="DAE9F7" w:themeFill="text2" w:themeFillTint="1A"/>
            <w:tcMar/>
          </w:tcPr>
          <w:p w:rsidRPr="00974CC4" w:rsidR="00974CC4" w:rsidP="00974CC4" w:rsidRDefault="00974CC4" w14:paraId="0B16A3D0" w14:textId="77777777">
            <w:pPr>
              <w:contextualSpacing/>
              <w:textAlignment w:val="baseline"/>
              <w:rPr>
                <w:rFonts w:ascii="Arial" w:hAnsi="Arial" w:eastAsia="Times New Roman" w:cs="Arial"/>
                <w:color w:val="000000"/>
                <w:sz w:val="28"/>
                <w:szCs w:val="28"/>
                <w:lang w:eastAsia="en-GB"/>
                <w14:ligatures w14:val="none"/>
              </w:rPr>
            </w:pPr>
            <w:r w:rsidRPr="00974CC4">
              <w:rPr>
                <w:rFonts w:ascii="Arial" w:hAnsi="Arial" w:cs="Arial"/>
                <w:b/>
                <w:bCs/>
                <w:sz w:val="28"/>
                <w:szCs w:val="28"/>
                <w14:ligatures w14:val="none"/>
              </w:rPr>
              <w:t>Priority Action from the National Strategy for Community Justice</w:t>
            </w:r>
          </w:p>
        </w:tc>
        <w:tc>
          <w:tcPr>
            <w:tcW w:w="2835" w:type="dxa"/>
            <w:shd w:val="clear" w:color="auto" w:fill="DAE9F7" w:themeFill="text2" w:themeFillTint="1A"/>
            <w:tcMar/>
          </w:tcPr>
          <w:p w:rsidRPr="00974CC4" w:rsidR="00974CC4" w:rsidP="00974CC4" w:rsidRDefault="00974CC4" w14:paraId="7E971E5A" w14:textId="77777777">
            <w:pPr>
              <w:contextualSpacing/>
              <w:textAlignment w:val="baseline"/>
              <w:rPr>
                <w:rFonts w:ascii="Arial" w:hAnsi="Arial" w:eastAsia="Times New Roman" w:cs="Arial"/>
                <w:b/>
                <w:bCs/>
                <w:color w:val="000000"/>
                <w:sz w:val="28"/>
                <w:szCs w:val="28"/>
                <w:lang w:eastAsia="en-GB"/>
                <w14:ligatures w14:val="none"/>
              </w:rPr>
            </w:pPr>
            <w:r w:rsidRPr="00974CC4">
              <w:rPr>
                <w:rFonts w:ascii="Arial" w:hAnsi="Arial" w:eastAsia="Times New Roman" w:cs="Arial"/>
                <w:b/>
                <w:bCs/>
                <w:color w:val="000000"/>
                <w:sz w:val="28"/>
                <w:szCs w:val="28"/>
                <w:lang w:eastAsia="en-GB"/>
                <w14:ligatures w14:val="none"/>
              </w:rPr>
              <w:t>Nationally determined Outcome</w:t>
            </w:r>
          </w:p>
        </w:tc>
        <w:tc>
          <w:tcPr>
            <w:tcW w:w="4111" w:type="dxa"/>
            <w:shd w:val="clear" w:color="auto" w:fill="DAE9F7" w:themeFill="text2" w:themeFillTint="1A"/>
            <w:tcMar/>
          </w:tcPr>
          <w:p w:rsidRPr="00974CC4" w:rsidR="00974CC4" w:rsidP="00974CC4" w:rsidRDefault="00974CC4" w14:paraId="067460F4" w14:textId="77777777">
            <w:pPr>
              <w:contextualSpacing/>
              <w:textAlignment w:val="baseline"/>
              <w:rPr>
                <w:rFonts w:ascii="Arial" w:hAnsi="Arial" w:eastAsia="Times New Roman" w:cs="Arial"/>
                <w:b/>
                <w:bCs/>
                <w:color w:val="000000"/>
                <w:sz w:val="28"/>
                <w:szCs w:val="28"/>
                <w:lang w:eastAsia="en-GB"/>
                <w14:ligatures w14:val="none"/>
              </w:rPr>
            </w:pPr>
            <w:r w:rsidRPr="00974CC4">
              <w:rPr>
                <w:rFonts w:ascii="Arial" w:hAnsi="Arial" w:eastAsia="Times New Roman" w:cs="Arial"/>
                <w:b/>
                <w:bCs/>
                <w:color w:val="000000"/>
                <w:sz w:val="28"/>
                <w:szCs w:val="28"/>
                <w:lang w:eastAsia="en-GB"/>
                <w14:ligatures w14:val="none"/>
              </w:rPr>
              <w:t>National Indicators</w:t>
            </w:r>
          </w:p>
        </w:tc>
      </w:tr>
      <w:tr w:rsidRPr="00974CC4" w:rsidR="00974CC4" w:rsidTr="04074069" w14:paraId="0963A0B3" w14:textId="77777777">
        <w:tc>
          <w:tcPr>
            <w:tcW w:w="1485" w:type="dxa"/>
            <w:tcMar/>
          </w:tcPr>
          <w:p w:rsidRPr="00974CC4" w:rsidR="00974CC4" w:rsidP="001240B2" w:rsidRDefault="00974CC4" w14:paraId="68B0202C" w14:textId="77777777">
            <w:pPr>
              <w:contextualSpacing/>
              <w:jc w:val="center"/>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sz w:val="24"/>
                <w:szCs w:val="24"/>
                <w:lang w:eastAsia="en-GB"/>
                <w14:ligatures w14:val="none"/>
              </w:rPr>
              <w:t>1</w:t>
            </w:r>
          </w:p>
        </w:tc>
        <w:tc>
          <w:tcPr>
            <w:tcW w:w="5569" w:type="dxa"/>
            <w:tcMar/>
          </w:tcPr>
          <w:p w:rsidRPr="00974CC4" w:rsidR="00974CC4" w:rsidP="00974CC4" w:rsidRDefault="00974CC4" w14:paraId="47CF1EB6"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sz w:val="24"/>
                <w:szCs w:val="24"/>
                <w:lang w:eastAsia="en-GB"/>
                <w14:ligatures w14:val="none"/>
              </w:rPr>
              <w:t>Enhance intervention at the earliest opportunity by ensuring greater consistency, confidence in and awareness of services which support the use of direct measures and diversion from prosecution </w:t>
            </w:r>
          </w:p>
        </w:tc>
        <w:tc>
          <w:tcPr>
            <w:tcW w:w="2835" w:type="dxa"/>
            <w:tcMar/>
          </w:tcPr>
          <w:p w:rsidRPr="00974CC4" w:rsidR="00974CC4" w:rsidP="00974CC4" w:rsidRDefault="00974CC4" w14:paraId="6FDA0714"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sz w:val="24"/>
                <w:szCs w:val="24"/>
                <w:lang w:eastAsia="en-GB"/>
                <w14:ligatures w14:val="none"/>
              </w:rPr>
              <w:t xml:space="preserve">More people successfully complete diversion from prosecution    </w:t>
            </w:r>
          </w:p>
        </w:tc>
        <w:tc>
          <w:tcPr>
            <w:tcW w:w="4111" w:type="dxa"/>
            <w:tcMar/>
          </w:tcPr>
          <w:p w:rsidRPr="00974CC4" w:rsidR="00974CC4" w:rsidP="00974CC4" w:rsidRDefault="00974CC4" w14:paraId="1A4E77BD"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sz w:val="24"/>
                <w:szCs w:val="24"/>
                <w:lang w:eastAsia="en-GB"/>
                <w14:ligatures w14:val="none"/>
              </w:rPr>
              <w:t>Number of diversions from prosecution: </w:t>
            </w:r>
          </w:p>
          <w:p w:rsidRPr="00974CC4" w:rsidR="00974CC4" w:rsidP="00974CC4" w:rsidRDefault="00974CC4" w14:paraId="4F544FAC" w14:textId="77777777">
            <w:pPr>
              <w:numPr>
                <w:ilvl w:val="0"/>
                <w:numId w:val="34"/>
              </w:num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sz w:val="24"/>
                <w:szCs w:val="24"/>
                <w:lang w:eastAsia="en-GB"/>
                <w14:ligatures w14:val="none"/>
              </w:rPr>
              <w:t>assessments undertaken </w:t>
            </w:r>
          </w:p>
          <w:p w:rsidRPr="00974CC4" w:rsidR="00974CC4" w:rsidP="00974CC4" w:rsidRDefault="00974CC4" w14:paraId="7081544B" w14:textId="77777777">
            <w:pPr>
              <w:numPr>
                <w:ilvl w:val="0"/>
                <w:numId w:val="34"/>
              </w:num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sz w:val="24"/>
                <w:szCs w:val="24"/>
                <w:lang w:eastAsia="en-GB"/>
                <w14:ligatures w14:val="none"/>
              </w:rPr>
              <w:t>cases commenced </w:t>
            </w:r>
          </w:p>
          <w:p w:rsidRPr="00974CC4" w:rsidR="00974CC4" w:rsidP="00974CC4" w:rsidRDefault="00974CC4" w14:paraId="2C8BC725" w14:textId="77777777">
            <w:pPr>
              <w:numPr>
                <w:ilvl w:val="0"/>
                <w:numId w:val="34"/>
              </w:num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sz w:val="24"/>
                <w:szCs w:val="24"/>
                <w:lang w:eastAsia="en-GB"/>
                <w14:ligatures w14:val="none"/>
              </w:rPr>
              <w:t>cases successfully completed </w:t>
            </w:r>
          </w:p>
        </w:tc>
      </w:tr>
      <w:tr w:rsidRPr="00974CC4" w:rsidR="00974CC4" w:rsidTr="04074069" w14:paraId="09F4AB20" w14:textId="77777777">
        <w:tc>
          <w:tcPr>
            <w:tcW w:w="1485" w:type="dxa"/>
            <w:tcMar/>
          </w:tcPr>
          <w:p w:rsidRPr="00974CC4" w:rsidR="00974CC4" w:rsidP="001240B2" w:rsidRDefault="00974CC4" w14:paraId="4E18A6BA" w14:textId="77777777">
            <w:pPr>
              <w:contextualSpacing/>
              <w:jc w:val="center"/>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sz w:val="24"/>
                <w:szCs w:val="24"/>
                <w:lang w:eastAsia="en-GB"/>
                <w14:ligatures w14:val="none"/>
              </w:rPr>
              <w:t>2</w:t>
            </w:r>
          </w:p>
        </w:tc>
        <w:tc>
          <w:tcPr>
            <w:tcW w:w="5569" w:type="dxa"/>
            <w:tcMar/>
          </w:tcPr>
          <w:p w:rsidRPr="00974CC4" w:rsidR="00974CC4" w:rsidP="00974CC4" w:rsidRDefault="00974CC4" w14:paraId="22C11426"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sz w:val="24"/>
                <w:szCs w:val="24"/>
                <w:lang w:eastAsia="en-GB"/>
                <w14:ligatures w14:val="none"/>
              </w:rPr>
              <w:t>Improve the identification of underlying needs and the delivery of support following arrest by ensuring the provision of person-centred care within police custody and building upon referral opportunities to services including substance use and mental health services </w:t>
            </w:r>
          </w:p>
        </w:tc>
        <w:tc>
          <w:tcPr>
            <w:tcW w:w="2835" w:type="dxa"/>
            <w:tcMar/>
          </w:tcPr>
          <w:p w:rsidRPr="00974CC4" w:rsidR="00974CC4" w:rsidP="00974CC4" w:rsidRDefault="00974CC4" w14:paraId="642EC2D4"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themeColor="text1"/>
                <w:sz w:val="24"/>
                <w:szCs w:val="24"/>
                <w:lang w:eastAsia="en-GB"/>
                <w14:ligatures w14:val="none"/>
              </w:rPr>
              <w:t>More people in police custody receive support to address their needs. </w:t>
            </w:r>
          </w:p>
        </w:tc>
        <w:tc>
          <w:tcPr>
            <w:tcW w:w="4111" w:type="dxa"/>
            <w:tcMar/>
          </w:tcPr>
          <w:p w:rsidRPr="00974CC4" w:rsidR="00974CC4" w:rsidP="00974CC4" w:rsidRDefault="00974CC4" w14:paraId="70F534BA"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themeColor="text1"/>
                <w:sz w:val="24"/>
                <w:szCs w:val="24"/>
                <w:lang w:eastAsia="en-GB"/>
                <w14:ligatures w14:val="none"/>
              </w:rPr>
              <w:t>Number of referrals from custody centres </w:t>
            </w:r>
          </w:p>
        </w:tc>
      </w:tr>
      <w:tr w:rsidRPr="00974CC4" w:rsidR="00974CC4" w:rsidTr="04074069" w14:paraId="06BAFA50" w14:textId="77777777">
        <w:tc>
          <w:tcPr>
            <w:tcW w:w="1485" w:type="dxa"/>
            <w:tcMar/>
          </w:tcPr>
          <w:p w:rsidRPr="00974CC4" w:rsidR="00974CC4" w:rsidP="001240B2" w:rsidRDefault="00974CC4" w14:paraId="0A559F4E" w14:textId="77777777">
            <w:pPr>
              <w:contextualSpacing/>
              <w:jc w:val="center"/>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sz w:val="24"/>
                <w:szCs w:val="24"/>
                <w:lang w:eastAsia="en-GB"/>
                <w14:ligatures w14:val="none"/>
              </w:rPr>
              <w:t>3</w:t>
            </w:r>
          </w:p>
        </w:tc>
        <w:tc>
          <w:tcPr>
            <w:tcW w:w="5569" w:type="dxa"/>
            <w:tcMar/>
          </w:tcPr>
          <w:p w:rsidRPr="00974CC4" w:rsidR="00974CC4" w:rsidP="00974CC4" w:rsidRDefault="00974CC4" w14:paraId="11CD1B0D"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sz w:val="24"/>
                <w:szCs w:val="24"/>
                <w:lang w:eastAsia="en-GB"/>
                <w14:ligatures w14:val="none"/>
              </w:rPr>
              <w:t>Support the use of robust alternatives to remand by ensuring high quality bail services are consistently available and delivered effectively </w:t>
            </w:r>
          </w:p>
        </w:tc>
        <w:tc>
          <w:tcPr>
            <w:tcW w:w="2835" w:type="dxa"/>
            <w:tcMar/>
          </w:tcPr>
          <w:p w:rsidRPr="00974CC4" w:rsidR="00974CC4" w:rsidP="00974CC4" w:rsidRDefault="00974CC4" w14:paraId="04937F8B"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themeColor="text1"/>
                <w:sz w:val="24"/>
                <w:szCs w:val="24"/>
                <w:lang w:eastAsia="en-GB"/>
                <w14:ligatures w14:val="none"/>
              </w:rPr>
              <w:t>More people are assessed for and successfully complete bail supervision. </w:t>
            </w:r>
          </w:p>
        </w:tc>
        <w:tc>
          <w:tcPr>
            <w:tcW w:w="4111" w:type="dxa"/>
            <w:tcMar/>
          </w:tcPr>
          <w:p w:rsidRPr="00974CC4" w:rsidR="00974CC4" w:rsidP="00974CC4" w:rsidRDefault="00974CC4" w14:paraId="2990A55B"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themeColor="text1"/>
                <w:sz w:val="24"/>
                <w:szCs w:val="24"/>
                <w:lang w:eastAsia="en-GB"/>
                <w14:ligatures w14:val="none"/>
              </w:rPr>
              <w:t>Number of: </w:t>
            </w:r>
          </w:p>
          <w:p w:rsidRPr="00974CC4" w:rsidR="00974CC4" w:rsidP="00974CC4" w:rsidRDefault="00974CC4" w14:paraId="2D244DD4" w14:textId="77777777">
            <w:pPr>
              <w:numPr>
                <w:ilvl w:val="0"/>
                <w:numId w:val="33"/>
              </w:num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themeColor="text1"/>
                <w:sz w:val="24"/>
                <w:szCs w:val="24"/>
                <w:lang w:eastAsia="en-GB"/>
                <w14:ligatures w14:val="none"/>
              </w:rPr>
              <w:t>assessment reports for bail suitability </w:t>
            </w:r>
          </w:p>
          <w:p w:rsidRPr="00974CC4" w:rsidR="00974CC4" w:rsidP="00974CC4" w:rsidRDefault="00974CC4" w14:paraId="64CA9993" w14:textId="77777777">
            <w:pPr>
              <w:numPr>
                <w:ilvl w:val="0"/>
                <w:numId w:val="33"/>
              </w:num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themeColor="text1"/>
                <w:sz w:val="24"/>
                <w:szCs w:val="24"/>
                <w:lang w:eastAsia="en-GB"/>
                <w14:ligatures w14:val="none"/>
              </w:rPr>
              <w:t>bail supervision cases commenced. </w:t>
            </w:r>
          </w:p>
          <w:p w:rsidRPr="00974CC4" w:rsidR="00974CC4" w:rsidP="00974CC4" w:rsidRDefault="00974CC4" w14:paraId="4B729B41" w14:textId="77777777">
            <w:pPr>
              <w:numPr>
                <w:ilvl w:val="0"/>
                <w:numId w:val="33"/>
              </w:num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themeColor="text1"/>
                <w:sz w:val="24"/>
                <w:szCs w:val="24"/>
                <w:lang w:eastAsia="en-GB"/>
                <w14:ligatures w14:val="none"/>
              </w:rPr>
              <w:t>bail supervision cases completed. </w:t>
            </w:r>
          </w:p>
        </w:tc>
      </w:tr>
      <w:tr w:rsidRPr="00974CC4" w:rsidR="00974CC4" w:rsidTr="04074069" w14:paraId="6256A079" w14:textId="77777777">
        <w:tc>
          <w:tcPr>
            <w:tcW w:w="1485" w:type="dxa"/>
            <w:tcMar/>
          </w:tcPr>
          <w:p w:rsidRPr="00974CC4" w:rsidR="00974CC4" w:rsidP="001240B2" w:rsidRDefault="00974CC4" w14:paraId="4E217F8A" w14:textId="77777777">
            <w:pPr>
              <w:contextualSpacing/>
              <w:jc w:val="center"/>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sz w:val="24"/>
                <w:szCs w:val="24"/>
                <w:lang w:eastAsia="en-GB"/>
                <w14:ligatures w14:val="none"/>
              </w:rPr>
              <w:t>4</w:t>
            </w:r>
          </w:p>
        </w:tc>
        <w:tc>
          <w:tcPr>
            <w:tcW w:w="5569" w:type="dxa"/>
            <w:tcMar/>
          </w:tcPr>
          <w:p w:rsidRPr="00974CC4" w:rsidR="00974CC4" w:rsidP="00974CC4" w:rsidRDefault="00974CC4" w14:paraId="7626BEFA"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sz w:val="24"/>
                <w:szCs w:val="24"/>
                <w:lang w:eastAsia="en-GB"/>
                <w14:ligatures w14:val="none"/>
              </w:rPr>
              <w:t>Strengthen options for safe and supported management in the community by increasing and widening the use of electronic monitoring technologies </w:t>
            </w:r>
          </w:p>
        </w:tc>
        <w:tc>
          <w:tcPr>
            <w:tcW w:w="2835" w:type="dxa"/>
            <w:tcMar/>
          </w:tcPr>
          <w:p w:rsidRPr="00974CC4" w:rsidR="00974CC4" w:rsidP="00974CC4" w:rsidRDefault="00974CC4" w14:paraId="47796199"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i/>
                <w:iCs/>
                <w:color w:val="FF0000"/>
                <w:sz w:val="24"/>
                <w:szCs w:val="24"/>
                <w:lang w:eastAsia="en-GB"/>
                <w14:ligatures w14:val="none"/>
              </w:rPr>
              <w:t>No nationally determined outcome.</w:t>
            </w:r>
            <w:r w:rsidRPr="00974CC4">
              <w:rPr>
                <w:rFonts w:ascii="Arial" w:hAnsi="Arial" w:eastAsia="Times New Roman" w:cs="Arial"/>
                <w:color w:val="FF0000"/>
                <w:sz w:val="24"/>
                <w:szCs w:val="24"/>
                <w:lang w:eastAsia="en-GB"/>
                <w14:ligatures w14:val="none"/>
              </w:rPr>
              <w:t> </w:t>
            </w:r>
          </w:p>
        </w:tc>
        <w:tc>
          <w:tcPr>
            <w:tcW w:w="4111" w:type="dxa"/>
            <w:tcMar/>
          </w:tcPr>
          <w:p w:rsidRPr="00974CC4" w:rsidR="00974CC4" w:rsidP="00974CC4" w:rsidRDefault="00974CC4" w14:paraId="16A21043"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i/>
                <w:iCs/>
                <w:color w:val="FF0000"/>
                <w:sz w:val="24"/>
                <w:szCs w:val="24"/>
                <w:lang w:eastAsia="en-GB"/>
                <w14:ligatures w14:val="none"/>
              </w:rPr>
              <w:t>N/A</w:t>
            </w:r>
            <w:r w:rsidRPr="00974CC4">
              <w:rPr>
                <w:rFonts w:ascii="Arial" w:hAnsi="Arial" w:eastAsia="Times New Roman" w:cs="Arial"/>
                <w:color w:val="FF0000"/>
                <w:sz w:val="24"/>
                <w:szCs w:val="24"/>
                <w:lang w:eastAsia="en-GB"/>
                <w14:ligatures w14:val="none"/>
              </w:rPr>
              <w:t> </w:t>
            </w:r>
          </w:p>
        </w:tc>
      </w:tr>
      <w:tr w:rsidRPr="00974CC4" w:rsidR="00974CC4" w:rsidTr="04074069" w14:paraId="048C8068" w14:textId="77777777">
        <w:tc>
          <w:tcPr>
            <w:tcW w:w="1485" w:type="dxa"/>
            <w:tcMar/>
          </w:tcPr>
          <w:p w:rsidRPr="00974CC4" w:rsidR="00974CC4" w:rsidP="001240B2" w:rsidRDefault="00974CC4" w14:paraId="30571C66" w14:textId="77777777">
            <w:pPr>
              <w:contextualSpacing/>
              <w:jc w:val="center"/>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sz w:val="24"/>
                <w:szCs w:val="24"/>
                <w:lang w:eastAsia="en-GB"/>
                <w14:ligatures w14:val="none"/>
              </w:rPr>
              <w:t>5</w:t>
            </w:r>
          </w:p>
        </w:tc>
        <w:tc>
          <w:tcPr>
            <w:tcW w:w="5569" w:type="dxa"/>
            <w:tcMar/>
          </w:tcPr>
          <w:p w:rsidRPr="00974CC4" w:rsidR="00974CC4" w:rsidP="00974CC4" w:rsidRDefault="00974CC4" w14:paraId="18E931C0" w14:textId="77777777">
            <w:pPr>
              <w:contextualSpacing/>
              <w:textAlignment w:val="baseline"/>
              <w:rPr>
                <w:rFonts w:ascii="Arial" w:hAnsi="Arial" w:eastAsia="Times New Roman" w:cs="Arial"/>
                <w:color w:val="000000"/>
                <w:sz w:val="24"/>
                <w:szCs w:val="24"/>
                <w:lang w:eastAsia="en-GB"/>
                <w14:ligatures w14:val="none"/>
              </w:rPr>
            </w:pPr>
            <w:bookmarkStart w:name="_Hlk194932807" w:id="0"/>
            <w:bookmarkStart w:name="_Hlk194932829" w:id="1"/>
            <w:r w:rsidRPr="00974CC4">
              <w:rPr>
                <w:rFonts w:ascii="Arial" w:hAnsi="Arial" w:eastAsia="Times New Roman" w:cs="Arial"/>
                <w:color w:val="000000"/>
                <w:sz w:val="24"/>
                <w:szCs w:val="24"/>
                <w:lang w:eastAsia="en-GB"/>
                <w14:ligatures w14:val="none"/>
              </w:rPr>
              <w:t>Ensure that those given community sentences are supervised and supported appropriately to protect the public, promote desistance from offending and enable rehabilitation by delivering high quality, consistently available, trauma-informed services, and programmes </w:t>
            </w:r>
            <w:bookmarkEnd w:id="0"/>
          </w:p>
        </w:tc>
        <w:tc>
          <w:tcPr>
            <w:tcW w:w="2835" w:type="dxa"/>
            <w:tcMar/>
          </w:tcPr>
          <w:p w:rsidRPr="00974CC4" w:rsidR="00974CC4" w:rsidP="00974CC4" w:rsidRDefault="00974CC4" w14:paraId="45264B2C"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themeColor="text1"/>
                <w:sz w:val="24"/>
                <w:szCs w:val="24"/>
                <w:lang w:eastAsia="en-GB"/>
                <w14:ligatures w14:val="none"/>
              </w:rPr>
              <w:t>More people access services to support desistance and successfully complete community sentences. </w:t>
            </w:r>
          </w:p>
        </w:tc>
        <w:tc>
          <w:tcPr>
            <w:tcW w:w="4111" w:type="dxa"/>
            <w:tcMar/>
          </w:tcPr>
          <w:p w:rsidRPr="00974CC4" w:rsidR="00974CC4" w:rsidP="00974CC4" w:rsidRDefault="00974CC4" w14:paraId="691EA834"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themeColor="text1"/>
                <w:sz w:val="24"/>
                <w:szCs w:val="24"/>
                <w:lang w:eastAsia="en-GB"/>
                <w14:ligatures w14:val="none"/>
              </w:rPr>
              <w:t>Percentage of:  </w:t>
            </w:r>
          </w:p>
          <w:p w:rsidRPr="00974CC4" w:rsidR="00974CC4" w:rsidP="00974CC4" w:rsidRDefault="00974CC4" w14:paraId="5827CF32"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themeColor="text1"/>
                <w:sz w:val="24"/>
                <w:szCs w:val="24"/>
                <w:lang w:eastAsia="en-GB"/>
                <w14:ligatures w14:val="none"/>
              </w:rPr>
              <w:t>community payback orders successfully completed.  </w:t>
            </w:r>
          </w:p>
          <w:p w:rsidRPr="00974CC4" w:rsidR="00974CC4" w:rsidP="00974CC4" w:rsidRDefault="00974CC4" w14:paraId="0A44981E"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themeColor="text1"/>
                <w:sz w:val="24"/>
                <w:szCs w:val="24"/>
                <w:lang w:eastAsia="en-GB"/>
                <w14:ligatures w14:val="none"/>
              </w:rPr>
              <w:t>drug treatment and testing orders successfully completed  </w:t>
            </w:r>
          </w:p>
        </w:tc>
      </w:tr>
      <w:tr w:rsidRPr="00974CC4" w:rsidR="00974CC4" w:rsidTr="04074069" w14:paraId="042F861E" w14:textId="77777777">
        <w:tc>
          <w:tcPr>
            <w:tcW w:w="1485" w:type="dxa"/>
            <w:tcMar/>
          </w:tcPr>
          <w:p w:rsidRPr="00974CC4" w:rsidR="00974CC4" w:rsidP="001240B2" w:rsidRDefault="00974CC4" w14:paraId="1D26D087" w14:textId="77777777">
            <w:pPr>
              <w:contextualSpacing/>
              <w:jc w:val="center"/>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sz w:val="24"/>
                <w:szCs w:val="24"/>
                <w:lang w:eastAsia="en-GB"/>
                <w14:ligatures w14:val="none"/>
              </w:rPr>
              <w:lastRenderedPageBreak/>
              <w:t>6</w:t>
            </w:r>
          </w:p>
        </w:tc>
        <w:bookmarkEnd w:id="1"/>
        <w:tc>
          <w:tcPr>
            <w:tcW w:w="5569" w:type="dxa"/>
            <w:tcMar/>
          </w:tcPr>
          <w:p w:rsidRPr="00974CC4" w:rsidR="00974CC4" w:rsidP="00974CC4" w:rsidRDefault="00974CC4" w14:paraId="751A8E1A"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sz w:val="24"/>
                <w:szCs w:val="24"/>
                <w:lang w:eastAsia="en-GB"/>
                <w14:ligatures w14:val="none"/>
              </w:rPr>
              <w:t>Ensure restorative justice is available across Scotland to all those who wish to access it by promoting and supporting the appropriate and safe provision of available services </w:t>
            </w:r>
          </w:p>
        </w:tc>
        <w:tc>
          <w:tcPr>
            <w:tcW w:w="2835" w:type="dxa"/>
            <w:tcMar/>
          </w:tcPr>
          <w:p w:rsidRPr="00974CC4" w:rsidR="00974CC4" w:rsidP="00974CC4" w:rsidRDefault="00974CC4" w14:paraId="16CA6B17" w14:textId="77777777">
            <w:pPr>
              <w:contextualSpacing/>
              <w:textAlignment w:val="baseline"/>
              <w:rPr>
                <w:rFonts w:ascii="Arial" w:hAnsi="Arial" w:eastAsia="Times New Roman" w:cs="Arial"/>
                <w:color w:val="FF0000"/>
                <w:sz w:val="24"/>
                <w:szCs w:val="24"/>
                <w:lang w:eastAsia="en-GB"/>
                <w14:ligatures w14:val="none"/>
              </w:rPr>
            </w:pPr>
            <w:r w:rsidRPr="00974CC4">
              <w:rPr>
                <w:rFonts w:ascii="Arial" w:hAnsi="Arial" w:eastAsia="Times New Roman" w:cs="Arial"/>
                <w:i/>
                <w:iCs/>
                <w:color w:val="FF0000"/>
                <w:sz w:val="24"/>
                <w:szCs w:val="24"/>
                <w:lang w:eastAsia="en-GB"/>
                <w14:ligatures w14:val="none"/>
              </w:rPr>
              <w:t>No nationally determined outcome.</w:t>
            </w:r>
          </w:p>
        </w:tc>
        <w:tc>
          <w:tcPr>
            <w:tcW w:w="4111" w:type="dxa"/>
            <w:tcMar/>
          </w:tcPr>
          <w:p w:rsidRPr="00974CC4" w:rsidR="00974CC4" w:rsidP="00974CC4" w:rsidRDefault="00974CC4" w14:paraId="6E7B1DB4"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i/>
                <w:iCs/>
                <w:color w:val="FF0000"/>
                <w:sz w:val="24"/>
                <w:szCs w:val="24"/>
                <w:lang w:eastAsia="en-GB"/>
                <w14:ligatures w14:val="none"/>
              </w:rPr>
              <w:t>N/A</w:t>
            </w:r>
            <w:r w:rsidRPr="00974CC4">
              <w:rPr>
                <w:rFonts w:ascii="Arial" w:hAnsi="Arial" w:eastAsia="Times New Roman" w:cs="Arial"/>
                <w:color w:val="FF0000"/>
                <w:sz w:val="24"/>
                <w:szCs w:val="24"/>
                <w:lang w:eastAsia="en-GB"/>
                <w14:ligatures w14:val="none"/>
              </w:rPr>
              <w:t> </w:t>
            </w:r>
          </w:p>
        </w:tc>
      </w:tr>
      <w:tr w:rsidRPr="00974CC4" w:rsidR="00974CC4" w:rsidTr="04074069" w14:paraId="51261629" w14:textId="77777777">
        <w:tc>
          <w:tcPr>
            <w:tcW w:w="1485" w:type="dxa"/>
            <w:tcMar/>
          </w:tcPr>
          <w:p w:rsidRPr="00974CC4" w:rsidR="00974CC4" w:rsidP="001240B2" w:rsidRDefault="00974CC4" w14:paraId="2E38ECF7" w14:textId="77777777">
            <w:pPr>
              <w:contextualSpacing/>
              <w:jc w:val="center"/>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sz w:val="24"/>
                <w:szCs w:val="24"/>
                <w:lang w:eastAsia="en-GB"/>
                <w14:ligatures w14:val="none"/>
              </w:rPr>
              <w:t>7</w:t>
            </w:r>
          </w:p>
        </w:tc>
        <w:tc>
          <w:tcPr>
            <w:tcW w:w="5569" w:type="dxa"/>
            <w:tcMar/>
          </w:tcPr>
          <w:p w:rsidRPr="00974CC4" w:rsidR="00974CC4" w:rsidP="00974CC4" w:rsidRDefault="00974CC4" w14:paraId="58E77ED2"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sz w:val="24"/>
                <w:szCs w:val="24"/>
                <w:lang w:eastAsia="en-GB"/>
                <w14:ligatures w14:val="none"/>
              </w:rPr>
              <w:t>Enhance individuals’ access to health and social care and continuity of care following release from prison by improving the sharing of information and partnership-working between relevant partners </w:t>
            </w:r>
          </w:p>
        </w:tc>
        <w:tc>
          <w:tcPr>
            <w:tcW w:w="2835" w:type="dxa"/>
            <w:tcMar/>
          </w:tcPr>
          <w:p w:rsidRPr="00974CC4" w:rsidR="00974CC4" w:rsidP="00974CC4" w:rsidRDefault="00974CC4" w14:paraId="43F915E1"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themeColor="text1"/>
                <w:sz w:val="24"/>
                <w:szCs w:val="24"/>
                <w:lang w:eastAsia="en-GB"/>
                <w14:ligatures w14:val="none"/>
              </w:rPr>
              <w:t>More people have access to, and continuity of, health and social care following release from a prison sentence. </w:t>
            </w:r>
          </w:p>
        </w:tc>
        <w:tc>
          <w:tcPr>
            <w:tcW w:w="4111" w:type="dxa"/>
            <w:tcMar/>
          </w:tcPr>
          <w:p w:rsidRPr="00974CC4" w:rsidR="00974CC4" w:rsidP="00974CC4" w:rsidRDefault="00974CC4" w14:paraId="45C93F8A"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themeColor="text1"/>
                <w:sz w:val="24"/>
                <w:szCs w:val="24"/>
                <w:lang w:eastAsia="en-GB"/>
                <w14:ligatures w14:val="none"/>
              </w:rPr>
              <w:t>Number of transfers in drug/alcohol treatments from: </w:t>
            </w:r>
          </w:p>
          <w:p w:rsidRPr="00974CC4" w:rsidR="00974CC4" w:rsidP="00974CC4" w:rsidRDefault="00974CC4" w14:paraId="54977310"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themeColor="text1"/>
                <w:sz w:val="24"/>
                <w:szCs w:val="24"/>
                <w:lang w:eastAsia="en-GB"/>
                <w14:ligatures w14:val="none"/>
              </w:rPr>
              <w:t>• custody to community </w:t>
            </w:r>
          </w:p>
        </w:tc>
      </w:tr>
      <w:tr w:rsidRPr="00974CC4" w:rsidR="00974CC4" w:rsidTr="04074069" w14:paraId="61A4DB3E" w14:textId="77777777">
        <w:tc>
          <w:tcPr>
            <w:tcW w:w="1485" w:type="dxa"/>
            <w:tcMar/>
          </w:tcPr>
          <w:p w:rsidRPr="00974CC4" w:rsidR="00974CC4" w:rsidP="001240B2" w:rsidRDefault="00974CC4" w14:paraId="3D2D0B92" w14:textId="77777777">
            <w:pPr>
              <w:contextualSpacing/>
              <w:jc w:val="center"/>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sz w:val="24"/>
                <w:szCs w:val="24"/>
                <w:lang w:eastAsia="en-GB"/>
                <w14:ligatures w14:val="none"/>
              </w:rPr>
              <w:t>8</w:t>
            </w:r>
          </w:p>
        </w:tc>
        <w:tc>
          <w:tcPr>
            <w:tcW w:w="5569" w:type="dxa"/>
            <w:tcMar/>
          </w:tcPr>
          <w:p w:rsidRPr="00974CC4" w:rsidR="00974CC4" w:rsidP="00974CC4" w:rsidRDefault="00974CC4" w14:paraId="0421B05E" w14:textId="77777777">
            <w:pPr>
              <w:contextualSpacing/>
              <w:textAlignment w:val="baseline"/>
              <w:rPr>
                <w:rFonts w:ascii="Arial" w:hAnsi="Arial" w:eastAsia="Times New Roman" w:cs="Arial"/>
                <w:color w:val="000000"/>
                <w:sz w:val="24"/>
                <w:szCs w:val="24"/>
                <w:lang w:eastAsia="en-GB"/>
                <w14:ligatures w14:val="none"/>
              </w:rPr>
            </w:pPr>
            <w:bookmarkStart w:name="_Hlk195101066" w:id="2"/>
            <w:r w:rsidRPr="00974CC4">
              <w:rPr>
                <w:rFonts w:ascii="Arial" w:hAnsi="Arial" w:eastAsia="Times New Roman" w:cs="Arial"/>
                <w:color w:val="000000"/>
                <w:sz w:val="24"/>
                <w:szCs w:val="24"/>
                <w:lang w:eastAsia="en-GB"/>
                <w14:ligatures w14:val="none"/>
              </w:rPr>
              <w:t>Ensure that the housing needs of individuals in prison are addressed consistently and at an early stage by fully implementing and embedding the Sustainable Housing on Release for Everyone (SHORE) standards across all local authority areas </w:t>
            </w:r>
            <w:bookmarkEnd w:id="2"/>
          </w:p>
        </w:tc>
        <w:tc>
          <w:tcPr>
            <w:tcW w:w="2835" w:type="dxa"/>
            <w:tcMar/>
          </w:tcPr>
          <w:p w:rsidRPr="00974CC4" w:rsidR="00974CC4" w:rsidP="00974CC4" w:rsidRDefault="00974CC4" w14:paraId="1B77AED6" w14:textId="77777777">
            <w:pPr>
              <w:contextualSpacing/>
              <w:rPr>
                <w:rFonts w:ascii="Arial" w:hAnsi="Arial" w:eastAsia="Times New Roman" w:cs="Arial"/>
                <w:color w:val="000000" w:themeColor="text1"/>
                <w:sz w:val="24"/>
                <w:szCs w:val="24"/>
                <w:lang w:eastAsia="en-GB"/>
                <w14:ligatures w14:val="none"/>
              </w:rPr>
            </w:pPr>
            <w:r w:rsidRPr="00974CC4">
              <w:rPr>
                <w:rFonts w:ascii="Arial" w:hAnsi="Arial" w:eastAsia="Times New Roman" w:cs="Arial"/>
                <w:color w:val="000000" w:themeColor="text1"/>
                <w:sz w:val="24"/>
                <w:szCs w:val="24"/>
                <w:lang w:eastAsia="en-GB"/>
                <w14:ligatures w14:val="none"/>
              </w:rPr>
              <w:t>Ensure that the housing needs of individuals in prison are addressed consistently and at an early stage by fully implementing and embedding the Sustainable Housing on Release for Everyone (SHORE) standards across all local authority areas </w:t>
            </w:r>
          </w:p>
        </w:tc>
        <w:tc>
          <w:tcPr>
            <w:tcW w:w="4111" w:type="dxa"/>
            <w:tcMar/>
          </w:tcPr>
          <w:p w:rsidRPr="00974CC4" w:rsidR="00974CC4" w:rsidP="00974CC4" w:rsidRDefault="00974CC4" w14:paraId="597B136B" w14:textId="77777777">
            <w:pPr>
              <w:contextualSpacing/>
              <w:rPr>
                <w:rFonts w:ascii="Arial" w:hAnsi="Arial" w:eastAsia="Times New Roman" w:cs="Arial"/>
                <w:color w:val="000000" w:themeColor="text1"/>
                <w:sz w:val="24"/>
                <w:szCs w:val="24"/>
                <w:lang w:eastAsia="en-GB"/>
                <w14:ligatures w14:val="none"/>
              </w:rPr>
            </w:pPr>
            <w:r w:rsidRPr="00974CC4">
              <w:rPr>
                <w:rFonts w:ascii="Arial" w:hAnsi="Arial" w:eastAsia="Times New Roman" w:cs="Arial"/>
                <w:color w:val="000000" w:themeColor="text1"/>
                <w:sz w:val="24"/>
                <w:szCs w:val="24"/>
                <w:lang w:eastAsia="en-GB"/>
                <w14:ligatures w14:val="none"/>
              </w:rPr>
              <w:t>More people have access to suitable accommodation following release from a prison sentence </w:t>
            </w:r>
          </w:p>
        </w:tc>
      </w:tr>
      <w:tr w:rsidRPr="00974CC4" w:rsidR="00974CC4" w:rsidTr="04074069" w14:paraId="1278EFC7" w14:textId="77777777">
        <w:tc>
          <w:tcPr>
            <w:tcW w:w="1485" w:type="dxa"/>
            <w:tcMar/>
          </w:tcPr>
          <w:p w:rsidRPr="00974CC4" w:rsidR="00974CC4" w:rsidP="001240B2" w:rsidRDefault="00974CC4" w14:paraId="0C7BBE88" w14:textId="77777777">
            <w:pPr>
              <w:contextualSpacing/>
              <w:jc w:val="center"/>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sz w:val="24"/>
                <w:szCs w:val="24"/>
                <w:lang w:eastAsia="en-GB"/>
                <w14:ligatures w14:val="none"/>
              </w:rPr>
              <w:t>9</w:t>
            </w:r>
          </w:p>
        </w:tc>
        <w:tc>
          <w:tcPr>
            <w:tcW w:w="5569" w:type="dxa"/>
            <w:tcMar/>
          </w:tcPr>
          <w:p w:rsidRPr="00974CC4" w:rsidR="00974CC4" w:rsidP="00974CC4" w:rsidRDefault="00974CC4" w14:paraId="02491531"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sz w:val="24"/>
                <w:szCs w:val="24"/>
                <w:lang w:eastAsia="en-GB"/>
                <w14:ligatures w14:val="none"/>
              </w:rPr>
              <w:t>Enhance individual’s life skills and readiness for employment by ensuring increased access to employability support through effective education, learning, training, career services and relevant benefit services </w:t>
            </w:r>
          </w:p>
          <w:p w:rsidRPr="00974CC4" w:rsidR="00974CC4" w:rsidP="00974CC4" w:rsidRDefault="00974CC4" w14:paraId="48BEAB9A" w14:textId="77777777">
            <w:pPr>
              <w:contextualSpacing/>
              <w:textAlignment w:val="baseline"/>
              <w:rPr>
                <w:rFonts w:ascii="Arial" w:hAnsi="Arial" w:eastAsia="Times New Roman" w:cs="Arial"/>
                <w:color w:val="000000"/>
                <w:sz w:val="24"/>
                <w:szCs w:val="24"/>
                <w:lang w:eastAsia="en-GB"/>
                <w14:ligatures w14:val="none"/>
              </w:rPr>
            </w:pPr>
          </w:p>
        </w:tc>
        <w:tc>
          <w:tcPr>
            <w:tcW w:w="2835" w:type="dxa"/>
            <w:tcMar/>
          </w:tcPr>
          <w:p w:rsidRPr="00974CC4" w:rsidR="00974CC4" w:rsidP="00974CC4" w:rsidRDefault="00974CC4" w14:paraId="55CA12A1"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themeColor="text1"/>
                <w:sz w:val="24"/>
                <w:szCs w:val="24"/>
                <w:lang w:eastAsia="en-GB"/>
                <w14:ligatures w14:val="none"/>
              </w:rPr>
              <w:t>More people with convictions access support to enhance their readiness for employment</w:t>
            </w:r>
          </w:p>
        </w:tc>
        <w:tc>
          <w:tcPr>
            <w:tcW w:w="4111" w:type="dxa"/>
            <w:tcMar/>
          </w:tcPr>
          <w:p w:rsidRPr="00974CC4" w:rsidR="00974CC4" w:rsidP="00974CC4" w:rsidRDefault="00974CC4" w14:paraId="4439999B"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themeColor="text1"/>
                <w:sz w:val="24"/>
                <w:szCs w:val="24"/>
                <w:lang w:eastAsia="en-GB"/>
                <w14:ligatures w14:val="none"/>
              </w:rPr>
              <w:t>Percentage of: </w:t>
            </w:r>
          </w:p>
          <w:p w:rsidRPr="00974CC4" w:rsidR="00974CC4" w:rsidP="00974CC4" w:rsidRDefault="00974CC4" w14:paraId="70C6B775"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themeColor="text1"/>
                <w:sz w:val="24"/>
                <w:szCs w:val="24"/>
                <w:lang w:eastAsia="en-GB"/>
                <w14:ligatures w14:val="none"/>
              </w:rPr>
              <w:t>• those in employability services with convictions </w:t>
            </w:r>
          </w:p>
        </w:tc>
      </w:tr>
      <w:tr w:rsidRPr="00974CC4" w:rsidR="00974CC4" w:rsidTr="04074069" w14:paraId="5A870EBE" w14:textId="77777777">
        <w:tc>
          <w:tcPr>
            <w:tcW w:w="1485" w:type="dxa"/>
            <w:tcMar/>
          </w:tcPr>
          <w:p w:rsidRPr="00974CC4" w:rsidR="00974CC4" w:rsidP="001240B2" w:rsidRDefault="00974CC4" w14:paraId="44936AE7" w14:textId="77777777">
            <w:pPr>
              <w:contextualSpacing/>
              <w:jc w:val="center"/>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sz w:val="24"/>
                <w:szCs w:val="24"/>
                <w:lang w:eastAsia="en-GB"/>
                <w14:ligatures w14:val="none"/>
              </w:rPr>
              <w:lastRenderedPageBreak/>
              <w:t>10</w:t>
            </w:r>
          </w:p>
        </w:tc>
        <w:tc>
          <w:tcPr>
            <w:tcW w:w="5569" w:type="dxa"/>
            <w:tcMar/>
          </w:tcPr>
          <w:p w:rsidRPr="00974CC4" w:rsidR="00974CC4" w:rsidP="00974CC4" w:rsidRDefault="00974CC4" w14:paraId="6678EFF0"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sz w:val="24"/>
                <w:szCs w:val="24"/>
                <w:lang w:eastAsia="en-GB"/>
                <w14:ligatures w14:val="none"/>
              </w:rPr>
              <w:t>Enhance community integration and support by increasing and promoting greater use of voluntary throughcare and third sector services </w:t>
            </w:r>
          </w:p>
        </w:tc>
        <w:tc>
          <w:tcPr>
            <w:tcW w:w="2835" w:type="dxa"/>
            <w:tcMar/>
          </w:tcPr>
          <w:p w:rsidRPr="00974CC4" w:rsidR="00974CC4" w:rsidP="00974CC4" w:rsidRDefault="00974CC4" w14:paraId="4899CA17"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themeColor="text1"/>
                <w:sz w:val="24"/>
                <w:szCs w:val="24"/>
                <w:lang w:eastAsia="en-GB"/>
                <w14:ligatures w14:val="none"/>
              </w:rPr>
              <w:t>More people access voluntary throughcare following a short-term prison sentence. </w:t>
            </w:r>
          </w:p>
        </w:tc>
        <w:tc>
          <w:tcPr>
            <w:tcW w:w="4111" w:type="dxa"/>
            <w:tcMar/>
          </w:tcPr>
          <w:p w:rsidRPr="00974CC4" w:rsidR="00974CC4" w:rsidP="00974CC4" w:rsidRDefault="00974CC4" w14:paraId="4EEAB084"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themeColor="text1"/>
                <w:sz w:val="24"/>
                <w:szCs w:val="24"/>
                <w:lang w:eastAsia="en-GB"/>
                <w14:ligatures w14:val="none"/>
              </w:rPr>
              <w:t>Number of: </w:t>
            </w:r>
          </w:p>
          <w:p w:rsidRPr="00974CC4" w:rsidR="00974CC4" w:rsidP="00974CC4" w:rsidRDefault="00974CC4" w14:paraId="1C82A1D4"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themeColor="text1"/>
                <w:sz w:val="24"/>
                <w:szCs w:val="24"/>
                <w:lang w:eastAsia="en-GB"/>
                <w14:ligatures w14:val="none"/>
              </w:rPr>
              <w:t>• voluntary throughcare cases commenced</w:t>
            </w:r>
          </w:p>
        </w:tc>
      </w:tr>
      <w:tr w:rsidRPr="00974CC4" w:rsidR="00974CC4" w:rsidTr="04074069" w14:paraId="233E559B" w14:textId="77777777">
        <w:tc>
          <w:tcPr>
            <w:tcW w:w="1485" w:type="dxa"/>
            <w:tcMar/>
          </w:tcPr>
          <w:p w:rsidRPr="00974CC4" w:rsidR="00974CC4" w:rsidP="001240B2" w:rsidRDefault="00974CC4" w14:paraId="0A4D68DE" w14:textId="77777777">
            <w:pPr>
              <w:contextualSpacing/>
              <w:jc w:val="center"/>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sz w:val="24"/>
                <w:szCs w:val="24"/>
                <w:lang w:eastAsia="en-GB"/>
                <w14:ligatures w14:val="none"/>
              </w:rPr>
              <w:t>11</w:t>
            </w:r>
          </w:p>
        </w:tc>
        <w:tc>
          <w:tcPr>
            <w:tcW w:w="5569" w:type="dxa"/>
            <w:tcMar/>
          </w:tcPr>
          <w:p w:rsidRPr="00974CC4" w:rsidR="00974CC4" w:rsidP="00974CC4" w:rsidRDefault="00974CC4" w14:paraId="56BCB7F5" w14:textId="77777777">
            <w:pPr>
              <w:contextualSpacing/>
              <w:textAlignment w:val="baseline"/>
              <w:rPr>
                <w:rFonts w:ascii="Arial" w:hAnsi="Arial" w:eastAsia="Times New Roman" w:cs="Arial"/>
                <w:color w:val="000000"/>
                <w:sz w:val="24"/>
                <w:szCs w:val="24"/>
                <w:lang w:eastAsia="en-GB"/>
                <w14:ligatures w14:val="none"/>
              </w:rPr>
            </w:pPr>
            <w:bookmarkStart w:name="_Hlk195172152" w:id="3"/>
            <w:r w:rsidRPr="00974CC4">
              <w:rPr>
                <w:rFonts w:ascii="Arial" w:hAnsi="Arial" w:eastAsia="Times New Roman" w:cs="Arial"/>
                <w:color w:val="000000"/>
                <w:sz w:val="24"/>
                <w:szCs w:val="24"/>
                <w:lang w:eastAsia="en-GB"/>
                <w14:ligatures w14:val="none"/>
              </w:rPr>
              <w:t>Deliver improved community justice outcomes by ensuring that effective leadership and governance arrangements are in place and working well, collaborating with partners, and planning strategically</w:t>
            </w:r>
            <w:bookmarkEnd w:id="3"/>
          </w:p>
        </w:tc>
        <w:tc>
          <w:tcPr>
            <w:tcW w:w="2835" w:type="dxa"/>
            <w:tcMar/>
          </w:tcPr>
          <w:p w:rsidRPr="00974CC4" w:rsidR="00974CC4" w:rsidP="00974CC4" w:rsidRDefault="00974CC4" w14:paraId="20EA0B65" w14:textId="77777777">
            <w:pPr>
              <w:contextualSpacing/>
              <w:textAlignment w:val="baseline"/>
              <w:rPr>
                <w:rFonts w:ascii="Arial" w:hAnsi="Arial" w:eastAsia="Times New Roman" w:cs="Arial"/>
                <w:color w:val="FF0000"/>
                <w:sz w:val="24"/>
                <w:szCs w:val="24"/>
                <w:lang w:eastAsia="en-GB"/>
                <w14:ligatures w14:val="none"/>
              </w:rPr>
            </w:pPr>
            <w:r w:rsidRPr="00974CC4">
              <w:rPr>
                <w:rFonts w:ascii="Arial" w:hAnsi="Arial" w:eastAsia="Times New Roman" w:cs="Arial"/>
                <w:i/>
                <w:iCs/>
                <w:color w:val="FF0000"/>
                <w:sz w:val="24"/>
                <w:szCs w:val="24"/>
                <w:lang w:eastAsia="en-GB"/>
                <w14:ligatures w14:val="none"/>
              </w:rPr>
              <w:t>No nationally determined outcome.</w:t>
            </w:r>
          </w:p>
          <w:p w:rsidRPr="00974CC4" w:rsidR="00974CC4" w:rsidP="00974CC4" w:rsidRDefault="00974CC4" w14:paraId="4DC3EFEB" w14:textId="77777777">
            <w:pPr>
              <w:contextualSpacing/>
              <w:textAlignment w:val="baseline"/>
              <w:rPr>
                <w:rFonts w:ascii="Arial" w:hAnsi="Arial" w:eastAsia="Times New Roman" w:cs="Arial"/>
                <w:color w:val="000000"/>
                <w:sz w:val="24"/>
                <w:szCs w:val="24"/>
                <w:lang w:eastAsia="en-GB"/>
                <w14:ligatures w14:val="none"/>
              </w:rPr>
            </w:pPr>
          </w:p>
        </w:tc>
        <w:tc>
          <w:tcPr>
            <w:tcW w:w="4111" w:type="dxa"/>
            <w:tcMar/>
          </w:tcPr>
          <w:p w:rsidRPr="00974CC4" w:rsidR="00974CC4" w:rsidP="00974CC4" w:rsidRDefault="00974CC4" w14:paraId="70D7D61F"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i/>
                <w:iCs/>
                <w:color w:val="FF0000"/>
                <w:sz w:val="24"/>
                <w:szCs w:val="24"/>
                <w:lang w:eastAsia="en-GB"/>
                <w14:ligatures w14:val="none"/>
              </w:rPr>
              <w:t>N/A</w:t>
            </w:r>
            <w:r w:rsidRPr="00974CC4">
              <w:rPr>
                <w:rFonts w:ascii="Arial" w:hAnsi="Arial" w:eastAsia="Times New Roman" w:cs="Arial"/>
                <w:color w:val="FF0000"/>
                <w:sz w:val="24"/>
                <w:szCs w:val="24"/>
                <w:lang w:eastAsia="en-GB"/>
                <w14:ligatures w14:val="none"/>
              </w:rPr>
              <w:t> </w:t>
            </w:r>
          </w:p>
        </w:tc>
      </w:tr>
      <w:tr w:rsidRPr="00974CC4" w:rsidR="00974CC4" w:rsidTr="04074069" w14:paraId="6D5C181A" w14:textId="77777777">
        <w:tc>
          <w:tcPr>
            <w:tcW w:w="1485" w:type="dxa"/>
            <w:tcMar/>
          </w:tcPr>
          <w:p w:rsidRPr="00974CC4" w:rsidR="00974CC4" w:rsidP="001240B2" w:rsidRDefault="00974CC4" w14:paraId="2966D5FB" w14:textId="77777777">
            <w:pPr>
              <w:contextualSpacing/>
              <w:jc w:val="center"/>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sz w:val="24"/>
                <w:szCs w:val="24"/>
                <w:lang w:eastAsia="en-GB"/>
                <w14:ligatures w14:val="none"/>
              </w:rPr>
              <w:t>12</w:t>
            </w:r>
          </w:p>
        </w:tc>
        <w:tc>
          <w:tcPr>
            <w:tcW w:w="5569" w:type="dxa"/>
            <w:tcMar/>
          </w:tcPr>
          <w:p w:rsidRPr="00974CC4" w:rsidR="00974CC4" w:rsidP="00974CC4" w:rsidRDefault="00974CC4" w14:paraId="692BBA46"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sz w:val="24"/>
                <w:szCs w:val="24"/>
                <w:lang w:eastAsia="en-GB"/>
                <w14:ligatures w14:val="none"/>
              </w:rPr>
              <w:t>Enhance partnership planning and implementation by ensuring the voices of victims of crime, survivors, those with lived experience and their families are effectively incorporated and embedded </w:t>
            </w:r>
          </w:p>
        </w:tc>
        <w:tc>
          <w:tcPr>
            <w:tcW w:w="2835" w:type="dxa"/>
            <w:tcMar/>
          </w:tcPr>
          <w:p w:rsidRPr="00974CC4" w:rsidR="00974CC4" w:rsidP="00974CC4" w:rsidRDefault="00974CC4" w14:paraId="4D960332" w14:textId="77777777">
            <w:pPr>
              <w:contextualSpacing/>
              <w:textAlignment w:val="baseline"/>
              <w:rPr>
                <w:rFonts w:ascii="Arial" w:hAnsi="Arial" w:eastAsia="Times New Roman" w:cs="Arial"/>
                <w:color w:val="FF0000"/>
                <w:sz w:val="24"/>
                <w:szCs w:val="24"/>
                <w:lang w:eastAsia="en-GB"/>
                <w14:ligatures w14:val="none"/>
              </w:rPr>
            </w:pPr>
            <w:r w:rsidRPr="00974CC4">
              <w:rPr>
                <w:rFonts w:ascii="Arial" w:hAnsi="Arial" w:eastAsia="Times New Roman" w:cs="Arial"/>
                <w:i/>
                <w:iCs/>
                <w:color w:val="FF0000"/>
                <w:sz w:val="24"/>
                <w:szCs w:val="24"/>
                <w:lang w:eastAsia="en-GB"/>
                <w14:ligatures w14:val="none"/>
              </w:rPr>
              <w:t>No nationally determined outcome.</w:t>
            </w:r>
          </w:p>
          <w:p w:rsidRPr="00974CC4" w:rsidR="00974CC4" w:rsidP="00974CC4" w:rsidRDefault="00974CC4" w14:paraId="0F0560FF" w14:textId="77777777">
            <w:pPr>
              <w:contextualSpacing/>
              <w:textAlignment w:val="baseline"/>
              <w:rPr>
                <w:rFonts w:ascii="Arial" w:hAnsi="Arial" w:eastAsia="Times New Roman" w:cs="Arial"/>
                <w:color w:val="000000"/>
                <w:sz w:val="24"/>
                <w:szCs w:val="24"/>
                <w:lang w:eastAsia="en-GB"/>
                <w14:ligatures w14:val="none"/>
              </w:rPr>
            </w:pPr>
          </w:p>
        </w:tc>
        <w:tc>
          <w:tcPr>
            <w:tcW w:w="4111" w:type="dxa"/>
            <w:tcMar/>
          </w:tcPr>
          <w:p w:rsidRPr="00974CC4" w:rsidR="00974CC4" w:rsidP="00974CC4" w:rsidRDefault="00974CC4" w14:paraId="5C66C338"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i/>
                <w:iCs/>
                <w:color w:val="FF0000"/>
                <w:sz w:val="24"/>
                <w:szCs w:val="24"/>
                <w:lang w:eastAsia="en-GB"/>
                <w14:ligatures w14:val="none"/>
              </w:rPr>
              <w:t>N/A</w:t>
            </w:r>
            <w:r w:rsidRPr="00974CC4">
              <w:rPr>
                <w:rFonts w:ascii="Arial" w:hAnsi="Arial" w:eastAsia="Times New Roman" w:cs="Arial"/>
                <w:color w:val="FF0000"/>
                <w:sz w:val="24"/>
                <w:szCs w:val="24"/>
                <w:lang w:eastAsia="en-GB"/>
                <w14:ligatures w14:val="none"/>
              </w:rPr>
              <w:t> </w:t>
            </w:r>
          </w:p>
        </w:tc>
      </w:tr>
      <w:tr w:rsidRPr="00974CC4" w:rsidR="00974CC4" w:rsidTr="04074069" w14:paraId="1FD7A465" w14:textId="77777777">
        <w:tc>
          <w:tcPr>
            <w:tcW w:w="1485" w:type="dxa"/>
            <w:tcMar/>
          </w:tcPr>
          <w:p w:rsidRPr="00974CC4" w:rsidR="00974CC4" w:rsidP="001240B2" w:rsidRDefault="00974CC4" w14:paraId="011598B5" w14:textId="77777777">
            <w:pPr>
              <w:contextualSpacing/>
              <w:jc w:val="center"/>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sz w:val="24"/>
                <w:szCs w:val="24"/>
                <w:lang w:eastAsia="en-GB"/>
                <w14:ligatures w14:val="none"/>
              </w:rPr>
              <w:t>13</w:t>
            </w:r>
          </w:p>
        </w:tc>
        <w:tc>
          <w:tcPr>
            <w:tcW w:w="5569" w:type="dxa"/>
            <w:tcMar/>
          </w:tcPr>
          <w:p w:rsidRPr="00974CC4" w:rsidR="00974CC4" w:rsidP="00974CC4" w:rsidRDefault="00974CC4" w14:paraId="34900397"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sz w:val="24"/>
                <w:szCs w:val="24"/>
                <w:lang w:eastAsia="en-GB"/>
                <w14:ligatures w14:val="none"/>
              </w:rPr>
              <w:t>Support integration and reduce stigma by ensuring the community and workforce have an improved understanding of and confidence in community justice </w:t>
            </w:r>
          </w:p>
        </w:tc>
        <w:tc>
          <w:tcPr>
            <w:tcW w:w="2835" w:type="dxa"/>
            <w:tcMar/>
          </w:tcPr>
          <w:p w:rsidRPr="00974CC4" w:rsidR="00974CC4" w:rsidP="00974CC4" w:rsidRDefault="00974CC4" w14:paraId="13E6754D" w14:textId="77777777">
            <w:pPr>
              <w:contextualSpacing/>
              <w:textAlignment w:val="baseline"/>
              <w:rPr>
                <w:rFonts w:ascii="Arial" w:hAnsi="Arial" w:eastAsia="Times New Roman" w:cs="Arial"/>
                <w:color w:val="000000"/>
                <w:sz w:val="24"/>
                <w:szCs w:val="24"/>
                <w:lang w:eastAsia="en-GB"/>
                <w14:ligatures w14:val="none"/>
              </w:rPr>
            </w:pPr>
            <w:bookmarkStart w:name="_Hlk195177132" w:id="4"/>
            <w:r w:rsidRPr="00974CC4">
              <w:rPr>
                <w:rFonts w:ascii="Arial" w:hAnsi="Arial" w:eastAsia="Times New Roman" w:cs="Arial"/>
                <w:color w:val="000000" w:themeColor="text1"/>
                <w:sz w:val="24"/>
                <w:szCs w:val="24"/>
                <w:lang w:eastAsia="en-GB"/>
                <w14:ligatures w14:val="none"/>
              </w:rPr>
              <w:t>More people across the workforce and in the community understand, and have confidence in, community justice</w:t>
            </w:r>
            <w:bookmarkEnd w:id="4"/>
          </w:p>
        </w:tc>
        <w:tc>
          <w:tcPr>
            <w:tcW w:w="4111" w:type="dxa"/>
            <w:tcMar/>
          </w:tcPr>
          <w:p w:rsidRPr="00974CC4" w:rsidR="00974CC4" w:rsidP="00974CC4" w:rsidRDefault="00974CC4" w14:paraId="0B2EC7DB"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themeColor="text1"/>
                <w:sz w:val="24"/>
                <w:szCs w:val="24"/>
                <w:lang w:eastAsia="en-GB"/>
                <w14:ligatures w14:val="none"/>
              </w:rPr>
              <w:t>Percentage of people who agree that: </w:t>
            </w:r>
          </w:p>
          <w:p w:rsidRPr="00974CC4" w:rsidR="00974CC4" w:rsidP="00974CC4" w:rsidRDefault="00974CC4" w14:paraId="1CB5D339"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themeColor="text1"/>
                <w:sz w:val="24"/>
                <w:szCs w:val="24"/>
                <w:lang w:eastAsia="en-GB"/>
                <w14:ligatures w14:val="none"/>
              </w:rPr>
              <w:t>• people should help their community  </w:t>
            </w:r>
          </w:p>
          <w:p w:rsidRPr="00974CC4" w:rsidR="00974CC4" w:rsidP="00974CC4" w:rsidRDefault="00974CC4" w14:paraId="0674E573"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themeColor="text1"/>
                <w:sz w:val="24"/>
                <w:szCs w:val="24"/>
                <w:lang w:eastAsia="en-GB"/>
                <w14:ligatures w14:val="none"/>
              </w:rPr>
              <w:t>as part of a community sentence rather than spend a few months in </w:t>
            </w:r>
          </w:p>
          <w:p w:rsidRPr="00974CC4" w:rsidR="00974CC4" w:rsidP="00974CC4" w:rsidRDefault="00974CC4" w14:paraId="4D931D4B" w14:textId="77777777">
            <w:pPr>
              <w:contextualSpacing/>
              <w:textAlignment w:val="baseline"/>
              <w:rPr>
                <w:rFonts w:ascii="Arial" w:hAnsi="Arial" w:eastAsia="Times New Roman" w:cs="Arial"/>
                <w:color w:val="000000"/>
                <w:sz w:val="24"/>
                <w:szCs w:val="24"/>
                <w:lang w:eastAsia="en-GB"/>
                <w14:ligatures w14:val="none"/>
              </w:rPr>
            </w:pPr>
            <w:r w:rsidRPr="00974CC4">
              <w:rPr>
                <w:rFonts w:ascii="Arial" w:hAnsi="Arial" w:eastAsia="Times New Roman" w:cs="Arial"/>
                <w:color w:val="000000" w:themeColor="text1"/>
                <w:sz w:val="24"/>
                <w:szCs w:val="24"/>
                <w:lang w:eastAsia="en-GB"/>
                <w14:ligatures w14:val="none"/>
              </w:rPr>
              <w:t> prison for a minor offence</w:t>
            </w:r>
          </w:p>
        </w:tc>
      </w:tr>
    </w:tbl>
    <w:p w:rsidR="00974CC4" w:rsidP="00753309" w:rsidRDefault="00974CC4" w14:paraId="6E32FC8A" w14:textId="77777777">
      <w:pPr>
        <w:shd w:val="clear" w:color="auto" w:fill="FFFFFF"/>
        <w:spacing w:after="0" w:line="240" w:lineRule="auto"/>
        <w:jc w:val="both"/>
        <w:textAlignment w:val="baseline"/>
        <w:rPr>
          <w:rFonts w:ascii="Arial" w:hAnsi="Arial" w:eastAsia="Times New Roman" w:cs="Arial"/>
          <w:color w:val="000000"/>
          <w:kern w:val="0"/>
          <w:sz w:val="24"/>
          <w:szCs w:val="24"/>
          <w:lang w:eastAsia="en-GB"/>
          <w14:ligatures w14:val="none"/>
        </w:rPr>
        <w:sectPr w:rsidR="00974CC4" w:rsidSect="00974CC4">
          <w:pgSz w:w="16838" w:h="11906" w:orient="landscape"/>
          <w:pgMar w:top="1440" w:right="1440" w:bottom="1440" w:left="1440" w:header="709" w:footer="709" w:gutter="0"/>
          <w:cols w:space="708"/>
          <w:docGrid w:linePitch="360"/>
        </w:sectPr>
      </w:pPr>
    </w:p>
    <w:p w:rsidR="00840C5C" w:rsidP="00FD77D3" w:rsidRDefault="00FD77D3" w14:paraId="6A794C35" w14:textId="18A49C4F">
      <w:pPr>
        <w:autoSpaceDE w:val="0"/>
        <w:spacing w:before="120" w:after="120" w:line="288" w:lineRule="auto"/>
        <w:jc w:val="both"/>
        <w:rPr>
          <w:rFonts w:ascii="Arial" w:hAnsi="Arial" w:cs="Arial"/>
          <w:color w:val="000000"/>
          <w:sz w:val="24"/>
          <w:szCs w:val="24"/>
          <w:shd w:val="clear" w:color="auto" w:fill="FFFFFF"/>
        </w:rPr>
      </w:pPr>
      <w:r w:rsidRPr="00FE1350">
        <w:rPr>
          <w:rFonts w:ascii="Arial" w:hAnsi="Arial" w:cs="Arial"/>
          <w:color w:val="404040"/>
          <w:kern w:val="0"/>
          <w:sz w:val="24"/>
          <w:szCs w:val="24"/>
        </w:rPr>
        <w:lastRenderedPageBreak/>
        <w:t xml:space="preserve">To comply with legislative responsibilities under Section 23 of the </w:t>
      </w:r>
      <w:hyperlink w:history="1" r:id="rId15">
        <w:r w:rsidRPr="00FE1350">
          <w:rPr>
            <w:rStyle w:val="Hyperlink"/>
            <w:rFonts w:ascii="Arial" w:hAnsi="Arial" w:cs="Arial"/>
            <w:kern w:val="0"/>
            <w:sz w:val="24"/>
            <w:szCs w:val="24"/>
          </w:rPr>
          <w:t>Community Justice (Scotland) Act 2016</w:t>
        </w:r>
      </w:hyperlink>
      <w:r w:rsidRPr="00FE1350">
        <w:rPr>
          <w:rFonts w:ascii="Arial" w:hAnsi="Arial" w:cs="Arial"/>
          <w:color w:val="404040"/>
          <w:kern w:val="0"/>
          <w:sz w:val="24"/>
          <w:szCs w:val="24"/>
        </w:rPr>
        <w:t>, this report will outline Fife’s progress against the above national outcomes</w:t>
      </w:r>
      <w:r w:rsidR="00FE1350">
        <w:rPr>
          <w:rFonts w:ascii="Arial" w:hAnsi="Arial" w:cs="Arial"/>
          <w:color w:val="404040"/>
          <w:kern w:val="0"/>
          <w:sz w:val="24"/>
          <w:szCs w:val="24"/>
        </w:rPr>
        <w:t xml:space="preserve"> (using the data provided by Community Justice Scotland). </w:t>
      </w:r>
      <w:r w:rsidRPr="00FE1350" w:rsidR="007B175F">
        <w:rPr>
          <w:rFonts w:ascii="Arial" w:hAnsi="Arial" w:cs="Arial"/>
          <w:color w:val="404040"/>
          <w:kern w:val="0"/>
          <w:sz w:val="24"/>
          <w:szCs w:val="24"/>
        </w:rPr>
        <w:t xml:space="preserve">As this is the first year Fife has produced a report of this kind, it will not, as standalone document, fulfil all the requirements of the act, </w:t>
      </w:r>
      <w:r w:rsidRPr="00FE1350" w:rsidR="00A90E85">
        <w:rPr>
          <w:rFonts w:ascii="Arial" w:hAnsi="Arial" w:cs="Arial"/>
          <w:color w:val="404040"/>
          <w:kern w:val="0"/>
          <w:sz w:val="24"/>
          <w:szCs w:val="24"/>
        </w:rPr>
        <w:t>however it does complement existing performance and activity reports including t</w:t>
      </w:r>
      <w:r w:rsidRPr="00FE1350" w:rsidR="007B175F">
        <w:rPr>
          <w:rFonts w:ascii="Arial" w:hAnsi="Arial" w:cs="Arial"/>
          <w:color w:val="404040"/>
          <w:kern w:val="0"/>
          <w:sz w:val="24"/>
          <w:szCs w:val="24"/>
        </w:rPr>
        <w:t xml:space="preserve">he </w:t>
      </w:r>
      <w:hyperlink w:history="1" r:id="rId16">
        <w:r w:rsidRPr="00D90AD6" w:rsidR="007B175F">
          <w:rPr>
            <w:rStyle w:val="Hyperlink"/>
            <w:rFonts w:ascii="Arial" w:hAnsi="Arial" w:cs="Arial"/>
            <w:kern w:val="0"/>
            <w:sz w:val="24"/>
            <w:szCs w:val="24"/>
          </w:rPr>
          <w:t>Fife Community Justice Activity Annual Return 203-24</w:t>
        </w:r>
      </w:hyperlink>
      <w:r w:rsidRPr="00FE1350" w:rsidR="007B175F">
        <w:rPr>
          <w:rFonts w:ascii="Arial" w:hAnsi="Arial" w:cs="Arial"/>
          <w:color w:val="404040"/>
          <w:kern w:val="0"/>
          <w:sz w:val="24"/>
          <w:szCs w:val="24"/>
        </w:rPr>
        <w:t xml:space="preserve">, </w:t>
      </w:r>
      <w:r w:rsidRPr="00FE1350" w:rsidR="00A90E85">
        <w:rPr>
          <w:rFonts w:ascii="Arial" w:hAnsi="Arial" w:cs="Arial"/>
          <w:color w:val="404040"/>
          <w:kern w:val="0"/>
          <w:sz w:val="24"/>
          <w:szCs w:val="24"/>
        </w:rPr>
        <w:t xml:space="preserve">and </w:t>
      </w:r>
      <w:r w:rsidRPr="00FE1350" w:rsidR="00FE1350">
        <w:rPr>
          <w:rFonts w:ascii="Arial" w:hAnsi="Arial" w:cs="Arial"/>
          <w:color w:val="000000"/>
          <w:sz w:val="24"/>
          <w:szCs w:val="24"/>
          <w:shd w:val="clear" w:color="auto" w:fill="FFFFFF"/>
        </w:rPr>
        <w:t>individual justice partners annual performance</w:t>
      </w:r>
      <w:r w:rsidR="00840C5C">
        <w:rPr>
          <w:rFonts w:ascii="Arial" w:hAnsi="Arial" w:cs="Arial"/>
          <w:color w:val="000000"/>
          <w:sz w:val="24"/>
          <w:szCs w:val="24"/>
          <w:shd w:val="clear" w:color="auto" w:fill="FFFFFF"/>
        </w:rPr>
        <w:t xml:space="preserve"> reports</w:t>
      </w:r>
      <w:r w:rsidRPr="00FE1350" w:rsidR="00FE1350">
        <w:rPr>
          <w:rFonts w:ascii="Arial" w:hAnsi="Arial" w:cs="Arial"/>
          <w:color w:val="000000"/>
          <w:sz w:val="24"/>
          <w:szCs w:val="24"/>
          <w:shd w:val="clear" w:color="auto" w:fill="FFFFFF"/>
        </w:rPr>
        <w:t xml:space="preserve">, all of which together provide detailed information on </w:t>
      </w:r>
      <w:r w:rsidR="00FE1350">
        <w:rPr>
          <w:rFonts w:ascii="Arial" w:hAnsi="Arial" w:cs="Arial"/>
          <w:color w:val="000000"/>
          <w:sz w:val="24"/>
          <w:szCs w:val="24"/>
          <w:shd w:val="clear" w:color="auto" w:fill="FFFFFF"/>
        </w:rPr>
        <w:t xml:space="preserve">local activity. </w:t>
      </w:r>
    </w:p>
    <w:p w:rsidR="00FD77D3" w:rsidP="00FD77D3" w:rsidRDefault="00FE1350" w14:paraId="19D26A18" w14:textId="292A515A">
      <w:pPr>
        <w:autoSpaceDE w:val="0"/>
        <w:spacing w:before="120" w:after="120" w:line="288"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What is missing </w:t>
      </w:r>
      <w:r w:rsidR="00840C5C">
        <w:rPr>
          <w:rFonts w:ascii="Arial" w:hAnsi="Arial" w:cs="Arial"/>
          <w:color w:val="000000"/>
          <w:sz w:val="24"/>
          <w:szCs w:val="24"/>
          <w:shd w:val="clear" w:color="auto" w:fill="FFFFFF"/>
        </w:rPr>
        <w:t xml:space="preserve">is a partnership wide local assessment of progress, while the indicator data has been discussed with individual local partners responsible for leading activity, there has not been partnership wide discussion or reflection.  As such the decision was made not to include any reference to local assessment of progress, but rather to note this as a gap and prioritise some form of partnership </w:t>
      </w:r>
      <w:r w:rsidR="75FC42B9">
        <w:rPr>
          <w:rFonts w:ascii="Arial" w:hAnsi="Arial" w:cs="Arial"/>
          <w:color w:val="000000"/>
          <w:sz w:val="24"/>
          <w:szCs w:val="24"/>
          <w:shd w:val="clear" w:color="auto" w:fill="FFFFFF"/>
        </w:rPr>
        <w:t>self-assessment</w:t>
      </w:r>
      <w:r w:rsidR="00840C5C">
        <w:rPr>
          <w:rFonts w:ascii="Arial" w:hAnsi="Arial" w:cs="Arial"/>
          <w:color w:val="000000"/>
          <w:sz w:val="24"/>
          <w:szCs w:val="24"/>
          <w:shd w:val="clear" w:color="auto" w:fill="FFFFFF"/>
        </w:rPr>
        <w:t xml:space="preserve"> over the next six months or so.  It is likely, therefore, that next </w:t>
      </w:r>
      <w:r w:rsidR="3CBFCA47">
        <w:rPr>
          <w:rFonts w:ascii="Arial" w:hAnsi="Arial" w:cs="Arial"/>
          <w:color w:val="000000"/>
          <w:sz w:val="24"/>
          <w:szCs w:val="24"/>
          <w:shd w:val="clear" w:color="auto" w:fill="FFFFFF"/>
        </w:rPr>
        <w:t>year's</w:t>
      </w:r>
      <w:r w:rsidR="00840C5C">
        <w:rPr>
          <w:rFonts w:ascii="Arial" w:hAnsi="Arial" w:cs="Arial"/>
          <w:color w:val="000000"/>
          <w:sz w:val="24"/>
          <w:szCs w:val="24"/>
          <w:shd w:val="clear" w:color="auto" w:fill="FFFFFF"/>
        </w:rPr>
        <w:t xml:space="preserve"> report, will look considerably different to this one, and provide a much fuller response </w:t>
      </w:r>
      <w:r w:rsidR="11D8F942">
        <w:rPr>
          <w:rFonts w:ascii="Arial" w:hAnsi="Arial" w:cs="Arial"/>
          <w:color w:val="000000"/>
          <w:sz w:val="24"/>
          <w:szCs w:val="24"/>
          <w:shd w:val="clear" w:color="auto" w:fill="FFFFFF"/>
        </w:rPr>
        <w:t>in line</w:t>
      </w:r>
      <w:r w:rsidR="00840C5C">
        <w:rPr>
          <w:rFonts w:ascii="Arial" w:hAnsi="Arial" w:cs="Arial"/>
          <w:color w:val="000000"/>
          <w:sz w:val="24"/>
          <w:szCs w:val="24"/>
          <w:shd w:val="clear" w:color="auto" w:fill="FFFFFF"/>
        </w:rPr>
        <w:t xml:space="preserve"> with the requirements of the act.</w:t>
      </w:r>
    </w:p>
    <w:p w:rsidR="00840C5C" w:rsidP="00FD77D3" w:rsidRDefault="00840C5C" w14:paraId="475B540C" w14:textId="6CFF38A7">
      <w:pPr>
        <w:autoSpaceDE w:val="0"/>
        <w:spacing w:before="120" w:after="120" w:line="288"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In noting this gap, however, it is important to be reassured that there is not there </w:t>
      </w:r>
      <w:r w:rsidR="00D90AD6">
        <w:rPr>
          <w:rFonts w:ascii="Arial" w:hAnsi="Arial" w:cs="Arial"/>
          <w:color w:val="000000"/>
          <w:sz w:val="24"/>
          <w:szCs w:val="24"/>
          <w:shd w:val="clear" w:color="auto" w:fill="FFFFFF"/>
        </w:rPr>
        <w:t xml:space="preserve">is not a </w:t>
      </w:r>
      <w:r>
        <w:rPr>
          <w:rFonts w:ascii="Arial" w:hAnsi="Arial" w:cs="Arial"/>
          <w:color w:val="000000"/>
          <w:sz w:val="24"/>
          <w:szCs w:val="24"/>
          <w:shd w:val="clear" w:color="auto" w:fill="FFFFFF"/>
        </w:rPr>
        <w:t>gap in</w:t>
      </w:r>
      <w:r w:rsidR="00D90AD6">
        <w:rPr>
          <w:rFonts w:ascii="Arial" w:hAnsi="Arial" w:cs="Arial"/>
          <w:color w:val="000000"/>
          <w:sz w:val="24"/>
          <w:szCs w:val="24"/>
          <w:shd w:val="clear" w:color="auto" w:fill="FFFFFF"/>
        </w:rPr>
        <w:t xml:space="preserve"> partnership activity, </w:t>
      </w:r>
      <w:r w:rsidR="00AB0BDD">
        <w:rPr>
          <w:rFonts w:ascii="Arial" w:hAnsi="Arial" w:cs="Arial"/>
          <w:color w:val="000000"/>
          <w:sz w:val="24"/>
          <w:szCs w:val="24"/>
          <w:shd w:val="clear" w:color="auto" w:fill="FFFFFF"/>
        </w:rPr>
        <w:t xml:space="preserve">discussion or </w:t>
      </w:r>
      <w:r w:rsidR="00D90AD6">
        <w:rPr>
          <w:rFonts w:ascii="Arial" w:hAnsi="Arial" w:cs="Arial"/>
          <w:color w:val="000000"/>
          <w:sz w:val="24"/>
          <w:szCs w:val="24"/>
          <w:shd w:val="clear" w:color="auto" w:fill="FFFFFF"/>
        </w:rPr>
        <w:t xml:space="preserve">prioritisation, as evidenced in the recent publication of </w:t>
      </w:r>
      <w:r w:rsidR="00812C14">
        <w:rPr>
          <w:rFonts w:ascii="Arial" w:hAnsi="Arial" w:cs="Arial"/>
          <w:color w:val="000000"/>
          <w:sz w:val="24"/>
          <w:szCs w:val="24"/>
          <w:shd w:val="clear" w:color="auto" w:fill="FFFFFF"/>
        </w:rPr>
        <w:t>Fife’s Community Justice Outcome Activity Report.</w:t>
      </w:r>
    </w:p>
    <w:p w:rsidR="008B2483" w:rsidP="008B2483" w:rsidRDefault="008B2483" w14:paraId="71AA3380" w14:textId="77777777">
      <w:pPr>
        <w:autoSpaceDE w:val="0"/>
        <w:spacing w:after="0" w:line="240" w:lineRule="auto"/>
        <w:jc w:val="both"/>
        <w:rPr>
          <w:rFonts w:ascii="Arial" w:hAnsi="Arial" w:cs="Arial"/>
          <w:color w:val="000000"/>
          <w:sz w:val="24"/>
          <w:szCs w:val="24"/>
          <w:shd w:val="clear" w:color="auto" w:fill="FFFFFF"/>
        </w:rPr>
      </w:pPr>
    </w:p>
    <w:p w:rsidR="00753309" w:rsidP="008B2483" w:rsidRDefault="00753309" w14:paraId="146AE796" w14:textId="383CDA7C">
      <w:pPr>
        <w:spacing w:after="0" w:line="240" w:lineRule="auto"/>
      </w:pPr>
    </w:p>
    <w:tbl>
      <w:tblPr>
        <w:tblStyle w:val="TableGrid"/>
        <w:tblW w:w="0" w:type="auto"/>
        <w:tblLook w:val="04A0" w:firstRow="1" w:lastRow="0" w:firstColumn="1" w:lastColumn="0" w:noHBand="0" w:noVBand="1"/>
      </w:tblPr>
      <w:tblGrid>
        <w:gridCol w:w="9242"/>
      </w:tblGrid>
      <w:tr w:rsidR="00576AFF" w:rsidTr="00F25BFA" w14:paraId="6D8951AD" w14:textId="77777777">
        <w:trPr>
          <w:trHeight w:val="300"/>
        </w:trPr>
        <w:tc>
          <w:tcPr>
            <w:tcW w:w="9242" w:type="dxa"/>
            <w:shd w:val="clear" w:color="auto" w:fill="DAE9F7" w:themeFill="text2" w:themeFillTint="1A"/>
          </w:tcPr>
          <w:p w:rsidRPr="000C4877" w:rsidR="008C295B" w:rsidP="006D0C91" w:rsidRDefault="00576AFF" w14:paraId="7DA13EF3" w14:textId="77777777">
            <w:pPr>
              <w:rPr>
                <w:rFonts w:ascii="Arial" w:hAnsi="Arial" w:cs="Arial"/>
                <w:b/>
                <w:bCs/>
                <w:sz w:val="28"/>
                <w:szCs w:val="28"/>
              </w:rPr>
            </w:pPr>
            <w:r w:rsidRPr="000C4877">
              <w:rPr>
                <w:rFonts w:ascii="Arial" w:hAnsi="Arial" w:cs="Arial"/>
                <w:b/>
                <w:bCs/>
                <w:sz w:val="28"/>
                <w:szCs w:val="28"/>
              </w:rPr>
              <w:t>Priority Action 1</w:t>
            </w:r>
          </w:p>
          <w:p w:rsidR="00576AFF" w:rsidP="006D0C91" w:rsidRDefault="00576AFF" w14:paraId="3DD4C1A7" w14:textId="2DF8EF48">
            <w:pPr>
              <w:rPr>
                <w:rFonts w:ascii="Arial" w:hAnsi="Arial" w:eastAsia="Times New Roman" w:cs="Arial"/>
                <w:b/>
                <w:bCs/>
                <w:color w:val="000000"/>
                <w:kern w:val="0"/>
                <w:sz w:val="24"/>
                <w:szCs w:val="24"/>
                <w:lang w:eastAsia="en-GB"/>
                <w14:ligatures w14:val="none"/>
              </w:rPr>
            </w:pPr>
            <w:r w:rsidRPr="00576AFF">
              <w:rPr>
                <w:rFonts w:ascii="Arial" w:hAnsi="Arial" w:eastAsia="Times New Roman" w:cs="Arial"/>
                <w:color w:val="000000"/>
                <w:kern w:val="0"/>
                <w:sz w:val="24"/>
                <w:szCs w:val="24"/>
                <w:lang w:eastAsia="en-GB"/>
                <w14:ligatures w14:val="none"/>
              </w:rPr>
              <w:t xml:space="preserve">Enhance intervention at the earliest opportunity by ensuring greater consistency, confidence in and awareness of services which support the use of direct measures and diversion from </w:t>
            </w:r>
            <w:r w:rsidRPr="00576AFF" w:rsidR="00305B1C">
              <w:rPr>
                <w:rFonts w:ascii="Arial" w:hAnsi="Arial" w:eastAsia="Times New Roman" w:cs="Arial"/>
                <w:color w:val="000000"/>
                <w:kern w:val="0"/>
                <w:sz w:val="24"/>
                <w:szCs w:val="24"/>
                <w:lang w:eastAsia="en-GB"/>
                <w14:ligatures w14:val="none"/>
              </w:rPr>
              <w:t>prosecution.</w:t>
            </w:r>
            <w:r w:rsidRPr="00576AFF">
              <w:rPr>
                <w:rFonts w:ascii="Arial" w:hAnsi="Arial" w:eastAsia="Times New Roman" w:cs="Arial"/>
                <w:b/>
                <w:bCs/>
                <w:color w:val="000000"/>
                <w:kern w:val="0"/>
                <w:sz w:val="24"/>
                <w:szCs w:val="24"/>
                <w:lang w:eastAsia="en-GB"/>
                <w14:ligatures w14:val="none"/>
              </w:rPr>
              <w:t> </w:t>
            </w:r>
          </w:p>
          <w:p w:rsidR="00576AFF" w:rsidP="006D0C91" w:rsidRDefault="00576AFF" w14:paraId="31F954F0" w14:textId="77777777">
            <w:pPr>
              <w:rPr>
                <w:rFonts w:ascii="Arial" w:hAnsi="Arial" w:eastAsia="Times New Roman" w:cs="Arial"/>
                <w:b/>
                <w:bCs/>
                <w:color w:val="000000"/>
                <w:kern w:val="0"/>
                <w:sz w:val="24"/>
                <w:szCs w:val="24"/>
                <w:lang w:eastAsia="en-GB"/>
                <w14:ligatures w14:val="none"/>
              </w:rPr>
            </w:pPr>
          </w:p>
          <w:p w:rsidR="008C295B" w:rsidP="006D0C91" w:rsidRDefault="00576AFF" w14:paraId="6ACC6CA6" w14:textId="77777777">
            <w:pPr>
              <w:rPr>
                <w:rFonts w:ascii="Arial" w:hAnsi="Arial" w:cs="Arial"/>
                <w:sz w:val="24"/>
                <w:szCs w:val="24"/>
              </w:rPr>
            </w:pPr>
            <w:r w:rsidRPr="06190AEF">
              <w:rPr>
                <w:rFonts w:ascii="Arial" w:hAnsi="Arial" w:cs="Arial"/>
                <w:b/>
                <w:bCs/>
                <w:sz w:val="24"/>
                <w:szCs w:val="24"/>
              </w:rPr>
              <w:t>Nationally determined outcome</w:t>
            </w:r>
            <w:r w:rsidRPr="06190AEF">
              <w:rPr>
                <w:rFonts w:ascii="Arial" w:hAnsi="Arial" w:cs="Arial"/>
                <w:sz w:val="24"/>
                <w:szCs w:val="24"/>
              </w:rPr>
              <w:t xml:space="preserve">: </w:t>
            </w:r>
          </w:p>
          <w:p w:rsidR="00576AFF" w:rsidP="006D0C91" w:rsidRDefault="00576AFF" w14:paraId="453C4C2F" w14:textId="26356E12">
            <w:pPr>
              <w:rPr>
                <w:rFonts w:ascii="Arial" w:hAnsi="Arial" w:cs="Arial"/>
                <w:sz w:val="24"/>
                <w:szCs w:val="24"/>
              </w:rPr>
            </w:pPr>
            <w:r w:rsidRPr="06190AEF">
              <w:rPr>
                <w:rFonts w:ascii="Arial" w:hAnsi="Arial" w:cs="Arial"/>
                <w:sz w:val="24"/>
                <w:szCs w:val="24"/>
              </w:rPr>
              <w:t>More people successfully complete diversion from prosecution</w:t>
            </w:r>
          </w:p>
          <w:p w:rsidRPr="00E61C78" w:rsidR="00E61C78" w:rsidP="006D0C91" w:rsidRDefault="00E61C78" w14:paraId="4D11770F" w14:textId="77777777">
            <w:pPr>
              <w:rPr>
                <w:rFonts w:ascii="Arial" w:hAnsi="Arial" w:cs="Arial"/>
                <w:color w:val="000000" w:themeColor="text1"/>
                <w:sz w:val="24"/>
                <w:szCs w:val="24"/>
              </w:rPr>
            </w:pPr>
          </w:p>
          <w:p w:rsidR="008C295B" w:rsidP="006D0C91" w:rsidRDefault="00E61C78" w14:paraId="278BD9C1" w14:textId="77777777">
            <w:pPr>
              <w:suppressAutoHyphens/>
              <w:autoSpaceDE w:val="0"/>
              <w:autoSpaceDN w:val="0"/>
              <w:rPr>
                <w:rFonts w:ascii="Arial" w:hAnsi="Arial" w:eastAsia="Aptos" w:cs="Arial"/>
                <w:b/>
                <w:bCs/>
                <w:color w:val="000000" w:themeColor="text1"/>
                <w:kern w:val="0"/>
                <w:sz w:val="24"/>
                <w:szCs w:val="24"/>
                <w14:ligatures w14:val="none"/>
              </w:rPr>
            </w:pPr>
            <w:r w:rsidRPr="00E61C78">
              <w:rPr>
                <w:rFonts w:ascii="Arial" w:hAnsi="Arial" w:eastAsia="Aptos" w:cs="Arial"/>
                <w:b/>
                <w:bCs/>
                <w:color w:val="000000" w:themeColor="text1"/>
                <w:kern w:val="0"/>
                <w:sz w:val="24"/>
                <w:szCs w:val="24"/>
                <w14:ligatures w14:val="none"/>
              </w:rPr>
              <w:t>National Indicators</w:t>
            </w:r>
            <w:r w:rsidR="008C295B">
              <w:rPr>
                <w:rFonts w:ascii="Arial" w:hAnsi="Arial" w:eastAsia="Aptos" w:cs="Arial"/>
                <w:b/>
                <w:bCs/>
                <w:color w:val="000000" w:themeColor="text1"/>
                <w:kern w:val="0"/>
                <w:sz w:val="24"/>
                <w:szCs w:val="24"/>
                <w14:ligatures w14:val="none"/>
              </w:rPr>
              <w:t>:</w:t>
            </w:r>
          </w:p>
          <w:p w:rsidRPr="00E61C78" w:rsidR="00E61C78" w:rsidP="006D0C91" w:rsidRDefault="00E61C78" w14:paraId="1AD1A081" w14:textId="2C2BCE08">
            <w:pPr>
              <w:suppressAutoHyphens/>
              <w:autoSpaceDE w:val="0"/>
              <w:autoSpaceDN w:val="0"/>
              <w:rPr>
                <w:rFonts w:ascii="Arial" w:hAnsi="Arial" w:eastAsia="Aptos" w:cs="Arial"/>
                <w:color w:val="000000" w:themeColor="text1"/>
                <w:kern w:val="0"/>
                <w:sz w:val="24"/>
                <w:szCs w:val="24"/>
                <w14:ligatures w14:val="none"/>
              </w:rPr>
            </w:pPr>
            <w:r w:rsidRPr="00E61C78">
              <w:rPr>
                <w:rFonts w:ascii="Arial" w:hAnsi="Arial" w:eastAsia="Aptos" w:cs="Arial"/>
                <w:color w:val="000000" w:themeColor="text1"/>
                <w:kern w:val="0"/>
                <w:sz w:val="24"/>
                <w:szCs w:val="24"/>
                <w14:ligatures w14:val="none"/>
              </w:rPr>
              <w:t xml:space="preserve">Number of </w:t>
            </w:r>
            <w:r w:rsidRPr="00E61C78" w:rsidR="00305B1C">
              <w:rPr>
                <w:rFonts w:ascii="Arial" w:hAnsi="Arial" w:eastAsia="Aptos" w:cs="Arial"/>
                <w:color w:val="000000" w:themeColor="text1"/>
                <w:kern w:val="0"/>
                <w:sz w:val="24"/>
                <w:szCs w:val="24"/>
                <w14:ligatures w14:val="none"/>
              </w:rPr>
              <w:t>diversions</w:t>
            </w:r>
            <w:r w:rsidRPr="00E61C78">
              <w:rPr>
                <w:rFonts w:ascii="Arial" w:hAnsi="Arial" w:eastAsia="Aptos" w:cs="Arial"/>
                <w:color w:val="000000" w:themeColor="text1"/>
                <w:kern w:val="0"/>
                <w:sz w:val="24"/>
                <w:szCs w:val="24"/>
                <w14:ligatures w14:val="none"/>
              </w:rPr>
              <w:t xml:space="preserve"> from prosecution:</w:t>
            </w:r>
          </w:p>
          <w:p w:rsidRPr="00E61C78" w:rsidR="00E61C78" w:rsidP="008C295B" w:rsidRDefault="008C295B" w14:paraId="77073440" w14:textId="6143C70E">
            <w:pPr>
              <w:suppressAutoHyphens/>
              <w:autoSpaceDE w:val="0"/>
              <w:autoSpaceDN w:val="0"/>
              <w:jc w:val="both"/>
              <w:rPr>
                <w:rFonts w:ascii="Arial" w:hAnsi="Arial" w:eastAsia="Aptos" w:cs="Arial"/>
                <w:color w:val="000000" w:themeColor="text1"/>
                <w:kern w:val="0"/>
                <w:sz w:val="24"/>
                <w:szCs w:val="24"/>
                <w14:ligatures w14:val="none"/>
              </w:rPr>
            </w:pPr>
            <w:r>
              <w:rPr>
                <w:rFonts w:ascii="Arial" w:hAnsi="Arial" w:eastAsia="Aptos" w:cs="Arial"/>
                <w:color w:val="000000" w:themeColor="text1"/>
                <w:kern w:val="0"/>
                <w:sz w:val="24"/>
                <w:szCs w:val="24"/>
                <w14:ligatures w14:val="none"/>
              </w:rPr>
              <w:t xml:space="preserve">     </w:t>
            </w:r>
            <w:r w:rsidRPr="00E61C78" w:rsidR="00E61C78">
              <w:rPr>
                <w:rFonts w:ascii="Arial" w:hAnsi="Arial" w:eastAsia="Aptos" w:cs="Arial"/>
                <w:color w:val="000000" w:themeColor="text1"/>
                <w:kern w:val="0"/>
                <w:sz w:val="24"/>
                <w:szCs w:val="24"/>
                <w14:ligatures w14:val="none"/>
              </w:rPr>
              <w:t>• assessments undertaken</w:t>
            </w:r>
          </w:p>
          <w:p w:rsidRPr="00E61C78" w:rsidR="00E61C78" w:rsidP="008C295B" w:rsidRDefault="008C295B" w14:paraId="6A6C6EB6" w14:textId="29BC6A99">
            <w:pPr>
              <w:suppressAutoHyphens/>
              <w:autoSpaceDE w:val="0"/>
              <w:autoSpaceDN w:val="0"/>
              <w:jc w:val="both"/>
              <w:rPr>
                <w:rFonts w:ascii="Arial" w:hAnsi="Arial" w:eastAsia="Aptos" w:cs="Arial"/>
                <w:color w:val="000000" w:themeColor="text1"/>
                <w:kern w:val="0"/>
                <w:sz w:val="24"/>
                <w:szCs w:val="24"/>
                <w14:ligatures w14:val="none"/>
              </w:rPr>
            </w:pPr>
            <w:r>
              <w:rPr>
                <w:rFonts w:ascii="Arial" w:hAnsi="Arial" w:eastAsia="Aptos" w:cs="Arial"/>
                <w:color w:val="000000" w:themeColor="text1"/>
                <w:kern w:val="0"/>
                <w:sz w:val="24"/>
                <w:szCs w:val="24"/>
                <w14:ligatures w14:val="none"/>
              </w:rPr>
              <w:t xml:space="preserve">     </w:t>
            </w:r>
            <w:r w:rsidRPr="00E61C78" w:rsidR="00E61C78">
              <w:rPr>
                <w:rFonts w:ascii="Arial" w:hAnsi="Arial" w:eastAsia="Aptos" w:cs="Arial"/>
                <w:color w:val="000000" w:themeColor="text1"/>
                <w:kern w:val="0"/>
                <w:sz w:val="24"/>
                <w:szCs w:val="24"/>
                <w14:ligatures w14:val="none"/>
              </w:rPr>
              <w:t>• cases commenced</w:t>
            </w:r>
          </w:p>
          <w:p w:rsidR="00576AFF" w:rsidP="008C295B" w:rsidRDefault="008C295B" w14:paraId="556C477C" w14:textId="098D0DC7">
            <w:pPr>
              <w:suppressAutoHyphens/>
              <w:autoSpaceDE w:val="0"/>
              <w:autoSpaceDN w:val="0"/>
              <w:jc w:val="both"/>
              <w:rPr>
                <w:rFonts w:ascii="Arial" w:hAnsi="Arial" w:eastAsia="Aptos" w:cs="Arial"/>
                <w:color w:val="000000" w:themeColor="text1"/>
                <w:kern w:val="0"/>
                <w:sz w:val="24"/>
                <w:szCs w:val="24"/>
                <w14:ligatures w14:val="none"/>
              </w:rPr>
            </w:pPr>
            <w:r>
              <w:rPr>
                <w:rFonts w:ascii="Arial" w:hAnsi="Arial" w:eastAsia="Aptos" w:cs="Arial"/>
                <w:color w:val="000000" w:themeColor="text1"/>
                <w:kern w:val="0"/>
                <w:sz w:val="24"/>
                <w:szCs w:val="24"/>
                <w14:ligatures w14:val="none"/>
              </w:rPr>
              <w:t xml:space="preserve">     </w:t>
            </w:r>
            <w:r w:rsidRPr="00E61C78" w:rsidR="00E61C78">
              <w:rPr>
                <w:rFonts w:ascii="Arial" w:hAnsi="Arial" w:eastAsia="Aptos" w:cs="Arial"/>
                <w:color w:val="000000" w:themeColor="text1"/>
                <w:kern w:val="0"/>
                <w:sz w:val="24"/>
                <w:szCs w:val="24"/>
                <w14:ligatures w14:val="none"/>
              </w:rPr>
              <w:t>• cases successfully completed</w:t>
            </w:r>
            <w:r>
              <w:rPr>
                <w:rFonts w:ascii="Arial" w:hAnsi="Arial" w:eastAsia="Aptos" w:cs="Arial"/>
                <w:color w:val="000000" w:themeColor="text1"/>
                <w:kern w:val="0"/>
                <w:sz w:val="24"/>
                <w:szCs w:val="24"/>
                <w14:ligatures w14:val="none"/>
              </w:rPr>
              <w:t>.</w:t>
            </w:r>
          </w:p>
          <w:p w:rsidRPr="00E61C78" w:rsidR="008C295B" w:rsidP="008C295B" w:rsidRDefault="008C295B" w14:paraId="1F8A738B" w14:textId="77777777">
            <w:pPr>
              <w:suppressAutoHyphens/>
              <w:autoSpaceDE w:val="0"/>
              <w:autoSpaceDN w:val="0"/>
              <w:jc w:val="both"/>
              <w:rPr>
                <w:rFonts w:ascii="Arial" w:hAnsi="Arial" w:eastAsia="Aptos" w:cs="Arial"/>
                <w:color w:val="000000" w:themeColor="text1"/>
                <w:kern w:val="0"/>
                <w:sz w:val="24"/>
                <w:szCs w:val="24"/>
                <w14:ligatures w14:val="none"/>
              </w:rPr>
            </w:pPr>
          </w:p>
          <w:p w:rsidRPr="00576AFF" w:rsidR="00576AFF" w:rsidP="006D0C91" w:rsidRDefault="00576AFF" w14:paraId="35438E7A" w14:textId="1D7F4C5A">
            <w:pPr>
              <w:rPr>
                <w:rFonts w:ascii="Arial" w:hAnsi="Arial" w:cs="Arial"/>
                <w:b/>
                <w:bCs/>
                <w:sz w:val="24"/>
                <w:szCs w:val="24"/>
              </w:rPr>
            </w:pPr>
            <w:r w:rsidRPr="00576AFF">
              <w:rPr>
                <w:rFonts w:ascii="Arial" w:hAnsi="Arial" w:cs="Arial"/>
                <w:b/>
                <w:bCs/>
                <w:sz w:val="24"/>
                <w:szCs w:val="24"/>
              </w:rPr>
              <w:t>Local Evidence</w:t>
            </w:r>
            <w:r w:rsidR="008C295B">
              <w:rPr>
                <w:rFonts w:ascii="Arial" w:hAnsi="Arial" w:cs="Arial"/>
                <w:b/>
                <w:bCs/>
                <w:sz w:val="24"/>
                <w:szCs w:val="24"/>
              </w:rPr>
              <w:t>:</w:t>
            </w:r>
          </w:p>
          <w:p w:rsidR="00576AFF" w:rsidP="006D0C91" w:rsidRDefault="00576AFF" w14:paraId="7BBDAB45" w14:textId="77777777">
            <w:pPr>
              <w:rPr>
                <w:rFonts w:ascii="Arial" w:hAnsi="Arial" w:cs="Arial"/>
                <w:sz w:val="24"/>
                <w:szCs w:val="24"/>
              </w:rPr>
            </w:pPr>
            <w:r w:rsidRPr="00576AFF">
              <w:rPr>
                <w:rFonts w:ascii="Arial" w:hAnsi="Arial" w:cs="Arial"/>
                <w:sz w:val="24"/>
                <w:szCs w:val="24"/>
              </w:rPr>
              <w:t xml:space="preserve"> • Mechanisms are in place to understand the views of people undertaking diversion from prosecution and are used to support improvement.</w:t>
            </w:r>
          </w:p>
          <w:p w:rsidRPr="00576AFF" w:rsidR="00E61C78" w:rsidP="006D0C91" w:rsidRDefault="00E61C78" w14:paraId="1C177E56" w14:textId="77777777">
            <w:pPr>
              <w:rPr>
                <w:rFonts w:ascii="Arial" w:hAnsi="Arial" w:cs="Arial"/>
                <w:sz w:val="24"/>
                <w:szCs w:val="24"/>
              </w:rPr>
            </w:pPr>
          </w:p>
          <w:p w:rsidRPr="00576AFF" w:rsidR="00576AFF" w:rsidP="006D0C91" w:rsidRDefault="00576AFF" w14:paraId="71B2A5A3" w14:textId="0F0A5F3B">
            <w:pPr>
              <w:rPr>
                <w:rFonts w:ascii="Arial" w:hAnsi="Arial" w:cs="Arial"/>
                <w:b/>
                <w:bCs/>
                <w:sz w:val="24"/>
                <w:szCs w:val="24"/>
              </w:rPr>
            </w:pPr>
            <w:r w:rsidRPr="00576AFF">
              <w:rPr>
                <w:rFonts w:ascii="Arial" w:hAnsi="Arial" w:cs="Arial"/>
                <w:sz w:val="24"/>
                <w:szCs w:val="24"/>
              </w:rPr>
              <w:t xml:space="preserve"> • Mechanisms are in place to understand the views of people supporting the delivery of diversion from prosecution and are used to support improvement.</w:t>
            </w:r>
          </w:p>
        </w:tc>
      </w:tr>
    </w:tbl>
    <w:p w:rsidRPr="00576AFF" w:rsidR="00753309" w:rsidP="00753309" w:rsidRDefault="00753309" w14:paraId="7C1EFF67" w14:textId="77777777">
      <w:pPr>
        <w:rPr>
          <w:rFonts w:ascii="Arial" w:hAnsi="Arial" w:cs="Arial"/>
          <w:sz w:val="24"/>
          <w:szCs w:val="24"/>
        </w:rPr>
      </w:pPr>
    </w:p>
    <w:p w:rsidR="00576AFF" w:rsidP="49EB2855" w:rsidRDefault="7EA6F900" w14:paraId="137393BF" w14:textId="35EF3C36">
      <w:pPr>
        <w:rPr>
          <w:rFonts w:ascii="Arial" w:hAnsi="Arial" w:cs="Arial"/>
          <w:sz w:val="24"/>
          <w:szCs w:val="24"/>
        </w:rPr>
      </w:pPr>
      <w:bookmarkStart w:name="_Hlk194922301" w:id="5"/>
      <w:r w:rsidRPr="49EB2855">
        <w:rPr>
          <w:rFonts w:ascii="Arial" w:hAnsi="Arial" w:cs="Arial"/>
          <w:sz w:val="24"/>
          <w:szCs w:val="24"/>
        </w:rPr>
        <w:lastRenderedPageBreak/>
        <w:t xml:space="preserve">The graph below shows the </w:t>
      </w:r>
      <w:r w:rsidRPr="49EB2855" w:rsidR="7426308E">
        <w:rPr>
          <w:rFonts w:ascii="Arial" w:hAnsi="Arial" w:cs="Arial"/>
          <w:sz w:val="24"/>
          <w:szCs w:val="24"/>
        </w:rPr>
        <w:t xml:space="preserve">performance indicators for Fife, </w:t>
      </w:r>
      <w:r w:rsidRPr="49EB2855" w:rsidR="19E7892C">
        <w:rPr>
          <w:rFonts w:ascii="Arial" w:hAnsi="Arial" w:cs="Arial"/>
          <w:sz w:val="24"/>
          <w:szCs w:val="24"/>
        </w:rPr>
        <w:t xml:space="preserve">(as provided </w:t>
      </w:r>
      <w:r w:rsidRPr="49EB2855" w:rsidR="5451FE72">
        <w:rPr>
          <w:rFonts w:ascii="Arial" w:hAnsi="Arial" w:cs="Arial"/>
          <w:sz w:val="24"/>
          <w:szCs w:val="24"/>
        </w:rPr>
        <w:t xml:space="preserve">by Community Justice Scotland) relating to Priority Action 1.  </w:t>
      </w:r>
      <w:r w:rsidRPr="49EB2855" w:rsidR="13DA1DB9">
        <w:rPr>
          <w:rFonts w:ascii="Arial" w:hAnsi="Arial" w:cs="Arial"/>
          <w:sz w:val="24"/>
          <w:szCs w:val="24"/>
        </w:rPr>
        <w:t xml:space="preserve">This </w:t>
      </w:r>
      <w:r w:rsidRPr="49EB2855" w:rsidR="185618B2">
        <w:rPr>
          <w:rFonts w:ascii="Arial" w:hAnsi="Arial" w:cs="Arial"/>
          <w:sz w:val="24"/>
          <w:szCs w:val="24"/>
        </w:rPr>
        <w:t>accompanying</w:t>
      </w:r>
      <w:r w:rsidRPr="49EB2855" w:rsidR="13DA1DB9">
        <w:rPr>
          <w:rFonts w:ascii="Arial" w:hAnsi="Arial" w:cs="Arial"/>
          <w:sz w:val="24"/>
          <w:szCs w:val="24"/>
        </w:rPr>
        <w:t xml:space="preserve"> assessment from CJS noted:</w:t>
      </w:r>
    </w:p>
    <w:p w:rsidR="00576AFF" w:rsidP="49EB2855" w:rsidRDefault="762E90CA" w14:paraId="04D41838" w14:textId="300ADE86">
      <w:pPr>
        <w:pStyle w:val="ListParagraph"/>
        <w:numPr>
          <w:ilvl w:val="0"/>
          <w:numId w:val="2"/>
        </w:numPr>
        <w:spacing w:before="240" w:after="240"/>
        <w:rPr>
          <w:rFonts w:ascii="Arial" w:hAnsi="Arial" w:eastAsia="Arial" w:cs="Arial"/>
        </w:rPr>
      </w:pPr>
      <w:r w:rsidRPr="49EB2855">
        <w:rPr>
          <w:rFonts w:ascii="Arial" w:hAnsi="Arial" w:eastAsia="Arial" w:cs="Arial"/>
          <w:sz w:val="24"/>
          <w:szCs w:val="24"/>
        </w:rPr>
        <w:t>The number of assessments undertaken shows no emerging pattern where the desired direction is to increase.</w:t>
      </w:r>
    </w:p>
    <w:p w:rsidR="00576AFF" w:rsidP="49EB2855" w:rsidRDefault="762E90CA" w14:paraId="104AE355" w14:textId="05B5A72F">
      <w:pPr>
        <w:pStyle w:val="ListParagraph"/>
        <w:numPr>
          <w:ilvl w:val="0"/>
          <w:numId w:val="2"/>
        </w:numPr>
        <w:spacing w:before="240" w:after="240"/>
        <w:rPr>
          <w:rFonts w:ascii="Arial" w:hAnsi="Arial" w:eastAsia="Arial" w:cs="Arial"/>
        </w:rPr>
      </w:pPr>
      <w:r w:rsidRPr="49EB2855">
        <w:rPr>
          <w:rFonts w:ascii="Arial" w:hAnsi="Arial" w:eastAsia="Arial" w:cs="Arial"/>
          <w:sz w:val="24"/>
          <w:szCs w:val="24"/>
        </w:rPr>
        <w:t>The number of commencements shows an emerging pattern of increase in line with the desired direction.</w:t>
      </w:r>
    </w:p>
    <w:p w:rsidRPr="008B2483" w:rsidR="00576AFF" w:rsidP="49EB2855" w:rsidRDefault="762E90CA" w14:paraId="73AD6904" w14:textId="41F68533">
      <w:pPr>
        <w:pStyle w:val="ListParagraph"/>
        <w:numPr>
          <w:ilvl w:val="0"/>
          <w:numId w:val="2"/>
        </w:numPr>
        <w:rPr>
          <w:rFonts w:ascii="Arial" w:hAnsi="Arial" w:eastAsia="Arial" w:cs="Arial"/>
        </w:rPr>
      </w:pPr>
      <w:r w:rsidRPr="49EB2855">
        <w:rPr>
          <w:rFonts w:ascii="Arial" w:hAnsi="Arial" w:eastAsia="Arial" w:cs="Arial"/>
          <w:sz w:val="24"/>
          <w:szCs w:val="24"/>
        </w:rPr>
        <w:t>The number of completions shows an emerging pattern of increase in line with the desired direction.</w:t>
      </w:r>
      <w:bookmarkEnd w:id="5"/>
    </w:p>
    <w:p w:rsidR="00576AFF" w:rsidP="0070577F" w:rsidRDefault="4300AB01" w14:paraId="6686D821" w14:textId="4A8416B8">
      <w:pPr>
        <w:jc w:val="center"/>
      </w:pPr>
      <w:r>
        <w:rPr>
          <w:noProof/>
        </w:rPr>
        <w:drawing>
          <wp:inline distT="0" distB="0" distL="0" distR="0" wp14:anchorId="1C6BC2F4" wp14:editId="13798F8E">
            <wp:extent cx="5486400" cy="3124200"/>
            <wp:effectExtent l="19050" t="19050" r="0" b="0"/>
            <wp:docPr id="54838374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383743" name=""/>
                    <pic:cNvPicPr/>
                  </pic:nvPicPr>
                  <pic:blipFill>
                    <a:blip r:embed="rId17">
                      <a:extLst>
                        <a:ext uri="{28A0092B-C50C-407E-A947-70E740481C1C}">
                          <a14:useLocalDpi xmlns:a14="http://schemas.microsoft.com/office/drawing/2010/main"/>
                        </a:ext>
                      </a:extLst>
                    </a:blip>
                    <a:stretch>
                      <a:fillRect/>
                    </a:stretch>
                  </pic:blipFill>
                  <pic:spPr>
                    <a:xfrm>
                      <a:off x="0" y="0"/>
                      <a:ext cx="5486400" cy="3124200"/>
                    </a:xfrm>
                    <a:prstGeom prst="rect">
                      <a:avLst/>
                    </a:prstGeom>
                    <a:ln>
                      <a:solidFill>
                        <a:schemeClr val="tx1"/>
                      </a:solidFill>
                    </a:ln>
                  </pic:spPr>
                </pic:pic>
              </a:graphicData>
            </a:graphic>
          </wp:inline>
        </w:drawing>
      </w:r>
    </w:p>
    <w:p w:rsidR="00576AFF" w:rsidP="49EB2855" w:rsidRDefault="00576AFF" w14:paraId="3EF11A0D" w14:textId="45AA100D">
      <w:pPr>
        <w:rPr>
          <w:rFonts w:ascii="Arial" w:hAnsi="Arial" w:eastAsia="Arial" w:cs="Arial"/>
        </w:rPr>
      </w:pPr>
    </w:p>
    <w:p w:rsidR="00576AFF" w:rsidP="00E61C78" w:rsidRDefault="084CDCD3" w14:paraId="0F4E54B0" w14:textId="19110BDB">
      <w:pPr>
        <w:spacing w:line="240" w:lineRule="auto"/>
        <w:rPr>
          <w:rFonts w:ascii="Arial" w:hAnsi="Arial" w:eastAsia="Arial" w:cs="Arial"/>
          <w:sz w:val="24"/>
          <w:szCs w:val="24"/>
        </w:rPr>
      </w:pPr>
      <w:r w:rsidRPr="49EB2855">
        <w:rPr>
          <w:rFonts w:ascii="Arial" w:hAnsi="Arial" w:eastAsia="Arial" w:cs="Arial"/>
          <w:sz w:val="24"/>
          <w:szCs w:val="24"/>
        </w:rPr>
        <w:t>As noted, further detail on work within Fife to support delivery of this outcome is available within other reports,</w:t>
      </w:r>
      <w:r w:rsidRPr="49EB2855" w:rsidR="76C29320">
        <w:rPr>
          <w:rFonts w:ascii="Arial" w:hAnsi="Arial" w:eastAsia="Arial" w:cs="Arial"/>
          <w:sz w:val="24"/>
          <w:szCs w:val="24"/>
        </w:rPr>
        <w:t xml:space="preserve"> (including </w:t>
      </w:r>
      <w:hyperlink r:id="rId18">
        <w:r w:rsidRPr="49EB2855" w:rsidR="76C29320">
          <w:rPr>
            <w:rStyle w:val="Hyperlink"/>
            <w:rFonts w:ascii="Arial" w:hAnsi="Arial" w:eastAsia="Arial" w:cs="Arial"/>
            <w:sz w:val="24"/>
            <w:szCs w:val="24"/>
          </w:rPr>
          <w:t>Fife Community Justice Outcome Activity Report 2023-24</w:t>
        </w:r>
      </w:hyperlink>
      <w:r w:rsidRPr="49EB2855" w:rsidR="76C29320">
        <w:rPr>
          <w:rFonts w:ascii="Arial" w:hAnsi="Arial" w:eastAsia="Arial" w:cs="Arial"/>
          <w:sz w:val="24"/>
          <w:szCs w:val="24"/>
        </w:rPr>
        <w:t xml:space="preserve">) </w:t>
      </w:r>
      <w:r w:rsidRPr="49EB2855">
        <w:rPr>
          <w:rFonts w:ascii="Arial" w:hAnsi="Arial" w:eastAsia="Arial" w:cs="Arial"/>
          <w:sz w:val="24"/>
          <w:szCs w:val="24"/>
        </w:rPr>
        <w:t xml:space="preserve"> however key points to note are:</w:t>
      </w:r>
    </w:p>
    <w:p w:rsidR="00576AFF" w:rsidP="00E61C78" w:rsidRDefault="084CDCD3" w14:paraId="7E383296" w14:textId="5286D1D4">
      <w:pPr>
        <w:pStyle w:val="ListParagraph"/>
        <w:numPr>
          <w:ilvl w:val="0"/>
          <w:numId w:val="1"/>
        </w:numPr>
        <w:spacing w:line="240" w:lineRule="auto"/>
        <w:rPr>
          <w:rFonts w:ascii="Arial" w:hAnsi="Arial" w:eastAsia="Arial" w:cs="Arial"/>
          <w:sz w:val="24"/>
          <w:szCs w:val="24"/>
        </w:rPr>
      </w:pPr>
      <w:r w:rsidRPr="49EB2855">
        <w:rPr>
          <w:rFonts w:ascii="Arial" w:hAnsi="Arial" w:eastAsia="Arial" w:cs="Arial"/>
          <w:sz w:val="24"/>
          <w:szCs w:val="24"/>
        </w:rPr>
        <w:t>Within</w:t>
      </w:r>
      <w:r w:rsidRPr="49EB2855" w:rsidR="4A54EE94">
        <w:rPr>
          <w:rFonts w:ascii="Arial" w:hAnsi="Arial" w:eastAsia="Arial" w:cs="Arial"/>
          <w:sz w:val="24"/>
          <w:szCs w:val="24"/>
        </w:rPr>
        <w:t xml:space="preserve"> </w:t>
      </w:r>
      <w:r w:rsidRPr="49EB2855">
        <w:rPr>
          <w:rFonts w:ascii="Arial" w:hAnsi="Arial" w:eastAsia="Arial" w:cs="Arial"/>
          <w:sz w:val="24"/>
          <w:szCs w:val="24"/>
        </w:rPr>
        <w:t xml:space="preserve">Fife, all intervention work, including that relating to Diversion and Structured Deferred Sentences (for males) is managed by a single team – Justice Social Works ‘Early Intervention Service.  Delivery through one single team is proving to work well with the team working in a pro-active, welfare-oriented way with those who are deemed to require lower-level intervention and </w:t>
      </w:r>
      <w:r w:rsidRPr="49EB2855" w:rsidR="00305B1C">
        <w:rPr>
          <w:rFonts w:ascii="Arial" w:hAnsi="Arial" w:eastAsia="Arial" w:cs="Arial"/>
          <w:sz w:val="24"/>
          <w:szCs w:val="24"/>
        </w:rPr>
        <w:t>supervision.</w:t>
      </w:r>
    </w:p>
    <w:p w:rsidR="00576AFF" w:rsidP="00E61C78" w:rsidRDefault="084CDCD3" w14:paraId="54763566" w14:textId="3C148E9F">
      <w:pPr>
        <w:pStyle w:val="ListParagraph"/>
        <w:numPr>
          <w:ilvl w:val="0"/>
          <w:numId w:val="1"/>
        </w:numPr>
        <w:spacing w:line="240" w:lineRule="auto"/>
        <w:rPr>
          <w:rFonts w:ascii="Arial" w:hAnsi="Arial" w:eastAsia="Arial" w:cs="Arial"/>
          <w:sz w:val="24"/>
          <w:szCs w:val="24"/>
        </w:rPr>
      </w:pPr>
      <w:r w:rsidRPr="49EB2855">
        <w:rPr>
          <w:rFonts w:ascii="Arial" w:hAnsi="Arial" w:eastAsia="Arial" w:cs="Arial"/>
          <w:sz w:val="24"/>
          <w:szCs w:val="24"/>
        </w:rPr>
        <w:t xml:space="preserve">It is recognised locally that crucial to success of diversionary activity is confidence within the local judiciary to use diversion.  In addition to attending local Court User Groups, JSW staff have facilitated face to face meetings with local Sheriffs, to raise awareness of local programmes and encourage open and honest discussion.  </w:t>
      </w:r>
    </w:p>
    <w:p w:rsidR="00576AFF" w:rsidP="00E61C78" w:rsidRDefault="084CDCD3" w14:paraId="0E29F7CA" w14:textId="54462931">
      <w:pPr>
        <w:pStyle w:val="ListParagraph"/>
        <w:numPr>
          <w:ilvl w:val="0"/>
          <w:numId w:val="1"/>
        </w:numPr>
        <w:spacing w:line="240" w:lineRule="auto"/>
        <w:rPr>
          <w:rFonts w:ascii="Arial" w:hAnsi="Arial" w:eastAsia="Arial" w:cs="Arial"/>
          <w:sz w:val="24"/>
          <w:szCs w:val="24"/>
        </w:rPr>
      </w:pPr>
      <w:r w:rsidRPr="06190AEF">
        <w:rPr>
          <w:rFonts w:ascii="Arial" w:hAnsi="Arial" w:eastAsia="Arial" w:cs="Arial"/>
          <w:sz w:val="24"/>
          <w:szCs w:val="24"/>
        </w:rPr>
        <w:t xml:space="preserve">All individuals who undertake in diversion are given feedback forms to complete but it is recognised that response to this is limited and increasing opportunities for service user involvement is a priority within </w:t>
      </w:r>
      <w:hyperlink r:id="rId19">
        <w:r w:rsidRPr="06190AEF">
          <w:rPr>
            <w:rStyle w:val="Hyperlink"/>
            <w:rFonts w:ascii="Arial" w:hAnsi="Arial" w:eastAsia="Arial" w:cs="Arial"/>
            <w:color w:val="0563C1"/>
            <w:sz w:val="24"/>
            <w:szCs w:val="24"/>
          </w:rPr>
          <w:t>Fife Justice Social Work Outcome Improvement Plan 2024-2027</w:t>
        </w:r>
      </w:hyperlink>
      <w:r w:rsidRPr="06190AEF">
        <w:rPr>
          <w:rFonts w:ascii="Arial" w:hAnsi="Arial" w:eastAsia="Arial" w:cs="Arial"/>
          <w:sz w:val="24"/>
          <w:szCs w:val="24"/>
        </w:rPr>
        <w:t xml:space="preserve"> (page 10)</w:t>
      </w:r>
      <w:r w:rsidR="00B72834">
        <w:rPr>
          <w:rFonts w:ascii="Arial" w:hAnsi="Arial" w:eastAsia="Arial" w:cs="Arial"/>
          <w:sz w:val="24"/>
          <w:szCs w:val="24"/>
        </w:rPr>
        <w:t>.</w:t>
      </w:r>
    </w:p>
    <w:p w:rsidR="008B2483" w:rsidP="00F25BFA" w:rsidRDefault="008B2483" w14:paraId="092B1F2B" w14:textId="77777777">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b/>
          <w:bCs/>
          <w:sz w:val="24"/>
          <w:szCs w:val="24"/>
          <w:lang w:eastAsia="en-GB"/>
        </w:rPr>
      </w:pPr>
    </w:p>
    <w:p w:rsidRPr="009C57B1" w:rsidR="00B72834" w:rsidP="00F25BFA" w:rsidRDefault="78908D0E" w14:paraId="2B049E52" w14:textId="070FEE06">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sz w:val="28"/>
          <w:szCs w:val="28"/>
          <w:lang w:eastAsia="en-GB"/>
        </w:rPr>
      </w:pPr>
      <w:r w:rsidRPr="009C57B1">
        <w:rPr>
          <w:rFonts w:ascii="Arial" w:hAnsi="Arial" w:eastAsia="Times New Roman" w:cs="Arial"/>
          <w:b/>
          <w:bCs/>
          <w:sz w:val="28"/>
          <w:szCs w:val="28"/>
          <w:lang w:eastAsia="en-GB"/>
        </w:rPr>
        <w:t>Priority Action 2</w:t>
      </w:r>
    </w:p>
    <w:p w:rsidRPr="00CE3E30" w:rsidR="009A6191" w:rsidP="00F25BFA" w:rsidRDefault="78908D0E" w14:paraId="58F6896A" w14:textId="707747A6">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sz w:val="24"/>
          <w:szCs w:val="24"/>
          <w:lang w:eastAsia="en-GB"/>
        </w:rPr>
      </w:pPr>
      <w:r w:rsidRPr="00B51742">
        <w:rPr>
          <w:rFonts w:ascii="Arial" w:hAnsi="Arial" w:eastAsia="Times New Roman" w:cs="Arial"/>
          <w:sz w:val="24"/>
          <w:szCs w:val="24"/>
          <w:lang w:eastAsia="en-GB"/>
        </w:rPr>
        <w:t>I</w:t>
      </w:r>
      <w:r w:rsidRPr="00B51742">
        <w:rPr>
          <w:rFonts w:ascii="Arial" w:hAnsi="Arial" w:eastAsia="Times New Roman" w:cs="Arial"/>
          <w:color w:val="000000" w:themeColor="text1"/>
          <w:sz w:val="24"/>
          <w:szCs w:val="24"/>
          <w:lang w:eastAsia="en-GB"/>
        </w:rPr>
        <w:t>mprove the identification of underlying needs and the delivery of</w:t>
      </w:r>
      <w:r w:rsidRPr="06190AEF">
        <w:rPr>
          <w:rFonts w:ascii="Arial" w:hAnsi="Arial" w:eastAsia="Times New Roman" w:cs="Arial"/>
          <w:color w:val="000000" w:themeColor="text1"/>
          <w:sz w:val="24"/>
          <w:szCs w:val="24"/>
          <w:lang w:eastAsia="en-GB"/>
        </w:rPr>
        <w:t xml:space="preserve"> support following arrest by ensuring the provision of person-centred care within police custody and building upon referral opportunities to services including substance use and mental health </w:t>
      </w:r>
      <w:r w:rsidRPr="06190AEF" w:rsidR="00635D01">
        <w:rPr>
          <w:rFonts w:ascii="Arial" w:hAnsi="Arial" w:eastAsia="Times New Roman" w:cs="Arial"/>
          <w:color w:val="000000" w:themeColor="text1"/>
          <w:sz w:val="24"/>
          <w:szCs w:val="24"/>
          <w:lang w:eastAsia="en-GB"/>
        </w:rPr>
        <w:t>services.</w:t>
      </w:r>
    </w:p>
    <w:p w:rsidRPr="00B51742" w:rsidR="00B51742" w:rsidP="00F25BFA" w:rsidRDefault="00B51742" w14:paraId="725DA1D1" w14:textId="77777777">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color w:val="000000" w:themeColor="text1"/>
          <w:sz w:val="24"/>
          <w:szCs w:val="24"/>
          <w:lang w:eastAsia="en-GB"/>
        </w:rPr>
      </w:pPr>
    </w:p>
    <w:p w:rsidR="00B72834" w:rsidP="00F25BFA" w:rsidRDefault="78908D0E" w14:paraId="16D769A2" w14:textId="77777777">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sz w:val="24"/>
          <w:szCs w:val="24"/>
          <w:lang w:eastAsia="en-GB"/>
        </w:rPr>
      </w:pPr>
      <w:r w:rsidRPr="06190AEF">
        <w:rPr>
          <w:rFonts w:ascii="Arial" w:hAnsi="Arial" w:eastAsia="Times New Roman" w:cs="Arial"/>
          <w:b/>
          <w:bCs/>
          <w:sz w:val="24"/>
          <w:szCs w:val="24"/>
          <w:lang w:eastAsia="en-GB"/>
        </w:rPr>
        <w:t>Nationally determined outcome</w:t>
      </w:r>
      <w:r w:rsidRPr="06190AEF">
        <w:rPr>
          <w:rFonts w:ascii="Arial" w:hAnsi="Arial" w:eastAsia="Times New Roman" w:cs="Arial"/>
          <w:sz w:val="24"/>
          <w:szCs w:val="24"/>
          <w:lang w:eastAsia="en-GB"/>
        </w:rPr>
        <w:t xml:space="preserve">: </w:t>
      </w:r>
    </w:p>
    <w:p w:rsidRPr="009A6191" w:rsidR="009A6191" w:rsidP="00F25BFA" w:rsidRDefault="78908D0E" w14:paraId="1D1BA7BB" w14:textId="7BAC2A15">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color w:val="000000" w:themeColor="text1"/>
          <w:sz w:val="24"/>
          <w:szCs w:val="24"/>
          <w:lang w:eastAsia="en-GB"/>
        </w:rPr>
      </w:pPr>
      <w:r w:rsidRPr="06190AEF">
        <w:rPr>
          <w:rFonts w:ascii="Arial" w:hAnsi="Arial" w:eastAsia="Times New Roman" w:cs="Arial"/>
          <w:color w:val="000000" w:themeColor="text1"/>
          <w:sz w:val="24"/>
          <w:szCs w:val="24"/>
          <w:lang w:eastAsia="en-GB"/>
        </w:rPr>
        <w:t xml:space="preserve">More people in police custody receive support to address their </w:t>
      </w:r>
      <w:r w:rsidRPr="06190AEF" w:rsidR="00635D01">
        <w:rPr>
          <w:rFonts w:ascii="Arial" w:hAnsi="Arial" w:eastAsia="Times New Roman" w:cs="Arial"/>
          <w:color w:val="000000" w:themeColor="text1"/>
          <w:sz w:val="24"/>
          <w:szCs w:val="24"/>
          <w:lang w:eastAsia="en-GB"/>
        </w:rPr>
        <w:t>needs.</w:t>
      </w:r>
    </w:p>
    <w:p w:rsidRPr="009A6191" w:rsidR="009A6191" w:rsidP="00F25BFA" w:rsidRDefault="009A6191" w14:paraId="60062BE9" w14:textId="32497B7F">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color w:val="000000" w:themeColor="text1"/>
          <w:sz w:val="24"/>
          <w:szCs w:val="24"/>
          <w:lang w:eastAsia="en-GB"/>
        </w:rPr>
      </w:pPr>
    </w:p>
    <w:p w:rsidR="00B72834" w:rsidP="00F25BFA" w:rsidRDefault="78908D0E" w14:paraId="78C133D9" w14:textId="77777777">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b/>
          <w:bCs/>
          <w:color w:val="000000" w:themeColor="text1"/>
          <w:sz w:val="24"/>
          <w:szCs w:val="24"/>
          <w:lang w:eastAsia="en-GB"/>
        </w:rPr>
      </w:pPr>
      <w:r w:rsidRPr="06190AEF">
        <w:rPr>
          <w:rFonts w:ascii="Arial" w:hAnsi="Arial" w:eastAsia="Times New Roman" w:cs="Arial"/>
          <w:b/>
          <w:bCs/>
          <w:color w:val="000000" w:themeColor="text1"/>
          <w:sz w:val="24"/>
          <w:szCs w:val="24"/>
          <w:lang w:eastAsia="en-GB"/>
        </w:rPr>
        <w:t>National Indicator</w:t>
      </w:r>
      <w:r w:rsidR="00B72834">
        <w:rPr>
          <w:rFonts w:ascii="Arial" w:hAnsi="Arial" w:eastAsia="Times New Roman" w:cs="Arial"/>
          <w:b/>
          <w:bCs/>
          <w:color w:val="000000" w:themeColor="text1"/>
          <w:sz w:val="24"/>
          <w:szCs w:val="24"/>
          <w:lang w:eastAsia="en-GB"/>
        </w:rPr>
        <w:t>:</w:t>
      </w:r>
    </w:p>
    <w:p w:rsidRPr="009A6191" w:rsidR="009A6191" w:rsidP="00F25BFA" w:rsidRDefault="78908D0E" w14:paraId="69A6B61C" w14:textId="39E75B73">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b/>
          <w:bCs/>
          <w:color w:val="000000" w:themeColor="text1"/>
          <w:sz w:val="24"/>
          <w:szCs w:val="24"/>
          <w:lang w:eastAsia="en-GB"/>
        </w:rPr>
      </w:pPr>
      <w:r w:rsidRPr="06190AEF">
        <w:rPr>
          <w:rFonts w:ascii="Arial" w:hAnsi="Arial" w:eastAsia="Times New Roman" w:cs="Arial"/>
          <w:color w:val="000000" w:themeColor="text1"/>
          <w:sz w:val="24"/>
          <w:szCs w:val="24"/>
          <w:lang w:eastAsia="en-GB"/>
        </w:rPr>
        <w:t>Number of referrals from custody centres</w:t>
      </w:r>
      <w:r w:rsidR="00CE3E30">
        <w:rPr>
          <w:rFonts w:ascii="Arial" w:hAnsi="Arial" w:eastAsia="Times New Roman" w:cs="Arial"/>
          <w:color w:val="000000" w:themeColor="text1"/>
          <w:sz w:val="24"/>
          <w:szCs w:val="24"/>
          <w:lang w:eastAsia="en-GB"/>
        </w:rPr>
        <w:t>.</w:t>
      </w:r>
    </w:p>
    <w:p w:rsidRPr="009A6191" w:rsidR="009A6191" w:rsidP="00F25BFA" w:rsidRDefault="009A6191" w14:paraId="67ED4A58" w14:textId="03921E85">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color w:val="000000" w:themeColor="text1"/>
          <w:sz w:val="24"/>
          <w:szCs w:val="24"/>
          <w:lang w:eastAsia="en-GB"/>
        </w:rPr>
      </w:pPr>
    </w:p>
    <w:p w:rsidR="009A6191" w:rsidP="00F25BFA" w:rsidRDefault="78908D0E" w14:paraId="50EB434C" w14:textId="4FE06D2B">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b/>
          <w:bCs/>
          <w:sz w:val="24"/>
          <w:szCs w:val="24"/>
          <w:lang w:eastAsia="en-GB"/>
        </w:rPr>
      </w:pPr>
      <w:r w:rsidRPr="06190AEF">
        <w:rPr>
          <w:rFonts w:ascii="Arial" w:hAnsi="Arial" w:eastAsia="Times New Roman" w:cs="Arial"/>
          <w:b/>
          <w:bCs/>
          <w:sz w:val="24"/>
          <w:szCs w:val="24"/>
          <w:lang w:eastAsia="en-GB"/>
        </w:rPr>
        <w:t>Local Evidence</w:t>
      </w:r>
      <w:r w:rsidR="00B72834">
        <w:rPr>
          <w:rFonts w:ascii="Arial" w:hAnsi="Arial" w:eastAsia="Times New Roman" w:cs="Arial"/>
          <w:b/>
          <w:bCs/>
          <w:sz w:val="24"/>
          <w:szCs w:val="24"/>
          <w:lang w:eastAsia="en-GB"/>
        </w:rPr>
        <w:t>:</w:t>
      </w:r>
    </w:p>
    <w:p w:rsidR="009A6191" w:rsidP="00F25BFA" w:rsidRDefault="003B0108" w14:paraId="287EFFDD" w14:textId="1A41CB39">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w:t>
      </w:r>
      <w:r w:rsidR="00CA755D">
        <w:rPr>
          <w:rFonts w:ascii="Arial" w:hAnsi="Arial" w:eastAsia="Times New Roman" w:cs="Arial"/>
          <w:sz w:val="24"/>
          <w:szCs w:val="24"/>
          <w:lang w:eastAsia="en-GB"/>
        </w:rPr>
        <w:t xml:space="preserve"> </w:t>
      </w:r>
      <w:r w:rsidRPr="00B51742" w:rsidR="78908D0E">
        <w:rPr>
          <w:rFonts w:ascii="Arial" w:hAnsi="Arial" w:eastAsia="Times New Roman" w:cs="Arial"/>
          <w:sz w:val="24"/>
          <w:szCs w:val="24"/>
          <w:lang w:eastAsia="en-GB"/>
        </w:rPr>
        <w:t>There is an effective relationship between community justice partners, Alcohol and Drug Partnerships (ADPs) and police custody centres for the local population.</w:t>
      </w:r>
    </w:p>
    <w:p w:rsidR="009A6191" w:rsidP="00F25BFA" w:rsidRDefault="003B0108" w14:paraId="06A9B725" w14:textId="691E0353">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w:t>
      </w:r>
      <w:r w:rsidR="00CA755D">
        <w:rPr>
          <w:rFonts w:ascii="Arial" w:hAnsi="Arial" w:eastAsia="Times New Roman" w:cs="Arial"/>
          <w:sz w:val="24"/>
          <w:szCs w:val="24"/>
          <w:lang w:eastAsia="en-GB"/>
        </w:rPr>
        <w:t xml:space="preserve"> </w:t>
      </w:r>
      <w:r w:rsidRPr="00B51742" w:rsidR="78908D0E">
        <w:rPr>
          <w:rFonts w:ascii="Arial" w:hAnsi="Arial" w:eastAsia="Times New Roman" w:cs="Arial"/>
          <w:sz w:val="24"/>
          <w:szCs w:val="24"/>
          <w:lang w:eastAsia="en-GB"/>
        </w:rPr>
        <w:t xml:space="preserve">Referral pathways and support are in place from police custody centres for the local </w:t>
      </w:r>
      <w:r w:rsidRPr="00B51742" w:rsidR="00635D01">
        <w:rPr>
          <w:rFonts w:ascii="Arial" w:hAnsi="Arial" w:eastAsia="Times New Roman" w:cs="Arial"/>
          <w:sz w:val="24"/>
          <w:szCs w:val="24"/>
          <w:lang w:eastAsia="en-GB"/>
        </w:rPr>
        <w:t>population.</w:t>
      </w:r>
    </w:p>
    <w:p w:rsidRPr="00B51742" w:rsidR="008B2483" w:rsidP="006D0C91" w:rsidRDefault="008B2483" w14:paraId="15916D04" w14:textId="77777777">
      <w:pPr>
        <w:pBdr>
          <w:top w:val="single" w:color="auto" w:sz="4" w:space="1"/>
          <w:left w:val="single" w:color="auto" w:sz="4" w:space="4"/>
          <w:bottom w:val="single" w:color="auto" w:sz="4" w:space="1"/>
          <w:right w:val="single" w:color="auto" w:sz="4" w:space="4"/>
        </w:pBdr>
        <w:spacing w:after="0" w:line="240" w:lineRule="auto"/>
        <w:textAlignment w:val="baseline"/>
        <w:rPr>
          <w:rFonts w:ascii="Arial" w:hAnsi="Arial" w:eastAsia="Times New Roman" w:cs="Arial"/>
          <w:sz w:val="24"/>
          <w:szCs w:val="24"/>
          <w:lang w:eastAsia="en-GB"/>
        </w:rPr>
      </w:pPr>
    </w:p>
    <w:p w:rsidR="00CE3E30" w:rsidP="009A6191" w:rsidRDefault="00CE3E30" w14:paraId="5F009C5A" w14:textId="77777777">
      <w:pPr>
        <w:spacing w:after="0" w:line="240" w:lineRule="auto"/>
        <w:textAlignment w:val="baseline"/>
        <w:rPr>
          <w:rFonts w:ascii="Arial" w:hAnsi="Arial" w:eastAsia="Times New Roman" w:cs="Arial"/>
          <w:kern w:val="0"/>
          <w:sz w:val="24"/>
          <w:szCs w:val="24"/>
          <w:lang w:eastAsia="en-GB"/>
          <w14:ligatures w14:val="none"/>
        </w:rPr>
      </w:pPr>
    </w:p>
    <w:p w:rsidR="008B2483" w:rsidP="009A6191" w:rsidRDefault="008B2483" w14:paraId="27B6F097" w14:textId="77777777">
      <w:pPr>
        <w:spacing w:after="0" w:line="240" w:lineRule="auto"/>
        <w:textAlignment w:val="baseline"/>
        <w:rPr>
          <w:rFonts w:ascii="Arial" w:hAnsi="Arial" w:eastAsia="Times New Roman" w:cs="Arial"/>
          <w:kern w:val="0"/>
          <w:sz w:val="24"/>
          <w:szCs w:val="24"/>
          <w:lang w:eastAsia="en-GB"/>
          <w14:ligatures w14:val="none"/>
        </w:rPr>
      </w:pPr>
    </w:p>
    <w:p w:rsidR="00E61C78" w:rsidRDefault="00E61C78" w14:paraId="0C298662" w14:textId="7E968B5A">
      <w:pPr>
        <w:rPr>
          <w:rFonts w:ascii="Arial" w:hAnsi="Arial" w:cs="Arial"/>
          <w:sz w:val="24"/>
          <w:szCs w:val="24"/>
        </w:rPr>
      </w:pPr>
      <w:r>
        <w:rPr>
          <w:rFonts w:ascii="Arial" w:hAnsi="Arial" w:cs="Arial"/>
          <w:sz w:val="24"/>
          <w:szCs w:val="24"/>
        </w:rPr>
        <w:t>There is insufficient data available to allow either publication or assessment of progress towards this outcome at a local level – what is desired is that direction is to increase referrals.</w:t>
      </w:r>
    </w:p>
    <w:p w:rsidR="00BC170D" w:rsidRDefault="00E61C78" w14:paraId="2E8084BC" w14:textId="10E64B4D">
      <w:pPr>
        <w:rPr>
          <w:rFonts w:ascii="Arial" w:hAnsi="Arial" w:cs="Arial"/>
          <w:sz w:val="24"/>
          <w:szCs w:val="24"/>
        </w:rPr>
      </w:pPr>
      <w:r>
        <w:rPr>
          <w:rFonts w:ascii="Arial" w:hAnsi="Arial" w:cs="Arial"/>
          <w:sz w:val="24"/>
          <w:szCs w:val="24"/>
        </w:rPr>
        <w:t>CJS have advised that new data collection proced</w:t>
      </w:r>
      <w:r w:rsidR="00BC3F49">
        <w:rPr>
          <w:rFonts w:ascii="Arial" w:hAnsi="Arial" w:cs="Arial"/>
          <w:sz w:val="24"/>
          <w:szCs w:val="24"/>
        </w:rPr>
        <w:t>ures are being introduced during 2024-25, with 2024-25 then being used as a baseline.</w:t>
      </w:r>
    </w:p>
    <w:p w:rsidR="00BC3F49" w:rsidRDefault="00BC3F49" w14:paraId="53B5C4B6" w14:textId="0C9440A4">
      <w:pPr>
        <w:rPr>
          <w:rFonts w:ascii="Arial" w:hAnsi="Arial" w:cs="Arial"/>
          <w:sz w:val="24"/>
          <w:szCs w:val="24"/>
        </w:rPr>
      </w:pPr>
      <w:r>
        <w:rPr>
          <w:rFonts w:ascii="Arial" w:hAnsi="Arial" w:cs="Arial"/>
          <w:sz w:val="24"/>
          <w:szCs w:val="24"/>
        </w:rPr>
        <w:t>Key points to note from a local perspective are:</w:t>
      </w:r>
    </w:p>
    <w:p w:rsidRPr="007B27F2" w:rsidR="00BC170D" w:rsidP="000877F6" w:rsidRDefault="00BC170D" w14:paraId="41C8DE5B" w14:textId="5747B4A4">
      <w:pPr>
        <w:pStyle w:val="ListParagraph"/>
        <w:numPr>
          <w:ilvl w:val="0"/>
          <w:numId w:val="7"/>
        </w:numPr>
        <w:rPr>
          <w:rStyle w:val="Hyperlink"/>
          <w:rFonts w:ascii="Arial" w:hAnsi="Arial" w:cs="Arial"/>
          <w:color w:val="auto"/>
          <w:sz w:val="24"/>
          <w:szCs w:val="24"/>
          <w:u w:val="none"/>
        </w:rPr>
      </w:pPr>
      <w:r w:rsidRPr="007B27F2">
        <w:rPr>
          <w:rFonts w:ascii="Arial" w:hAnsi="Arial" w:eastAsia="Arial" w:cs="Arial"/>
          <w:sz w:val="24"/>
          <w:szCs w:val="24"/>
        </w:rPr>
        <w:t>Fife Custody Navigators, funded by</w:t>
      </w:r>
      <w:r w:rsidRPr="007B27F2">
        <w:rPr>
          <w:rFonts w:ascii="Arial" w:hAnsi="Arial" w:eastAsia="Arial" w:cs="Arial"/>
          <w:color w:val="000000" w:themeColor="text1"/>
          <w:sz w:val="24"/>
          <w:szCs w:val="24"/>
        </w:rPr>
        <w:t xml:space="preserve"> Fife Alcohol and Drug Partnership, delivered by </w:t>
      </w:r>
      <w:r w:rsidRPr="007B27F2" w:rsidR="00635D01">
        <w:rPr>
          <w:rFonts w:ascii="Arial" w:hAnsi="Arial" w:eastAsia="Arial" w:cs="Arial"/>
          <w:color w:val="000000" w:themeColor="text1"/>
          <w:sz w:val="24"/>
          <w:szCs w:val="24"/>
        </w:rPr>
        <w:t>SACRO,</w:t>
      </w:r>
      <w:r w:rsidRPr="007B27F2">
        <w:rPr>
          <w:rFonts w:ascii="Arial" w:hAnsi="Arial" w:eastAsia="Arial" w:cs="Arial"/>
          <w:color w:val="000000" w:themeColor="text1"/>
          <w:sz w:val="24"/>
          <w:szCs w:val="24"/>
        </w:rPr>
        <w:t xml:space="preserve"> supported by the Violence Reduction Unit continue to offer support in local custody suites. Although they only visit the centres once a week (Sunday evening) they can accept referrals from custody staff.  From April 2023 to March 2024, the service received 240 referrals. (Further detail see </w:t>
      </w:r>
      <w:hyperlink r:id="rId20">
        <w:r w:rsidRPr="007B27F2">
          <w:rPr>
            <w:rStyle w:val="Hyperlink"/>
            <w:rFonts w:ascii="Arial" w:hAnsi="Arial" w:eastAsia="Arial" w:cs="Arial"/>
            <w:color w:val="0563C1"/>
            <w:sz w:val="24"/>
            <w:szCs w:val="24"/>
          </w:rPr>
          <w:t>Fife Justice Social Work Outcome Improvement Plan 2024-2027</w:t>
        </w:r>
      </w:hyperlink>
      <w:r w:rsidRPr="007B27F2">
        <w:rPr>
          <w:rStyle w:val="Hyperlink"/>
          <w:rFonts w:ascii="Arial" w:hAnsi="Arial" w:eastAsia="Arial" w:cs="Arial"/>
          <w:color w:val="0563C1"/>
          <w:sz w:val="24"/>
          <w:szCs w:val="24"/>
        </w:rPr>
        <w:t>)</w:t>
      </w:r>
    </w:p>
    <w:p w:rsidRPr="007B27F2" w:rsidR="006300B3" w:rsidP="006300B3" w:rsidRDefault="006300B3" w14:paraId="427D57A4" w14:textId="77777777">
      <w:pPr>
        <w:pStyle w:val="ListParagraph"/>
        <w:rPr>
          <w:rStyle w:val="Hyperlink"/>
          <w:rFonts w:ascii="Arial" w:hAnsi="Arial" w:cs="Arial"/>
          <w:color w:val="auto"/>
          <w:sz w:val="24"/>
          <w:szCs w:val="24"/>
          <w:u w:val="none"/>
        </w:rPr>
      </w:pPr>
    </w:p>
    <w:p w:rsidRPr="007B27F2" w:rsidR="00BC170D" w:rsidP="000877F6" w:rsidRDefault="00BC170D" w14:paraId="7E375C72" w14:textId="5C35706D">
      <w:pPr>
        <w:pStyle w:val="ListParagraph"/>
        <w:numPr>
          <w:ilvl w:val="0"/>
          <w:numId w:val="7"/>
        </w:numPr>
        <w:rPr>
          <w:rStyle w:val="Hyperlink"/>
          <w:rFonts w:ascii="Arial" w:hAnsi="Arial" w:cs="Arial"/>
          <w:color w:val="auto"/>
          <w:sz w:val="24"/>
          <w:szCs w:val="24"/>
          <w:u w:val="none"/>
        </w:rPr>
      </w:pPr>
      <w:r w:rsidRPr="007B27F2">
        <w:rPr>
          <w:rStyle w:val="Hyperlink"/>
          <w:rFonts w:ascii="Arial" w:hAnsi="Arial" w:cs="Arial"/>
          <w:color w:val="auto"/>
          <w:sz w:val="24"/>
          <w:szCs w:val="24"/>
          <w:u w:val="none"/>
        </w:rPr>
        <w:t>Fife Alcohol and Drug Partnership are active local community justice partners as evidenced in their funding of the Fife Custody Navigators and attendance at local and national meetings focussing on support from custody.</w:t>
      </w:r>
    </w:p>
    <w:p w:rsidRPr="007B27F2" w:rsidR="00710274" w:rsidP="00710274" w:rsidRDefault="00710274" w14:paraId="280891DF" w14:textId="77777777">
      <w:pPr>
        <w:pStyle w:val="ListParagraph"/>
        <w:rPr>
          <w:rStyle w:val="Hyperlink"/>
          <w:rFonts w:ascii="Arial" w:hAnsi="Arial" w:cs="Arial"/>
          <w:color w:val="auto"/>
          <w:sz w:val="24"/>
          <w:szCs w:val="24"/>
          <w:u w:val="none"/>
        </w:rPr>
      </w:pPr>
    </w:p>
    <w:p w:rsidRPr="007B27F2" w:rsidR="00710274" w:rsidP="000877F6" w:rsidRDefault="00710274" w14:paraId="53E23498" w14:textId="367CBC3D">
      <w:pPr>
        <w:pStyle w:val="ListParagraph"/>
        <w:numPr>
          <w:ilvl w:val="0"/>
          <w:numId w:val="7"/>
        </w:numPr>
        <w:rPr>
          <w:rStyle w:val="Hyperlink"/>
          <w:rFonts w:ascii="Arial" w:hAnsi="Arial" w:cs="Arial"/>
          <w:color w:val="auto"/>
          <w:sz w:val="24"/>
          <w:szCs w:val="24"/>
          <w:u w:val="none"/>
        </w:rPr>
      </w:pPr>
      <w:r w:rsidRPr="007B27F2">
        <w:rPr>
          <w:rStyle w:val="Hyperlink"/>
          <w:rFonts w:ascii="Arial" w:hAnsi="Arial" w:cs="Arial"/>
          <w:color w:val="auto"/>
          <w:sz w:val="24"/>
          <w:szCs w:val="24"/>
          <w:u w:val="none"/>
        </w:rPr>
        <w:t>Support from custody is a local priority within Fife’s latest Community Justice Outcome Improvement Plan (</w:t>
      </w:r>
      <w:hyperlink r:id="rId21">
        <w:r w:rsidRPr="007B27F2">
          <w:rPr>
            <w:rStyle w:val="Hyperlink"/>
            <w:rFonts w:ascii="Arial" w:hAnsi="Arial" w:eastAsia="Arial" w:cs="Arial"/>
            <w:color w:val="0563C1"/>
            <w:sz w:val="24"/>
            <w:szCs w:val="24"/>
          </w:rPr>
          <w:t>Fife Justice Social Work Outcome Improvement Plan 2024-2027</w:t>
        </w:r>
      </w:hyperlink>
      <w:r w:rsidRPr="007B27F2">
        <w:rPr>
          <w:rStyle w:val="Hyperlink"/>
          <w:rFonts w:ascii="Arial" w:hAnsi="Arial" w:eastAsia="Arial" w:cs="Arial"/>
          <w:color w:val="0563C1"/>
          <w:sz w:val="24"/>
          <w:szCs w:val="24"/>
        </w:rPr>
        <w:t>)</w:t>
      </w:r>
    </w:p>
    <w:p w:rsidR="006300B3" w:rsidP="006300B3" w:rsidRDefault="006300B3" w14:paraId="6DAD3CEA" w14:textId="77777777">
      <w:pPr>
        <w:pStyle w:val="ListParagraph"/>
        <w:rPr>
          <w:rStyle w:val="Hyperlink"/>
          <w:rFonts w:ascii="Arial" w:hAnsi="Arial" w:cs="Arial"/>
          <w:color w:val="auto"/>
          <w:sz w:val="24"/>
          <w:szCs w:val="24"/>
          <w:u w:val="none"/>
        </w:rPr>
      </w:pPr>
    </w:p>
    <w:p w:rsidR="008B2483" w:rsidRDefault="008B2483" w14:paraId="06A35B3D" w14:textId="565776EE">
      <w:pPr>
        <w:rPr>
          <w:rStyle w:val="Hyperlink"/>
          <w:rFonts w:ascii="Arial" w:hAnsi="Arial" w:cs="Arial"/>
          <w:color w:val="auto"/>
          <w:sz w:val="24"/>
          <w:szCs w:val="24"/>
          <w:u w:val="none"/>
        </w:rPr>
      </w:pPr>
      <w:r>
        <w:rPr>
          <w:rStyle w:val="Hyperlink"/>
          <w:rFonts w:ascii="Arial" w:hAnsi="Arial" w:cs="Arial"/>
          <w:color w:val="auto"/>
          <w:sz w:val="24"/>
          <w:szCs w:val="24"/>
          <w:u w:val="none"/>
        </w:rPr>
        <w:br w:type="page"/>
      </w:r>
    </w:p>
    <w:p w:rsidRPr="009C57B1" w:rsidR="00EC0BF0" w:rsidP="00F25BFA" w:rsidRDefault="006300B3" w14:paraId="3E338ABC" w14:textId="509BCD0A">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b/>
          <w:bCs/>
          <w:kern w:val="0"/>
          <w:sz w:val="28"/>
          <w:szCs w:val="28"/>
          <w:lang w:eastAsia="en-GB"/>
          <w14:ligatures w14:val="none"/>
        </w:rPr>
      </w:pPr>
      <w:bookmarkStart w:name="_Hlk194931514" w:id="6"/>
      <w:r w:rsidRPr="009C57B1">
        <w:rPr>
          <w:rFonts w:ascii="Arial" w:hAnsi="Arial" w:eastAsia="Times New Roman" w:cs="Arial"/>
          <w:b/>
          <w:bCs/>
          <w:kern w:val="0"/>
          <w:sz w:val="28"/>
          <w:szCs w:val="28"/>
          <w:lang w:eastAsia="en-GB"/>
          <w14:ligatures w14:val="none"/>
        </w:rPr>
        <w:lastRenderedPageBreak/>
        <w:t>Priority Action 3</w:t>
      </w:r>
    </w:p>
    <w:p w:rsidR="006300B3" w:rsidP="00F25BFA" w:rsidRDefault="006300B3" w14:paraId="0ACE8186" w14:textId="71900C44">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color w:val="000000"/>
          <w:kern w:val="0"/>
          <w:sz w:val="24"/>
          <w:szCs w:val="24"/>
          <w:lang w:eastAsia="en-GB"/>
          <w14:ligatures w14:val="none"/>
        </w:rPr>
      </w:pPr>
      <w:r w:rsidRPr="00176E33">
        <w:rPr>
          <w:rFonts w:ascii="Arial" w:hAnsi="Arial" w:eastAsia="Times New Roman" w:cs="Arial"/>
          <w:color w:val="000000"/>
          <w:kern w:val="0"/>
          <w:sz w:val="24"/>
          <w:szCs w:val="24"/>
          <w:lang w:eastAsia="en-GB"/>
          <w14:ligatures w14:val="none"/>
        </w:rPr>
        <w:t xml:space="preserve">Support the use of robust alternatives to remand by ensuring high quality bail services are consistently available and delivered </w:t>
      </w:r>
      <w:r w:rsidRPr="00176E33" w:rsidR="00635D01">
        <w:rPr>
          <w:rFonts w:ascii="Arial" w:hAnsi="Arial" w:eastAsia="Times New Roman" w:cs="Arial"/>
          <w:color w:val="000000"/>
          <w:kern w:val="0"/>
          <w:sz w:val="24"/>
          <w:szCs w:val="24"/>
          <w:lang w:eastAsia="en-GB"/>
          <w14:ligatures w14:val="none"/>
        </w:rPr>
        <w:t>effectively.</w:t>
      </w:r>
      <w:r w:rsidRPr="00176E33">
        <w:rPr>
          <w:rFonts w:ascii="Arial" w:hAnsi="Arial" w:eastAsia="Times New Roman" w:cs="Arial"/>
          <w:color w:val="000000"/>
          <w:kern w:val="0"/>
          <w:sz w:val="24"/>
          <w:szCs w:val="24"/>
          <w:lang w:eastAsia="en-GB"/>
          <w14:ligatures w14:val="none"/>
        </w:rPr>
        <w:t> </w:t>
      </w:r>
    </w:p>
    <w:p w:rsidR="006D0C91" w:rsidP="00F25BFA" w:rsidRDefault="006D0C91" w14:paraId="154E576D" w14:textId="77777777">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color w:val="000000"/>
          <w:kern w:val="0"/>
          <w:sz w:val="24"/>
          <w:szCs w:val="24"/>
          <w:lang w:eastAsia="en-GB"/>
          <w14:ligatures w14:val="none"/>
        </w:rPr>
      </w:pPr>
    </w:p>
    <w:p w:rsidR="00EC0BF0" w:rsidP="00F25BFA" w:rsidRDefault="006300B3" w14:paraId="5C6F7DAE" w14:textId="77777777">
      <w:pPr>
        <w:pStyle w:val="Default"/>
        <w:pBdr>
          <w:top w:val="single" w:color="auto" w:sz="4" w:space="1"/>
          <w:left w:val="single" w:color="auto" w:sz="4" w:space="4"/>
          <w:bottom w:val="single" w:color="auto" w:sz="4" w:space="1"/>
          <w:right w:val="single" w:color="auto" w:sz="4" w:space="4"/>
        </w:pBdr>
        <w:shd w:val="clear" w:color="auto" w:fill="DAE9F7" w:themeFill="text2" w:themeFillTint="1A"/>
        <w:rPr>
          <w:rFonts w:eastAsia="Times New Roman"/>
          <w:lang w:eastAsia="en-GB"/>
          <w14:ligatures w14:val="none"/>
        </w:rPr>
      </w:pPr>
      <w:r w:rsidRPr="009A6191">
        <w:rPr>
          <w:rFonts w:eastAsia="Times New Roman"/>
          <w:b/>
          <w:bCs/>
          <w:lang w:eastAsia="en-GB"/>
          <w14:ligatures w14:val="none"/>
        </w:rPr>
        <w:t>Nationally determined outcome</w:t>
      </w:r>
      <w:r w:rsidRPr="009A6191">
        <w:rPr>
          <w:rFonts w:eastAsia="Times New Roman"/>
          <w:lang w:eastAsia="en-GB"/>
          <w14:ligatures w14:val="none"/>
        </w:rPr>
        <w:t xml:space="preserve">: </w:t>
      </w:r>
    </w:p>
    <w:p w:rsidR="006300B3" w:rsidP="00F25BFA" w:rsidRDefault="006300B3" w14:paraId="6256EB43" w14:textId="51CA641D">
      <w:pPr>
        <w:pStyle w:val="Default"/>
        <w:pBdr>
          <w:top w:val="single" w:color="auto" w:sz="4" w:space="1"/>
          <w:left w:val="single" w:color="auto" w:sz="4" w:space="4"/>
          <w:bottom w:val="single" w:color="auto" w:sz="4" w:space="1"/>
          <w:right w:val="single" w:color="auto" w:sz="4" w:space="4"/>
        </w:pBdr>
        <w:shd w:val="clear" w:color="auto" w:fill="DAE9F7" w:themeFill="text2" w:themeFillTint="1A"/>
        <w:rPr>
          <w:color w:val="000000" w:themeColor="text1"/>
          <w14:ligatures w14:val="none"/>
        </w:rPr>
      </w:pPr>
      <w:r w:rsidRPr="006300B3">
        <w:rPr>
          <w:color w:val="000000" w:themeColor="text1"/>
          <w14:ligatures w14:val="none"/>
        </w:rPr>
        <w:t xml:space="preserve">More people are assessed for and successfully complete bail </w:t>
      </w:r>
      <w:r w:rsidRPr="006300B3" w:rsidR="00635D01">
        <w:rPr>
          <w:color w:val="000000" w:themeColor="text1"/>
          <w14:ligatures w14:val="none"/>
        </w:rPr>
        <w:t>supervision.</w:t>
      </w:r>
    </w:p>
    <w:p w:rsidRPr="006300B3" w:rsidR="006D0C91" w:rsidP="00F25BFA" w:rsidRDefault="006D0C91" w14:paraId="5E3CB285" w14:textId="77777777">
      <w:pPr>
        <w:pStyle w:val="Default"/>
        <w:pBdr>
          <w:top w:val="single" w:color="auto" w:sz="4" w:space="1"/>
          <w:left w:val="single" w:color="auto" w:sz="4" w:space="4"/>
          <w:bottom w:val="single" w:color="auto" w:sz="4" w:space="1"/>
          <w:right w:val="single" w:color="auto" w:sz="4" w:space="4"/>
        </w:pBdr>
        <w:shd w:val="clear" w:color="auto" w:fill="DAE9F7" w:themeFill="text2" w:themeFillTint="1A"/>
        <w:rPr>
          <w:color w:val="000000" w:themeColor="text1"/>
          <w14:ligatures w14:val="none"/>
        </w:rPr>
      </w:pPr>
    </w:p>
    <w:p w:rsidR="008C295B" w:rsidP="00F25BFA" w:rsidRDefault="006300B3" w14:paraId="42A80DC5" w14:textId="77777777">
      <w:pPr>
        <w:pBdr>
          <w:top w:val="single" w:color="auto" w:sz="4" w:space="1"/>
          <w:left w:val="single" w:color="auto" w:sz="4" w:space="4"/>
          <w:bottom w:val="single" w:color="auto" w:sz="4" w:space="1"/>
          <w:right w:val="single" w:color="auto" w:sz="4" w:space="4"/>
        </w:pBdr>
        <w:shd w:val="clear" w:color="auto" w:fill="DAE9F7" w:themeFill="text2" w:themeFillTint="1A"/>
        <w:suppressAutoHyphens/>
        <w:autoSpaceDE w:val="0"/>
        <w:autoSpaceDN w:val="0"/>
        <w:spacing w:after="0" w:line="240" w:lineRule="auto"/>
        <w:rPr>
          <w:rFonts w:ascii="Arial" w:hAnsi="Arial" w:eastAsia="Aptos" w:cs="Arial"/>
          <w:color w:val="7030A0"/>
          <w:kern w:val="0"/>
          <w:sz w:val="24"/>
          <w:szCs w:val="24"/>
          <w14:ligatures w14:val="none"/>
        </w:rPr>
      </w:pPr>
      <w:r w:rsidRPr="006300B3">
        <w:rPr>
          <w:rFonts w:ascii="Arial" w:hAnsi="Arial" w:eastAsia="Aptos" w:cs="Arial"/>
          <w:b/>
          <w:bCs/>
          <w:color w:val="000000" w:themeColor="text1"/>
          <w:kern w:val="0"/>
          <w:sz w:val="24"/>
          <w:szCs w:val="24"/>
          <w14:ligatures w14:val="none"/>
        </w:rPr>
        <w:t>National Indicators</w:t>
      </w:r>
      <w:r w:rsidR="00EC0BF0">
        <w:rPr>
          <w:rFonts w:ascii="Arial" w:hAnsi="Arial" w:eastAsia="Aptos" w:cs="Arial"/>
          <w:color w:val="7030A0"/>
          <w:kern w:val="0"/>
          <w:sz w:val="24"/>
          <w:szCs w:val="24"/>
          <w14:ligatures w14:val="none"/>
        </w:rPr>
        <w:t>:</w:t>
      </w:r>
      <w:r w:rsidR="008C6756">
        <w:rPr>
          <w:rFonts w:ascii="Arial" w:hAnsi="Arial" w:eastAsia="Aptos" w:cs="Arial"/>
          <w:color w:val="7030A0"/>
          <w:kern w:val="0"/>
          <w:sz w:val="24"/>
          <w:szCs w:val="24"/>
          <w14:ligatures w14:val="none"/>
        </w:rPr>
        <w:t xml:space="preserve"> </w:t>
      </w:r>
    </w:p>
    <w:p w:rsidRPr="006300B3" w:rsidR="006300B3" w:rsidP="00F25BFA" w:rsidRDefault="006300B3" w14:paraId="141E9228" w14:textId="005E7480">
      <w:pPr>
        <w:pBdr>
          <w:top w:val="single" w:color="auto" w:sz="4" w:space="1"/>
          <w:left w:val="single" w:color="auto" w:sz="4" w:space="4"/>
          <w:bottom w:val="single" w:color="auto" w:sz="4" w:space="1"/>
          <w:right w:val="single" w:color="auto" w:sz="4" w:space="4"/>
        </w:pBdr>
        <w:shd w:val="clear" w:color="auto" w:fill="DAE9F7" w:themeFill="text2" w:themeFillTint="1A"/>
        <w:suppressAutoHyphens/>
        <w:autoSpaceDE w:val="0"/>
        <w:autoSpaceDN w:val="0"/>
        <w:spacing w:after="0" w:line="240" w:lineRule="auto"/>
        <w:rPr>
          <w:rFonts w:ascii="Arial" w:hAnsi="Arial" w:eastAsia="Aptos" w:cs="Arial"/>
          <w:color w:val="000000" w:themeColor="text1"/>
          <w:kern w:val="0"/>
          <w:sz w:val="24"/>
          <w:szCs w:val="24"/>
          <w14:ligatures w14:val="none"/>
        </w:rPr>
      </w:pPr>
      <w:r w:rsidRPr="006300B3">
        <w:rPr>
          <w:rFonts w:ascii="Arial" w:hAnsi="Arial" w:eastAsia="Aptos" w:cs="Arial"/>
          <w:color w:val="000000" w:themeColor="text1"/>
          <w:kern w:val="0"/>
          <w:sz w:val="24"/>
          <w:szCs w:val="24"/>
          <w14:ligatures w14:val="none"/>
        </w:rPr>
        <w:t>Number of:</w:t>
      </w:r>
    </w:p>
    <w:p w:rsidRPr="008C6756" w:rsidR="006300B3" w:rsidP="00F25BFA" w:rsidRDefault="008C6756" w14:paraId="73D9B3E9" w14:textId="1CEBF2E3">
      <w:pPr>
        <w:pBdr>
          <w:top w:val="single" w:color="auto" w:sz="4" w:space="1"/>
          <w:left w:val="single" w:color="auto" w:sz="4" w:space="4"/>
          <w:bottom w:val="single" w:color="auto" w:sz="4" w:space="1"/>
          <w:right w:val="single" w:color="auto" w:sz="4" w:space="4"/>
        </w:pBdr>
        <w:shd w:val="clear" w:color="auto" w:fill="DAE9F7" w:themeFill="text2" w:themeFillTint="1A"/>
        <w:suppressAutoHyphens/>
        <w:autoSpaceDE w:val="0"/>
        <w:autoSpaceDN w:val="0"/>
        <w:spacing w:after="0" w:line="240" w:lineRule="auto"/>
        <w:rPr>
          <w:rFonts w:ascii="Arial" w:hAnsi="Arial" w:eastAsia="Aptos" w:cs="Arial"/>
          <w:color w:val="000000" w:themeColor="text1"/>
          <w:kern w:val="0"/>
          <w:sz w:val="24"/>
          <w:szCs w:val="24"/>
          <w14:ligatures w14:val="none"/>
        </w:rPr>
      </w:pPr>
      <w:r>
        <w:rPr>
          <w:rFonts w:ascii="Arial" w:hAnsi="Arial" w:eastAsia="Times New Roman" w:cs="Arial"/>
          <w:sz w:val="24"/>
          <w:szCs w:val="24"/>
          <w:lang w:eastAsia="en-GB"/>
        </w:rPr>
        <w:t xml:space="preserve">● </w:t>
      </w:r>
      <w:r w:rsidRPr="008C6756" w:rsidR="006300B3">
        <w:rPr>
          <w:rFonts w:ascii="Arial" w:hAnsi="Arial" w:eastAsia="Aptos" w:cs="Arial"/>
          <w:color w:val="000000" w:themeColor="text1"/>
          <w:kern w:val="0"/>
          <w:sz w:val="24"/>
          <w:szCs w:val="24"/>
          <w14:ligatures w14:val="none"/>
        </w:rPr>
        <w:t>assessment reports for bail suitability</w:t>
      </w:r>
      <w:r w:rsidRPr="008C6756" w:rsidR="00EC0BF0">
        <w:rPr>
          <w:rFonts w:ascii="Arial" w:hAnsi="Arial" w:eastAsia="Aptos" w:cs="Arial"/>
          <w:color w:val="000000" w:themeColor="text1"/>
          <w:kern w:val="0"/>
          <w:sz w:val="24"/>
          <w:szCs w:val="24"/>
          <w14:ligatures w14:val="none"/>
        </w:rPr>
        <w:t>.</w:t>
      </w:r>
    </w:p>
    <w:p w:rsidRPr="008C6756" w:rsidR="006300B3" w:rsidP="00F25BFA" w:rsidRDefault="008C6756" w14:paraId="01D7F85F" w14:textId="59A9AD4B">
      <w:pPr>
        <w:pBdr>
          <w:top w:val="single" w:color="auto" w:sz="4" w:space="1"/>
          <w:left w:val="single" w:color="auto" w:sz="4" w:space="4"/>
          <w:bottom w:val="single" w:color="auto" w:sz="4" w:space="1"/>
          <w:right w:val="single" w:color="auto" w:sz="4" w:space="4"/>
        </w:pBdr>
        <w:shd w:val="clear" w:color="auto" w:fill="DAE9F7" w:themeFill="text2" w:themeFillTint="1A"/>
        <w:suppressAutoHyphens/>
        <w:autoSpaceDE w:val="0"/>
        <w:autoSpaceDN w:val="0"/>
        <w:spacing w:after="0" w:line="240" w:lineRule="auto"/>
        <w:rPr>
          <w:rFonts w:ascii="Arial" w:hAnsi="Arial" w:eastAsia="Aptos" w:cs="Arial"/>
          <w:color w:val="000000" w:themeColor="text1"/>
          <w:kern w:val="0"/>
          <w:sz w:val="24"/>
          <w:szCs w:val="24"/>
          <w14:ligatures w14:val="none"/>
        </w:rPr>
      </w:pPr>
      <w:r>
        <w:rPr>
          <w:rFonts w:ascii="Arial" w:hAnsi="Arial" w:eastAsia="Times New Roman" w:cs="Arial"/>
          <w:sz w:val="24"/>
          <w:szCs w:val="24"/>
          <w:lang w:eastAsia="en-GB"/>
        </w:rPr>
        <w:t xml:space="preserve">● </w:t>
      </w:r>
      <w:r w:rsidRPr="008C6756" w:rsidR="006300B3">
        <w:rPr>
          <w:rFonts w:ascii="Arial" w:hAnsi="Arial" w:eastAsia="Aptos" w:cs="Arial"/>
          <w:color w:val="000000" w:themeColor="text1"/>
          <w:kern w:val="0"/>
          <w:sz w:val="24"/>
          <w:szCs w:val="24"/>
          <w14:ligatures w14:val="none"/>
        </w:rPr>
        <w:t xml:space="preserve">bail supervision cases </w:t>
      </w:r>
      <w:r w:rsidRPr="008C6756" w:rsidR="00635D01">
        <w:rPr>
          <w:rFonts w:ascii="Arial" w:hAnsi="Arial" w:eastAsia="Aptos" w:cs="Arial"/>
          <w:color w:val="000000" w:themeColor="text1"/>
          <w:kern w:val="0"/>
          <w:sz w:val="24"/>
          <w:szCs w:val="24"/>
          <w14:ligatures w14:val="none"/>
        </w:rPr>
        <w:t>commenced.</w:t>
      </w:r>
    </w:p>
    <w:p w:rsidR="006300B3" w:rsidP="00F25BFA" w:rsidRDefault="008C6756" w14:paraId="075E9AED" w14:textId="62B4F290">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Aptos" w:cs="Arial"/>
          <w:color w:val="000000" w:themeColor="text1"/>
          <w:kern w:val="3"/>
          <w:sz w:val="24"/>
          <w:szCs w:val="24"/>
          <w14:ligatures w14:val="none"/>
        </w:rPr>
      </w:pPr>
      <w:r>
        <w:rPr>
          <w:rFonts w:ascii="Arial" w:hAnsi="Arial" w:eastAsia="Times New Roman" w:cs="Arial"/>
          <w:sz w:val="24"/>
          <w:szCs w:val="24"/>
          <w:lang w:eastAsia="en-GB"/>
        </w:rPr>
        <w:t xml:space="preserve">● </w:t>
      </w:r>
      <w:r w:rsidRPr="008C6756" w:rsidR="006300B3">
        <w:rPr>
          <w:rFonts w:ascii="Arial" w:hAnsi="Arial" w:eastAsia="Aptos" w:cs="Arial"/>
          <w:color w:val="000000" w:themeColor="text1"/>
          <w:kern w:val="3"/>
          <w:sz w:val="24"/>
          <w:szCs w:val="24"/>
          <w14:ligatures w14:val="none"/>
        </w:rPr>
        <w:t xml:space="preserve">bail supervision cases </w:t>
      </w:r>
      <w:r w:rsidRPr="008C6756" w:rsidR="00635D01">
        <w:rPr>
          <w:rFonts w:ascii="Arial" w:hAnsi="Arial" w:eastAsia="Aptos" w:cs="Arial"/>
          <w:color w:val="000000" w:themeColor="text1"/>
          <w:kern w:val="3"/>
          <w:sz w:val="24"/>
          <w:szCs w:val="24"/>
          <w14:ligatures w14:val="none"/>
        </w:rPr>
        <w:t>completed.</w:t>
      </w:r>
    </w:p>
    <w:p w:rsidRPr="008C6756" w:rsidR="006D0C91" w:rsidP="00F25BFA" w:rsidRDefault="006D0C91" w14:paraId="6E4D1F3F" w14:textId="77777777">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color w:val="000000" w:themeColor="text1"/>
          <w:kern w:val="0"/>
          <w:sz w:val="24"/>
          <w:szCs w:val="24"/>
          <w:lang w:eastAsia="en-GB"/>
          <w14:ligatures w14:val="none"/>
        </w:rPr>
      </w:pPr>
    </w:p>
    <w:p w:rsidR="00485AA7" w:rsidP="00F25BFA" w:rsidRDefault="00485AA7" w14:paraId="2D67919B" w14:textId="5C4BE32D">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b/>
          <w:bCs/>
          <w:color w:val="000000"/>
          <w:kern w:val="0"/>
          <w:sz w:val="24"/>
          <w:szCs w:val="24"/>
        </w:rPr>
      </w:pPr>
      <w:r w:rsidRPr="00485AA7">
        <w:rPr>
          <w:rFonts w:ascii="Arial" w:hAnsi="Arial" w:cs="Arial"/>
          <w:b/>
          <w:bCs/>
          <w:color w:val="000000"/>
          <w:kern w:val="0"/>
          <w:sz w:val="24"/>
          <w:szCs w:val="24"/>
        </w:rPr>
        <w:t>Local Evidence</w:t>
      </w:r>
      <w:r w:rsidR="008C295B">
        <w:rPr>
          <w:rFonts w:ascii="Arial" w:hAnsi="Arial" w:cs="Arial"/>
          <w:b/>
          <w:bCs/>
          <w:color w:val="000000"/>
          <w:kern w:val="0"/>
          <w:sz w:val="24"/>
          <w:szCs w:val="24"/>
        </w:rPr>
        <w:t>:</w:t>
      </w:r>
    </w:p>
    <w:p w:rsidRPr="008C6756" w:rsidR="00485AA7" w:rsidP="00F25BFA" w:rsidRDefault="008C6756" w14:paraId="19EF55F2" w14:textId="756472A9">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r>
        <w:rPr>
          <w:rFonts w:ascii="Arial" w:hAnsi="Arial" w:eastAsia="Times New Roman" w:cs="Arial"/>
          <w:sz w:val="24"/>
          <w:szCs w:val="24"/>
          <w:lang w:eastAsia="en-GB"/>
        </w:rPr>
        <w:t xml:space="preserve">● </w:t>
      </w:r>
      <w:r w:rsidRPr="008C6756" w:rsidR="00485AA7">
        <w:rPr>
          <w:rFonts w:ascii="Arial" w:hAnsi="Arial" w:cs="Arial"/>
          <w:color w:val="000000"/>
          <w:kern w:val="0"/>
          <w:sz w:val="24"/>
          <w:szCs w:val="24"/>
        </w:rPr>
        <w:t xml:space="preserve">Mechanisms are in place to support a high-quality bail assessment. </w:t>
      </w:r>
    </w:p>
    <w:p w:rsidR="00485AA7" w:rsidP="00F25BFA" w:rsidRDefault="008C6756" w14:paraId="0AD22A43" w14:textId="0FA95C75">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r>
        <w:rPr>
          <w:rFonts w:ascii="Arial" w:hAnsi="Arial" w:eastAsia="Times New Roman" w:cs="Arial"/>
          <w:sz w:val="24"/>
          <w:szCs w:val="24"/>
          <w:lang w:eastAsia="en-GB"/>
        </w:rPr>
        <w:t xml:space="preserve">● </w:t>
      </w:r>
      <w:r w:rsidRPr="008C6756" w:rsidR="00485AA7">
        <w:rPr>
          <w:rFonts w:ascii="Arial" w:hAnsi="Arial" w:cs="Arial"/>
          <w:color w:val="000000"/>
          <w:kern w:val="0"/>
          <w:sz w:val="24"/>
          <w:szCs w:val="24"/>
        </w:rPr>
        <w:t xml:space="preserve">Referral pathways are in place that support identified needs of people on bail supervision. </w:t>
      </w:r>
    </w:p>
    <w:p w:rsidRPr="008C6756" w:rsidR="008B2483" w:rsidP="00F25BFA" w:rsidRDefault="008B2483" w14:paraId="0A7C049B" w14:textId="77777777">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p>
    <w:p w:rsidR="00485AA7" w:rsidP="00485AA7" w:rsidRDefault="00485AA7" w14:paraId="4BE4198F" w14:textId="2F1FC189">
      <w:pPr>
        <w:rPr>
          <w:rFonts w:ascii="Arial" w:hAnsi="Arial" w:cs="Arial"/>
          <w:sz w:val="24"/>
          <w:szCs w:val="24"/>
        </w:rPr>
      </w:pPr>
      <w:bookmarkStart w:name="_Hlk195099194" w:id="7"/>
      <w:bookmarkEnd w:id="6"/>
      <w:r w:rsidRPr="49EB2855">
        <w:rPr>
          <w:rFonts w:ascii="Arial" w:hAnsi="Arial" w:cs="Arial"/>
          <w:sz w:val="24"/>
          <w:szCs w:val="24"/>
        </w:rPr>
        <w:t xml:space="preserve">The graph below shows the performance indicators for Fife, (as provided by Community Justice Scotland) relating to Priority Action </w:t>
      </w:r>
      <w:r>
        <w:rPr>
          <w:rFonts w:ascii="Arial" w:hAnsi="Arial" w:cs="Arial"/>
          <w:sz w:val="24"/>
          <w:szCs w:val="24"/>
        </w:rPr>
        <w:t>3</w:t>
      </w:r>
      <w:r w:rsidRPr="49EB2855">
        <w:rPr>
          <w:rFonts w:ascii="Arial" w:hAnsi="Arial" w:cs="Arial"/>
          <w:sz w:val="24"/>
          <w:szCs w:val="24"/>
        </w:rPr>
        <w:t>.  This accompanying assessment from CJS noted:</w:t>
      </w:r>
    </w:p>
    <w:bookmarkEnd w:id="7"/>
    <w:p w:rsidRPr="00485AA7" w:rsidR="00485AA7" w:rsidP="000877F6" w:rsidRDefault="00485AA7" w14:paraId="574E6C66" w14:textId="77777777">
      <w:pPr>
        <w:pStyle w:val="ListParagraph"/>
        <w:numPr>
          <w:ilvl w:val="0"/>
          <w:numId w:val="11"/>
        </w:numPr>
        <w:autoSpaceDE w:val="0"/>
        <w:autoSpaceDN w:val="0"/>
        <w:adjustRightInd w:val="0"/>
        <w:spacing w:after="0" w:line="240" w:lineRule="auto"/>
        <w:rPr>
          <w:rFonts w:ascii="Arial" w:hAnsi="Arial" w:cs="Arial"/>
          <w:kern w:val="0"/>
          <w:sz w:val="24"/>
          <w:szCs w:val="24"/>
        </w:rPr>
      </w:pPr>
      <w:r w:rsidRPr="00485AA7">
        <w:rPr>
          <w:rFonts w:ascii="Arial" w:hAnsi="Arial" w:cs="Arial"/>
          <w:kern w:val="0"/>
          <w:sz w:val="24"/>
          <w:szCs w:val="24"/>
        </w:rPr>
        <w:t>The number of commencements shows an emerging pattern of increase in line with the desired direction.</w:t>
      </w:r>
    </w:p>
    <w:p w:rsidRPr="00485AA7" w:rsidR="00485AA7" w:rsidP="000877F6" w:rsidRDefault="00485AA7" w14:paraId="76A1736C" w14:textId="77777777">
      <w:pPr>
        <w:pStyle w:val="ListParagraph"/>
        <w:numPr>
          <w:ilvl w:val="0"/>
          <w:numId w:val="11"/>
        </w:numPr>
        <w:autoSpaceDE w:val="0"/>
        <w:autoSpaceDN w:val="0"/>
        <w:adjustRightInd w:val="0"/>
        <w:spacing w:after="0" w:line="240" w:lineRule="auto"/>
        <w:rPr>
          <w:rFonts w:ascii="Arial" w:hAnsi="Arial" w:cs="Arial"/>
          <w:kern w:val="0"/>
          <w:sz w:val="24"/>
          <w:szCs w:val="24"/>
        </w:rPr>
      </w:pPr>
      <w:r w:rsidRPr="00485AA7">
        <w:rPr>
          <w:rFonts w:ascii="Arial" w:hAnsi="Arial" w:cs="Arial"/>
          <w:kern w:val="0"/>
          <w:sz w:val="24"/>
          <w:szCs w:val="24"/>
        </w:rPr>
        <w:t>There was a notable spike in 2021-22.</w:t>
      </w:r>
    </w:p>
    <w:p w:rsidR="49EB2855" w:rsidP="000877F6" w:rsidRDefault="00485AA7" w14:paraId="04D59C74" w14:textId="0926F34F">
      <w:pPr>
        <w:pStyle w:val="ListParagraph"/>
        <w:numPr>
          <w:ilvl w:val="0"/>
          <w:numId w:val="11"/>
        </w:numPr>
        <w:autoSpaceDE w:val="0"/>
        <w:autoSpaceDN w:val="0"/>
        <w:adjustRightInd w:val="0"/>
        <w:spacing w:after="0" w:line="240" w:lineRule="auto"/>
        <w:rPr>
          <w:rFonts w:ascii="Arial" w:hAnsi="Arial" w:cs="Arial"/>
          <w:kern w:val="0"/>
          <w:sz w:val="24"/>
          <w:szCs w:val="24"/>
        </w:rPr>
      </w:pPr>
      <w:r w:rsidRPr="00485AA7">
        <w:rPr>
          <w:rFonts w:ascii="Arial" w:hAnsi="Arial" w:cs="Arial"/>
          <w:kern w:val="0"/>
          <w:sz w:val="24"/>
          <w:szCs w:val="24"/>
        </w:rPr>
        <w:t>No trend data is available for assessments or for cases completed yet. There is a notable high number of bail</w:t>
      </w:r>
      <w:r>
        <w:rPr>
          <w:rFonts w:ascii="Arial" w:hAnsi="Arial" w:cs="Arial"/>
          <w:kern w:val="0"/>
          <w:sz w:val="24"/>
          <w:szCs w:val="24"/>
        </w:rPr>
        <w:t xml:space="preserve"> </w:t>
      </w:r>
      <w:r w:rsidRPr="00485AA7">
        <w:rPr>
          <w:rFonts w:ascii="Arial" w:hAnsi="Arial" w:cs="Arial"/>
          <w:kern w:val="0"/>
          <w:sz w:val="24"/>
          <w:szCs w:val="24"/>
        </w:rPr>
        <w:t>assessments undertaken.</w:t>
      </w:r>
    </w:p>
    <w:p w:rsidR="008B2483" w:rsidP="008B2483" w:rsidRDefault="008B2483" w14:paraId="0CE2B325" w14:textId="77777777">
      <w:pPr>
        <w:pStyle w:val="ListParagraph"/>
        <w:autoSpaceDE w:val="0"/>
        <w:autoSpaceDN w:val="0"/>
        <w:adjustRightInd w:val="0"/>
        <w:spacing w:after="0" w:line="240" w:lineRule="auto"/>
        <w:rPr>
          <w:rFonts w:ascii="Arial" w:hAnsi="Arial" w:cs="Arial"/>
          <w:kern w:val="0"/>
          <w:sz w:val="24"/>
          <w:szCs w:val="24"/>
        </w:rPr>
      </w:pPr>
    </w:p>
    <w:p w:rsidR="49EB2855" w:rsidP="00553D46" w:rsidRDefault="005C4097" w14:paraId="1ACAAF40" w14:textId="49EEDD51">
      <w:pPr>
        <w:jc w:val="center"/>
      </w:pPr>
      <w:r w:rsidRPr="00B420FE">
        <w:rPr>
          <w:noProof/>
        </w:rPr>
        <w:drawing>
          <wp:inline distT="0" distB="0" distL="0" distR="0" wp14:anchorId="6BAD42D1" wp14:editId="3985060A">
            <wp:extent cx="5391150" cy="3765550"/>
            <wp:effectExtent l="19050" t="19050" r="0" b="6350"/>
            <wp:docPr id="1929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010" name=""/>
                    <pic:cNvPicPr/>
                  </pic:nvPicPr>
                  <pic:blipFill>
                    <a:blip r:embed="rId22"/>
                    <a:stretch>
                      <a:fillRect/>
                    </a:stretch>
                  </pic:blipFill>
                  <pic:spPr>
                    <a:xfrm>
                      <a:off x="0" y="0"/>
                      <a:ext cx="5410435" cy="3779020"/>
                    </a:xfrm>
                    <a:prstGeom prst="rect">
                      <a:avLst/>
                    </a:prstGeom>
                    <a:ln>
                      <a:solidFill>
                        <a:schemeClr val="tx1"/>
                      </a:solidFill>
                    </a:ln>
                  </pic:spPr>
                </pic:pic>
              </a:graphicData>
            </a:graphic>
          </wp:inline>
        </w:drawing>
      </w:r>
    </w:p>
    <w:p w:rsidRPr="007B1353" w:rsidR="007B1353" w:rsidP="007B1353" w:rsidRDefault="007B1353" w14:paraId="52DD54FF" w14:textId="3B983796">
      <w:pPr>
        <w:spacing w:line="240" w:lineRule="auto"/>
        <w:rPr>
          <w:rFonts w:ascii="Arial" w:hAnsi="Arial" w:eastAsia="Arial" w:cs="Arial"/>
          <w:sz w:val="24"/>
          <w:szCs w:val="24"/>
        </w:rPr>
      </w:pPr>
      <w:r w:rsidRPr="007B1353">
        <w:rPr>
          <w:rFonts w:ascii="Arial" w:hAnsi="Arial" w:eastAsia="Arial" w:cs="Arial"/>
          <w:sz w:val="24"/>
          <w:szCs w:val="24"/>
        </w:rPr>
        <w:lastRenderedPageBreak/>
        <w:t xml:space="preserve">Further detail on work within Fife to support delivery of this outcome is available within other reports, (including </w:t>
      </w:r>
      <w:hyperlink r:id="rId23">
        <w:r w:rsidRPr="007B1353">
          <w:rPr>
            <w:rStyle w:val="Hyperlink"/>
            <w:rFonts w:ascii="Arial" w:hAnsi="Arial" w:eastAsia="Arial" w:cs="Arial"/>
            <w:sz w:val="24"/>
            <w:szCs w:val="24"/>
          </w:rPr>
          <w:t>Fife Community Justice Outcome Activity Report 2023-24</w:t>
        </w:r>
      </w:hyperlink>
      <w:r w:rsidRPr="007B1353">
        <w:rPr>
          <w:rFonts w:ascii="Arial" w:hAnsi="Arial" w:eastAsia="Arial" w:cs="Arial"/>
          <w:sz w:val="24"/>
          <w:szCs w:val="24"/>
        </w:rPr>
        <w:t>)  however key points to note are:</w:t>
      </w:r>
    </w:p>
    <w:p w:rsidR="007B1353" w:rsidP="000877F6" w:rsidRDefault="007B1353" w14:paraId="02999941" w14:textId="77777777">
      <w:pPr>
        <w:pStyle w:val="ListParagraph"/>
        <w:numPr>
          <w:ilvl w:val="0"/>
          <w:numId w:val="12"/>
        </w:numPr>
        <w:spacing w:line="240" w:lineRule="auto"/>
        <w:rPr>
          <w:rFonts w:ascii="Arial" w:hAnsi="Arial" w:eastAsia="Arial" w:cs="Arial"/>
          <w:sz w:val="24"/>
          <w:szCs w:val="24"/>
        </w:rPr>
      </w:pPr>
      <w:r w:rsidRPr="007B1353">
        <w:rPr>
          <w:rFonts w:ascii="Arial" w:hAnsi="Arial" w:eastAsia="Arial" w:cs="Arial"/>
          <w:sz w:val="24"/>
          <w:szCs w:val="24"/>
        </w:rPr>
        <w:t>Justice Social Work’s Bail Supervision service continues to operate in the Dunfermline and Kirkcaldy Sheriff Courts.  Delivered by Justice Services ‘Early Intervention Service, the bail supervision service offers the Court a robust and credible alternative to remand, whilst supporting the early identification of risk and needs.  Unlike practice in other Local Authorities, assessments are made to all cases, not only those who have been ‘bail opposed’.</w:t>
      </w:r>
    </w:p>
    <w:p w:rsidRPr="007B1353" w:rsidR="00AC21B7" w:rsidP="00AC21B7" w:rsidRDefault="00AC21B7" w14:paraId="73C8823E" w14:textId="77777777">
      <w:pPr>
        <w:pStyle w:val="ListParagraph"/>
        <w:spacing w:line="240" w:lineRule="auto"/>
        <w:rPr>
          <w:rFonts w:ascii="Arial" w:hAnsi="Arial" w:eastAsia="Arial" w:cs="Arial"/>
          <w:sz w:val="24"/>
          <w:szCs w:val="24"/>
        </w:rPr>
      </w:pPr>
    </w:p>
    <w:p w:rsidRPr="00AC21B7" w:rsidR="007B1353" w:rsidP="000877F6" w:rsidRDefault="007B1353" w14:paraId="0F90D990" w14:textId="50EB08A6">
      <w:pPr>
        <w:pStyle w:val="ListParagraph"/>
        <w:numPr>
          <w:ilvl w:val="0"/>
          <w:numId w:val="12"/>
        </w:numPr>
        <w:spacing w:line="240" w:lineRule="auto"/>
        <w:rPr>
          <w:rFonts w:ascii="Arial" w:hAnsi="Arial" w:eastAsia="Arial" w:cs="Arial"/>
          <w:color w:val="212721"/>
          <w:sz w:val="24"/>
          <w:szCs w:val="24"/>
        </w:rPr>
      </w:pPr>
      <w:r w:rsidRPr="007B1353">
        <w:rPr>
          <w:rFonts w:ascii="Arial" w:hAnsi="Arial" w:eastAsia="Arial" w:cs="Arial"/>
          <w:sz w:val="24"/>
          <w:szCs w:val="24"/>
        </w:rPr>
        <w:t xml:space="preserve">This service is deeply welfare </w:t>
      </w:r>
      <w:r w:rsidRPr="007B1353" w:rsidR="00635D01">
        <w:rPr>
          <w:rFonts w:ascii="Arial" w:hAnsi="Arial" w:eastAsia="Arial" w:cs="Arial"/>
          <w:sz w:val="24"/>
          <w:szCs w:val="24"/>
        </w:rPr>
        <w:t>orientated,</w:t>
      </w:r>
      <w:r w:rsidRPr="007B1353">
        <w:rPr>
          <w:rFonts w:ascii="Arial" w:hAnsi="Arial" w:eastAsia="Arial" w:cs="Arial"/>
          <w:sz w:val="24"/>
          <w:szCs w:val="24"/>
        </w:rPr>
        <w:t xml:space="preserve"> and the team takes a proactive, community-based approach to deliver holistic support. </w:t>
      </w:r>
    </w:p>
    <w:p w:rsidRPr="007B1353" w:rsidR="00AC21B7" w:rsidP="00AC21B7" w:rsidRDefault="00AC21B7" w14:paraId="308E7AC5" w14:textId="77777777">
      <w:pPr>
        <w:pStyle w:val="ListParagraph"/>
        <w:spacing w:line="240" w:lineRule="auto"/>
        <w:rPr>
          <w:rFonts w:ascii="Arial" w:hAnsi="Arial" w:eastAsia="Arial" w:cs="Arial"/>
          <w:color w:val="212721"/>
          <w:sz w:val="24"/>
          <w:szCs w:val="24"/>
        </w:rPr>
      </w:pPr>
    </w:p>
    <w:p w:rsidRPr="007B1353" w:rsidR="007B1353" w:rsidP="000877F6" w:rsidRDefault="007B1353" w14:paraId="42F73211" w14:textId="77777777">
      <w:pPr>
        <w:pStyle w:val="ListParagraph"/>
        <w:numPr>
          <w:ilvl w:val="0"/>
          <w:numId w:val="12"/>
        </w:numPr>
        <w:spacing w:line="240" w:lineRule="auto"/>
        <w:rPr>
          <w:rFonts w:ascii="Arial" w:hAnsi="Arial" w:eastAsia="Arial" w:cs="Arial"/>
          <w:color w:val="212721"/>
        </w:rPr>
      </w:pPr>
      <w:r w:rsidRPr="007B1353">
        <w:rPr>
          <w:rFonts w:ascii="Arial" w:hAnsi="Arial" w:eastAsia="Arial" w:cs="Arial"/>
          <w:color w:val="212721"/>
          <w:sz w:val="24"/>
          <w:szCs w:val="24"/>
        </w:rPr>
        <w:t>Integral to the service is recognising the critical role of stable accommodation, and JSW work in close collaboration with Fife Council Housing Services to ensure that from the point of assessment, individuals have access to safe and secure housing. The service has also been pioneering a range of therapeutic interventions designed to address emotional regulation and negative thinking patterns. From traditional psychological approaches to a variety of holistic therapies, the service offers a broad spectrum of support aimed at fostering mental and emotional well-being</w:t>
      </w:r>
      <w:r w:rsidRPr="007B1353">
        <w:rPr>
          <w:rFonts w:ascii="Arial" w:hAnsi="Arial" w:eastAsia="Arial" w:cs="Arial"/>
          <w:color w:val="212721"/>
        </w:rPr>
        <w:t xml:space="preserve">.  </w:t>
      </w:r>
    </w:p>
    <w:p w:rsidRPr="00351B54" w:rsidR="007B12CE" w:rsidP="00351B54" w:rsidRDefault="007B12CE" w14:paraId="60BD938F" w14:textId="77777777">
      <w:pPr>
        <w:spacing w:after="0" w:line="240" w:lineRule="auto"/>
        <w:rPr>
          <w:rFonts w:ascii="Arial" w:hAnsi="Arial" w:cs="Arial"/>
          <w:sz w:val="24"/>
          <w:szCs w:val="24"/>
        </w:rPr>
      </w:pPr>
    </w:p>
    <w:p w:rsidRPr="00351B54" w:rsidR="00351B54" w:rsidP="00351B54" w:rsidRDefault="00351B54" w14:paraId="733FC24D" w14:textId="77777777">
      <w:pPr>
        <w:spacing w:after="0" w:line="240" w:lineRule="auto"/>
        <w:rPr>
          <w:rFonts w:ascii="Arial" w:hAnsi="Arial" w:cs="Arial"/>
          <w:sz w:val="24"/>
          <w:szCs w:val="24"/>
        </w:rPr>
      </w:pPr>
    </w:p>
    <w:p w:rsidR="008B2483" w:rsidP="00F25BFA" w:rsidRDefault="008B2483" w14:paraId="53A4F1FD" w14:textId="77777777">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rPr>
          <w:rFonts w:ascii="Arial" w:hAnsi="Arial" w:cs="Arial"/>
          <w:b/>
          <w:bCs/>
          <w:sz w:val="24"/>
          <w:szCs w:val="24"/>
        </w:rPr>
      </w:pPr>
    </w:p>
    <w:p w:rsidRPr="009C57B1" w:rsidR="008C295B" w:rsidP="00F25BFA" w:rsidRDefault="00875B27" w14:paraId="7DB0CF03" w14:textId="07689EE8">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rPr>
          <w:rFonts w:ascii="Arial" w:hAnsi="Arial" w:cs="Arial"/>
          <w:b/>
          <w:bCs/>
          <w:sz w:val="28"/>
          <w:szCs w:val="28"/>
        </w:rPr>
      </w:pPr>
      <w:r w:rsidRPr="009C57B1">
        <w:rPr>
          <w:rFonts w:ascii="Arial" w:hAnsi="Arial" w:cs="Arial"/>
          <w:b/>
          <w:bCs/>
          <w:sz w:val="28"/>
          <w:szCs w:val="28"/>
        </w:rPr>
        <w:t xml:space="preserve">Priority Action </w:t>
      </w:r>
      <w:r w:rsidRPr="009C57B1" w:rsidR="00F257AA">
        <w:rPr>
          <w:rFonts w:ascii="Arial" w:hAnsi="Arial" w:cs="Arial"/>
          <w:b/>
          <w:bCs/>
          <w:sz w:val="28"/>
          <w:szCs w:val="28"/>
        </w:rPr>
        <w:t>4</w:t>
      </w:r>
      <w:r w:rsidRPr="009C57B1">
        <w:rPr>
          <w:rFonts w:ascii="Arial" w:hAnsi="Arial" w:cs="Arial"/>
          <w:b/>
          <w:bCs/>
          <w:sz w:val="28"/>
          <w:szCs w:val="28"/>
        </w:rPr>
        <w:t xml:space="preserve"> </w:t>
      </w:r>
    </w:p>
    <w:p w:rsidR="00875B27" w:rsidP="00F25BFA" w:rsidRDefault="007B12CE" w14:paraId="27F6EDF9" w14:textId="661CE602">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rPr>
          <w:rFonts w:ascii="Arial" w:hAnsi="Arial" w:eastAsia="Times New Roman" w:cs="Arial"/>
          <w:color w:val="000000"/>
          <w:kern w:val="0"/>
          <w:sz w:val="24"/>
          <w:szCs w:val="24"/>
          <w:lang w:eastAsia="en-GB"/>
          <w14:ligatures w14:val="none"/>
        </w:rPr>
      </w:pPr>
      <w:r w:rsidRPr="00176E33">
        <w:rPr>
          <w:rFonts w:ascii="Arial" w:hAnsi="Arial" w:eastAsia="Times New Roman" w:cs="Arial"/>
          <w:color w:val="000000"/>
          <w:kern w:val="0"/>
          <w:sz w:val="24"/>
          <w:szCs w:val="24"/>
          <w:lang w:eastAsia="en-GB"/>
          <w14:ligatures w14:val="none"/>
        </w:rPr>
        <w:t xml:space="preserve">Strengthen options for safe and supported management in the community by increasing and widening the use of electronic monitoring </w:t>
      </w:r>
      <w:r w:rsidRPr="00176E33" w:rsidR="00635D01">
        <w:rPr>
          <w:rFonts w:ascii="Arial" w:hAnsi="Arial" w:eastAsia="Times New Roman" w:cs="Arial"/>
          <w:color w:val="000000"/>
          <w:kern w:val="0"/>
          <w:sz w:val="24"/>
          <w:szCs w:val="24"/>
          <w:lang w:eastAsia="en-GB"/>
          <w14:ligatures w14:val="none"/>
        </w:rPr>
        <w:t>technologies.</w:t>
      </w:r>
      <w:r w:rsidRPr="00176E33">
        <w:rPr>
          <w:rFonts w:ascii="Arial" w:hAnsi="Arial" w:eastAsia="Times New Roman" w:cs="Arial"/>
          <w:color w:val="000000"/>
          <w:kern w:val="0"/>
          <w:sz w:val="24"/>
          <w:szCs w:val="24"/>
          <w:lang w:eastAsia="en-GB"/>
          <w14:ligatures w14:val="none"/>
        </w:rPr>
        <w:t> </w:t>
      </w:r>
    </w:p>
    <w:p w:rsidR="006D0C91" w:rsidP="00F25BFA" w:rsidRDefault="006D0C91" w14:paraId="4B8C1E24" w14:textId="77777777">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rPr>
          <w:rFonts w:ascii="Arial" w:hAnsi="Arial" w:eastAsia="Times New Roman" w:cs="Arial"/>
          <w:b/>
          <w:bCs/>
          <w:color w:val="000000"/>
          <w:kern w:val="0"/>
          <w:sz w:val="24"/>
          <w:szCs w:val="24"/>
          <w:lang w:eastAsia="en-GB"/>
          <w14:ligatures w14:val="none"/>
        </w:rPr>
      </w:pPr>
    </w:p>
    <w:p w:rsidR="008C295B" w:rsidP="00F25BFA" w:rsidRDefault="00875B27" w14:paraId="037281E3" w14:textId="77777777">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rPr>
          <w:rFonts w:ascii="Arial" w:hAnsi="Arial" w:cs="Arial"/>
          <w:sz w:val="24"/>
          <w:szCs w:val="24"/>
        </w:rPr>
      </w:pPr>
      <w:r w:rsidRPr="00576AFF">
        <w:rPr>
          <w:rFonts w:ascii="Arial" w:hAnsi="Arial" w:cs="Arial"/>
          <w:b/>
          <w:bCs/>
          <w:sz w:val="24"/>
          <w:szCs w:val="24"/>
        </w:rPr>
        <w:t>Nationally determined outcome</w:t>
      </w:r>
      <w:r w:rsidRPr="00576AFF">
        <w:rPr>
          <w:rFonts w:ascii="Arial" w:hAnsi="Arial" w:cs="Arial"/>
          <w:sz w:val="24"/>
          <w:szCs w:val="24"/>
        </w:rPr>
        <w:t>:</w:t>
      </w:r>
      <w:bookmarkStart w:name="_Hlk194939798" w:id="8"/>
    </w:p>
    <w:p w:rsidR="00875B27" w:rsidP="00F25BFA" w:rsidRDefault="007327EA" w14:paraId="6CCE8A27" w14:textId="17286334">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rPr>
          <w:rFonts w:ascii="Arial" w:hAnsi="Arial" w:cs="Arial"/>
          <w:sz w:val="24"/>
          <w:szCs w:val="24"/>
        </w:rPr>
      </w:pPr>
      <w:r>
        <w:rPr>
          <w:rFonts w:ascii="Arial" w:hAnsi="Arial" w:cs="Arial"/>
          <w:sz w:val="24"/>
          <w:szCs w:val="24"/>
        </w:rPr>
        <w:t>No nationally determined outcome</w:t>
      </w:r>
      <w:bookmarkEnd w:id="8"/>
    </w:p>
    <w:p w:rsidR="008B2483" w:rsidP="00F25BFA" w:rsidRDefault="008B2483" w14:paraId="460092AC" w14:textId="77777777">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rPr>
          <w:rFonts w:ascii="Arial" w:hAnsi="Arial" w:cs="Arial"/>
          <w:sz w:val="24"/>
          <w:szCs w:val="24"/>
        </w:rPr>
      </w:pPr>
    </w:p>
    <w:p w:rsidR="006D0C91" w:rsidP="00136DC0" w:rsidRDefault="006D0C91" w14:paraId="4AC3C1D4" w14:textId="77777777">
      <w:pPr>
        <w:spacing w:after="0" w:line="240" w:lineRule="auto"/>
        <w:rPr>
          <w:rFonts w:ascii="Arial" w:hAnsi="Arial" w:cs="Arial"/>
          <w:sz w:val="24"/>
          <w:szCs w:val="24"/>
        </w:rPr>
      </w:pPr>
    </w:p>
    <w:p w:rsidR="003D1F73" w:rsidP="00136DC0" w:rsidRDefault="003D1F73" w14:paraId="3237EB0D" w14:textId="76FF7F68">
      <w:pPr>
        <w:spacing w:after="0" w:line="240" w:lineRule="auto"/>
        <w:rPr>
          <w:rFonts w:ascii="Arial" w:hAnsi="Arial" w:cs="Arial"/>
          <w:color w:val="000000" w:themeColor="text1"/>
          <w:sz w:val="24"/>
          <w:szCs w:val="24"/>
        </w:rPr>
      </w:pPr>
      <w:r w:rsidRPr="009218C1">
        <w:rPr>
          <w:rFonts w:ascii="Arial" w:hAnsi="Arial" w:cs="Arial"/>
          <w:color w:val="000000" w:themeColor="text1"/>
          <w:sz w:val="24"/>
          <w:szCs w:val="24"/>
        </w:rPr>
        <w:t xml:space="preserve">As there is </w:t>
      </w:r>
      <w:r w:rsidRPr="009218C1" w:rsidR="009218C1">
        <w:rPr>
          <w:rFonts w:ascii="Arial" w:hAnsi="Arial" w:cs="Arial"/>
          <w:color w:val="000000" w:themeColor="text1"/>
          <w:sz w:val="24"/>
          <w:szCs w:val="24"/>
        </w:rPr>
        <w:t>not</w:t>
      </w:r>
      <w:r w:rsidRPr="009218C1" w:rsidR="00791E9A">
        <w:rPr>
          <w:rFonts w:ascii="Arial" w:hAnsi="Arial" w:cs="Arial"/>
          <w:color w:val="000000" w:themeColor="text1"/>
          <w:sz w:val="24"/>
          <w:szCs w:val="24"/>
        </w:rPr>
        <w:t xml:space="preserve"> </w:t>
      </w:r>
      <w:r w:rsidR="009218C1">
        <w:rPr>
          <w:rFonts w:ascii="Arial" w:hAnsi="Arial" w:cs="Arial"/>
          <w:color w:val="000000" w:themeColor="text1"/>
          <w:sz w:val="24"/>
          <w:szCs w:val="24"/>
        </w:rPr>
        <w:t xml:space="preserve">a </w:t>
      </w:r>
      <w:r w:rsidRPr="009218C1" w:rsidR="00791E9A">
        <w:rPr>
          <w:rFonts w:ascii="Arial" w:hAnsi="Arial" w:cs="Arial"/>
          <w:color w:val="000000" w:themeColor="text1"/>
          <w:sz w:val="24"/>
          <w:szCs w:val="24"/>
        </w:rPr>
        <w:t xml:space="preserve">nationally </w:t>
      </w:r>
      <w:r w:rsidRPr="009218C1" w:rsidR="0092543A">
        <w:rPr>
          <w:rFonts w:ascii="Arial" w:hAnsi="Arial" w:cs="Arial"/>
          <w:color w:val="000000" w:themeColor="text1"/>
          <w:sz w:val="24"/>
          <w:szCs w:val="24"/>
        </w:rPr>
        <w:t>determined any, progress relating to delivery of this action, will relate to local activity.  Points to note regarding Fife are</w:t>
      </w:r>
      <w:r w:rsidRPr="009218C1" w:rsidR="00757ACF">
        <w:rPr>
          <w:rFonts w:ascii="Arial" w:hAnsi="Arial" w:cs="Arial"/>
          <w:color w:val="000000" w:themeColor="text1"/>
          <w:sz w:val="24"/>
          <w:szCs w:val="24"/>
        </w:rPr>
        <w:t>:</w:t>
      </w:r>
    </w:p>
    <w:p w:rsidRPr="009218C1" w:rsidR="006D0C91" w:rsidP="00136DC0" w:rsidRDefault="006D0C91" w14:paraId="51CFF4B0" w14:textId="77777777">
      <w:pPr>
        <w:spacing w:after="0" w:line="240" w:lineRule="auto"/>
        <w:rPr>
          <w:rFonts w:ascii="Arial" w:hAnsi="Arial" w:cs="Arial"/>
          <w:color w:val="000000" w:themeColor="text1"/>
          <w:sz w:val="24"/>
          <w:szCs w:val="24"/>
        </w:rPr>
      </w:pPr>
    </w:p>
    <w:p w:rsidR="00AC21B7" w:rsidP="00136DC0" w:rsidRDefault="00D4507E" w14:paraId="2DB454DB" w14:textId="6664BA98">
      <w:pPr>
        <w:spacing w:after="0" w:line="240" w:lineRule="auto"/>
        <w:rPr>
          <w:rFonts w:ascii="Arial" w:hAnsi="Arial" w:eastAsia="Arial" w:cs="Arial"/>
          <w:sz w:val="24"/>
          <w:szCs w:val="24"/>
        </w:rPr>
      </w:pPr>
      <w:r>
        <w:rPr>
          <w:rFonts w:ascii="Arial" w:hAnsi="Arial" w:eastAsia="Times New Roman" w:cs="Arial"/>
          <w:sz w:val="24"/>
          <w:szCs w:val="24"/>
          <w:lang w:eastAsia="en-GB"/>
        </w:rPr>
        <w:t xml:space="preserve">● </w:t>
      </w:r>
      <w:r w:rsidRPr="00D4507E" w:rsidR="00757ACF">
        <w:rPr>
          <w:rFonts w:ascii="Arial" w:hAnsi="Arial" w:eastAsia="Arial" w:cs="Arial"/>
          <w:sz w:val="24"/>
          <w:szCs w:val="24"/>
        </w:rPr>
        <w:t xml:space="preserve">There has been a relatively low update of RMR’s in Fife to </w:t>
      </w:r>
      <w:r w:rsidRPr="00D4507E" w:rsidR="00635D01">
        <w:rPr>
          <w:rFonts w:ascii="Arial" w:hAnsi="Arial" w:eastAsia="Arial" w:cs="Arial"/>
          <w:sz w:val="24"/>
          <w:szCs w:val="24"/>
        </w:rPr>
        <w:t>date,</w:t>
      </w:r>
      <w:r w:rsidRPr="00D4507E" w:rsidR="00D02439">
        <w:rPr>
          <w:rFonts w:ascii="Arial" w:hAnsi="Arial" w:eastAsia="Arial" w:cs="Arial"/>
          <w:sz w:val="24"/>
          <w:szCs w:val="24"/>
        </w:rPr>
        <w:t xml:space="preserve"> but staff have been given </w:t>
      </w:r>
      <w:r w:rsidRPr="00D4507E" w:rsidR="00757ACF">
        <w:rPr>
          <w:rFonts w:ascii="Arial" w:hAnsi="Arial" w:eastAsia="Arial" w:cs="Arial"/>
          <w:sz w:val="24"/>
          <w:szCs w:val="24"/>
        </w:rPr>
        <w:t>training and support to staff to ensure they are confident when managing this requirement.</w:t>
      </w:r>
    </w:p>
    <w:p w:rsidRPr="00D4507E" w:rsidR="006D0C91" w:rsidP="00136DC0" w:rsidRDefault="006D0C91" w14:paraId="1A760B07" w14:textId="77777777">
      <w:pPr>
        <w:spacing w:after="0" w:line="240" w:lineRule="auto"/>
        <w:rPr>
          <w:rFonts w:ascii="Arial" w:hAnsi="Arial" w:eastAsia="Arial" w:cs="Arial"/>
          <w:sz w:val="24"/>
          <w:szCs w:val="24"/>
        </w:rPr>
      </w:pPr>
    </w:p>
    <w:p w:rsidRPr="00D4507E" w:rsidR="00757ACF" w:rsidP="00136DC0" w:rsidRDefault="00D4507E" w14:paraId="6821ABDF" w14:textId="6AC5A6B6">
      <w:pPr>
        <w:spacing w:after="0" w:line="240" w:lineRule="auto"/>
        <w:rPr>
          <w:rFonts w:ascii="Arial" w:hAnsi="Arial" w:eastAsia="Arial" w:cs="Arial"/>
          <w:sz w:val="24"/>
          <w:szCs w:val="24"/>
        </w:rPr>
      </w:pPr>
      <w:r>
        <w:rPr>
          <w:rFonts w:ascii="Arial" w:hAnsi="Arial" w:eastAsia="Times New Roman" w:cs="Arial"/>
          <w:sz w:val="24"/>
          <w:szCs w:val="24"/>
          <w:lang w:eastAsia="en-GB"/>
        </w:rPr>
        <w:t xml:space="preserve">● </w:t>
      </w:r>
      <w:r w:rsidRPr="00D4507E" w:rsidR="00707D95">
        <w:rPr>
          <w:rFonts w:ascii="Arial" w:hAnsi="Arial" w:eastAsia="Arial" w:cs="Arial"/>
          <w:sz w:val="24"/>
          <w:szCs w:val="24"/>
        </w:rPr>
        <w:t>Justice partners in Fife recognise that while a</w:t>
      </w:r>
      <w:r w:rsidRPr="00D4507E" w:rsidR="00757ACF">
        <w:rPr>
          <w:rFonts w:ascii="Arial" w:hAnsi="Arial" w:eastAsia="Arial" w:cs="Arial"/>
          <w:sz w:val="24"/>
          <w:szCs w:val="24"/>
        </w:rPr>
        <w:t xml:space="preserve">n RMR can provide victims of offences with a level of safety and reassurance that would not have been provided otherwise. some individuals struggle to adhere to the requirements of an RMR due to issues including a chaotic lifestyle, mental health, and / or a lack of maturity. If an RMR is imposed by the Court against report recommendations, it can at times, have a detrimental impact on both the victim and the </w:t>
      </w:r>
      <w:r w:rsidRPr="00D4507E" w:rsidR="00635D01">
        <w:rPr>
          <w:rFonts w:ascii="Arial" w:hAnsi="Arial" w:eastAsia="Arial" w:cs="Arial"/>
          <w:sz w:val="24"/>
          <w:szCs w:val="24"/>
        </w:rPr>
        <w:t>individual.</w:t>
      </w:r>
    </w:p>
    <w:p w:rsidR="0000150A" w:rsidRDefault="0000150A" w14:paraId="330F5260" w14:textId="478F2E94">
      <w:r>
        <w:br w:type="page"/>
      </w:r>
    </w:p>
    <w:p w:rsidR="0000150A" w:rsidP="00F25BFA" w:rsidRDefault="0000150A" w14:paraId="31EFD933" w14:textId="77777777">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b/>
          <w:bCs/>
          <w:kern w:val="0"/>
          <w:sz w:val="24"/>
          <w:szCs w:val="24"/>
          <w:lang w:eastAsia="en-GB"/>
          <w14:ligatures w14:val="none"/>
        </w:rPr>
      </w:pPr>
    </w:p>
    <w:p w:rsidRPr="009C57B1" w:rsidR="00FD6415" w:rsidP="00F25BFA" w:rsidRDefault="00F65A4D" w14:paraId="6F6E7245" w14:textId="596C5444">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b/>
          <w:bCs/>
          <w:kern w:val="0"/>
          <w:sz w:val="28"/>
          <w:szCs w:val="28"/>
          <w:lang w:eastAsia="en-GB"/>
          <w14:ligatures w14:val="none"/>
        </w:rPr>
      </w:pPr>
      <w:r w:rsidRPr="009C57B1">
        <w:rPr>
          <w:rFonts w:ascii="Arial" w:hAnsi="Arial" w:eastAsia="Times New Roman" w:cs="Arial"/>
          <w:b/>
          <w:bCs/>
          <w:kern w:val="0"/>
          <w:sz w:val="28"/>
          <w:szCs w:val="28"/>
          <w:lang w:eastAsia="en-GB"/>
          <w14:ligatures w14:val="none"/>
        </w:rPr>
        <w:t>Priority Action 5</w:t>
      </w:r>
    </w:p>
    <w:p w:rsidR="008E64BF" w:rsidP="00F25BFA" w:rsidRDefault="0064211A" w14:paraId="697524B4" w14:textId="4E337B34">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color w:val="000000"/>
          <w:kern w:val="0"/>
          <w:sz w:val="24"/>
          <w:szCs w:val="24"/>
          <w:lang w:eastAsia="en-GB"/>
          <w14:ligatures w14:val="none"/>
        </w:rPr>
      </w:pPr>
      <w:r w:rsidRPr="00EF017F">
        <w:rPr>
          <w:rFonts w:ascii="Arial" w:hAnsi="Arial" w:eastAsia="Times New Roman" w:cs="Arial"/>
          <w:color w:val="000000"/>
          <w:kern w:val="0"/>
          <w:sz w:val="24"/>
          <w:szCs w:val="24"/>
          <w:lang w:eastAsia="en-GB"/>
          <w14:ligatures w14:val="none"/>
        </w:rPr>
        <w:t xml:space="preserve">Ensure that those given community sentences are supervised and supported appropriately to protect the public, promote desistance from offending and enable rehabilitation by delivering high quality, consistently available, trauma-informed services, and </w:t>
      </w:r>
      <w:r w:rsidRPr="00EF017F" w:rsidR="00635D01">
        <w:rPr>
          <w:rFonts w:ascii="Arial" w:hAnsi="Arial" w:eastAsia="Times New Roman" w:cs="Arial"/>
          <w:color w:val="000000"/>
          <w:kern w:val="0"/>
          <w:sz w:val="24"/>
          <w:szCs w:val="24"/>
          <w:lang w:eastAsia="en-GB"/>
          <w14:ligatures w14:val="none"/>
        </w:rPr>
        <w:t>programmes.</w:t>
      </w:r>
      <w:r w:rsidRPr="00EF017F">
        <w:rPr>
          <w:rFonts w:ascii="Arial" w:hAnsi="Arial" w:eastAsia="Times New Roman" w:cs="Arial"/>
          <w:color w:val="000000"/>
          <w:kern w:val="0"/>
          <w:sz w:val="24"/>
          <w:szCs w:val="24"/>
          <w:lang w:eastAsia="en-GB"/>
          <w14:ligatures w14:val="none"/>
        </w:rPr>
        <w:t> </w:t>
      </w:r>
    </w:p>
    <w:p w:rsidRPr="008E64BF" w:rsidR="006D0C91" w:rsidP="00F25BFA" w:rsidRDefault="006D0C91" w14:paraId="3E0D69BA" w14:textId="77777777">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color w:val="000000"/>
          <w:kern w:val="0"/>
          <w:sz w:val="24"/>
          <w:szCs w:val="24"/>
          <w:lang w:eastAsia="en-GB"/>
          <w14:ligatures w14:val="none"/>
        </w:rPr>
      </w:pPr>
    </w:p>
    <w:p w:rsidR="008C295B" w:rsidP="00F25BFA" w:rsidRDefault="00F65A4D" w14:paraId="5019975F" w14:textId="41B595D9">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kern w:val="0"/>
          <w:sz w:val="24"/>
          <w:szCs w:val="24"/>
          <w:lang w:eastAsia="en-GB"/>
          <w14:ligatures w14:val="none"/>
        </w:rPr>
      </w:pPr>
      <w:r w:rsidRPr="009A6191">
        <w:rPr>
          <w:rFonts w:ascii="Arial" w:hAnsi="Arial" w:eastAsia="Times New Roman" w:cs="Arial"/>
          <w:b/>
          <w:bCs/>
          <w:kern w:val="0"/>
          <w:sz w:val="24"/>
          <w:szCs w:val="24"/>
          <w:lang w:eastAsia="en-GB"/>
          <w14:ligatures w14:val="none"/>
        </w:rPr>
        <w:t>Nationally determined outcome</w:t>
      </w:r>
      <w:r w:rsidRPr="009A6191">
        <w:rPr>
          <w:rFonts w:ascii="Arial" w:hAnsi="Arial" w:eastAsia="Times New Roman" w:cs="Arial"/>
          <w:kern w:val="0"/>
          <w:sz w:val="24"/>
          <w:szCs w:val="24"/>
          <w:lang w:eastAsia="en-GB"/>
          <w14:ligatures w14:val="none"/>
        </w:rPr>
        <w:t xml:space="preserve">: </w:t>
      </w:r>
    </w:p>
    <w:p w:rsidR="008E64BF" w:rsidP="00F25BFA" w:rsidRDefault="0064211A" w14:paraId="05D0DA49" w14:textId="03DE4659">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color w:val="000000" w:themeColor="text1"/>
          <w:sz w:val="24"/>
          <w:szCs w:val="24"/>
          <w:lang w:eastAsia="en-GB"/>
        </w:rPr>
      </w:pPr>
      <w:r w:rsidRPr="00EF017F">
        <w:rPr>
          <w:rFonts w:ascii="Arial" w:hAnsi="Arial" w:eastAsia="Times New Roman" w:cs="Arial"/>
          <w:color w:val="000000" w:themeColor="text1"/>
          <w:sz w:val="24"/>
          <w:szCs w:val="24"/>
          <w:lang w:eastAsia="en-GB"/>
        </w:rPr>
        <w:t xml:space="preserve">More people access services to support desistance and successfully complete community </w:t>
      </w:r>
      <w:r w:rsidRPr="00EF017F" w:rsidR="00635D01">
        <w:rPr>
          <w:rFonts w:ascii="Arial" w:hAnsi="Arial" w:eastAsia="Times New Roman" w:cs="Arial"/>
          <w:color w:val="000000" w:themeColor="text1"/>
          <w:sz w:val="24"/>
          <w:szCs w:val="24"/>
          <w:lang w:eastAsia="en-GB"/>
        </w:rPr>
        <w:t>sentences.</w:t>
      </w:r>
      <w:r w:rsidRPr="00EF017F">
        <w:rPr>
          <w:rFonts w:ascii="Arial" w:hAnsi="Arial" w:eastAsia="Times New Roman" w:cs="Arial"/>
          <w:color w:val="000000" w:themeColor="text1"/>
          <w:sz w:val="24"/>
          <w:szCs w:val="24"/>
          <w:lang w:eastAsia="en-GB"/>
        </w:rPr>
        <w:t> </w:t>
      </w:r>
    </w:p>
    <w:p w:rsidR="006D0C91" w:rsidP="00F25BFA" w:rsidRDefault="006D0C91" w14:paraId="77005B21" w14:textId="77777777">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color w:val="000000"/>
          <w:kern w:val="0"/>
          <w:sz w:val="24"/>
          <w:szCs w:val="24"/>
          <w:lang w:eastAsia="en-GB"/>
          <w14:ligatures w14:val="none"/>
        </w:rPr>
      </w:pPr>
    </w:p>
    <w:p w:rsidR="007D1C1D" w:rsidP="00F25BFA" w:rsidRDefault="00F65A4D" w14:paraId="6EB4549E" w14:textId="77777777">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Aptos" w:cs="Arial"/>
          <w:b/>
          <w:bCs/>
          <w:color w:val="000000" w:themeColor="text1"/>
          <w:kern w:val="0"/>
          <w:sz w:val="24"/>
          <w:szCs w:val="24"/>
          <w14:ligatures w14:val="none"/>
        </w:rPr>
      </w:pPr>
      <w:r w:rsidRPr="006300B3">
        <w:rPr>
          <w:rFonts w:ascii="Arial" w:hAnsi="Arial" w:eastAsia="Aptos" w:cs="Arial"/>
          <w:b/>
          <w:bCs/>
          <w:color w:val="000000" w:themeColor="text1"/>
          <w:kern w:val="0"/>
          <w:sz w:val="24"/>
          <w:szCs w:val="24"/>
          <w14:ligatures w14:val="none"/>
        </w:rPr>
        <w:t>National Indicators</w:t>
      </w:r>
      <w:r w:rsidR="00FD6415">
        <w:rPr>
          <w:rFonts w:ascii="Arial" w:hAnsi="Arial" w:eastAsia="Aptos" w:cs="Arial"/>
          <w:b/>
          <w:bCs/>
          <w:color w:val="000000" w:themeColor="text1"/>
          <w:kern w:val="0"/>
          <w:sz w:val="24"/>
          <w:szCs w:val="24"/>
          <w14:ligatures w14:val="none"/>
        </w:rPr>
        <w:t>:</w:t>
      </w:r>
    </w:p>
    <w:p w:rsidRPr="00EF017F" w:rsidR="00DA7074" w:rsidP="00F25BFA" w:rsidRDefault="00DA7074" w14:paraId="26C86CC9" w14:textId="415B82C3">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color w:val="000000"/>
          <w:kern w:val="0"/>
          <w:sz w:val="24"/>
          <w:szCs w:val="24"/>
          <w:lang w:eastAsia="en-GB"/>
          <w14:ligatures w14:val="none"/>
        </w:rPr>
      </w:pPr>
      <w:r w:rsidRPr="00EF017F">
        <w:rPr>
          <w:rFonts w:ascii="Arial" w:hAnsi="Arial" w:eastAsia="Times New Roman" w:cs="Arial"/>
          <w:color w:val="000000" w:themeColor="text1"/>
          <w:sz w:val="24"/>
          <w:szCs w:val="24"/>
          <w:lang w:eastAsia="en-GB"/>
        </w:rPr>
        <w:t>Percentage of:  </w:t>
      </w:r>
    </w:p>
    <w:p w:rsidRPr="00D4507E" w:rsidR="00DA7074" w:rsidP="00F25BFA" w:rsidRDefault="00D4507E" w14:paraId="583FDE47" w14:textId="5AFE7790">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color w:val="000000"/>
          <w:kern w:val="0"/>
          <w:sz w:val="24"/>
          <w:szCs w:val="24"/>
          <w:lang w:eastAsia="en-GB"/>
          <w14:ligatures w14:val="none"/>
        </w:rPr>
      </w:pPr>
      <w:r>
        <w:rPr>
          <w:rFonts w:ascii="Arial" w:hAnsi="Arial" w:eastAsia="Times New Roman" w:cs="Arial"/>
          <w:sz w:val="24"/>
          <w:szCs w:val="24"/>
          <w:lang w:eastAsia="en-GB"/>
        </w:rPr>
        <w:t xml:space="preserve">● </w:t>
      </w:r>
      <w:r w:rsidRPr="00D4507E" w:rsidR="00DA7074">
        <w:rPr>
          <w:rFonts w:ascii="Arial" w:hAnsi="Arial" w:eastAsia="Times New Roman" w:cs="Arial"/>
          <w:color w:val="000000" w:themeColor="text1"/>
          <w:sz w:val="24"/>
          <w:szCs w:val="24"/>
          <w:lang w:eastAsia="en-GB"/>
        </w:rPr>
        <w:t xml:space="preserve">community payback orders successfully </w:t>
      </w:r>
      <w:r w:rsidRPr="00D4507E" w:rsidR="00635D01">
        <w:rPr>
          <w:rFonts w:ascii="Arial" w:hAnsi="Arial" w:eastAsia="Times New Roman" w:cs="Arial"/>
          <w:color w:val="000000" w:themeColor="text1"/>
          <w:sz w:val="24"/>
          <w:szCs w:val="24"/>
          <w:lang w:eastAsia="en-GB"/>
        </w:rPr>
        <w:t>completed.</w:t>
      </w:r>
      <w:r w:rsidRPr="00D4507E" w:rsidR="00DA7074">
        <w:rPr>
          <w:rFonts w:ascii="Arial" w:hAnsi="Arial" w:eastAsia="Times New Roman" w:cs="Arial"/>
          <w:color w:val="000000" w:themeColor="text1"/>
          <w:sz w:val="24"/>
          <w:szCs w:val="24"/>
          <w:lang w:eastAsia="en-GB"/>
        </w:rPr>
        <w:t xml:space="preserve">  </w:t>
      </w:r>
    </w:p>
    <w:p w:rsidR="00F65A4D" w:rsidP="00F25BFA" w:rsidRDefault="00D4507E" w14:paraId="7363C8DB" w14:textId="4E57ED35">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color w:val="000000" w:themeColor="text1"/>
          <w:sz w:val="24"/>
          <w:szCs w:val="24"/>
          <w:lang w:eastAsia="en-GB"/>
        </w:rPr>
      </w:pPr>
      <w:r>
        <w:rPr>
          <w:rFonts w:ascii="Arial" w:hAnsi="Arial" w:eastAsia="Times New Roman" w:cs="Arial"/>
          <w:sz w:val="24"/>
          <w:szCs w:val="24"/>
          <w:lang w:eastAsia="en-GB"/>
        </w:rPr>
        <w:t xml:space="preserve">● </w:t>
      </w:r>
      <w:r w:rsidRPr="00D4507E" w:rsidR="00DA7074">
        <w:rPr>
          <w:rFonts w:ascii="Arial" w:hAnsi="Arial" w:eastAsia="Times New Roman" w:cs="Arial"/>
          <w:color w:val="000000" w:themeColor="text1"/>
          <w:sz w:val="24"/>
          <w:szCs w:val="24"/>
          <w:lang w:eastAsia="en-GB"/>
        </w:rPr>
        <w:t xml:space="preserve">drug treatment and testing orders successfully </w:t>
      </w:r>
      <w:r w:rsidRPr="00D4507E" w:rsidR="00635D01">
        <w:rPr>
          <w:rFonts w:ascii="Arial" w:hAnsi="Arial" w:eastAsia="Times New Roman" w:cs="Arial"/>
          <w:color w:val="000000" w:themeColor="text1"/>
          <w:sz w:val="24"/>
          <w:szCs w:val="24"/>
          <w:lang w:eastAsia="en-GB"/>
        </w:rPr>
        <w:t>completed.</w:t>
      </w:r>
      <w:r w:rsidRPr="00D4507E" w:rsidR="00DA7074">
        <w:rPr>
          <w:rFonts w:ascii="Arial" w:hAnsi="Arial" w:eastAsia="Times New Roman" w:cs="Arial"/>
          <w:color w:val="000000" w:themeColor="text1"/>
          <w:sz w:val="24"/>
          <w:szCs w:val="24"/>
          <w:lang w:eastAsia="en-GB"/>
        </w:rPr>
        <w:t xml:space="preserve">  </w:t>
      </w:r>
    </w:p>
    <w:p w:rsidRPr="00D4507E" w:rsidR="006D0C91" w:rsidP="00F25BFA" w:rsidRDefault="006D0C91" w14:paraId="2FF05E16" w14:textId="77777777">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color w:val="000000"/>
          <w:kern w:val="0"/>
          <w:sz w:val="24"/>
          <w:szCs w:val="24"/>
          <w:lang w:eastAsia="en-GB"/>
          <w14:ligatures w14:val="none"/>
        </w:rPr>
      </w:pPr>
    </w:p>
    <w:p w:rsidR="00AB02E8" w:rsidP="00F25BFA" w:rsidRDefault="00EF017F" w14:paraId="0FF9E029" w14:textId="55D60F5C">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b/>
          <w:bCs/>
          <w:color w:val="000000"/>
          <w:kern w:val="0"/>
          <w:sz w:val="24"/>
          <w:szCs w:val="24"/>
        </w:rPr>
      </w:pPr>
      <w:r w:rsidRPr="00EF017F">
        <w:rPr>
          <w:rFonts w:ascii="Arial" w:hAnsi="Arial" w:cs="Arial"/>
          <w:b/>
          <w:bCs/>
          <w:color w:val="000000"/>
          <w:kern w:val="0"/>
          <w:sz w:val="24"/>
          <w:szCs w:val="24"/>
        </w:rPr>
        <w:t>Local Evidence</w:t>
      </w:r>
      <w:r w:rsidR="00FD6415">
        <w:rPr>
          <w:rFonts w:ascii="Arial" w:hAnsi="Arial" w:cs="Arial"/>
          <w:b/>
          <w:bCs/>
          <w:color w:val="000000"/>
          <w:kern w:val="0"/>
          <w:sz w:val="24"/>
          <w:szCs w:val="24"/>
        </w:rPr>
        <w:t>:</w:t>
      </w:r>
    </w:p>
    <w:p w:rsidRPr="00D4507E" w:rsidR="00AE6456" w:rsidP="00F25BFA" w:rsidRDefault="00D4507E" w14:paraId="7F613468" w14:textId="58CE8AF4">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r>
        <w:rPr>
          <w:rFonts w:ascii="Arial" w:hAnsi="Arial" w:eastAsia="Times New Roman" w:cs="Arial"/>
          <w:sz w:val="24"/>
          <w:szCs w:val="24"/>
          <w:lang w:eastAsia="en-GB"/>
        </w:rPr>
        <w:t xml:space="preserve">● </w:t>
      </w:r>
      <w:r w:rsidRPr="00D4507E" w:rsidR="00AE6456">
        <w:rPr>
          <w:rFonts w:ascii="Arial" w:hAnsi="Arial" w:cs="Arial"/>
          <w:color w:val="000000"/>
          <w:kern w:val="0"/>
          <w:sz w:val="24"/>
          <w:szCs w:val="24"/>
        </w:rPr>
        <w:t xml:space="preserve">Availability of local programmes to support desistance from domestic abuse and sexual offending. </w:t>
      </w:r>
    </w:p>
    <w:p w:rsidRPr="00D4507E" w:rsidR="00AE6456" w:rsidP="00F25BFA" w:rsidRDefault="00D4507E" w14:paraId="4F2479FC" w14:textId="75A24536">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r>
        <w:rPr>
          <w:rFonts w:ascii="Arial" w:hAnsi="Arial" w:eastAsia="Times New Roman" w:cs="Arial"/>
          <w:sz w:val="24"/>
          <w:szCs w:val="24"/>
          <w:lang w:eastAsia="en-GB"/>
        </w:rPr>
        <w:t xml:space="preserve">● </w:t>
      </w:r>
      <w:r w:rsidRPr="00D4507E" w:rsidR="00AE6456">
        <w:rPr>
          <w:rFonts w:ascii="Arial" w:hAnsi="Arial" w:cs="Arial"/>
          <w:color w:val="000000"/>
          <w:kern w:val="0"/>
          <w:sz w:val="24"/>
          <w:szCs w:val="24"/>
        </w:rPr>
        <w:t xml:space="preserve">Availability of referral pathways to support the needs of local population on community disposals. </w:t>
      </w:r>
    </w:p>
    <w:p w:rsidRPr="00D4507E" w:rsidR="00AE6456" w:rsidP="00F25BFA" w:rsidRDefault="00D4507E" w14:paraId="67D5BAAE" w14:textId="77956207">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r>
        <w:rPr>
          <w:rFonts w:ascii="Arial" w:hAnsi="Arial" w:eastAsia="Times New Roman" w:cs="Arial"/>
          <w:sz w:val="24"/>
          <w:szCs w:val="24"/>
          <w:lang w:eastAsia="en-GB"/>
        </w:rPr>
        <w:t xml:space="preserve">● </w:t>
      </w:r>
      <w:r w:rsidRPr="00D4507E" w:rsidR="00AE6456">
        <w:rPr>
          <w:rFonts w:ascii="Arial" w:hAnsi="Arial" w:cs="Arial"/>
          <w:color w:val="000000"/>
          <w:kern w:val="0"/>
          <w:sz w:val="24"/>
          <w:szCs w:val="24"/>
        </w:rPr>
        <w:t xml:space="preserve">Mechanisms are in place to understand the views of people with experience of community disposals to support improvement. </w:t>
      </w:r>
    </w:p>
    <w:p w:rsidR="00634C80" w:rsidP="00F25BFA" w:rsidRDefault="00D4507E" w14:paraId="7CF87EFB" w14:textId="261632FF">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r>
        <w:rPr>
          <w:rFonts w:ascii="Arial" w:hAnsi="Arial" w:eastAsia="Times New Roman" w:cs="Arial"/>
          <w:sz w:val="24"/>
          <w:szCs w:val="24"/>
          <w:lang w:eastAsia="en-GB"/>
        </w:rPr>
        <w:t xml:space="preserve">● </w:t>
      </w:r>
      <w:r w:rsidRPr="00D4507E" w:rsidR="00AE6456">
        <w:rPr>
          <w:rFonts w:ascii="Arial" w:hAnsi="Arial" w:cs="Arial"/>
          <w:color w:val="000000"/>
          <w:kern w:val="0"/>
          <w:sz w:val="24"/>
          <w:szCs w:val="24"/>
        </w:rPr>
        <w:t xml:space="preserve">Mechanisms are in place to understand the views of the community justice workforce with regard to supporting the needs of people subject to community disposals to support improvement. </w:t>
      </w:r>
    </w:p>
    <w:p w:rsidRPr="00D4507E" w:rsidR="0000150A" w:rsidP="00F25BFA" w:rsidRDefault="0000150A" w14:paraId="208D4DFC" w14:textId="77777777">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p>
    <w:p w:rsidR="00FC16FF" w:rsidP="00FC16FF" w:rsidRDefault="00FC16FF" w14:paraId="6C3AF138" w14:textId="77777777">
      <w:pPr>
        <w:autoSpaceDE w:val="0"/>
        <w:autoSpaceDN w:val="0"/>
        <w:adjustRightInd w:val="0"/>
        <w:spacing w:after="30" w:line="240" w:lineRule="auto"/>
        <w:rPr>
          <w:rFonts w:ascii="Arial" w:hAnsi="Arial" w:cs="Arial"/>
          <w:sz w:val="24"/>
          <w:szCs w:val="24"/>
        </w:rPr>
      </w:pPr>
    </w:p>
    <w:p w:rsidR="00D23747" w:rsidP="00FC16FF" w:rsidRDefault="00D23747" w14:paraId="49049048" w14:textId="7761565C">
      <w:pPr>
        <w:autoSpaceDE w:val="0"/>
        <w:autoSpaceDN w:val="0"/>
        <w:adjustRightInd w:val="0"/>
        <w:spacing w:after="30" w:line="240" w:lineRule="auto"/>
        <w:rPr>
          <w:rFonts w:ascii="Arial" w:hAnsi="Arial" w:cs="Arial"/>
          <w:sz w:val="24"/>
          <w:szCs w:val="24"/>
        </w:rPr>
      </w:pPr>
      <w:r w:rsidRPr="00634C80">
        <w:rPr>
          <w:rFonts w:ascii="Arial" w:hAnsi="Arial" w:cs="Arial"/>
          <w:sz w:val="24"/>
          <w:szCs w:val="24"/>
        </w:rPr>
        <w:t>The graph below shows the performance indicators for Fife, (as provided by Community Justice Scotland) relating to Priority Action 1.  This accompanying assessment from CJS noted:</w:t>
      </w:r>
    </w:p>
    <w:p w:rsidR="00E743D5" w:rsidP="00634C80" w:rsidRDefault="00E743D5" w14:paraId="31C2060F" w14:textId="77777777">
      <w:pPr>
        <w:autoSpaceDE w:val="0"/>
        <w:autoSpaceDN w:val="0"/>
        <w:adjustRightInd w:val="0"/>
        <w:spacing w:after="30" w:line="240" w:lineRule="auto"/>
        <w:ind w:left="360"/>
        <w:rPr>
          <w:rFonts w:ascii="Arial" w:hAnsi="Arial" w:cs="Arial"/>
          <w:sz w:val="24"/>
          <w:szCs w:val="24"/>
        </w:rPr>
      </w:pPr>
    </w:p>
    <w:p w:rsidR="00AC21B7" w:rsidP="00FC16FF" w:rsidRDefault="00E743D5" w14:paraId="50ED7E74" w14:textId="71462CAF">
      <w:pPr>
        <w:pStyle w:val="ListParagraph"/>
        <w:numPr>
          <w:ilvl w:val="0"/>
          <w:numId w:val="16"/>
        </w:numPr>
        <w:autoSpaceDE w:val="0"/>
        <w:autoSpaceDN w:val="0"/>
        <w:adjustRightInd w:val="0"/>
        <w:spacing w:after="0" w:line="240" w:lineRule="auto"/>
        <w:rPr>
          <w:rFonts w:ascii="Arial" w:hAnsi="Arial" w:cs="Arial"/>
          <w:color w:val="404040"/>
          <w:kern w:val="0"/>
          <w:sz w:val="24"/>
          <w:szCs w:val="24"/>
        </w:rPr>
      </w:pPr>
      <w:r w:rsidRPr="00E743D5">
        <w:rPr>
          <w:rFonts w:ascii="Arial" w:hAnsi="Arial" w:cs="Arial"/>
          <w:color w:val="404040"/>
          <w:kern w:val="0"/>
          <w:sz w:val="24"/>
          <w:szCs w:val="24"/>
        </w:rPr>
        <w:t>The percentage of CPO completions shows an emerging pattern of increase in line with the desired direction</w:t>
      </w:r>
      <w:r w:rsidR="00FC16FF">
        <w:rPr>
          <w:rFonts w:ascii="Arial" w:hAnsi="Arial" w:cs="Arial"/>
          <w:color w:val="404040"/>
          <w:kern w:val="0"/>
          <w:sz w:val="24"/>
          <w:szCs w:val="24"/>
        </w:rPr>
        <w:t>.</w:t>
      </w:r>
    </w:p>
    <w:p w:rsidRPr="00FC16FF" w:rsidR="00FC16FF" w:rsidP="00FC16FF" w:rsidRDefault="00FC16FF" w14:paraId="5A054C9D" w14:textId="77777777">
      <w:pPr>
        <w:pStyle w:val="ListParagraph"/>
        <w:autoSpaceDE w:val="0"/>
        <w:autoSpaceDN w:val="0"/>
        <w:adjustRightInd w:val="0"/>
        <w:spacing w:after="0" w:line="240" w:lineRule="auto"/>
        <w:rPr>
          <w:rFonts w:ascii="Arial" w:hAnsi="Arial" w:cs="Arial"/>
          <w:color w:val="404040"/>
          <w:kern w:val="0"/>
          <w:sz w:val="24"/>
          <w:szCs w:val="24"/>
        </w:rPr>
      </w:pPr>
    </w:p>
    <w:p w:rsidRPr="00E743D5" w:rsidR="00E743D5" w:rsidP="000877F6" w:rsidRDefault="00E743D5" w14:paraId="73BBD9D5" w14:textId="5CB2F68A">
      <w:pPr>
        <w:pStyle w:val="ListParagraph"/>
        <w:numPr>
          <w:ilvl w:val="0"/>
          <w:numId w:val="16"/>
        </w:numPr>
        <w:autoSpaceDE w:val="0"/>
        <w:autoSpaceDN w:val="0"/>
        <w:adjustRightInd w:val="0"/>
        <w:spacing w:after="30" w:line="240" w:lineRule="auto"/>
        <w:rPr>
          <w:rFonts w:ascii="Arial" w:hAnsi="Arial" w:cs="Arial"/>
          <w:color w:val="000000"/>
          <w:kern w:val="0"/>
          <w:sz w:val="24"/>
          <w:szCs w:val="24"/>
        </w:rPr>
      </w:pPr>
      <w:r w:rsidRPr="00E743D5">
        <w:rPr>
          <w:rFonts w:ascii="Arial" w:hAnsi="Arial" w:cs="Arial"/>
          <w:color w:val="404040"/>
          <w:kern w:val="0"/>
          <w:sz w:val="24"/>
          <w:szCs w:val="24"/>
        </w:rPr>
        <w:t>The small numbers of DTTOs means that the percentage of completions is not statistically valid.</w:t>
      </w:r>
    </w:p>
    <w:p w:rsidR="00AB02E8" w:rsidP="00EF017F" w:rsidRDefault="00AB02E8" w14:paraId="70662C9B" w14:textId="77777777">
      <w:pPr>
        <w:autoSpaceDE w:val="0"/>
        <w:autoSpaceDN w:val="0"/>
        <w:adjustRightInd w:val="0"/>
        <w:spacing w:after="0" w:line="240" w:lineRule="auto"/>
        <w:rPr>
          <w:rFonts w:ascii="Arial" w:hAnsi="Arial" w:cs="Arial"/>
          <w:color w:val="000000"/>
          <w:kern w:val="0"/>
          <w:sz w:val="24"/>
          <w:szCs w:val="24"/>
        </w:rPr>
      </w:pPr>
    </w:p>
    <w:p w:rsidRPr="00EF017F" w:rsidR="00955160" w:rsidP="00FC16FF" w:rsidRDefault="00955160" w14:paraId="717DC922" w14:textId="019A20EE">
      <w:pPr>
        <w:autoSpaceDE w:val="0"/>
        <w:autoSpaceDN w:val="0"/>
        <w:adjustRightInd w:val="0"/>
        <w:spacing w:after="0" w:line="240" w:lineRule="auto"/>
        <w:jc w:val="center"/>
        <w:rPr>
          <w:rFonts w:ascii="Arial" w:hAnsi="Arial" w:cs="Arial"/>
          <w:color w:val="000000"/>
          <w:kern w:val="0"/>
          <w:sz w:val="24"/>
          <w:szCs w:val="24"/>
        </w:rPr>
      </w:pPr>
      <w:r w:rsidRPr="00B420FE">
        <w:rPr>
          <w:noProof/>
        </w:rPr>
        <w:lastRenderedPageBreak/>
        <w:drawing>
          <wp:inline distT="0" distB="0" distL="0" distR="0" wp14:anchorId="10EDFC71" wp14:editId="3F45841A">
            <wp:extent cx="5466869" cy="6019800"/>
            <wp:effectExtent l="19050" t="19050" r="635" b="0"/>
            <wp:docPr id="63570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70172" name=""/>
                    <pic:cNvPicPr/>
                  </pic:nvPicPr>
                  <pic:blipFill>
                    <a:blip r:embed="rId24"/>
                    <a:stretch>
                      <a:fillRect/>
                    </a:stretch>
                  </pic:blipFill>
                  <pic:spPr>
                    <a:xfrm>
                      <a:off x="0" y="0"/>
                      <a:ext cx="5479878" cy="6034125"/>
                    </a:xfrm>
                    <a:prstGeom prst="rect">
                      <a:avLst/>
                    </a:prstGeom>
                    <a:ln>
                      <a:solidFill>
                        <a:schemeClr val="tx1"/>
                      </a:solidFill>
                    </a:ln>
                  </pic:spPr>
                </pic:pic>
              </a:graphicData>
            </a:graphic>
          </wp:inline>
        </w:drawing>
      </w:r>
    </w:p>
    <w:p w:rsidR="00F65A4D" w:rsidP="00EF017F" w:rsidRDefault="00F65A4D" w14:paraId="3A9E0C1F" w14:textId="77777777">
      <w:pPr>
        <w:spacing w:after="120" w:line="360" w:lineRule="auto"/>
        <w:rPr>
          <w:rFonts w:ascii="Arial" w:hAnsi="Arial" w:eastAsia="Arial" w:cs="Arial"/>
          <w:sz w:val="24"/>
          <w:szCs w:val="24"/>
        </w:rPr>
      </w:pPr>
    </w:p>
    <w:p w:rsidRPr="00201B7C" w:rsidR="008E78E3" w:rsidP="00201B7C" w:rsidRDefault="002B0515" w14:paraId="45EBD6FA" w14:textId="2C8A4326">
      <w:pPr>
        <w:spacing w:after="120" w:line="240" w:lineRule="auto"/>
        <w:rPr>
          <w:rFonts w:ascii="Arial" w:hAnsi="Arial" w:cs="Arial"/>
          <w:sz w:val="24"/>
          <w:szCs w:val="24"/>
        </w:rPr>
      </w:pPr>
      <w:r>
        <w:rPr>
          <w:rFonts w:ascii="Arial" w:hAnsi="Arial" w:eastAsia="Arial" w:cs="Arial"/>
          <w:sz w:val="24"/>
          <w:szCs w:val="24"/>
        </w:rPr>
        <w:t>The aforementioned</w:t>
      </w:r>
      <w:r w:rsidR="008E78E3">
        <w:rPr>
          <w:rFonts w:ascii="Arial" w:hAnsi="Arial" w:eastAsia="Arial" w:cs="Arial"/>
          <w:sz w:val="24"/>
          <w:szCs w:val="24"/>
        </w:rPr>
        <w:t xml:space="preserve"> </w:t>
      </w:r>
      <w:hyperlink r:id="rId25">
        <w:r w:rsidRPr="007B1353" w:rsidR="008E78E3">
          <w:rPr>
            <w:rStyle w:val="Hyperlink"/>
            <w:rFonts w:ascii="Arial" w:hAnsi="Arial" w:eastAsia="Arial" w:cs="Arial"/>
            <w:sz w:val="24"/>
            <w:szCs w:val="24"/>
          </w:rPr>
          <w:t>Fife Community Justice Outcome Activity Report 2023-24</w:t>
        </w:r>
      </w:hyperlink>
      <w:r w:rsidR="008E78E3">
        <w:rPr>
          <w:rFonts w:ascii="Arial" w:hAnsi="Arial" w:eastAsia="Arial" w:cs="Arial"/>
          <w:sz w:val="24"/>
          <w:szCs w:val="24"/>
        </w:rPr>
        <w:t xml:space="preserve"> </w:t>
      </w:r>
      <w:r>
        <w:rPr>
          <w:rFonts w:ascii="Arial" w:hAnsi="Arial" w:eastAsia="Arial" w:cs="Arial"/>
          <w:sz w:val="24"/>
          <w:szCs w:val="24"/>
        </w:rPr>
        <w:t xml:space="preserve"> </w:t>
      </w:r>
      <w:r w:rsidR="008E78E3">
        <w:rPr>
          <w:sz w:val="24"/>
          <w:szCs w:val="24"/>
        </w:rPr>
        <w:t xml:space="preserve"> </w:t>
      </w:r>
      <w:r w:rsidR="008E78E3">
        <w:rPr>
          <w:rFonts w:ascii="Arial" w:hAnsi="Arial" w:cs="Arial"/>
          <w:sz w:val="24"/>
          <w:szCs w:val="24"/>
        </w:rPr>
        <w:t>provides</w:t>
      </w:r>
      <w:r w:rsidR="00D51EBA">
        <w:rPr>
          <w:rFonts w:ascii="Arial" w:hAnsi="Arial" w:cs="Arial"/>
          <w:sz w:val="24"/>
          <w:szCs w:val="24"/>
        </w:rPr>
        <w:t xml:space="preserve"> a lot of detail</w:t>
      </w:r>
      <w:r w:rsidR="00A96B12">
        <w:rPr>
          <w:rFonts w:ascii="Arial" w:hAnsi="Arial" w:cs="Arial"/>
          <w:sz w:val="24"/>
          <w:szCs w:val="24"/>
        </w:rPr>
        <w:t xml:space="preserve"> of local activity towards delivering this outcome.  Some key points </w:t>
      </w:r>
      <w:r w:rsidRPr="00201B7C" w:rsidR="00881C76">
        <w:rPr>
          <w:rFonts w:ascii="Arial" w:hAnsi="Arial" w:cs="Arial"/>
          <w:sz w:val="24"/>
          <w:szCs w:val="24"/>
        </w:rPr>
        <w:t>of interest include:</w:t>
      </w:r>
    </w:p>
    <w:p w:rsidRPr="00201B7C" w:rsidR="00881C76" w:rsidP="000877F6" w:rsidRDefault="00C80BED" w14:paraId="4DC138FA" w14:textId="62993B3D">
      <w:pPr>
        <w:pStyle w:val="ListParagraph"/>
        <w:numPr>
          <w:ilvl w:val="0"/>
          <w:numId w:val="17"/>
        </w:numPr>
        <w:spacing w:after="120" w:line="240" w:lineRule="auto"/>
        <w:jc w:val="both"/>
        <w:rPr>
          <w:rFonts w:ascii="Arial" w:hAnsi="Arial" w:cs="Arial"/>
          <w:sz w:val="24"/>
          <w:szCs w:val="24"/>
        </w:rPr>
      </w:pPr>
      <w:r w:rsidRPr="00201B7C">
        <w:rPr>
          <w:rFonts w:ascii="Arial" w:hAnsi="Arial" w:eastAsia="Arial" w:cs="Arial"/>
          <w:sz w:val="24"/>
          <w:szCs w:val="24"/>
        </w:rPr>
        <w:t>Offence focused intervention continues to be integral to the delivery of Justice Social Work services, regardless of whether that engagement is mandated through Community Payback Order, Statutory Licence, Structured Deferment or Diversion from Prosecution. Specific offence focussed work occurs on a one-to-one basis and often involves work around understanding and controlling strong feelings, handling conflict, improving relationships, and managing impulsive behaviour.</w:t>
      </w:r>
    </w:p>
    <w:p w:rsidR="00146E4D" w:rsidP="000877F6" w:rsidRDefault="00146E4D" w14:paraId="3B6FE5E1" w14:textId="77777777">
      <w:pPr>
        <w:pStyle w:val="ListParagraph"/>
        <w:numPr>
          <w:ilvl w:val="0"/>
          <w:numId w:val="17"/>
        </w:numPr>
        <w:spacing w:before="120" w:after="120" w:line="240" w:lineRule="auto"/>
        <w:rPr>
          <w:rFonts w:ascii="Arial" w:hAnsi="Arial" w:eastAsia="Arial" w:cs="Arial"/>
          <w:sz w:val="24"/>
          <w:szCs w:val="24"/>
        </w:rPr>
      </w:pPr>
      <w:r w:rsidRPr="00201B7C">
        <w:rPr>
          <w:rFonts w:ascii="Arial" w:hAnsi="Arial" w:eastAsia="Arial" w:cs="Arial"/>
          <w:sz w:val="24"/>
          <w:szCs w:val="24"/>
        </w:rPr>
        <w:t xml:space="preserve">Fife Justice Social Work continue to deliver the Caledonian Programmes for men who commit domestic abuse offences. The programme is delivered through effective collaboration between supervising social workers and staff in </w:t>
      </w:r>
      <w:r w:rsidRPr="00201B7C">
        <w:rPr>
          <w:rFonts w:ascii="Arial" w:hAnsi="Arial" w:eastAsia="Arial" w:cs="Arial"/>
          <w:sz w:val="24"/>
          <w:szCs w:val="24"/>
        </w:rPr>
        <w:lastRenderedPageBreak/>
        <w:t xml:space="preserve">our Groupwork team. These are intense and demanding interventions which require a high level of commitment and reflection from participants as they are supported to better understand the connection between their thoughts, feelings and behaviours, and to develop safer, more effective strategies in complex and challenging situations. JSW are in the process of improving how we gather feedback from men who attend the Caledonian Programme and their partners, and this has already outlined some very positive case studies. </w:t>
      </w:r>
    </w:p>
    <w:p w:rsidRPr="00201B7C" w:rsidR="00AC21B7" w:rsidP="00AC21B7" w:rsidRDefault="00AC21B7" w14:paraId="567054B4" w14:textId="77777777">
      <w:pPr>
        <w:pStyle w:val="ListParagraph"/>
        <w:spacing w:before="120" w:after="120" w:line="240" w:lineRule="auto"/>
        <w:rPr>
          <w:rFonts w:ascii="Arial" w:hAnsi="Arial" w:eastAsia="Arial" w:cs="Arial"/>
          <w:sz w:val="24"/>
          <w:szCs w:val="24"/>
        </w:rPr>
      </w:pPr>
    </w:p>
    <w:p w:rsidRPr="00201B7C" w:rsidR="00201B7C" w:rsidP="000877F6" w:rsidRDefault="00201B7C" w14:paraId="3EDB6B85" w14:textId="2948DCD7">
      <w:pPr>
        <w:pStyle w:val="ListParagraph"/>
        <w:numPr>
          <w:ilvl w:val="0"/>
          <w:numId w:val="17"/>
        </w:numPr>
        <w:spacing w:before="120" w:after="120" w:line="240" w:lineRule="auto"/>
        <w:rPr>
          <w:rFonts w:ascii="Arial" w:hAnsi="Arial" w:eastAsia="Arial" w:cs="Arial"/>
          <w:sz w:val="24"/>
          <w:szCs w:val="24"/>
        </w:rPr>
      </w:pPr>
      <w:r w:rsidRPr="00201B7C">
        <w:rPr>
          <w:rFonts w:ascii="Arial" w:hAnsi="Arial" w:eastAsia="Arial" w:cs="Arial"/>
          <w:sz w:val="24"/>
          <w:szCs w:val="24"/>
        </w:rPr>
        <w:t xml:space="preserve">The Groupwork team have also developed a Healthy Relationships Workbook which can be used to undertake focused work with perpetrators on a 1:1 basis. The workbook can be used as part of any community-based sentence (including Diversion and Structured Deferred Sentence) where there are concerns around the development of healthy relationships. Service wide training is being provided by the Groupwork </w:t>
      </w:r>
      <w:r w:rsidRPr="00201B7C" w:rsidR="00176301">
        <w:rPr>
          <w:rFonts w:ascii="Arial" w:hAnsi="Arial" w:eastAsia="Arial" w:cs="Arial"/>
          <w:sz w:val="24"/>
          <w:szCs w:val="24"/>
        </w:rPr>
        <w:t>team,</w:t>
      </w:r>
      <w:r w:rsidRPr="00201B7C">
        <w:rPr>
          <w:rFonts w:ascii="Arial" w:hAnsi="Arial" w:eastAsia="Arial" w:cs="Arial"/>
          <w:sz w:val="24"/>
          <w:szCs w:val="24"/>
        </w:rPr>
        <w:t xml:space="preserve"> and the initiative increases the reach of our early intervention and preventative work. </w:t>
      </w:r>
    </w:p>
    <w:p w:rsidRPr="0000150A" w:rsidR="00881C76" w:rsidP="0000150A" w:rsidRDefault="00881C76" w14:paraId="37C6856E" w14:textId="0B15B889">
      <w:pPr>
        <w:spacing w:after="0" w:line="240" w:lineRule="auto"/>
        <w:rPr>
          <w:rFonts w:ascii="Arial" w:hAnsi="Arial" w:cs="Arial"/>
          <w:sz w:val="24"/>
          <w:szCs w:val="24"/>
        </w:rPr>
      </w:pPr>
    </w:p>
    <w:p w:rsidRPr="0000150A" w:rsidR="0000150A" w:rsidP="0000150A" w:rsidRDefault="0000150A" w14:paraId="3A56CCE1" w14:textId="77777777">
      <w:pPr>
        <w:spacing w:after="0" w:line="240" w:lineRule="auto"/>
        <w:rPr>
          <w:rFonts w:ascii="Arial" w:hAnsi="Arial" w:cs="Arial"/>
          <w:sz w:val="24"/>
          <w:szCs w:val="24"/>
        </w:rPr>
      </w:pPr>
    </w:p>
    <w:p w:rsidR="0000150A" w:rsidP="00F25BFA" w:rsidRDefault="0000150A" w14:paraId="4D926AF4" w14:textId="77777777">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b/>
          <w:bCs/>
          <w:kern w:val="0"/>
          <w:sz w:val="24"/>
          <w:szCs w:val="24"/>
          <w:lang w:eastAsia="en-GB"/>
          <w14:ligatures w14:val="none"/>
        </w:rPr>
      </w:pPr>
    </w:p>
    <w:p w:rsidRPr="009C57B1" w:rsidR="007D1C1D" w:rsidP="00F25BFA" w:rsidRDefault="00460C5E" w14:paraId="07BA17DF" w14:textId="67F56E39">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b/>
          <w:bCs/>
          <w:kern w:val="0"/>
          <w:sz w:val="28"/>
          <w:szCs w:val="28"/>
          <w:lang w:eastAsia="en-GB"/>
          <w14:ligatures w14:val="none"/>
        </w:rPr>
      </w:pPr>
      <w:r w:rsidRPr="009C57B1">
        <w:rPr>
          <w:rFonts w:ascii="Arial" w:hAnsi="Arial" w:eastAsia="Times New Roman" w:cs="Arial"/>
          <w:b/>
          <w:bCs/>
          <w:kern w:val="0"/>
          <w:sz w:val="28"/>
          <w:szCs w:val="28"/>
          <w:lang w:eastAsia="en-GB"/>
          <w14:ligatures w14:val="none"/>
        </w:rPr>
        <w:t xml:space="preserve">Priority Action 6 </w:t>
      </w:r>
    </w:p>
    <w:p w:rsidRPr="00D245B2" w:rsidR="00460C5E" w:rsidP="00F25BFA" w:rsidRDefault="00D245B2" w14:paraId="7DBC5D81" w14:textId="149DE07F">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color w:val="000000"/>
          <w:kern w:val="0"/>
          <w:sz w:val="24"/>
          <w:szCs w:val="24"/>
          <w:lang w:eastAsia="en-GB"/>
          <w14:ligatures w14:val="none"/>
        </w:rPr>
      </w:pPr>
      <w:r w:rsidRPr="00D245B2">
        <w:rPr>
          <w:rFonts w:ascii="Arial" w:hAnsi="Arial" w:cs="Arial"/>
          <w:sz w:val="24"/>
          <w:szCs w:val="24"/>
        </w:rPr>
        <w:t xml:space="preserve">Ensure restorative justice is available across Scotland to all those who wish to access it by promoting and supporting the appropriate and safe provision of available </w:t>
      </w:r>
      <w:r w:rsidRPr="00D245B2" w:rsidR="00176301">
        <w:rPr>
          <w:rFonts w:ascii="Arial" w:hAnsi="Arial" w:cs="Arial"/>
          <w:sz w:val="24"/>
          <w:szCs w:val="24"/>
        </w:rPr>
        <w:t>services.</w:t>
      </w:r>
    </w:p>
    <w:p w:rsidRPr="009A6191" w:rsidR="00460C5E" w:rsidP="00F25BFA" w:rsidRDefault="00460C5E" w14:paraId="3E5C0A82" w14:textId="77777777">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kern w:val="0"/>
          <w:sz w:val="24"/>
          <w:szCs w:val="24"/>
          <w:lang w:eastAsia="en-GB"/>
          <w14:ligatures w14:val="none"/>
        </w:rPr>
      </w:pPr>
    </w:p>
    <w:p w:rsidR="007D1C1D" w:rsidP="00F25BFA" w:rsidRDefault="00460C5E" w14:paraId="6EB9759C" w14:textId="77777777">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kern w:val="0"/>
          <w:sz w:val="24"/>
          <w:szCs w:val="24"/>
          <w:lang w:eastAsia="en-GB"/>
          <w14:ligatures w14:val="none"/>
        </w:rPr>
      </w:pPr>
      <w:r w:rsidRPr="009A6191">
        <w:rPr>
          <w:rFonts w:ascii="Arial" w:hAnsi="Arial" w:eastAsia="Times New Roman" w:cs="Arial"/>
          <w:b/>
          <w:bCs/>
          <w:kern w:val="0"/>
          <w:sz w:val="24"/>
          <w:szCs w:val="24"/>
          <w:lang w:eastAsia="en-GB"/>
          <w14:ligatures w14:val="none"/>
        </w:rPr>
        <w:t>Nationally determined outcome</w:t>
      </w:r>
      <w:r w:rsidRPr="009A6191">
        <w:rPr>
          <w:rFonts w:ascii="Arial" w:hAnsi="Arial" w:eastAsia="Times New Roman" w:cs="Arial"/>
          <w:kern w:val="0"/>
          <w:sz w:val="24"/>
          <w:szCs w:val="24"/>
          <w:lang w:eastAsia="en-GB"/>
          <w14:ligatures w14:val="none"/>
        </w:rPr>
        <w:t xml:space="preserve">: </w:t>
      </w:r>
    </w:p>
    <w:p w:rsidR="00460C5E" w:rsidP="00F25BFA" w:rsidRDefault="00D245B2" w14:paraId="6C0C05C0" w14:textId="09326E2D">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cs="Arial"/>
          <w:sz w:val="24"/>
          <w:szCs w:val="24"/>
        </w:rPr>
      </w:pPr>
      <w:r>
        <w:rPr>
          <w:rFonts w:ascii="Arial" w:hAnsi="Arial" w:cs="Arial"/>
          <w:sz w:val="24"/>
          <w:szCs w:val="24"/>
        </w:rPr>
        <w:t>No nationally determined outcome</w:t>
      </w:r>
    </w:p>
    <w:p w:rsidRPr="00EF017F" w:rsidR="0000150A" w:rsidP="00F25BFA" w:rsidRDefault="0000150A" w14:paraId="6B4796D9" w14:textId="77777777">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color w:val="000000"/>
          <w:kern w:val="0"/>
          <w:sz w:val="24"/>
          <w:szCs w:val="24"/>
          <w:lang w:eastAsia="en-GB"/>
          <w14:ligatures w14:val="none"/>
        </w:rPr>
      </w:pPr>
    </w:p>
    <w:p w:rsidR="00136DC0" w:rsidP="007B27F2" w:rsidRDefault="00136DC0" w14:paraId="52F1CB99" w14:textId="77777777">
      <w:pPr>
        <w:spacing w:line="240" w:lineRule="auto"/>
        <w:rPr>
          <w:rFonts w:ascii="Arial" w:hAnsi="Arial" w:cs="Arial"/>
          <w:color w:val="000000" w:themeColor="text1"/>
          <w:sz w:val="24"/>
          <w:szCs w:val="24"/>
        </w:rPr>
      </w:pPr>
    </w:p>
    <w:p w:rsidR="007B27F2" w:rsidP="007B27F2" w:rsidRDefault="007B27F2" w14:paraId="4F49DE54" w14:textId="1F13BACB">
      <w:pPr>
        <w:spacing w:line="240" w:lineRule="auto"/>
        <w:rPr>
          <w:rFonts w:ascii="Arial" w:hAnsi="Arial" w:cs="Arial"/>
          <w:color w:val="000000" w:themeColor="text1"/>
          <w:sz w:val="24"/>
          <w:szCs w:val="24"/>
        </w:rPr>
      </w:pPr>
      <w:r w:rsidRPr="009218C1">
        <w:rPr>
          <w:rFonts w:ascii="Arial" w:hAnsi="Arial" w:cs="Arial"/>
          <w:color w:val="000000" w:themeColor="text1"/>
          <w:sz w:val="24"/>
          <w:szCs w:val="24"/>
        </w:rPr>
        <w:t xml:space="preserve">As there is not </w:t>
      </w:r>
      <w:r>
        <w:rPr>
          <w:rFonts w:ascii="Arial" w:hAnsi="Arial" w:cs="Arial"/>
          <w:color w:val="000000" w:themeColor="text1"/>
          <w:sz w:val="24"/>
          <w:szCs w:val="24"/>
        </w:rPr>
        <w:t xml:space="preserve">a </w:t>
      </w:r>
      <w:r w:rsidRPr="009218C1">
        <w:rPr>
          <w:rFonts w:ascii="Arial" w:hAnsi="Arial" w:cs="Arial"/>
          <w:color w:val="000000" w:themeColor="text1"/>
          <w:sz w:val="24"/>
          <w:szCs w:val="24"/>
        </w:rPr>
        <w:t>nationally determined any, progress relating to delivery of this action, will relate to local activity.  Points to note regarding Fife are:</w:t>
      </w:r>
    </w:p>
    <w:p w:rsidRPr="00C11DE5" w:rsidR="00C11DE5" w:rsidP="000877F6" w:rsidRDefault="00BB4B4B" w14:paraId="07ACD7B8" w14:textId="77777777">
      <w:pPr>
        <w:pStyle w:val="ListParagraph"/>
        <w:numPr>
          <w:ilvl w:val="0"/>
          <w:numId w:val="18"/>
        </w:numPr>
        <w:spacing w:line="240" w:lineRule="auto"/>
        <w:rPr>
          <w:rFonts w:ascii="Arial" w:hAnsi="Arial" w:cs="Arial"/>
          <w:color w:val="000000" w:themeColor="text1"/>
          <w:sz w:val="24"/>
          <w:szCs w:val="24"/>
        </w:rPr>
      </w:pPr>
      <w:r w:rsidRPr="64F0680E">
        <w:rPr>
          <w:rFonts w:ascii="Arial" w:hAnsi="Arial" w:eastAsia="Arial" w:cs="Arial"/>
          <w:sz w:val="24"/>
          <w:szCs w:val="24"/>
        </w:rPr>
        <w:t xml:space="preserve">While there is a commitment to delivering RJ within Fife, there has not been a focus area within the CJ working group arena, with locally partners waiting on direction nationally.  There is a great deal of’ restorative practice’ used daily by CJ partners within Justice Social Work, FC Education and as part of the </w:t>
      </w:r>
    </w:p>
    <w:p w:rsidR="003325C5" w:rsidP="00C11DE5" w:rsidRDefault="00BB4B4B" w14:paraId="75FE7BA1" w14:textId="4B092FB3">
      <w:pPr>
        <w:pStyle w:val="ListParagraph"/>
        <w:spacing w:line="240" w:lineRule="auto"/>
        <w:rPr>
          <w:rFonts w:ascii="Arial" w:hAnsi="Arial" w:eastAsia="Arial" w:cs="Arial"/>
          <w:sz w:val="24"/>
          <w:szCs w:val="24"/>
        </w:rPr>
      </w:pPr>
      <w:r w:rsidRPr="64F0680E">
        <w:rPr>
          <w:rFonts w:ascii="Arial" w:hAnsi="Arial" w:eastAsia="Arial" w:cs="Arial"/>
          <w:sz w:val="24"/>
          <w:szCs w:val="24"/>
        </w:rPr>
        <w:t xml:space="preserve">activity SACRO deliver with young </w:t>
      </w:r>
      <w:r w:rsidRPr="64F0680E" w:rsidR="00176301">
        <w:rPr>
          <w:rFonts w:ascii="Arial" w:hAnsi="Arial" w:eastAsia="Arial" w:cs="Arial"/>
          <w:sz w:val="24"/>
          <w:szCs w:val="24"/>
        </w:rPr>
        <w:t>people.</w:t>
      </w:r>
    </w:p>
    <w:p w:rsidR="00FD523A" w:rsidRDefault="00FD523A" w14:paraId="57A0C062" w14:textId="4AB2BA56">
      <w:pPr>
        <w:rPr>
          <w:rFonts w:ascii="Arial" w:hAnsi="Arial" w:eastAsia="Times New Roman" w:cs="Arial"/>
          <w:b/>
          <w:bCs/>
          <w:kern w:val="0"/>
          <w:sz w:val="24"/>
          <w:szCs w:val="24"/>
          <w:lang w:eastAsia="en-GB"/>
          <w14:ligatures w14:val="none"/>
        </w:rPr>
      </w:pPr>
      <w:r>
        <w:rPr>
          <w:rFonts w:ascii="Arial" w:hAnsi="Arial" w:eastAsia="Times New Roman" w:cs="Arial"/>
          <w:b/>
          <w:bCs/>
          <w:kern w:val="0"/>
          <w:sz w:val="24"/>
          <w:szCs w:val="24"/>
          <w:lang w:eastAsia="en-GB"/>
          <w14:ligatures w14:val="none"/>
        </w:rPr>
        <w:br w:type="page"/>
      </w:r>
    </w:p>
    <w:p w:rsidR="0000150A" w:rsidP="00F25BFA" w:rsidRDefault="0000150A" w14:paraId="63614885" w14:textId="77777777">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b/>
          <w:bCs/>
          <w:kern w:val="0"/>
          <w:sz w:val="24"/>
          <w:szCs w:val="24"/>
          <w:lang w:eastAsia="en-GB"/>
          <w14:ligatures w14:val="none"/>
        </w:rPr>
      </w:pPr>
    </w:p>
    <w:p w:rsidRPr="009C57B1" w:rsidR="000D5309" w:rsidP="00F25BFA" w:rsidRDefault="003325C5" w14:paraId="4DE50538" w14:textId="22F9C758">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b/>
          <w:bCs/>
          <w:kern w:val="0"/>
          <w:sz w:val="28"/>
          <w:szCs w:val="28"/>
          <w:lang w:eastAsia="en-GB"/>
          <w14:ligatures w14:val="none"/>
        </w:rPr>
      </w:pPr>
      <w:r w:rsidRPr="009C57B1">
        <w:rPr>
          <w:rFonts w:ascii="Arial" w:hAnsi="Arial" w:eastAsia="Times New Roman" w:cs="Arial"/>
          <w:b/>
          <w:bCs/>
          <w:kern w:val="0"/>
          <w:sz w:val="28"/>
          <w:szCs w:val="28"/>
          <w:lang w:eastAsia="en-GB"/>
          <w14:ligatures w14:val="none"/>
        </w:rPr>
        <w:t xml:space="preserve">Priority Action </w:t>
      </w:r>
      <w:r w:rsidRPr="009C57B1" w:rsidR="00313443">
        <w:rPr>
          <w:rFonts w:ascii="Arial" w:hAnsi="Arial" w:eastAsia="Times New Roman" w:cs="Arial"/>
          <w:b/>
          <w:bCs/>
          <w:kern w:val="0"/>
          <w:sz w:val="28"/>
          <w:szCs w:val="28"/>
          <w:lang w:eastAsia="en-GB"/>
          <w14:ligatures w14:val="none"/>
        </w:rPr>
        <w:t>7</w:t>
      </w:r>
    </w:p>
    <w:p w:rsidRPr="00EF017F" w:rsidR="003325C5" w:rsidP="00F25BFA" w:rsidRDefault="00313443" w14:paraId="50130380" w14:textId="05274093">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color w:val="000000"/>
          <w:kern w:val="0"/>
          <w:sz w:val="24"/>
          <w:szCs w:val="24"/>
          <w:lang w:eastAsia="en-GB"/>
          <w14:ligatures w14:val="none"/>
        </w:rPr>
      </w:pPr>
      <w:r w:rsidRPr="00176E33">
        <w:rPr>
          <w:rFonts w:ascii="Arial" w:hAnsi="Arial" w:eastAsia="Times New Roman" w:cs="Arial"/>
          <w:color w:val="000000"/>
          <w:kern w:val="0"/>
          <w:sz w:val="24"/>
          <w:szCs w:val="24"/>
          <w:lang w:eastAsia="en-GB"/>
          <w14:ligatures w14:val="none"/>
        </w:rPr>
        <w:t xml:space="preserve">Enhance individuals’ access to health and social care and continuity of care following release from prison by improving the sharing of information and partnership-working between relevant </w:t>
      </w:r>
      <w:r w:rsidRPr="00176E33" w:rsidR="00176301">
        <w:rPr>
          <w:rFonts w:ascii="Arial" w:hAnsi="Arial" w:eastAsia="Times New Roman" w:cs="Arial"/>
          <w:color w:val="000000"/>
          <w:kern w:val="0"/>
          <w:sz w:val="24"/>
          <w:szCs w:val="24"/>
          <w:lang w:eastAsia="en-GB"/>
          <w14:ligatures w14:val="none"/>
        </w:rPr>
        <w:t>partners.</w:t>
      </w:r>
      <w:r w:rsidRPr="00176E33">
        <w:rPr>
          <w:rFonts w:ascii="Arial" w:hAnsi="Arial" w:eastAsia="Times New Roman" w:cs="Arial"/>
          <w:color w:val="000000"/>
          <w:kern w:val="0"/>
          <w:sz w:val="24"/>
          <w:szCs w:val="24"/>
          <w:lang w:eastAsia="en-GB"/>
          <w14:ligatures w14:val="none"/>
        </w:rPr>
        <w:t> </w:t>
      </w:r>
    </w:p>
    <w:p w:rsidRPr="009A6191" w:rsidR="003325C5" w:rsidP="00F25BFA" w:rsidRDefault="003325C5" w14:paraId="047A25C9" w14:textId="77777777">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kern w:val="0"/>
          <w:sz w:val="24"/>
          <w:szCs w:val="24"/>
          <w:lang w:eastAsia="en-GB"/>
          <w14:ligatures w14:val="none"/>
        </w:rPr>
      </w:pPr>
    </w:p>
    <w:p w:rsidR="000D5309" w:rsidP="00F25BFA" w:rsidRDefault="003325C5" w14:paraId="10A9B973" w14:textId="77777777">
      <w:pPr>
        <w:pStyle w:val="Default"/>
        <w:pBdr>
          <w:top w:val="single" w:color="auto" w:sz="4" w:space="1"/>
          <w:left w:val="single" w:color="auto" w:sz="4" w:space="4"/>
          <w:bottom w:val="single" w:color="auto" w:sz="4" w:space="1"/>
          <w:right w:val="single" w:color="auto" w:sz="4" w:space="4"/>
        </w:pBdr>
        <w:shd w:val="clear" w:color="auto" w:fill="DAE9F7" w:themeFill="text2" w:themeFillTint="1A"/>
        <w:jc w:val="both"/>
        <w:rPr>
          <w:rFonts w:eastAsia="Times New Roman"/>
          <w:lang w:eastAsia="en-GB"/>
          <w14:ligatures w14:val="none"/>
        </w:rPr>
      </w:pPr>
      <w:r w:rsidRPr="009A6191">
        <w:rPr>
          <w:rFonts w:eastAsia="Times New Roman"/>
          <w:b/>
          <w:bCs/>
          <w:lang w:eastAsia="en-GB"/>
          <w14:ligatures w14:val="none"/>
        </w:rPr>
        <w:t>Nationally determined outcome</w:t>
      </w:r>
      <w:r w:rsidRPr="009A6191">
        <w:rPr>
          <w:rFonts w:eastAsia="Times New Roman"/>
          <w:lang w:eastAsia="en-GB"/>
          <w14:ligatures w14:val="none"/>
        </w:rPr>
        <w:t xml:space="preserve">: </w:t>
      </w:r>
    </w:p>
    <w:p w:rsidRPr="00B02A80" w:rsidR="00B02A80" w:rsidP="00F25BFA" w:rsidRDefault="00B02A80" w14:paraId="10866483" w14:textId="66060990">
      <w:pPr>
        <w:pStyle w:val="Default"/>
        <w:pBdr>
          <w:top w:val="single" w:color="auto" w:sz="4" w:space="1"/>
          <w:left w:val="single" w:color="auto" w:sz="4" w:space="4"/>
          <w:bottom w:val="single" w:color="auto" w:sz="4" w:space="1"/>
          <w:right w:val="single" w:color="auto" w:sz="4" w:space="4"/>
        </w:pBdr>
        <w:shd w:val="clear" w:color="auto" w:fill="DAE9F7" w:themeFill="text2" w:themeFillTint="1A"/>
        <w:jc w:val="both"/>
        <w:rPr>
          <w:color w:val="auto"/>
          <w14:ligatures w14:val="none"/>
        </w:rPr>
      </w:pPr>
      <w:r w:rsidRPr="00B02A80">
        <w:rPr>
          <w:color w:val="auto"/>
          <w14:ligatures w14:val="none"/>
        </w:rPr>
        <w:t>More people have access to, and continuity of, health and social care following release</w:t>
      </w:r>
      <w:r>
        <w:rPr>
          <w:color w:val="auto"/>
          <w14:ligatures w14:val="none"/>
        </w:rPr>
        <w:t xml:space="preserve"> </w:t>
      </w:r>
      <w:r w:rsidRPr="00B02A80">
        <w:rPr>
          <w:color w:val="auto"/>
          <w14:ligatures w14:val="none"/>
        </w:rPr>
        <w:t xml:space="preserve">from a prison </w:t>
      </w:r>
      <w:r w:rsidRPr="00B02A80" w:rsidR="00176301">
        <w:rPr>
          <w:color w:val="auto"/>
          <w14:ligatures w14:val="none"/>
        </w:rPr>
        <w:t>sentence.</w:t>
      </w:r>
    </w:p>
    <w:p w:rsidRPr="006300B3" w:rsidR="003325C5" w:rsidP="00F25BFA" w:rsidRDefault="003325C5" w14:paraId="236AF5C8" w14:textId="77777777">
      <w:pPr>
        <w:pBdr>
          <w:top w:val="single" w:color="auto" w:sz="4" w:space="1"/>
          <w:left w:val="single" w:color="auto" w:sz="4" w:space="4"/>
          <w:bottom w:val="single" w:color="auto" w:sz="4" w:space="1"/>
          <w:right w:val="single" w:color="auto" w:sz="4" w:space="4"/>
        </w:pBdr>
        <w:shd w:val="clear" w:color="auto" w:fill="DAE9F7" w:themeFill="text2" w:themeFillTint="1A"/>
        <w:suppressAutoHyphens/>
        <w:autoSpaceDE w:val="0"/>
        <w:autoSpaceDN w:val="0"/>
        <w:spacing w:after="0" w:line="240" w:lineRule="auto"/>
        <w:rPr>
          <w:rFonts w:ascii="Arial" w:hAnsi="Arial" w:eastAsia="Aptos" w:cs="Arial"/>
          <w:b/>
          <w:bCs/>
          <w:color w:val="000000" w:themeColor="text1"/>
          <w:kern w:val="0"/>
          <w:sz w:val="24"/>
          <w:szCs w:val="24"/>
          <w14:ligatures w14:val="none"/>
        </w:rPr>
      </w:pPr>
    </w:p>
    <w:p w:rsidR="00B02A80" w:rsidP="00F25BFA" w:rsidRDefault="003325C5" w14:paraId="550228FF" w14:textId="5A3C25FA">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Aptos" w:cs="Arial"/>
          <w:b/>
          <w:bCs/>
          <w:color w:val="000000" w:themeColor="text1"/>
          <w:kern w:val="0"/>
          <w:sz w:val="24"/>
          <w:szCs w:val="24"/>
          <w14:ligatures w14:val="none"/>
        </w:rPr>
      </w:pPr>
      <w:r w:rsidRPr="006300B3">
        <w:rPr>
          <w:rFonts w:ascii="Arial" w:hAnsi="Arial" w:eastAsia="Aptos" w:cs="Arial"/>
          <w:b/>
          <w:bCs/>
          <w:color w:val="000000" w:themeColor="text1"/>
          <w:kern w:val="0"/>
          <w:sz w:val="24"/>
          <w:szCs w:val="24"/>
          <w14:ligatures w14:val="none"/>
        </w:rPr>
        <w:t>National Indicators</w:t>
      </w:r>
      <w:r w:rsidR="000D5309">
        <w:rPr>
          <w:rFonts w:ascii="Arial" w:hAnsi="Arial" w:eastAsia="Aptos" w:cs="Arial"/>
          <w:b/>
          <w:bCs/>
          <w:color w:val="000000" w:themeColor="text1"/>
          <w:kern w:val="0"/>
          <w:sz w:val="24"/>
          <w:szCs w:val="24"/>
          <w14:ligatures w14:val="none"/>
        </w:rPr>
        <w:t>:</w:t>
      </w:r>
    </w:p>
    <w:p w:rsidRPr="00B02A80" w:rsidR="00B02A80" w:rsidP="00F25BFA" w:rsidRDefault="00B02A80" w14:paraId="68AB14BD" w14:textId="32BAD5AC">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Aptos" w:cs="Arial"/>
          <w:kern w:val="0"/>
          <w:sz w:val="24"/>
          <w:szCs w:val="24"/>
          <w14:ligatures w14:val="none"/>
        </w:rPr>
      </w:pPr>
      <w:r w:rsidRPr="00B02A80">
        <w:rPr>
          <w:rFonts w:ascii="Arial" w:hAnsi="Arial" w:cs="Arial"/>
          <w:sz w:val="24"/>
          <w:szCs w:val="24"/>
        </w:rPr>
        <w:t>Number of transfers in drug/alcohol treatments from:</w:t>
      </w:r>
    </w:p>
    <w:p w:rsidR="00FD523A" w:rsidP="00F25BFA" w:rsidRDefault="000D5309" w14:paraId="4728DF05" w14:textId="080186D8">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cs="Arial"/>
          <w:sz w:val="24"/>
          <w:szCs w:val="24"/>
        </w:rPr>
      </w:pPr>
      <w:r>
        <w:rPr>
          <w:rFonts w:ascii="Arial" w:hAnsi="Arial" w:eastAsia="Times New Roman" w:cs="Arial"/>
          <w:sz w:val="24"/>
          <w:szCs w:val="24"/>
          <w:lang w:eastAsia="en-GB"/>
        </w:rPr>
        <w:t xml:space="preserve">● </w:t>
      </w:r>
      <w:r w:rsidRPr="000D5309" w:rsidR="00B02A80">
        <w:rPr>
          <w:rFonts w:ascii="Arial" w:hAnsi="Arial" w:cs="Arial"/>
          <w:sz w:val="24"/>
          <w:szCs w:val="24"/>
        </w:rPr>
        <w:t>custody to community</w:t>
      </w:r>
      <w:r w:rsidR="00FD523A">
        <w:rPr>
          <w:rFonts w:ascii="Arial" w:hAnsi="Arial" w:cs="Arial"/>
          <w:sz w:val="24"/>
          <w:szCs w:val="24"/>
        </w:rPr>
        <w:t>.</w:t>
      </w:r>
    </w:p>
    <w:p w:rsidRPr="00FD523A" w:rsidR="00FD523A" w:rsidP="00F25BFA" w:rsidRDefault="00FD523A" w14:paraId="0D0E65E9" w14:textId="77777777">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cs="Arial"/>
          <w:sz w:val="24"/>
          <w:szCs w:val="24"/>
        </w:rPr>
      </w:pPr>
    </w:p>
    <w:p w:rsidR="003325C5" w:rsidP="00F25BFA" w:rsidRDefault="003325C5" w14:paraId="4A625506" w14:textId="77777777">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b/>
          <w:bCs/>
          <w:color w:val="000000"/>
          <w:kern w:val="0"/>
          <w:sz w:val="24"/>
          <w:szCs w:val="24"/>
        </w:rPr>
      </w:pPr>
      <w:r w:rsidRPr="00EF017F">
        <w:rPr>
          <w:rFonts w:ascii="Arial" w:hAnsi="Arial" w:cs="Arial"/>
          <w:b/>
          <w:bCs/>
          <w:color w:val="000000"/>
          <w:kern w:val="0"/>
          <w:sz w:val="24"/>
          <w:szCs w:val="24"/>
        </w:rPr>
        <w:t xml:space="preserve">Local Evidence </w:t>
      </w:r>
    </w:p>
    <w:p w:rsidRPr="003F21FB" w:rsidR="00B02A80" w:rsidP="00F25BFA" w:rsidRDefault="003F21FB" w14:paraId="139AE4E8" w14:textId="2A53788A">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r>
        <w:rPr>
          <w:rFonts w:ascii="Arial" w:hAnsi="Arial" w:eastAsia="Times New Roman" w:cs="Arial"/>
          <w:sz w:val="24"/>
          <w:szCs w:val="24"/>
          <w:lang w:eastAsia="en-GB"/>
        </w:rPr>
        <w:t xml:space="preserve">● </w:t>
      </w:r>
      <w:r w:rsidRPr="003F21FB" w:rsidR="00B02A80">
        <w:rPr>
          <w:rFonts w:ascii="Arial" w:hAnsi="Arial" w:cs="Arial"/>
          <w:color w:val="000000"/>
          <w:kern w:val="0"/>
          <w:sz w:val="24"/>
          <w:szCs w:val="24"/>
        </w:rPr>
        <w:t xml:space="preserve">Health and social care circumstances/care plans are reflected in collaborative plans for release. </w:t>
      </w:r>
    </w:p>
    <w:p w:rsidR="0055190D" w:rsidP="00F25BFA" w:rsidRDefault="003F21FB" w14:paraId="36078142" w14:textId="2E2B94A8">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r>
        <w:rPr>
          <w:rFonts w:ascii="Arial" w:hAnsi="Arial" w:eastAsia="Times New Roman" w:cs="Arial"/>
          <w:sz w:val="24"/>
          <w:szCs w:val="24"/>
          <w:lang w:eastAsia="en-GB"/>
        </w:rPr>
        <w:t xml:space="preserve">● </w:t>
      </w:r>
      <w:r w:rsidRPr="003F21FB" w:rsidR="00B02A80">
        <w:rPr>
          <w:rFonts w:ascii="Arial" w:hAnsi="Arial" w:cs="Arial"/>
          <w:color w:val="000000"/>
          <w:kern w:val="0"/>
          <w:sz w:val="24"/>
          <w:szCs w:val="24"/>
        </w:rPr>
        <w:t xml:space="preserve">Referral pathways and information sharing arrangements are in place to support timely access to health and social care supports upon release. </w:t>
      </w:r>
    </w:p>
    <w:p w:rsidRPr="003F21FB" w:rsidR="0000150A" w:rsidP="00F25BFA" w:rsidRDefault="0000150A" w14:paraId="65322055" w14:textId="77777777">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p>
    <w:p w:rsidR="00FD523A" w:rsidP="00B02A80" w:rsidRDefault="00FD523A" w14:paraId="02210677" w14:textId="77777777">
      <w:pPr>
        <w:rPr>
          <w:rFonts w:ascii="Arial" w:hAnsi="Arial" w:cs="Arial"/>
          <w:sz w:val="24"/>
          <w:szCs w:val="24"/>
        </w:rPr>
      </w:pPr>
      <w:bookmarkStart w:name="_Hlk195101637" w:id="9"/>
    </w:p>
    <w:p w:rsidR="00B02A80" w:rsidP="00B02A80" w:rsidRDefault="00B02A80" w14:paraId="62E8B922" w14:textId="7E118B7C">
      <w:pPr>
        <w:rPr>
          <w:rFonts w:ascii="Arial" w:hAnsi="Arial" w:cs="Arial"/>
          <w:sz w:val="24"/>
          <w:szCs w:val="24"/>
        </w:rPr>
      </w:pPr>
      <w:r w:rsidRPr="49EB2855">
        <w:rPr>
          <w:rFonts w:ascii="Arial" w:hAnsi="Arial" w:cs="Arial"/>
          <w:sz w:val="24"/>
          <w:szCs w:val="24"/>
        </w:rPr>
        <w:t xml:space="preserve">The graph below shows the performance indicators for Fife, (as provided by Community Justice Scotland) relating to Priority Action </w:t>
      </w:r>
      <w:r>
        <w:rPr>
          <w:rFonts w:ascii="Arial" w:hAnsi="Arial" w:cs="Arial"/>
          <w:sz w:val="24"/>
          <w:szCs w:val="24"/>
        </w:rPr>
        <w:t>7</w:t>
      </w:r>
      <w:r w:rsidRPr="49EB2855">
        <w:rPr>
          <w:rFonts w:ascii="Arial" w:hAnsi="Arial" w:cs="Arial"/>
          <w:sz w:val="24"/>
          <w:szCs w:val="24"/>
        </w:rPr>
        <w:t>.  Th</w:t>
      </w:r>
      <w:r w:rsidR="00552527">
        <w:rPr>
          <w:rFonts w:ascii="Arial" w:hAnsi="Arial" w:cs="Arial"/>
          <w:sz w:val="24"/>
          <w:szCs w:val="24"/>
        </w:rPr>
        <w:t>e</w:t>
      </w:r>
      <w:r w:rsidRPr="49EB2855">
        <w:rPr>
          <w:rFonts w:ascii="Arial" w:hAnsi="Arial" w:cs="Arial"/>
          <w:sz w:val="24"/>
          <w:szCs w:val="24"/>
        </w:rPr>
        <w:t xml:space="preserve"> accompanying assessment from CJS noted:</w:t>
      </w:r>
    </w:p>
    <w:p w:rsidR="00B02A80" w:rsidP="000877F6" w:rsidRDefault="00B02A80" w14:paraId="5B41DDCF" w14:textId="7641EBA1">
      <w:pPr>
        <w:pStyle w:val="ListParagraph"/>
        <w:numPr>
          <w:ilvl w:val="0"/>
          <w:numId w:val="20"/>
        </w:numPr>
        <w:rPr>
          <w:rFonts w:ascii="Arial" w:hAnsi="Arial" w:cs="Arial"/>
          <w:sz w:val="24"/>
          <w:szCs w:val="24"/>
        </w:rPr>
      </w:pPr>
      <w:r>
        <w:rPr>
          <w:rFonts w:ascii="Arial" w:hAnsi="Arial" w:cs="Arial"/>
          <w:sz w:val="24"/>
          <w:szCs w:val="24"/>
        </w:rPr>
        <w:t xml:space="preserve">The number of transfers in drug/alcohol treatments from custody to community shows no emerging pattern due to insufficient data.  The desired direction is to </w:t>
      </w:r>
      <w:r w:rsidR="00176301">
        <w:rPr>
          <w:rFonts w:ascii="Arial" w:hAnsi="Arial" w:cs="Arial"/>
          <w:sz w:val="24"/>
          <w:szCs w:val="24"/>
        </w:rPr>
        <w:t>increase.</w:t>
      </w:r>
    </w:p>
    <w:bookmarkEnd w:id="9"/>
    <w:p w:rsidRPr="00B02A80" w:rsidR="00B02A80" w:rsidP="00FD523A" w:rsidRDefault="00B02A80" w14:paraId="5C54C1A1" w14:textId="3A951D9F">
      <w:pPr>
        <w:jc w:val="center"/>
        <w:rPr>
          <w:rFonts w:ascii="Arial" w:hAnsi="Arial" w:cs="Arial"/>
          <w:sz w:val="24"/>
          <w:szCs w:val="24"/>
        </w:rPr>
      </w:pPr>
      <w:r w:rsidRPr="00B420FE">
        <w:rPr>
          <w:noProof/>
        </w:rPr>
        <w:drawing>
          <wp:inline distT="0" distB="0" distL="0" distR="0" wp14:anchorId="059E3854" wp14:editId="68E9A472">
            <wp:extent cx="5048250" cy="3562350"/>
            <wp:effectExtent l="19050" t="19050" r="0" b="0"/>
            <wp:docPr id="38737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37337" name=""/>
                    <pic:cNvPicPr/>
                  </pic:nvPicPr>
                  <pic:blipFill>
                    <a:blip r:embed="rId26"/>
                    <a:stretch>
                      <a:fillRect/>
                    </a:stretch>
                  </pic:blipFill>
                  <pic:spPr>
                    <a:xfrm>
                      <a:off x="0" y="0"/>
                      <a:ext cx="5048961" cy="3562852"/>
                    </a:xfrm>
                    <a:prstGeom prst="rect">
                      <a:avLst/>
                    </a:prstGeom>
                    <a:ln>
                      <a:solidFill>
                        <a:schemeClr val="tx1"/>
                      </a:solidFill>
                    </a:ln>
                  </pic:spPr>
                </pic:pic>
              </a:graphicData>
            </a:graphic>
          </wp:inline>
        </w:drawing>
      </w:r>
    </w:p>
    <w:p w:rsidR="0055190D" w:rsidP="003B77DE" w:rsidRDefault="0055190D" w14:paraId="70CA3753" w14:textId="2395CD45">
      <w:pPr>
        <w:rPr>
          <w:rFonts w:ascii="Arial" w:hAnsi="Arial" w:cs="Arial"/>
          <w:sz w:val="24"/>
          <w:szCs w:val="24"/>
        </w:rPr>
      </w:pPr>
      <w:r>
        <w:rPr>
          <w:rFonts w:ascii="Arial" w:hAnsi="Arial" w:cs="Arial"/>
          <w:sz w:val="24"/>
          <w:szCs w:val="24"/>
        </w:rPr>
        <w:lastRenderedPageBreak/>
        <w:t>Ensuring accessing of support from custody to community has and continues to be a priority for Fife’s community justice partners.  This is evidenced in the commitment to fortnightly ‘Liberation Meetings’ where services, including Fife Alcohol and Drug Partnership, Fife Council Housing, Justice Social Work and Safer Communities, NHS Fife and representatives from Third Sector Services offering voluntary Throughcare meet to discuss individuals due to be released from custody with a view to ensuring support, tailored to their needs, is in place. (This is currently being piloted with those being released from Perth Prison),</w:t>
      </w:r>
    </w:p>
    <w:p w:rsidR="0055190D" w:rsidP="003B77DE" w:rsidRDefault="0055190D" w14:paraId="51B0D1E3" w14:textId="7BA252B3">
      <w:pPr>
        <w:rPr>
          <w:rStyle w:val="Hyperlink"/>
          <w:rFonts w:ascii="Arial" w:hAnsi="Arial" w:cs="Arial"/>
          <w:color w:val="auto"/>
          <w:sz w:val="24"/>
          <w:szCs w:val="24"/>
          <w:u w:val="none"/>
        </w:rPr>
      </w:pPr>
      <w:r w:rsidRPr="00AC21B7">
        <w:rPr>
          <w:rFonts w:ascii="Arial" w:hAnsi="Arial" w:cs="Arial"/>
          <w:sz w:val="24"/>
          <w:szCs w:val="24"/>
        </w:rPr>
        <w:t xml:space="preserve">This commitment is further evidenced in </w:t>
      </w:r>
      <w:r w:rsidRPr="00AC21B7" w:rsidR="00AC21B7">
        <w:rPr>
          <w:rStyle w:val="Hyperlink"/>
          <w:rFonts w:ascii="Arial" w:hAnsi="Arial" w:cs="Arial"/>
          <w:color w:val="auto"/>
          <w:sz w:val="24"/>
          <w:szCs w:val="24"/>
          <w:u w:val="none"/>
        </w:rPr>
        <w:t xml:space="preserve">Support from custody is a local priority within Fife’s latest Community Justice Outcome Improvement Plan </w:t>
      </w:r>
      <w:r w:rsidR="00AC21B7">
        <w:rPr>
          <w:rStyle w:val="Hyperlink"/>
          <w:rFonts w:ascii="Arial" w:hAnsi="Arial" w:cs="Arial"/>
          <w:color w:val="auto"/>
          <w:sz w:val="24"/>
          <w:szCs w:val="24"/>
          <w:u w:val="none"/>
        </w:rPr>
        <w:t>and within some of the ongoing local activity:</w:t>
      </w:r>
    </w:p>
    <w:p w:rsidR="00C11DE5" w:rsidP="000877F6" w:rsidRDefault="00AC21B7" w14:paraId="6C9DB8A5" w14:textId="77777777">
      <w:pPr>
        <w:pStyle w:val="ListParagraph"/>
        <w:numPr>
          <w:ilvl w:val="0"/>
          <w:numId w:val="20"/>
        </w:numPr>
        <w:spacing w:before="120" w:after="120" w:line="240" w:lineRule="auto"/>
        <w:rPr>
          <w:rFonts w:ascii="Arial" w:hAnsi="Arial" w:eastAsia="Arial" w:cs="Arial"/>
          <w:color w:val="000000" w:themeColor="text1"/>
          <w:sz w:val="24"/>
          <w:szCs w:val="24"/>
        </w:rPr>
      </w:pPr>
      <w:r w:rsidRPr="00C11DE5">
        <w:rPr>
          <w:rFonts w:ascii="Arial" w:hAnsi="Arial" w:eastAsia="Arial" w:cs="Arial"/>
          <w:color w:val="000000" w:themeColor="text1"/>
          <w:sz w:val="24"/>
          <w:szCs w:val="24"/>
        </w:rPr>
        <w:t>Justice Social Works Women’s Justice Teams have a dedicated NHS Team comprising of a Mental Health Nurse, Clinical Psychologist and Assistant Psychologist. The benefits of this holistic approach have been significant in addressing underlying needs for women involved in the justice system. The NHS team provides direct service user support, consultation, and training for the wider team.</w:t>
      </w:r>
    </w:p>
    <w:p w:rsidRPr="00C11DE5" w:rsidR="00C11DE5" w:rsidP="00C11DE5" w:rsidRDefault="00C11DE5" w14:paraId="18E6D9BA" w14:textId="77777777">
      <w:pPr>
        <w:pStyle w:val="ListParagraph"/>
        <w:spacing w:before="120" w:after="120" w:line="240" w:lineRule="auto"/>
        <w:rPr>
          <w:rFonts w:ascii="Arial" w:hAnsi="Arial" w:eastAsia="Arial" w:cs="Arial"/>
          <w:color w:val="000000" w:themeColor="text1"/>
          <w:sz w:val="24"/>
          <w:szCs w:val="24"/>
        </w:rPr>
      </w:pPr>
    </w:p>
    <w:p w:rsidR="00AC21B7" w:rsidP="000877F6" w:rsidRDefault="00AC21B7" w14:paraId="46E7B643" w14:textId="1AC71803">
      <w:pPr>
        <w:pStyle w:val="ListParagraph"/>
        <w:numPr>
          <w:ilvl w:val="0"/>
          <w:numId w:val="20"/>
        </w:numPr>
        <w:spacing w:before="120" w:after="120" w:line="240" w:lineRule="auto"/>
        <w:rPr>
          <w:rFonts w:ascii="Arial" w:hAnsi="Arial" w:eastAsia="Arial" w:cs="Arial"/>
          <w:color w:val="000000" w:themeColor="text1"/>
          <w:sz w:val="24"/>
          <w:szCs w:val="24"/>
        </w:rPr>
      </w:pPr>
      <w:r w:rsidRPr="00C11DE5">
        <w:rPr>
          <w:rFonts w:ascii="Arial" w:hAnsi="Arial" w:eastAsia="Arial" w:cs="Arial"/>
          <w:color w:val="000000" w:themeColor="text1"/>
          <w:sz w:val="24"/>
          <w:szCs w:val="24"/>
        </w:rPr>
        <w:t xml:space="preserve"> As well as clinical work, the NHS Team also supports the Women’s Justice Teams with Service improvement. The teams have recently taken part in a Trauma Informed Practice Audit, using the Quality Standards for Fife, developed by Fife Trauma Training Collaborative. </w:t>
      </w:r>
    </w:p>
    <w:p w:rsidRPr="00C11DE5" w:rsidR="00C11DE5" w:rsidP="00C11DE5" w:rsidRDefault="00C11DE5" w14:paraId="61F95BAF" w14:textId="77777777">
      <w:pPr>
        <w:pStyle w:val="ListParagraph"/>
        <w:spacing w:before="120" w:after="120" w:line="240" w:lineRule="auto"/>
        <w:rPr>
          <w:rFonts w:ascii="Arial" w:hAnsi="Arial" w:eastAsia="Arial" w:cs="Arial"/>
          <w:color w:val="000000" w:themeColor="text1"/>
          <w:sz w:val="24"/>
          <w:szCs w:val="24"/>
        </w:rPr>
      </w:pPr>
    </w:p>
    <w:p w:rsidR="00C11DE5" w:rsidP="000877F6" w:rsidRDefault="00C11DE5" w14:paraId="522CD7D2" w14:textId="62F0DFD6">
      <w:pPr>
        <w:pStyle w:val="ListParagraph"/>
        <w:numPr>
          <w:ilvl w:val="0"/>
          <w:numId w:val="20"/>
        </w:numPr>
        <w:spacing w:before="120" w:after="120" w:line="240" w:lineRule="auto"/>
        <w:rPr>
          <w:rFonts w:ascii="Arial" w:hAnsi="Arial" w:cs="Arial"/>
          <w:color w:val="000000" w:themeColor="text1"/>
          <w:sz w:val="24"/>
          <w:szCs w:val="24"/>
        </w:rPr>
      </w:pPr>
      <w:r w:rsidRPr="00C11DE5">
        <w:rPr>
          <w:rFonts w:ascii="Arial" w:hAnsi="Arial" w:eastAsia="Arial" w:cs="Arial"/>
          <w:color w:val="000000" w:themeColor="text1"/>
          <w:sz w:val="24"/>
          <w:szCs w:val="24"/>
        </w:rPr>
        <w:t>Housing staff assess individuals returning to tenancies, offering housing support and or referrals to public and private agencie</w:t>
      </w:r>
      <w:r w:rsidRPr="00C11DE5">
        <w:rPr>
          <w:rFonts w:ascii="Arial" w:hAnsi="Arial" w:cs="Arial"/>
          <w:color w:val="000000" w:themeColor="text1"/>
          <w:sz w:val="24"/>
          <w:szCs w:val="24"/>
        </w:rPr>
        <w:t>s.</w:t>
      </w:r>
    </w:p>
    <w:p w:rsidR="00A509C0" w:rsidP="00A509C0" w:rsidRDefault="00A509C0" w14:paraId="7AA2F984" w14:textId="1BB400BA">
      <w:pPr>
        <w:spacing w:before="120" w:after="120" w:line="240" w:lineRule="auto"/>
      </w:pPr>
    </w:p>
    <w:p w:rsidR="005C2C33" w:rsidP="00F25BFA" w:rsidRDefault="005C2C33" w14:paraId="0D4BEE8A" w14:textId="77777777">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b/>
          <w:bCs/>
          <w:kern w:val="0"/>
          <w:sz w:val="24"/>
          <w:szCs w:val="24"/>
          <w:lang w:eastAsia="en-GB"/>
          <w14:ligatures w14:val="none"/>
        </w:rPr>
      </w:pPr>
    </w:p>
    <w:p w:rsidRPr="009C57B1" w:rsidR="00FD523A" w:rsidP="00F25BFA" w:rsidRDefault="00A509C0" w14:paraId="5FE12337" w14:textId="73C2A54A">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b/>
          <w:bCs/>
          <w:kern w:val="0"/>
          <w:sz w:val="28"/>
          <w:szCs w:val="28"/>
          <w:lang w:eastAsia="en-GB"/>
          <w14:ligatures w14:val="none"/>
        </w:rPr>
      </w:pPr>
      <w:r w:rsidRPr="009C57B1">
        <w:rPr>
          <w:rFonts w:ascii="Arial" w:hAnsi="Arial" w:eastAsia="Times New Roman" w:cs="Arial"/>
          <w:b/>
          <w:bCs/>
          <w:kern w:val="0"/>
          <w:sz w:val="28"/>
          <w:szCs w:val="28"/>
          <w:lang w:eastAsia="en-GB"/>
          <w14:ligatures w14:val="none"/>
        </w:rPr>
        <w:t>Priority Action 8</w:t>
      </w:r>
    </w:p>
    <w:p w:rsidR="00A509C0" w:rsidP="00F25BFA" w:rsidRDefault="00A509C0" w14:paraId="16523A76" w14:textId="12AF0861">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color w:val="000000"/>
          <w:kern w:val="0"/>
          <w:sz w:val="24"/>
          <w:szCs w:val="24"/>
          <w:lang w:eastAsia="en-GB"/>
          <w14:ligatures w14:val="none"/>
        </w:rPr>
      </w:pPr>
      <w:r w:rsidRPr="00176E33">
        <w:rPr>
          <w:rFonts w:ascii="Arial" w:hAnsi="Arial" w:eastAsia="Times New Roman" w:cs="Arial"/>
          <w:color w:val="000000"/>
          <w:kern w:val="0"/>
          <w:sz w:val="24"/>
          <w:szCs w:val="24"/>
          <w:lang w:eastAsia="en-GB"/>
          <w14:ligatures w14:val="none"/>
        </w:rPr>
        <w:t xml:space="preserve">Ensure that the housing needs of individuals in prison are addressed consistently and at an early stage by fully implementing and embedding the Sustainable Housing on Release for Everyone (SHORE) standards across all local authority </w:t>
      </w:r>
      <w:r w:rsidRPr="00176E33" w:rsidR="00176301">
        <w:rPr>
          <w:rFonts w:ascii="Arial" w:hAnsi="Arial" w:eastAsia="Times New Roman" w:cs="Arial"/>
          <w:color w:val="000000"/>
          <w:kern w:val="0"/>
          <w:sz w:val="24"/>
          <w:szCs w:val="24"/>
          <w:lang w:eastAsia="en-GB"/>
          <w14:ligatures w14:val="none"/>
        </w:rPr>
        <w:t>areas.</w:t>
      </w:r>
      <w:r w:rsidRPr="00176E33">
        <w:rPr>
          <w:rFonts w:ascii="Arial" w:hAnsi="Arial" w:eastAsia="Times New Roman" w:cs="Arial"/>
          <w:color w:val="000000"/>
          <w:kern w:val="0"/>
          <w:sz w:val="24"/>
          <w:szCs w:val="24"/>
          <w:lang w:eastAsia="en-GB"/>
          <w14:ligatures w14:val="none"/>
        </w:rPr>
        <w:t> </w:t>
      </w:r>
    </w:p>
    <w:p w:rsidRPr="009A6191" w:rsidR="00A509C0" w:rsidP="00F25BFA" w:rsidRDefault="00A509C0" w14:paraId="71E561AE" w14:textId="77777777">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kern w:val="0"/>
          <w:sz w:val="24"/>
          <w:szCs w:val="24"/>
          <w:lang w:eastAsia="en-GB"/>
          <w14:ligatures w14:val="none"/>
        </w:rPr>
      </w:pPr>
    </w:p>
    <w:p w:rsidR="00FD523A" w:rsidP="00F25BFA" w:rsidRDefault="00A509C0" w14:paraId="2F20A71F" w14:textId="77777777">
      <w:pPr>
        <w:pStyle w:val="Default"/>
        <w:pBdr>
          <w:top w:val="single" w:color="auto" w:sz="4" w:space="1"/>
          <w:left w:val="single" w:color="auto" w:sz="4" w:space="4"/>
          <w:bottom w:val="single" w:color="auto" w:sz="4" w:space="1"/>
          <w:right w:val="single" w:color="auto" w:sz="4" w:space="4"/>
        </w:pBdr>
        <w:shd w:val="clear" w:color="auto" w:fill="DAE9F7" w:themeFill="text2" w:themeFillTint="1A"/>
        <w:jc w:val="both"/>
        <w:rPr>
          <w:rFonts w:eastAsia="Times New Roman"/>
          <w:b/>
          <w:bCs/>
          <w:lang w:eastAsia="en-GB"/>
          <w14:ligatures w14:val="none"/>
        </w:rPr>
      </w:pPr>
      <w:r w:rsidRPr="009A6191">
        <w:rPr>
          <w:rFonts w:eastAsia="Times New Roman"/>
          <w:b/>
          <w:bCs/>
          <w:lang w:eastAsia="en-GB"/>
          <w14:ligatures w14:val="none"/>
        </w:rPr>
        <w:t>Nationally determined outcome</w:t>
      </w:r>
      <w:r w:rsidR="00087CC4">
        <w:rPr>
          <w:rFonts w:eastAsia="Times New Roman"/>
          <w:b/>
          <w:bCs/>
          <w:lang w:eastAsia="en-GB"/>
          <w14:ligatures w14:val="none"/>
        </w:rPr>
        <w:t>:</w:t>
      </w:r>
    </w:p>
    <w:p w:rsidRPr="00B02A80" w:rsidR="00A509C0" w:rsidP="00F25BFA" w:rsidRDefault="00087CC4" w14:paraId="6B997DC8" w14:textId="2FBE35BF">
      <w:pPr>
        <w:pStyle w:val="Default"/>
        <w:pBdr>
          <w:top w:val="single" w:color="auto" w:sz="4" w:space="1"/>
          <w:left w:val="single" w:color="auto" w:sz="4" w:space="4"/>
          <w:bottom w:val="single" w:color="auto" w:sz="4" w:space="1"/>
          <w:right w:val="single" w:color="auto" w:sz="4" w:space="4"/>
        </w:pBdr>
        <w:shd w:val="clear" w:color="auto" w:fill="DAE9F7" w:themeFill="text2" w:themeFillTint="1A"/>
        <w:jc w:val="both"/>
        <w:rPr>
          <w:color w:val="auto"/>
          <w14:ligatures w14:val="none"/>
        </w:rPr>
      </w:pPr>
      <w:r w:rsidRPr="00087CC4">
        <w:rPr>
          <w:color w:val="auto"/>
        </w:rPr>
        <w:t xml:space="preserve">More people have access to suitable accommodation following release from a prison </w:t>
      </w:r>
      <w:r w:rsidRPr="00087CC4" w:rsidR="00176301">
        <w:rPr>
          <w:color w:val="auto"/>
        </w:rPr>
        <w:t>sentence.</w:t>
      </w:r>
    </w:p>
    <w:p w:rsidRPr="006300B3" w:rsidR="00A509C0" w:rsidP="00F25BFA" w:rsidRDefault="00A509C0" w14:paraId="7A7B5558" w14:textId="77777777">
      <w:pPr>
        <w:pBdr>
          <w:top w:val="single" w:color="auto" w:sz="4" w:space="1"/>
          <w:left w:val="single" w:color="auto" w:sz="4" w:space="4"/>
          <w:bottom w:val="single" w:color="auto" w:sz="4" w:space="1"/>
          <w:right w:val="single" w:color="auto" w:sz="4" w:space="4"/>
        </w:pBdr>
        <w:shd w:val="clear" w:color="auto" w:fill="DAE9F7" w:themeFill="text2" w:themeFillTint="1A"/>
        <w:suppressAutoHyphens/>
        <w:autoSpaceDE w:val="0"/>
        <w:autoSpaceDN w:val="0"/>
        <w:spacing w:after="0" w:line="240" w:lineRule="auto"/>
        <w:rPr>
          <w:rFonts w:ascii="Arial" w:hAnsi="Arial" w:eastAsia="Aptos" w:cs="Arial"/>
          <w:b/>
          <w:bCs/>
          <w:color w:val="000000" w:themeColor="text1"/>
          <w:kern w:val="0"/>
          <w:sz w:val="24"/>
          <w:szCs w:val="24"/>
          <w14:ligatures w14:val="none"/>
        </w:rPr>
      </w:pPr>
    </w:p>
    <w:p w:rsidR="00A509C0" w:rsidP="00F25BFA" w:rsidRDefault="00A509C0" w14:paraId="6885FC30" w14:textId="36FA4F8F">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Aptos" w:cs="Arial"/>
          <w:b/>
          <w:bCs/>
          <w:color w:val="000000" w:themeColor="text1"/>
          <w:kern w:val="0"/>
          <w:sz w:val="24"/>
          <w:szCs w:val="24"/>
          <w14:ligatures w14:val="none"/>
        </w:rPr>
      </w:pPr>
      <w:r w:rsidRPr="006300B3">
        <w:rPr>
          <w:rFonts w:ascii="Arial" w:hAnsi="Arial" w:eastAsia="Aptos" w:cs="Arial"/>
          <w:b/>
          <w:bCs/>
          <w:color w:val="000000" w:themeColor="text1"/>
          <w:kern w:val="0"/>
          <w:sz w:val="24"/>
          <w:szCs w:val="24"/>
          <w14:ligatures w14:val="none"/>
        </w:rPr>
        <w:t>National Indicators</w:t>
      </w:r>
      <w:r w:rsidR="00FD523A">
        <w:rPr>
          <w:rFonts w:ascii="Arial" w:hAnsi="Arial" w:eastAsia="Aptos" w:cs="Arial"/>
          <w:b/>
          <w:bCs/>
          <w:color w:val="000000" w:themeColor="text1"/>
          <w:kern w:val="0"/>
          <w:sz w:val="24"/>
          <w:szCs w:val="24"/>
          <w14:ligatures w14:val="none"/>
        </w:rPr>
        <w:t>:</w:t>
      </w:r>
    </w:p>
    <w:p w:rsidRPr="00087CC4" w:rsidR="00087CC4" w:rsidP="00F25BFA" w:rsidRDefault="00FD523A" w14:paraId="7200FDE0" w14:textId="7EFED9D7">
      <w:pPr>
        <w:pStyle w:val="Default"/>
        <w:pBdr>
          <w:top w:val="single" w:color="auto" w:sz="4" w:space="1"/>
          <w:left w:val="single" w:color="auto" w:sz="4" w:space="4"/>
          <w:bottom w:val="single" w:color="auto" w:sz="4" w:space="1"/>
          <w:right w:val="single" w:color="auto" w:sz="4" w:space="4"/>
        </w:pBdr>
        <w:shd w:val="clear" w:color="auto" w:fill="DAE9F7" w:themeFill="text2" w:themeFillTint="1A"/>
        <w:jc w:val="both"/>
        <w:rPr>
          <w:color w:val="000000" w:themeColor="text1"/>
        </w:rPr>
      </w:pPr>
      <w:r>
        <w:rPr>
          <w:rFonts w:eastAsia="Times New Roman"/>
          <w:lang w:eastAsia="en-GB"/>
        </w:rPr>
        <w:t xml:space="preserve">● </w:t>
      </w:r>
      <w:r w:rsidRPr="00087CC4" w:rsidR="00087CC4">
        <w:rPr>
          <w:color w:val="000000" w:themeColor="text1"/>
        </w:rPr>
        <w:t>Number of homelessness applications where prison was the property the main applicant became homeless from</w:t>
      </w:r>
    </w:p>
    <w:p w:rsidRPr="00FD523A" w:rsidR="00087CC4" w:rsidP="00F25BFA" w:rsidRDefault="00087CC4" w14:paraId="0748FCF5" w14:textId="77777777">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Aptos" w:cs="Arial"/>
          <w:color w:val="000000" w:themeColor="text1"/>
          <w:kern w:val="0"/>
          <w:sz w:val="24"/>
          <w:szCs w:val="24"/>
          <w14:ligatures w14:val="none"/>
        </w:rPr>
      </w:pPr>
    </w:p>
    <w:p w:rsidR="00A509C0" w:rsidP="00F25BFA" w:rsidRDefault="00A509C0" w14:paraId="2848A2BA" w14:textId="7F0326F4">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b/>
          <w:bCs/>
          <w:color w:val="000000"/>
          <w:kern w:val="0"/>
          <w:sz w:val="24"/>
          <w:szCs w:val="24"/>
        </w:rPr>
      </w:pPr>
      <w:r w:rsidRPr="00EF017F">
        <w:rPr>
          <w:rFonts w:ascii="Arial" w:hAnsi="Arial" w:cs="Arial"/>
          <w:b/>
          <w:bCs/>
          <w:color w:val="000000"/>
          <w:kern w:val="0"/>
          <w:sz w:val="24"/>
          <w:szCs w:val="24"/>
        </w:rPr>
        <w:t>Local Evidence</w:t>
      </w:r>
      <w:r w:rsidR="00FD523A">
        <w:rPr>
          <w:rFonts w:ascii="Arial" w:hAnsi="Arial" w:cs="Arial"/>
          <w:b/>
          <w:bCs/>
          <w:color w:val="000000"/>
          <w:kern w:val="0"/>
          <w:sz w:val="24"/>
          <w:szCs w:val="24"/>
        </w:rPr>
        <w:t>:</w:t>
      </w:r>
    </w:p>
    <w:p w:rsidRPr="00FD523A" w:rsidR="00087CC4" w:rsidP="00F25BFA" w:rsidRDefault="00FD523A" w14:paraId="588470F1" w14:textId="2E1DF992">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r>
        <w:rPr>
          <w:rFonts w:ascii="Arial" w:hAnsi="Arial" w:eastAsia="Times New Roman" w:cs="Arial"/>
          <w:sz w:val="24"/>
          <w:szCs w:val="24"/>
          <w:lang w:eastAsia="en-GB"/>
        </w:rPr>
        <w:t xml:space="preserve">● </w:t>
      </w:r>
      <w:r w:rsidRPr="00FD523A" w:rsidR="00087CC4">
        <w:rPr>
          <w:rFonts w:ascii="Arial" w:hAnsi="Arial" w:cs="Arial"/>
          <w:color w:val="000000"/>
          <w:kern w:val="0"/>
          <w:sz w:val="24"/>
          <w:szCs w:val="24"/>
        </w:rPr>
        <w:t xml:space="preserve">Scottish Prison Service (SPS) admissions and liberations information is shared with relevant partners to support suitable accommodation planning. </w:t>
      </w:r>
    </w:p>
    <w:p w:rsidRPr="00FD523A" w:rsidR="00087CC4" w:rsidP="00F25BFA" w:rsidRDefault="00FD523A" w14:paraId="33F59CB0" w14:textId="077917D0">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r>
        <w:rPr>
          <w:rFonts w:ascii="Arial" w:hAnsi="Arial" w:eastAsia="Times New Roman" w:cs="Arial"/>
          <w:sz w:val="24"/>
          <w:szCs w:val="24"/>
          <w:lang w:eastAsia="en-GB"/>
        </w:rPr>
        <w:t xml:space="preserve">● </w:t>
      </w:r>
      <w:r w:rsidRPr="00FD523A" w:rsidR="00087CC4">
        <w:rPr>
          <w:rFonts w:ascii="Arial" w:hAnsi="Arial" w:cs="Arial"/>
          <w:color w:val="000000"/>
          <w:kern w:val="0"/>
          <w:sz w:val="24"/>
          <w:szCs w:val="24"/>
        </w:rPr>
        <w:t xml:space="preserve">Proportion of admissions where housing advice was provided. </w:t>
      </w:r>
    </w:p>
    <w:p w:rsidR="00087CC4" w:rsidP="00F25BFA" w:rsidRDefault="00FD523A" w14:paraId="5C8D65D6" w14:textId="208D7F1F">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r>
        <w:rPr>
          <w:rFonts w:ascii="Arial" w:hAnsi="Arial" w:eastAsia="Times New Roman" w:cs="Arial"/>
          <w:sz w:val="24"/>
          <w:szCs w:val="24"/>
          <w:lang w:eastAsia="en-GB"/>
        </w:rPr>
        <w:t xml:space="preserve">● </w:t>
      </w:r>
      <w:r w:rsidRPr="00FD523A" w:rsidR="00087CC4">
        <w:rPr>
          <w:rFonts w:ascii="Arial" w:hAnsi="Arial" w:cs="Arial"/>
          <w:color w:val="000000"/>
          <w:kern w:val="0"/>
          <w:sz w:val="24"/>
          <w:szCs w:val="24"/>
        </w:rPr>
        <w:t xml:space="preserve">Percentage of people leaving prison who have been housed by the local authority and have maintained tenancy for more than 1 </w:t>
      </w:r>
      <w:r w:rsidRPr="00FD523A" w:rsidR="00176301">
        <w:rPr>
          <w:rFonts w:ascii="Arial" w:hAnsi="Arial" w:cs="Arial"/>
          <w:color w:val="000000"/>
          <w:kern w:val="0"/>
          <w:sz w:val="24"/>
          <w:szCs w:val="24"/>
        </w:rPr>
        <w:t>year.</w:t>
      </w:r>
      <w:r w:rsidRPr="00FD523A" w:rsidR="00087CC4">
        <w:rPr>
          <w:rFonts w:ascii="Arial" w:hAnsi="Arial" w:cs="Arial"/>
          <w:color w:val="000000"/>
          <w:kern w:val="0"/>
          <w:sz w:val="24"/>
          <w:szCs w:val="24"/>
        </w:rPr>
        <w:t xml:space="preserve"> </w:t>
      </w:r>
    </w:p>
    <w:p w:rsidRPr="00FD523A" w:rsidR="005C2C33" w:rsidP="00F25BFA" w:rsidRDefault="005C2C33" w14:paraId="610F8778" w14:textId="77777777">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p>
    <w:p w:rsidR="003D4CEA" w:rsidP="003D4CEA" w:rsidRDefault="003D4CEA" w14:paraId="70777E69" w14:textId="75AC597F">
      <w:pPr>
        <w:rPr>
          <w:rFonts w:ascii="Arial" w:hAnsi="Arial" w:cs="Arial"/>
          <w:sz w:val="24"/>
          <w:szCs w:val="24"/>
        </w:rPr>
      </w:pPr>
      <w:r w:rsidRPr="49EB2855">
        <w:rPr>
          <w:rFonts w:ascii="Arial" w:hAnsi="Arial" w:cs="Arial"/>
          <w:sz w:val="24"/>
          <w:szCs w:val="24"/>
        </w:rPr>
        <w:lastRenderedPageBreak/>
        <w:t xml:space="preserve">The graph below shows the performance indicators for Fife, (as provided by Community Justice Scotland) relating to Priority Action </w:t>
      </w:r>
      <w:r w:rsidR="00552527">
        <w:rPr>
          <w:rFonts w:ascii="Arial" w:hAnsi="Arial" w:cs="Arial"/>
          <w:sz w:val="24"/>
          <w:szCs w:val="24"/>
        </w:rPr>
        <w:t>8</w:t>
      </w:r>
      <w:r w:rsidRPr="49EB2855">
        <w:rPr>
          <w:rFonts w:ascii="Arial" w:hAnsi="Arial" w:cs="Arial"/>
          <w:sz w:val="24"/>
          <w:szCs w:val="24"/>
        </w:rPr>
        <w:t>.  Th</w:t>
      </w:r>
      <w:r w:rsidR="00552527">
        <w:rPr>
          <w:rFonts w:ascii="Arial" w:hAnsi="Arial" w:cs="Arial"/>
          <w:sz w:val="24"/>
          <w:szCs w:val="24"/>
        </w:rPr>
        <w:t>e</w:t>
      </w:r>
      <w:r w:rsidRPr="49EB2855">
        <w:rPr>
          <w:rFonts w:ascii="Arial" w:hAnsi="Arial" w:cs="Arial"/>
          <w:sz w:val="24"/>
          <w:szCs w:val="24"/>
        </w:rPr>
        <w:t xml:space="preserve"> accompanying assessment from CJS noted:</w:t>
      </w:r>
    </w:p>
    <w:p w:rsidRPr="007C5086" w:rsidR="002971AB" w:rsidP="000877F6" w:rsidRDefault="00552527" w14:paraId="3773C84B" w14:textId="55E07783">
      <w:pPr>
        <w:pStyle w:val="ListParagraph"/>
        <w:numPr>
          <w:ilvl w:val="0"/>
          <w:numId w:val="22"/>
        </w:numPr>
        <w:rPr>
          <w:rFonts w:ascii="Arial" w:hAnsi="Arial" w:cs="Arial"/>
          <w:sz w:val="24"/>
          <w:szCs w:val="24"/>
        </w:rPr>
      </w:pPr>
      <w:r>
        <w:rPr>
          <w:rFonts w:ascii="Arial" w:hAnsi="Arial" w:cs="Arial"/>
          <w:sz w:val="24"/>
          <w:szCs w:val="24"/>
        </w:rPr>
        <w:t xml:space="preserve">The number of homelessness applications where prison was the property the main applicant became homeless from, shows no emerging pattern where the desired direction is to </w:t>
      </w:r>
      <w:r w:rsidR="00176301">
        <w:rPr>
          <w:rFonts w:ascii="Arial" w:hAnsi="Arial" w:cs="Arial"/>
          <w:sz w:val="24"/>
          <w:szCs w:val="24"/>
        </w:rPr>
        <w:t>decrease.</w:t>
      </w:r>
    </w:p>
    <w:p w:rsidR="00552527" w:rsidP="008C371D" w:rsidRDefault="00552527" w14:paraId="2A71B634" w14:textId="33A07131">
      <w:pPr>
        <w:jc w:val="center"/>
        <w:rPr>
          <w:rFonts w:ascii="Arial" w:hAnsi="Arial" w:cs="Arial"/>
          <w:sz w:val="24"/>
          <w:szCs w:val="24"/>
        </w:rPr>
      </w:pPr>
      <w:r w:rsidRPr="00B420FE">
        <w:rPr>
          <w:noProof/>
        </w:rPr>
        <w:drawing>
          <wp:inline distT="0" distB="0" distL="0" distR="0" wp14:anchorId="2D232F6E" wp14:editId="6656A2CC">
            <wp:extent cx="5249008" cy="3943900"/>
            <wp:effectExtent l="19050" t="19050" r="8890" b="0"/>
            <wp:docPr id="335235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235293" name=""/>
                    <pic:cNvPicPr/>
                  </pic:nvPicPr>
                  <pic:blipFill>
                    <a:blip r:embed="rId27"/>
                    <a:stretch>
                      <a:fillRect/>
                    </a:stretch>
                  </pic:blipFill>
                  <pic:spPr>
                    <a:xfrm>
                      <a:off x="0" y="0"/>
                      <a:ext cx="5249008" cy="3943900"/>
                    </a:xfrm>
                    <a:prstGeom prst="rect">
                      <a:avLst/>
                    </a:prstGeom>
                    <a:ln>
                      <a:solidFill>
                        <a:schemeClr val="tx1"/>
                      </a:solidFill>
                    </a:ln>
                  </pic:spPr>
                </pic:pic>
              </a:graphicData>
            </a:graphic>
          </wp:inline>
        </w:drawing>
      </w:r>
    </w:p>
    <w:p w:rsidR="00514667" w:rsidP="00552527" w:rsidRDefault="00514667" w14:paraId="698076F1" w14:textId="77777777">
      <w:pPr>
        <w:rPr>
          <w:rFonts w:ascii="Arial" w:hAnsi="Arial" w:cs="Arial"/>
          <w:sz w:val="24"/>
          <w:szCs w:val="24"/>
        </w:rPr>
      </w:pPr>
    </w:p>
    <w:p w:rsidR="00514667" w:rsidP="00514667" w:rsidRDefault="00514667" w14:paraId="00DDAC54" w14:textId="20610EE3">
      <w:pPr>
        <w:rPr>
          <w:rFonts w:ascii="Arial" w:hAnsi="Arial" w:cs="Arial"/>
          <w:sz w:val="24"/>
          <w:szCs w:val="24"/>
        </w:rPr>
      </w:pPr>
      <w:r>
        <w:rPr>
          <w:rFonts w:ascii="Arial" w:hAnsi="Arial" w:cs="Arial"/>
          <w:sz w:val="24"/>
          <w:szCs w:val="24"/>
        </w:rPr>
        <w:t>Ensuring those who leave custody have access to suitable accommodation has long been a priority in Fife, with local Housing staff working hard to not only having effective working relationships with Scottish Prison Service colleagues but also, importantly direct access to individuals themselves, wherever possible, a presence in local prisons (and more recently using emerging technologies to engage with those in custody).</w:t>
      </w:r>
    </w:p>
    <w:p w:rsidR="00514667" w:rsidP="00514667" w:rsidRDefault="00514667" w14:paraId="5328BCB3" w14:textId="77777777">
      <w:pPr>
        <w:rPr>
          <w:rFonts w:ascii="Arial" w:hAnsi="Arial" w:cs="Arial"/>
          <w:sz w:val="24"/>
          <w:szCs w:val="24"/>
        </w:rPr>
      </w:pPr>
      <w:r>
        <w:rPr>
          <w:rFonts w:ascii="Arial" w:hAnsi="Arial" w:cs="Arial"/>
          <w:sz w:val="24"/>
          <w:szCs w:val="24"/>
        </w:rPr>
        <w:t>Further points to note from Fife include:</w:t>
      </w:r>
    </w:p>
    <w:p w:rsidRPr="00F1275D" w:rsidR="00514667" w:rsidP="000877F6" w:rsidRDefault="00514667" w14:paraId="70A69F2B" w14:textId="428C52CF">
      <w:pPr>
        <w:pStyle w:val="ListParagraph"/>
        <w:numPr>
          <w:ilvl w:val="0"/>
          <w:numId w:val="7"/>
        </w:numPr>
        <w:rPr>
          <w:rStyle w:val="Hyperlink"/>
          <w:rFonts w:ascii="Arial" w:hAnsi="Arial" w:cs="Arial"/>
          <w:color w:val="auto"/>
          <w:sz w:val="24"/>
          <w:szCs w:val="24"/>
          <w:u w:val="none"/>
        </w:rPr>
      </w:pPr>
      <w:r>
        <w:rPr>
          <w:rStyle w:val="Hyperlink"/>
          <w:rFonts w:ascii="Arial" w:hAnsi="Arial" w:cs="Arial"/>
          <w:color w:val="auto"/>
          <w:sz w:val="24"/>
          <w:szCs w:val="24"/>
          <w:u w:val="none"/>
        </w:rPr>
        <w:t>Access to suitable accommodation</w:t>
      </w:r>
      <w:r w:rsidRPr="007B27F2">
        <w:rPr>
          <w:rStyle w:val="Hyperlink"/>
          <w:rFonts w:ascii="Arial" w:hAnsi="Arial" w:cs="Arial"/>
          <w:color w:val="auto"/>
          <w:sz w:val="24"/>
          <w:szCs w:val="24"/>
          <w:u w:val="none"/>
        </w:rPr>
        <w:t xml:space="preserve"> is a local priority within Fife’s latest Community Justice Outcome Improvement Plan (</w:t>
      </w:r>
      <w:hyperlink r:id="rId28">
        <w:r w:rsidRPr="007B27F2">
          <w:rPr>
            <w:rStyle w:val="Hyperlink"/>
            <w:rFonts w:ascii="Arial" w:hAnsi="Arial" w:eastAsia="Arial" w:cs="Arial"/>
            <w:color w:val="0563C1"/>
            <w:sz w:val="24"/>
            <w:szCs w:val="24"/>
          </w:rPr>
          <w:t>Fife Justice Social Work Outcome Improvement Plan 2024-2027</w:t>
        </w:r>
      </w:hyperlink>
      <w:r w:rsidRPr="007B27F2">
        <w:rPr>
          <w:rStyle w:val="Hyperlink"/>
          <w:rFonts w:ascii="Arial" w:hAnsi="Arial" w:eastAsia="Arial" w:cs="Arial"/>
          <w:color w:val="0563C1"/>
          <w:sz w:val="24"/>
          <w:szCs w:val="24"/>
        </w:rPr>
        <w:t>)</w:t>
      </w:r>
    </w:p>
    <w:p w:rsidRPr="00F1275D" w:rsidR="00F1275D" w:rsidP="00F1275D" w:rsidRDefault="00F1275D" w14:paraId="019B4FA8" w14:textId="77777777">
      <w:pPr>
        <w:pStyle w:val="ListParagraph"/>
        <w:rPr>
          <w:rStyle w:val="Hyperlink"/>
          <w:rFonts w:ascii="Arial" w:hAnsi="Arial" w:cs="Arial"/>
          <w:color w:val="auto"/>
          <w:sz w:val="24"/>
          <w:szCs w:val="24"/>
          <w:u w:val="none"/>
        </w:rPr>
      </w:pPr>
    </w:p>
    <w:p w:rsidRPr="00013604" w:rsidR="00013604" w:rsidP="000877F6" w:rsidRDefault="00013604" w14:paraId="64AE8BA4" w14:textId="53C4E66E">
      <w:pPr>
        <w:pStyle w:val="ListParagraph"/>
        <w:numPr>
          <w:ilvl w:val="0"/>
          <w:numId w:val="7"/>
        </w:numPr>
        <w:shd w:val="clear" w:color="auto" w:fill="FFFFFF" w:themeFill="background1"/>
        <w:spacing w:after="0" w:line="240" w:lineRule="auto"/>
        <w:rPr>
          <w:rFonts w:ascii="Arial" w:hAnsi="Arial" w:eastAsia="Arial" w:cs="Arial"/>
          <w:color w:val="000000" w:themeColor="text1"/>
        </w:rPr>
      </w:pPr>
      <w:r w:rsidRPr="00013604">
        <w:rPr>
          <w:rFonts w:ascii="Arial" w:hAnsi="Arial" w:eastAsia="Arial" w:cs="Arial"/>
          <w:color w:val="000000" w:themeColor="text1"/>
          <w:sz w:val="24"/>
          <w:szCs w:val="24"/>
        </w:rPr>
        <w:t xml:space="preserve">Fife Council’s Public Protection Team (Housing) work closely with all partner agencies (SPS, JSW, health &amp; Social Care, SACRO and other Housing Providers) to ensure that everyone who is liberated and wishes to return to Fife, is offered accommodation. The preference is for prisoners to return to </w:t>
      </w:r>
      <w:r w:rsidRPr="00013604">
        <w:rPr>
          <w:rFonts w:ascii="Arial" w:hAnsi="Arial" w:eastAsia="Arial" w:cs="Arial"/>
          <w:color w:val="000000" w:themeColor="text1"/>
          <w:sz w:val="24"/>
          <w:szCs w:val="24"/>
        </w:rPr>
        <w:lastRenderedPageBreak/>
        <w:t xml:space="preserve">their existing homes/tenancies whenever possible but otherwise they are offered some form of Temporary Accommodation if presenting as Homeless on release.   </w:t>
      </w:r>
    </w:p>
    <w:p w:rsidRPr="00013604" w:rsidR="00013604" w:rsidP="00013604" w:rsidRDefault="00013604" w14:paraId="0B6DD171" w14:textId="77777777">
      <w:pPr>
        <w:pStyle w:val="ListParagraph"/>
        <w:shd w:val="clear" w:color="auto" w:fill="FFFFFF" w:themeFill="background1"/>
        <w:spacing w:after="0" w:line="240" w:lineRule="auto"/>
        <w:rPr>
          <w:rFonts w:ascii="Arial" w:hAnsi="Arial" w:eastAsia="Arial" w:cs="Arial"/>
          <w:color w:val="000000" w:themeColor="text1"/>
        </w:rPr>
      </w:pPr>
    </w:p>
    <w:p w:rsidR="00013604" w:rsidP="000877F6" w:rsidRDefault="00013604" w14:paraId="173005F8" w14:textId="77777777">
      <w:pPr>
        <w:pStyle w:val="ListParagraph"/>
        <w:numPr>
          <w:ilvl w:val="0"/>
          <w:numId w:val="7"/>
        </w:numPr>
        <w:shd w:val="clear" w:color="auto" w:fill="FFFFFF" w:themeFill="background1"/>
        <w:spacing w:after="0" w:line="240" w:lineRule="auto"/>
        <w:rPr>
          <w:rFonts w:ascii="Arial" w:hAnsi="Arial" w:eastAsia="Arial" w:cs="Arial"/>
          <w:color w:val="000000" w:themeColor="text1"/>
          <w:sz w:val="24"/>
          <w:szCs w:val="24"/>
        </w:rPr>
      </w:pPr>
      <w:r w:rsidRPr="00013604">
        <w:rPr>
          <w:rFonts w:ascii="Arial" w:hAnsi="Arial" w:eastAsia="Arial" w:cs="Arial"/>
          <w:color w:val="000000" w:themeColor="text1"/>
          <w:sz w:val="24"/>
          <w:szCs w:val="24"/>
        </w:rPr>
        <w:t>As Fife is currently going through a Housing Emergency, we have a distinct lack of accommodation to be offered, therefore a minority of mainstream offenders are being offered shared accommodation, while waiting on secure accommodation.</w:t>
      </w:r>
    </w:p>
    <w:p w:rsidRPr="008C371D" w:rsidR="008C371D" w:rsidP="008C371D" w:rsidRDefault="008C371D" w14:paraId="6E766038" w14:textId="77777777">
      <w:pPr>
        <w:shd w:val="clear" w:color="auto" w:fill="FFFFFF" w:themeFill="background1"/>
        <w:spacing w:after="0" w:line="240" w:lineRule="auto"/>
        <w:rPr>
          <w:rFonts w:ascii="Arial" w:hAnsi="Arial" w:eastAsia="Arial" w:cs="Arial"/>
          <w:color w:val="000000" w:themeColor="text1"/>
          <w:sz w:val="24"/>
          <w:szCs w:val="24"/>
        </w:rPr>
      </w:pPr>
    </w:p>
    <w:p w:rsidR="005C2C33" w:rsidP="00F25BFA" w:rsidRDefault="005C2C33" w14:paraId="62C1824F" w14:textId="77777777">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b/>
          <w:bCs/>
          <w:kern w:val="0"/>
          <w:sz w:val="24"/>
          <w:szCs w:val="24"/>
          <w:lang w:eastAsia="en-GB"/>
          <w14:ligatures w14:val="none"/>
        </w:rPr>
      </w:pPr>
    </w:p>
    <w:p w:rsidRPr="009C57B1" w:rsidR="008C371D" w:rsidP="00F25BFA" w:rsidRDefault="006A4071" w14:paraId="274B048F" w14:textId="290292AB">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b/>
          <w:bCs/>
          <w:kern w:val="0"/>
          <w:sz w:val="28"/>
          <w:szCs w:val="28"/>
          <w:lang w:eastAsia="en-GB"/>
          <w14:ligatures w14:val="none"/>
        </w:rPr>
      </w:pPr>
      <w:r w:rsidRPr="009C57B1">
        <w:rPr>
          <w:rFonts w:ascii="Arial" w:hAnsi="Arial" w:eastAsia="Times New Roman" w:cs="Arial"/>
          <w:b/>
          <w:bCs/>
          <w:kern w:val="0"/>
          <w:sz w:val="28"/>
          <w:szCs w:val="28"/>
          <w:lang w:eastAsia="en-GB"/>
          <w14:ligatures w14:val="none"/>
        </w:rPr>
        <w:t>Priority Action 9</w:t>
      </w:r>
    </w:p>
    <w:p w:rsidR="006A4071" w:rsidP="00F25BFA" w:rsidRDefault="0051648F" w14:paraId="5F94B115" w14:textId="1EDD351B">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color w:val="000000"/>
          <w:kern w:val="0"/>
          <w:sz w:val="24"/>
          <w:szCs w:val="24"/>
          <w:lang w:eastAsia="en-GB"/>
          <w14:ligatures w14:val="none"/>
        </w:rPr>
      </w:pPr>
      <w:r w:rsidRPr="00176E33">
        <w:rPr>
          <w:rFonts w:ascii="Arial" w:hAnsi="Arial" w:eastAsia="Times New Roman" w:cs="Arial"/>
          <w:color w:val="000000"/>
          <w:kern w:val="0"/>
          <w:sz w:val="24"/>
          <w:szCs w:val="24"/>
          <w:lang w:eastAsia="en-GB"/>
          <w14:ligatures w14:val="none"/>
        </w:rPr>
        <w:t xml:space="preserve">Enhance individual’s life skills and readiness for employment by ensuring increased access to employability support through effective education, learning, training, career services and relevant benefit </w:t>
      </w:r>
      <w:r w:rsidRPr="00176E33" w:rsidR="00176301">
        <w:rPr>
          <w:rFonts w:ascii="Arial" w:hAnsi="Arial" w:eastAsia="Times New Roman" w:cs="Arial"/>
          <w:color w:val="000000"/>
          <w:kern w:val="0"/>
          <w:sz w:val="24"/>
          <w:szCs w:val="24"/>
          <w:lang w:eastAsia="en-GB"/>
          <w14:ligatures w14:val="none"/>
        </w:rPr>
        <w:t>services.</w:t>
      </w:r>
      <w:r w:rsidRPr="00176E33">
        <w:rPr>
          <w:rFonts w:ascii="Arial" w:hAnsi="Arial" w:eastAsia="Times New Roman" w:cs="Arial"/>
          <w:color w:val="000000"/>
          <w:kern w:val="0"/>
          <w:sz w:val="24"/>
          <w:szCs w:val="24"/>
          <w:lang w:eastAsia="en-GB"/>
          <w14:ligatures w14:val="none"/>
        </w:rPr>
        <w:t> </w:t>
      </w:r>
    </w:p>
    <w:p w:rsidRPr="009A6191" w:rsidR="006A4071" w:rsidP="00F25BFA" w:rsidRDefault="006A4071" w14:paraId="665A5289" w14:textId="77777777">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kern w:val="0"/>
          <w:sz w:val="24"/>
          <w:szCs w:val="24"/>
          <w:lang w:eastAsia="en-GB"/>
          <w14:ligatures w14:val="none"/>
        </w:rPr>
      </w:pPr>
    </w:p>
    <w:p w:rsidR="008C371D" w:rsidP="00F25BFA" w:rsidRDefault="006A4071" w14:paraId="17062096" w14:textId="77777777">
      <w:pPr>
        <w:pStyle w:val="Default"/>
        <w:pBdr>
          <w:top w:val="single" w:color="auto" w:sz="4" w:space="1"/>
          <w:left w:val="single" w:color="auto" w:sz="4" w:space="4"/>
          <w:bottom w:val="single" w:color="auto" w:sz="4" w:space="1"/>
          <w:right w:val="single" w:color="auto" w:sz="4" w:space="4"/>
        </w:pBdr>
        <w:shd w:val="clear" w:color="auto" w:fill="DAE9F7" w:themeFill="text2" w:themeFillTint="1A"/>
        <w:jc w:val="both"/>
        <w:rPr>
          <w:rFonts w:eastAsia="Times New Roman"/>
          <w:b/>
          <w:bCs/>
          <w:color w:val="000000" w:themeColor="text1"/>
          <w:lang w:eastAsia="en-GB"/>
          <w14:ligatures w14:val="none"/>
        </w:rPr>
      </w:pPr>
      <w:r w:rsidRPr="00655353">
        <w:rPr>
          <w:rFonts w:eastAsia="Times New Roman"/>
          <w:b/>
          <w:bCs/>
          <w:color w:val="000000" w:themeColor="text1"/>
          <w:lang w:eastAsia="en-GB"/>
          <w14:ligatures w14:val="none"/>
        </w:rPr>
        <w:t>Nationally determined outcome:</w:t>
      </w:r>
    </w:p>
    <w:p w:rsidRPr="00B02A80" w:rsidR="006A4071" w:rsidP="00F25BFA" w:rsidRDefault="00655353" w14:paraId="321D3ECB" w14:textId="40123EF5">
      <w:pPr>
        <w:pStyle w:val="Default"/>
        <w:pBdr>
          <w:top w:val="single" w:color="auto" w:sz="4" w:space="1"/>
          <w:left w:val="single" w:color="auto" w:sz="4" w:space="4"/>
          <w:bottom w:val="single" w:color="auto" w:sz="4" w:space="1"/>
          <w:right w:val="single" w:color="auto" w:sz="4" w:space="4"/>
        </w:pBdr>
        <w:shd w:val="clear" w:color="auto" w:fill="DAE9F7" w:themeFill="text2" w:themeFillTint="1A"/>
        <w:jc w:val="both"/>
        <w:rPr>
          <w:color w:val="000000" w:themeColor="text1"/>
          <w14:ligatures w14:val="none"/>
        </w:rPr>
      </w:pPr>
      <w:r w:rsidRPr="00655353">
        <w:rPr>
          <w:color w:val="000000" w:themeColor="text1"/>
        </w:rPr>
        <w:t xml:space="preserve">More people with convictions access support to enhance their readiness for </w:t>
      </w:r>
      <w:r w:rsidRPr="00655353" w:rsidR="00176301">
        <w:rPr>
          <w:color w:val="000000" w:themeColor="text1"/>
        </w:rPr>
        <w:t>Employment.</w:t>
      </w:r>
    </w:p>
    <w:p w:rsidRPr="00655353" w:rsidR="006A4071" w:rsidP="00F25BFA" w:rsidRDefault="006A4071" w14:paraId="26FEB03D" w14:textId="77777777">
      <w:pPr>
        <w:pBdr>
          <w:top w:val="single" w:color="auto" w:sz="4" w:space="1"/>
          <w:left w:val="single" w:color="auto" w:sz="4" w:space="4"/>
          <w:bottom w:val="single" w:color="auto" w:sz="4" w:space="1"/>
          <w:right w:val="single" w:color="auto" w:sz="4" w:space="4"/>
        </w:pBdr>
        <w:shd w:val="clear" w:color="auto" w:fill="DAE9F7" w:themeFill="text2" w:themeFillTint="1A"/>
        <w:suppressAutoHyphens/>
        <w:autoSpaceDE w:val="0"/>
        <w:autoSpaceDN w:val="0"/>
        <w:spacing w:after="0" w:line="240" w:lineRule="auto"/>
        <w:rPr>
          <w:rFonts w:ascii="Arial" w:hAnsi="Arial" w:eastAsia="Aptos" w:cs="Arial"/>
          <w:color w:val="000000" w:themeColor="text1"/>
          <w:kern w:val="0"/>
          <w:sz w:val="24"/>
          <w:szCs w:val="24"/>
          <w14:ligatures w14:val="none"/>
        </w:rPr>
      </w:pPr>
    </w:p>
    <w:p w:rsidR="006A4071" w:rsidP="00F25BFA" w:rsidRDefault="006A4071" w14:paraId="13BBDA5F" w14:textId="611CDD54">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Aptos" w:cs="Arial"/>
          <w:b/>
          <w:bCs/>
          <w:color w:val="000000" w:themeColor="text1"/>
          <w:kern w:val="0"/>
          <w:sz w:val="24"/>
          <w:szCs w:val="24"/>
          <w14:ligatures w14:val="none"/>
        </w:rPr>
      </w:pPr>
      <w:r w:rsidRPr="006300B3">
        <w:rPr>
          <w:rFonts w:ascii="Arial" w:hAnsi="Arial" w:eastAsia="Aptos" w:cs="Arial"/>
          <w:b/>
          <w:bCs/>
          <w:color w:val="000000" w:themeColor="text1"/>
          <w:kern w:val="0"/>
          <w:sz w:val="24"/>
          <w:szCs w:val="24"/>
          <w14:ligatures w14:val="none"/>
        </w:rPr>
        <w:t>National Indicators</w:t>
      </w:r>
      <w:r w:rsidR="008C371D">
        <w:rPr>
          <w:rFonts w:ascii="Arial" w:hAnsi="Arial" w:eastAsia="Aptos" w:cs="Arial"/>
          <w:b/>
          <w:bCs/>
          <w:color w:val="000000" w:themeColor="text1"/>
          <w:kern w:val="0"/>
          <w:sz w:val="24"/>
          <w:szCs w:val="24"/>
          <w14:ligatures w14:val="none"/>
        </w:rPr>
        <w:t>:</w:t>
      </w:r>
    </w:p>
    <w:p w:rsidR="00655353" w:rsidP="00F25BFA" w:rsidRDefault="008C371D" w14:paraId="6FF6E48F" w14:textId="2FD5A82D">
      <w:pPr>
        <w:pStyle w:val="Default"/>
        <w:pBdr>
          <w:top w:val="single" w:color="auto" w:sz="4" w:space="1"/>
          <w:left w:val="single" w:color="auto" w:sz="4" w:space="4"/>
          <w:bottom w:val="single" w:color="auto" w:sz="4" w:space="1"/>
          <w:right w:val="single" w:color="auto" w:sz="4" w:space="4"/>
        </w:pBdr>
        <w:shd w:val="clear" w:color="auto" w:fill="DAE9F7" w:themeFill="text2" w:themeFillTint="1A"/>
        <w:jc w:val="both"/>
        <w:rPr>
          <w:color w:val="000000" w:themeColor="text1"/>
        </w:rPr>
      </w:pPr>
      <w:r>
        <w:rPr>
          <w:rFonts w:eastAsia="Times New Roman"/>
          <w:lang w:eastAsia="en-GB"/>
        </w:rPr>
        <w:t xml:space="preserve">● </w:t>
      </w:r>
      <w:r w:rsidRPr="00655353" w:rsidR="00655353">
        <w:rPr>
          <w:color w:val="000000" w:themeColor="text1"/>
        </w:rPr>
        <w:t xml:space="preserve">Percentage of those in No One Left Behind (NOLB) employability services with </w:t>
      </w:r>
      <w:r w:rsidRPr="00655353" w:rsidR="00176301">
        <w:rPr>
          <w:color w:val="000000" w:themeColor="text1"/>
        </w:rPr>
        <w:t>convictions.</w:t>
      </w:r>
    </w:p>
    <w:p w:rsidRPr="00655353" w:rsidR="00655353" w:rsidP="00F25BFA" w:rsidRDefault="00655353" w14:paraId="3937A421" w14:textId="77777777">
      <w:pPr>
        <w:pStyle w:val="Default"/>
        <w:pBdr>
          <w:top w:val="single" w:color="auto" w:sz="4" w:space="1"/>
          <w:left w:val="single" w:color="auto" w:sz="4" w:space="4"/>
          <w:bottom w:val="single" w:color="auto" w:sz="4" w:space="1"/>
          <w:right w:val="single" w:color="auto" w:sz="4" w:space="4"/>
        </w:pBdr>
        <w:shd w:val="clear" w:color="auto" w:fill="DAE9F7" w:themeFill="text2" w:themeFillTint="1A"/>
        <w:jc w:val="both"/>
        <w:rPr>
          <w:color w:val="000000" w:themeColor="text1"/>
        </w:rPr>
      </w:pPr>
    </w:p>
    <w:p w:rsidR="006A4071" w:rsidP="00F25BFA" w:rsidRDefault="006A4071" w14:paraId="50E73205" w14:textId="5D95E40B">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b/>
          <w:bCs/>
          <w:color w:val="000000"/>
          <w:kern w:val="0"/>
          <w:sz w:val="24"/>
          <w:szCs w:val="24"/>
        </w:rPr>
      </w:pPr>
      <w:r w:rsidRPr="00EF017F">
        <w:rPr>
          <w:rFonts w:ascii="Arial" w:hAnsi="Arial" w:cs="Arial"/>
          <w:b/>
          <w:bCs/>
          <w:color w:val="000000"/>
          <w:kern w:val="0"/>
          <w:sz w:val="24"/>
          <w:szCs w:val="24"/>
        </w:rPr>
        <w:t>Local Evidence</w:t>
      </w:r>
      <w:r w:rsidR="008C371D">
        <w:rPr>
          <w:rFonts w:ascii="Arial" w:hAnsi="Arial" w:cs="Arial"/>
          <w:b/>
          <w:bCs/>
          <w:color w:val="000000"/>
          <w:kern w:val="0"/>
          <w:sz w:val="24"/>
          <w:szCs w:val="24"/>
        </w:rPr>
        <w:t>:</w:t>
      </w:r>
    </w:p>
    <w:p w:rsidR="008C371D" w:rsidP="00F25BFA" w:rsidRDefault="008C371D" w14:paraId="4A773AD3" w14:textId="088662C2">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r>
        <w:rPr>
          <w:rFonts w:ascii="Arial" w:hAnsi="Arial" w:eastAsia="Times New Roman" w:cs="Arial"/>
          <w:sz w:val="24"/>
          <w:szCs w:val="24"/>
          <w:lang w:eastAsia="en-GB"/>
        </w:rPr>
        <w:t xml:space="preserve">● </w:t>
      </w:r>
      <w:r w:rsidRPr="008C371D" w:rsidR="00655353">
        <w:rPr>
          <w:rFonts w:ascii="Arial" w:hAnsi="Arial" w:cs="Arial"/>
          <w:color w:val="000000"/>
          <w:kern w:val="0"/>
          <w:sz w:val="24"/>
          <w:szCs w:val="24"/>
        </w:rPr>
        <w:t xml:space="preserve">Effective links between the Local Employability Partnership (LEP) and Community Justice Partnership supports: </w:t>
      </w:r>
    </w:p>
    <w:p w:rsidRPr="00655353" w:rsidR="00655353" w:rsidP="00F25BFA" w:rsidRDefault="008C371D" w14:paraId="6C203605" w14:textId="5F1A0372">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r>
        <w:rPr>
          <w:rFonts w:ascii="Arial" w:hAnsi="Arial" w:eastAsia="Times New Roman" w:cs="Arial"/>
          <w:sz w:val="24"/>
          <w:szCs w:val="24"/>
          <w:lang w:eastAsia="en-GB"/>
        </w:rPr>
        <w:t>●</w:t>
      </w:r>
      <w:r w:rsidR="00D13994">
        <w:rPr>
          <w:rFonts w:ascii="Arial" w:hAnsi="Arial" w:eastAsia="Times New Roman" w:cs="Arial"/>
          <w:sz w:val="24"/>
          <w:szCs w:val="24"/>
          <w:lang w:eastAsia="en-GB"/>
        </w:rPr>
        <w:t xml:space="preserve"> L</w:t>
      </w:r>
      <w:r w:rsidRPr="00655353" w:rsidR="00655353">
        <w:rPr>
          <w:rFonts w:ascii="Arial" w:hAnsi="Arial" w:cs="Arial"/>
          <w:color w:val="000000"/>
          <w:kern w:val="0"/>
          <w:sz w:val="24"/>
          <w:szCs w:val="24"/>
        </w:rPr>
        <w:t xml:space="preserve">ocal employment, education and training providers to respond to the needs of those with </w:t>
      </w:r>
      <w:r w:rsidRPr="00655353" w:rsidR="00176301">
        <w:rPr>
          <w:rFonts w:ascii="Arial" w:hAnsi="Arial" w:cs="Arial"/>
          <w:color w:val="000000"/>
          <w:kern w:val="0"/>
          <w:sz w:val="24"/>
          <w:szCs w:val="24"/>
        </w:rPr>
        <w:t>convictions.</w:t>
      </w:r>
      <w:r w:rsidRPr="00655353" w:rsidR="00655353">
        <w:rPr>
          <w:rFonts w:ascii="Arial" w:hAnsi="Arial" w:cs="Arial"/>
          <w:color w:val="000000"/>
          <w:kern w:val="0"/>
          <w:sz w:val="24"/>
          <w:szCs w:val="24"/>
        </w:rPr>
        <w:t xml:space="preserve"> </w:t>
      </w:r>
    </w:p>
    <w:p w:rsidRPr="008C371D" w:rsidR="00655353" w:rsidP="00F25BFA" w:rsidRDefault="00D13994" w14:paraId="3A3F224D" w14:textId="461D0B40">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r>
        <w:rPr>
          <w:rFonts w:ascii="Arial" w:hAnsi="Arial" w:eastAsia="Times New Roman" w:cs="Arial"/>
          <w:sz w:val="24"/>
          <w:szCs w:val="24"/>
          <w:lang w:eastAsia="en-GB"/>
        </w:rPr>
        <w:t>● L</w:t>
      </w:r>
      <w:r w:rsidRPr="008C371D" w:rsidR="00655353">
        <w:rPr>
          <w:rFonts w:ascii="Arial" w:hAnsi="Arial" w:cs="Arial"/>
          <w:color w:val="000000"/>
          <w:kern w:val="0"/>
          <w:sz w:val="24"/>
          <w:szCs w:val="24"/>
        </w:rPr>
        <w:t xml:space="preserve">ocal employment, education and training providers are confident and competent in providing effective conviction disclosure </w:t>
      </w:r>
      <w:r w:rsidRPr="008C371D" w:rsidR="00176301">
        <w:rPr>
          <w:rFonts w:ascii="Arial" w:hAnsi="Arial" w:cs="Arial"/>
          <w:color w:val="000000"/>
          <w:kern w:val="0"/>
          <w:sz w:val="24"/>
          <w:szCs w:val="24"/>
        </w:rPr>
        <w:t>support.</w:t>
      </w:r>
    </w:p>
    <w:p w:rsidRPr="008C371D" w:rsidR="00655353" w:rsidP="00F25BFA" w:rsidRDefault="00D13994" w14:paraId="392A03A8" w14:textId="4E200E89">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r>
        <w:rPr>
          <w:rFonts w:ascii="Arial" w:hAnsi="Arial" w:eastAsia="Times New Roman" w:cs="Arial"/>
          <w:sz w:val="24"/>
          <w:szCs w:val="24"/>
          <w:lang w:eastAsia="en-GB"/>
        </w:rPr>
        <w:t>● L</w:t>
      </w:r>
      <w:r w:rsidRPr="008C371D" w:rsidR="00655353">
        <w:rPr>
          <w:rFonts w:ascii="Arial" w:hAnsi="Arial" w:cs="Arial"/>
          <w:color w:val="000000"/>
          <w:kern w:val="0"/>
          <w:sz w:val="24"/>
          <w:szCs w:val="24"/>
        </w:rPr>
        <w:t xml:space="preserve">ocal employers to develop more inclusive recruitment processes and employ people with </w:t>
      </w:r>
      <w:r w:rsidRPr="008C371D" w:rsidR="008C371D">
        <w:rPr>
          <w:rFonts w:ascii="Arial" w:hAnsi="Arial" w:cs="Arial"/>
          <w:color w:val="000000"/>
          <w:kern w:val="0"/>
          <w:sz w:val="24"/>
          <w:szCs w:val="24"/>
        </w:rPr>
        <w:t>convictions</w:t>
      </w:r>
      <w:r w:rsidRPr="008C371D" w:rsidR="00655353">
        <w:rPr>
          <w:rFonts w:ascii="Arial" w:hAnsi="Arial" w:cs="Arial"/>
          <w:color w:val="000000"/>
          <w:kern w:val="0"/>
          <w:sz w:val="24"/>
          <w:szCs w:val="24"/>
        </w:rPr>
        <w:t xml:space="preserve">. </w:t>
      </w:r>
    </w:p>
    <w:p w:rsidRPr="008C371D" w:rsidR="00655353" w:rsidP="00F25BFA" w:rsidRDefault="00D13994" w14:paraId="6970F400" w14:textId="3EDA6F84">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r>
        <w:rPr>
          <w:rFonts w:ascii="Arial" w:hAnsi="Arial" w:eastAsia="Times New Roman" w:cs="Arial"/>
          <w:sz w:val="24"/>
          <w:szCs w:val="24"/>
          <w:lang w:eastAsia="en-GB"/>
        </w:rPr>
        <w:t xml:space="preserve">● </w:t>
      </w:r>
      <w:r w:rsidRPr="008C371D" w:rsidR="00655353">
        <w:rPr>
          <w:rFonts w:ascii="Arial" w:hAnsi="Arial" w:cs="Arial"/>
          <w:color w:val="000000"/>
          <w:kern w:val="0"/>
          <w:sz w:val="24"/>
          <w:szCs w:val="24"/>
        </w:rPr>
        <w:t xml:space="preserve">Referral pathways are in place to connect people to appropriate services and support: </w:t>
      </w:r>
    </w:p>
    <w:p w:rsidRPr="008C371D" w:rsidR="00655353" w:rsidP="00F25BFA" w:rsidRDefault="00D13994" w14:paraId="04A9056F" w14:textId="3F459BC0">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r>
        <w:rPr>
          <w:rFonts w:ascii="Arial" w:hAnsi="Arial" w:eastAsia="Times New Roman" w:cs="Arial"/>
          <w:sz w:val="24"/>
          <w:szCs w:val="24"/>
          <w:lang w:eastAsia="en-GB"/>
        </w:rPr>
        <w:t>● A</w:t>
      </w:r>
      <w:r w:rsidRPr="008C371D" w:rsidR="00655353">
        <w:rPr>
          <w:rFonts w:ascii="Arial" w:hAnsi="Arial" w:cs="Arial"/>
          <w:color w:val="000000"/>
          <w:kern w:val="0"/>
          <w:sz w:val="24"/>
          <w:szCs w:val="24"/>
        </w:rPr>
        <w:t xml:space="preserve">t commencement of, during and at the end of a CPO </w:t>
      </w:r>
    </w:p>
    <w:p w:rsidR="00655353" w:rsidP="00F25BFA" w:rsidRDefault="00D13994" w14:paraId="376E1671" w14:textId="57A265F3">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r>
        <w:rPr>
          <w:rFonts w:ascii="Arial" w:hAnsi="Arial" w:eastAsia="Times New Roman" w:cs="Arial"/>
          <w:sz w:val="24"/>
          <w:szCs w:val="24"/>
          <w:lang w:eastAsia="en-GB"/>
        </w:rPr>
        <w:t>● F</w:t>
      </w:r>
      <w:r w:rsidRPr="008C371D" w:rsidR="00655353">
        <w:rPr>
          <w:rFonts w:ascii="Arial" w:hAnsi="Arial" w:cs="Arial"/>
          <w:color w:val="000000"/>
          <w:kern w:val="0"/>
          <w:sz w:val="24"/>
          <w:szCs w:val="24"/>
        </w:rPr>
        <w:t xml:space="preserve">ollowing release from custody. </w:t>
      </w:r>
    </w:p>
    <w:p w:rsidRPr="008C371D" w:rsidR="005C2C33" w:rsidP="00F25BFA" w:rsidRDefault="005C2C33" w14:paraId="06AEAD6E" w14:textId="77777777">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p>
    <w:p w:rsidRPr="00655353" w:rsidR="00655353" w:rsidP="00276697" w:rsidRDefault="00655353" w14:paraId="155FC552" w14:textId="77777777">
      <w:pPr>
        <w:autoSpaceDE w:val="0"/>
        <w:autoSpaceDN w:val="0"/>
        <w:adjustRightInd w:val="0"/>
        <w:spacing w:after="0" w:line="240" w:lineRule="auto"/>
        <w:rPr>
          <w:rFonts w:ascii="Arial" w:hAnsi="Arial" w:cs="Arial"/>
          <w:color w:val="000000"/>
          <w:kern w:val="0"/>
          <w:sz w:val="23"/>
          <w:szCs w:val="23"/>
        </w:rPr>
      </w:pPr>
    </w:p>
    <w:p w:rsidR="00F1275D" w:rsidP="00F1275D" w:rsidRDefault="00F1275D" w14:paraId="1D1D7D01" w14:textId="7C8E46DE">
      <w:pPr>
        <w:rPr>
          <w:rFonts w:ascii="Arial" w:hAnsi="Arial" w:cs="Arial"/>
          <w:sz w:val="24"/>
          <w:szCs w:val="24"/>
        </w:rPr>
      </w:pPr>
      <w:r w:rsidRPr="49EB2855">
        <w:rPr>
          <w:rFonts w:ascii="Arial" w:hAnsi="Arial" w:cs="Arial"/>
          <w:sz w:val="24"/>
          <w:szCs w:val="24"/>
        </w:rPr>
        <w:t xml:space="preserve">The </w:t>
      </w:r>
      <w:r w:rsidR="00F31942">
        <w:rPr>
          <w:rFonts w:ascii="Arial" w:hAnsi="Arial" w:cs="Arial"/>
          <w:sz w:val="24"/>
          <w:szCs w:val="24"/>
        </w:rPr>
        <w:t xml:space="preserve">table </w:t>
      </w:r>
      <w:r w:rsidRPr="49EB2855">
        <w:rPr>
          <w:rFonts w:ascii="Arial" w:hAnsi="Arial" w:cs="Arial"/>
          <w:sz w:val="24"/>
          <w:szCs w:val="24"/>
        </w:rPr>
        <w:t xml:space="preserve">below shows the performance indicators for Fife, (as provided by Community Justice Scotland) relating to Priority Action </w:t>
      </w:r>
      <w:r>
        <w:rPr>
          <w:rFonts w:ascii="Arial" w:hAnsi="Arial" w:cs="Arial"/>
          <w:sz w:val="24"/>
          <w:szCs w:val="24"/>
        </w:rPr>
        <w:t>9.</w:t>
      </w:r>
      <w:r w:rsidRPr="49EB2855">
        <w:rPr>
          <w:rFonts w:ascii="Arial" w:hAnsi="Arial" w:cs="Arial"/>
          <w:sz w:val="24"/>
          <w:szCs w:val="24"/>
        </w:rPr>
        <w:t xml:space="preserve">  Th</w:t>
      </w:r>
      <w:r>
        <w:rPr>
          <w:rFonts w:ascii="Arial" w:hAnsi="Arial" w:cs="Arial"/>
          <w:sz w:val="24"/>
          <w:szCs w:val="24"/>
        </w:rPr>
        <w:t>e</w:t>
      </w:r>
      <w:r w:rsidRPr="49EB2855">
        <w:rPr>
          <w:rFonts w:ascii="Arial" w:hAnsi="Arial" w:cs="Arial"/>
          <w:sz w:val="24"/>
          <w:szCs w:val="24"/>
        </w:rPr>
        <w:t xml:space="preserve"> accompanying assessment from CJS noted:</w:t>
      </w:r>
    </w:p>
    <w:p w:rsidR="00F1275D" w:rsidP="000877F6" w:rsidRDefault="00F1275D" w14:paraId="0F515DD1" w14:textId="013FAE41">
      <w:pPr>
        <w:pStyle w:val="ListParagraph"/>
        <w:numPr>
          <w:ilvl w:val="0"/>
          <w:numId w:val="22"/>
        </w:numPr>
        <w:rPr>
          <w:rFonts w:ascii="Arial" w:hAnsi="Arial" w:cs="Arial"/>
          <w:sz w:val="24"/>
          <w:szCs w:val="24"/>
        </w:rPr>
      </w:pPr>
      <w:r>
        <w:rPr>
          <w:rFonts w:ascii="Arial" w:hAnsi="Arial" w:cs="Arial"/>
          <w:sz w:val="24"/>
          <w:szCs w:val="24"/>
        </w:rPr>
        <w:t xml:space="preserve">The percentage of people referred to NOLB employability programmes with a criminal record shows no emerging pattern due to insufficient data.  The desired direction is to </w:t>
      </w:r>
      <w:r w:rsidR="00176301">
        <w:rPr>
          <w:rFonts w:ascii="Arial" w:hAnsi="Arial" w:cs="Arial"/>
          <w:sz w:val="24"/>
          <w:szCs w:val="24"/>
        </w:rPr>
        <w:t>increase.</w:t>
      </w:r>
    </w:p>
    <w:p w:rsidR="06190AEF" w:rsidP="06190AEF" w:rsidRDefault="06190AEF" w14:paraId="5843C56B" w14:textId="16DC1AC4">
      <w:pPr>
        <w:pStyle w:val="ListParagraph"/>
        <w:rPr>
          <w:rFonts w:ascii="Arial" w:hAnsi="Arial" w:cs="Arial"/>
          <w:sz w:val="24"/>
          <w:szCs w:val="24"/>
        </w:rPr>
      </w:pPr>
    </w:p>
    <w:tbl>
      <w:tblPr>
        <w:tblStyle w:val="TableGrid"/>
        <w:tblW w:w="0" w:type="auto"/>
        <w:jc w:val="center"/>
        <w:tblLook w:val="04A0" w:firstRow="1" w:lastRow="0" w:firstColumn="1" w:lastColumn="0" w:noHBand="0" w:noVBand="1"/>
      </w:tblPr>
      <w:tblGrid>
        <w:gridCol w:w="5702"/>
        <w:gridCol w:w="2820"/>
      </w:tblGrid>
      <w:tr w:rsidR="002062D0" w:rsidTr="00DC2BBC" w14:paraId="1022AB63" w14:textId="77777777">
        <w:trPr>
          <w:jc w:val="center"/>
        </w:trPr>
        <w:tc>
          <w:tcPr>
            <w:tcW w:w="5702" w:type="dxa"/>
            <w:shd w:val="clear" w:color="auto" w:fill="DAE9F7" w:themeFill="text2" w:themeFillTint="1A"/>
          </w:tcPr>
          <w:p w:rsidR="002062D0" w:rsidP="00F1275D" w:rsidRDefault="002062D0" w14:paraId="30CD7540" w14:textId="77777777">
            <w:pPr>
              <w:pStyle w:val="ListParagraph"/>
              <w:ind w:left="0"/>
              <w:rPr>
                <w:rFonts w:ascii="Arial" w:hAnsi="Arial" w:cs="Arial"/>
                <w:sz w:val="24"/>
                <w:szCs w:val="24"/>
              </w:rPr>
            </w:pPr>
          </w:p>
        </w:tc>
        <w:tc>
          <w:tcPr>
            <w:tcW w:w="2820" w:type="dxa"/>
            <w:shd w:val="clear" w:color="auto" w:fill="DAE9F7" w:themeFill="text2" w:themeFillTint="1A"/>
          </w:tcPr>
          <w:p w:rsidRPr="002062D0" w:rsidR="002062D0" w:rsidP="002062D0" w:rsidRDefault="002062D0" w14:paraId="5517E114" w14:textId="1F559F8E">
            <w:pPr>
              <w:pStyle w:val="ListParagraph"/>
              <w:ind w:left="0"/>
              <w:jc w:val="center"/>
              <w:rPr>
                <w:rFonts w:ascii="Arial" w:hAnsi="Arial" w:cs="Arial"/>
                <w:b/>
                <w:bCs/>
                <w:sz w:val="24"/>
                <w:szCs w:val="24"/>
              </w:rPr>
            </w:pPr>
            <w:r w:rsidRPr="002062D0">
              <w:rPr>
                <w:rFonts w:ascii="Arial" w:hAnsi="Arial" w:cs="Arial"/>
                <w:b/>
                <w:bCs/>
                <w:sz w:val="24"/>
                <w:szCs w:val="24"/>
              </w:rPr>
              <w:t>2023-24</w:t>
            </w:r>
          </w:p>
        </w:tc>
      </w:tr>
      <w:tr w:rsidR="002062D0" w:rsidTr="00DC2BBC" w14:paraId="51093BB6" w14:textId="77777777">
        <w:trPr>
          <w:jc w:val="center"/>
        </w:trPr>
        <w:tc>
          <w:tcPr>
            <w:tcW w:w="5702" w:type="dxa"/>
          </w:tcPr>
          <w:p w:rsidR="002062D0" w:rsidP="00F1275D" w:rsidRDefault="002062D0" w14:paraId="1D15B6C1" w14:textId="152AFC1F">
            <w:pPr>
              <w:pStyle w:val="ListParagraph"/>
              <w:ind w:left="0"/>
              <w:rPr>
                <w:rFonts w:ascii="Arial" w:hAnsi="Arial" w:cs="Arial"/>
                <w:sz w:val="24"/>
                <w:szCs w:val="24"/>
              </w:rPr>
            </w:pPr>
            <w:r>
              <w:rPr>
                <w:rFonts w:ascii="Arial" w:hAnsi="Arial" w:cs="Arial"/>
                <w:sz w:val="24"/>
                <w:szCs w:val="24"/>
              </w:rPr>
              <w:t>Percentage of participants with criminal convictions</w:t>
            </w:r>
          </w:p>
        </w:tc>
        <w:tc>
          <w:tcPr>
            <w:tcW w:w="2820" w:type="dxa"/>
          </w:tcPr>
          <w:p w:rsidR="002062D0" w:rsidP="002062D0" w:rsidRDefault="002062D0" w14:paraId="6510D005" w14:textId="5F5EC28C">
            <w:pPr>
              <w:pStyle w:val="ListParagraph"/>
              <w:ind w:left="0"/>
              <w:jc w:val="center"/>
              <w:rPr>
                <w:rFonts w:ascii="Arial" w:hAnsi="Arial" w:cs="Arial"/>
                <w:sz w:val="24"/>
                <w:szCs w:val="24"/>
              </w:rPr>
            </w:pPr>
            <w:r>
              <w:rPr>
                <w:rFonts w:ascii="Arial" w:hAnsi="Arial" w:cs="Arial"/>
                <w:sz w:val="24"/>
                <w:szCs w:val="24"/>
              </w:rPr>
              <w:t>7</w:t>
            </w:r>
          </w:p>
        </w:tc>
      </w:tr>
      <w:tr w:rsidR="002062D0" w:rsidTr="00DC2BBC" w14:paraId="6435CCBF" w14:textId="77777777">
        <w:trPr>
          <w:jc w:val="center"/>
        </w:trPr>
        <w:tc>
          <w:tcPr>
            <w:tcW w:w="5702" w:type="dxa"/>
          </w:tcPr>
          <w:p w:rsidR="002062D0" w:rsidP="00F1275D" w:rsidRDefault="002062D0" w14:paraId="6A44A489" w14:textId="62CF0895">
            <w:pPr>
              <w:pStyle w:val="ListParagraph"/>
              <w:ind w:left="0"/>
              <w:rPr>
                <w:rFonts w:ascii="Arial" w:hAnsi="Arial" w:cs="Arial"/>
                <w:sz w:val="24"/>
                <w:szCs w:val="24"/>
              </w:rPr>
            </w:pPr>
            <w:r>
              <w:rPr>
                <w:rFonts w:ascii="Arial" w:hAnsi="Arial" w:cs="Arial"/>
                <w:sz w:val="24"/>
                <w:szCs w:val="24"/>
              </w:rPr>
              <w:t>Number of participants with criminal convictions</w:t>
            </w:r>
          </w:p>
        </w:tc>
        <w:tc>
          <w:tcPr>
            <w:tcW w:w="2820" w:type="dxa"/>
          </w:tcPr>
          <w:p w:rsidR="002062D0" w:rsidP="002062D0" w:rsidRDefault="002062D0" w14:paraId="6668F96E" w14:textId="7F3A3B02">
            <w:pPr>
              <w:pStyle w:val="ListParagraph"/>
              <w:ind w:left="0"/>
              <w:jc w:val="center"/>
              <w:rPr>
                <w:rFonts w:ascii="Arial" w:hAnsi="Arial" w:cs="Arial"/>
                <w:sz w:val="24"/>
                <w:szCs w:val="24"/>
              </w:rPr>
            </w:pPr>
            <w:r>
              <w:rPr>
                <w:rFonts w:ascii="Arial" w:hAnsi="Arial" w:cs="Arial"/>
                <w:sz w:val="24"/>
                <w:szCs w:val="24"/>
              </w:rPr>
              <w:t>112</w:t>
            </w:r>
          </w:p>
        </w:tc>
      </w:tr>
    </w:tbl>
    <w:p w:rsidRPr="007C5086" w:rsidR="00F1275D" w:rsidP="00F1275D" w:rsidRDefault="00F1275D" w14:paraId="243F3BC9" w14:textId="77777777">
      <w:pPr>
        <w:pStyle w:val="ListParagraph"/>
        <w:rPr>
          <w:rFonts w:ascii="Arial" w:hAnsi="Arial" w:cs="Arial"/>
          <w:sz w:val="24"/>
          <w:szCs w:val="24"/>
        </w:rPr>
      </w:pPr>
    </w:p>
    <w:p w:rsidR="00514667" w:rsidP="00514667" w:rsidRDefault="002062D0" w14:paraId="5B3457AA" w14:textId="1C4C590B">
      <w:pPr>
        <w:rPr>
          <w:rFonts w:ascii="Arial" w:hAnsi="Arial" w:cs="Arial"/>
          <w:sz w:val="24"/>
          <w:szCs w:val="24"/>
        </w:rPr>
      </w:pPr>
      <w:r>
        <w:rPr>
          <w:rFonts w:ascii="Arial" w:hAnsi="Arial" w:cs="Arial"/>
          <w:sz w:val="24"/>
          <w:szCs w:val="24"/>
        </w:rPr>
        <w:t xml:space="preserve">The data for this indicator is limited, in so much as it only relates to No one Left Behind programmes and there are </w:t>
      </w:r>
      <w:r w:rsidR="00604537">
        <w:rPr>
          <w:rFonts w:ascii="Arial" w:hAnsi="Arial" w:cs="Arial"/>
          <w:sz w:val="24"/>
          <w:szCs w:val="24"/>
        </w:rPr>
        <w:t>several</w:t>
      </w:r>
      <w:r>
        <w:rPr>
          <w:rFonts w:ascii="Arial" w:hAnsi="Arial" w:cs="Arial"/>
          <w:sz w:val="24"/>
          <w:szCs w:val="24"/>
        </w:rPr>
        <w:t xml:space="preserve"> other local and national employability programmes which </w:t>
      </w:r>
      <w:r w:rsidR="00604537">
        <w:rPr>
          <w:rFonts w:ascii="Arial" w:hAnsi="Arial" w:cs="Arial"/>
          <w:sz w:val="24"/>
          <w:szCs w:val="24"/>
        </w:rPr>
        <w:t xml:space="preserve">support individuals with convictions. Not all programmes record conviction data, making it difficult </w:t>
      </w:r>
      <w:r w:rsidR="0057284C">
        <w:rPr>
          <w:rFonts w:ascii="Arial" w:hAnsi="Arial" w:cs="Arial"/>
          <w:sz w:val="24"/>
          <w:szCs w:val="24"/>
        </w:rPr>
        <w:t>to gain an accurate understanding of all those supported and importantly the outcomes for them.</w:t>
      </w:r>
    </w:p>
    <w:p w:rsidR="00577DF6" w:rsidP="00577DF6" w:rsidRDefault="00577DF6" w14:paraId="4FEA2BFB" w14:textId="77777777">
      <w:pPr>
        <w:rPr>
          <w:rFonts w:ascii="Arial" w:hAnsi="Arial" w:cs="Arial"/>
          <w:sz w:val="24"/>
          <w:szCs w:val="24"/>
        </w:rPr>
      </w:pPr>
      <w:r>
        <w:rPr>
          <w:rFonts w:ascii="Arial" w:hAnsi="Arial" w:cs="Arial"/>
          <w:sz w:val="24"/>
          <w:szCs w:val="24"/>
        </w:rPr>
        <w:t>Further points to note from Fife include:</w:t>
      </w:r>
    </w:p>
    <w:p w:rsidRPr="00191AFB" w:rsidR="00577DF6" w:rsidP="000877F6" w:rsidRDefault="00577DF6" w14:paraId="65A62335" w14:textId="37E63F0C">
      <w:pPr>
        <w:pStyle w:val="ListParagraph"/>
        <w:numPr>
          <w:ilvl w:val="0"/>
          <w:numId w:val="7"/>
        </w:numPr>
        <w:rPr>
          <w:rStyle w:val="Hyperlink"/>
          <w:rFonts w:ascii="Arial" w:hAnsi="Arial" w:cs="Arial"/>
          <w:color w:val="auto"/>
          <w:sz w:val="24"/>
          <w:szCs w:val="24"/>
          <w:u w:val="none"/>
        </w:rPr>
      </w:pPr>
      <w:r>
        <w:rPr>
          <w:rStyle w:val="Hyperlink"/>
          <w:rFonts w:ascii="Arial" w:hAnsi="Arial" w:cs="Arial"/>
          <w:color w:val="auto"/>
          <w:sz w:val="24"/>
          <w:szCs w:val="24"/>
          <w:u w:val="none"/>
        </w:rPr>
        <w:t>Support for those with convictions to enhance readiness for employment</w:t>
      </w:r>
      <w:r w:rsidRPr="007B27F2">
        <w:rPr>
          <w:rStyle w:val="Hyperlink"/>
          <w:rFonts w:ascii="Arial" w:hAnsi="Arial" w:cs="Arial"/>
          <w:color w:val="auto"/>
          <w:sz w:val="24"/>
          <w:szCs w:val="24"/>
          <w:u w:val="none"/>
        </w:rPr>
        <w:t xml:space="preserve"> is a local priority within Fife’s latest Community Justice Outcome Improvement Plan (</w:t>
      </w:r>
      <w:hyperlink r:id="rId29">
        <w:r w:rsidRPr="007B27F2">
          <w:rPr>
            <w:rStyle w:val="Hyperlink"/>
            <w:rFonts w:ascii="Arial" w:hAnsi="Arial" w:eastAsia="Arial" w:cs="Arial"/>
            <w:color w:val="0563C1"/>
            <w:sz w:val="24"/>
            <w:szCs w:val="24"/>
          </w:rPr>
          <w:t>Fife Justice Social Work Outcome Improvement Plan 2024-2027</w:t>
        </w:r>
      </w:hyperlink>
      <w:r w:rsidRPr="007B27F2">
        <w:rPr>
          <w:rStyle w:val="Hyperlink"/>
          <w:rFonts w:ascii="Arial" w:hAnsi="Arial" w:eastAsia="Arial" w:cs="Arial"/>
          <w:color w:val="0563C1"/>
          <w:sz w:val="24"/>
          <w:szCs w:val="24"/>
        </w:rPr>
        <w:t>)</w:t>
      </w:r>
    </w:p>
    <w:p w:rsidRPr="00577DF6" w:rsidR="00191AFB" w:rsidP="00191AFB" w:rsidRDefault="00191AFB" w14:paraId="7D9E63EF" w14:textId="77777777">
      <w:pPr>
        <w:pStyle w:val="ListParagraph"/>
        <w:rPr>
          <w:rStyle w:val="Hyperlink"/>
          <w:rFonts w:ascii="Arial" w:hAnsi="Arial" w:cs="Arial"/>
          <w:color w:val="auto"/>
          <w:sz w:val="24"/>
          <w:szCs w:val="24"/>
          <w:u w:val="none"/>
        </w:rPr>
      </w:pPr>
    </w:p>
    <w:p w:rsidRPr="00191AFB" w:rsidR="00191AFB" w:rsidP="000877F6" w:rsidRDefault="00191AFB" w14:paraId="27AA2D39" w14:textId="0C33C02C">
      <w:pPr>
        <w:pStyle w:val="ListParagraph"/>
        <w:numPr>
          <w:ilvl w:val="0"/>
          <w:numId w:val="7"/>
        </w:numPr>
        <w:spacing w:line="240" w:lineRule="auto"/>
        <w:rPr>
          <w:rFonts w:ascii="Arial" w:hAnsi="Arial" w:cs="Arial"/>
          <w:color w:val="000000"/>
          <w:sz w:val="24"/>
          <w:szCs w:val="24"/>
        </w:rPr>
      </w:pPr>
      <w:r w:rsidRPr="00191AFB">
        <w:rPr>
          <w:rFonts w:ascii="Arial" w:hAnsi="Arial" w:cs="Arial"/>
          <w:color w:val="000000" w:themeColor="text1"/>
          <w:sz w:val="24"/>
          <w:szCs w:val="24"/>
        </w:rPr>
        <w:t xml:space="preserve">Employability provision is currently commissioned via Opportunities Fife with a number of providers across Fife who either knowingly or unknowingly support those with an offending history. Unfortunately, there is no current markers on their statistics regards offence history wither this be current or historic offending histories so true numbers are unknown. Disclosure of offending is purely a voluntary measure although some people do self-disclose especially if they perceive it themselves to be a barrier. </w:t>
      </w:r>
    </w:p>
    <w:p w:rsidRPr="00191AFB" w:rsidR="00191AFB" w:rsidP="00191AFB" w:rsidRDefault="00191AFB" w14:paraId="0604A00B" w14:textId="77777777">
      <w:pPr>
        <w:pStyle w:val="ListParagraph"/>
        <w:rPr>
          <w:rFonts w:ascii="Arial" w:hAnsi="Arial" w:cs="Arial"/>
          <w:color w:val="000000"/>
          <w:sz w:val="24"/>
          <w:szCs w:val="24"/>
        </w:rPr>
      </w:pPr>
    </w:p>
    <w:p w:rsidRPr="00790427" w:rsidR="00577DF6" w:rsidP="000877F6" w:rsidRDefault="00191AFB" w14:paraId="7B21D48B" w14:textId="10117EEB">
      <w:pPr>
        <w:pStyle w:val="ListParagraph"/>
        <w:numPr>
          <w:ilvl w:val="0"/>
          <w:numId w:val="7"/>
        </w:numPr>
        <w:spacing w:line="240" w:lineRule="auto"/>
        <w:rPr>
          <w:rFonts w:ascii="Arial" w:hAnsi="Arial" w:cs="Arial"/>
          <w:sz w:val="24"/>
          <w:szCs w:val="24"/>
        </w:rPr>
      </w:pPr>
      <w:r w:rsidRPr="00191AFB">
        <w:rPr>
          <w:rFonts w:ascii="Arial" w:hAnsi="Arial" w:cs="Arial"/>
          <w:color w:val="000000" w:themeColor="text1"/>
          <w:sz w:val="24"/>
          <w:szCs w:val="24"/>
        </w:rPr>
        <w:t>One of the largest adult providers is BRAG Enterprises who is a third sector provider that works with anyone 19</w:t>
      </w:r>
      <w:r w:rsidRPr="00191AFB">
        <w:rPr>
          <w:rFonts w:ascii="Arial" w:hAnsi="Arial" w:cs="Arial"/>
          <w:color w:val="000000" w:themeColor="text1"/>
        </w:rPr>
        <w:t xml:space="preserve">+. They also act as the lead partner in the Fife Employment and Training Consortium. </w:t>
      </w:r>
    </w:p>
    <w:p w:rsidRPr="00790427" w:rsidR="00790427" w:rsidP="00790427" w:rsidRDefault="00790427" w14:paraId="2E334140" w14:textId="77777777">
      <w:pPr>
        <w:pStyle w:val="ListParagraph"/>
        <w:rPr>
          <w:rStyle w:val="Hyperlink"/>
          <w:rFonts w:ascii="Arial" w:hAnsi="Arial" w:cs="Arial"/>
          <w:color w:val="auto"/>
          <w:sz w:val="24"/>
          <w:szCs w:val="24"/>
          <w:u w:val="none"/>
        </w:rPr>
      </w:pPr>
    </w:p>
    <w:p w:rsidRPr="00790427" w:rsidR="00790427" w:rsidP="00790427" w:rsidRDefault="00790427" w14:paraId="694F9C7C" w14:textId="77777777">
      <w:pPr>
        <w:spacing w:line="240" w:lineRule="auto"/>
        <w:rPr>
          <w:rStyle w:val="Hyperlink"/>
          <w:rFonts w:ascii="Arial" w:hAnsi="Arial" w:cs="Arial"/>
          <w:color w:val="auto"/>
          <w:sz w:val="24"/>
          <w:szCs w:val="24"/>
          <w:u w:val="none"/>
        </w:rPr>
      </w:pPr>
    </w:p>
    <w:p w:rsidRPr="009C57B1" w:rsidR="00790427" w:rsidP="00F25BFA" w:rsidRDefault="00285829" w14:paraId="64F41C47" w14:textId="0776782C">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b/>
          <w:bCs/>
          <w:kern w:val="0"/>
          <w:sz w:val="28"/>
          <w:szCs w:val="28"/>
          <w:lang w:eastAsia="en-GB"/>
          <w14:ligatures w14:val="none"/>
        </w:rPr>
      </w:pPr>
      <w:r w:rsidRPr="009C57B1">
        <w:rPr>
          <w:rFonts w:ascii="Arial" w:hAnsi="Arial" w:eastAsia="Times New Roman" w:cs="Arial"/>
          <w:b/>
          <w:bCs/>
          <w:kern w:val="0"/>
          <w:sz w:val="28"/>
          <w:szCs w:val="28"/>
          <w:lang w:eastAsia="en-GB"/>
          <w14:ligatures w14:val="none"/>
        </w:rPr>
        <w:t>Priority Action 10</w:t>
      </w:r>
    </w:p>
    <w:p w:rsidRPr="0099304A" w:rsidR="00285829" w:rsidP="00F25BFA" w:rsidRDefault="00B0048E" w14:paraId="00735F1B" w14:textId="76401AF1">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color w:val="000000"/>
          <w:kern w:val="0"/>
          <w:sz w:val="24"/>
          <w:szCs w:val="24"/>
          <w:lang w:eastAsia="en-GB"/>
          <w14:ligatures w14:val="none"/>
        </w:rPr>
      </w:pPr>
      <w:r w:rsidRPr="0099304A">
        <w:rPr>
          <w:rFonts w:ascii="Arial" w:hAnsi="Arial" w:eastAsia="Times New Roman" w:cs="Arial"/>
          <w:color w:val="000000"/>
          <w:kern w:val="0"/>
          <w:sz w:val="24"/>
          <w:szCs w:val="24"/>
          <w:lang w:eastAsia="en-GB"/>
          <w14:ligatures w14:val="none"/>
        </w:rPr>
        <w:t xml:space="preserve">Enhance community integration and support by increasing and promoting greater use of voluntary throughcare and third sector </w:t>
      </w:r>
      <w:r w:rsidRPr="0099304A" w:rsidR="00176301">
        <w:rPr>
          <w:rFonts w:ascii="Arial" w:hAnsi="Arial" w:eastAsia="Times New Roman" w:cs="Arial"/>
          <w:color w:val="000000"/>
          <w:kern w:val="0"/>
          <w:sz w:val="24"/>
          <w:szCs w:val="24"/>
          <w:lang w:eastAsia="en-GB"/>
          <w14:ligatures w14:val="none"/>
        </w:rPr>
        <w:t>services.</w:t>
      </w:r>
      <w:r w:rsidRPr="0099304A">
        <w:rPr>
          <w:rFonts w:ascii="Arial" w:hAnsi="Arial" w:eastAsia="Times New Roman" w:cs="Arial"/>
          <w:color w:val="000000"/>
          <w:kern w:val="0"/>
          <w:sz w:val="24"/>
          <w:szCs w:val="24"/>
          <w:lang w:eastAsia="en-GB"/>
          <w14:ligatures w14:val="none"/>
        </w:rPr>
        <w:t> </w:t>
      </w:r>
    </w:p>
    <w:p w:rsidRPr="0099304A" w:rsidR="00790427" w:rsidP="00F25BFA" w:rsidRDefault="00790427" w14:paraId="55B91B06" w14:textId="77777777">
      <w:pPr>
        <w:pBdr>
          <w:top w:val="single" w:color="auto" w:sz="4" w:space="1"/>
          <w:left w:val="single" w:color="auto" w:sz="4" w:space="4"/>
          <w:bottom w:val="single" w:color="auto" w:sz="4" w:space="1"/>
          <w:right w:val="single" w:color="auto" w:sz="4" w:space="4"/>
        </w:pBdr>
        <w:shd w:val="clear" w:color="auto" w:fill="DAE9F7" w:themeFill="text2" w:themeFillTint="1A"/>
        <w:autoSpaceDE w:val="0"/>
        <w:spacing w:after="0" w:line="240" w:lineRule="auto"/>
        <w:rPr>
          <w:rFonts w:ascii="Arial" w:hAnsi="Arial" w:eastAsia="Times New Roman" w:cs="Arial"/>
          <w:kern w:val="0"/>
          <w:sz w:val="24"/>
          <w:szCs w:val="24"/>
          <w:lang w:eastAsia="en-GB"/>
          <w14:ligatures w14:val="none"/>
        </w:rPr>
      </w:pPr>
    </w:p>
    <w:p w:rsidRPr="0099304A" w:rsidR="00790427" w:rsidP="00F25BFA" w:rsidRDefault="00285829" w14:paraId="79617D60" w14:textId="2014B6E4">
      <w:pPr>
        <w:pBdr>
          <w:top w:val="single" w:color="auto" w:sz="4" w:space="1"/>
          <w:left w:val="single" w:color="auto" w:sz="4" w:space="4"/>
          <w:bottom w:val="single" w:color="auto" w:sz="4" w:space="1"/>
          <w:right w:val="single" w:color="auto" w:sz="4" w:space="4"/>
        </w:pBdr>
        <w:shd w:val="clear" w:color="auto" w:fill="DAE9F7" w:themeFill="text2" w:themeFillTint="1A"/>
        <w:autoSpaceDE w:val="0"/>
        <w:spacing w:after="0" w:line="240" w:lineRule="auto"/>
        <w:rPr>
          <w:rFonts w:eastAsia="Times New Roman"/>
          <w:b/>
          <w:bCs/>
          <w:color w:val="000000" w:themeColor="text1"/>
          <w:sz w:val="24"/>
          <w:szCs w:val="24"/>
          <w:lang w:eastAsia="en-GB"/>
          <w14:ligatures w14:val="none"/>
        </w:rPr>
      </w:pPr>
      <w:r w:rsidRPr="0099304A">
        <w:rPr>
          <w:rFonts w:ascii="Arial" w:hAnsi="Arial" w:eastAsia="Times New Roman" w:cs="Arial"/>
          <w:b/>
          <w:bCs/>
          <w:color w:val="000000" w:themeColor="text1"/>
          <w:kern w:val="0"/>
          <w:sz w:val="24"/>
          <w:szCs w:val="24"/>
          <w:lang w:eastAsia="en-GB"/>
          <w14:ligatures w14:val="none"/>
        </w:rPr>
        <w:t>Nationally determined outcome</w:t>
      </w:r>
      <w:r w:rsidRPr="0099304A">
        <w:rPr>
          <w:rFonts w:eastAsia="Times New Roman"/>
          <w:b/>
          <w:bCs/>
          <w:color w:val="000000" w:themeColor="text1"/>
          <w:sz w:val="24"/>
          <w:szCs w:val="24"/>
          <w:lang w:eastAsia="en-GB"/>
          <w14:ligatures w14:val="none"/>
        </w:rPr>
        <w:t>:</w:t>
      </w:r>
    </w:p>
    <w:p w:rsidRPr="0099304A" w:rsidR="00B0048E" w:rsidP="00F25BFA" w:rsidRDefault="00B0048E" w14:paraId="3AFDCB17" w14:textId="53A4EE94">
      <w:pPr>
        <w:pBdr>
          <w:top w:val="single" w:color="auto" w:sz="4" w:space="1"/>
          <w:left w:val="single" w:color="auto" w:sz="4" w:space="4"/>
          <w:bottom w:val="single" w:color="auto" w:sz="4" w:space="1"/>
          <w:right w:val="single" w:color="auto" w:sz="4" w:space="4"/>
        </w:pBdr>
        <w:shd w:val="clear" w:color="auto" w:fill="DAE9F7" w:themeFill="text2" w:themeFillTint="1A"/>
        <w:autoSpaceDE w:val="0"/>
        <w:spacing w:after="0" w:line="240" w:lineRule="auto"/>
        <w:rPr>
          <w:rFonts w:ascii="Arial" w:hAnsi="Arial" w:eastAsia="Aptos" w:cs="Arial"/>
          <w:b/>
          <w:bCs/>
          <w:color w:val="E97132"/>
          <w:kern w:val="0"/>
          <w:sz w:val="24"/>
          <w:szCs w:val="24"/>
          <w14:ligatures w14:val="none"/>
        </w:rPr>
      </w:pPr>
      <w:r w:rsidRPr="0099304A">
        <w:rPr>
          <w:rFonts w:ascii="Arial" w:hAnsi="Arial" w:eastAsia="Aptos" w:cs="Arial"/>
          <w:color w:val="000000" w:themeColor="text1"/>
          <w:kern w:val="0"/>
          <w:sz w:val="24"/>
          <w:szCs w:val="24"/>
          <w14:ligatures w14:val="none"/>
        </w:rPr>
        <w:t xml:space="preserve">More people access voluntary throughcare following a short-term prison </w:t>
      </w:r>
      <w:r w:rsidRPr="0099304A" w:rsidR="00176301">
        <w:rPr>
          <w:rFonts w:ascii="Arial" w:hAnsi="Arial" w:eastAsia="Aptos" w:cs="Arial"/>
          <w:color w:val="000000" w:themeColor="text1"/>
          <w:kern w:val="0"/>
          <w:sz w:val="24"/>
          <w:szCs w:val="24"/>
          <w14:ligatures w14:val="none"/>
        </w:rPr>
        <w:t>sentence.</w:t>
      </w:r>
    </w:p>
    <w:p w:rsidRPr="0099304A" w:rsidR="00285829" w:rsidP="00F25BFA" w:rsidRDefault="00285829" w14:paraId="563B01B6" w14:textId="77777777">
      <w:pPr>
        <w:pBdr>
          <w:top w:val="single" w:color="auto" w:sz="4" w:space="1"/>
          <w:left w:val="single" w:color="auto" w:sz="4" w:space="4"/>
          <w:bottom w:val="single" w:color="auto" w:sz="4" w:space="1"/>
          <w:right w:val="single" w:color="auto" w:sz="4" w:space="4"/>
        </w:pBdr>
        <w:shd w:val="clear" w:color="auto" w:fill="DAE9F7" w:themeFill="text2" w:themeFillTint="1A"/>
        <w:suppressAutoHyphens/>
        <w:autoSpaceDE w:val="0"/>
        <w:autoSpaceDN w:val="0"/>
        <w:spacing w:after="0" w:line="240" w:lineRule="auto"/>
        <w:rPr>
          <w:rFonts w:ascii="Arial" w:hAnsi="Arial" w:eastAsia="Aptos" w:cs="Arial"/>
          <w:color w:val="000000" w:themeColor="text1"/>
          <w:kern w:val="0"/>
          <w:sz w:val="24"/>
          <w:szCs w:val="24"/>
          <w14:ligatures w14:val="none"/>
        </w:rPr>
      </w:pPr>
    </w:p>
    <w:p w:rsidRPr="0099304A" w:rsidR="00285829" w:rsidP="00F25BFA" w:rsidRDefault="00285829" w14:paraId="30BD7B9C" w14:textId="394E98FC">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Aptos" w:cs="Arial"/>
          <w:b/>
          <w:bCs/>
          <w:color w:val="000000" w:themeColor="text1"/>
          <w:kern w:val="0"/>
          <w:sz w:val="24"/>
          <w:szCs w:val="24"/>
          <w14:ligatures w14:val="none"/>
        </w:rPr>
      </w:pPr>
      <w:r w:rsidRPr="0099304A">
        <w:rPr>
          <w:rFonts w:ascii="Arial" w:hAnsi="Arial" w:eastAsia="Aptos" w:cs="Arial"/>
          <w:b/>
          <w:bCs/>
          <w:color w:val="000000" w:themeColor="text1"/>
          <w:kern w:val="0"/>
          <w:sz w:val="24"/>
          <w:szCs w:val="24"/>
          <w14:ligatures w14:val="none"/>
        </w:rPr>
        <w:t>National Indicators</w:t>
      </w:r>
      <w:r w:rsidRPr="0099304A" w:rsidR="00790427">
        <w:rPr>
          <w:rFonts w:ascii="Arial" w:hAnsi="Arial" w:eastAsia="Aptos" w:cs="Arial"/>
          <w:b/>
          <w:bCs/>
          <w:color w:val="000000" w:themeColor="text1"/>
          <w:kern w:val="0"/>
          <w:sz w:val="24"/>
          <w:szCs w:val="24"/>
          <w14:ligatures w14:val="none"/>
        </w:rPr>
        <w:t>:</w:t>
      </w:r>
    </w:p>
    <w:p w:rsidRPr="0099304A" w:rsidR="00285829" w:rsidP="00F25BFA" w:rsidRDefault="00B0048E" w14:paraId="42B41835" w14:textId="2BA65FBA">
      <w:pPr>
        <w:pStyle w:val="Default"/>
        <w:pBdr>
          <w:top w:val="single" w:color="auto" w:sz="4" w:space="1"/>
          <w:left w:val="single" w:color="auto" w:sz="4" w:space="4"/>
          <w:bottom w:val="single" w:color="auto" w:sz="4" w:space="1"/>
          <w:right w:val="single" w:color="auto" w:sz="4" w:space="4"/>
        </w:pBdr>
        <w:shd w:val="clear" w:color="auto" w:fill="DAE9F7" w:themeFill="text2" w:themeFillTint="1A"/>
        <w:rPr>
          <w:color w:val="auto"/>
        </w:rPr>
      </w:pPr>
      <w:r w:rsidRPr="0099304A">
        <w:rPr>
          <w:color w:val="auto"/>
        </w:rPr>
        <w:t xml:space="preserve">Number of voluntary throughcare cases </w:t>
      </w:r>
      <w:r w:rsidRPr="0099304A" w:rsidR="00176301">
        <w:rPr>
          <w:color w:val="auto"/>
        </w:rPr>
        <w:t>commenced.</w:t>
      </w:r>
    </w:p>
    <w:p w:rsidRPr="0099304A" w:rsidR="0099304A" w:rsidP="00F25BFA" w:rsidRDefault="0099304A" w14:paraId="4B52968B" w14:textId="77777777">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b/>
          <w:bCs/>
          <w:color w:val="000000"/>
          <w:kern w:val="0"/>
          <w:sz w:val="24"/>
          <w:szCs w:val="24"/>
        </w:rPr>
      </w:pPr>
    </w:p>
    <w:p w:rsidRPr="0099304A" w:rsidR="00B0048E" w:rsidP="00F25BFA" w:rsidRDefault="00285829" w14:paraId="5CADB68B" w14:textId="4DD6FA71">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b/>
          <w:bCs/>
          <w:color w:val="000000"/>
          <w:kern w:val="0"/>
          <w:sz w:val="24"/>
          <w:szCs w:val="24"/>
        </w:rPr>
      </w:pPr>
      <w:r w:rsidRPr="0099304A">
        <w:rPr>
          <w:rFonts w:ascii="Arial" w:hAnsi="Arial" w:cs="Arial"/>
          <w:b/>
          <w:bCs/>
          <w:color w:val="000000"/>
          <w:kern w:val="0"/>
          <w:sz w:val="24"/>
          <w:szCs w:val="24"/>
        </w:rPr>
        <w:t>Local Evidence</w:t>
      </w:r>
      <w:r w:rsidRPr="0099304A" w:rsidR="00790427">
        <w:rPr>
          <w:rFonts w:ascii="Arial" w:hAnsi="Arial" w:cs="Arial"/>
          <w:b/>
          <w:bCs/>
          <w:color w:val="000000"/>
          <w:kern w:val="0"/>
          <w:sz w:val="24"/>
          <w:szCs w:val="24"/>
        </w:rPr>
        <w:t>:</w:t>
      </w:r>
    </w:p>
    <w:p w:rsidRPr="0099304A" w:rsidR="007F0BDF" w:rsidP="00F25BFA" w:rsidRDefault="00B0048E" w14:paraId="6FA17A4D" w14:textId="77777777">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r w:rsidRPr="0099304A">
        <w:rPr>
          <w:rFonts w:ascii="Arial" w:hAnsi="Arial" w:cs="Arial"/>
          <w:color w:val="000000"/>
          <w:kern w:val="0"/>
          <w:sz w:val="24"/>
          <w:szCs w:val="24"/>
        </w:rPr>
        <w:t xml:space="preserve">Mechanisms are in place for partners to support people serving short term sentences. </w:t>
      </w:r>
    </w:p>
    <w:p w:rsidRPr="0099304A" w:rsidR="00B0048E" w:rsidP="00F25BFA" w:rsidRDefault="00B0048E" w14:paraId="37DD9A94" w14:textId="20DDBDC2">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r w:rsidRPr="0099304A">
        <w:rPr>
          <w:rFonts w:ascii="Arial" w:hAnsi="Arial" w:cs="Arial"/>
          <w:color w:val="000000"/>
          <w:kern w:val="0"/>
          <w:sz w:val="24"/>
          <w:szCs w:val="24"/>
        </w:rPr>
        <w:t>Proportion of people liberated from short term custody:</w:t>
      </w:r>
    </w:p>
    <w:p w:rsidRPr="0099304A" w:rsidR="00B0048E" w:rsidP="00F25BFA" w:rsidRDefault="00B0048E" w14:paraId="1B24E50D" w14:textId="6742EA42">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r w:rsidRPr="0099304A">
        <w:rPr>
          <w:rFonts w:ascii="Arial" w:hAnsi="Arial" w:cs="Arial"/>
          <w:color w:val="000000"/>
          <w:kern w:val="0"/>
          <w:sz w:val="24"/>
          <w:szCs w:val="24"/>
        </w:rPr>
        <w:t xml:space="preserve">made aware of </w:t>
      </w:r>
      <w:r w:rsidRPr="0099304A" w:rsidR="00176301">
        <w:rPr>
          <w:rFonts w:ascii="Arial" w:hAnsi="Arial" w:cs="Arial"/>
          <w:color w:val="000000"/>
          <w:kern w:val="0"/>
          <w:sz w:val="24"/>
          <w:szCs w:val="24"/>
        </w:rPr>
        <w:t>support.</w:t>
      </w:r>
      <w:r w:rsidRPr="0099304A">
        <w:rPr>
          <w:rFonts w:ascii="Arial" w:hAnsi="Arial" w:cs="Arial"/>
          <w:color w:val="000000"/>
          <w:kern w:val="0"/>
          <w:sz w:val="24"/>
          <w:szCs w:val="24"/>
        </w:rPr>
        <w:t xml:space="preserve"> </w:t>
      </w:r>
    </w:p>
    <w:p w:rsidRPr="0099304A" w:rsidR="00B0048E" w:rsidP="00F25BFA" w:rsidRDefault="00790427" w14:paraId="447D6652" w14:textId="31CF0437">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r w:rsidRPr="0099304A">
        <w:rPr>
          <w:rFonts w:ascii="Arial" w:hAnsi="Arial" w:cs="Arial"/>
          <w:color w:val="000000"/>
          <w:kern w:val="0"/>
          <w:sz w:val="24"/>
          <w:szCs w:val="24"/>
        </w:rPr>
        <w:t>A</w:t>
      </w:r>
      <w:r w:rsidRPr="0099304A" w:rsidR="00B0048E">
        <w:rPr>
          <w:rFonts w:ascii="Arial" w:hAnsi="Arial" w:cs="Arial"/>
          <w:color w:val="000000"/>
          <w:kern w:val="0"/>
          <w:sz w:val="24"/>
          <w:szCs w:val="24"/>
        </w:rPr>
        <w:t xml:space="preserve">ccepting support offer </w:t>
      </w:r>
    </w:p>
    <w:p w:rsidRPr="0099304A" w:rsidR="00552304" w:rsidP="00F25BFA" w:rsidRDefault="00790427" w14:paraId="2DE1A356" w14:textId="7E3CC5CC">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r w:rsidRPr="0099304A">
        <w:rPr>
          <w:rFonts w:ascii="Arial" w:hAnsi="Arial" w:cs="Arial"/>
          <w:color w:val="000000"/>
          <w:kern w:val="0"/>
          <w:sz w:val="24"/>
          <w:szCs w:val="24"/>
        </w:rPr>
        <w:t>W</w:t>
      </w:r>
      <w:r w:rsidRPr="0099304A" w:rsidR="00B0048E">
        <w:rPr>
          <w:rFonts w:ascii="Arial" w:hAnsi="Arial" w:cs="Arial"/>
          <w:color w:val="000000"/>
          <w:kern w:val="0"/>
          <w:sz w:val="24"/>
          <w:szCs w:val="24"/>
        </w:rPr>
        <w:t xml:space="preserve">ith a co-ordinated pre-release plan in place. </w:t>
      </w:r>
    </w:p>
    <w:p w:rsidRPr="0099304A" w:rsidR="00552304" w:rsidP="00F25BFA" w:rsidRDefault="00552304" w14:paraId="2343EB47" w14:textId="4443EF36">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r w:rsidRPr="0099304A">
        <w:rPr>
          <w:rFonts w:ascii="Arial" w:hAnsi="Arial" w:cs="Arial"/>
          <w:color w:val="000000"/>
          <w:kern w:val="0"/>
          <w:sz w:val="24"/>
          <w:szCs w:val="24"/>
        </w:rPr>
        <w:t xml:space="preserve">Mechanisms are in place to understand the views of people accessing voluntary throughcare to support improvement. </w:t>
      </w:r>
    </w:p>
    <w:p w:rsidRPr="0099304A" w:rsidR="00552304" w:rsidP="00F25BFA" w:rsidRDefault="00552304" w14:paraId="7FA5C720" w14:textId="14DE949A">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r w:rsidRPr="0099304A">
        <w:rPr>
          <w:rFonts w:ascii="Arial" w:hAnsi="Arial" w:cs="Arial"/>
          <w:color w:val="000000"/>
          <w:kern w:val="0"/>
          <w:sz w:val="24"/>
          <w:szCs w:val="24"/>
        </w:rPr>
        <w:t xml:space="preserve">Mechanisms are in place to understand the views of community justice partners in delivering voluntary throughcare to support the needs of people leaving short term custody. </w:t>
      </w:r>
    </w:p>
    <w:p w:rsidRPr="00B0048E" w:rsidR="00B0048E" w:rsidP="00B0048E" w:rsidRDefault="00B0048E" w14:paraId="15B9F4BC" w14:textId="77777777">
      <w:pPr>
        <w:autoSpaceDE w:val="0"/>
        <w:autoSpaceDN w:val="0"/>
        <w:adjustRightInd w:val="0"/>
        <w:spacing w:after="0" w:line="240" w:lineRule="auto"/>
        <w:ind w:left="2190"/>
        <w:rPr>
          <w:rFonts w:ascii="Arial" w:hAnsi="Arial" w:cs="Arial"/>
          <w:color w:val="000000"/>
          <w:kern w:val="0"/>
          <w:sz w:val="23"/>
          <w:szCs w:val="23"/>
        </w:rPr>
      </w:pPr>
    </w:p>
    <w:p w:rsidR="00EE315B" w:rsidP="00EE315B" w:rsidRDefault="00EE315B" w14:paraId="3359252A" w14:textId="75BD8066">
      <w:pPr>
        <w:rPr>
          <w:rFonts w:ascii="Arial" w:hAnsi="Arial" w:cs="Arial"/>
          <w:sz w:val="24"/>
          <w:szCs w:val="24"/>
        </w:rPr>
      </w:pPr>
      <w:r w:rsidRPr="49EB2855">
        <w:rPr>
          <w:rFonts w:ascii="Arial" w:hAnsi="Arial" w:cs="Arial"/>
          <w:sz w:val="24"/>
          <w:szCs w:val="24"/>
        </w:rPr>
        <w:t xml:space="preserve">The </w:t>
      </w:r>
      <w:r>
        <w:rPr>
          <w:rFonts w:ascii="Arial" w:hAnsi="Arial" w:cs="Arial"/>
          <w:sz w:val="24"/>
          <w:szCs w:val="24"/>
        </w:rPr>
        <w:t xml:space="preserve">graph </w:t>
      </w:r>
      <w:r w:rsidRPr="49EB2855">
        <w:rPr>
          <w:rFonts w:ascii="Arial" w:hAnsi="Arial" w:cs="Arial"/>
          <w:sz w:val="24"/>
          <w:szCs w:val="24"/>
        </w:rPr>
        <w:t xml:space="preserve">below shows the performance indicators for Fife, (as provided by Community Justice Scotland) relating to Priority Action </w:t>
      </w:r>
      <w:r>
        <w:rPr>
          <w:rFonts w:ascii="Arial" w:hAnsi="Arial" w:cs="Arial"/>
          <w:sz w:val="24"/>
          <w:szCs w:val="24"/>
        </w:rPr>
        <w:t>10.</w:t>
      </w:r>
      <w:r w:rsidRPr="49EB2855">
        <w:rPr>
          <w:rFonts w:ascii="Arial" w:hAnsi="Arial" w:cs="Arial"/>
          <w:sz w:val="24"/>
          <w:szCs w:val="24"/>
        </w:rPr>
        <w:t xml:space="preserve">  Th</w:t>
      </w:r>
      <w:r>
        <w:rPr>
          <w:rFonts w:ascii="Arial" w:hAnsi="Arial" w:cs="Arial"/>
          <w:sz w:val="24"/>
          <w:szCs w:val="24"/>
        </w:rPr>
        <w:t>e</w:t>
      </w:r>
      <w:r w:rsidRPr="49EB2855">
        <w:rPr>
          <w:rFonts w:ascii="Arial" w:hAnsi="Arial" w:cs="Arial"/>
          <w:sz w:val="24"/>
          <w:szCs w:val="24"/>
        </w:rPr>
        <w:t xml:space="preserve"> accompanying assessment from CJS noted:</w:t>
      </w:r>
    </w:p>
    <w:p w:rsidR="00EE315B" w:rsidP="000877F6" w:rsidRDefault="00EE315B" w14:paraId="7DF39100" w14:textId="5117957B">
      <w:pPr>
        <w:pStyle w:val="ListParagraph"/>
        <w:numPr>
          <w:ilvl w:val="0"/>
          <w:numId w:val="22"/>
        </w:numPr>
        <w:rPr>
          <w:rFonts w:ascii="Arial" w:hAnsi="Arial" w:cs="Arial"/>
          <w:sz w:val="24"/>
          <w:szCs w:val="24"/>
        </w:rPr>
      </w:pPr>
      <w:r>
        <w:rPr>
          <w:rFonts w:ascii="Arial" w:hAnsi="Arial" w:cs="Arial"/>
          <w:sz w:val="24"/>
          <w:szCs w:val="24"/>
        </w:rPr>
        <w:t xml:space="preserve">The number of voluntary throughcare cases commenced shows no emerging pattern where the desired direction is to </w:t>
      </w:r>
      <w:r w:rsidR="00176301">
        <w:rPr>
          <w:rFonts w:ascii="Arial" w:hAnsi="Arial" w:cs="Arial"/>
          <w:sz w:val="24"/>
          <w:szCs w:val="24"/>
        </w:rPr>
        <w:t>increase.</w:t>
      </w:r>
    </w:p>
    <w:p w:rsidRPr="00614999" w:rsidR="00614999" w:rsidP="0099304A" w:rsidRDefault="00614999" w14:paraId="785A243D" w14:textId="1D0B2013">
      <w:pPr>
        <w:jc w:val="center"/>
        <w:rPr>
          <w:rFonts w:ascii="Arial" w:hAnsi="Arial" w:cs="Arial"/>
          <w:sz w:val="24"/>
          <w:szCs w:val="24"/>
        </w:rPr>
      </w:pPr>
      <w:r w:rsidRPr="00B420FE">
        <w:rPr>
          <w:noProof/>
        </w:rPr>
        <w:drawing>
          <wp:inline distT="0" distB="0" distL="0" distR="0" wp14:anchorId="4EDA2C61" wp14:editId="24B04FD7">
            <wp:extent cx="5134692" cy="3829584"/>
            <wp:effectExtent l="19050" t="19050" r="8890" b="0"/>
            <wp:docPr id="238032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032809" name=""/>
                    <pic:cNvPicPr/>
                  </pic:nvPicPr>
                  <pic:blipFill>
                    <a:blip r:embed="rId30"/>
                    <a:stretch>
                      <a:fillRect/>
                    </a:stretch>
                  </pic:blipFill>
                  <pic:spPr>
                    <a:xfrm>
                      <a:off x="0" y="0"/>
                      <a:ext cx="5134692" cy="3829584"/>
                    </a:xfrm>
                    <a:prstGeom prst="rect">
                      <a:avLst/>
                    </a:prstGeom>
                    <a:ln>
                      <a:solidFill>
                        <a:schemeClr val="tx1"/>
                      </a:solidFill>
                    </a:ln>
                  </pic:spPr>
                </pic:pic>
              </a:graphicData>
            </a:graphic>
          </wp:inline>
        </w:drawing>
      </w:r>
    </w:p>
    <w:p w:rsidR="0057284C" w:rsidP="00514667" w:rsidRDefault="0057284C" w14:paraId="0EA4F8F3" w14:textId="77777777">
      <w:pPr>
        <w:rPr>
          <w:rFonts w:ascii="Arial" w:hAnsi="Arial" w:cs="Arial"/>
          <w:sz w:val="24"/>
          <w:szCs w:val="24"/>
        </w:rPr>
      </w:pPr>
    </w:p>
    <w:p w:rsidR="00514667" w:rsidP="00552527" w:rsidRDefault="00AD23BD" w14:paraId="7AA0AB6F" w14:textId="5CA14999">
      <w:pPr>
        <w:rPr>
          <w:rFonts w:ascii="Arial" w:hAnsi="Arial" w:cs="Arial"/>
          <w:sz w:val="24"/>
          <w:szCs w:val="24"/>
        </w:rPr>
      </w:pPr>
      <w:r>
        <w:rPr>
          <w:rFonts w:ascii="Arial" w:hAnsi="Arial" w:cs="Arial"/>
          <w:sz w:val="24"/>
          <w:szCs w:val="24"/>
        </w:rPr>
        <w:t>The data reported relates to voluntary throughcare provided by Justice Social Work</w:t>
      </w:r>
      <w:r w:rsidR="00DE262D">
        <w:rPr>
          <w:rFonts w:ascii="Arial" w:hAnsi="Arial" w:cs="Arial"/>
          <w:sz w:val="24"/>
          <w:szCs w:val="24"/>
        </w:rPr>
        <w:t xml:space="preserve">. Within Fife voluntary throughcare is also offered through Third Sector services.  Unfortunately figures from these services was not available for this </w:t>
      </w:r>
      <w:r w:rsidR="00176301">
        <w:rPr>
          <w:rFonts w:ascii="Arial" w:hAnsi="Arial" w:cs="Arial"/>
          <w:sz w:val="24"/>
          <w:szCs w:val="24"/>
        </w:rPr>
        <w:t>report but</w:t>
      </w:r>
      <w:r w:rsidR="00DE262D">
        <w:rPr>
          <w:rFonts w:ascii="Arial" w:hAnsi="Arial" w:cs="Arial"/>
          <w:sz w:val="24"/>
          <w:szCs w:val="24"/>
        </w:rPr>
        <w:t xml:space="preserve"> following the introduction of the new voluntary throughcare service (April 2025), it is hoped that this data will be available in future years.</w:t>
      </w:r>
    </w:p>
    <w:p w:rsidR="00417D68" w:rsidP="00552527" w:rsidRDefault="00417D68" w14:paraId="5542FC66" w14:textId="1B0DFD49">
      <w:pPr>
        <w:rPr>
          <w:rFonts w:ascii="Arial" w:hAnsi="Arial" w:cs="Arial"/>
          <w:sz w:val="24"/>
          <w:szCs w:val="24"/>
        </w:rPr>
      </w:pPr>
      <w:r>
        <w:rPr>
          <w:rFonts w:ascii="Arial" w:hAnsi="Arial" w:cs="Arial"/>
          <w:sz w:val="24"/>
          <w:szCs w:val="24"/>
        </w:rPr>
        <w:t>Other points to note in Fife:</w:t>
      </w:r>
    </w:p>
    <w:p w:rsidRPr="002F4A11" w:rsidR="002F4A11" w:rsidP="000877F6" w:rsidRDefault="002F4A11" w14:paraId="35A5D835" w14:textId="6FE42F87">
      <w:pPr>
        <w:pStyle w:val="ListParagraph"/>
        <w:numPr>
          <w:ilvl w:val="0"/>
          <w:numId w:val="22"/>
        </w:numPr>
        <w:spacing w:before="240" w:after="240" w:line="240" w:lineRule="auto"/>
        <w:rPr>
          <w:rFonts w:ascii="Arial" w:hAnsi="Arial" w:eastAsia="Arial" w:cs="Arial"/>
          <w:color w:val="000000" w:themeColor="text1"/>
          <w:sz w:val="24"/>
          <w:szCs w:val="24"/>
        </w:rPr>
      </w:pPr>
      <w:r w:rsidRPr="002F4A11">
        <w:rPr>
          <w:rFonts w:ascii="Arial" w:hAnsi="Arial" w:eastAsia="Arial" w:cs="Arial"/>
          <w:color w:val="000000" w:themeColor="text1"/>
          <w:sz w:val="24"/>
          <w:szCs w:val="24"/>
        </w:rPr>
        <w:t>Fife Council’s Justice Social Work Throughcare teams have always offered guidance and support to service users (in addition to statutory supervision of licences). However, it was determined that this required to be bolstered to ensure people were consistently receiving focused and individualised welfare support, which would hopefully increase the likelihood of positive engagement whilst reducing overall levels of risk. Two additional Social Work Assistants were recruited to support delivery of the service, which was officially launched in April 2023.</w:t>
      </w:r>
    </w:p>
    <w:p w:rsidRPr="002F4A11" w:rsidR="002F4A11" w:rsidP="002F4A11" w:rsidRDefault="002F4A11" w14:paraId="3FADFE8C" w14:textId="77777777">
      <w:pPr>
        <w:pStyle w:val="ListParagraph"/>
        <w:spacing w:before="240" w:after="240" w:line="240" w:lineRule="auto"/>
        <w:rPr>
          <w:rFonts w:ascii="Arial" w:hAnsi="Arial" w:eastAsia="Arial" w:cs="Arial"/>
          <w:color w:val="000000" w:themeColor="text1"/>
          <w:sz w:val="24"/>
          <w:szCs w:val="24"/>
        </w:rPr>
      </w:pPr>
    </w:p>
    <w:p w:rsidRPr="0099304A" w:rsidR="002F4A11" w:rsidP="00552527" w:rsidRDefault="002F4A11" w14:paraId="5C22777A" w14:textId="50E70DAE">
      <w:pPr>
        <w:pStyle w:val="ListParagraph"/>
        <w:numPr>
          <w:ilvl w:val="0"/>
          <w:numId w:val="22"/>
        </w:numPr>
        <w:spacing w:before="240" w:after="240" w:line="240" w:lineRule="auto"/>
        <w:rPr>
          <w:rFonts w:ascii="Arial" w:hAnsi="Arial" w:eastAsia="Arial" w:cs="Arial"/>
          <w:color w:val="000000" w:themeColor="text1"/>
          <w:sz w:val="24"/>
          <w:szCs w:val="24"/>
        </w:rPr>
      </w:pPr>
      <w:r w:rsidRPr="002F4A11">
        <w:rPr>
          <w:rFonts w:ascii="Arial" w:hAnsi="Arial" w:eastAsia="Arial" w:cs="Arial"/>
          <w:color w:val="000000" w:themeColor="text1"/>
          <w:sz w:val="24"/>
          <w:szCs w:val="24"/>
        </w:rPr>
        <w:lastRenderedPageBreak/>
        <w:t>Since April 2023, 80 men have received or are receiving support across the two Throughcare teams. The support offered covers a range of issues relating to the individual’s welfare needs under six main areas including accommodation, finances, health, substance use, support networks and education / employment. Our recent review of the Service has informed us that 12 men have required support beyond the first review stage at 12 weeks post release, and that support has lasted between 5 weeks and 8 months, depending on individual needs.</w:t>
      </w:r>
    </w:p>
    <w:p w:rsidR="0099304A" w:rsidP="00882B80" w:rsidRDefault="0099304A" w14:paraId="0E62BB61" w14:textId="77777777">
      <w:pPr>
        <w:spacing w:after="0" w:line="240" w:lineRule="auto"/>
        <w:textAlignment w:val="baseline"/>
        <w:rPr>
          <w:rFonts w:ascii="Arial" w:hAnsi="Arial" w:eastAsia="Times New Roman" w:cs="Arial"/>
          <w:b/>
          <w:bCs/>
          <w:kern w:val="0"/>
          <w:sz w:val="24"/>
          <w:szCs w:val="24"/>
          <w:lang w:eastAsia="en-GB"/>
          <w14:ligatures w14:val="none"/>
        </w:rPr>
      </w:pPr>
    </w:p>
    <w:p w:rsidR="005C2C33" w:rsidP="00F25BFA" w:rsidRDefault="005C2C33" w14:paraId="7556E9B6" w14:textId="77777777">
      <w:pPr>
        <w:pBdr>
          <w:top w:val="single" w:color="auto" w:sz="4" w:space="1"/>
          <w:left w:val="single" w:color="auto" w:sz="4" w:space="4"/>
          <w:bottom w:val="single" w:color="auto" w:sz="4" w:space="1"/>
          <w:right w:val="single" w:color="auto" w:sz="4" w:space="13"/>
        </w:pBdr>
        <w:shd w:val="clear" w:color="auto" w:fill="DAE9F7" w:themeFill="text2" w:themeFillTint="1A"/>
        <w:spacing w:after="0" w:line="240" w:lineRule="auto"/>
        <w:textAlignment w:val="baseline"/>
        <w:rPr>
          <w:rFonts w:ascii="Arial" w:hAnsi="Arial" w:eastAsia="Times New Roman" w:cs="Arial"/>
          <w:b/>
          <w:bCs/>
          <w:kern w:val="0"/>
          <w:sz w:val="24"/>
          <w:szCs w:val="24"/>
          <w:lang w:eastAsia="en-GB"/>
          <w14:ligatures w14:val="none"/>
        </w:rPr>
      </w:pPr>
    </w:p>
    <w:p w:rsidRPr="009C57B1" w:rsidR="0099304A" w:rsidP="00F25BFA" w:rsidRDefault="00882B80" w14:paraId="3B918021" w14:textId="4F150B14">
      <w:pPr>
        <w:pBdr>
          <w:top w:val="single" w:color="auto" w:sz="4" w:space="1"/>
          <w:left w:val="single" w:color="auto" w:sz="4" w:space="4"/>
          <w:bottom w:val="single" w:color="auto" w:sz="4" w:space="1"/>
          <w:right w:val="single" w:color="auto" w:sz="4" w:space="13"/>
        </w:pBdr>
        <w:shd w:val="clear" w:color="auto" w:fill="DAE9F7" w:themeFill="text2" w:themeFillTint="1A"/>
        <w:spacing w:after="0" w:line="240" w:lineRule="auto"/>
        <w:textAlignment w:val="baseline"/>
        <w:rPr>
          <w:rFonts w:ascii="Arial" w:hAnsi="Arial" w:eastAsia="Times New Roman" w:cs="Arial"/>
          <w:b/>
          <w:bCs/>
          <w:kern w:val="0"/>
          <w:sz w:val="28"/>
          <w:szCs w:val="28"/>
          <w:lang w:eastAsia="en-GB"/>
          <w14:ligatures w14:val="none"/>
        </w:rPr>
      </w:pPr>
      <w:r w:rsidRPr="009C57B1">
        <w:rPr>
          <w:rFonts w:ascii="Arial" w:hAnsi="Arial" w:eastAsia="Times New Roman" w:cs="Arial"/>
          <w:b/>
          <w:bCs/>
          <w:kern w:val="0"/>
          <w:sz w:val="28"/>
          <w:szCs w:val="28"/>
          <w:lang w:eastAsia="en-GB"/>
          <w14:ligatures w14:val="none"/>
        </w:rPr>
        <w:t>Priority Action 11</w:t>
      </w:r>
    </w:p>
    <w:p w:rsidR="00882B80" w:rsidP="00F25BFA" w:rsidRDefault="007F0BDF" w14:paraId="3B460E48" w14:textId="59E4DA24">
      <w:pPr>
        <w:pBdr>
          <w:top w:val="single" w:color="auto" w:sz="4" w:space="1"/>
          <w:left w:val="single" w:color="auto" w:sz="4" w:space="4"/>
          <w:bottom w:val="single" w:color="auto" w:sz="4" w:space="1"/>
          <w:right w:val="single" w:color="auto" w:sz="4" w:space="13"/>
        </w:pBdr>
        <w:shd w:val="clear" w:color="auto" w:fill="DAE9F7" w:themeFill="text2" w:themeFillTint="1A"/>
        <w:spacing w:after="0" w:line="240" w:lineRule="auto"/>
        <w:textAlignment w:val="baseline"/>
        <w:rPr>
          <w:rFonts w:ascii="Arial" w:hAnsi="Arial" w:eastAsia="Times New Roman" w:cs="Arial"/>
          <w:color w:val="000000"/>
          <w:kern w:val="0"/>
          <w:sz w:val="24"/>
          <w:szCs w:val="24"/>
          <w:lang w:eastAsia="en-GB"/>
          <w14:ligatures w14:val="none"/>
        </w:rPr>
      </w:pPr>
      <w:r w:rsidRPr="00176E33">
        <w:rPr>
          <w:rFonts w:ascii="Arial" w:hAnsi="Arial" w:eastAsia="Times New Roman" w:cs="Arial"/>
          <w:color w:val="000000"/>
          <w:kern w:val="0"/>
          <w:sz w:val="24"/>
          <w:szCs w:val="24"/>
          <w:lang w:eastAsia="en-GB"/>
          <w14:ligatures w14:val="none"/>
        </w:rPr>
        <w:t xml:space="preserve">Deliver improved community justice outcomes by ensuring that effective leadership and governance arrangements are in place and working well, collaborating with partners, and planning </w:t>
      </w:r>
      <w:r w:rsidRPr="00176E33" w:rsidR="00176301">
        <w:rPr>
          <w:rFonts w:ascii="Arial" w:hAnsi="Arial" w:eastAsia="Times New Roman" w:cs="Arial"/>
          <w:color w:val="000000"/>
          <w:kern w:val="0"/>
          <w:sz w:val="24"/>
          <w:szCs w:val="24"/>
          <w:lang w:eastAsia="en-GB"/>
          <w14:ligatures w14:val="none"/>
        </w:rPr>
        <w:t>strategically.</w:t>
      </w:r>
    </w:p>
    <w:p w:rsidRPr="009A6191" w:rsidR="00882B80" w:rsidP="00F25BFA" w:rsidRDefault="00882B80" w14:paraId="099EBCEC" w14:textId="77777777">
      <w:pPr>
        <w:pBdr>
          <w:top w:val="single" w:color="auto" w:sz="4" w:space="1"/>
          <w:left w:val="single" w:color="auto" w:sz="4" w:space="4"/>
          <w:bottom w:val="single" w:color="auto" w:sz="4" w:space="1"/>
          <w:right w:val="single" w:color="auto" w:sz="4" w:space="13"/>
        </w:pBdr>
        <w:shd w:val="clear" w:color="auto" w:fill="DAE9F7" w:themeFill="text2" w:themeFillTint="1A"/>
        <w:spacing w:after="0" w:line="240" w:lineRule="auto"/>
        <w:textAlignment w:val="baseline"/>
        <w:rPr>
          <w:rFonts w:ascii="Arial" w:hAnsi="Arial" w:eastAsia="Times New Roman" w:cs="Arial"/>
          <w:kern w:val="0"/>
          <w:sz w:val="24"/>
          <w:szCs w:val="24"/>
          <w:lang w:eastAsia="en-GB"/>
          <w14:ligatures w14:val="none"/>
        </w:rPr>
      </w:pPr>
    </w:p>
    <w:p w:rsidR="0099304A" w:rsidP="00F25BFA" w:rsidRDefault="00882B80" w14:paraId="22EAD376" w14:textId="77777777">
      <w:pPr>
        <w:pBdr>
          <w:top w:val="single" w:color="auto" w:sz="4" w:space="1"/>
          <w:left w:val="single" w:color="auto" w:sz="4" w:space="4"/>
          <w:bottom w:val="single" w:color="auto" w:sz="4" w:space="1"/>
          <w:right w:val="single" w:color="auto" w:sz="4" w:space="13"/>
        </w:pBdr>
        <w:shd w:val="clear" w:color="auto" w:fill="DAE9F7" w:themeFill="text2" w:themeFillTint="1A"/>
        <w:autoSpaceDE w:val="0"/>
        <w:spacing w:after="0"/>
        <w:rPr>
          <w:rFonts w:eastAsia="Times New Roman"/>
          <w:b/>
          <w:bCs/>
          <w:color w:val="000000" w:themeColor="text1"/>
          <w:sz w:val="24"/>
          <w:szCs w:val="24"/>
          <w:lang w:eastAsia="en-GB"/>
          <w14:ligatures w14:val="none"/>
        </w:rPr>
      </w:pPr>
      <w:r w:rsidRPr="00655353">
        <w:rPr>
          <w:rFonts w:ascii="Arial" w:hAnsi="Arial" w:eastAsia="Times New Roman" w:cs="Arial"/>
          <w:b/>
          <w:bCs/>
          <w:color w:val="000000" w:themeColor="text1"/>
          <w:kern w:val="0"/>
          <w:sz w:val="24"/>
          <w:szCs w:val="24"/>
          <w:lang w:eastAsia="en-GB"/>
          <w14:ligatures w14:val="none"/>
        </w:rPr>
        <w:t>Nationally determined outcome</w:t>
      </w:r>
      <w:r w:rsidRPr="00655353">
        <w:rPr>
          <w:rFonts w:eastAsia="Times New Roman"/>
          <w:b/>
          <w:bCs/>
          <w:color w:val="000000" w:themeColor="text1"/>
          <w:sz w:val="24"/>
          <w:szCs w:val="24"/>
          <w:lang w:eastAsia="en-GB"/>
          <w14:ligatures w14:val="none"/>
        </w:rPr>
        <w:t>:</w:t>
      </w:r>
    </w:p>
    <w:p w:rsidRPr="00B0048E" w:rsidR="00882B80" w:rsidP="00F25BFA" w:rsidRDefault="007F0BDF" w14:paraId="29C25844" w14:textId="5370A15A">
      <w:pPr>
        <w:pBdr>
          <w:top w:val="single" w:color="auto" w:sz="4" w:space="1"/>
          <w:left w:val="single" w:color="auto" w:sz="4" w:space="4"/>
          <w:bottom w:val="single" w:color="auto" w:sz="4" w:space="1"/>
          <w:right w:val="single" w:color="auto" w:sz="4" w:space="13"/>
        </w:pBdr>
        <w:shd w:val="clear" w:color="auto" w:fill="DAE9F7" w:themeFill="text2" w:themeFillTint="1A"/>
        <w:autoSpaceDE w:val="0"/>
        <w:spacing w:after="0"/>
        <w:rPr>
          <w:rFonts w:ascii="Arial" w:hAnsi="Arial" w:eastAsia="Aptos" w:cs="Arial"/>
          <w:b/>
          <w:bCs/>
          <w:color w:val="E97132"/>
          <w:kern w:val="0"/>
          <w:sz w:val="28"/>
          <w:szCs w:val="28"/>
          <w14:ligatures w14:val="none"/>
        </w:rPr>
      </w:pPr>
      <w:r>
        <w:rPr>
          <w:rFonts w:ascii="Arial" w:hAnsi="Arial" w:eastAsia="Aptos" w:cs="Arial"/>
          <w:color w:val="000000" w:themeColor="text1"/>
          <w:kern w:val="0"/>
          <w:sz w:val="24"/>
          <w:szCs w:val="24"/>
          <w14:ligatures w14:val="none"/>
        </w:rPr>
        <w:t>No nationally determined outcome</w:t>
      </w:r>
    </w:p>
    <w:p w:rsidRPr="00655353" w:rsidR="00882B80" w:rsidP="00F25BFA" w:rsidRDefault="00882B80" w14:paraId="1FC0FAD4" w14:textId="77777777">
      <w:pPr>
        <w:pBdr>
          <w:top w:val="single" w:color="auto" w:sz="4" w:space="1"/>
          <w:left w:val="single" w:color="auto" w:sz="4" w:space="4"/>
          <w:bottom w:val="single" w:color="auto" w:sz="4" w:space="1"/>
          <w:right w:val="single" w:color="auto" w:sz="4" w:space="13"/>
        </w:pBdr>
        <w:shd w:val="clear" w:color="auto" w:fill="DAE9F7" w:themeFill="text2" w:themeFillTint="1A"/>
        <w:suppressAutoHyphens/>
        <w:autoSpaceDE w:val="0"/>
        <w:autoSpaceDN w:val="0"/>
        <w:spacing w:after="0" w:line="240" w:lineRule="auto"/>
        <w:rPr>
          <w:rFonts w:ascii="Arial" w:hAnsi="Arial" w:eastAsia="Aptos" w:cs="Arial"/>
          <w:color w:val="000000" w:themeColor="text1"/>
          <w:kern w:val="0"/>
          <w:sz w:val="24"/>
          <w:szCs w:val="24"/>
          <w14:ligatures w14:val="none"/>
        </w:rPr>
      </w:pPr>
    </w:p>
    <w:p w:rsidR="00882B80" w:rsidP="00F25BFA" w:rsidRDefault="00882B80" w14:paraId="07CB9B6F" w14:textId="30515E8D">
      <w:pPr>
        <w:pBdr>
          <w:top w:val="single" w:color="auto" w:sz="4" w:space="1"/>
          <w:left w:val="single" w:color="auto" w:sz="4" w:space="4"/>
          <w:bottom w:val="single" w:color="auto" w:sz="4" w:space="1"/>
          <w:right w:val="single" w:color="auto" w:sz="4" w:space="13"/>
        </w:pBdr>
        <w:shd w:val="clear" w:color="auto" w:fill="DAE9F7" w:themeFill="text2" w:themeFillTint="1A"/>
        <w:autoSpaceDE w:val="0"/>
        <w:autoSpaceDN w:val="0"/>
        <w:adjustRightInd w:val="0"/>
        <w:spacing w:after="0" w:line="240" w:lineRule="auto"/>
        <w:rPr>
          <w:rFonts w:ascii="Arial" w:hAnsi="Arial" w:cs="Arial"/>
          <w:b/>
          <w:bCs/>
          <w:color w:val="000000"/>
          <w:kern w:val="0"/>
          <w:sz w:val="24"/>
          <w:szCs w:val="24"/>
        </w:rPr>
      </w:pPr>
      <w:r w:rsidRPr="00EF017F">
        <w:rPr>
          <w:rFonts w:ascii="Arial" w:hAnsi="Arial" w:cs="Arial"/>
          <w:b/>
          <w:bCs/>
          <w:color w:val="000000"/>
          <w:kern w:val="0"/>
          <w:sz w:val="24"/>
          <w:szCs w:val="24"/>
        </w:rPr>
        <w:t>Local Evidence</w:t>
      </w:r>
      <w:r w:rsidR="0099304A">
        <w:rPr>
          <w:rFonts w:ascii="Arial" w:hAnsi="Arial" w:cs="Arial"/>
          <w:b/>
          <w:bCs/>
          <w:color w:val="000000"/>
          <w:kern w:val="0"/>
          <w:sz w:val="24"/>
          <w:szCs w:val="24"/>
        </w:rPr>
        <w:t>:</w:t>
      </w:r>
    </w:p>
    <w:p w:rsidRPr="0099304A" w:rsidR="007F0BDF" w:rsidP="00F25BFA" w:rsidRDefault="00B80B70" w14:paraId="4ED301B6" w14:textId="29F51C70">
      <w:pPr>
        <w:pBdr>
          <w:top w:val="single" w:color="auto" w:sz="4" w:space="1"/>
          <w:left w:val="single" w:color="auto" w:sz="4" w:space="4"/>
          <w:bottom w:val="single" w:color="auto" w:sz="4" w:space="1"/>
          <w:right w:val="single" w:color="auto" w:sz="4" w:space="13"/>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r>
        <w:rPr>
          <w:rFonts w:ascii="Arial" w:hAnsi="Arial" w:eastAsia="Times New Roman" w:cs="Arial"/>
          <w:sz w:val="24"/>
          <w:szCs w:val="24"/>
          <w:lang w:eastAsia="en-GB"/>
        </w:rPr>
        <w:t xml:space="preserve">● </w:t>
      </w:r>
      <w:r w:rsidRPr="0099304A" w:rsidR="007F0BDF">
        <w:rPr>
          <w:rFonts w:ascii="Arial" w:hAnsi="Arial" w:cs="Arial"/>
          <w:color w:val="000000"/>
          <w:kern w:val="0"/>
          <w:sz w:val="24"/>
          <w:szCs w:val="24"/>
        </w:rPr>
        <w:t xml:space="preserve">Mechanisms are in place to support engagement in each local authority, specifically: </w:t>
      </w:r>
    </w:p>
    <w:p w:rsidRPr="0081381B" w:rsidR="007F0BDF" w:rsidP="00F25BFA" w:rsidRDefault="0081381B" w14:paraId="2D5364E5" w14:textId="6E3F1F29">
      <w:pPr>
        <w:pBdr>
          <w:top w:val="single" w:color="auto" w:sz="4" w:space="1"/>
          <w:left w:val="single" w:color="auto" w:sz="4" w:space="4"/>
          <w:bottom w:val="single" w:color="auto" w:sz="4" w:space="1"/>
          <w:right w:val="single" w:color="auto" w:sz="4" w:space="13"/>
        </w:pBdr>
        <w:shd w:val="clear" w:color="auto" w:fill="DAE9F7" w:themeFill="text2" w:themeFillTint="1A"/>
        <w:autoSpaceDE w:val="0"/>
        <w:autoSpaceDN w:val="0"/>
        <w:adjustRightInd w:val="0"/>
        <w:spacing w:after="0" w:line="240" w:lineRule="auto"/>
        <w:rPr>
          <w:rFonts w:ascii="Arial" w:hAnsi="Arial" w:cs="Arial"/>
          <w:i/>
          <w:iCs/>
          <w:color w:val="000000"/>
          <w:kern w:val="0"/>
          <w:sz w:val="24"/>
          <w:szCs w:val="24"/>
        </w:rPr>
      </w:pPr>
      <w:r>
        <w:rPr>
          <w:rFonts w:ascii="Arial" w:hAnsi="Arial" w:cs="Arial"/>
          <w:color w:val="000000"/>
          <w:kern w:val="0"/>
          <w:sz w:val="24"/>
          <w:szCs w:val="24"/>
        </w:rPr>
        <w:t xml:space="preserve">► </w:t>
      </w:r>
      <w:r w:rsidRPr="0081381B" w:rsidR="007F0BDF">
        <w:rPr>
          <w:rFonts w:ascii="Arial" w:hAnsi="Arial" w:cs="Arial"/>
          <w:i/>
          <w:iCs/>
          <w:color w:val="000000"/>
          <w:kern w:val="0"/>
          <w:sz w:val="24"/>
          <w:szCs w:val="24"/>
        </w:rPr>
        <w:t>a community justice outcome improvement plan (CJOIP</w:t>
      </w:r>
      <w:r w:rsidRPr="0081381B" w:rsidR="00426251">
        <w:rPr>
          <w:rFonts w:ascii="Arial" w:hAnsi="Arial" w:cs="Arial"/>
          <w:i/>
          <w:iCs/>
          <w:color w:val="000000"/>
          <w:kern w:val="0"/>
          <w:sz w:val="24"/>
          <w:szCs w:val="24"/>
        </w:rPr>
        <w:t>)</w:t>
      </w:r>
    </w:p>
    <w:p w:rsidRPr="0081381B" w:rsidR="00C24E8B" w:rsidP="00F25BFA" w:rsidRDefault="0081381B" w14:paraId="235BBFC7" w14:textId="05235C7F">
      <w:pPr>
        <w:pBdr>
          <w:top w:val="single" w:color="auto" w:sz="4" w:space="1"/>
          <w:left w:val="single" w:color="auto" w:sz="4" w:space="4"/>
          <w:bottom w:val="single" w:color="auto" w:sz="4" w:space="1"/>
          <w:right w:val="single" w:color="auto" w:sz="4" w:space="13"/>
        </w:pBdr>
        <w:shd w:val="clear" w:color="auto" w:fill="DAE9F7" w:themeFill="text2" w:themeFillTint="1A"/>
        <w:autoSpaceDE w:val="0"/>
        <w:autoSpaceDN w:val="0"/>
        <w:adjustRightInd w:val="0"/>
        <w:spacing w:after="0" w:line="240" w:lineRule="auto"/>
        <w:rPr>
          <w:rFonts w:ascii="Arial" w:hAnsi="Arial" w:cs="Arial"/>
          <w:i/>
          <w:iCs/>
          <w:color w:val="000000"/>
          <w:kern w:val="0"/>
          <w:sz w:val="24"/>
          <w:szCs w:val="24"/>
        </w:rPr>
      </w:pPr>
      <w:r w:rsidRPr="0081381B">
        <w:rPr>
          <w:rFonts w:ascii="Arial" w:hAnsi="Arial" w:cs="Arial"/>
          <w:i/>
          <w:iCs/>
          <w:color w:val="000000"/>
          <w:kern w:val="0"/>
          <w:sz w:val="24"/>
          <w:szCs w:val="24"/>
        </w:rPr>
        <w:t xml:space="preserve">► </w:t>
      </w:r>
      <w:r w:rsidRPr="0081381B" w:rsidR="00C24E8B">
        <w:rPr>
          <w:rFonts w:ascii="Arial" w:hAnsi="Arial" w:cs="Arial"/>
          <w:i/>
          <w:iCs/>
          <w:color w:val="000000"/>
          <w:kern w:val="0"/>
          <w:sz w:val="24"/>
          <w:szCs w:val="24"/>
        </w:rPr>
        <w:t xml:space="preserve">a participation statement </w:t>
      </w:r>
    </w:p>
    <w:p w:rsidRPr="00B80B70" w:rsidR="00C24E8B" w:rsidP="00F25BFA" w:rsidRDefault="0081381B" w14:paraId="7527E425" w14:textId="6A5C1EAF">
      <w:pPr>
        <w:pBdr>
          <w:top w:val="single" w:color="auto" w:sz="4" w:space="1"/>
          <w:left w:val="single" w:color="auto" w:sz="4" w:space="4"/>
          <w:bottom w:val="single" w:color="auto" w:sz="4" w:space="1"/>
          <w:right w:val="single" w:color="auto" w:sz="4" w:space="13"/>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r w:rsidRPr="0081381B">
        <w:rPr>
          <w:rFonts w:ascii="Arial" w:hAnsi="Arial" w:cs="Arial"/>
          <w:i/>
          <w:iCs/>
          <w:color w:val="000000"/>
          <w:kern w:val="0"/>
          <w:sz w:val="24"/>
          <w:szCs w:val="24"/>
        </w:rPr>
        <w:t xml:space="preserve">► </w:t>
      </w:r>
      <w:r w:rsidRPr="0081381B" w:rsidR="00C24E8B">
        <w:rPr>
          <w:rFonts w:ascii="Arial" w:hAnsi="Arial" w:cs="Arial"/>
          <w:i/>
          <w:iCs/>
          <w:color w:val="000000"/>
          <w:kern w:val="0"/>
          <w:sz w:val="24"/>
          <w:szCs w:val="24"/>
        </w:rPr>
        <w:t>an annual report on progress towards nationally and locally determined outcomes</w:t>
      </w:r>
      <w:r w:rsidRPr="00B80B70" w:rsidR="00C24E8B">
        <w:rPr>
          <w:rFonts w:ascii="Arial" w:hAnsi="Arial" w:cs="Arial"/>
          <w:color w:val="000000"/>
          <w:kern w:val="0"/>
          <w:sz w:val="24"/>
          <w:szCs w:val="24"/>
        </w:rPr>
        <w:t xml:space="preserve">. </w:t>
      </w:r>
    </w:p>
    <w:p w:rsidRPr="00B80B70" w:rsidR="00426251" w:rsidP="00F25BFA" w:rsidRDefault="006E2656" w14:paraId="58A9C885" w14:textId="4DF43E27">
      <w:pPr>
        <w:pBdr>
          <w:top w:val="single" w:color="auto" w:sz="4" w:space="1"/>
          <w:left w:val="single" w:color="auto" w:sz="4" w:space="4"/>
          <w:bottom w:val="single" w:color="auto" w:sz="4" w:space="1"/>
          <w:right w:val="single" w:color="auto" w:sz="4" w:space="13"/>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r>
        <w:rPr>
          <w:rFonts w:ascii="Arial" w:hAnsi="Arial" w:eastAsia="Times New Roman" w:cs="Arial"/>
          <w:sz w:val="24"/>
          <w:szCs w:val="24"/>
          <w:lang w:eastAsia="en-GB"/>
        </w:rPr>
        <w:t xml:space="preserve">● </w:t>
      </w:r>
      <w:r w:rsidRPr="00B80B70" w:rsidR="00C24E8B">
        <w:rPr>
          <w:rFonts w:ascii="Arial" w:hAnsi="Arial" w:cs="Arial"/>
          <w:color w:val="000000"/>
          <w:kern w:val="0"/>
          <w:sz w:val="24"/>
          <w:szCs w:val="24"/>
        </w:rPr>
        <w:t xml:space="preserve">Mechanisms are in place to support an effective interface between national partner organisations and their local representatives within Community Justice Partnerships. </w:t>
      </w:r>
    </w:p>
    <w:p w:rsidR="00426251" w:rsidP="00F25BFA" w:rsidRDefault="006E2656" w14:paraId="0ACA2171" w14:textId="2524CACA">
      <w:pPr>
        <w:pBdr>
          <w:top w:val="single" w:color="auto" w:sz="4" w:space="1"/>
          <w:left w:val="single" w:color="auto" w:sz="4" w:space="4"/>
          <w:bottom w:val="single" w:color="auto" w:sz="4" w:space="1"/>
          <w:right w:val="single" w:color="auto" w:sz="4" w:space="13"/>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r>
        <w:rPr>
          <w:rFonts w:ascii="Arial" w:hAnsi="Arial" w:eastAsia="Times New Roman" w:cs="Arial"/>
          <w:sz w:val="24"/>
          <w:szCs w:val="24"/>
          <w:lang w:eastAsia="en-GB"/>
        </w:rPr>
        <w:t xml:space="preserve">● </w:t>
      </w:r>
      <w:r w:rsidRPr="00B80B70" w:rsidR="00426251">
        <w:rPr>
          <w:rFonts w:ascii="Arial" w:hAnsi="Arial" w:cs="Arial"/>
          <w:color w:val="000000"/>
          <w:kern w:val="0"/>
          <w:sz w:val="24"/>
          <w:szCs w:val="24"/>
        </w:rPr>
        <w:t xml:space="preserve">Use of the Care Inspectorate 'self-evaluation guide to support quality improvement for community justice in Scotland', with focus on Leadership and Direction </w:t>
      </w:r>
    </w:p>
    <w:p w:rsidRPr="00B80B70" w:rsidR="005C2C33" w:rsidP="00F25BFA" w:rsidRDefault="005C2C33" w14:paraId="7D984EB2" w14:textId="77777777">
      <w:pPr>
        <w:pBdr>
          <w:top w:val="single" w:color="auto" w:sz="4" w:space="1"/>
          <w:left w:val="single" w:color="auto" w:sz="4" w:space="4"/>
          <w:bottom w:val="single" w:color="auto" w:sz="4" w:space="1"/>
          <w:right w:val="single" w:color="auto" w:sz="4" w:space="13"/>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p>
    <w:p w:rsidRPr="00C24E8B" w:rsidR="005C2C33" w:rsidP="00426251" w:rsidRDefault="005C2C33" w14:paraId="12585D75" w14:textId="77777777">
      <w:pPr>
        <w:autoSpaceDE w:val="0"/>
        <w:autoSpaceDN w:val="0"/>
        <w:adjustRightInd w:val="0"/>
        <w:spacing w:after="0" w:line="240" w:lineRule="auto"/>
        <w:ind w:left="1440"/>
        <w:rPr>
          <w:rFonts w:ascii="Arial" w:hAnsi="Arial" w:cs="Arial"/>
          <w:color w:val="000000"/>
          <w:kern w:val="0"/>
          <w:sz w:val="23"/>
          <w:szCs w:val="23"/>
        </w:rPr>
      </w:pPr>
    </w:p>
    <w:p w:rsidR="00344EED" w:rsidP="00BB178C" w:rsidRDefault="00344EED" w14:paraId="18F9DE76" w14:textId="7F4F80EF">
      <w:pPr>
        <w:rPr>
          <w:rFonts w:ascii="Arial" w:hAnsi="Arial" w:cs="Arial"/>
          <w:color w:val="000000"/>
          <w:kern w:val="0"/>
          <w:sz w:val="24"/>
          <w:szCs w:val="24"/>
        </w:rPr>
      </w:pPr>
      <w:r>
        <w:rPr>
          <w:rFonts w:ascii="Arial" w:hAnsi="Arial" w:cs="Arial"/>
          <w:color w:val="000000"/>
          <w:kern w:val="0"/>
          <w:sz w:val="24"/>
          <w:szCs w:val="24"/>
        </w:rPr>
        <w:t xml:space="preserve">While not a </w:t>
      </w:r>
      <w:r w:rsidR="006468A6">
        <w:rPr>
          <w:rFonts w:ascii="Arial" w:hAnsi="Arial" w:cs="Arial"/>
          <w:color w:val="000000"/>
          <w:kern w:val="0"/>
          <w:sz w:val="24"/>
          <w:szCs w:val="24"/>
        </w:rPr>
        <w:t xml:space="preserve">focussed priority within </w:t>
      </w:r>
      <w:r w:rsidR="003740A4">
        <w:rPr>
          <w:rFonts w:ascii="Arial" w:hAnsi="Arial" w:cs="Arial"/>
          <w:color w:val="000000"/>
          <w:kern w:val="0"/>
          <w:sz w:val="24"/>
          <w:szCs w:val="24"/>
        </w:rPr>
        <w:t>Fife’s last Community Justice Outcome Improvement Plan, activity to deliver against this is ongoing ‘business as usual’ for the local community justice strategic lead and partners.</w:t>
      </w:r>
    </w:p>
    <w:p w:rsidR="003740A4" w:rsidP="00BB178C" w:rsidRDefault="003740A4" w14:paraId="5B85C370" w14:textId="3E3BA2B5">
      <w:pPr>
        <w:rPr>
          <w:rFonts w:ascii="Arial" w:hAnsi="Arial" w:cs="Arial"/>
          <w:color w:val="000000"/>
          <w:kern w:val="0"/>
          <w:sz w:val="24"/>
          <w:szCs w:val="24"/>
        </w:rPr>
      </w:pPr>
      <w:r>
        <w:rPr>
          <w:rFonts w:ascii="Arial" w:hAnsi="Arial" w:cs="Arial"/>
          <w:color w:val="000000"/>
          <w:kern w:val="0"/>
          <w:sz w:val="24"/>
          <w:szCs w:val="24"/>
        </w:rPr>
        <w:t>Further points to note:</w:t>
      </w:r>
    </w:p>
    <w:p w:rsidR="003740A4" w:rsidP="000877F6" w:rsidRDefault="003740A4" w14:paraId="58ED6D24" w14:textId="6A6F40F8">
      <w:pPr>
        <w:pStyle w:val="ListParagraph"/>
        <w:numPr>
          <w:ilvl w:val="0"/>
          <w:numId w:val="26"/>
        </w:numPr>
        <w:spacing w:line="240" w:lineRule="auto"/>
        <w:rPr>
          <w:rFonts w:ascii="Arial" w:hAnsi="Arial" w:eastAsia="Arial" w:cs="Arial"/>
          <w:sz w:val="24"/>
          <w:szCs w:val="24"/>
        </w:rPr>
      </w:pPr>
      <w:r w:rsidRPr="003740A4">
        <w:rPr>
          <w:rFonts w:ascii="Arial" w:hAnsi="Arial" w:eastAsia="Arial" w:cs="Arial"/>
          <w:sz w:val="24"/>
          <w:szCs w:val="24"/>
        </w:rPr>
        <w:t xml:space="preserve">The Community Justice Working Group meets on a quarterly basis.  Meetings are well attended and generate useful and thought-provoking discussion.  Much of the community justice activity in </w:t>
      </w:r>
      <w:r w:rsidRPr="003740A4" w:rsidR="00880E8B">
        <w:rPr>
          <w:rFonts w:ascii="Arial" w:hAnsi="Arial" w:eastAsia="Arial" w:cs="Arial"/>
          <w:sz w:val="24"/>
          <w:szCs w:val="24"/>
        </w:rPr>
        <w:t>Fife</w:t>
      </w:r>
      <w:r w:rsidRPr="003740A4">
        <w:rPr>
          <w:rFonts w:ascii="Arial" w:hAnsi="Arial" w:eastAsia="Arial" w:cs="Arial"/>
          <w:sz w:val="24"/>
          <w:szCs w:val="24"/>
        </w:rPr>
        <w:t xml:space="preserve"> takes place </w:t>
      </w:r>
      <w:proofErr w:type="spellStart"/>
      <w:r w:rsidRPr="003740A4">
        <w:rPr>
          <w:rFonts w:ascii="Arial" w:hAnsi="Arial" w:eastAsia="Arial" w:cs="Arial"/>
          <w:sz w:val="24"/>
          <w:szCs w:val="24"/>
        </w:rPr>
        <w:t>outwith</w:t>
      </w:r>
      <w:proofErr w:type="spellEnd"/>
      <w:r w:rsidRPr="003740A4">
        <w:rPr>
          <w:rFonts w:ascii="Arial" w:hAnsi="Arial" w:eastAsia="Arial" w:cs="Arial"/>
          <w:sz w:val="24"/>
          <w:szCs w:val="24"/>
        </w:rPr>
        <w:t xml:space="preserve"> the CJ working group environment, however there is no doubt the group provides an effective mechanism to raise awareness, build local relationships and facilitate local improvement activity.</w:t>
      </w:r>
    </w:p>
    <w:p w:rsidRPr="003740A4" w:rsidR="0055037F" w:rsidP="0055037F" w:rsidRDefault="0055037F" w14:paraId="71A6EA7E" w14:textId="77777777">
      <w:pPr>
        <w:pStyle w:val="ListParagraph"/>
        <w:spacing w:line="240" w:lineRule="auto"/>
        <w:rPr>
          <w:rFonts w:ascii="Arial" w:hAnsi="Arial" w:eastAsia="Arial" w:cs="Arial"/>
          <w:sz w:val="24"/>
          <w:szCs w:val="24"/>
        </w:rPr>
      </w:pPr>
    </w:p>
    <w:p w:rsidR="003740A4" w:rsidP="000877F6" w:rsidRDefault="003740A4" w14:paraId="46627E74" w14:textId="77777777">
      <w:pPr>
        <w:pStyle w:val="ListParagraph"/>
        <w:numPr>
          <w:ilvl w:val="0"/>
          <w:numId w:val="26"/>
        </w:numPr>
        <w:spacing w:line="240" w:lineRule="auto"/>
        <w:rPr>
          <w:rFonts w:ascii="Arial" w:hAnsi="Arial" w:eastAsia="Arial" w:cs="Arial"/>
          <w:sz w:val="24"/>
          <w:szCs w:val="24"/>
        </w:rPr>
      </w:pPr>
      <w:r w:rsidRPr="003740A4">
        <w:rPr>
          <w:rFonts w:ascii="Arial" w:hAnsi="Arial" w:eastAsia="Arial" w:cs="Arial"/>
          <w:sz w:val="24"/>
          <w:szCs w:val="24"/>
        </w:rPr>
        <w:t>The CJ Working Group is also the avenue through which the local community justice strategic lead, facilitates the relationship between local and national CJ.</w:t>
      </w:r>
    </w:p>
    <w:p w:rsidRPr="003740A4" w:rsidR="0055037F" w:rsidP="0055037F" w:rsidRDefault="0055037F" w14:paraId="39CF6FAD" w14:textId="77777777">
      <w:pPr>
        <w:pStyle w:val="ListParagraph"/>
        <w:spacing w:line="240" w:lineRule="auto"/>
        <w:rPr>
          <w:rFonts w:ascii="Arial" w:hAnsi="Arial" w:eastAsia="Arial" w:cs="Arial"/>
          <w:sz w:val="24"/>
          <w:szCs w:val="24"/>
        </w:rPr>
      </w:pPr>
    </w:p>
    <w:p w:rsidR="003740A4" w:rsidP="000877F6" w:rsidRDefault="003740A4" w14:paraId="099C0D11" w14:textId="29FC129B">
      <w:pPr>
        <w:pStyle w:val="ListParagraph"/>
        <w:numPr>
          <w:ilvl w:val="0"/>
          <w:numId w:val="26"/>
        </w:numPr>
        <w:spacing w:line="240" w:lineRule="auto"/>
        <w:rPr>
          <w:rFonts w:ascii="Arial" w:hAnsi="Arial" w:eastAsia="Arial" w:cs="Arial"/>
          <w:sz w:val="24"/>
          <w:szCs w:val="24"/>
        </w:rPr>
      </w:pPr>
      <w:r w:rsidRPr="003740A4">
        <w:rPr>
          <w:rFonts w:ascii="Arial" w:hAnsi="Arial" w:eastAsia="Arial" w:cs="Arial"/>
          <w:sz w:val="24"/>
          <w:szCs w:val="24"/>
        </w:rPr>
        <w:t>The local CJ lead participates in all appropriate national groups/meetings and has a productive and supportive relationship with CJ Improvement Lead.</w:t>
      </w:r>
    </w:p>
    <w:p w:rsidRPr="009C57B1" w:rsidR="0055115E" w:rsidP="00F25BFA" w:rsidRDefault="0055037F" w14:paraId="342CDD37" w14:textId="77777777">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b/>
          <w:bCs/>
          <w:kern w:val="0"/>
          <w:sz w:val="28"/>
          <w:szCs w:val="28"/>
          <w:lang w:eastAsia="en-GB"/>
          <w14:ligatures w14:val="none"/>
        </w:rPr>
      </w:pPr>
      <w:r w:rsidRPr="009C57B1">
        <w:rPr>
          <w:rFonts w:ascii="Arial" w:hAnsi="Arial" w:eastAsia="Times New Roman" w:cs="Arial"/>
          <w:b/>
          <w:bCs/>
          <w:kern w:val="0"/>
          <w:sz w:val="28"/>
          <w:szCs w:val="28"/>
          <w:lang w:eastAsia="en-GB"/>
          <w14:ligatures w14:val="none"/>
        </w:rPr>
        <w:lastRenderedPageBreak/>
        <w:t>Priority Action 12</w:t>
      </w:r>
    </w:p>
    <w:p w:rsidR="0055037F" w:rsidP="00F25BFA" w:rsidRDefault="0055037F" w14:paraId="4241C1BC" w14:textId="40526657">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color w:val="000000"/>
          <w:kern w:val="0"/>
          <w:sz w:val="24"/>
          <w:szCs w:val="24"/>
          <w:lang w:eastAsia="en-GB"/>
          <w14:ligatures w14:val="none"/>
        </w:rPr>
      </w:pPr>
      <w:r w:rsidRPr="00176E33">
        <w:rPr>
          <w:rFonts w:ascii="Arial" w:hAnsi="Arial" w:eastAsia="Times New Roman" w:cs="Arial"/>
          <w:color w:val="000000"/>
          <w:kern w:val="0"/>
          <w:sz w:val="24"/>
          <w:szCs w:val="24"/>
          <w:lang w:eastAsia="en-GB"/>
          <w14:ligatures w14:val="none"/>
        </w:rPr>
        <w:t xml:space="preserve">Enhance partnership planning and implementation by ensuring the voices of victims of crime, survivors, those with lived experience and their families are effectively incorporated and </w:t>
      </w:r>
      <w:r w:rsidRPr="00176E33" w:rsidR="0051188C">
        <w:rPr>
          <w:rFonts w:ascii="Arial" w:hAnsi="Arial" w:eastAsia="Times New Roman" w:cs="Arial"/>
          <w:color w:val="000000"/>
          <w:kern w:val="0"/>
          <w:sz w:val="24"/>
          <w:szCs w:val="24"/>
          <w:lang w:eastAsia="en-GB"/>
          <w14:ligatures w14:val="none"/>
        </w:rPr>
        <w:t>embedded.</w:t>
      </w:r>
      <w:r w:rsidRPr="00176E33">
        <w:rPr>
          <w:rFonts w:ascii="Arial" w:hAnsi="Arial" w:eastAsia="Times New Roman" w:cs="Arial"/>
          <w:color w:val="000000"/>
          <w:kern w:val="0"/>
          <w:sz w:val="24"/>
          <w:szCs w:val="24"/>
          <w:lang w:eastAsia="en-GB"/>
          <w14:ligatures w14:val="none"/>
        </w:rPr>
        <w:t> </w:t>
      </w:r>
    </w:p>
    <w:p w:rsidR="0055115E" w:rsidP="00F25BFA" w:rsidRDefault="0055115E" w14:paraId="67C72523" w14:textId="77777777">
      <w:pPr>
        <w:pBdr>
          <w:top w:val="single" w:color="auto" w:sz="4" w:space="1"/>
          <w:left w:val="single" w:color="auto" w:sz="4" w:space="4"/>
          <w:bottom w:val="single" w:color="auto" w:sz="4" w:space="1"/>
          <w:right w:val="single" w:color="auto" w:sz="4" w:space="4"/>
        </w:pBdr>
        <w:shd w:val="clear" w:color="auto" w:fill="DAE9F7" w:themeFill="text2" w:themeFillTint="1A"/>
        <w:autoSpaceDE w:val="0"/>
        <w:spacing w:after="0" w:line="240" w:lineRule="auto"/>
        <w:rPr>
          <w:rFonts w:ascii="Arial" w:hAnsi="Arial" w:eastAsia="Times New Roman" w:cs="Arial"/>
          <w:kern w:val="0"/>
          <w:sz w:val="24"/>
          <w:szCs w:val="24"/>
          <w:lang w:eastAsia="en-GB"/>
          <w14:ligatures w14:val="none"/>
        </w:rPr>
      </w:pPr>
    </w:p>
    <w:p w:rsidR="0055115E" w:rsidP="00F25BFA" w:rsidRDefault="0055037F" w14:paraId="36AE6FB5" w14:textId="77777777">
      <w:pPr>
        <w:pBdr>
          <w:top w:val="single" w:color="auto" w:sz="4" w:space="1"/>
          <w:left w:val="single" w:color="auto" w:sz="4" w:space="4"/>
          <w:bottom w:val="single" w:color="auto" w:sz="4" w:space="1"/>
          <w:right w:val="single" w:color="auto" w:sz="4" w:space="4"/>
        </w:pBdr>
        <w:shd w:val="clear" w:color="auto" w:fill="DAE9F7" w:themeFill="text2" w:themeFillTint="1A"/>
        <w:autoSpaceDE w:val="0"/>
        <w:spacing w:after="0" w:line="240" w:lineRule="auto"/>
        <w:rPr>
          <w:rFonts w:eastAsia="Times New Roman"/>
          <w:b/>
          <w:bCs/>
          <w:color w:val="000000" w:themeColor="text1"/>
          <w:sz w:val="24"/>
          <w:szCs w:val="24"/>
          <w:lang w:eastAsia="en-GB"/>
          <w14:ligatures w14:val="none"/>
        </w:rPr>
      </w:pPr>
      <w:r w:rsidRPr="00655353">
        <w:rPr>
          <w:rFonts w:ascii="Arial" w:hAnsi="Arial" w:eastAsia="Times New Roman" w:cs="Arial"/>
          <w:b/>
          <w:bCs/>
          <w:color w:val="000000" w:themeColor="text1"/>
          <w:kern w:val="0"/>
          <w:sz w:val="24"/>
          <w:szCs w:val="24"/>
          <w:lang w:eastAsia="en-GB"/>
          <w14:ligatures w14:val="none"/>
        </w:rPr>
        <w:t>Nationally determined outcome</w:t>
      </w:r>
      <w:r w:rsidRPr="00655353">
        <w:rPr>
          <w:rFonts w:eastAsia="Times New Roman"/>
          <w:b/>
          <w:bCs/>
          <w:color w:val="000000" w:themeColor="text1"/>
          <w:sz w:val="24"/>
          <w:szCs w:val="24"/>
          <w:lang w:eastAsia="en-GB"/>
          <w14:ligatures w14:val="none"/>
        </w:rPr>
        <w:t>:</w:t>
      </w:r>
    </w:p>
    <w:p w:rsidRPr="00B0048E" w:rsidR="0055037F" w:rsidP="00F25BFA" w:rsidRDefault="0055037F" w14:paraId="6FB22741" w14:textId="0BE16A8A">
      <w:pPr>
        <w:pBdr>
          <w:top w:val="single" w:color="auto" w:sz="4" w:space="1"/>
          <w:left w:val="single" w:color="auto" w:sz="4" w:space="4"/>
          <w:bottom w:val="single" w:color="auto" w:sz="4" w:space="1"/>
          <w:right w:val="single" w:color="auto" w:sz="4" w:space="4"/>
        </w:pBdr>
        <w:shd w:val="clear" w:color="auto" w:fill="DAE9F7" w:themeFill="text2" w:themeFillTint="1A"/>
        <w:autoSpaceDE w:val="0"/>
        <w:spacing w:after="0" w:line="240" w:lineRule="auto"/>
        <w:rPr>
          <w:rFonts w:ascii="Arial" w:hAnsi="Arial" w:eastAsia="Aptos" w:cs="Arial"/>
          <w:b/>
          <w:bCs/>
          <w:color w:val="E97132"/>
          <w:kern w:val="0"/>
          <w:sz w:val="28"/>
          <w:szCs w:val="28"/>
          <w14:ligatures w14:val="none"/>
        </w:rPr>
      </w:pPr>
      <w:r>
        <w:rPr>
          <w:rFonts w:ascii="Arial" w:hAnsi="Arial" w:eastAsia="Aptos" w:cs="Arial"/>
          <w:color w:val="000000" w:themeColor="text1"/>
          <w:kern w:val="0"/>
          <w:sz w:val="24"/>
          <w:szCs w:val="24"/>
          <w14:ligatures w14:val="none"/>
        </w:rPr>
        <w:t>No nationally determined outcome</w:t>
      </w:r>
      <w:r w:rsidR="0055115E">
        <w:rPr>
          <w:rFonts w:ascii="Arial" w:hAnsi="Arial" w:eastAsia="Aptos" w:cs="Arial"/>
          <w:color w:val="000000" w:themeColor="text1"/>
          <w:kern w:val="0"/>
          <w:sz w:val="24"/>
          <w:szCs w:val="24"/>
          <w14:ligatures w14:val="none"/>
        </w:rPr>
        <w:t>.</w:t>
      </w:r>
    </w:p>
    <w:p w:rsidR="0055115E" w:rsidP="00332ED6" w:rsidRDefault="0055115E" w14:paraId="54A9A9BC" w14:textId="77777777">
      <w:pPr>
        <w:spacing w:line="240" w:lineRule="auto"/>
        <w:rPr>
          <w:rFonts w:ascii="Arial" w:hAnsi="Arial" w:cs="Arial"/>
          <w:color w:val="000000" w:themeColor="text1"/>
          <w:sz w:val="24"/>
          <w:szCs w:val="24"/>
        </w:rPr>
      </w:pPr>
    </w:p>
    <w:p w:rsidR="00332ED6" w:rsidP="00332ED6" w:rsidRDefault="00332ED6" w14:paraId="7280AEF7" w14:textId="595CB572">
      <w:pPr>
        <w:spacing w:line="240" w:lineRule="auto"/>
        <w:rPr>
          <w:rFonts w:ascii="Arial" w:hAnsi="Arial" w:cs="Arial"/>
          <w:color w:val="000000" w:themeColor="text1"/>
          <w:sz w:val="24"/>
          <w:szCs w:val="24"/>
        </w:rPr>
      </w:pPr>
      <w:r w:rsidRPr="009218C1">
        <w:rPr>
          <w:rFonts w:ascii="Arial" w:hAnsi="Arial" w:cs="Arial"/>
          <w:color w:val="000000" w:themeColor="text1"/>
          <w:sz w:val="24"/>
          <w:szCs w:val="24"/>
        </w:rPr>
        <w:t xml:space="preserve">As there is not </w:t>
      </w:r>
      <w:r>
        <w:rPr>
          <w:rFonts w:ascii="Arial" w:hAnsi="Arial" w:cs="Arial"/>
          <w:color w:val="000000" w:themeColor="text1"/>
          <w:sz w:val="24"/>
          <w:szCs w:val="24"/>
        </w:rPr>
        <w:t xml:space="preserve">a </w:t>
      </w:r>
      <w:r w:rsidRPr="009218C1">
        <w:rPr>
          <w:rFonts w:ascii="Arial" w:hAnsi="Arial" w:cs="Arial"/>
          <w:color w:val="000000" w:themeColor="text1"/>
          <w:sz w:val="24"/>
          <w:szCs w:val="24"/>
        </w:rPr>
        <w:t>nationally determined any, progress relating to delivery of this action, will relate to local activity.  Points to note regarding Fife are:</w:t>
      </w:r>
    </w:p>
    <w:p w:rsidRPr="008745CC" w:rsidR="008745CC" w:rsidP="000877F6" w:rsidRDefault="008745CC" w14:paraId="2F7EAB19" w14:textId="77777777">
      <w:pPr>
        <w:pStyle w:val="ListParagraph"/>
        <w:numPr>
          <w:ilvl w:val="0"/>
          <w:numId w:val="27"/>
        </w:numPr>
        <w:spacing w:before="120" w:after="120" w:line="240" w:lineRule="auto"/>
        <w:rPr>
          <w:rFonts w:ascii="Arial" w:hAnsi="Arial" w:cs="Arial"/>
          <w:color w:val="000000" w:themeColor="text1"/>
          <w:sz w:val="24"/>
          <w:szCs w:val="24"/>
        </w:rPr>
      </w:pPr>
      <w:r w:rsidRPr="008745CC">
        <w:rPr>
          <w:rFonts w:ascii="Arial" w:hAnsi="Arial" w:cs="Arial"/>
          <w:color w:val="000000" w:themeColor="text1"/>
          <w:sz w:val="24"/>
          <w:szCs w:val="24"/>
        </w:rPr>
        <w:t>While there is some local activity to ensure the voices of those with lived experience are incorporated into service design and delivery, particularly so within Justice Social Work and Violence against Women activity, this remains a priority action – reflected as in a joint outcome within the local VAW Delivery Plan.</w:t>
      </w:r>
    </w:p>
    <w:p w:rsidRPr="008745CC" w:rsidR="008745CC" w:rsidP="008745CC" w:rsidRDefault="008745CC" w14:paraId="07449F49" w14:textId="77777777">
      <w:pPr>
        <w:pStyle w:val="ListParagraph"/>
        <w:spacing w:before="120" w:after="120" w:line="240" w:lineRule="auto"/>
        <w:rPr>
          <w:rFonts w:ascii="Arial" w:hAnsi="Arial" w:cs="Arial"/>
          <w:color w:val="000000" w:themeColor="text1"/>
          <w:sz w:val="24"/>
          <w:szCs w:val="24"/>
        </w:rPr>
      </w:pPr>
    </w:p>
    <w:p w:rsidRPr="008745CC" w:rsidR="008745CC" w:rsidP="000877F6" w:rsidRDefault="008745CC" w14:paraId="2976AFAF" w14:textId="77777777">
      <w:pPr>
        <w:pStyle w:val="ListParagraph"/>
        <w:numPr>
          <w:ilvl w:val="0"/>
          <w:numId w:val="27"/>
        </w:numPr>
        <w:spacing w:before="120" w:after="120" w:line="240" w:lineRule="auto"/>
        <w:rPr>
          <w:rFonts w:ascii="Arial" w:hAnsi="Arial" w:cs="Arial"/>
          <w:color w:val="000000" w:themeColor="text1"/>
          <w:sz w:val="24"/>
          <w:szCs w:val="24"/>
        </w:rPr>
      </w:pPr>
      <w:r w:rsidRPr="008745CC">
        <w:rPr>
          <w:rFonts w:ascii="Arial" w:hAnsi="Arial" w:cs="Arial"/>
          <w:color w:val="000000" w:themeColor="text1"/>
          <w:sz w:val="24"/>
          <w:szCs w:val="24"/>
        </w:rPr>
        <w:t>Families Outside are active community justice partners both in their individual service activity supporting local families and as partners on the working group.</w:t>
      </w:r>
    </w:p>
    <w:p w:rsidRPr="008745CC" w:rsidR="00332ED6" w:rsidP="008745CC" w:rsidRDefault="00332ED6" w14:paraId="71BCC93A" w14:textId="75CF0AFC">
      <w:pPr>
        <w:pStyle w:val="ListParagraph"/>
        <w:spacing w:line="360" w:lineRule="auto"/>
      </w:pPr>
    </w:p>
    <w:p w:rsidRPr="009C57B1" w:rsidR="00C556D1" w:rsidP="00F25BFA" w:rsidRDefault="008745CC" w14:paraId="6F7EA2D6" w14:textId="77777777">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b/>
          <w:bCs/>
          <w:kern w:val="0"/>
          <w:sz w:val="28"/>
          <w:szCs w:val="28"/>
          <w:lang w:eastAsia="en-GB"/>
          <w14:ligatures w14:val="none"/>
        </w:rPr>
      </w:pPr>
      <w:r w:rsidRPr="009C57B1">
        <w:rPr>
          <w:rFonts w:ascii="Arial" w:hAnsi="Arial" w:eastAsia="Times New Roman" w:cs="Arial"/>
          <w:b/>
          <w:bCs/>
          <w:kern w:val="0"/>
          <w:sz w:val="28"/>
          <w:szCs w:val="28"/>
          <w:lang w:eastAsia="en-GB"/>
          <w14:ligatures w14:val="none"/>
        </w:rPr>
        <w:t>Priority Action 13</w:t>
      </w:r>
    </w:p>
    <w:p w:rsidR="008745CC" w:rsidP="00F25BFA" w:rsidRDefault="008745CC" w14:paraId="5F2C040F" w14:textId="7A8F88C3">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Times New Roman" w:cs="Arial"/>
          <w:color w:val="000000"/>
          <w:kern w:val="0"/>
          <w:sz w:val="24"/>
          <w:szCs w:val="24"/>
          <w:lang w:eastAsia="en-GB"/>
          <w14:ligatures w14:val="none"/>
        </w:rPr>
      </w:pPr>
      <w:r w:rsidRPr="00176E33">
        <w:rPr>
          <w:rFonts w:ascii="Arial" w:hAnsi="Arial" w:eastAsia="Times New Roman" w:cs="Arial"/>
          <w:color w:val="000000"/>
          <w:kern w:val="0"/>
          <w:sz w:val="24"/>
          <w:szCs w:val="24"/>
          <w:lang w:eastAsia="en-GB"/>
          <w14:ligatures w14:val="none"/>
        </w:rPr>
        <w:t xml:space="preserve">Support integration and reduce stigma by ensuring the community and workforce have an improved understanding of and confidence in community </w:t>
      </w:r>
      <w:r w:rsidRPr="00176E33" w:rsidR="0051188C">
        <w:rPr>
          <w:rFonts w:ascii="Arial" w:hAnsi="Arial" w:eastAsia="Times New Roman" w:cs="Arial"/>
          <w:color w:val="000000"/>
          <w:kern w:val="0"/>
          <w:sz w:val="24"/>
          <w:szCs w:val="24"/>
          <w:lang w:eastAsia="en-GB"/>
          <w14:ligatures w14:val="none"/>
        </w:rPr>
        <w:t>justice.</w:t>
      </w:r>
      <w:r w:rsidRPr="00176E33">
        <w:rPr>
          <w:rFonts w:ascii="Arial" w:hAnsi="Arial" w:eastAsia="Times New Roman" w:cs="Arial"/>
          <w:color w:val="000000"/>
          <w:kern w:val="0"/>
          <w:sz w:val="24"/>
          <w:szCs w:val="24"/>
          <w:lang w:eastAsia="en-GB"/>
          <w14:ligatures w14:val="none"/>
        </w:rPr>
        <w:t> </w:t>
      </w:r>
    </w:p>
    <w:p w:rsidR="00C556D1" w:rsidP="00F25BFA" w:rsidRDefault="00C556D1" w14:paraId="590820A0" w14:textId="77777777">
      <w:pPr>
        <w:pBdr>
          <w:top w:val="single" w:color="auto" w:sz="4" w:space="1"/>
          <w:left w:val="single" w:color="auto" w:sz="4" w:space="4"/>
          <w:bottom w:val="single" w:color="auto" w:sz="4" w:space="1"/>
          <w:right w:val="single" w:color="auto" w:sz="4" w:space="4"/>
        </w:pBdr>
        <w:shd w:val="clear" w:color="auto" w:fill="DAE9F7" w:themeFill="text2" w:themeFillTint="1A"/>
        <w:autoSpaceDE w:val="0"/>
        <w:spacing w:after="0" w:line="240" w:lineRule="auto"/>
        <w:rPr>
          <w:rFonts w:ascii="Arial" w:hAnsi="Arial" w:eastAsia="Times New Roman" w:cs="Arial"/>
          <w:kern w:val="0"/>
          <w:sz w:val="24"/>
          <w:szCs w:val="24"/>
          <w:lang w:eastAsia="en-GB"/>
          <w14:ligatures w14:val="none"/>
        </w:rPr>
      </w:pPr>
    </w:p>
    <w:p w:rsidR="00C556D1" w:rsidP="00F25BFA" w:rsidRDefault="008745CC" w14:paraId="39BCB02C" w14:textId="77777777">
      <w:pPr>
        <w:pBdr>
          <w:top w:val="single" w:color="auto" w:sz="4" w:space="1"/>
          <w:left w:val="single" w:color="auto" w:sz="4" w:space="4"/>
          <w:bottom w:val="single" w:color="auto" w:sz="4" w:space="1"/>
          <w:right w:val="single" w:color="auto" w:sz="4" w:space="4"/>
        </w:pBdr>
        <w:shd w:val="clear" w:color="auto" w:fill="DAE9F7" w:themeFill="text2" w:themeFillTint="1A"/>
        <w:autoSpaceDE w:val="0"/>
        <w:spacing w:after="0" w:line="240" w:lineRule="auto"/>
        <w:rPr>
          <w:rFonts w:ascii="Arial" w:hAnsi="Arial" w:eastAsia="Aptos" w:cs="Arial"/>
          <w:color w:val="000000" w:themeColor="text1"/>
          <w:kern w:val="0"/>
          <w:sz w:val="24"/>
          <w:szCs w:val="24"/>
          <w14:ligatures w14:val="none"/>
        </w:rPr>
      </w:pPr>
      <w:r w:rsidRPr="00655353">
        <w:rPr>
          <w:rFonts w:ascii="Arial" w:hAnsi="Arial" w:eastAsia="Times New Roman" w:cs="Arial"/>
          <w:b/>
          <w:bCs/>
          <w:color w:val="000000" w:themeColor="text1"/>
          <w:kern w:val="0"/>
          <w:sz w:val="24"/>
          <w:szCs w:val="24"/>
          <w:lang w:eastAsia="en-GB"/>
          <w14:ligatures w14:val="none"/>
        </w:rPr>
        <w:t>Nationally determined outcome</w:t>
      </w:r>
      <w:r w:rsidRPr="00655353">
        <w:rPr>
          <w:rFonts w:eastAsia="Times New Roman"/>
          <w:b/>
          <w:bCs/>
          <w:color w:val="000000" w:themeColor="text1"/>
          <w:sz w:val="24"/>
          <w:szCs w:val="24"/>
          <w:lang w:eastAsia="en-GB"/>
          <w14:ligatures w14:val="none"/>
        </w:rPr>
        <w:t xml:space="preserve">: </w:t>
      </w:r>
      <w:r>
        <w:rPr>
          <w:rFonts w:ascii="Arial" w:hAnsi="Arial" w:eastAsia="Aptos" w:cs="Arial"/>
          <w:color w:val="000000" w:themeColor="text1"/>
          <w:kern w:val="0"/>
          <w:sz w:val="24"/>
          <w:szCs w:val="24"/>
          <w14:ligatures w14:val="none"/>
        </w:rPr>
        <w:t xml:space="preserve"> </w:t>
      </w:r>
    </w:p>
    <w:p w:rsidR="008745CC" w:rsidP="00F25BFA" w:rsidRDefault="008745CC" w14:paraId="6605F0ED" w14:textId="27D88D97">
      <w:pPr>
        <w:pBdr>
          <w:top w:val="single" w:color="auto" w:sz="4" w:space="1"/>
          <w:left w:val="single" w:color="auto" w:sz="4" w:space="4"/>
          <w:bottom w:val="single" w:color="auto" w:sz="4" w:space="1"/>
          <w:right w:val="single" w:color="auto" w:sz="4" w:space="4"/>
        </w:pBdr>
        <w:shd w:val="clear" w:color="auto" w:fill="DAE9F7" w:themeFill="text2" w:themeFillTint="1A"/>
        <w:autoSpaceDE w:val="0"/>
        <w:spacing w:after="0" w:line="240" w:lineRule="auto"/>
        <w:rPr>
          <w:rFonts w:ascii="Arial" w:hAnsi="Arial" w:eastAsia="Times New Roman" w:cs="Arial"/>
          <w:color w:val="000000" w:themeColor="text1"/>
          <w:sz w:val="24"/>
          <w:szCs w:val="24"/>
          <w:lang w:eastAsia="en-GB"/>
        </w:rPr>
      </w:pPr>
      <w:r w:rsidRPr="00176E33">
        <w:rPr>
          <w:rFonts w:ascii="Arial" w:hAnsi="Arial" w:eastAsia="Times New Roman" w:cs="Arial"/>
          <w:color w:val="000000" w:themeColor="text1"/>
          <w:sz w:val="24"/>
          <w:szCs w:val="24"/>
          <w:lang w:eastAsia="en-GB"/>
        </w:rPr>
        <w:t xml:space="preserve">More people across the workforce and in the community understand, and have confidence in, community </w:t>
      </w:r>
      <w:r w:rsidRPr="00176E33" w:rsidR="0051188C">
        <w:rPr>
          <w:rFonts w:ascii="Arial" w:hAnsi="Arial" w:eastAsia="Times New Roman" w:cs="Arial"/>
          <w:color w:val="000000" w:themeColor="text1"/>
          <w:sz w:val="24"/>
          <w:szCs w:val="24"/>
          <w:lang w:eastAsia="en-GB"/>
        </w:rPr>
        <w:t>justice.</w:t>
      </w:r>
    </w:p>
    <w:p w:rsidR="008745CC" w:rsidP="00F25BFA" w:rsidRDefault="008745CC" w14:paraId="016A2E55" w14:textId="77777777">
      <w:pPr>
        <w:pBdr>
          <w:top w:val="single" w:color="auto" w:sz="4" w:space="1"/>
          <w:left w:val="single" w:color="auto" w:sz="4" w:space="4"/>
          <w:bottom w:val="single" w:color="auto" w:sz="4" w:space="1"/>
          <w:right w:val="single" w:color="auto" w:sz="4" w:space="4"/>
        </w:pBdr>
        <w:shd w:val="clear" w:color="auto" w:fill="DAE9F7" w:themeFill="text2" w:themeFillTint="1A"/>
        <w:autoSpaceDE w:val="0"/>
        <w:spacing w:after="0" w:line="240" w:lineRule="auto"/>
        <w:rPr>
          <w:rFonts w:ascii="Arial" w:hAnsi="Arial" w:eastAsia="Times New Roman" w:cs="Arial"/>
          <w:color w:val="000000" w:themeColor="text1"/>
          <w:sz w:val="24"/>
          <w:szCs w:val="24"/>
          <w:lang w:eastAsia="en-GB"/>
        </w:rPr>
      </w:pPr>
    </w:p>
    <w:p w:rsidR="008745CC" w:rsidP="00F25BFA" w:rsidRDefault="008745CC" w14:paraId="0A7F6980" w14:textId="16BF6B6B">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Arial" w:hAnsi="Arial" w:eastAsia="Aptos" w:cs="Arial"/>
          <w:b/>
          <w:bCs/>
          <w:color w:val="000000" w:themeColor="text1"/>
          <w:kern w:val="0"/>
          <w:sz w:val="24"/>
          <w:szCs w:val="24"/>
          <w14:ligatures w14:val="none"/>
        </w:rPr>
      </w:pPr>
      <w:r w:rsidRPr="006300B3">
        <w:rPr>
          <w:rFonts w:ascii="Arial" w:hAnsi="Arial" w:eastAsia="Aptos" w:cs="Arial"/>
          <w:b/>
          <w:bCs/>
          <w:color w:val="000000" w:themeColor="text1"/>
          <w:kern w:val="0"/>
          <w:sz w:val="24"/>
          <w:szCs w:val="24"/>
          <w14:ligatures w14:val="none"/>
        </w:rPr>
        <w:t>National Indicators</w:t>
      </w:r>
      <w:r w:rsidR="00C556D1">
        <w:rPr>
          <w:rFonts w:ascii="Arial" w:hAnsi="Arial" w:eastAsia="Aptos" w:cs="Arial"/>
          <w:b/>
          <w:bCs/>
          <w:color w:val="000000" w:themeColor="text1"/>
          <w:kern w:val="0"/>
          <w:sz w:val="24"/>
          <w:szCs w:val="24"/>
          <w14:ligatures w14:val="none"/>
        </w:rPr>
        <w:t>:</w:t>
      </w:r>
    </w:p>
    <w:p w:rsidRPr="00C556D1" w:rsidR="008745CC" w:rsidP="00F25BFA" w:rsidRDefault="008745CC" w14:paraId="3FE2E5AD" w14:textId="77777777">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Times New Roman" w:hAnsi="Times New Roman" w:eastAsia="Times New Roman" w:cs="Times New Roman"/>
          <w:color w:val="000000"/>
          <w:kern w:val="0"/>
          <w:sz w:val="24"/>
          <w:szCs w:val="24"/>
          <w:lang w:eastAsia="en-GB"/>
          <w14:ligatures w14:val="none"/>
        </w:rPr>
      </w:pPr>
      <w:r w:rsidRPr="00C556D1">
        <w:rPr>
          <w:rFonts w:ascii="Arial" w:hAnsi="Arial" w:eastAsia="Times New Roman" w:cs="Arial"/>
          <w:color w:val="000000" w:themeColor="text1"/>
          <w:sz w:val="24"/>
          <w:szCs w:val="24"/>
          <w:lang w:eastAsia="en-GB"/>
        </w:rPr>
        <w:t>Percentage of people who agree that:</w:t>
      </w:r>
    </w:p>
    <w:p w:rsidRPr="00C556D1" w:rsidR="008745CC" w:rsidP="00F25BFA" w:rsidRDefault="00C556D1" w14:paraId="09C29FF6" w14:textId="59969E2A">
      <w:pPr>
        <w:pBdr>
          <w:top w:val="single" w:color="auto" w:sz="4" w:space="1"/>
          <w:left w:val="single" w:color="auto" w:sz="4" w:space="4"/>
          <w:bottom w:val="single" w:color="auto" w:sz="4" w:space="1"/>
          <w:right w:val="single" w:color="auto" w:sz="4" w:space="4"/>
        </w:pBdr>
        <w:shd w:val="clear" w:color="auto" w:fill="DAE9F7" w:themeFill="text2" w:themeFillTint="1A"/>
        <w:spacing w:after="0" w:line="240" w:lineRule="auto"/>
        <w:textAlignment w:val="baseline"/>
        <w:rPr>
          <w:rFonts w:ascii="Times New Roman" w:hAnsi="Times New Roman" w:eastAsia="Times New Roman" w:cs="Times New Roman"/>
          <w:color w:val="000000"/>
          <w:kern w:val="0"/>
          <w:sz w:val="24"/>
          <w:szCs w:val="24"/>
          <w:lang w:eastAsia="en-GB"/>
          <w14:ligatures w14:val="none"/>
        </w:rPr>
      </w:pPr>
      <w:r>
        <w:rPr>
          <w:rFonts w:ascii="Arial" w:hAnsi="Arial" w:eastAsia="Times New Roman" w:cs="Arial"/>
          <w:color w:val="000000" w:themeColor="text1"/>
          <w:sz w:val="24"/>
          <w:szCs w:val="24"/>
          <w:lang w:eastAsia="en-GB"/>
        </w:rPr>
        <w:t xml:space="preserve">● </w:t>
      </w:r>
      <w:r w:rsidRPr="00C556D1" w:rsidR="008745CC">
        <w:rPr>
          <w:rFonts w:ascii="Arial" w:hAnsi="Arial" w:eastAsia="Times New Roman" w:cs="Arial"/>
          <w:color w:val="000000" w:themeColor="text1"/>
          <w:sz w:val="24"/>
          <w:szCs w:val="24"/>
          <w:lang w:eastAsia="en-GB"/>
        </w:rPr>
        <w:t xml:space="preserve">people should help their community as part of a community sentence rather than spend a few months in prison for a minor </w:t>
      </w:r>
      <w:r w:rsidRPr="00C556D1" w:rsidR="0051188C">
        <w:rPr>
          <w:rFonts w:ascii="Arial" w:hAnsi="Arial" w:eastAsia="Times New Roman" w:cs="Arial"/>
          <w:color w:val="000000" w:themeColor="text1"/>
          <w:sz w:val="24"/>
          <w:szCs w:val="24"/>
          <w:lang w:eastAsia="en-GB"/>
        </w:rPr>
        <w:t>offence.</w:t>
      </w:r>
    </w:p>
    <w:p w:rsidRPr="00655353" w:rsidR="008745CC" w:rsidP="00F25BFA" w:rsidRDefault="008745CC" w14:paraId="0CF8A4DE" w14:textId="77777777">
      <w:pPr>
        <w:pBdr>
          <w:top w:val="single" w:color="auto" w:sz="4" w:space="1"/>
          <w:left w:val="single" w:color="auto" w:sz="4" w:space="4"/>
          <w:bottom w:val="single" w:color="auto" w:sz="4" w:space="1"/>
          <w:right w:val="single" w:color="auto" w:sz="4" w:space="4"/>
        </w:pBdr>
        <w:shd w:val="clear" w:color="auto" w:fill="DAE9F7" w:themeFill="text2" w:themeFillTint="1A"/>
        <w:suppressAutoHyphens/>
        <w:autoSpaceDE w:val="0"/>
        <w:autoSpaceDN w:val="0"/>
        <w:spacing w:after="0" w:line="240" w:lineRule="auto"/>
        <w:rPr>
          <w:rFonts w:ascii="Arial" w:hAnsi="Arial" w:eastAsia="Aptos" w:cs="Arial"/>
          <w:color w:val="000000" w:themeColor="text1"/>
          <w:kern w:val="0"/>
          <w:sz w:val="24"/>
          <w:szCs w:val="24"/>
          <w14:ligatures w14:val="none"/>
        </w:rPr>
      </w:pPr>
    </w:p>
    <w:p w:rsidRPr="00C556D1" w:rsidR="008745CC" w:rsidP="00F25BFA" w:rsidRDefault="008745CC" w14:paraId="6C00C0DA" w14:textId="07C058C8">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b/>
          <w:bCs/>
          <w:color w:val="000000"/>
          <w:kern w:val="0"/>
          <w:sz w:val="24"/>
          <w:szCs w:val="24"/>
        </w:rPr>
      </w:pPr>
      <w:r w:rsidRPr="00EF017F">
        <w:rPr>
          <w:rFonts w:ascii="Arial" w:hAnsi="Arial" w:cs="Arial"/>
          <w:b/>
          <w:bCs/>
          <w:color w:val="000000"/>
          <w:kern w:val="0"/>
          <w:sz w:val="24"/>
          <w:szCs w:val="24"/>
        </w:rPr>
        <w:t>Local Evidence</w:t>
      </w:r>
      <w:r w:rsidR="00C556D1">
        <w:rPr>
          <w:rFonts w:ascii="Arial" w:hAnsi="Arial" w:cs="Arial"/>
          <w:b/>
          <w:bCs/>
          <w:color w:val="000000"/>
          <w:kern w:val="0"/>
          <w:sz w:val="24"/>
          <w:szCs w:val="24"/>
        </w:rPr>
        <w:t>:</w:t>
      </w:r>
    </w:p>
    <w:p w:rsidRPr="00C556D1" w:rsidR="008745CC" w:rsidP="00F25BFA" w:rsidRDefault="00C556D1" w14:paraId="4155C68D" w14:textId="387E80CF">
      <w:pPr>
        <w:pBdr>
          <w:top w:val="single" w:color="auto" w:sz="4" w:space="1"/>
          <w:left w:val="single" w:color="auto" w:sz="4" w:space="4"/>
          <w:bottom w:val="single" w:color="auto" w:sz="4" w:space="1"/>
          <w:right w:val="single" w:color="auto" w:sz="4" w:space="4"/>
        </w:pBdr>
        <w:shd w:val="clear" w:color="auto" w:fill="DAE9F7" w:themeFill="text2" w:themeFillTint="1A"/>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 </w:t>
      </w:r>
      <w:r w:rsidRPr="00C556D1" w:rsidR="008745CC">
        <w:rPr>
          <w:rFonts w:ascii="Arial" w:hAnsi="Arial" w:cs="Arial"/>
          <w:color w:val="000000"/>
          <w:kern w:val="0"/>
          <w:sz w:val="24"/>
          <w:szCs w:val="24"/>
        </w:rPr>
        <w:t xml:space="preserve">Community justice partner contribution to joint activity across policy areas to tackle stigma. </w:t>
      </w:r>
    </w:p>
    <w:p w:rsidRPr="008745CC" w:rsidR="008745CC" w:rsidP="008745CC" w:rsidRDefault="008745CC" w14:paraId="5A9D2EB2" w14:textId="77777777">
      <w:pPr>
        <w:pStyle w:val="ListParagraph"/>
        <w:autoSpaceDE w:val="0"/>
        <w:autoSpaceDN w:val="0"/>
        <w:adjustRightInd w:val="0"/>
        <w:spacing w:after="0" w:line="240" w:lineRule="auto"/>
        <w:rPr>
          <w:rFonts w:ascii="Arial" w:hAnsi="Arial" w:cs="Arial"/>
          <w:color w:val="000000"/>
          <w:kern w:val="0"/>
          <w:sz w:val="24"/>
          <w:szCs w:val="24"/>
        </w:rPr>
      </w:pPr>
    </w:p>
    <w:p w:rsidRPr="00470058" w:rsidR="00470058" w:rsidP="00BB178C" w:rsidRDefault="00470058" w14:paraId="66269C62" w14:textId="274BFF99">
      <w:pPr>
        <w:rPr>
          <w:rFonts w:ascii="Arial" w:hAnsi="Arial" w:cs="Arial"/>
          <w:sz w:val="24"/>
          <w:szCs w:val="24"/>
        </w:rPr>
      </w:pPr>
      <w:r>
        <w:rPr>
          <w:rFonts w:ascii="Arial" w:hAnsi="Arial" w:cs="Arial"/>
          <w:sz w:val="24"/>
          <w:szCs w:val="24"/>
        </w:rPr>
        <w:t>Currently the only data available for this indicator is at Scotland</w:t>
      </w:r>
      <w:r w:rsidR="00C556D1">
        <w:rPr>
          <w:rFonts w:ascii="Arial" w:hAnsi="Arial" w:cs="Arial"/>
          <w:sz w:val="24"/>
          <w:szCs w:val="24"/>
        </w:rPr>
        <w:t>-wide</w:t>
      </w:r>
      <w:r>
        <w:rPr>
          <w:rFonts w:ascii="Arial" w:hAnsi="Arial" w:cs="Arial"/>
          <w:sz w:val="24"/>
          <w:szCs w:val="24"/>
        </w:rPr>
        <w:t xml:space="preserve"> level</w:t>
      </w:r>
      <w:r w:rsidR="006F23DA">
        <w:rPr>
          <w:rFonts w:ascii="Arial" w:hAnsi="Arial" w:cs="Arial"/>
          <w:sz w:val="24"/>
          <w:szCs w:val="24"/>
        </w:rPr>
        <w:t>.  T</w:t>
      </w:r>
      <w:r>
        <w:rPr>
          <w:rFonts w:ascii="Arial" w:hAnsi="Arial" w:cs="Arial"/>
          <w:sz w:val="24"/>
          <w:szCs w:val="24"/>
        </w:rPr>
        <w:t xml:space="preserve">he CJ assessment notes that there is no </w:t>
      </w:r>
      <w:r w:rsidR="00FE0FF3">
        <w:rPr>
          <w:rFonts w:ascii="Arial" w:hAnsi="Arial" w:cs="Arial"/>
          <w:sz w:val="24"/>
          <w:szCs w:val="24"/>
        </w:rPr>
        <w:t>meaningful change</w:t>
      </w:r>
      <w:r>
        <w:rPr>
          <w:rFonts w:ascii="Arial" w:hAnsi="Arial" w:cs="Arial"/>
          <w:sz w:val="24"/>
          <w:szCs w:val="24"/>
        </w:rPr>
        <w:t xml:space="preserve"> in this indicator across Scotland, with the desired indicator direction being ‘</w:t>
      </w:r>
      <w:r w:rsidRPr="006F23DA">
        <w:rPr>
          <w:rFonts w:ascii="Arial" w:hAnsi="Arial" w:cs="Arial"/>
          <w:i/>
          <w:iCs/>
          <w:sz w:val="24"/>
          <w:szCs w:val="24"/>
        </w:rPr>
        <w:t>Increase from the base year to the year of the next revision of the CJPF</w:t>
      </w:r>
      <w:r w:rsidR="006F23DA">
        <w:rPr>
          <w:rFonts w:ascii="Arial" w:hAnsi="Arial" w:cs="Arial"/>
          <w:sz w:val="24"/>
          <w:szCs w:val="24"/>
        </w:rPr>
        <w:t>’</w:t>
      </w:r>
      <w:r>
        <w:rPr>
          <w:rFonts w:ascii="Arial" w:hAnsi="Arial" w:cs="Arial"/>
          <w:sz w:val="24"/>
          <w:szCs w:val="24"/>
        </w:rPr>
        <w:t>.  Movement of the data to be examined and considered every year:</w:t>
      </w:r>
    </w:p>
    <w:tbl>
      <w:tblPr>
        <w:tblStyle w:val="TableGrid"/>
        <w:tblW w:w="0" w:type="auto"/>
        <w:jc w:val="center"/>
        <w:tblLook w:val="04A0" w:firstRow="1" w:lastRow="0" w:firstColumn="1" w:lastColumn="0" w:noHBand="0" w:noVBand="1"/>
      </w:tblPr>
      <w:tblGrid>
        <w:gridCol w:w="1940"/>
        <w:gridCol w:w="2268"/>
      </w:tblGrid>
      <w:tr w:rsidRPr="00C731A8" w:rsidR="00FC0AE6" w:rsidTr="00E86AAA" w14:paraId="7747805E" w14:textId="77777777">
        <w:trPr>
          <w:jc w:val="center"/>
        </w:trPr>
        <w:tc>
          <w:tcPr>
            <w:tcW w:w="1940" w:type="dxa"/>
            <w:shd w:val="clear" w:color="auto" w:fill="DAE9F7" w:themeFill="text2" w:themeFillTint="1A"/>
          </w:tcPr>
          <w:p w:rsidRPr="00C731A8" w:rsidR="00FC0AE6" w:rsidP="00FC0AE6" w:rsidRDefault="00FC0AE6" w14:paraId="42C207E9" w14:textId="4F5C3E5B">
            <w:pPr>
              <w:autoSpaceDE w:val="0"/>
              <w:autoSpaceDN w:val="0"/>
              <w:adjustRightInd w:val="0"/>
              <w:jc w:val="center"/>
              <w:rPr>
                <w:rFonts w:ascii="Arial" w:hAnsi="Arial" w:cs="Arial"/>
                <w:kern w:val="0"/>
                <w:sz w:val="24"/>
                <w:szCs w:val="24"/>
              </w:rPr>
            </w:pPr>
            <w:r>
              <w:rPr>
                <w:rFonts w:ascii="Arial" w:hAnsi="Arial" w:cs="Arial"/>
                <w:kern w:val="0"/>
                <w:sz w:val="24"/>
                <w:szCs w:val="24"/>
              </w:rPr>
              <w:t>Year</w:t>
            </w:r>
          </w:p>
        </w:tc>
        <w:tc>
          <w:tcPr>
            <w:tcW w:w="2268" w:type="dxa"/>
            <w:shd w:val="clear" w:color="auto" w:fill="DAE9F7" w:themeFill="text2" w:themeFillTint="1A"/>
          </w:tcPr>
          <w:p w:rsidRPr="00C731A8" w:rsidR="00FC0AE6" w:rsidP="00FC0AE6" w:rsidRDefault="00FC0AE6" w14:paraId="28B65E2C" w14:textId="25C9EC5D">
            <w:pPr>
              <w:autoSpaceDE w:val="0"/>
              <w:autoSpaceDN w:val="0"/>
              <w:adjustRightInd w:val="0"/>
              <w:jc w:val="center"/>
              <w:rPr>
                <w:rFonts w:ascii="Arial" w:hAnsi="Arial" w:cs="Arial"/>
                <w:kern w:val="0"/>
                <w:sz w:val="24"/>
                <w:szCs w:val="24"/>
              </w:rPr>
            </w:pPr>
            <w:r>
              <w:rPr>
                <w:rFonts w:ascii="Arial" w:hAnsi="Arial" w:cs="Arial"/>
                <w:kern w:val="0"/>
                <w:sz w:val="24"/>
                <w:szCs w:val="24"/>
              </w:rPr>
              <w:t>Percentage</w:t>
            </w:r>
          </w:p>
        </w:tc>
      </w:tr>
      <w:tr w:rsidRPr="00C731A8" w:rsidR="00C731A8" w:rsidTr="00FC0AE6" w14:paraId="5558E167" w14:textId="77777777">
        <w:trPr>
          <w:jc w:val="center"/>
        </w:trPr>
        <w:tc>
          <w:tcPr>
            <w:tcW w:w="1940" w:type="dxa"/>
          </w:tcPr>
          <w:p w:rsidRPr="00C731A8" w:rsidR="00C731A8" w:rsidP="00FC0AE6" w:rsidRDefault="00C731A8" w14:paraId="742EE05A" w14:textId="3B8E2A27">
            <w:pPr>
              <w:autoSpaceDE w:val="0"/>
              <w:autoSpaceDN w:val="0"/>
              <w:adjustRightInd w:val="0"/>
              <w:jc w:val="center"/>
              <w:rPr>
                <w:rFonts w:ascii="Arial" w:hAnsi="Arial" w:cs="Arial"/>
                <w:kern w:val="0"/>
                <w:sz w:val="24"/>
                <w:szCs w:val="24"/>
              </w:rPr>
            </w:pPr>
            <w:r w:rsidRPr="00C731A8">
              <w:rPr>
                <w:rFonts w:ascii="Arial" w:hAnsi="Arial" w:cs="Arial"/>
                <w:kern w:val="0"/>
                <w:sz w:val="24"/>
                <w:szCs w:val="24"/>
              </w:rPr>
              <w:t>2017</w:t>
            </w:r>
            <w:r w:rsidR="00FC0AE6">
              <w:rPr>
                <w:rFonts w:ascii="Arial" w:hAnsi="Arial" w:cs="Arial"/>
                <w:kern w:val="0"/>
                <w:sz w:val="24"/>
                <w:szCs w:val="24"/>
              </w:rPr>
              <w:t>-18</w:t>
            </w:r>
          </w:p>
        </w:tc>
        <w:tc>
          <w:tcPr>
            <w:tcW w:w="2268" w:type="dxa"/>
          </w:tcPr>
          <w:p w:rsidRPr="00C731A8" w:rsidR="00C731A8" w:rsidP="00FC0AE6" w:rsidRDefault="00C731A8" w14:paraId="4561D5EE" w14:textId="0406BE52">
            <w:pPr>
              <w:autoSpaceDE w:val="0"/>
              <w:autoSpaceDN w:val="0"/>
              <w:adjustRightInd w:val="0"/>
              <w:jc w:val="center"/>
              <w:rPr>
                <w:rFonts w:ascii="Arial" w:hAnsi="Arial" w:cs="Arial"/>
                <w:kern w:val="0"/>
                <w:sz w:val="24"/>
                <w:szCs w:val="24"/>
              </w:rPr>
            </w:pPr>
            <w:r w:rsidRPr="00C731A8">
              <w:rPr>
                <w:rFonts w:ascii="Arial" w:hAnsi="Arial" w:cs="Arial"/>
                <w:kern w:val="0"/>
                <w:sz w:val="24"/>
                <w:szCs w:val="24"/>
              </w:rPr>
              <w:t>84%</w:t>
            </w:r>
          </w:p>
        </w:tc>
      </w:tr>
      <w:tr w:rsidRPr="00C731A8" w:rsidR="00C731A8" w:rsidTr="00FC0AE6" w14:paraId="6304938F" w14:textId="77777777">
        <w:trPr>
          <w:jc w:val="center"/>
        </w:trPr>
        <w:tc>
          <w:tcPr>
            <w:tcW w:w="1940" w:type="dxa"/>
          </w:tcPr>
          <w:p w:rsidRPr="00C731A8" w:rsidR="00C731A8" w:rsidP="00FC0AE6" w:rsidRDefault="00C731A8" w14:paraId="4DCC135E" w14:textId="42EB24AB">
            <w:pPr>
              <w:autoSpaceDE w:val="0"/>
              <w:autoSpaceDN w:val="0"/>
              <w:adjustRightInd w:val="0"/>
              <w:jc w:val="center"/>
              <w:rPr>
                <w:rFonts w:ascii="Arial" w:hAnsi="Arial" w:cs="Arial"/>
                <w:kern w:val="0"/>
                <w:sz w:val="24"/>
                <w:szCs w:val="24"/>
              </w:rPr>
            </w:pPr>
            <w:r w:rsidRPr="00C731A8">
              <w:rPr>
                <w:rFonts w:ascii="Arial" w:hAnsi="Arial" w:cs="Arial"/>
                <w:kern w:val="0"/>
                <w:sz w:val="24"/>
                <w:szCs w:val="24"/>
              </w:rPr>
              <w:t>2018</w:t>
            </w:r>
            <w:r w:rsidR="00FC0AE6">
              <w:rPr>
                <w:rFonts w:ascii="Arial" w:hAnsi="Arial" w:cs="Arial"/>
                <w:kern w:val="0"/>
                <w:sz w:val="24"/>
                <w:szCs w:val="24"/>
              </w:rPr>
              <w:t>-19</w:t>
            </w:r>
          </w:p>
        </w:tc>
        <w:tc>
          <w:tcPr>
            <w:tcW w:w="2268" w:type="dxa"/>
          </w:tcPr>
          <w:p w:rsidRPr="00C731A8" w:rsidR="00C731A8" w:rsidP="00FC0AE6" w:rsidRDefault="00C731A8" w14:paraId="290FED05" w14:textId="60424850">
            <w:pPr>
              <w:autoSpaceDE w:val="0"/>
              <w:autoSpaceDN w:val="0"/>
              <w:adjustRightInd w:val="0"/>
              <w:jc w:val="center"/>
              <w:rPr>
                <w:rFonts w:ascii="Arial" w:hAnsi="Arial" w:cs="Arial"/>
                <w:kern w:val="0"/>
                <w:sz w:val="24"/>
                <w:szCs w:val="24"/>
              </w:rPr>
            </w:pPr>
            <w:r w:rsidRPr="00C731A8">
              <w:rPr>
                <w:rFonts w:ascii="Arial" w:hAnsi="Arial" w:cs="Arial"/>
                <w:kern w:val="0"/>
                <w:sz w:val="24"/>
                <w:szCs w:val="24"/>
              </w:rPr>
              <w:t>84%</w:t>
            </w:r>
          </w:p>
        </w:tc>
      </w:tr>
      <w:tr w:rsidRPr="00C731A8" w:rsidR="00C731A8" w:rsidTr="00FC0AE6" w14:paraId="3899F4BC" w14:textId="77777777">
        <w:trPr>
          <w:jc w:val="center"/>
        </w:trPr>
        <w:tc>
          <w:tcPr>
            <w:tcW w:w="1940" w:type="dxa"/>
          </w:tcPr>
          <w:p w:rsidRPr="00C731A8" w:rsidR="00C731A8" w:rsidP="00FC0AE6" w:rsidRDefault="00C731A8" w14:paraId="419DBE60" w14:textId="47BA8524">
            <w:pPr>
              <w:autoSpaceDE w:val="0"/>
              <w:autoSpaceDN w:val="0"/>
              <w:adjustRightInd w:val="0"/>
              <w:jc w:val="center"/>
              <w:rPr>
                <w:rFonts w:ascii="Arial" w:hAnsi="Arial" w:cs="Arial"/>
                <w:kern w:val="0"/>
                <w:sz w:val="24"/>
                <w:szCs w:val="24"/>
              </w:rPr>
            </w:pPr>
            <w:r w:rsidRPr="00C731A8">
              <w:rPr>
                <w:rFonts w:ascii="Arial" w:hAnsi="Arial" w:cs="Arial"/>
                <w:kern w:val="0"/>
                <w:sz w:val="24"/>
                <w:szCs w:val="24"/>
              </w:rPr>
              <w:t>2019</w:t>
            </w:r>
            <w:r w:rsidR="00FC0AE6">
              <w:rPr>
                <w:rFonts w:ascii="Arial" w:hAnsi="Arial" w:cs="Arial"/>
                <w:kern w:val="0"/>
                <w:sz w:val="24"/>
                <w:szCs w:val="24"/>
              </w:rPr>
              <w:t>-20</w:t>
            </w:r>
          </w:p>
        </w:tc>
        <w:tc>
          <w:tcPr>
            <w:tcW w:w="2268" w:type="dxa"/>
          </w:tcPr>
          <w:p w:rsidRPr="00C731A8" w:rsidR="00C731A8" w:rsidP="00FC0AE6" w:rsidRDefault="00C731A8" w14:paraId="5B9D3227" w14:textId="2244FF38">
            <w:pPr>
              <w:autoSpaceDE w:val="0"/>
              <w:autoSpaceDN w:val="0"/>
              <w:adjustRightInd w:val="0"/>
              <w:jc w:val="center"/>
              <w:rPr>
                <w:rFonts w:ascii="Arial" w:hAnsi="Arial" w:cs="Arial"/>
                <w:kern w:val="0"/>
                <w:sz w:val="24"/>
                <w:szCs w:val="24"/>
              </w:rPr>
            </w:pPr>
            <w:r w:rsidRPr="00C731A8">
              <w:rPr>
                <w:rFonts w:ascii="Arial" w:hAnsi="Arial" w:cs="Arial"/>
                <w:kern w:val="0"/>
                <w:sz w:val="24"/>
                <w:szCs w:val="24"/>
              </w:rPr>
              <w:t>83%</w:t>
            </w:r>
          </w:p>
        </w:tc>
      </w:tr>
      <w:tr w:rsidRPr="00C731A8" w:rsidR="00C731A8" w:rsidTr="00FC0AE6" w14:paraId="53157A8D" w14:textId="77777777">
        <w:trPr>
          <w:jc w:val="center"/>
        </w:trPr>
        <w:tc>
          <w:tcPr>
            <w:tcW w:w="1940" w:type="dxa"/>
          </w:tcPr>
          <w:p w:rsidRPr="00C731A8" w:rsidR="00C731A8" w:rsidP="00FC0AE6" w:rsidRDefault="00C731A8" w14:paraId="054E9FBA" w14:textId="5D75F2F6">
            <w:pPr>
              <w:jc w:val="center"/>
              <w:rPr>
                <w:rFonts w:ascii="Arial" w:hAnsi="Arial" w:cs="Arial"/>
                <w:kern w:val="0"/>
                <w:sz w:val="24"/>
                <w:szCs w:val="24"/>
              </w:rPr>
            </w:pPr>
            <w:r w:rsidRPr="00C731A8">
              <w:rPr>
                <w:rFonts w:ascii="Arial" w:hAnsi="Arial" w:cs="Arial"/>
                <w:kern w:val="0"/>
                <w:sz w:val="24"/>
                <w:szCs w:val="24"/>
              </w:rPr>
              <w:t>2021</w:t>
            </w:r>
            <w:r w:rsidR="00FC0AE6">
              <w:rPr>
                <w:rFonts w:ascii="Arial" w:hAnsi="Arial" w:cs="Arial"/>
                <w:kern w:val="0"/>
                <w:sz w:val="24"/>
                <w:szCs w:val="24"/>
              </w:rPr>
              <w:t>-21</w:t>
            </w:r>
          </w:p>
        </w:tc>
        <w:tc>
          <w:tcPr>
            <w:tcW w:w="2268" w:type="dxa"/>
          </w:tcPr>
          <w:p w:rsidRPr="00C731A8" w:rsidR="00C731A8" w:rsidP="00FC0AE6" w:rsidRDefault="00C731A8" w14:paraId="3452445D" w14:textId="76B89098">
            <w:pPr>
              <w:jc w:val="center"/>
              <w:rPr>
                <w:rFonts w:ascii="Arial" w:hAnsi="Arial" w:cs="Arial"/>
                <w:sz w:val="24"/>
                <w:szCs w:val="24"/>
              </w:rPr>
            </w:pPr>
            <w:r w:rsidRPr="00C731A8">
              <w:rPr>
                <w:rFonts w:ascii="Arial" w:hAnsi="Arial" w:cs="Arial"/>
                <w:kern w:val="0"/>
                <w:sz w:val="24"/>
                <w:szCs w:val="24"/>
              </w:rPr>
              <w:t>82%</w:t>
            </w:r>
          </w:p>
        </w:tc>
      </w:tr>
    </w:tbl>
    <w:p w:rsidR="00470058" w:rsidP="00470058" w:rsidRDefault="008F6DC5" w14:paraId="2EC6F62A" w14:textId="1B93FB65">
      <w:pPr>
        <w:rPr>
          <w:rFonts w:ascii="Arial" w:hAnsi="Arial" w:eastAsia="Arial" w:cs="Arial"/>
          <w:sz w:val="24"/>
          <w:szCs w:val="24"/>
        </w:rPr>
      </w:pPr>
      <w:r w:rsidRPr="008F6DC5">
        <w:rPr>
          <w:rFonts w:ascii="Arial" w:hAnsi="Arial" w:eastAsia="Arial" w:cs="Arial"/>
          <w:sz w:val="24"/>
          <w:szCs w:val="24"/>
        </w:rPr>
        <w:lastRenderedPageBreak/>
        <w:t>Local partners acknowledge the need to address stigma and work to encourage others to ‘think with community justice in mind’,</w:t>
      </w:r>
      <w:r w:rsidR="009A71C8">
        <w:rPr>
          <w:rFonts w:ascii="Arial" w:hAnsi="Arial" w:eastAsia="Arial" w:cs="Arial"/>
          <w:sz w:val="24"/>
          <w:szCs w:val="24"/>
        </w:rPr>
        <w:t xml:space="preserve"> and this is reflected in this being a priority within the current </w:t>
      </w:r>
      <w:hyperlink w:history="1" r:id="rId31">
        <w:r w:rsidRPr="003B2CD1" w:rsidR="009A71C8">
          <w:rPr>
            <w:rStyle w:val="Hyperlink"/>
            <w:rFonts w:ascii="Arial" w:hAnsi="Arial" w:eastAsia="Arial" w:cs="Arial"/>
            <w:sz w:val="24"/>
            <w:szCs w:val="24"/>
          </w:rPr>
          <w:t>Community Justice Outcome Improvement Plan</w:t>
        </w:r>
      </w:hyperlink>
      <w:r w:rsidR="009A71C8">
        <w:rPr>
          <w:rFonts w:ascii="Arial" w:hAnsi="Arial" w:eastAsia="Arial" w:cs="Arial"/>
          <w:sz w:val="24"/>
          <w:szCs w:val="24"/>
        </w:rPr>
        <w:t>.</w:t>
      </w:r>
      <w:r w:rsidR="006A2CD3">
        <w:rPr>
          <w:rFonts w:ascii="Arial" w:hAnsi="Arial" w:eastAsia="Arial" w:cs="Arial"/>
          <w:sz w:val="24"/>
          <w:szCs w:val="24"/>
        </w:rPr>
        <w:t xml:space="preserve">  Other points to note around local activity include:</w:t>
      </w:r>
    </w:p>
    <w:p w:rsidR="00156EB3" w:rsidP="000877F6" w:rsidRDefault="00156EB3" w14:paraId="6E185501" w14:textId="5A041639">
      <w:pPr>
        <w:pStyle w:val="ListParagraph"/>
        <w:numPr>
          <w:ilvl w:val="0"/>
          <w:numId w:val="30"/>
        </w:numPr>
        <w:spacing w:after="0" w:line="240" w:lineRule="auto"/>
        <w:rPr>
          <w:rFonts w:ascii="Arial" w:hAnsi="Arial" w:eastAsia="Arial" w:cs="Arial"/>
          <w:sz w:val="24"/>
          <w:szCs w:val="24"/>
        </w:rPr>
      </w:pPr>
      <w:r w:rsidRPr="00156EB3">
        <w:rPr>
          <w:rFonts w:ascii="Arial" w:hAnsi="Arial" w:eastAsia="Arial" w:cs="Arial"/>
          <w:sz w:val="24"/>
          <w:szCs w:val="24"/>
        </w:rPr>
        <w:t xml:space="preserve">Fife </w:t>
      </w:r>
      <w:r w:rsidRPr="00156EB3" w:rsidR="006A2CD3">
        <w:rPr>
          <w:rFonts w:ascii="Arial" w:hAnsi="Arial" w:eastAsia="Arial" w:cs="Arial"/>
          <w:sz w:val="24"/>
          <w:szCs w:val="24"/>
        </w:rPr>
        <w:t>Justice Social Work</w:t>
      </w:r>
      <w:r w:rsidRPr="00156EB3">
        <w:rPr>
          <w:rFonts w:ascii="Arial" w:hAnsi="Arial" w:eastAsia="Arial" w:cs="Arial"/>
          <w:sz w:val="24"/>
          <w:szCs w:val="24"/>
        </w:rPr>
        <w:t xml:space="preserve"> administer a </w:t>
      </w:r>
      <w:r w:rsidRPr="00156EB3" w:rsidR="006A2CD3">
        <w:rPr>
          <w:rFonts w:ascii="Arial" w:hAnsi="Arial" w:eastAsia="Arial" w:cs="Arial"/>
          <w:sz w:val="24"/>
          <w:szCs w:val="24"/>
        </w:rPr>
        <w:t>successful social media page,</w:t>
      </w:r>
      <w:r w:rsidRPr="00156EB3">
        <w:rPr>
          <w:rFonts w:ascii="Arial" w:hAnsi="Arial" w:eastAsia="Arial" w:cs="Arial"/>
          <w:sz w:val="24"/>
          <w:szCs w:val="24"/>
        </w:rPr>
        <w:t xml:space="preserve"> (X),</w:t>
      </w:r>
      <w:r w:rsidRPr="00156EB3" w:rsidR="006A2CD3">
        <w:rPr>
          <w:rFonts w:ascii="Arial" w:hAnsi="Arial" w:eastAsia="Arial" w:cs="Arial"/>
          <w:sz w:val="24"/>
          <w:szCs w:val="24"/>
        </w:rPr>
        <w:t xml:space="preserve"> used regularly </w:t>
      </w:r>
      <w:r w:rsidRPr="00156EB3">
        <w:rPr>
          <w:rFonts w:ascii="Arial" w:hAnsi="Arial" w:eastAsia="Arial" w:cs="Arial"/>
          <w:sz w:val="24"/>
          <w:szCs w:val="24"/>
        </w:rPr>
        <w:t>to raise</w:t>
      </w:r>
      <w:r w:rsidRPr="00156EB3" w:rsidR="006A2CD3">
        <w:rPr>
          <w:rFonts w:ascii="Arial" w:hAnsi="Arial" w:eastAsia="Arial" w:cs="Arial"/>
          <w:sz w:val="24"/>
          <w:szCs w:val="24"/>
        </w:rPr>
        <w:t xml:space="preserve"> awareness of local unpaid work projects of particular interest to the community. These posts receive positive feedback and help to increase public knowledge around the benefits of community sentences.   Justice Social Work also work closely with the Council’s communication team to further raise awareness both internally and externally regarding unpaid work projects and the positive impact of the work undertaken.</w:t>
      </w:r>
    </w:p>
    <w:p w:rsidRPr="00156EB3" w:rsidR="00156EB3" w:rsidP="00156EB3" w:rsidRDefault="00156EB3" w14:paraId="15F20588" w14:textId="77777777">
      <w:pPr>
        <w:pStyle w:val="ListParagraph"/>
        <w:spacing w:after="0" w:line="240" w:lineRule="auto"/>
        <w:rPr>
          <w:rFonts w:ascii="Arial" w:hAnsi="Arial" w:eastAsia="Arial" w:cs="Arial"/>
          <w:sz w:val="24"/>
          <w:szCs w:val="24"/>
        </w:rPr>
      </w:pPr>
    </w:p>
    <w:p w:rsidRPr="00156EB3" w:rsidR="006A2CD3" w:rsidP="000877F6" w:rsidRDefault="006A2CD3" w14:paraId="2E6CF111" w14:textId="02AAD0C9">
      <w:pPr>
        <w:pStyle w:val="ListParagraph"/>
        <w:numPr>
          <w:ilvl w:val="0"/>
          <w:numId w:val="30"/>
        </w:numPr>
        <w:spacing w:after="0" w:line="240" w:lineRule="auto"/>
        <w:rPr>
          <w:rFonts w:ascii="Arial" w:hAnsi="Arial" w:eastAsia="Arial" w:cs="Arial"/>
          <w:sz w:val="24"/>
          <w:szCs w:val="24"/>
        </w:rPr>
      </w:pPr>
      <w:r w:rsidRPr="00156EB3">
        <w:rPr>
          <w:rFonts w:ascii="Arial" w:hAnsi="Arial" w:eastAsia="Arial" w:cs="Arial"/>
          <w:sz w:val="24"/>
          <w:szCs w:val="24"/>
        </w:rPr>
        <w:t>Other partners have also facilitated ways to improve awareness of key community justice issues, an example being a partnership visit to Perth Prison, organised by Opportunities Fife (local employability partnership).</w:t>
      </w:r>
    </w:p>
    <w:p w:rsidR="006A2CD3" w:rsidP="00470058" w:rsidRDefault="006A2CD3" w14:paraId="2BDC2F82" w14:textId="77777777">
      <w:pPr>
        <w:rPr>
          <w:rFonts w:ascii="Arial" w:hAnsi="Arial" w:eastAsia="Arial" w:cs="Arial"/>
          <w:sz w:val="24"/>
          <w:szCs w:val="24"/>
        </w:rPr>
      </w:pPr>
    </w:p>
    <w:p w:rsidR="00EA040C" w:rsidP="00EA040C" w:rsidRDefault="00EA040C" w14:paraId="4F513783" w14:textId="26471E01">
      <w:pPr>
        <w:spacing w:after="0" w:line="360" w:lineRule="auto"/>
        <w:rPr>
          <w:rFonts w:ascii="Arial" w:hAnsi="Arial" w:cs="Arial"/>
          <w:b/>
          <w:bCs/>
          <w:sz w:val="24"/>
          <w:szCs w:val="24"/>
        </w:rPr>
      </w:pPr>
      <w:r>
        <w:rPr>
          <w:rFonts w:ascii="Arial" w:hAnsi="Arial" w:cs="Arial"/>
          <w:b/>
          <w:bCs/>
          <w:sz w:val="24"/>
          <w:szCs w:val="24"/>
        </w:rPr>
        <w:t xml:space="preserve">For any further information on local Community Justice activity in Fife, please see </w:t>
      </w:r>
      <w:hyperlink w:history="1" r:id="rId32">
        <w:r w:rsidRPr="00EA040C">
          <w:rPr>
            <w:rStyle w:val="Hyperlink"/>
            <w:rFonts w:ascii="Arial" w:hAnsi="Arial" w:cs="Arial"/>
            <w:b/>
            <w:bCs/>
            <w:sz w:val="24"/>
            <w:szCs w:val="24"/>
          </w:rPr>
          <w:t>Community Justice Fife</w:t>
        </w:r>
      </w:hyperlink>
      <w:r>
        <w:rPr>
          <w:rFonts w:ascii="Arial" w:hAnsi="Arial" w:cs="Arial"/>
          <w:b/>
          <w:bCs/>
          <w:sz w:val="24"/>
          <w:szCs w:val="24"/>
        </w:rPr>
        <w:t xml:space="preserve"> or contact: Tricia Spacey</w:t>
      </w:r>
      <w:r w:rsidR="00E86AAA">
        <w:rPr>
          <w:rFonts w:ascii="Arial" w:hAnsi="Arial" w:cs="Arial"/>
          <w:b/>
          <w:bCs/>
          <w:sz w:val="24"/>
          <w:szCs w:val="24"/>
        </w:rPr>
        <w:t xml:space="preserve"> </w:t>
      </w:r>
      <w:hyperlink w:history="1" r:id="rId33">
        <w:r w:rsidRPr="00ED444E" w:rsidR="002C3791">
          <w:rPr>
            <w:rStyle w:val="Hyperlink"/>
            <w:rFonts w:ascii="Arial" w:hAnsi="Arial" w:cs="Arial"/>
            <w:b/>
            <w:bCs/>
            <w:sz w:val="24"/>
            <w:szCs w:val="24"/>
          </w:rPr>
          <w:t>patricia.spacey@fife.gov.uk</w:t>
        </w:r>
      </w:hyperlink>
    </w:p>
    <w:p w:rsidR="00EA040C" w:rsidP="00EA040C" w:rsidRDefault="00EA040C" w14:paraId="076BA04A" w14:textId="77777777">
      <w:pPr>
        <w:spacing w:after="0" w:line="360" w:lineRule="auto"/>
        <w:rPr>
          <w:rFonts w:ascii="Arial" w:hAnsi="Arial" w:cs="Arial"/>
          <w:b/>
          <w:bCs/>
          <w:sz w:val="24"/>
          <w:szCs w:val="24"/>
        </w:rPr>
      </w:pPr>
    </w:p>
    <w:sectPr w:rsidR="00EA040C">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86300" w:rsidRDefault="00886300" w14:paraId="5773506A" w14:textId="77777777">
      <w:pPr>
        <w:spacing w:after="0" w:line="240" w:lineRule="auto"/>
      </w:pPr>
      <w:r>
        <w:separator/>
      </w:r>
    </w:p>
  </w:endnote>
  <w:endnote w:type="continuationSeparator" w:id="0">
    <w:p w:rsidR="00886300" w:rsidRDefault="00886300" w14:paraId="381CD530" w14:textId="77777777">
      <w:pPr>
        <w:spacing w:after="0" w:line="240" w:lineRule="auto"/>
      </w:pPr>
      <w:r>
        <w:continuationSeparator/>
      </w:r>
    </w:p>
  </w:endnote>
  <w:endnote w:type="continuationNotice" w:id="1">
    <w:p w:rsidR="00886300" w:rsidRDefault="00886300" w14:paraId="2E7B2AB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9642715"/>
      <w:docPartObj>
        <w:docPartGallery w:val="Page Numbers (Bottom of Page)"/>
        <w:docPartUnique/>
      </w:docPartObj>
    </w:sdtPr>
    <w:sdtEndPr>
      <w:rPr>
        <w:noProof/>
      </w:rPr>
    </w:sdtEndPr>
    <w:sdtContent>
      <w:p w:rsidR="00634C80" w:rsidRDefault="00634C80" w14:paraId="6CD449D3" w14:textId="417C1B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49EB2855" w:rsidP="49EB2855" w:rsidRDefault="49EB2855" w14:paraId="6C314628" w14:textId="0F883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86300" w:rsidRDefault="00886300" w14:paraId="475A981A" w14:textId="77777777">
      <w:pPr>
        <w:spacing w:after="0" w:line="240" w:lineRule="auto"/>
      </w:pPr>
      <w:r>
        <w:separator/>
      </w:r>
    </w:p>
  </w:footnote>
  <w:footnote w:type="continuationSeparator" w:id="0">
    <w:p w:rsidR="00886300" w:rsidRDefault="00886300" w14:paraId="3E6D2B58" w14:textId="77777777">
      <w:pPr>
        <w:spacing w:after="0" w:line="240" w:lineRule="auto"/>
      </w:pPr>
      <w:r>
        <w:continuationSeparator/>
      </w:r>
    </w:p>
  </w:footnote>
  <w:footnote w:type="continuationNotice" w:id="1">
    <w:p w:rsidR="00886300" w:rsidRDefault="00886300" w14:paraId="035E540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9EB2855" w:rsidTr="49EB2855" w14:paraId="549D3D1D" w14:textId="77777777">
      <w:trPr>
        <w:trHeight w:val="300"/>
      </w:trPr>
      <w:tc>
        <w:tcPr>
          <w:tcW w:w="3005" w:type="dxa"/>
        </w:tcPr>
        <w:p w:rsidR="49EB2855" w:rsidP="49EB2855" w:rsidRDefault="49EB2855" w14:paraId="5F4D1CE3" w14:textId="6B3F85C2">
          <w:pPr>
            <w:pStyle w:val="Header"/>
            <w:ind w:left="-115"/>
          </w:pPr>
        </w:p>
      </w:tc>
      <w:tc>
        <w:tcPr>
          <w:tcW w:w="3005" w:type="dxa"/>
        </w:tcPr>
        <w:p w:rsidR="49EB2855" w:rsidP="49EB2855" w:rsidRDefault="49EB2855" w14:paraId="0E979834" w14:textId="7B606DCE">
          <w:pPr>
            <w:pStyle w:val="Header"/>
            <w:jc w:val="center"/>
          </w:pPr>
        </w:p>
      </w:tc>
      <w:tc>
        <w:tcPr>
          <w:tcW w:w="3005" w:type="dxa"/>
        </w:tcPr>
        <w:p w:rsidR="49EB2855" w:rsidP="49EB2855" w:rsidRDefault="49EB2855" w14:paraId="5C24E4D2" w14:textId="3F304F5A">
          <w:pPr>
            <w:pStyle w:val="Header"/>
            <w:ind w:right="-115"/>
            <w:jc w:val="right"/>
          </w:pPr>
        </w:p>
      </w:tc>
    </w:tr>
  </w:tbl>
  <w:p w:rsidR="49EB2855" w:rsidP="49EB2855" w:rsidRDefault="49EB2855" w14:paraId="70A3DCC5" w14:textId="0ADBA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424C"/>
    <w:multiLevelType w:val="hybridMultilevel"/>
    <w:tmpl w:val="358235A6"/>
    <w:lvl w:ilvl="0" w:tplc="A33E2B18">
      <w:start w:val="1"/>
      <w:numFmt w:val="bullet"/>
      <w:lvlText w:val=""/>
      <w:lvlJc w:val="left"/>
      <w:pPr>
        <w:ind w:left="720" w:hanging="360"/>
      </w:pPr>
      <w:rPr>
        <w:rFonts w:hint="default" w:ascii="Symbol" w:hAnsi="Symbol"/>
      </w:rPr>
    </w:lvl>
    <w:lvl w:ilvl="1" w:tplc="B32642B6">
      <w:start w:val="1"/>
      <w:numFmt w:val="bullet"/>
      <w:lvlText w:val="o"/>
      <w:lvlJc w:val="left"/>
      <w:pPr>
        <w:ind w:left="1440" w:hanging="360"/>
      </w:pPr>
      <w:rPr>
        <w:rFonts w:hint="default" w:ascii="Courier New" w:hAnsi="Courier New"/>
      </w:rPr>
    </w:lvl>
    <w:lvl w:ilvl="2" w:tplc="CC264B1A">
      <w:start w:val="1"/>
      <w:numFmt w:val="bullet"/>
      <w:lvlText w:val=""/>
      <w:lvlJc w:val="left"/>
      <w:pPr>
        <w:ind w:left="2160" w:hanging="360"/>
      </w:pPr>
      <w:rPr>
        <w:rFonts w:hint="default" w:ascii="Wingdings" w:hAnsi="Wingdings"/>
      </w:rPr>
    </w:lvl>
    <w:lvl w:ilvl="3" w:tplc="7A4AD11C">
      <w:start w:val="1"/>
      <w:numFmt w:val="bullet"/>
      <w:lvlText w:val=""/>
      <w:lvlJc w:val="left"/>
      <w:pPr>
        <w:ind w:left="2880" w:hanging="360"/>
      </w:pPr>
      <w:rPr>
        <w:rFonts w:hint="default" w:ascii="Symbol" w:hAnsi="Symbol"/>
      </w:rPr>
    </w:lvl>
    <w:lvl w:ilvl="4" w:tplc="ACD2832E">
      <w:start w:val="1"/>
      <w:numFmt w:val="bullet"/>
      <w:lvlText w:val="o"/>
      <w:lvlJc w:val="left"/>
      <w:pPr>
        <w:ind w:left="3600" w:hanging="360"/>
      </w:pPr>
      <w:rPr>
        <w:rFonts w:hint="default" w:ascii="Courier New" w:hAnsi="Courier New"/>
      </w:rPr>
    </w:lvl>
    <w:lvl w:ilvl="5" w:tplc="10B43C34">
      <w:start w:val="1"/>
      <w:numFmt w:val="bullet"/>
      <w:lvlText w:val=""/>
      <w:lvlJc w:val="left"/>
      <w:pPr>
        <w:ind w:left="4320" w:hanging="360"/>
      </w:pPr>
      <w:rPr>
        <w:rFonts w:hint="default" w:ascii="Wingdings" w:hAnsi="Wingdings"/>
      </w:rPr>
    </w:lvl>
    <w:lvl w:ilvl="6" w:tplc="27BE1C3C">
      <w:start w:val="1"/>
      <w:numFmt w:val="bullet"/>
      <w:lvlText w:val=""/>
      <w:lvlJc w:val="left"/>
      <w:pPr>
        <w:ind w:left="5040" w:hanging="360"/>
      </w:pPr>
      <w:rPr>
        <w:rFonts w:hint="default" w:ascii="Symbol" w:hAnsi="Symbol"/>
      </w:rPr>
    </w:lvl>
    <w:lvl w:ilvl="7" w:tplc="8D1605D0">
      <w:start w:val="1"/>
      <w:numFmt w:val="bullet"/>
      <w:lvlText w:val="o"/>
      <w:lvlJc w:val="left"/>
      <w:pPr>
        <w:ind w:left="5760" w:hanging="360"/>
      </w:pPr>
      <w:rPr>
        <w:rFonts w:hint="default" w:ascii="Courier New" w:hAnsi="Courier New"/>
      </w:rPr>
    </w:lvl>
    <w:lvl w:ilvl="8" w:tplc="3E2EC226">
      <w:start w:val="1"/>
      <w:numFmt w:val="bullet"/>
      <w:lvlText w:val=""/>
      <w:lvlJc w:val="left"/>
      <w:pPr>
        <w:ind w:left="6480" w:hanging="360"/>
      </w:pPr>
      <w:rPr>
        <w:rFonts w:hint="default" w:ascii="Wingdings" w:hAnsi="Wingdings"/>
      </w:rPr>
    </w:lvl>
  </w:abstractNum>
  <w:abstractNum w:abstractNumId="1" w15:restartNumberingAfterBreak="0">
    <w:nsid w:val="079F1A82"/>
    <w:multiLevelType w:val="multilevel"/>
    <w:tmpl w:val="37A40058"/>
    <w:lvl w:ilvl="0">
      <w:start w:val="1"/>
      <w:numFmt w:val="bullet"/>
      <w:lvlText w:val=""/>
      <w:lvlJc w:val="left"/>
      <w:pPr>
        <w:tabs>
          <w:tab w:val="num" w:pos="720"/>
        </w:tabs>
        <w:ind w:left="360" w:hanging="360"/>
      </w:pPr>
      <w:rPr>
        <w:rFonts w:hint="default" w:ascii="Symbol" w:hAnsi="Symbol"/>
        <w:sz w:val="20"/>
      </w:rPr>
    </w:lvl>
    <w:lvl w:ilvl="1" w:tentative="1">
      <w:start w:val="1"/>
      <w:numFmt w:val="bullet"/>
      <w:lvlText w:val=""/>
      <w:lvlJc w:val="left"/>
      <w:pPr>
        <w:tabs>
          <w:tab w:val="num" w:pos="1440"/>
        </w:tabs>
        <w:ind w:left="1080" w:hanging="360"/>
      </w:pPr>
      <w:rPr>
        <w:rFonts w:hint="default" w:ascii="Symbol" w:hAnsi="Symbol"/>
        <w:sz w:val="20"/>
      </w:rPr>
    </w:lvl>
    <w:lvl w:ilvl="2" w:tentative="1">
      <w:start w:val="1"/>
      <w:numFmt w:val="bullet"/>
      <w:lvlText w:val=""/>
      <w:lvlJc w:val="left"/>
      <w:pPr>
        <w:tabs>
          <w:tab w:val="num" w:pos="2160"/>
        </w:tabs>
        <w:ind w:left="1800" w:hanging="360"/>
      </w:pPr>
      <w:rPr>
        <w:rFonts w:hint="default" w:ascii="Symbol" w:hAnsi="Symbol"/>
        <w:sz w:val="20"/>
      </w:rPr>
    </w:lvl>
    <w:lvl w:ilvl="3" w:tentative="1">
      <w:start w:val="1"/>
      <w:numFmt w:val="bullet"/>
      <w:lvlText w:val=""/>
      <w:lvlJc w:val="left"/>
      <w:pPr>
        <w:tabs>
          <w:tab w:val="num" w:pos="2880"/>
        </w:tabs>
        <w:ind w:left="2520" w:hanging="360"/>
      </w:pPr>
      <w:rPr>
        <w:rFonts w:hint="default" w:ascii="Symbol" w:hAnsi="Symbol"/>
        <w:sz w:val="20"/>
      </w:rPr>
    </w:lvl>
    <w:lvl w:ilvl="4" w:tentative="1">
      <w:start w:val="1"/>
      <w:numFmt w:val="bullet"/>
      <w:lvlText w:val=""/>
      <w:lvlJc w:val="left"/>
      <w:pPr>
        <w:tabs>
          <w:tab w:val="num" w:pos="3600"/>
        </w:tabs>
        <w:ind w:left="3240" w:hanging="360"/>
      </w:pPr>
      <w:rPr>
        <w:rFonts w:hint="default" w:ascii="Symbol" w:hAnsi="Symbol"/>
        <w:sz w:val="20"/>
      </w:rPr>
    </w:lvl>
    <w:lvl w:ilvl="5" w:tentative="1">
      <w:start w:val="1"/>
      <w:numFmt w:val="bullet"/>
      <w:lvlText w:val=""/>
      <w:lvlJc w:val="left"/>
      <w:pPr>
        <w:tabs>
          <w:tab w:val="num" w:pos="4320"/>
        </w:tabs>
        <w:ind w:left="3960" w:hanging="360"/>
      </w:pPr>
      <w:rPr>
        <w:rFonts w:hint="default" w:ascii="Symbol" w:hAnsi="Symbol"/>
        <w:sz w:val="20"/>
      </w:rPr>
    </w:lvl>
    <w:lvl w:ilvl="6" w:tentative="1">
      <w:start w:val="1"/>
      <w:numFmt w:val="bullet"/>
      <w:lvlText w:val=""/>
      <w:lvlJc w:val="left"/>
      <w:pPr>
        <w:tabs>
          <w:tab w:val="num" w:pos="5040"/>
        </w:tabs>
        <w:ind w:left="4680" w:hanging="360"/>
      </w:pPr>
      <w:rPr>
        <w:rFonts w:hint="default" w:ascii="Symbol" w:hAnsi="Symbol"/>
        <w:sz w:val="20"/>
      </w:rPr>
    </w:lvl>
    <w:lvl w:ilvl="7" w:tentative="1">
      <w:start w:val="1"/>
      <w:numFmt w:val="bullet"/>
      <w:lvlText w:val=""/>
      <w:lvlJc w:val="left"/>
      <w:pPr>
        <w:tabs>
          <w:tab w:val="num" w:pos="5760"/>
        </w:tabs>
        <w:ind w:left="5400" w:hanging="360"/>
      </w:pPr>
      <w:rPr>
        <w:rFonts w:hint="default" w:ascii="Symbol" w:hAnsi="Symbol"/>
        <w:sz w:val="20"/>
      </w:rPr>
    </w:lvl>
    <w:lvl w:ilvl="8" w:tentative="1">
      <w:start w:val="1"/>
      <w:numFmt w:val="bullet"/>
      <w:lvlText w:val=""/>
      <w:lvlJc w:val="left"/>
      <w:pPr>
        <w:tabs>
          <w:tab w:val="num" w:pos="6480"/>
        </w:tabs>
        <w:ind w:left="6120" w:hanging="360"/>
      </w:pPr>
      <w:rPr>
        <w:rFonts w:hint="default" w:ascii="Symbol" w:hAnsi="Symbol"/>
        <w:sz w:val="20"/>
      </w:rPr>
    </w:lvl>
  </w:abstractNum>
  <w:abstractNum w:abstractNumId="2" w15:restartNumberingAfterBreak="0">
    <w:nsid w:val="0A2D0068"/>
    <w:multiLevelType w:val="hybridMultilevel"/>
    <w:tmpl w:val="9C002A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C03337"/>
    <w:multiLevelType w:val="hybridMultilevel"/>
    <w:tmpl w:val="E8E06E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020564"/>
    <w:multiLevelType w:val="hybridMultilevel"/>
    <w:tmpl w:val="F6BC2D3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2877D0E"/>
    <w:multiLevelType w:val="hybridMultilevel"/>
    <w:tmpl w:val="FC10A0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2A27AE3"/>
    <w:multiLevelType w:val="hybridMultilevel"/>
    <w:tmpl w:val="20FE39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CD6584"/>
    <w:multiLevelType w:val="hybridMultilevel"/>
    <w:tmpl w:val="027480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69678B6"/>
    <w:multiLevelType w:val="hybridMultilevel"/>
    <w:tmpl w:val="63AE71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0A152CF"/>
    <w:multiLevelType w:val="hybridMultilevel"/>
    <w:tmpl w:val="36B04E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1107B5B"/>
    <w:multiLevelType w:val="hybridMultilevel"/>
    <w:tmpl w:val="4224F1E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2B86AE3"/>
    <w:multiLevelType w:val="hybridMultilevel"/>
    <w:tmpl w:val="9D346D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32D05AA"/>
    <w:multiLevelType w:val="hybridMultilevel"/>
    <w:tmpl w:val="DCD6B8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5C036D3"/>
    <w:multiLevelType w:val="hybridMultilevel"/>
    <w:tmpl w:val="9A24BDCC"/>
    <w:lvl w:ilvl="0" w:tplc="08090001">
      <w:start w:val="1"/>
      <w:numFmt w:val="bullet"/>
      <w:lvlText w:val=""/>
      <w:lvlJc w:val="left"/>
      <w:pPr>
        <w:ind w:left="750" w:hanging="360"/>
      </w:pPr>
      <w:rPr>
        <w:rFonts w:hint="default" w:ascii="Symbol" w:hAnsi="Symbol"/>
      </w:rPr>
    </w:lvl>
    <w:lvl w:ilvl="1" w:tplc="08090001">
      <w:start w:val="1"/>
      <w:numFmt w:val="bullet"/>
      <w:lvlText w:val=""/>
      <w:lvlJc w:val="left"/>
      <w:pPr>
        <w:ind w:left="1470" w:hanging="360"/>
      </w:pPr>
      <w:rPr>
        <w:rFonts w:hint="default" w:ascii="Symbol" w:hAnsi="Symbol"/>
      </w:rPr>
    </w:lvl>
    <w:lvl w:ilvl="2" w:tplc="08090005" w:tentative="1">
      <w:start w:val="1"/>
      <w:numFmt w:val="bullet"/>
      <w:lvlText w:val=""/>
      <w:lvlJc w:val="left"/>
      <w:pPr>
        <w:ind w:left="2190" w:hanging="360"/>
      </w:pPr>
      <w:rPr>
        <w:rFonts w:hint="default" w:ascii="Wingdings" w:hAnsi="Wingdings"/>
      </w:rPr>
    </w:lvl>
    <w:lvl w:ilvl="3" w:tplc="08090001" w:tentative="1">
      <w:start w:val="1"/>
      <w:numFmt w:val="bullet"/>
      <w:lvlText w:val=""/>
      <w:lvlJc w:val="left"/>
      <w:pPr>
        <w:ind w:left="2910" w:hanging="360"/>
      </w:pPr>
      <w:rPr>
        <w:rFonts w:hint="default" w:ascii="Symbol" w:hAnsi="Symbol"/>
      </w:rPr>
    </w:lvl>
    <w:lvl w:ilvl="4" w:tplc="08090003" w:tentative="1">
      <w:start w:val="1"/>
      <w:numFmt w:val="bullet"/>
      <w:lvlText w:val="o"/>
      <w:lvlJc w:val="left"/>
      <w:pPr>
        <w:ind w:left="3630" w:hanging="360"/>
      </w:pPr>
      <w:rPr>
        <w:rFonts w:hint="default" w:ascii="Courier New" w:hAnsi="Courier New" w:cs="Courier New"/>
      </w:rPr>
    </w:lvl>
    <w:lvl w:ilvl="5" w:tplc="08090005" w:tentative="1">
      <w:start w:val="1"/>
      <w:numFmt w:val="bullet"/>
      <w:lvlText w:val=""/>
      <w:lvlJc w:val="left"/>
      <w:pPr>
        <w:ind w:left="4350" w:hanging="360"/>
      </w:pPr>
      <w:rPr>
        <w:rFonts w:hint="default" w:ascii="Wingdings" w:hAnsi="Wingdings"/>
      </w:rPr>
    </w:lvl>
    <w:lvl w:ilvl="6" w:tplc="08090001" w:tentative="1">
      <w:start w:val="1"/>
      <w:numFmt w:val="bullet"/>
      <w:lvlText w:val=""/>
      <w:lvlJc w:val="left"/>
      <w:pPr>
        <w:ind w:left="5070" w:hanging="360"/>
      </w:pPr>
      <w:rPr>
        <w:rFonts w:hint="default" w:ascii="Symbol" w:hAnsi="Symbol"/>
      </w:rPr>
    </w:lvl>
    <w:lvl w:ilvl="7" w:tplc="08090003" w:tentative="1">
      <w:start w:val="1"/>
      <w:numFmt w:val="bullet"/>
      <w:lvlText w:val="o"/>
      <w:lvlJc w:val="left"/>
      <w:pPr>
        <w:ind w:left="5790" w:hanging="360"/>
      </w:pPr>
      <w:rPr>
        <w:rFonts w:hint="default" w:ascii="Courier New" w:hAnsi="Courier New" w:cs="Courier New"/>
      </w:rPr>
    </w:lvl>
    <w:lvl w:ilvl="8" w:tplc="08090005" w:tentative="1">
      <w:start w:val="1"/>
      <w:numFmt w:val="bullet"/>
      <w:lvlText w:val=""/>
      <w:lvlJc w:val="left"/>
      <w:pPr>
        <w:ind w:left="6510" w:hanging="360"/>
      </w:pPr>
      <w:rPr>
        <w:rFonts w:hint="default" w:ascii="Wingdings" w:hAnsi="Wingdings"/>
      </w:rPr>
    </w:lvl>
  </w:abstractNum>
  <w:abstractNum w:abstractNumId="14" w15:restartNumberingAfterBreak="0">
    <w:nsid w:val="367312F4"/>
    <w:multiLevelType w:val="hybridMultilevel"/>
    <w:tmpl w:val="4FF0243C"/>
    <w:lvl w:ilvl="0" w:tplc="08090001">
      <w:start w:val="1"/>
      <w:numFmt w:val="bullet"/>
      <w:lvlText w:val=""/>
      <w:lvlJc w:val="left"/>
      <w:pPr>
        <w:ind w:left="1470" w:hanging="360"/>
      </w:pPr>
      <w:rPr>
        <w:rFonts w:hint="default" w:ascii="Symbol" w:hAnsi="Symbol"/>
      </w:rPr>
    </w:lvl>
    <w:lvl w:ilvl="1" w:tplc="08090003" w:tentative="1">
      <w:start w:val="1"/>
      <w:numFmt w:val="bullet"/>
      <w:lvlText w:val="o"/>
      <w:lvlJc w:val="left"/>
      <w:pPr>
        <w:ind w:left="2190" w:hanging="360"/>
      </w:pPr>
      <w:rPr>
        <w:rFonts w:hint="default" w:ascii="Courier New" w:hAnsi="Courier New" w:cs="Courier New"/>
      </w:rPr>
    </w:lvl>
    <w:lvl w:ilvl="2" w:tplc="08090005" w:tentative="1">
      <w:start w:val="1"/>
      <w:numFmt w:val="bullet"/>
      <w:lvlText w:val=""/>
      <w:lvlJc w:val="left"/>
      <w:pPr>
        <w:ind w:left="2910" w:hanging="360"/>
      </w:pPr>
      <w:rPr>
        <w:rFonts w:hint="default" w:ascii="Wingdings" w:hAnsi="Wingdings"/>
      </w:rPr>
    </w:lvl>
    <w:lvl w:ilvl="3" w:tplc="08090001" w:tentative="1">
      <w:start w:val="1"/>
      <w:numFmt w:val="bullet"/>
      <w:lvlText w:val=""/>
      <w:lvlJc w:val="left"/>
      <w:pPr>
        <w:ind w:left="3630" w:hanging="360"/>
      </w:pPr>
      <w:rPr>
        <w:rFonts w:hint="default" w:ascii="Symbol" w:hAnsi="Symbol"/>
      </w:rPr>
    </w:lvl>
    <w:lvl w:ilvl="4" w:tplc="08090003" w:tentative="1">
      <w:start w:val="1"/>
      <w:numFmt w:val="bullet"/>
      <w:lvlText w:val="o"/>
      <w:lvlJc w:val="left"/>
      <w:pPr>
        <w:ind w:left="4350" w:hanging="360"/>
      </w:pPr>
      <w:rPr>
        <w:rFonts w:hint="default" w:ascii="Courier New" w:hAnsi="Courier New" w:cs="Courier New"/>
      </w:rPr>
    </w:lvl>
    <w:lvl w:ilvl="5" w:tplc="08090005" w:tentative="1">
      <w:start w:val="1"/>
      <w:numFmt w:val="bullet"/>
      <w:lvlText w:val=""/>
      <w:lvlJc w:val="left"/>
      <w:pPr>
        <w:ind w:left="5070" w:hanging="360"/>
      </w:pPr>
      <w:rPr>
        <w:rFonts w:hint="default" w:ascii="Wingdings" w:hAnsi="Wingdings"/>
      </w:rPr>
    </w:lvl>
    <w:lvl w:ilvl="6" w:tplc="08090001" w:tentative="1">
      <w:start w:val="1"/>
      <w:numFmt w:val="bullet"/>
      <w:lvlText w:val=""/>
      <w:lvlJc w:val="left"/>
      <w:pPr>
        <w:ind w:left="5790" w:hanging="360"/>
      </w:pPr>
      <w:rPr>
        <w:rFonts w:hint="default" w:ascii="Symbol" w:hAnsi="Symbol"/>
      </w:rPr>
    </w:lvl>
    <w:lvl w:ilvl="7" w:tplc="08090003" w:tentative="1">
      <w:start w:val="1"/>
      <w:numFmt w:val="bullet"/>
      <w:lvlText w:val="o"/>
      <w:lvlJc w:val="left"/>
      <w:pPr>
        <w:ind w:left="6510" w:hanging="360"/>
      </w:pPr>
      <w:rPr>
        <w:rFonts w:hint="default" w:ascii="Courier New" w:hAnsi="Courier New" w:cs="Courier New"/>
      </w:rPr>
    </w:lvl>
    <w:lvl w:ilvl="8" w:tplc="08090005" w:tentative="1">
      <w:start w:val="1"/>
      <w:numFmt w:val="bullet"/>
      <w:lvlText w:val=""/>
      <w:lvlJc w:val="left"/>
      <w:pPr>
        <w:ind w:left="7230" w:hanging="360"/>
      </w:pPr>
      <w:rPr>
        <w:rFonts w:hint="default" w:ascii="Wingdings" w:hAnsi="Wingdings"/>
      </w:rPr>
    </w:lvl>
  </w:abstractNum>
  <w:abstractNum w:abstractNumId="15" w15:restartNumberingAfterBreak="0">
    <w:nsid w:val="36CEFF1D"/>
    <w:multiLevelType w:val="hybridMultilevel"/>
    <w:tmpl w:val="3DE84858"/>
    <w:lvl w:ilvl="0" w:tplc="ABD45DFA">
      <w:start w:val="1"/>
      <w:numFmt w:val="bullet"/>
      <w:lvlText w:val=""/>
      <w:lvlJc w:val="left"/>
      <w:pPr>
        <w:ind w:left="720" w:hanging="360"/>
      </w:pPr>
      <w:rPr>
        <w:rFonts w:hint="default" w:ascii="Symbol" w:hAnsi="Symbol"/>
      </w:rPr>
    </w:lvl>
    <w:lvl w:ilvl="1" w:tplc="9DD20B64">
      <w:start w:val="1"/>
      <w:numFmt w:val="bullet"/>
      <w:lvlText w:val="o"/>
      <w:lvlJc w:val="left"/>
      <w:pPr>
        <w:ind w:left="1440" w:hanging="360"/>
      </w:pPr>
      <w:rPr>
        <w:rFonts w:hint="default" w:ascii="Courier New" w:hAnsi="Courier New"/>
      </w:rPr>
    </w:lvl>
    <w:lvl w:ilvl="2" w:tplc="5CC8DCCC">
      <w:start w:val="1"/>
      <w:numFmt w:val="bullet"/>
      <w:lvlText w:val=""/>
      <w:lvlJc w:val="left"/>
      <w:pPr>
        <w:ind w:left="2160" w:hanging="360"/>
      </w:pPr>
      <w:rPr>
        <w:rFonts w:hint="default" w:ascii="Wingdings" w:hAnsi="Wingdings"/>
      </w:rPr>
    </w:lvl>
    <w:lvl w:ilvl="3" w:tplc="408A4A08">
      <w:start w:val="1"/>
      <w:numFmt w:val="bullet"/>
      <w:lvlText w:val=""/>
      <w:lvlJc w:val="left"/>
      <w:pPr>
        <w:ind w:left="2880" w:hanging="360"/>
      </w:pPr>
      <w:rPr>
        <w:rFonts w:hint="default" w:ascii="Symbol" w:hAnsi="Symbol"/>
      </w:rPr>
    </w:lvl>
    <w:lvl w:ilvl="4" w:tplc="6C602174">
      <w:start w:val="1"/>
      <w:numFmt w:val="bullet"/>
      <w:lvlText w:val="o"/>
      <w:lvlJc w:val="left"/>
      <w:pPr>
        <w:ind w:left="3600" w:hanging="360"/>
      </w:pPr>
      <w:rPr>
        <w:rFonts w:hint="default" w:ascii="Courier New" w:hAnsi="Courier New"/>
      </w:rPr>
    </w:lvl>
    <w:lvl w:ilvl="5" w:tplc="AB989670">
      <w:start w:val="1"/>
      <w:numFmt w:val="bullet"/>
      <w:lvlText w:val=""/>
      <w:lvlJc w:val="left"/>
      <w:pPr>
        <w:ind w:left="4320" w:hanging="360"/>
      </w:pPr>
      <w:rPr>
        <w:rFonts w:hint="default" w:ascii="Wingdings" w:hAnsi="Wingdings"/>
      </w:rPr>
    </w:lvl>
    <w:lvl w:ilvl="6" w:tplc="B00A1338">
      <w:start w:val="1"/>
      <w:numFmt w:val="bullet"/>
      <w:lvlText w:val=""/>
      <w:lvlJc w:val="left"/>
      <w:pPr>
        <w:ind w:left="5040" w:hanging="360"/>
      </w:pPr>
      <w:rPr>
        <w:rFonts w:hint="default" w:ascii="Symbol" w:hAnsi="Symbol"/>
      </w:rPr>
    </w:lvl>
    <w:lvl w:ilvl="7" w:tplc="944A5178">
      <w:start w:val="1"/>
      <w:numFmt w:val="bullet"/>
      <w:lvlText w:val="o"/>
      <w:lvlJc w:val="left"/>
      <w:pPr>
        <w:ind w:left="5760" w:hanging="360"/>
      </w:pPr>
      <w:rPr>
        <w:rFonts w:hint="default" w:ascii="Courier New" w:hAnsi="Courier New"/>
      </w:rPr>
    </w:lvl>
    <w:lvl w:ilvl="8" w:tplc="C02E2716">
      <w:start w:val="1"/>
      <w:numFmt w:val="bullet"/>
      <w:lvlText w:val=""/>
      <w:lvlJc w:val="left"/>
      <w:pPr>
        <w:ind w:left="6480" w:hanging="360"/>
      </w:pPr>
      <w:rPr>
        <w:rFonts w:hint="default" w:ascii="Wingdings" w:hAnsi="Wingdings"/>
      </w:rPr>
    </w:lvl>
  </w:abstractNum>
  <w:abstractNum w:abstractNumId="16" w15:restartNumberingAfterBreak="0">
    <w:nsid w:val="39925E60"/>
    <w:multiLevelType w:val="hybridMultilevel"/>
    <w:tmpl w:val="8FD0B6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9A65AB9"/>
    <w:multiLevelType w:val="multilevel"/>
    <w:tmpl w:val="77C06174"/>
    <w:lvl w:ilvl="0">
      <w:start w:val="1"/>
      <w:numFmt w:val="bullet"/>
      <w:lvlText w:val=""/>
      <w:lvlJc w:val="left"/>
      <w:pPr>
        <w:tabs>
          <w:tab w:val="num" w:pos="720"/>
        </w:tabs>
        <w:ind w:left="360" w:hanging="360"/>
      </w:pPr>
      <w:rPr>
        <w:rFonts w:hint="default" w:ascii="Symbol" w:hAnsi="Symbol"/>
        <w:sz w:val="20"/>
      </w:rPr>
    </w:lvl>
    <w:lvl w:ilvl="1" w:tentative="1">
      <w:start w:val="1"/>
      <w:numFmt w:val="bullet"/>
      <w:lvlText w:val=""/>
      <w:lvlJc w:val="left"/>
      <w:pPr>
        <w:tabs>
          <w:tab w:val="num" w:pos="1440"/>
        </w:tabs>
        <w:ind w:left="1080" w:hanging="360"/>
      </w:pPr>
      <w:rPr>
        <w:rFonts w:hint="default" w:ascii="Symbol" w:hAnsi="Symbol"/>
        <w:sz w:val="20"/>
      </w:rPr>
    </w:lvl>
    <w:lvl w:ilvl="2" w:tentative="1">
      <w:start w:val="1"/>
      <w:numFmt w:val="bullet"/>
      <w:lvlText w:val=""/>
      <w:lvlJc w:val="left"/>
      <w:pPr>
        <w:tabs>
          <w:tab w:val="num" w:pos="2160"/>
        </w:tabs>
        <w:ind w:left="1800" w:hanging="360"/>
      </w:pPr>
      <w:rPr>
        <w:rFonts w:hint="default" w:ascii="Symbol" w:hAnsi="Symbol"/>
        <w:sz w:val="20"/>
      </w:rPr>
    </w:lvl>
    <w:lvl w:ilvl="3" w:tentative="1">
      <w:start w:val="1"/>
      <w:numFmt w:val="bullet"/>
      <w:lvlText w:val=""/>
      <w:lvlJc w:val="left"/>
      <w:pPr>
        <w:tabs>
          <w:tab w:val="num" w:pos="2880"/>
        </w:tabs>
        <w:ind w:left="2520" w:hanging="360"/>
      </w:pPr>
      <w:rPr>
        <w:rFonts w:hint="default" w:ascii="Symbol" w:hAnsi="Symbol"/>
        <w:sz w:val="20"/>
      </w:rPr>
    </w:lvl>
    <w:lvl w:ilvl="4" w:tentative="1">
      <w:start w:val="1"/>
      <w:numFmt w:val="bullet"/>
      <w:lvlText w:val=""/>
      <w:lvlJc w:val="left"/>
      <w:pPr>
        <w:tabs>
          <w:tab w:val="num" w:pos="3600"/>
        </w:tabs>
        <w:ind w:left="3240" w:hanging="360"/>
      </w:pPr>
      <w:rPr>
        <w:rFonts w:hint="default" w:ascii="Symbol" w:hAnsi="Symbol"/>
        <w:sz w:val="20"/>
      </w:rPr>
    </w:lvl>
    <w:lvl w:ilvl="5" w:tentative="1">
      <w:start w:val="1"/>
      <w:numFmt w:val="bullet"/>
      <w:lvlText w:val=""/>
      <w:lvlJc w:val="left"/>
      <w:pPr>
        <w:tabs>
          <w:tab w:val="num" w:pos="4320"/>
        </w:tabs>
        <w:ind w:left="3960" w:hanging="360"/>
      </w:pPr>
      <w:rPr>
        <w:rFonts w:hint="default" w:ascii="Symbol" w:hAnsi="Symbol"/>
        <w:sz w:val="20"/>
      </w:rPr>
    </w:lvl>
    <w:lvl w:ilvl="6" w:tentative="1">
      <w:start w:val="1"/>
      <w:numFmt w:val="bullet"/>
      <w:lvlText w:val=""/>
      <w:lvlJc w:val="left"/>
      <w:pPr>
        <w:tabs>
          <w:tab w:val="num" w:pos="5040"/>
        </w:tabs>
        <w:ind w:left="4680" w:hanging="360"/>
      </w:pPr>
      <w:rPr>
        <w:rFonts w:hint="default" w:ascii="Symbol" w:hAnsi="Symbol"/>
        <w:sz w:val="20"/>
      </w:rPr>
    </w:lvl>
    <w:lvl w:ilvl="7" w:tentative="1">
      <w:start w:val="1"/>
      <w:numFmt w:val="bullet"/>
      <w:lvlText w:val=""/>
      <w:lvlJc w:val="left"/>
      <w:pPr>
        <w:tabs>
          <w:tab w:val="num" w:pos="5760"/>
        </w:tabs>
        <w:ind w:left="5400" w:hanging="360"/>
      </w:pPr>
      <w:rPr>
        <w:rFonts w:hint="default" w:ascii="Symbol" w:hAnsi="Symbol"/>
        <w:sz w:val="20"/>
      </w:rPr>
    </w:lvl>
    <w:lvl w:ilvl="8" w:tentative="1">
      <w:start w:val="1"/>
      <w:numFmt w:val="bullet"/>
      <w:lvlText w:val=""/>
      <w:lvlJc w:val="left"/>
      <w:pPr>
        <w:tabs>
          <w:tab w:val="num" w:pos="6480"/>
        </w:tabs>
        <w:ind w:left="6120" w:hanging="360"/>
      </w:pPr>
      <w:rPr>
        <w:rFonts w:hint="default" w:ascii="Symbol" w:hAnsi="Symbol"/>
        <w:sz w:val="20"/>
      </w:rPr>
    </w:lvl>
  </w:abstractNum>
  <w:abstractNum w:abstractNumId="18" w15:restartNumberingAfterBreak="0">
    <w:nsid w:val="3D692BE6"/>
    <w:multiLevelType w:val="hybridMultilevel"/>
    <w:tmpl w:val="98569C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EE35998"/>
    <w:multiLevelType w:val="hybridMultilevel"/>
    <w:tmpl w:val="12D268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1F35A46"/>
    <w:multiLevelType w:val="multilevel"/>
    <w:tmpl w:val="EA52FE1A"/>
    <w:lvl w:ilvl="0">
      <w:start w:val="1"/>
      <w:numFmt w:val="bullet"/>
      <w:lvlText w:val=""/>
      <w:lvlJc w:val="left"/>
      <w:pPr>
        <w:tabs>
          <w:tab w:val="num" w:pos="720"/>
        </w:tabs>
        <w:ind w:left="360" w:hanging="360"/>
      </w:pPr>
      <w:rPr>
        <w:rFonts w:hint="default" w:ascii="Symbol" w:hAnsi="Symbol"/>
        <w:sz w:val="20"/>
      </w:rPr>
    </w:lvl>
    <w:lvl w:ilvl="1">
      <w:start w:val="1"/>
      <w:numFmt w:val="lowerRoman"/>
      <w:lvlText w:val="%2."/>
      <w:lvlJc w:val="left"/>
      <w:pPr>
        <w:ind w:left="1440" w:hanging="720"/>
      </w:pPr>
      <w:rPr>
        <w:rFonts w:hint="default"/>
      </w:rPr>
    </w:lvl>
    <w:lvl w:ilvl="2" w:tentative="1">
      <w:start w:val="1"/>
      <w:numFmt w:val="bullet"/>
      <w:lvlText w:val=""/>
      <w:lvlJc w:val="left"/>
      <w:pPr>
        <w:tabs>
          <w:tab w:val="num" w:pos="2160"/>
        </w:tabs>
        <w:ind w:left="1800" w:hanging="360"/>
      </w:pPr>
      <w:rPr>
        <w:rFonts w:hint="default" w:ascii="Symbol" w:hAnsi="Symbol"/>
        <w:sz w:val="20"/>
      </w:rPr>
    </w:lvl>
    <w:lvl w:ilvl="3" w:tentative="1">
      <w:start w:val="1"/>
      <w:numFmt w:val="bullet"/>
      <w:lvlText w:val=""/>
      <w:lvlJc w:val="left"/>
      <w:pPr>
        <w:tabs>
          <w:tab w:val="num" w:pos="2880"/>
        </w:tabs>
        <w:ind w:left="2520" w:hanging="360"/>
      </w:pPr>
      <w:rPr>
        <w:rFonts w:hint="default" w:ascii="Symbol" w:hAnsi="Symbol"/>
        <w:sz w:val="20"/>
      </w:rPr>
    </w:lvl>
    <w:lvl w:ilvl="4" w:tentative="1">
      <w:start w:val="1"/>
      <w:numFmt w:val="bullet"/>
      <w:lvlText w:val=""/>
      <w:lvlJc w:val="left"/>
      <w:pPr>
        <w:tabs>
          <w:tab w:val="num" w:pos="3600"/>
        </w:tabs>
        <w:ind w:left="3240" w:hanging="360"/>
      </w:pPr>
      <w:rPr>
        <w:rFonts w:hint="default" w:ascii="Symbol" w:hAnsi="Symbol"/>
        <w:sz w:val="20"/>
      </w:rPr>
    </w:lvl>
    <w:lvl w:ilvl="5" w:tentative="1">
      <w:start w:val="1"/>
      <w:numFmt w:val="bullet"/>
      <w:lvlText w:val=""/>
      <w:lvlJc w:val="left"/>
      <w:pPr>
        <w:tabs>
          <w:tab w:val="num" w:pos="4320"/>
        </w:tabs>
        <w:ind w:left="3960" w:hanging="360"/>
      </w:pPr>
      <w:rPr>
        <w:rFonts w:hint="default" w:ascii="Symbol" w:hAnsi="Symbol"/>
        <w:sz w:val="20"/>
      </w:rPr>
    </w:lvl>
    <w:lvl w:ilvl="6" w:tentative="1">
      <w:start w:val="1"/>
      <w:numFmt w:val="bullet"/>
      <w:lvlText w:val=""/>
      <w:lvlJc w:val="left"/>
      <w:pPr>
        <w:tabs>
          <w:tab w:val="num" w:pos="5040"/>
        </w:tabs>
        <w:ind w:left="4680" w:hanging="360"/>
      </w:pPr>
      <w:rPr>
        <w:rFonts w:hint="default" w:ascii="Symbol" w:hAnsi="Symbol"/>
        <w:sz w:val="20"/>
      </w:rPr>
    </w:lvl>
    <w:lvl w:ilvl="7" w:tentative="1">
      <w:start w:val="1"/>
      <w:numFmt w:val="bullet"/>
      <w:lvlText w:val=""/>
      <w:lvlJc w:val="left"/>
      <w:pPr>
        <w:tabs>
          <w:tab w:val="num" w:pos="5760"/>
        </w:tabs>
        <w:ind w:left="5400" w:hanging="360"/>
      </w:pPr>
      <w:rPr>
        <w:rFonts w:hint="default" w:ascii="Symbol" w:hAnsi="Symbol"/>
        <w:sz w:val="20"/>
      </w:rPr>
    </w:lvl>
    <w:lvl w:ilvl="8" w:tentative="1">
      <w:start w:val="1"/>
      <w:numFmt w:val="bullet"/>
      <w:lvlText w:val=""/>
      <w:lvlJc w:val="left"/>
      <w:pPr>
        <w:tabs>
          <w:tab w:val="num" w:pos="6480"/>
        </w:tabs>
        <w:ind w:left="6120" w:hanging="360"/>
      </w:pPr>
      <w:rPr>
        <w:rFonts w:hint="default" w:ascii="Symbol" w:hAnsi="Symbol"/>
        <w:sz w:val="20"/>
      </w:rPr>
    </w:lvl>
  </w:abstractNum>
  <w:abstractNum w:abstractNumId="21" w15:restartNumberingAfterBreak="0">
    <w:nsid w:val="47E967DD"/>
    <w:multiLevelType w:val="hybridMultilevel"/>
    <w:tmpl w:val="2CE00D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CA35A76"/>
    <w:multiLevelType w:val="hybridMultilevel"/>
    <w:tmpl w:val="331AF4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EDC06CD"/>
    <w:multiLevelType w:val="hybridMultilevel"/>
    <w:tmpl w:val="872642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F664A32"/>
    <w:multiLevelType w:val="hybridMultilevel"/>
    <w:tmpl w:val="7B947354"/>
    <w:lvl w:ilvl="0" w:tplc="08090001">
      <w:start w:val="1"/>
      <w:numFmt w:val="bullet"/>
      <w:lvlText w:val=""/>
      <w:lvlJc w:val="left"/>
      <w:pPr>
        <w:ind w:left="2190" w:hanging="360"/>
      </w:pPr>
      <w:rPr>
        <w:rFonts w:hint="default" w:ascii="Symbol" w:hAnsi="Symbol"/>
      </w:rPr>
    </w:lvl>
    <w:lvl w:ilvl="1" w:tplc="08090003">
      <w:start w:val="1"/>
      <w:numFmt w:val="bullet"/>
      <w:lvlText w:val="o"/>
      <w:lvlJc w:val="left"/>
      <w:pPr>
        <w:ind w:left="2910" w:hanging="360"/>
      </w:pPr>
      <w:rPr>
        <w:rFonts w:hint="default" w:ascii="Courier New" w:hAnsi="Courier New" w:cs="Courier New"/>
      </w:rPr>
    </w:lvl>
    <w:lvl w:ilvl="2" w:tplc="08090005">
      <w:start w:val="1"/>
      <w:numFmt w:val="bullet"/>
      <w:lvlText w:val=""/>
      <w:lvlJc w:val="left"/>
      <w:pPr>
        <w:ind w:left="3630" w:hanging="360"/>
      </w:pPr>
      <w:rPr>
        <w:rFonts w:hint="default" w:ascii="Wingdings" w:hAnsi="Wingdings"/>
      </w:rPr>
    </w:lvl>
    <w:lvl w:ilvl="3" w:tplc="08090001" w:tentative="1">
      <w:start w:val="1"/>
      <w:numFmt w:val="bullet"/>
      <w:lvlText w:val=""/>
      <w:lvlJc w:val="left"/>
      <w:pPr>
        <w:ind w:left="4350" w:hanging="360"/>
      </w:pPr>
      <w:rPr>
        <w:rFonts w:hint="default" w:ascii="Symbol" w:hAnsi="Symbol"/>
      </w:rPr>
    </w:lvl>
    <w:lvl w:ilvl="4" w:tplc="08090003" w:tentative="1">
      <w:start w:val="1"/>
      <w:numFmt w:val="bullet"/>
      <w:lvlText w:val="o"/>
      <w:lvlJc w:val="left"/>
      <w:pPr>
        <w:ind w:left="5070" w:hanging="360"/>
      </w:pPr>
      <w:rPr>
        <w:rFonts w:hint="default" w:ascii="Courier New" w:hAnsi="Courier New" w:cs="Courier New"/>
      </w:rPr>
    </w:lvl>
    <w:lvl w:ilvl="5" w:tplc="08090005" w:tentative="1">
      <w:start w:val="1"/>
      <w:numFmt w:val="bullet"/>
      <w:lvlText w:val=""/>
      <w:lvlJc w:val="left"/>
      <w:pPr>
        <w:ind w:left="5790" w:hanging="360"/>
      </w:pPr>
      <w:rPr>
        <w:rFonts w:hint="default" w:ascii="Wingdings" w:hAnsi="Wingdings"/>
      </w:rPr>
    </w:lvl>
    <w:lvl w:ilvl="6" w:tplc="08090001" w:tentative="1">
      <w:start w:val="1"/>
      <w:numFmt w:val="bullet"/>
      <w:lvlText w:val=""/>
      <w:lvlJc w:val="left"/>
      <w:pPr>
        <w:ind w:left="6510" w:hanging="360"/>
      </w:pPr>
      <w:rPr>
        <w:rFonts w:hint="default" w:ascii="Symbol" w:hAnsi="Symbol"/>
      </w:rPr>
    </w:lvl>
    <w:lvl w:ilvl="7" w:tplc="08090003" w:tentative="1">
      <w:start w:val="1"/>
      <w:numFmt w:val="bullet"/>
      <w:lvlText w:val="o"/>
      <w:lvlJc w:val="left"/>
      <w:pPr>
        <w:ind w:left="7230" w:hanging="360"/>
      </w:pPr>
      <w:rPr>
        <w:rFonts w:hint="default" w:ascii="Courier New" w:hAnsi="Courier New" w:cs="Courier New"/>
      </w:rPr>
    </w:lvl>
    <w:lvl w:ilvl="8" w:tplc="08090005" w:tentative="1">
      <w:start w:val="1"/>
      <w:numFmt w:val="bullet"/>
      <w:lvlText w:val=""/>
      <w:lvlJc w:val="left"/>
      <w:pPr>
        <w:ind w:left="7950" w:hanging="360"/>
      </w:pPr>
      <w:rPr>
        <w:rFonts w:hint="default" w:ascii="Wingdings" w:hAnsi="Wingdings"/>
      </w:rPr>
    </w:lvl>
  </w:abstractNum>
  <w:abstractNum w:abstractNumId="25" w15:restartNumberingAfterBreak="0">
    <w:nsid w:val="4FF82C7B"/>
    <w:multiLevelType w:val="hybridMultilevel"/>
    <w:tmpl w:val="1F8C87EE"/>
    <w:lvl w:ilvl="0" w:tplc="08090001">
      <w:start w:val="1"/>
      <w:numFmt w:val="bullet"/>
      <w:lvlText w:val=""/>
      <w:lvlJc w:val="left"/>
      <w:pPr>
        <w:ind w:left="750" w:hanging="360"/>
      </w:pPr>
      <w:rPr>
        <w:rFonts w:hint="default" w:ascii="Symbol" w:hAnsi="Symbol"/>
      </w:rPr>
    </w:lvl>
    <w:lvl w:ilvl="1" w:tplc="08090003" w:tentative="1">
      <w:start w:val="1"/>
      <w:numFmt w:val="bullet"/>
      <w:lvlText w:val="o"/>
      <w:lvlJc w:val="left"/>
      <w:pPr>
        <w:ind w:left="1470" w:hanging="360"/>
      </w:pPr>
      <w:rPr>
        <w:rFonts w:hint="default" w:ascii="Courier New" w:hAnsi="Courier New" w:cs="Courier New"/>
      </w:rPr>
    </w:lvl>
    <w:lvl w:ilvl="2" w:tplc="08090005" w:tentative="1">
      <w:start w:val="1"/>
      <w:numFmt w:val="bullet"/>
      <w:lvlText w:val=""/>
      <w:lvlJc w:val="left"/>
      <w:pPr>
        <w:ind w:left="2190" w:hanging="360"/>
      </w:pPr>
      <w:rPr>
        <w:rFonts w:hint="default" w:ascii="Wingdings" w:hAnsi="Wingdings"/>
      </w:rPr>
    </w:lvl>
    <w:lvl w:ilvl="3" w:tplc="08090001" w:tentative="1">
      <w:start w:val="1"/>
      <w:numFmt w:val="bullet"/>
      <w:lvlText w:val=""/>
      <w:lvlJc w:val="left"/>
      <w:pPr>
        <w:ind w:left="2910" w:hanging="360"/>
      </w:pPr>
      <w:rPr>
        <w:rFonts w:hint="default" w:ascii="Symbol" w:hAnsi="Symbol"/>
      </w:rPr>
    </w:lvl>
    <w:lvl w:ilvl="4" w:tplc="08090003" w:tentative="1">
      <w:start w:val="1"/>
      <w:numFmt w:val="bullet"/>
      <w:lvlText w:val="o"/>
      <w:lvlJc w:val="left"/>
      <w:pPr>
        <w:ind w:left="3630" w:hanging="360"/>
      </w:pPr>
      <w:rPr>
        <w:rFonts w:hint="default" w:ascii="Courier New" w:hAnsi="Courier New" w:cs="Courier New"/>
      </w:rPr>
    </w:lvl>
    <w:lvl w:ilvl="5" w:tplc="08090005" w:tentative="1">
      <w:start w:val="1"/>
      <w:numFmt w:val="bullet"/>
      <w:lvlText w:val=""/>
      <w:lvlJc w:val="left"/>
      <w:pPr>
        <w:ind w:left="4350" w:hanging="360"/>
      </w:pPr>
      <w:rPr>
        <w:rFonts w:hint="default" w:ascii="Wingdings" w:hAnsi="Wingdings"/>
      </w:rPr>
    </w:lvl>
    <w:lvl w:ilvl="6" w:tplc="08090001" w:tentative="1">
      <w:start w:val="1"/>
      <w:numFmt w:val="bullet"/>
      <w:lvlText w:val=""/>
      <w:lvlJc w:val="left"/>
      <w:pPr>
        <w:ind w:left="5070" w:hanging="360"/>
      </w:pPr>
      <w:rPr>
        <w:rFonts w:hint="default" w:ascii="Symbol" w:hAnsi="Symbol"/>
      </w:rPr>
    </w:lvl>
    <w:lvl w:ilvl="7" w:tplc="08090003" w:tentative="1">
      <w:start w:val="1"/>
      <w:numFmt w:val="bullet"/>
      <w:lvlText w:val="o"/>
      <w:lvlJc w:val="left"/>
      <w:pPr>
        <w:ind w:left="5790" w:hanging="360"/>
      </w:pPr>
      <w:rPr>
        <w:rFonts w:hint="default" w:ascii="Courier New" w:hAnsi="Courier New" w:cs="Courier New"/>
      </w:rPr>
    </w:lvl>
    <w:lvl w:ilvl="8" w:tplc="08090005" w:tentative="1">
      <w:start w:val="1"/>
      <w:numFmt w:val="bullet"/>
      <w:lvlText w:val=""/>
      <w:lvlJc w:val="left"/>
      <w:pPr>
        <w:ind w:left="6510" w:hanging="360"/>
      </w:pPr>
      <w:rPr>
        <w:rFonts w:hint="default" w:ascii="Wingdings" w:hAnsi="Wingdings"/>
      </w:rPr>
    </w:lvl>
  </w:abstractNum>
  <w:abstractNum w:abstractNumId="26" w15:restartNumberingAfterBreak="0">
    <w:nsid w:val="50631E98"/>
    <w:multiLevelType w:val="hybridMultilevel"/>
    <w:tmpl w:val="AB06A7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ACD2CAA"/>
    <w:multiLevelType w:val="hybridMultilevel"/>
    <w:tmpl w:val="416416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23256D2"/>
    <w:multiLevelType w:val="hybridMultilevel"/>
    <w:tmpl w:val="04D26BD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69CF059D"/>
    <w:multiLevelType w:val="hybridMultilevel"/>
    <w:tmpl w:val="373C85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B415D0E"/>
    <w:multiLevelType w:val="hybridMultilevel"/>
    <w:tmpl w:val="46323D8C"/>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C9438EC"/>
    <w:multiLevelType w:val="hybridMultilevel"/>
    <w:tmpl w:val="63B0D6E2"/>
    <w:lvl w:ilvl="0" w:tplc="08090001">
      <w:start w:val="1"/>
      <w:numFmt w:val="bullet"/>
      <w:lvlText w:val=""/>
      <w:lvlJc w:val="left"/>
      <w:pPr>
        <w:ind w:left="720" w:hanging="360"/>
      </w:pPr>
      <w:rPr>
        <w:rFonts w:hint="default" w:ascii="Symbol" w:hAnsi="Symbol"/>
      </w:rPr>
    </w:lvl>
    <w:lvl w:ilvl="1" w:tplc="24EA6FC8">
      <w:numFmt w:val="bullet"/>
      <w:lvlText w:val="•"/>
      <w:lvlJc w:val="left"/>
      <w:pPr>
        <w:ind w:left="1440" w:hanging="360"/>
      </w:pPr>
      <w:rPr>
        <w:rFonts w:hint="default" w:ascii="Arial" w:hAnsi="Arial" w:eastAsia="Times New Roman" w:cs="Arial"/>
        <w:color w:val="000000" w:themeColor="text1"/>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E3D62EC"/>
    <w:multiLevelType w:val="hybridMultilevel"/>
    <w:tmpl w:val="8CFC30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EF46072"/>
    <w:multiLevelType w:val="hybridMultilevel"/>
    <w:tmpl w:val="99783C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B7C0DB8"/>
    <w:multiLevelType w:val="hybridMultilevel"/>
    <w:tmpl w:val="C250E9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61849829">
    <w:abstractNumId w:val="15"/>
  </w:num>
  <w:num w:numId="2" w16cid:durableId="534974859">
    <w:abstractNumId w:val="0"/>
  </w:num>
  <w:num w:numId="3" w16cid:durableId="135417825">
    <w:abstractNumId w:val="17"/>
  </w:num>
  <w:num w:numId="4" w16cid:durableId="1818450418">
    <w:abstractNumId w:val="20"/>
  </w:num>
  <w:num w:numId="5" w16cid:durableId="1413547416">
    <w:abstractNumId w:val="1"/>
  </w:num>
  <w:num w:numId="6" w16cid:durableId="180710037">
    <w:abstractNumId w:val="8"/>
  </w:num>
  <w:num w:numId="7" w16cid:durableId="727798145">
    <w:abstractNumId w:val="34"/>
  </w:num>
  <w:num w:numId="8" w16cid:durableId="1780951313">
    <w:abstractNumId w:val="11"/>
  </w:num>
  <w:num w:numId="9" w16cid:durableId="2006008458">
    <w:abstractNumId w:val="31"/>
  </w:num>
  <w:num w:numId="10" w16cid:durableId="1266957439">
    <w:abstractNumId w:val="3"/>
  </w:num>
  <w:num w:numId="11" w16cid:durableId="1564103803">
    <w:abstractNumId w:val="9"/>
  </w:num>
  <w:num w:numId="12" w16cid:durableId="1612391646">
    <w:abstractNumId w:val="2"/>
  </w:num>
  <w:num w:numId="13" w16cid:durableId="1528327828">
    <w:abstractNumId w:val="32"/>
  </w:num>
  <w:num w:numId="14" w16cid:durableId="874848381">
    <w:abstractNumId w:val="6"/>
  </w:num>
  <w:num w:numId="15" w16cid:durableId="1414817423">
    <w:abstractNumId w:val="21"/>
  </w:num>
  <w:num w:numId="16" w16cid:durableId="874928784">
    <w:abstractNumId w:val="5"/>
  </w:num>
  <w:num w:numId="17" w16cid:durableId="915700753">
    <w:abstractNumId w:val="33"/>
  </w:num>
  <w:num w:numId="18" w16cid:durableId="1322927681">
    <w:abstractNumId w:val="29"/>
  </w:num>
  <w:num w:numId="19" w16cid:durableId="1090196823">
    <w:abstractNumId w:val="27"/>
  </w:num>
  <w:num w:numId="20" w16cid:durableId="1452431156">
    <w:abstractNumId w:val="19"/>
  </w:num>
  <w:num w:numId="21" w16cid:durableId="1095787291">
    <w:abstractNumId w:val="25"/>
  </w:num>
  <w:num w:numId="22" w16cid:durableId="569467030">
    <w:abstractNumId w:val="7"/>
  </w:num>
  <w:num w:numId="23" w16cid:durableId="264045205">
    <w:abstractNumId w:val="14"/>
  </w:num>
  <w:num w:numId="24" w16cid:durableId="1047611101">
    <w:abstractNumId w:val="24"/>
  </w:num>
  <w:num w:numId="25" w16cid:durableId="125389804">
    <w:abstractNumId w:val="30"/>
  </w:num>
  <w:num w:numId="26" w16cid:durableId="1744139526">
    <w:abstractNumId w:val="18"/>
  </w:num>
  <w:num w:numId="27" w16cid:durableId="522129987">
    <w:abstractNumId w:val="22"/>
  </w:num>
  <w:num w:numId="28" w16cid:durableId="1940332833">
    <w:abstractNumId w:val="13"/>
  </w:num>
  <w:num w:numId="29" w16cid:durableId="1830638228">
    <w:abstractNumId w:val="23"/>
  </w:num>
  <w:num w:numId="30" w16cid:durableId="1275942825">
    <w:abstractNumId w:val="16"/>
  </w:num>
  <w:num w:numId="31" w16cid:durableId="403644115">
    <w:abstractNumId w:val="12"/>
  </w:num>
  <w:num w:numId="32" w16cid:durableId="1373723184">
    <w:abstractNumId w:val="10"/>
  </w:num>
  <w:num w:numId="33" w16cid:durableId="1196846066">
    <w:abstractNumId w:val="28"/>
  </w:num>
  <w:num w:numId="34" w16cid:durableId="1857040336">
    <w:abstractNumId w:val="4"/>
  </w:num>
  <w:num w:numId="35" w16cid:durableId="1323121929">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74FB6"/>
    <w:rsid w:val="0000150A"/>
    <w:rsid w:val="000112E3"/>
    <w:rsid w:val="00013604"/>
    <w:rsid w:val="00033E43"/>
    <w:rsid w:val="00046A2C"/>
    <w:rsid w:val="00050B37"/>
    <w:rsid w:val="000877F6"/>
    <w:rsid w:val="00087CC4"/>
    <w:rsid w:val="00096ED7"/>
    <w:rsid w:val="000B0CF7"/>
    <w:rsid w:val="000B3016"/>
    <w:rsid w:val="000C4877"/>
    <w:rsid w:val="000D5309"/>
    <w:rsid w:val="000F2802"/>
    <w:rsid w:val="000F6D82"/>
    <w:rsid w:val="000F7943"/>
    <w:rsid w:val="001240B2"/>
    <w:rsid w:val="00136DC0"/>
    <w:rsid w:val="00141FCD"/>
    <w:rsid w:val="00146E4D"/>
    <w:rsid w:val="00156EB3"/>
    <w:rsid w:val="00172013"/>
    <w:rsid w:val="00176301"/>
    <w:rsid w:val="00176E33"/>
    <w:rsid w:val="00191AFB"/>
    <w:rsid w:val="001A3254"/>
    <w:rsid w:val="001A57F4"/>
    <w:rsid w:val="001C60A6"/>
    <w:rsid w:val="001E0F8F"/>
    <w:rsid w:val="00200DD1"/>
    <w:rsid w:val="00201B7C"/>
    <w:rsid w:val="00203C0F"/>
    <w:rsid w:val="002062D0"/>
    <w:rsid w:val="002120FB"/>
    <w:rsid w:val="00235E7A"/>
    <w:rsid w:val="002723DA"/>
    <w:rsid w:val="00275C9C"/>
    <w:rsid w:val="00276697"/>
    <w:rsid w:val="00285829"/>
    <w:rsid w:val="00294302"/>
    <w:rsid w:val="002971AB"/>
    <w:rsid w:val="002A2D92"/>
    <w:rsid w:val="002B0515"/>
    <w:rsid w:val="002B763F"/>
    <w:rsid w:val="002C3791"/>
    <w:rsid w:val="002C48D0"/>
    <w:rsid w:val="002D0CFC"/>
    <w:rsid w:val="002D6F92"/>
    <w:rsid w:val="002E510E"/>
    <w:rsid w:val="002E5213"/>
    <w:rsid w:val="002E6BE0"/>
    <w:rsid w:val="002F4A11"/>
    <w:rsid w:val="00305730"/>
    <w:rsid w:val="00305B1C"/>
    <w:rsid w:val="003076E4"/>
    <w:rsid w:val="00313443"/>
    <w:rsid w:val="003325C5"/>
    <w:rsid w:val="00332ED6"/>
    <w:rsid w:val="00344EED"/>
    <w:rsid w:val="00351B54"/>
    <w:rsid w:val="003740A4"/>
    <w:rsid w:val="00394EB4"/>
    <w:rsid w:val="00397DA7"/>
    <w:rsid w:val="003B0108"/>
    <w:rsid w:val="003B2CD1"/>
    <w:rsid w:val="003B77DE"/>
    <w:rsid w:val="003D1F73"/>
    <w:rsid w:val="003D4CEA"/>
    <w:rsid w:val="003D582D"/>
    <w:rsid w:val="003F21FB"/>
    <w:rsid w:val="00417D68"/>
    <w:rsid w:val="00426251"/>
    <w:rsid w:val="004347F5"/>
    <w:rsid w:val="004470B2"/>
    <w:rsid w:val="004516BD"/>
    <w:rsid w:val="00456C38"/>
    <w:rsid w:val="00460C5E"/>
    <w:rsid w:val="00470058"/>
    <w:rsid w:val="00483490"/>
    <w:rsid w:val="00485AA7"/>
    <w:rsid w:val="004A65C3"/>
    <w:rsid w:val="004B19B1"/>
    <w:rsid w:val="004E28BA"/>
    <w:rsid w:val="00502E1C"/>
    <w:rsid w:val="0051188C"/>
    <w:rsid w:val="00514667"/>
    <w:rsid w:val="0051648F"/>
    <w:rsid w:val="005303A8"/>
    <w:rsid w:val="00531E69"/>
    <w:rsid w:val="0055037F"/>
    <w:rsid w:val="0055115E"/>
    <w:rsid w:val="0055190D"/>
    <w:rsid w:val="00552304"/>
    <w:rsid w:val="00552527"/>
    <w:rsid w:val="00553D46"/>
    <w:rsid w:val="00561903"/>
    <w:rsid w:val="00563F7D"/>
    <w:rsid w:val="0057284C"/>
    <w:rsid w:val="00576AFF"/>
    <w:rsid w:val="00577DF6"/>
    <w:rsid w:val="005C2C33"/>
    <w:rsid w:val="005C4097"/>
    <w:rsid w:val="00604537"/>
    <w:rsid w:val="0060775B"/>
    <w:rsid w:val="00614999"/>
    <w:rsid w:val="00616035"/>
    <w:rsid w:val="006300B3"/>
    <w:rsid w:val="00634C80"/>
    <w:rsid w:val="00635D01"/>
    <w:rsid w:val="0064211A"/>
    <w:rsid w:val="006450A6"/>
    <w:rsid w:val="0064633D"/>
    <w:rsid w:val="006468A6"/>
    <w:rsid w:val="00655353"/>
    <w:rsid w:val="0066109C"/>
    <w:rsid w:val="00666912"/>
    <w:rsid w:val="006A2CD3"/>
    <w:rsid w:val="006A30BC"/>
    <w:rsid w:val="006A4071"/>
    <w:rsid w:val="006C44E0"/>
    <w:rsid w:val="006D0C91"/>
    <w:rsid w:val="006E2656"/>
    <w:rsid w:val="006F23DA"/>
    <w:rsid w:val="0070577F"/>
    <w:rsid w:val="00707547"/>
    <w:rsid w:val="00707D95"/>
    <w:rsid w:val="00710274"/>
    <w:rsid w:val="00717991"/>
    <w:rsid w:val="007303CD"/>
    <w:rsid w:val="007327EA"/>
    <w:rsid w:val="00753309"/>
    <w:rsid w:val="00757ACF"/>
    <w:rsid w:val="00774612"/>
    <w:rsid w:val="00790427"/>
    <w:rsid w:val="00791641"/>
    <w:rsid w:val="00791E9A"/>
    <w:rsid w:val="0079776A"/>
    <w:rsid w:val="007B12CE"/>
    <w:rsid w:val="007B1353"/>
    <w:rsid w:val="007B175F"/>
    <w:rsid w:val="007B27F2"/>
    <w:rsid w:val="007B54E3"/>
    <w:rsid w:val="007C392B"/>
    <w:rsid w:val="007C5086"/>
    <w:rsid w:val="007D1C1D"/>
    <w:rsid w:val="007F0BDF"/>
    <w:rsid w:val="00803790"/>
    <w:rsid w:val="00812C14"/>
    <w:rsid w:val="0081381B"/>
    <w:rsid w:val="00821E95"/>
    <w:rsid w:val="00840C5C"/>
    <w:rsid w:val="008528EA"/>
    <w:rsid w:val="008745CC"/>
    <w:rsid w:val="00875B27"/>
    <w:rsid w:val="00877A8F"/>
    <w:rsid w:val="00880E8B"/>
    <w:rsid w:val="00881C76"/>
    <w:rsid w:val="00882B80"/>
    <w:rsid w:val="00886300"/>
    <w:rsid w:val="008A49AD"/>
    <w:rsid w:val="008A6F30"/>
    <w:rsid w:val="008B2483"/>
    <w:rsid w:val="008C295B"/>
    <w:rsid w:val="008C371D"/>
    <w:rsid w:val="008C6756"/>
    <w:rsid w:val="008D0F75"/>
    <w:rsid w:val="008E64BF"/>
    <w:rsid w:val="008E78E3"/>
    <w:rsid w:val="008F6450"/>
    <w:rsid w:val="008F6DC5"/>
    <w:rsid w:val="009218C1"/>
    <w:rsid w:val="0092543A"/>
    <w:rsid w:val="00935769"/>
    <w:rsid w:val="009438C0"/>
    <w:rsid w:val="00955160"/>
    <w:rsid w:val="00974CC4"/>
    <w:rsid w:val="00974FB6"/>
    <w:rsid w:val="0099304A"/>
    <w:rsid w:val="009A6191"/>
    <w:rsid w:val="009A71C8"/>
    <w:rsid w:val="009C57B1"/>
    <w:rsid w:val="009E0EA9"/>
    <w:rsid w:val="009E378F"/>
    <w:rsid w:val="009E5D73"/>
    <w:rsid w:val="009F3C2D"/>
    <w:rsid w:val="009F45C9"/>
    <w:rsid w:val="00A0142C"/>
    <w:rsid w:val="00A247C4"/>
    <w:rsid w:val="00A358DA"/>
    <w:rsid w:val="00A509C0"/>
    <w:rsid w:val="00A50ECA"/>
    <w:rsid w:val="00A87167"/>
    <w:rsid w:val="00A87B4A"/>
    <w:rsid w:val="00A90275"/>
    <w:rsid w:val="00A90E85"/>
    <w:rsid w:val="00A90FD3"/>
    <w:rsid w:val="00A923A4"/>
    <w:rsid w:val="00A96B12"/>
    <w:rsid w:val="00AB02E8"/>
    <w:rsid w:val="00AB0BDD"/>
    <w:rsid w:val="00AC21B7"/>
    <w:rsid w:val="00AC76C8"/>
    <w:rsid w:val="00AD23BD"/>
    <w:rsid w:val="00AE6456"/>
    <w:rsid w:val="00AF7A58"/>
    <w:rsid w:val="00B0048E"/>
    <w:rsid w:val="00B02A80"/>
    <w:rsid w:val="00B311A9"/>
    <w:rsid w:val="00B40627"/>
    <w:rsid w:val="00B51742"/>
    <w:rsid w:val="00B527B9"/>
    <w:rsid w:val="00B72834"/>
    <w:rsid w:val="00B80B70"/>
    <w:rsid w:val="00B9198F"/>
    <w:rsid w:val="00BA6716"/>
    <w:rsid w:val="00BB178C"/>
    <w:rsid w:val="00BB4B4B"/>
    <w:rsid w:val="00BC170D"/>
    <w:rsid w:val="00BC3F49"/>
    <w:rsid w:val="00BE6079"/>
    <w:rsid w:val="00BF2D84"/>
    <w:rsid w:val="00BF7CA5"/>
    <w:rsid w:val="00C119D9"/>
    <w:rsid w:val="00C11DE5"/>
    <w:rsid w:val="00C17625"/>
    <w:rsid w:val="00C24E8B"/>
    <w:rsid w:val="00C40989"/>
    <w:rsid w:val="00C50B8F"/>
    <w:rsid w:val="00C556D1"/>
    <w:rsid w:val="00C731A8"/>
    <w:rsid w:val="00C758E4"/>
    <w:rsid w:val="00C80BED"/>
    <w:rsid w:val="00C815BD"/>
    <w:rsid w:val="00CA1501"/>
    <w:rsid w:val="00CA755D"/>
    <w:rsid w:val="00CE3E30"/>
    <w:rsid w:val="00CF460E"/>
    <w:rsid w:val="00D02439"/>
    <w:rsid w:val="00D104A4"/>
    <w:rsid w:val="00D13994"/>
    <w:rsid w:val="00D23747"/>
    <w:rsid w:val="00D245B2"/>
    <w:rsid w:val="00D362E9"/>
    <w:rsid w:val="00D4507E"/>
    <w:rsid w:val="00D47DC9"/>
    <w:rsid w:val="00D51495"/>
    <w:rsid w:val="00D51EBA"/>
    <w:rsid w:val="00D55ECE"/>
    <w:rsid w:val="00D57947"/>
    <w:rsid w:val="00D60EE6"/>
    <w:rsid w:val="00D638EC"/>
    <w:rsid w:val="00D807BB"/>
    <w:rsid w:val="00D90AD6"/>
    <w:rsid w:val="00D95A07"/>
    <w:rsid w:val="00DA1ABD"/>
    <w:rsid w:val="00DA7074"/>
    <w:rsid w:val="00DB45F6"/>
    <w:rsid w:val="00DC18D7"/>
    <w:rsid w:val="00DC2BBC"/>
    <w:rsid w:val="00DD5333"/>
    <w:rsid w:val="00DE262D"/>
    <w:rsid w:val="00E00F03"/>
    <w:rsid w:val="00E13349"/>
    <w:rsid w:val="00E27B32"/>
    <w:rsid w:val="00E61C78"/>
    <w:rsid w:val="00E73F2A"/>
    <w:rsid w:val="00E743D5"/>
    <w:rsid w:val="00E86AAA"/>
    <w:rsid w:val="00E968F3"/>
    <w:rsid w:val="00EA040C"/>
    <w:rsid w:val="00EA7019"/>
    <w:rsid w:val="00EB293F"/>
    <w:rsid w:val="00EB5124"/>
    <w:rsid w:val="00EC0BF0"/>
    <w:rsid w:val="00EC1BAE"/>
    <w:rsid w:val="00EC33CD"/>
    <w:rsid w:val="00EC7E2E"/>
    <w:rsid w:val="00EE315B"/>
    <w:rsid w:val="00EF017F"/>
    <w:rsid w:val="00F1275D"/>
    <w:rsid w:val="00F148AC"/>
    <w:rsid w:val="00F24B61"/>
    <w:rsid w:val="00F257AA"/>
    <w:rsid w:val="00F25BFA"/>
    <w:rsid w:val="00F31942"/>
    <w:rsid w:val="00F65A4D"/>
    <w:rsid w:val="00F71F4A"/>
    <w:rsid w:val="00F74FEC"/>
    <w:rsid w:val="00F92611"/>
    <w:rsid w:val="00FA0190"/>
    <w:rsid w:val="00FC0AE6"/>
    <w:rsid w:val="00FC16FF"/>
    <w:rsid w:val="00FC75B4"/>
    <w:rsid w:val="00FD523A"/>
    <w:rsid w:val="00FD6415"/>
    <w:rsid w:val="00FD77D3"/>
    <w:rsid w:val="00FE0FF3"/>
    <w:rsid w:val="00FE1350"/>
    <w:rsid w:val="00FE1B35"/>
    <w:rsid w:val="00FF701D"/>
    <w:rsid w:val="04074069"/>
    <w:rsid w:val="04ED2735"/>
    <w:rsid w:val="06190AEF"/>
    <w:rsid w:val="06A74A8D"/>
    <w:rsid w:val="06DA44F9"/>
    <w:rsid w:val="0775A57B"/>
    <w:rsid w:val="084CDCD3"/>
    <w:rsid w:val="08833789"/>
    <w:rsid w:val="0A4535E5"/>
    <w:rsid w:val="0EE95519"/>
    <w:rsid w:val="0F90EF1F"/>
    <w:rsid w:val="113EE353"/>
    <w:rsid w:val="11C3841C"/>
    <w:rsid w:val="11D8F942"/>
    <w:rsid w:val="13DA1DB9"/>
    <w:rsid w:val="1470CB65"/>
    <w:rsid w:val="14AB042D"/>
    <w:rsid w:val="15AB7C54"/>
    <w:rsid w:val="177A5B53"/>
    <w:rsid w:val="184F736F"/>
    <w:rsid w:val="185618B2"/>
    <w:rsid w:val="19E7892C"/>
    <w:rsid w:val="1E6D93B4"/>
    <w:rsid w:val="22774C5D"/>
    <w:rsid w:val="23D1EC57"/>
    <w:rsid w:val="24BF3278"/>
    <w:rsid w:val="26CE6F42"/>
    <w:rsid w:val="28193513"/>
    <w:rsid w:val="2819F973"/>
    <w:rsid w:val="29F0C0C7"/>
    <w:rsid w:val="2C6A223E"/>
    <w:rsid w:val="2CC4172C"/>
    <w:rsid w:val="2D0B0E87"/>
    <w:rsid w:val="2D7A3860"/>
    <w:rsid w:val="2E4EE517"/>
    <w:rsid w:val="2EB1FBFB"/>
    <w:rsid w:val="2F407D46"/>
    <w:rsid w:val="30A2F105"/>
    <w:rsid w:val="31714D41"/>
    <w:rsid w:val="33032A7C"/>
    <w:rsid w:val="364EA936"/>
    <w:rsid w:val="38F70976"/>
    <w:rsid w:val="3C9AE282"/>
    <w:rsid w:val="3CBFCA47"/>
    <w:rsid w:val="3EF710B7"/>
    <w:rsid w:val="4300AB01"/>
    <w:rsid w:val="46439E73"/>
    <w:rsid w:val="49EB2855"/>
    <w:rsid w:val="4A54EE94"/>
    <w:rsid w:val="4AC5D270"/>
    <w:rsid w:val="4EF7D79E"/>
    <w:rsid w:val="5451FE72"/>
    <w:rsid w:val="55951A43"/>
    <w:rsid w:val="5BAE6731"/>
    <w:rsid w:val="5DA723FD"/>
    <w:rsid w:val="6122F967"/>
    <w:rsid w:val="61BBE172"/>
    <w:rsid w:val="61EA9B67"/>
    <w:rsid w:val="638DCF26"/>
    <w:rsid w:val="63E440F5"/>
    <w:rsid w:val="64F0680E"/>
    <w:rsid w:val="678C5056"/>
    <w:rsid w:val="6A4D0081"/>
    <w:rsid w:val="6A9AE134"/>
    <w:rsid w:val="6BDF0318"/>
    <w:rsid w:val="6CDBAE91"/>
    <w:rsid w:val="717E8A3E"/>
    <w:rsid w:val="72535911"/>
    <w:rsid w:val="7426308E"/>
    <w:rsid w:val="75FC42B9"/>
    <w:rsid w:val="762E90CA"/>
    <w:rsid w:val="76C29320"/>
    <w:rsid w:val="78908D0E"/>
    <w:rsid w:val="797AB178"/>
    <w:rsid w:val="7A2EEDAC"/>
    <w:rsid w:val="7CFD58E7"/>
    <w:rsid w:val="7EA6F9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B8258"/>
  <w15:chartTrackingRefBased/>
  <w15:docId w15:val="{5A27D510-1F85-43AC-BB9F-69B8F232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74FB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4FB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4F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4F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4F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4F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F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F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FB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74FB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74FB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74FB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74FB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74FB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74FB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74FB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74FB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74FB6"/>
    <w:rPr>
      <w:rFonts w:eastAsiaTheme="majorEastAsia" w:cstheme="majorBidi"/>
      <w:color w:val="272727" w:themeColor="text1" w:themeTint="D8"/>
    </w:rPr>
  </w:style>
  <w:style w:type="paragraph" w:styleId="Title">
    <w:name w:val="Title"/>
    <w:basedOn w:val="Normal"/>
    <w:next w:val="Normal"/>
    <w:link w:val="TitleChar"/>
    <w:uiPriority w:val="10"/>
    <w:qFormat/>
    <w:rsid w:val="00974FB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74FB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74FB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74F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FB6"/>
    <w:pPr>
      <w:spacing w:before="160"/>
      <w:jc w:val="center"/>
    </w:pPr>
    <w:rPr>
      <w:i/>
      <w:iCs/>
      <w:color w:val="404040" w:themeColor="text1" w:themeTint="BF"/>
    </w:rPr>
  </w:style>
  <w:style w:type="character" w:styleId="QuoteChar" w:customStyle="1">
    <w:name w:val="Quote Char"/>
    <w:basedOn w:val="DefaultParagraphFont"/>
    <w:link w:val="Quote"/>
    <w:uiPriority w:val="29"/>
    <w:rsid w:val="00974FB6"/>
    <w:rPr>
      <w:i/>
      <w:iCs/>
      <w:color w:val="404040" w:themeColor="text1" w:themeTint="BF"/>
    </w:rPr>
  </w:style>
  <w:style w:type="paragraph" w:styleId="ListParagraph">
    <w:name w:val="List Paragraph"/>
    <w:basedOn w:val="Normal"/>
    <w:qFormat/>
    <w:rsid w:val="00974FB6"/>
    <w:pPr>
      <w:ind w:left="720"/>
      <w:contextualSpacing/>
    </w:pPr>
  </w:style>
  <w:style w:type="character" w:styleId="IntenseEmphasis">
    <w:name w:val="Intense Emphasis"/>
    <w:basedOn w:val="DefaultParagraphFont"/>
    <w:uiPriority w:val="21"/>
    <w:qFormat/>
    <w:rsid w:val="00974FB6"/>
    <w:rPr>
      <w:i/>
      <w:iCs/>
      <w:color w:val="0F4761" w:themeColor="accent1" w:themeShade="BF"/>
    </w:rPr>
  </w:style>
  <w:style w:type="paragraph" w:styleId="IntenseQuote">
    <w:name w:val="Intense Quote"/>
    <w:basedOn w:val="Normal"/>
    <w:next w:val="Normal"/>
    <w:link w:val="IntenseQuoteChar"/>
    <w:uiPriority w:val="30"/>
    <w:qFormat/>
    <w:rsid w:val="00974FB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74FB6"/>
    <w:rPr>
      <w:i/>
      <w:iCs/>
      <w:color w:val="0F4761" w:themeColor="accent1" w:themeShade="BF"/>
    </w:rPr>
  </w:style>
  <w:style w:type="character" w:styleId="IntenseReference">
    <w:name w:val="Intense Reference"/>
    <w:basedOn w:val="DefaultParagraphFont"/>
    <w:uiPriority w:val="32"/>
    <w:qFormat/>
    <w:rsid w:val="00974FB6"/>
    <w:rPr>
      <w:b/>
      <w:bCs/>
      <w:smallCaps/>
      <w:color w:val="0F4761" w:themeColor="accent1" w:themeShade="BF"/>
      <w:spacing w:val="5"/>
    </w:rPr>
  </w:style>
  <w:style w:type="paragraph" w:styleId="paragraph" w:customStyle="1">
    <w:name w:val="paragraph"/>
    <w:basedOn w:val="Normal"/>
    <w:rsid w:val="00753309"/>
    <w:pPr>
      <w:spacing w:before="100" w:beforeAutospacing="1" w:after="100" w:afterAutospacing="1" w:line="240" w:lineRule="auto"/>
    </w:pPr>
    <w:rPr>
      <w:rFonts w:ascii="Times New Roman" w:hAnsi="Times New Roman" w:eastAsia="Times New Roman" w:cs="Times New Roman"/>
      <w:kern w:val="0"/>
      <w:sz w:val="24"/>
      <w:szCs w:val="24"/>
      <w:lang w:eastAsia="en-GB"/>
    </w:rPr>
  </w:style>
  <w:style w:type="character" w:styleId="normaltextrun" w:customStyle="1">
    <w:name w:val="normaltextrun"/>
    <w:basedOn w:val="DefaultParagraphFont"/>
    <w:rsid w:val="00753309"/>
  </w:style>
  <w:style w:type="character" w:styleId="eop" w:customStyle="1">
    <w:name w:val="eop"/>
    <w:basedOn w:val="DefaultParagraphFont"/>
    <w:rsid w:val="00753309"/>
  </w:style>
  <w:style w:type="table" w:styleId="TableGrid">
    <w:name w:val="Table Grid"/>
    <w:basedOn w:val="TableNormal"/>
    <w:uiPriority w:val="39"/>
    <w:rsid w:val="007533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rsid w:val="00FD77D3"/>
    <w:rPr>
      <w:color w:val="467886"/>
      <w:u w:val="single"/>
    </w:rPr>
  </w:style>
  <w:style w:type="character" w:styleId="FollowedHyperlink">
    <w:name w:val="FollowedHyperlink"/>
    <w:basedOn w:val="DefaultParagraphFont"/>
    <w:uiPriority w:val="99"/>
    <w:semiHidden/>
    <w:unhideWhenUsed/>
    <w:rsid w:val="00FD77D3"/>
    <w:rPr>
      <w:color w:val="96607D" w:themeColor="followedHyperlink"/>
      <w:u w:val="single"/>
    </w:rPr>
  </w:style>
  <w:style w:type="character" w:styleId="UnresolvedMention">
    <w:name w:val="Unresolved Mention"/>
    <w:basedOn w:val="DefaultParagraphFont"/>
    <w:uiPriority w:val="99"/>
    <w:semiHidden/>
    <w:unhideWhenUsed/>
    <w:rsid w:val="00FE1350"/>
    <w:rPr>
      <w:color w:val="605E5C"/>
      <w:shd w:val="clear" w:color="auto" w:fill="E1DFDD"/>
    </w:rPr>
  </w:style>
  <w:style w:type="paragraph" w:styleId="Header">
    <w:name w:val="header"/>
    <w:basedOn w:val="Normal"/>
    <w:uiPriority w:val="99"/>
    <w:unhideWhenUsed/>
    <w:rsid w:val="49EB2855"/>
    <w:pPr>
      <w:tabs>
        <w:tab w:val="center" w:pos="4680"/>
        <w:tab w:val="right" w:pos="9360"/>
      </w:tabs>
      <w:spacing w:after="0" w:line="240" w:lineRule="auto"/>
    </w:pPr>
  </w:style>
  <w:style w:type="paragraph" w:styleId="Footer">
    <w:name w:val="footer"/>
    <w:basedOn w:val="Normal"/>
    <w:link w:val="FooterChar"/>
    <w:uiPriority w:val="99"/>
    <w:unhideWhenUsed/>
    <w:rsid w:val="49EB2855"/>
    <w:pPr>
      <w:tabs>
        <w:tab w:val="center" w:pos="4680"/>
        <w:tab w:val="right" w:pos="9360"/>
      </w:tabs>
      <w:spacing w:after="0" w:line="240" w:lineRule="auto"/>
    </w:pPr>
  </w:style>
  <w:style w:type="paragraph" w:styleId="Default" w:customStyle="1">
    <w:name w:val="Default"/>
    <w:rsid w:val="0060775B"/>
    <w:pPr>
      <w:suppressAutoHyphens/>
      <w:autoSpaceDE w:val="0"/>
      <w:autoSpaceDN w:val="0"/>
      <w:spacing w:after="0" w:line="240" w:lineRule="auto"/>
    </w:pPr>
    <w:rPr>
      <w:rFonts w:ascii="Arial" w:hAnsi="Arial" w:eastAsia="Aptos" w:cs="Arial"/>
      <w:color w:val="000000"/>
      <w:kern w:val="0"/>
      <w:sz w:val="24"/>
      <w:szCs w:val="24"/>
    </w:rPr>
  </w:style>
  <w:style w:type="character" w:styleId="FooterChar" w:customStyle="1">
    <w:name w:val="Footer Char"/>
    <w:basedOn w:val="DefaultParagraphFont"/>
    <w:link w:val="Footer"/>
    <w:uiPriority w:val="99"/>
    <w:rsid w:val="00634C80"/>
  </w:style>
  <w:style w:type="table" w:styleId="TableGrid1" w:customStyle="1">
    <w:name w:val="Table Grid1"/>
    <w:basedOn w:val="TableNormal"/>
    <w:next w:val="TableGrid"/>
    <w:uiPriority w:val="39"/>
    <w:rsid w:val="00974CC4"/>
    <w:pPr>
      <w:spacing w:before="100" w:after="0" w:line="240" w:lineRule="auto"/>
    </w:pPr>
    <w:rPr>
      <w:rFonts w:eastAsiaTheme="minorEastAsia"/>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18190">
      <w:bodyDiv w:val="1"/>
      <w:marLeft w:val="0"/>
      <w:marRight w:val="0"/>
      <w:marTop w:val="0"/>
      <w:marBottom w:val="0"/>
      <w:divBdr>
        <w:top w:val="none" w:sz="0" w:space="0" w:color="auto"/>
        <w:left w:val="none" w:sz="0" w:space="0" w:color="auto"/>
        <w:bottom w:val="none" w:sz="0" w:space="0" w:color="auto"/>
        <w:right w:val="none" w:sz="0" w:space="0" w:color="auto"/>
      </w:divBdr>
      <w:divsChild>
        <w:div w:id="10379443">
          <w:marLeft w:val="0"/>
          <w:marRight w:val="0"/>
          <w:marTop w:val="0"/>
          <w:marBottom w:val="0"/>
          <w:divBdr>
            <w:top w:val="none" w:sz="0" w:space="0" w:color="auto"/>
            <w:left w:val="none" w:sz="0" w:space="0" w:color="auto"/>
            <w:bottom w:val="none" w:sz="0" w:space="0" w:color="auto"/>
            <w:right w:val="none" w:sz="0" w:space="0" w:color="auto"/>
          </w:divBdr>
        </w:div>
        <w:div w:id="400492641">
          <w:marLeft w:val="0"/>
          <w:marRight w:val="0"/>
          <w:marTop w:val="0"/>
          <w:marBottom w:val="0"/>
          <w:divBdr>
            <w:top w:val="none" w:sz="0" w:space="0" w:color="auto"/>
            <w:left w:val="none" w:sz="0" w:space="0" w:color="auto"/>
            <w:bottom w:val="none" w:sz="0" w:space="0" w:color="auto"/>
            <w:right w:val="none" w:sz="0" w:space="0" w:color="auto"/>
          </w:divBdr>
        </w:div>
        <w:div w:id="599335719">
          <w:marLeft w:val="0"/>
          <w:marRight w:val="0"/>
          <w:marTop w:val="0"/>
          <w:marBottom w:val="0"/>
          <w:divBdr>
            <w:top w:val="none" w:sz="0" w:space="0" w:color="auto"/>
            <w:left w:val="none" w:sz="0" w:space="0" w:color="auto"/>
            <w:bottom w:val="none" w:sz="0" w:space="0" w:color="auto"/>
            <w:right w:val="none" w:sz="0" w:space="0" w:color="auto"/>
          </w:divBdr>
        </w:div>
        <w:div w:id="1367482180">
          <w:marLeft w:val="0"/>
          <w:marRight w:val="0"/>
          <w:marTop w:val="0"/>
          <w:marBottom w:val="0"/>
          <w:divBdr>
            <w:top w:val="none" w:sz="0" w:space="0" w:color="auto"/>
            <w:left w:val="none" w:sz="0" w:space="0" w:color="auto"/>
            <w:bottom w:val="none" w:sz="0" w:space="0" w:color="auto"/>
            <w:right w:val="none" w:sz="0" w:space="0" w:color="auto"/>
          </w:divBdr>
        </w:div>
        <w:div w:id="1538817377">
          <w:marLeft w:val="0"/>
          <w:marRight w:val="0"/>
          <w:marTop w:val="0"/>
          <w:marBottom w:val="0"/>
          <w:divBdr>
            <w:top w:val="none" w:sz="0" w:space="0" w:color="auto"/>
            <w:left w:val="none" w:sz="0" w:space="0" w:color="auto"/>
            <w:bottom w:val="none" w:sz="0" w:space="0" w:color="auto"/>
            <w:right w:val="none" w:sz="0" w:space="0" w:color="auto"/>
          </w:divBdr>
          <w:divsChild>
            <w:div w:id="870145073">
              <w:marLeft w:val="-75"/>
              <w:marRight w:val="0"/>
              <w:marTop w:val="30"/>
              <w:marBottom w:val="30"/>
              <w:divBdr>
                <w:top w:val="none" w:sz="0" w:space="0" w:color="auto"/>
                <w:left w:val="none" w:sz="0" w:space="0" w:color="auto"/>
                <w:bottom w:val="none" w:sz="0" w:space="0" w:color="auto"/>
                <w:right w:val="none" w:sz="0" w:space="0" w:color="auto"/>
              </w:divBdr>
              <w:divsChild>
                <w:div w:id="715740166">
                  <w:marLeft w:val="0"/>
                  <w:marRight w:val="0"/>
                  <w:marTop w:val="0"/>
                  <w:marBottom w:val="0"/>
                  <w:divBdr>
                    <w:top w:val="none" w:sz="0" w:space="0" w:color="auto"/>
                    <w:left w:val="none" w:sz="0" w:space="0" w:color="auto"/>
                    <w:bottom w:val="none" w:sz="0" w:space="0" w:color="auto"/>
                    <w:right w:val="none" w:sz="0" w:space="0" w:color="auto"/>
                  </w:divBdr>
                  <w:divsChild>
                    <w:div w:id="46028420">
                      <w:marLeft w:val="0"/>
                      <w:marRight w:val="0"/>
                      <w:marTop w:val="0"/>
                      <w:marBottom w:val="0"/>
                      <w:divBdr>
                        <w:top w:val="none" w:sz="0" w:space="0" w:color="auto"/>
                        <w:left w:val="none" w:sz="0" w:space="0" w:color="auto"/>
                        <w:bottom w:val="none" w:sz="0" w:space="0" w:color="auto"/>
                        <w:right w:val="none" w:sz="0" w:space="0" w:color="auto"/>
                      </w:divBdr>
                    </w:div>
                  </w:divsChild>
                </w:div>
                <w:div w:id="897127649">
                  <w:marLeft w:val="0"/>
                  <w:marRight w:val="0"/>
                  <w:marTop w:val="0"/>
                  <w:marBottom w:val="0"/>
                  <w:divBdr>
                    <w:top w:val="none" w:sz="0" w:space="0" w:color="auto"/>
                    <w:left w:val="none" w:sz="0" w:space="0" w:color="auto"/>
                    <w:bottom w:val="none" w:sz="0" w:space="0" w:color="auto"/>
                    <w:right w:val="none" w:sz="0" w:space="0" w:color="auto"/>
                  </w:divBdr>
                  <w:divsChild>
                    <w:div w:id="2043435462">
                      <w:marLeft w:val="0"/>
                      <w:marRight w:val="0"/>
                      <w:marTop w:val="0"/>
                      <w:marBottom w:val="0"/>
                      <w:divBdr>
                        <w:top w:val="none" w:sz="0" w:space="0" w:color="auto"/>
                        <w:left w:val="none" w:sz="0" w:space="0" w:color="auto"/>
                        <w:bottom w:val="none" w:sz="0" w:space="0" w:color="auto"/>
                        <w:right w:val="none" w:sz="0" w:space="0" w:color="auto"/>
                      </w:divBdr>
                    </w:div>
                  </w:divsChild>
                </w:div>
                <w:div w:id="1136221057">
                  <w:marLeft w:val="0"/>
                  <w:marRight w:val="0"/>
                  <w:marTop w:val="0"/>
                  <w:marBottom w:val="0"/>
                  <w:divBdr>
                    <w:top w:val="none" w:sz="0" w:space="0" w:color="auto"/>
                    <w:left w:val="none" w:sz="0" w:space="0" w:color="auto"/>
                    <w:bottom w:val="none" w:sz="0" w:space="0" w:color="auto"/>
                    <w:right w:val="none" w:sz="0" w:space="0" w:color="auto"/>
                  </w:divBdr>
                  <w:divsChild>
                    <w:div w:id="150685249">
                      <w:marLeft w:val="0"/>
                      <w:marRight w:val="0"/>
                      <w:marTop w:val="0"/>
                      <w:marBottom w:val="0"/>
                      <w:divBdr>
                        <w:top w:val="none" w:sz="0" w:space="0" w:color="auto"/>
                        <w:left w:val="none" w:sz="0" w:space="0" w:color="auto"/>
                        <w:bottom w:val="none" w:sz="0" w:space="0" w:color="auto"/>
                        <w:right w:val="none" w:sz="0" w:space="0" w:color="auto"/>
                      </w:divBdr>
                    </w:div>
                  </w:divsChild>
                </w:div>
                <w:div w:id="1872303786">
                  <w:marLeft w:val="0"/>
                  <w:marRight w:val="0"/>
                  <w:marTop w:val="0"/>
                  <w:marBottom w:val="0"/>
                  <w:divBdr>
                    <w:top w:val="none" w:sz="0" w:space="0" w:color="auto"/>
                    <w:left w:val="none" w:sz="0" w:space="0" w:color="auto"/>
                    <w:bottom w:val="none" w:sz="0" w:space="0" w:color="auto"/>
                    <w:right w:val="none" w:sz="0" w:space="0" w:color="auto"/>
                  </w:divBdr>
                  <w:divsChild>
                    <w:div w:id="21397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154919">
      <w:bodyDiv w:val="1"/>
      <w:marLeft w:val="0"/>
      <w:marRight w:val="0"/>
      <w:marTop w:val="0"/>
      <w:marBottom w:val="0"/>
      <w:divBdr>
        <w:top w:val="none" w:sz="0" w:space="0" w:color="auto"/>
        <w:left w:val="none" w:sz="0" w:space="0" w:color="auto"/>
        <w:bottom w:val="none" w:sz="0" w:space="0" w:color="auto"/>
        <w:right w:val="none" w:sz="0" w:space="0" w:color="auto"/>
      </w:divBdr>
      <w:divsChild>
        <w:div w:id="814684787">
          <w:marLeft w:val="0"/>
          <w:marRight w:val="0"/>
          <w:marTop w:val="0"/>
          <w:marBottom w:val="0"/>
          <w:divBdr>
            <w:top w:val="none" w:sz="0" w:space="0" w:color="auto"/>
            <w:left w:val="none" w:sz="0" w:space="0" w:color="auto"/>
            <w:bottom w:val="none" w:sz="0" w:space="0" w:color="auto"/>
            <w:right w:val="none" w:sz="0" w:space="0" w:color="auto"/>
          </w:divBdr>
        </w:div>
        <w:div w:id="940457273">
          <w:marLeft w:val="0"/>
          <w:marRight w:val="0"/>
          <w:marTop w:val="0"/>
          <w:marBottom w:val="0"/>
          <w:divBdr>
            <w:top w:val="none" w:sz="0" w:space="0" w:color="auto"/>
            <w:left w:val="none" w:sz="0" w:space="0" w:color="auto"/>
            <w:bottom w:val="none" w:sz="0" w:space="0" w:color="auto"/>
            <w:right w:val="none" w:sz="0" w:space="0" w:color="auto"/>
          </w:divBdr>
        </w:div>
        <w:div w:id="952785521">
          <w:marLeft w:val="0"/>
          <w:marRight w:val="0"/>
          <w:marTop w:val="0"/>
          <w:marBottom w:val="0"/>
          <w:divBdr>
            <w:top w:val="none" w:sz="0" w:space="0" w:color="auto"/>
            <w:left w:val="none" w:sz="0" w:space="0" w:color="auto"/>
            <w:bottom w:val="none" w:sz="0" w:space="0" w:color="auto"/>
            <w:right w:val="none" w:sz="0" w:space="0" w:color="auto"/>
          </w:divBdr>
        </w:div>
        <w:div w:id="1263732420">
          <w:marLeft w:val="0"/>
          <w:marRight w:val="0"/>
          <w:marTop w:val="0"/>
          <w:marBottom w:val="0"/>
          <w:divBdr>
            <w:top w:val="none" w:sz="0" w:space="0" w:color="auto"/>
            <w:left w:val="none" w:sz="0" w:space="0" w:color="auto"/>
            <w:bottom w:val="none" w:sz="0" w:space="0" w:color="auto"/>
            <w:right w:val="none" w:sz="0" w:space="0" w:color="auto"/>
          </w:divBdr>
        </w:div>
        <w:div w:id="1424645936">
          <w:marLeft w:val="0"/>
          <w:marRight w:val="0"/>
          <w:marTop w:val="0"/>
          <w:marBottom w:val="0"/>
          <w:divBdr>
            <w:top w:val="none" w:sz="0" w:space="0" w:color="auto"/>
            <w:left w:val="none" w:sz="0" w:space="0" w:color="auto"/>
            <w:bottom w:val="none" w:sz="0" w:space="0" w:color="auto"/>
            <w:right w:val="none" w:sz="0" w:space="0" w:color="auto"/>
          </w:divBdr>
        </w:div>
        <w:div w:id="1783265270">
          <w:marLeft w:val="0"/>
          <w:marRight w:val="0"/>
          <w:marTop w:val="0"/>
          <w:marBottom w:val="0"/>
          <w:divBdr>
            <w:top w:val="none" w:sz="0" w:space="0" w:color="auto"/>
            <w:left w:val="none" w:sz="0" w:space="0" w:color="auto"/>
            <w:bottom w:val="none" w:sz="0" w:space="0" w:color="auto"/>
            <w:right w:val="none" w:sz="0" w:space="0" w:color="auto"/>
          </w:divBdr>
        </w:div>
      </w:divsChild>
    </w:div>
    <w:div w:id="625476604">
      <w:bodyDiv w:val="1"/>
      <w:marLeft w:val="0"/>
      <w:marRight w:val="0"/>
      <w:marTop w:val="0"/>
      <w:marBottom w:val="0"/>
      <w:divBdr>
        <w:top w:val="none" w:sz="0" w:space="0" w:color="auto"/>
        <w:left w:val="none" w:sz="0" w:space="0" w:color="auto"/>
        <w:bottom w:val="none" w:sz="0" w:space="0" w:color="auto"/>
        <w:right w:val="none" w:sz="0" w:space="0" w:color="auto"/>
      </w:divBdr>
      <w:divsChild>
        <w:div w:id="218056269">
          <w:marLeft w:val="0"/>
          <w:marRight w:val="0"/>
          <w:marTop w:val="0"/>
          <w:marBottom w:val="0"/>
          <w:divBdr>
            <w:top w:val="none" w:sz="0" w:space="0" w:color="auto"/>
            <w:left w:val="none" w:sz="0" w:space="0" w:color="auto"/>
            <w:bottom w:val="none" w:sz="0" w:space="0" w:color="auto"/>
            <w:right w:val="none" w:sz="0" w:space="0" w:color="auto"/>
          </w:divBdr>
        </w:div>
        <w:div w:id="373389596">
          <w:marLeft w:val="0"/>
          <w:marRight w:val="0"/>
          <w:marTop w:val="0"/>
          <w:marBottom w:val="0"/>
          <w:divBdr>
            <w:top w:val="none" w:sz="0" w:space="0" w:color="auto"/>
            <w:left w:val="none" w:sz="0" w:space="0" w:color="auto"/>
            <w:bottom w:val="none" w:sz="0" w:space="0" w:color="auto"/>
            <w:right w:val="none" w:sz="0" w:space="0" w:color="auto"/>
          </w:divBdr>
        </w:div>
        <w:div w:id="413747910">
          <w:marLeft w:val="0"/>
          <w:marRight w:val="0"/>
          <w:marTop w:val="0"/>
          <w:marBottom w:val="0"/>
          <w:divBdr>
            <w:top w:val="none" w:sz="0" w:space="0" w:color="auto"/>
            <w:left w:val="none" w:sz="0" w:space="0" w:color="auto"/>
            <w:bottom w:val="none" w:sz="0" w:space="0" w:color="auto"/>
            <w:right w:val="none" w:sz="0" w:space="0" w:color="auto"/>
          </w:divBdr>
        </w:div>
        <w:div w:id="426116544">
          <w:marLeft w:val="0"/>
          <w:marRight w:val="0"/>
          <w:marTop w:val="0"/>
          <w:marBottom w:val="0"/>
          <w:divBdr>
            <w:top w:val="none" w:sz="0" w:space="0" w:color="auto"/>
            <w:left w:val="none" w:sz="0" w:space="0" w:color="auto"/>
            <w:bottom w:val="none" w:sz="0" w:space="0" w:color="auto"/>
            <w:right w:val="none" w:sz="0" w:space="0" w:color="auto"/>
          </w:divBdr>
        </w:div>
        <w:div w:id="504370182">
          <w:marLeft w:val="0"/>
          <w:marRight w:val="0"/>
          <w:marTop w:val="0"/>
          <w:marBottom w:val="0"/>
          <w:divBdr>
            <w:top w:val="none" w:sz="0" w:space="0" w:color="auto"/>
            <w:left w:val="none" w:sz="0" w:space="0" w:color="auto"/>
            <w:bottom w:val="none" w:sz="0" w:space="0" w:color="auto"/>
            <w:right w:val="none" w:sz="0" w:space="0" w:color="auto"/>
          </w:divBdr>
          <w:divsChild>
            <w:div w:id="1814639637">
              <w:marLeft w:val="0"/>
              <w:marRight w:val="0"/>
              <w:marTop w:val="30"/>
              <w:marBottom w:val="30"/>
              <w:divBdr>
                <w:top w:val="none" w:sz="0" w:space="0" w:color="auto"/>
                <w:left w:val="none" w:sz="0" w:space="0" w:color="auto"/>
                <w:bottom w:val="none" w:sz="0" w:space="0" w:color="auto"/>
                <w:right w:val="none" w:sz="0" w:space="0" w:color="auto"/>
              </w:divBdr>
              <w:divsChild>
                <w:div w:id="103503218">
                  <w:marLeft w:val="0"/>
                  <w:marRight w:val="0"/>
                  <w:marTop w:val="0"/>
                  <w:marBottom w:val="0"/>
                  <w:divBdr>
                    <w:top w:val="none" w:sz="0" w:space="0" w:color="auto"/>
                    <w:left w:val="none" w:sz="0" w:space="0" w:color="auto"/>
                    <w:bottom w:val="none" w:sz="0" w:space="0" w:color="auto"/>
                    <w:right w:val="none" w:sz="0" w:space="0" w:color="auto"/>
                  </w:divBdr>
                  <w:divsChild>
                    <w:div w:id="381828047">
                      <w:marLeft w:val="0"/>
                      <w:marRight w:val="0"/>
                      <w:marTop w:val="0"/>
                      <w:marBottom w:val="0"/>
                      <w:divBdr>
                        <w:top w:val="none" w:sz="0" w:space="0" w:color="auto"/>
                        <w:left w:val="none" w:sz="0" w:space="0" w:color="auto"/>
                        <w:bottom w:val="none" w:sz="0" w:space="0" w:color="auto"/>
                        <w:right w:val="none" w:sz="0" w:space="0" w:color="auto"/>
                      </w:divBdr>
                    </w:div>
                  </w:divsChild>
                </w:div>
                <w:div w:id="118689364">
                  <w:marLeft w:val="0"/>
                  <w:marRight w:val="0"/>
                  <w:marTop w:val="0"/>
                  <w:marBottom w:val="0"/>
                  <w:divBdr>
                    <w:top w:val="none" w:sz="0" w:space="0" w:color="auto"/>
                    <w:left w:val="none" w:sz="0" w:space="0" w:color="auto"/>
                    <w:bottom w:val="none" w:sz="0" w:space="0" w:color="auto"/>
                    <w:right w:val="none" w:sz="0" w:space="0" w:color="auto"/>
                  </w:divBdr>
                  <w:divsChild>
                    <w:div w:id="1515075538">
                      <w:marLeft w:val="0"/>
                      <w:marRight w:val="0"/>
                      <w:marTop w:val="0"/>
                      <w:marBottom w:val="0"/>
                      <w:divBdr>
                        <w:top w:val="none" w:sz="0" w:space="0" w:color="auto"/>
                        <w:left w:val="none" w:sz="0" w:space="0" w:color="auto"/>
                        <w:bottom w:val="none" w:sz="0" w:space="0" w:color="auto"/>
                        <w:right w:val="none" w:sz="0" w:space="0" w:color="auto"/>
                      </w:divBdr>
                    </w:div>
                  </w:divsChild>
                </w:div>
                <w:div w:id="128524030">
                  <w:marLeft w:val="0"/>
                  <w:marRight w:val="0"/>
                  <w:marTop w:val="0"/>
                  <w:marBottom w:val="0"/>
                  <w:divBdr>
                    <w:top w:val="none" w:sz="0" w:space="0" w:color="auto"/>
                    <w:left w:val="none" w:sz="0" w:space="0" w:color="auto"/>
                    <w:bottom w:val="none" w:sz="0" w:space="0" w:color="auto"/>
                    <w:right w:val="none" w:sz="0" w:space="0" w:color="auto"/>
                  </w:divBdr>
                  <w:divsChild>
                    <w:div w:id="1671063399">
                      <w:marLeft w:val="0"/>
                      <w:marRight w:val="0"/>
                      <w:marTop w:val="0"/>
                      <w:marBottom w:val="0"/>
                      <w:divBdr>
                        <w:top w:val="none" w:sz="0" w:space="0" w:color="auto"/>
                        <w:left w:val="none" w:sz="0" w:space="0" w:color="auto"/>
                        <w:bottom w:val="none" w:sz="0" w:space="0" w:color="auto"/>
                        <w:right w:val="none" w:sz="0" w:space="0" w:color="auto"/>
                      </w:divBdr>
                    </w:div>
                  </w:divsChild>
                </w:div>
                <w:div w:id="196508452">
                  <w:marLeft w:val="0"/>
                  <w:marRight w:val="0"/>
                  <w:marTop w:val="0"/>
                  <w:marBottom w:val="0"/>
                  <w:divBdr>
                    <w:top w:val="none" w:sz="0" w:space="0" w:color="auto"/>
                    <w:left w:val="none" w:sz="0" w:space="0" w:color="auto"/>
                    <w:bottom w:val="none" w:sz="0" w:space="0" w:color="auto"/>
                    <w:right w:val="none" w:sz="0" w:space="0" w:color="auto"/>
                  </w:divBdr>
                  <w:divsChild>
                    <w:div w:id="415592286">
                      <w:marLeft w:val="0"/>
                      <w:marRight w:val="0"/>
                      <w:marTop w:val="0"/>
                      <w:marBottom w:val="0"/>
                      <w:divBdr>
                        <w:top w:val="none" w:sz="0" w:space="0" w:color="auto"/>
                        <w:left w:val="none" w:sz="0" w:space="0" w:color="auto"/>
                        <w:bottom w:val="none" w:sz="0" w:space="0" w:color="auto"/>
                        <w:right w:val="none" w:sz="0" w:space="0" w:color="auto"/>
                      </w:divBdr>
                    </w:div>
                  </w:divsChild>
                </w:div>
                <w:div w:id="274412675">
                  <w:marLeft w:val="0"/>
                  <w:marRight w:val="0"/>
                  <w:marTop w:val="0"/>
                  <w:marBottom w:val="0"/>
                  <w:divBdr>
                    <w:top w:val="none" w:sz="0" w:space="0" w:color="auto"/>
                    <w:left w:val="none" w:sz="0" w:space="0" w:color="auto"/>
                    <w:bottom w:val="none" w:sz="0" w:space="0" w:color="auto"/>
                    <w:right w:val="none" w:sz="0" w:space="0" w:color="auto"/>
                  </w:divBdr>
                  <w:divsChild>
                    <w:div w:id="728655987">
                      <w:marLeft w:val="0"/>
                      <w:marRight w:val="0"/>
                      <w:marTop w:val="0"/>
                      <w:marBottom w:val="0"/>
                      <w:divBdr>
                        <w:top w:val="none" w:sz="0" w:space="0" w:color="auto"/>
                        <w:left w:val="none" w:sz="0" w:space="0" w:color="auto"/>
                        <w:bottom w:val="none" w:sz="0" w:space="0" w:color="auto"/>
                        <w:right w:val="none" w:sz="0" w:space="0" w:color="auto"/>
                      </w:divBdr>
                    </w:div>
                    <w:div w:id="757601496">
                      <w:marLeft w:val="0"/>
                      <w:marRight w:val="0"/>
                      <w:marTop w:val="0"/>
                      <w:marBottom w:val="0"/>
                      <w:divBdr>
                        <w:top w:val="none" w:sz="0" w:space="0" w:color="auto"/>
                        <w:left w:val="none" w:sz="0" w:space="0" w:color="auto"/>
                        <w:bottom w:val="none" w:sz="0" w:space="0" w:color="auto"/>
                        <w:right w:val="none" w:sz="0" w:space="0" w:color="auto"/>
                      </w:divBdr>
                    </w:div>
                    <w:div w:id="1122190384">
                      <w:marLeft w:val="0"/>
                      <w:marRight w:val="0"/>
                      <w:marTop w:val="0"/>
                      <w:marBottom w:val="0"/>
                      <w:divBdr>
                        <w:top w:val="none" w:sz="0" w:space="0" w:color="auto"/>
                        <w:left w:val="none" w:sz="0" w:space="0" w:color="auto"/>
                        <w:bottom w:val="none" w:sz="0" w:space="0" w:color="auto"/>
                        <w:right w:val="none" w:sz="0" w:space="0" w:color="auto"/>
                      </w:divBdr>
                    </w:div>
                    <w:div w:id="1801337416">
                      <w:marLeft w:val="0"/>
                      <w:marRight w:val="0"/>
                      <w:marTop w:val="0"/>
                      <w:marBottom w:val="0"/>
                      <w:divBdr>
                        <w:top w:val="none" w:sz="0" w:space="0" w:color="auto"/>
                        <w:left w:val="none" w:sz="0" w:space="0" w:color="auto"/>
                        <w:bottom w:val="none" w:sz="0" w:space="0" w:color="auto"/>
                        <w:right w:val="none" w:sz="0" w:space="0" w:color="auto"/>
                      </w:divBdr>
                    </w:div>
                  </w:divsChild>
                </w:div>
                <w:div w:id="282735895">
                  <w:marLeft w:val="0"/>
                  <w:marRight w:val="0"/>
                  <w:marTop w:val="0"/>
                  <w:marBottom w:val="0"/>
                  <w:divBdr>
                    <w:top w:val="none" w:sz="0" w:space="0" w:color="auto"/>
                    <w:left w:val="none" w:sz="0" w:space="0" w:color="auto"/>
                    <w:bottom w:val="none" w:sz="0" w:space="0" w:color="auto"/>
                    <w:right w:val="none" w:sz="0" w:space="0" w:color="auto"/>
                  </w:divBdr>
                  <w:divsChild>
                    <w:div w:id="789586643">
                      <w:marLeft w:val="0"/>
                      <w:marRight w:val="0"/>
                      <w:marTop w:val="0"/>
                      <w:marBottom w:val="0"/>
                      <w:divBdr>
                        <w:top w:val="none" w:sz="0" w:space="0" w:color="auto"/>
                        <w:left w:val="none" w:sz="0" w:space="0" w:color="auto"/>
                        <w:bottom w:val="none" w:sz="0" w:space="0" w:color="auto"/>
                        <w:right w:val="none" w:sz="0" w:space="0" w:color="auto"/>
                      </w:divBdr>
                    </w:div>
                  </w:divsChild>
                </w:div>
                <w:div w:id="323439074">
                  <w:marLeft w:val="0"/>
                  <w:marRight w:val="0"/>
                  <w:marTop w:val="0"/>
                  <w:marBottom w:val="0"/>
                  <w:divBdr>
                    <w:top w:val="none" w:sz="0" w:space="0" w:color="auto"/>
                    <w:left w:val="none" w:sz="0" w:space="0" w:color="auto"/>
                    <w:bottom w:val="none" w:sz="0" w:space="0" w:color="auto"/>
                    <w:right w:val="none" w:sz="0" w:space="0" w:color="auto"/>
                  </w:divBdr>
                  <w:divsChild>
                    <w:div w:id="889608359">
                      <w:marLeft w:val="0"/>
                      <w:marRight w:val="0"/>
                      <w:marTop w:val="0"/>
                      <w:marBottom w:val="0"/>
                      <w:divBdr>
                        <w:top w:val="none" w:sz="0" w:space="0" w:color="auto"/>
                        <w:left w:val="none" w:sz="0" w:space="0" w:color="auto"/>
                        <w:bottom w:val="none" w:sz="0" w:space="0" w:color="auto"/>
                        <w:right w:val="none" w:sz="0" w:space="0" w:color="auto"/>
                      </w:divBdr>
                    </w:div>
                  </w:divsChild>
                </w:div>
                <w:div w:id="326521966">
                  <w:marLeft w:val="0"/>
                  <w:marRight w:val="0"/>
                  <w:marTop w:val="0"/>
                  <w:marBottom w:val="0"/>
                  <w:divBdr>
                    <w:top w:val="none" w:sz="0" w:space="0" w:color="auto"/>
                    <w:left w:val="none" w:sz="0" w:space="0" w:color="auto"/>
                    <w:bottom w:val="none" w:sz="0" w:space="0" w:color="auto"/>
                    <w:right w:val="none" w:sz="0" w:space="0" w:color="auto"/>
                  </w:divBdr>
                  <w:divsChild>
                    <w:div w:id="1531533422">
                      <w:marLeft w:val="0"/>
                      <w:marRight w:val="0"/>
                      <w:marTop w:val="0"/>
                      <w:marBottom w:val="0"/>
                      <w:divBdr>
                        <w:top w:val="none" w:sz="0" w:space="0" w:color="auto"/>
                        <w:left w:val="none" w:sz="0" w:space="0" w:color="auto"/>
                        <w:bottom w:val="none" w:sz="0" w:space="0" w:color="auto"/>
                        <w:right w:val="none" w:sz="0" w:space="0" w:color="auto"/>
                      </w:divBdr>
                    </w:div>
                  </w:divsChild>
                </w:div>
                <w:div w:id="346947601">
                  <w:marLeft w:val="0"/>
                  <w:marRight w:val="0"/>
                  <w:marTop w:val="0"/>
                  <w:marBottom w:val="0"/>
                  <w:divBdr>
                    <w:top w:val="none" w:sz="0" w:space="0" w:color="auto"/>
                    <w:left w:val="none" w:sz="0" w:space="0" w:color="auto"/>
                    <w:bottom w:val="none" w:sz="0" w:space="0" w:color="auto"/>
                    <w:right w:val="none" w:sz="0" w:space="0" w:color="auto"/>
                  </w:divBdr>
                  <w:divsChild>
                    <w:div w:id="735205890">
                      <w:marLeft w:val="0"/>
                      <w:marRight w:val="0"/>
                      <w:marTop w:val="0"/>
                      <w:marBottom w:val="0"/>
                      <w:divBdr>
                        <w:top w:val="none" w:sz="0" w:space="0" w:color="auto"/>
                        <w:left w:val="none" w:sz="0" w:space="0" w:color="auto"/>
                        <w:bottom w:val="none" w:sz="0" w:space="0" w:color="auto"/>
                        <w:right w:val="none" w:sz="0" w:space="0" w:color="auto"/>
                      </w:divBdr>
                    </w:div>
                  </w:divsChild>
                </w:div>
                <w:div w:id="393819092">
                  <w:marLeft w:val="0"/>
                  <w:marRight w:val="0"/>
                  <w:marTop w:val="0"/>
                  <w:marBottom w:val="0"/>
                  <w:divBdr>
                    <w:top w:val="none" w:sz="0" w:space="0" w:color="auto"/>
                    <w:left w:val="none" w:sz="0" w:space="0" w:color="auto"/>
                    <w:bottom w:val="none" w:sz="0" w:space="0" w:color="auto"/>
                    <w:right w:val="none" w:sz="0" w:space="0" w:color="auto"/>
                  </w:divBdr>
                  <w:divsChild>
                    <w:div w:id="1014381042">
                      <w:marLeft w:val="0"/>
                      <w:marRight w:val="0"/>
                      <w:marTop w:val="0"/>
                      <w:marBottom w:val="0"/>
                      <w:divBdr>
                        <w:top w:val="none" w:sz="0" w:space="0" w:color="auto"/>
                        <w:left w:val="none" w:sz="0" w:space="0" w:color="auto"/>
                        <w:bottom w:val="none" w:sz="0" w:space="0" w:color="auto"/>
                        <w:right w:val="none" w:sz="0" w:space="0" w:color="auto"/>
                      </w:divBdr>
                    </w:div>
                  </w:divsChild>
                </w:div>
                <w:div w:id="397091127">
                  <w:marLeft w:val="0"/>
                  <w:marRight w:val="0"/>
                  <w:marTop w:val="0"/>
                  <w:marBottom w:val="0"/>
                  <w:divBdr>
                    <w:top w:val="none" w:sz="0" w:space="0" w:color="auto"/>
                    <w:left w:val="none" w:sz="0" w:space="0" w:color="auto"/>
                    <w:bottom w:val="none" w:sz="0" w:space="0" w:color="auto"/>
                    <w:right w:val="none" w:sz="0" w:space="0" w:color="auto"/>
                  </w:divBdr>
                  <w:divsChild>
                    <w:div w:id="1185552419">
                      <w:marLeft w:val="0"/>
                      <w:marRight w:val="0"/>
                      <w:marTop w:val="0"/>
                      <w:marBottom w:val="0"/>
                      <w:divBdr>
                        <w:top w:val="none" w:sz="0" w:space="0" w:color="auto"/>
                        <w:left w:val="none" w:sz="0" w:space="0" w:color="auto"/>
                        <w:bottom w:val="none" w:sz="0" w:space="0" w:color="auto"/>
                        <w:right w:val="none" w:sz="0" w:space="0" w:color="auto"/>
                      </w:divBdr>
                    </w:div>
                  </w:divsChild>
                </w:div>
                <w:div w:id="397291581">
                  <w:marLeft w:val="0"/>
                  <w:marRight w:val="0"/>
                  <w:marTop w:val="0"/>
                  <w:marBottom w:val="0"/>
                  <w:divBdr>
                    <w:top w:val="none" w:sz="0" w:space="0" w:color="auto"/>
                    <w:left w:val="none" w:sz="0" w:space="0" w:color="auto"/>
                    <w:bottom w:val="none" w:sz="0" w:space="0" w:color="auto"/>
                    <w:right w:val="none" w:sz="0" w:space="0" w:color="auto"/>
                  </w:divBdr>
                  <w:divsChild>
                    <w:div w:id="216476899">
                      <w:marLeft w:val="0"/>
                      <w:marRight w:val="0"/>
                      <w:marTop w:val="0"/>
                      <w:marBottom w:val="0"/>
                      <w:divBdr>
                        <w:top w:val="none" w:sz="0" w:space="0" w:color="auto"/>
                        <w:left w:val="none" w:sz="0" w:space="0" w:color="auto"/>
                        <w:bottom w:val="none" w:sz="0" w:space="0" w:color="auto"/>
                        <w:right w:val="none" w:sz="0" w:space="0" w:color="auto"/>
                      </w:divBdr>
                    </w:div>
                    <w:div w:id="350301861">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516431030">
                      <w:marLeft w:val="0"/>
                      <w:marRight w:val="0"/>
                      <w:marTop w:val="0"/>
                      <w:marBottom w:val="0"/>
                      <w:divBdr>
                        <w:top w:val="none" w:sz="0" w:space="0" w:color="auto"/>
                        <w:left w:val="none" w:sz="0" w:space="0" w:color="auto"/>
                        <w:bottom w:val="none" w:sz="0" w:space="0" w:color="auto"/>
                        <w:right w:val="none" w:sz="0" w:space="0" w:color="auto"/>
                      </w:divBdr>
                    </w:div>
                    <w:div w:id="1467891824">
                      <w:marLeft w:val="0"/>
                      <w:marRight w:val="0"/>
                      <w:marTop w:val="0"/>
                      <w:marBottom w:val="0"/>
                      <w:divBdr>
                        <w:top w:val="none" w:sz="0" w:space="0" w:color="auto"/>
                        <w:left w:val="none" w:sz="0" w:space="0" w:color="auto"/>
                        <w:bottom w:val="none" w:sz="0" w:space="0" w:color="auto"/>
                        <w:right w:val="none" w:sz="0" w:space="0" w:color="auto"/>
                      </w:divBdr>
                    </w:div>
                  </w:divsChild>
                </w:div>
                <w:div w:id="428234601">
                  <w:marLeft w:val="0"/>
                  <w:marRight w:val="0"/>
                  <w:marTop w:val="0"/>
                  <w:marBottom w:val="0"/>
                  <w:divBdr>
                    <w:top w:val="none" w:sz="0" w:space="0" w:color="auto"/>
                    <w:left w:val="none" w:sz="0" w:space="0" w:color="auto"/>
                    <w:bottom w:val="none" w:sz="0" w:space="0" w:color="auto"/>
                    <w:right w:val="none" w:sz="0" w:space="0" w:color="auto"/>
                  </w:divBdr>
                  <w:divsChild>
                    <w:div w:id="1667514759">
                      <w:marLeft w:val="0"/>
                      <w:marRight w:val="0"/>
                      <w:marTop w:val="0"/>
                      <w:marBottom w:val="0"/>
                      <w:divBdr>
                        <w:top w:val="none" w:sz="0" w:space="0" w:color="auto"/>
                        <w:left w:val="none" w:sz="0" w:space="0" w:color="auto"/>
                        <w:bottom w:val="none" w:sz="0" w:space="0" w:color="auto"/>
                        <w:right w:val="none" w:sz="0" w:space="0" w:color="auto"/>
                      </w:divBdr>
                    </w:div>
                    <w:div w:id="1681346249">
                      <w:marLeft w:val="0"/>
                      <w:marRight w:val="0"/>
                      <w:marTop w:val="0"/>
                      <w:marBottom w:val="0"/>
                      <w:divBdr>
                        <w:top w:val="none" w:sz="0" w:space="0" w:color="auto"/>
                        <w:left w:val="none" w:sz="0" w:space="0" w:color="auto"/>
                        <w:bottom w:val="none" w:sz="0" w:space="0" w:color="auto"/>
                        <w:right w:val="none" w:sz="0" w:space="0" w:color="auto"/>
                      </w:divBdr>
                    </w:div>
                    <w:div w:id="1963417833">
                      <w:marLeft w:val="0"/>
                      <w:marRight w:val="0"/>
                      <w:marTop w:val="0"/>
                      <w:marBottom w:val="0"/>
                      <w:divBdr>
                        <w:top w:val="none" w:sz="0" w:space="0" w:color="auto"/>
                        <w:left w:val="none" w:sz="0" w:space="0" w:color="auto"/>
                        <w:bottom w:val="none" w:sz="0" w:space="0" w:color="auto"/>
                        <w:right w:val="none" w:sz="0" w:space="0" w:color="auto"/>
                      </w:divBdr>
                    </w:div>
                  </w:divsChild>
                </w:div>
                <w:div w:id="462624638">
                  <w:marLeft w:val="0"/>
                  <w:marRight w:val="0"/>
                  <w:marTop w:val="0"/>
                  <w:marBottom w:val="0"/>
                  <w:divBdr>
                    <w:top w:val="none" w:sz="0" w:space="0" w:color="auto"/>
                    <w:left w:val="none" w:sz="0" w:space="0" w:color="auto"/>
                    <w:bottom w:val="none" w:sz="0" w:space="0" w:color="auto"/>
                    <w:right w:val="none" w:sz="0" w:space="0" w:color="auto"/>
                  </w:divBdr>
                  <w:divsChild>
                    <w:div w:id="111830098">
                      <w:marLeft w:val="0"/>
                      <w:marRight w:val="0"/>
                      <w:marTop w:val="0"/>
                      <w:marBottom w:val="0"/>
                      <w:divBdr>
                        <w:top w:val="none" w:sz="0" w:space="0" w:color="auto"/>
                        <w:left w:val="none" w:sz="0" w:space="0" w:color="auto"/>
                        <w:bottom w:val="none" w:sz="0" w:space="0" w:color="auto"/>
                        <w:right w:val="none" w:sz="0" w:space="0" w:color="auto"/>
                      </w:divBdr>
                    </w:div>
                    <w:div w:id="1079205611">
                      <w:marLeft w:val="0"/>
                      <w:marRight w:val="0"/>
                      <w:marTop w:val="0"/>
                      <w:marBottom w:val="0"/>
                      <w:divBdr>
                        <w:top w:val="none" w:sz="0" w:space="0" w:color="auto"/>
                        <w:left w:val="none" w:sz="0" w:space="0" w:color="auto"/>
                        <w:bottom w:val="none" w:sz="0" w:space="0" w:color="auto"/>
                        <w:right w:val="none" w:sz="0" w:space="0" w:color="auto"/>
                      </w:divBdr>
                    </w:div>
                    <w:div w:id="1437015960">
                      <w:marLeft w:val="0"/>
                      <w:marRight w:val="0"/>
                      <w:marTop w:val="0"/>
                      <w:marBottom w:val="0"/>
                      <w:divBdr>
                        <w:top w:val="none" w:sz="0" w:space="0" w:color="auto"/>
                        <w:left w:val="none" w:sz="0" w:space="0" w:color="auto"/>
                        <w:bottom w:val="none" w:sz="0" w:space="0" w:color="auto"/>
                        <w:right w:val="none" w:sz="0" w:space="0" w:color="auto"/>
                      </w:divBdr>
                    </w:div>
                  </w:divsChild>
                </w:div>
                <w:div w:id="516502066">
                  <w:marLeft w:val="0"/>
                  <w:marRight w:val="0"/>
                  <w:marTop w:val="0"/>
                  <w:marBottom w:val="0"/>
                  <w:divBdr>
                    <w:top w:val="none" w:sz="0" w:space="0" w:color="auto"/>
                    <w:left w:val="none" w:sz="0" w:space="0" w:color="auto"/>
                    <w:bottom w:val="none" w:sz="0" w:space="0" w:color="auto"/>
                    <w:right w:val="none" w:sz="0" w:space="0" w:color="auto"/>
                  </w:divBdr>
                  <w:divsChild>
                    <w:div w:id="1284380191">
                      <w:marLeft w:val="0"/>
                      <w:marRight w:val="0"/>
                      <w:marTop w:val="0"/>
                      <w:marBottom w:val="0"/>
                      <w:divBdr>
                        <w:top w:val="none" w:sz="0" w:space="0" w:color="auto"/>
                        <w:left w:val="none" w:sz="0" w:space="0" w:color="auto"/>
                        <w:bottom w:val="none" w:sz="0" w:space="0" w:color="auto"/>
                        <w:right w:val="none" w:sz="0" w:space="0" w:color="auto"/>
                      </w:divBdr>
                    </w:div>
                  </w:divsChild>
                </w:div>
                <w:div w:id="551695572">
                  <w:marLeft w:val="0"/>
                  <w:marRight w:val="0"/>
                  <w:marTop w:val="0"/>
                  <w:marBottom w:val="0"/>
                  <w:divBdr>
                    <w:top w:val="none" w:sz="0" w:space="0" w:color="auto"/>
                    <w:left w:val="none" w:sz="0" w:space="0" w:color="auto"/>
                    <w:bottom w:val="none" w:sz="0" w:space="0" w:color="auto"/>
                    <w:right w:val="none" w:sz="0" w:space="0" w:color="auto"/>
                  </w:divBdr>
                  <w:divsChild>
                    <w:div w:id="1876844808">
                      <w:marLeft w:val="0"/>
                      <w:marRight w:val="0"/>
                      <w:marTop w:val="0"/>
                      <w:marBottom w:val="0"/>
                      <w:divBdr>
                        <w:top w:val="none" w:sz="0" w:space="0" w:color="auto"/>
                        <w:left w:val="none" w:sz="0" w:space="0" w:color="auto"/>
                        <w:bottom w:val="none" w:sz="0" w:space="0" w:color="auto"/>
                        <w:right w:val="none" w:sz="0" w:space="0" w:color="auto"/>
                      </w:divBdr>
                    </w:div>
                  </w:divsChild>
                </w:div>
                <w:div w:id="598607222">
                  <w:marLeft w:val="0"/>
                  <w:marRight w:val="0"/>
                  <w:marTop w:val="0"/>
                  <w:marBottom w:val="0"/>
                  <w:divBdr>
                    <w:top w:val="none" w:sz="0" w:space="0" w:color="auto"/>
                    <w:left w:val="none" w:sz="0" w:space="0" w:color="auto"/>
                    <w:bottom w:val="none" w:sz="0" w:space="0" w:color="auto"/>
                    <w:right w:val="none" w:sz="0" w:space="0" w:color="auto"/>
                  </w:divBdr>
                  <w:divsChild>
                    <w:div w:id="186678692">
                      <w:marLeft w:val="0"/>
                      <w:marRight w:val="0"/>
                      <w:marTop w:val="0"/>
                      <w:marBottom w:val="0"/>
                      <w:divBdr>
                        <w:top w:val="none" w:sz="0" w:space="0" w:color="auto"/>
                        <w:left w:val="none" w:sz="0" w:space="0" w:color="auto"/>
                        <w:bottom w:val="none" w:sz="0" w:space="0" w:color="auto"/>
                        <w:right w:val="none" w:sz="0" w:space="0" w:color="auto"/>
                      </w:divBdr>
                    </w:div>
                  </w:divsChild>
                </w:div>
                <w:div w:id="605041174">
                  <w:marLeft w:val="0"/>
                  <w:marRight w:val="0"/>
                  <w:marTop w:val="0"/>
                  <w:marBottom w:val="0"/>
                  <w:divBdr>
                    <w:top w:val="none" w:sz="0" w:space="0" w:color="auto"/>
                    <w:left w:val="none" w:sz="0" w:space="0" w:color="auto"/>
                    <w:bottom w:val="none" w:sz="0" w:space="0" w:color="auto"/>
                    <w:right w:val="none" w:sz="0" w:space="0" w:color="auto"/>
                  </w:divBdr>
                  <w:divsChild>
                    <w:div w:id="1371029302">
                      <w:marLeft w:val="0"/>
                      <w:marRight w:val="0"/>
                      <w:marTop w:val="0"/>
                      <w:marBottom w:val="0"/>
                      <w:divBdr>
                        <w:top w:val="none" w:sz="0" w:space="0" w:color="auto"/>
                        <w:left w:val="none" w:sz="0" w:space="0" w:color="auto"/>
                        <w:bottom w:val="none" w:sz="0" w:space="0" w:color="auto"/>
                        <w:right w:val="none" w:sz="0" w:space="0" w:color="auto"/>
                      </w:divBdr>
                    </w:div>
                  </w:divsChild>
                </w:div>
                <w:div w:id="606931941">
                  <w:marLeft w:val="0"/>
                  <w:marRight w:val="0"/>
                  <w:marTop w:val="0"/>
                  <w:marBottom w:val="0"/>
                  <w:divBdr>
                    <w:top w:val="none" w:sz="0" w:space="0" w:color="auto"/>
                    <w:left w:val="none" w:sz="0" w:space="0" w:color="auto"/>
                    <w:bottom w:val="none" w:sz="0" w:space="0" w:color="auto"/>
                    <w:right w:val="none" w:sz="0" w:space="0" w:color="auto"/>
                  </w:divBdr>
                  <w:divsChild>
                    <w:div w:id="829712222">
                      <w:marLeft w:val="0"/>
                      <w:marRight w:val="0"/>
                      <w:marTop w:val="0"/>
                      <w:marBottom w:val="0"/>
                      <w:divBdr>
                        <w:top w:val="none" w:sz="0" w:space="0" w:color="auto"/>
                        <w:left w:val="none" w:sz="0" w:space="0" w:color="auto"/>
                        <w:bottom w:val="none" w:sz="0" w:space="0" w:color="auto"/>
                        <w:right w:val="none" w:sz="0" w:space="0" w:color="auto"/>
                      </w:divBdr>
                    </w:div>
                  </w:divsChild>
                </w:div>
                <w:div w:id="610862152">
                  <w:marLeft w:val="0"/>
                  <w:marRight w:val="0"/>
                  <w:marTop w:val="0"/>
                  <w:marBottom w:val="0"/>
                  <w:divBdr>
                    <w:top w:val="none" w:sz="0" w:space="0" w:color="auto"/>
                    <w:left w:val="none" w:sz="0" w:space="0" w:color="auto"/>
                    <w:bottom w:val="none" w:sz="0" w:space="0" w:color="auto"/>
                    <w:right w:val="none" w:sz="0" w:space="0" w:color="auto"/>
                  </w:divBdr>
                  <w:divsChild>
                    <w:div w:id="1850103041">
                      <w:marLeft w:val="0"/>
                      <w:marRight w:val="0"/>
                      <w:marTop w:val="0"/>
                      <w:marBottom w:val="0"/>
                      <w:divBdr>
                        <w:top w:val="none" w:sz="0" w:space="0" w:color="auto"/>
                        <w:left w:val="none" w:sz="0" w:space="0" w:color="auto"/>
                        <w:bottom w:val="none" w:sz="0" w:space="0" w:color="auto"/>
                        <w:right w:val="none" w:sz="0" w:space="0" w:color="auto"/>
                      </w:divBdr>
                    </w:div>
                  </w:divsChild>
                </w:div>
                <w:div w:id="786235892">
                  <w:marLeft w:val="0"/>
                  <w:marRight w:val="0"/>
                  <w:marTop w:val="0"/>
                  <w:marBottom w:val="0"/>
                  <w:divBdr>
                    <w:top w:val="none" w:sz="0" w:space="0" w:color="auto"/>
                    <w:left w:val="none" w:sz="0" w:space="0" w:color="auto"/>
                    <w:bottom w:val="none" w:sz="0" w:space="0" w:color="auto"/>
                    <w:right w:val="none" w:sz="0" w:space="0" w:color="auto"/>
                  </w:divBdr>
                  <w:divsChild>
                    <w:div w:id="368341596">
                      <w:marLeft w:val="0"/>
                      <w:marRight w:val="0"/>
                      <w:marTop w:val="0"/>
                      <w:marBottom w:val="0"/>
                      <w:divBdr>
                        <w:top w:val="none" w:sz="0" w:space="0" w:color="auto"/>
                        <w:left w:val="none" w:sz="0" w:space="0" w:color="auto"/>
                        <w:bottom w:val="none" w:sz="0" w:space="0" w:color="auto"/>
                        <w:right w:val="none" w:sz="0" w:space="0" w:color="auto"/>
                      </w:divBdr>
                    </w:div>
                    <w:div w:id="1492482958">
                      <w:marLeft w:val="0"/>
                      <w:marRight w:val="0"/>
                      <w:marTop w:val="0"/>
                      <w:marBottom w:val="0"/>
                      <w:divBdr>
                        <w:top w:val="none" w:sz="0" w:space="0" w:color="auto"/>
                        <w:left w:val="none" w:sz="0" w:space="0" w:color="auto"/>
                        <w:bottom w:val="none" w:sz="0" w:space="0" w:color="auto"/>
                        <w:right w:val="none" w:sz="0" w:space="0" w:color="auto"/>
                      </w:divBdr>
                    </w:div>
                    <w:div w:id="1539273808">
                      <w:marLeft w:val="0"/>
                      <w:marRight w:val="0"/>
                      <w:marTop w:val="0"/>
                      <w:marBottom w:val="0"/>
                      <w:divBdr>
                        <w:top w:val="none" w:sz="0" w:space="0" w:color="auto"/>
                        <w:left w:val="none" w:sz="0" w:space="0" w:color="auto"/>
                        <w:bottom w:val="none" w:sz="0" w:space="0" w:color="auto"/>
                        <w:right w:val="none" w:sz="0" w:space="0" w:color="auto"/>
                      </w:divBdr>
                    </w:div>
                  </w:divsChild>
                </w:div>
                <w:div w:id="859658078">
                  <w:marLeft w:val="0"/>
                  <w:marRight w:val="0"/>
                  <w:marTop w:val="0"/>
                  <w:marBottom w:val="0"/>
                  <w:divBdr>
                    <w:top w:val="none" w:sz="0" w:space="0" w:color="auto"/>
                    <w:left w:val="none" w:sz="0" w:space="0" w:color="auto"/>
                    <w:bottom w:val="none" w:sz="0" w:space="0" w:color="auto"/>
                    <w:right w:val="none" w:sz="0" w:space="0" w:color="auto"/>
                  </w:divBdr>
                  <w:divsChild>
                    <w:div w:id="12346576">
                      <w:marLeft w:val="0"/>
                      <w:marRight w:val="0"/>
                      <w:marTop w:val="0"/>
                      <w:marBottom w:val="0"/>
                      <w:divBdr>
                        <w:top w:val="none" w:sz="0" w:space="0" w:color="auto"/>
                        <w:left w:val="none" w:sz="0" w:space="0" w:color="auto"/>
                        <w:bottom w:val="none" w:sz="0" w:space="0" w:color="auto"/>
                        <w:right w:val="none" w:sz="0" w:space="0" w:color="auto"/>
                      </w:divBdr>
                    </w:div>
                    <w:div w:id="1150486414">
                      <w:marLeft w:val="0"/>
                      <w:marRight w:val="0"/>
                      <w:marTop w:val="0"/>
                      <w:marBottom w:val="0"/>
                      <w:divBdr>
                        <w:top w:val="none" w:sz="0" w:space="0" w:color="auto"/>
                        <w:left w:val="none" w:sz="0" w:space="0" w:color="auto"/>
                        <w:bottom w:val="none" w:sz="0" w:space="0" w:color="auto"/>
                        <w:right w:val="none" w:sz="0" w:space="0" w:color="auto"/>
                      </w:divBdr>
                    </w:div>
                    <w:div w:id="1552111739">
                      <w:marLeft w:val="0"/>
                      <w:marRight w:val="0"/>
                      <w:marTop w:val="0"/>
                      <w:marBottom w:val="0"/>
                      <w:divBdr>
                        <w:top w:val="none" w:sz="0" w:space="0" w:color="auto"/>
                        <w:left w:val="none" w:sz="0" w:space="0" w:color="auto"/>
                        <w:bottom w:val="none" w:sz="0" w:space="0" w:color="auto"/>
                        <w:right w:val="none" w:sz="0" w:space="0" w:color="auto"/>
                      </w:divBdr>
                    </w:div>
                    <w:div w:id="1838419210">
                      <w:marLeft w:val="0"/>
                      <w:marRight w:val="0"/>
                      <w:marTop w:val="0"/>
                      <w:marBottom w:val="0"/>
                      <w:divBdr>
                        <w:top w:val="none" w:sz="0" w:space="0" w:color="auto"/>
                        <w:left w:val="none" w:sz="0" w:space="0" w:color="auto"/>
                        <w:bottom w:val="none" w:sz="0" w:space="0" w:color="auto"/>
                        <w:right w:val="none" w:sz="0" w:space="0" w:color="auto"/>
                      </w:divBdr>
                    </w:div>
                  </w:divsChild>
                </w:div>
                <w:div w:id="904994523">
                  <w:marLeft w:val="0"/>
                  <w:marRight w:val="0"/>
                  <w:marTop w:val="0"/>
                  <w:marBottom w:val="0"/>
                  <w:divBdr>
                    <w:top w:val="none" w:sz="0" w:space="0" w:color="auto"/>
                    <w:left w:val="none" w:sz="0" w:space="0" w:color="auto"/>
                    <w:bottom w:val="none" w:sz="0" w:space="0" w:color="auto"/>
                    <w:right w:val="none" w:sz="0" w:space="0" w:color="auto"/>
                  </w:divBdr>
                  <w:divsChild>
                    <w:div w:id="821234930">
                      <w:marLeft w:val="0"/>
                      <w:marRight w:val="0"/>
                      <w:marTop w:val="0"/>
                      <w:marBottom w:val="0"/>
                      <w:divBdr>
                        <w:top w:val="none" w:sz="0" w:space="0" w:color="auto"/>
                        <w:left w:val="none" w:sz="0" w:space="0" w:color="auto"/>
                        <w:bottom w:val="none" w:sz="0" w:space="0" w:color="auto"/>
                        <w:right w:val="none" w:sz="0" w:space="0" w:color="auto"/>
                      </w:divBdr>
                    </w:div>
                  </w:divsChild>
                </w:div>
                <w:div w:id="924722831">
                  <w:marLeft w:val="0"/>
                  <w:marRight w:val="0"/>
                  <w:marTop w:val="0"/>
                  <w:marBottom w:val="0"/>
                  <w:divBdr>
                    <w:top w:val="none" w:sz="0" w:space="0" w:color="auto"/>
                    <w:left w:val="none" w:sz="0" w:space="0" w:color="auto"/>
                    <w:bottom w:val="none" w:sz="0" w:space="0" w:color="auto"/>
                    <w:right w:val="none" w:sz="0" w:space="0" w:color="auto"/>
                  </w:divBdr>
                  <w:divsChild>
                    <w:div w:id="841699095">
                      <w:marLeft w:val="0"/>
                      <w:marRight w:val="0"/>
                      <w:marTop w:val="0"/>
                      <w:marBottom w:val="0"/>
                      <w:divBdr>
                        <w:top w:val="none" w:sz="0" w:space="0" w:color="auto"/>
                        <w:left w:val="none" w:sz="0" w:space="0" w:color="auto"/>
                        <w:bottom w:val="none" w:sz="0" w:space="0" w:color="auto"/>
                        <w:right w:val="none" w:sz="0" w:space="0" w:color="auto"/>
                      </w:divBdr>
                    </w:div>
                  </w:divsChild>
                </w:div>
                <w:div w:id="938492982">
                  <w:marLeft w:val="0"/>
                  <w:marRight w:val="0"/>
                  <w:marTop w:val="0"/>
                  <w:marBottom w:val="0"/>
                  <w:divBdr>
                    <w:top w:val="none" w:sz="0" w:space="0" w:color="auto"/>
                    <w:left w:val="none" w:sz="0" w:space="0" w:color="auto"/>
                    <w:bottom w:val="none" w:sz="0" w:space="0" w:color="auto"/>
                    <w:right w:val="none" w:sz="0" w:space="0" w:color="auto"/>
                  </w:divBdr>
                  <w:divsChild>
                    <w:div w:id="918715125">
                      <w:marLeft w:val="0"/>
                      <w:marRight w:val="0"/>
                      <w:marTop w:val="0"/>
                      <w:marBottom w:val="0"/>
                      <w:divBdr>
                        <w:top w:val="none" w:sz="0" w:space="0" w:color="auto"/>
                        <w:left w:val="none" w:sz="0" w:space="0" w:color="auto"/>
                        <w:bottom w:val="none" w:sz="0" w:space="0" w:color="auto"/>
                        <w:right w:val="none" w:sz="0" w:space="0" w:color="auto"/>
                      </w:divBdr>
                    </w:div>
                  </w:divsChild>
                </w:div>
                <w:div w:id="940185527">
                  <w:marLeft w:val="0"/>
                  <w:marRight w:val="0"/>
                  <w:marTop w:val="0"/>
                  <w:marBottom w:val="0"/>
                  <w:divBdr>
                    <w:top w:val="none" w:sz="0" w:space="0" w:color="auto"/>
                    <w:left w:val="none" w:sz="0" w:space="0" w:color="auto"/>
                    <w:bottom w:val="none" w:sz="0" w:space="0" w:color="auto"/>
                    <w:right w:val="none" w:sz="0" w:space="0" w:color="auto"/>
                  </w:divBdr>
                  <w:divsChild>
                    <w:div w:id="43796133">
                      <w:marLeft w:val="0"/>
                      <w:marRight w:val="0"/>
                      <w:marTop w:val="0"/>
                      <w:marBottom w:val="0"/>
                      <w:divBdr>
                        <w:top w:val="none" w:sz="0" w:space="0" w:color="auto"/>
                        <w:left w:val="none" w:sz="0" w:space="0" w:color="auto"/>
                        <w:bottom w:val="none" w:sz="0" w:space="0" w:color="auto"/>
                        <w:right w:val="none" w:sz="0" w:space="0" w:color="auto"/>
                      </w:divBdr>
                    </w:div>
                    <w:div w:id="879778598">
                      <w:marLeft w:val="0"/>
                      <w:marRight w:val="0"/>
                      <w:marTop w:val="0"/>
                      <w:marBottom w:val="0"/>
                      <w:divBdr>
                        <w:top w:val="none" w:sz="0" w:space="0" w:color="auto"/>
                        <w:left w:val="none" w:sz="0" w:space="0" w:color="auto"/>
                        <w:bottom w:val="none" w:sz="0" w:space="0" w:color="auto"/>
                        <w:right w:val="none" w:sz="0" w:space="0" w:color="auto"/>
                      </w:divBdr>
                    </w:div>
                    <w:div w:id="1388530434">
                      <w:marLeft w:val="0"/>
                      <w:marRight w:val="0"/>
                      <w:marTop w:val="0"/>
                      <w:marBottom w:val="0"/>
                      <w:divBdr>
                        <w:top w:val="none" w:sz="0" w:space="0" w:color="auto"/>
                        <w:left w:val="none" w:sz="0" w:space="0" w:color="auto"/>
                        <w:bottom w:val="none" w:sz="0" w:space="0" w:color="auto"/>
                        <w:right w:val="none" w:sz="0" w:space="0" w:color="auto"/>
                      </w:divBdr>
                    </w:div>
                  </w:divsChild>
                </w:div>
                <w:div w:id="953440135">
                  <w:marLeft w:val="0"/>
                  <w:marRight w:val="0"/>
                  <w:marTop w:val="0"/>
                  <w:marBottom w:val="0"/>
                  <w:divBdr>
                    <w:top w:val="none" w:sz="0" w:space="0" w:color="auto"/>
                    <w:left w:val="none" w:sz="0" w:space="0" w:color="auto"/>
                    <w:bottom w:val="none" w:sz="0" w:space="0" w:color="auto"/>
                    <w:right w:val="none" w:sz="0" w:space="0" w:color="auto"/>
                  </w:divBdr>
                  <w:divsChild>
                    <w:div w:id="1973948679">
                      <w:marLeft w:val="0"/>
                      <w:marRight w:val="0"/>
                      <w:marTop w:val="0"/>
                      <w:marBottom w:val="0"/>
                      <w:divBdr>
                        <w:top w:val="none" w:sz="0" w:space="0" w:color="auto"/>
                        <w:left w:val="none" w:sz="0" w:space="0" w:color="auto"/>
                        <w:bottom w:val="none" w:sz="0" w:space="0" w:color="auto"/>
                        <w:right w:val="none" w:sz="0" w:space="0" w:color="auto"/>
                      </w:divBdr>
                    </w:div>
                  </w:divsChild>
                </w:div>
                <w:div w:id="995955196">
                  <w:marLeft w:val="0"/>
                  <w:marRight w:val="0"/>
                  <w:marTop w:val="0"/>
                  <w:marBottom w:val="0"/>
                  <w:divBdr>
                    <w:top w:val="none" w:sz="0" w:space="0" w:color="auto"/>
                    <w:left w:val="none" w:sz="0" w:space="0" w:color="auto"/>
                    <w:bottom w:val="none" w:sz="0" w:space="0" w:color="auto"/>
                    <w:right w:val="none" w:sz="0" w:space="0" w:color="auto"/>
                  </w:divBdr>
                  <w:divsChild>
                    <w:div w:id="548877888">
                      <w:marLeft w:val="0"/>
                      <w:marRight w:val="0"/>
                      <w:marTop w:val="0"/>
                      <w:marBottom w:val="0"/>
                      <w:divBdr>
                        <w:top w:val="none" w:sz="0" w:space="0" w:color="auto"/>
                        <w:left w:val="none" w:sz="0" w:space="0" w:color="auto"/>
                        <w:bottom w:val="none" w:sz="0" w:space="0" w:color="auto"/>
                        <w:right w:val="none" w:sz="0" w:space="0" w:color="auto"/>
                      </w:divBdr>
                    </w:div>
                  </w:divsChild>
                </w:div>
                <w:div w:id="1216889592">
                  <w:marLeft w:val="0"/>
                  <w:marRight w:val="0"/>
                  <w:marTop w:val="0"/>
                  <w:marBottom w:val="0"/>
                  <w:divBdr>
                    <w:top w:val="none" w:sz="0" w:space="0" w:color="auto"/>
                    <w:left w:val="none" w:sz="0" w:space="0" w:color="auto"/>
                    <w:bottom w:val="none" w:sz="0" w:space="0" w:color="auto"/>
                    <w:right w:val="none" w:sz="0" w:space="0" w:color="auto"/>
                  </w:divBdr>
                  <w:divsChild>
                    <w:div w:id="2137483243">
                      <w:marLeft w:val="0"/>
                      <w:marRight w:val="0"/>
                      <w:marTop w:val="0"/>
                      <w:marBottom w:val="0"/>
                      <w:divBdr>
                        <w:top w:val="none" w:sz="0" w:space="0" w:color="auto"/>
                        <w:left w:val="none" w:sz="0" w:space="0" w:color="auto"/>
                        <w:bottom w:val="none" w:sz="0" w:space="0" w:color="auto"/>
                        <w:right w:val="none" w:sz="0" w:space="0" w:color="auto"/>
                      </w:divBdr>
                    </w:div>
                  </w:divsChild>
                </w:div>
                <w:div w:id="1224566334">
                  <w:marLeft w:val="0"/>
                  <w:marRight w:val="0"/>
                  <w:marTop w:val="0"/>
                  <w:marBottom w:val="0"/>
                  <w:divBdr>
                    <w:top w:val="none" w:sz="0" w:space="0" w:color="auto"/>
                    <w:left w:val="none" w:sz="0" w:space="0" w:color="auto"/>
                    <w:bottom w:val="none" w:sz="0" w:space="0" w:color="auto"/>
                    <w:right w:val="none" w:sz="0" w:space="0" w:color="auto"/>
                  </w:divBdr>
                  <w:divsChild>
                    <w:div w:id="1943759648">
                      <w:marLeft w:val="0"/>
                      <w:marRight w:val="0"/>
                      <w:marTop w:val="0"/>
                      <w:marBottom w:val="0"/>
                      <w:divBdr>
                        <w:top w:val="none" w:sz="0" w:space="0" w:color="auto"/>
                        <w:left w:val="none" w:sz="0" w:space="0" w:color="auto"/>
                        <w:bottom w:val="none" w:sz="0" w:space="0" w:color="auto"/>
                        <w:right w:val="none" w:sz="0" w:space="0" w:color="auto"/>
                      </w:divBdr>
                    </w:div>
                  </w:divsChild>
                </w:div>
                <w:div w:id="1235627135">
                  <w:marLeft w:val="0"/>
                  <w:marRight w:val="0"/>
                  <w:marTop w:val="0"/>
                  <w:marBottom w:val="0"/>
                  <w:divBdr>
                    <w:top w:val="none" w:sz="0" w:space="0" w:color="auto"/>
                    <w:left w:val="none" w:sz="0" w:space="0" w:color="auto"/>
                    <w:bottom w:val="none" w:sz="0" w:space="0" w:color="auto"/>
                    <w:right w:val="none" w:sz="0" w:space="0" w:color="auto"/>
                  </w:divBdr>
                  <w:divsChild>
                    <w:div w:id="1402370358">
                      <w:marLeft w:val="0"/>
                      <w:marRight w:val="0"/>
                      <w:marTop w:val="0"/>
                      <w:marBottom w:val="0"/>
                      <w:divBdr>
                        <w:top w:val="none" w:sz="0" w:space="0" w:color="auto"/>
                        <w:left w:val="none" w:sz="0" w:space="0" w:color="auto"/>
                        <w:bottom w:val="none" w:sz="0" w:space="0" w:color="auto"/>
                        <w:right w:val="none" w:sz="0" w:space="0" w:color="auto"/>
                      </w:divBdr>
                    </w:div>
                  </w:divsChild>
                </w:div>
                <w:div w:id="1257594426">
                  <w:marLeft w:val="0"/>
                  <w:marRight w:val="0"/>
                  <w:marTop w:val="0"/>
                  <w:marBottom w:val="0"/>
                  <w:divBdr>
                    <w:top w:val="none" w:sz="0" w:space="0" w:color="auto"/>
                    <w:left w:val="none" w:sz="0" w:space="0" w:color="auto"/>
                    <w:bottom w:val="none" w:sz="0" w:space="0" w:color="auto"/>
                    <w:right w:val="none" w:sz="0" w:space="0" w:color="auto"/>
                  </w:divBdr>
                  <w:divsChild>
                    <w:div w:id="1575236880">
                      <w:marLeft w:val="0"/>
                      <w:marRight w:val="0"/>
                      <w:marTop w:val="0"/>
                      <w:marBottom w:val="0"/>
                      <w:divBdr>
                        <w:top w:val="none" w:sz="0" w:space="0" w:color="auto"/>
                        <w:left w:val="none" w:sz="0" w:space="0" w:color="auto"/>
                        <w:bottom w:val="none" w:sz="0" w:space="0" w:color="auto"/>
                        <w:right w:val="none" w:sz="0" w:space="0" w:color="auto"/>
                      </w:divBdr>
                    </w:div>
                  </w:divsChild>
                </w:div>
                <w:div w:id="1303191134">
                  <w:marLeft w:val="0"/>
                  <w:marRight w:val="0"/>
                  <w:marTop w:val="0"/>
                  <w:marBottom w:val="0"/>
                  <w:divBdr>
                    <w:top w:val="none" w:sz="0" w:space="0" w:color="auto"/>
                    <w:left w:val="none" w:sz="0" w:space="0" w:color="auto"/>
                    <w:bottom w:val="none" w:sz="0" w:space="0" w:color="auto"/>
                    <w:right w:val="none" w:sz="0" w:space="0" w:color="auto"/>
                  </w:divBdr>
                  <w:divsChild>
                    <w:div w:id="592473808">
                      <w:marLeft w:val="0"/>
                      <w:marRight w:val="0"/>
                      <w:marTop w:val="0"/>
                      <w:marBottom w:val="0"/>
                      <w:divBdr>
                        <w:top w:val="none" w:sz="0" w:space="0" w:color="auto"/>
                        <w:left w:val="none" w:sz="0" w:space="0" w:color="auto"/>
                        <w:bottom w:val="none" w:sz="0" w:space="0" w:color="auto"/>
                        <w:right w:val="none" w:sz="0" w:space="0" w:color="auto"/>
                      </w:divBdr>
                    </w:div>
                  </w:divsChild>
                </w:div>
                <w:div w:id="1439325317">
                  <w:marLeft w:val="0"/>
                  <w:marRight w:val="0"/>
                  <w:marTop w:val="0"/>
                  <w:marBottom w:val="0"/>
                  <w:divBdr>
                    <w:top w:val="none" w:sz="0" w:space="0" w:color="auto"/>
                    <w:left w:val="none" w:sz="0" w:space="0" w:color="auto"/>
                    <w:bottom w:val="none" w:sz="0" w:space="0" w:color="auto"/>
                    <w:right w:val="none" w:sz="0" w:space="0" w:color="auto"/>
                  </w:divBdr>
                  <w:divsChild>
                    <w:div w:id="843471897">
                      <w:marLeft w:val="0"/>
                      <w:marRight w:val="0"/>
                      <w:marTop w:val="0"/>
                      <w:marBottom w:val="0"/>
                      <w:divBdr>
                        <w:top w:val="none" w:sz="0" w:space="0" w:color="auto"/>
                        <w:left w:val="none" w:sz="0" w:space="0" w:color="auto"/>
                        <w:bottom w:val="none" w:sz="0" w:space="0" w:color="auto"/>
                        <w:right w:val="none" w:sz="0" w:space="0" w:color="auto"/>
                      </w:divBdr>
                    </w:div>
                  </w:divsChild>
                </w:div>
                <w:div w:id="1457486257">
                  <w:marLeft w:val="0"/>
                  <w:marRight w:val="0"/>
                  <w:marTop w:val="0"/>
                  <w:marBottom w:val="0"/>
                  <w:divBdr>
                    <w:top w:val="none" w:sz="0" w:space="0" w:color="auto"/>
                    <w:left w:val="none" w:sz="0" w:space="0" w:color="auto"/>
                    <w:bottom w:val="none" w:sz="0" w:space="0" w:color="auto"/>
                    <w:right w:val="none" w:sz="0" w:space="0" w:color="auto"/>
                  </w:divBdr>
                  <w:divsChild>
                    <w:div w:id="350960873">
                      <w:marLeft w:val="0"/>
                      <w:marRight w:val="0"/>
                      <w:marTop w:val="0"/>
                      <w:marBottom w:val="0"/>
                      <w:divBdr>
                        <w:top w:val="none" w:sz="0" w:space="0" w:color="auto"/>
                        <w:left w:val="none" w:sz="0" w:space="0" w:color="auto"/>
                        <w:bottom w:val="none" w:sz="0" w:space="0" w:color="auto"/>
                        <w:right w:val="none" w:sz="0" w:space="0" w:color="auto"/>
                      </w:divBdr>
                    </w:div>
                  </w:divsChild>
                </w:div>
                <w:div w:id="1483766700">
                  <w:marLeft w:val="0"/>
                  <w:marRight w:val="0"/>
                  <w:marTop w:val="0"/>
                  <w:marBottom w:val="0"/>
                  <w:divBdr>
                    <w:top w:val="none" w:sz="0" w:space="0" w:color="auto"/>
                    <w:left w:val="none" w:sz="0" w:space="0" w:color="auto"/>
                    <w:bottom w:val="none" w:sz="0" w:space="0" w:color="auto"/>
                    <w:right w:val="none" w:sz="0" w:space="0" w:color="auto"/>
                  </w:divBdr>
                  <w:divsChild>
                    <w:div w:id="1806847791">
                      <w:marLeft w:val="0"/>
                      <w:marRight w:val="0"/>
                      <w:marTop w:val="0"/>
                      <w:marBottom w:val="0"/>
                      <w:divBdr>
                        <w:top w:val="none" w:sz="0" w:space="0" w:color="auto"/>
                        <w:left w:val="none" w:sz="0" w:space="0" w:color="auto"/>
                        <w:bottom w:val="none" w:sz="0" w:space="0" w:color="auto"/>
                        <w:right w:val="none" w:sz="0" w:space="0" w:color="auto"/>
                      </w:divBdr>
                    </w:div>
                  </w:divsChild>
                </w:div>
                <w:div w:id="1522160553">
                  <w:marLeft w:val="0"/>
                  <w:marRight w:val="0"/>
                  <w:marTop w:val="0"/>
                  <w:marBottom w:val="0"/>
                  <w:divBdr>
                    <w:top w:val="none" w:sz="0" w:space="0" w:color="auto"/>
                    <w:left w:val="none" w:sz="0" w:space="0" w:color="auto"/>
                    <w:bottom w:val="none" w:sz="0" w:space="0" w:color="auto"/>
                    <w:right w:val="none" w:sz="0" w:space="0" w:color="auto"/>
                  </w:divBdr>
                  <w:divsChild>
                    <w:div w:id="460148287">
                      <w:marLeft w:val="0"/>
                      <w:marRight w:val="0"/>
                      <w:marTop w:val="0"/>
                      <w:marBottom w:val="0"/>
                      <w:divBdr>
                        <w:top w:val="none" w:sz="0" w:space="0" w:color="auto"/>
                        <w:left w:val="none" w:sz="0" w:space="0" w:color="auto"/>
                        <w:bottom w:val="none" w:sz="0" w:space="0" w:color="auto"/>
                        <w:right w:val="none" w:sz="0" w:space="0" w:color="auto"/>
                      </w:divBdr>
                    </w:div>
                  </w:divsChild>
                </w:div>
                <w:div w:id="1538275610">
                  <w:marLeft w:val="0"/>
                  <w:marRight w:val="0"/>
                  <w:marTop w:val="0"/>
                  <w:marBottom w:val="0"/>
                  <w:divBdr>
                    <w:top w:val="none" w:sz="0" w:space="0" w:color="auto"/>
                    <w:left w:val="none" w:sz="0" w:space="0" w:color="auto"/>
                    <w:bottom w:val="none" w:sz="0" w:space="0" w:color="auto"/>
                    <w:right w:val="none" w:sz="0" w:space="0" w:color="auto"/>
                  </w:divBdr>
                  <w:divsChild>
                    <w:div w:id="2091850830">
                      <w:marLeft w:val="0"/>
                      <w:marRight w:val="0"/>
                      <w:marTop w:val="0"/>
                      <w:marBottom w:val="0"/>
                      <w:divBdr>
                        <w:top w:val="none" w:sz="0" w:space="0" w:color="auto"/>
                        <w:left w:val="none" w:sz="0" w:space="0" w:color="auto"/>
                        <w:bottom w:val="none" w:sz="0" w:space="0" w:color="auto"/>
                        <w:right w:val="none" w:sz="0" w:space="0" w:color="auto"/>
                      </w:divBdr>
                    </w:div>
                  </w:divsChild>
                </w:div>
                <w:div w:id="1540390830">
                  <w:marLeft w:val="0"/>
                  <w:marRight w:val="0"/>
                  <w:marTop w:val="0"/>
                  <w:marBottom w:val="0"/>
                  <w:divBdr>
                    <w:top w:val="none" w:sz="0" w:space="0" w:color="auto"/>
                    <w:left w:val="none" w:sz="0" w:space="0" w:color="auto"/>
                    <w:bottom w:val="none" w:sz="0" w:space="0" w:color="auto"/>
                    <w:right w:val="none" w:sz="0" w:space="0" w:color="auto"/>
                  </w:divBdr>
                  <w:divsChild>
                    <w:div w:id="355664155">
                      <w:marLeft w:val="0"/>
                      <w:marRight w:val="0"/>
                      <w:marTop w:val="0"/>
                      <w:marBottom w:val="0"/>
                      <w:divBdr>
                        <w:top w:val="none" w:sz="0" w:space="0" w:color="auto"/>
                        <w:left w:val="none" w:sz="0" w:space="0" w:color="auto"/>
                        <w:bottom w:val="none" w:sz="0" w:space="0" w:color="auto"/>
                        <w:right w:val="none" w:sz="0" w:space="0" w:color="auto"/>
                      </w:divBdr>
                    </w:div>
                    <w:div w:id="518737103">
                      <w:marLeft w:val="0"/>
                      <w:marRight w:val="0"/>
                      <w:marTop w:val="0"/>
                      <w:marBottom w:val="0"/>
                      <w:divBdr>
                        <w:top w:val="none" w:sz="0" w:space="0" w:color="auto"/>
                        <w:left w:val="none" w:sz="0" w:space="0" w:color="auto"/>
                        <w:bottom w:val="none" w:sz="0" w:space="0" w:color="auto"/>
                        <w:right w:val="none" w:sz="0" w:space="0" w:color="auto"/>
                      </w:divBdr>
                    </w:div>
                    <w:div w:id="851526209">
                      <w:marLeft w:val="0"/>
                      <w:marRight w:val="0"/>
                      <w:marTop w:val="0"/>
                      <w:marBottom w:val="0"/>
                      <w:divBdr>
                        <w:top w:val="none" w:sz="0" w:space="0" w:color="auto"/>
                        <w:left w:val="none" w:sz="0" w:space="0" w:color="auto"/>
                        <w:bottom w:val="none" w:sz="0" w:space="0" w:color="auto"/>
                        <w:right w:val="none" w:sz="0" w:space="0" w:color="auto"/>
                      </w:divBdr>
                    </w:div>
                    <w:div w:id="1953434208">
                      <w:marLeft w:val="0"/>
                      <w:marRight w:val="0"/>
                      <w:marTop w:val="0"/>
                      <w:marBottom w:val="0"/>
                      <w:divBdr>
                        <w:top w:val="none" w:sz="0" w:space="0" w:color="auto"/>
                        <w:left w:val="none" w:sz="0" w:space="0" w:color="auto"/>
                        <w:bottom w:val="none" w:sz="0" w:space="0" w:color="auto"/>
                        <w:right w:val="none" w:sz="0" w:space="0" w:color="auto"/>
                      </w:divBdr>
                    </w:div>
                  </w:divsChild>
                </w:div>
                <w:div w:id="1657612706">
                  <w:marLeft w:val="0"/>
                  <w:marRight w:val="0"/>
                  <w:marTop w:val="0"/>
                  <w:marBottom w:val="0"/>
                  <w:divBdr>
                    <w:top w:val="none" w:sz="0" w:space="0" w:color="auto"/>
                    <w:left w:val="none" w:sz="0" w:space="0" w:color="auto"/>
                    <w:bottom w:val="none" w:sz="0" w:space="0" w:color="auto"/>
                    <w:right w:val="none" w:sz="0" w:space="0" w:color="auto"/>
                  </w:divBdr>
                  <w:divsChild>
                    <w:div w:id="478159413">
                      <w:marLeft w:val="0"/>
                      <w:marRight w:val="0"/>
                      <w:marTop w:val="0"/>
                      <w:marBottom w:val="0"/>
                      <w:divBdr>
                        <w:top w:val="none" w:sz="0" w:space="0" w:color="auto"/>
                        <w:left w:val="none" w:sz="0" w:space="0" w:color="auto"/>
                        <w:bottom w:val="none" w:sz="0" w:space="0" w:color="auto"/>
                        <w:right w:val="none" w:sz="0" w:space="0" w:color="auto"/>
                      </w:divBdr>
                    </w:div>
                  </w:divsChild>
                </w:div>
                <w:div w:id="1665471480">
                  <w:marLeft w:val="0"/>
                  <w:marRight w:val="0"/>
                  <w:marTop w:val="0"/>
                  <w:marBottom w:val="0"/>
                  <w:divBdr>
                    <w:top w:val="none" w:sz="0" w:space="0" w:color="auto"/>
                    <w:left w:val="none" w:sz="0" w:space="0" w:color="auto"/>
                    <w:bottom w:val="none" w:sz="0" w:space="0" w:color="auto"/>
                    <w:right w:val="none" w:sz="0" w:space="0" w:color="auto"/>
                  </w:divBdr>
                  <w:divsChild>
                    <w:div w:id="949046053">
                      <w:marLeft w:val="0"/>
                      <w:marRight w:val="0"/>
                      <w:marTop w:val="0"/>
                      <w:marBottom w:val="0"/>
                      <w:divBdr>
                        <w:top w:val="none" w:sz="0" w:space="0" w:color="auto"/>
                        <w:left w:val="none" w:sz="0" w:space="0" w:color="auto"/>
                        <w:bottom w:val="none" w:sz="0" w:space="0" w:color="auto"/>
                        <w:right w:val="none" w:sz="0" w:space="0" w:color="auto"/>
                      </w:divBdr>
                    </w:div>
                  </w:divsChild>
                </w:div>
                <w:div w:id="1674986595">
                  <w:marLeft w:val="0"/>
                  <w:marRight w:val="0"/>
                  <w:marTop w:val="0"/>
                  <w:marBottom w:val="0"/>
                  <w:divBdr>
                    <w:top w:val="none" w:sz="0" w:space="0" w:color="auto"/>
                    <w:left w:val="none" w:sz="0" w:space="0" w:color="auto"/>
                    <w:bottom w:val="none" w:sz="0" w:space="0" w:color="auto"/>
                    <w:right w:val="none" w:sz="0" w:space="0" w:color="auto"/>
                  </w:divBdr>
                  <w:divsChild>
                    <w:div w:id="1215047989">
                      <w:marLeft w:val="0"/>
                      <w:marRight w:val="0"/>
                      <w:marTop w:val="0"/>
                      <w:marBottom w:val="0"/>
                      <w:divBdr>
                        <w:top w:val="none" w:sz="0" w:space="0" w:color="auto"/>
                        <w:left w:val="none" w:sz="0" w:space="0" w:color="auto"/>
                        <w:bottom w:val="none" w:sz="0" w:space="0" w:color="auto"/>
                        <w:right w:val="none" w:sz="0" w:space="0" w:color="auto"/>
                      </w:divBdr>
                    </w:div>
                  </w:divsChild>
                </w:div>
                <w:div w:id="1677800978">
                  <w:marLeft w:val="0"/>
                  <w:marRight w:val="0"/>
                  <w:marTop w:val="0"/>
                  <w:marBottom w:val="0"/>
                  <w:divBdr>
                    <w:top w:val="none" w:sz="0" w:space="0" w:color="auto"/>
                    <w:left w:val="none" w:sz="0" w:space="0" w:color="auto"/>
                    <w:bottom w:val="none" w:sz="0" w:space="0" w:color="auto"/>
                    <w:right w:val="none" w:sz="0" w:space="0" w:color="auto"/>
                  </w:divBdr>
                  <w:divsChild>
                    <w:div w:id="1714961285">
                      <w:marLeft w:val="0"/>
                      <w:marRight w:val="0"/>
                      <w:marTop w:val="0"/>
                      <w:marBottom w:val="0"/>
                      <w:divBdr>
                        <w:top w:val="none" w:sz="0" w:space="0" w:color="auto"/>
                        <w:left w:val="none" w:sz="0" w:space="0" w:color="auto"/>
                        <w:bottom w:val="none" w:sz="0" w:space="0" w:color="auto"/>
                        <w:right w:val="none" w:sz="0" w:space="0" w:color="auto"/>
                      </w:divBdr>
                    </w:div>
                  </w:divsChild>
                </w:div>
                <w:div w:id="1682271234">
                  <w:marLeft w:val="0"/>
                  <w:marRight w:val="0"/>
                  <w:marTop w:val="0"/>
                  <w:marBottom w:val="0"/>
                  <w:divBdr>
                    <w:top w:val="none" w:sz="0" w:space="0" w:color="auto"/>
                    <w:left w:val="none" w:sz="0" w:space="0" w:color="auto"/>
                    <w:bottom w:val="none" w:sz="0" w:space="0" w:color="auto"/>
                    <w:right w:val="none" w:sz="0" w:space="0" w:color="auto"/>
                  </w:divBdr>
                  <w:divsChild>
                    <w:div w:id="157424679">
                      <w:marLeft w:val="0"/>
                      <w:marRight w:val="0"/>
                      <w:marTop w:val="0"/>
                      <w:marBottom w:val="0"/>
                      <w:divBdr>
                        <w:top w:val="none" w:sz="0" w:space="0" w:color="auto"/>
                        <w:left w:val="none" w:sz="0" w:space="0" w:color="auto"/>
                        <w:bottom w:val="none" w:sz="0" w:space="0" w:color="auto"/>
                        <w:right w:val="none" w:sz="0" w:space="0" w:color="auto"/>
                      </w:divBdr>
                    </w:div>
                    <w:div w:id="215438770">
                      <w:marLeft w:val="0"/>
                      <w:marRight w:val="0"/>
                      <w:marTop w:val="0"/>
                      <w:marBottom w:val="0"/>
                      <w:divBdr>
                        <w:top w:val="none" w:sz="0" w:space="0" w:color="auto"/>
                        <w:left w:val="none" w:sz="0" w:space="0" w:color="auto"/>
                        <w:bottom w:val="none" w:sz="0" w:space="0" w:color="auto"/>
                        <w:right w:val="none" w:sz="0" w:space="0" w:color="auto"/>
                      </w:divBdr>
                    </w:div>
                    <w:div w:id="722876750">
                      <w:marLeft w:val="0"/>
                      <w:marRight w:val="0"/>
                      <w:marTop w:val="0"/>
                      <w:marBottom w:val="0"/>
                      <w:divBdr>
                        <w:top w:val="none" w:sz="0" w:space="0" w:color="auto"/>
                        <w:left w:val="none" w:sz="0" w:space="0" w:color="auto"/>
                        <w:bottom w:val="none" w:sz="0" w:space="0" w:color="auto"/>
                        <w:right w:val="none" w:sz="0" w:space="0" w:color="auto"/>
                      </w:divBdr>
                    </w:div>
                    <w:div w:id="1744792633">
                      <w:marLeft w:val="0"/>
                      <w:marRight w:val="0"/>
                      <w:marTop w:val="0"/>
                      <w:marBottom w:val="0"/>
                      <w:divBdr>
                        <w:top w:val="none" w:sz="0" w:space="0" w:color="auto"/>
                        <w:left w:val="none" w:sz="0" w:space="0" w:color="auto"/>
                        <w:bottom w:val="none" w:sz="0" w:space="0" w:color="auto"/>
                        <w:right w:val="none" w:sz="0" w:space="0" w:color="auto"/>
                      </w:divBdr>
                    </w:div>
                    <w:div w:id="1994597871">
                      <w:marLeft w:val="0"/>
                      <w:marRight w:val="0"/>
                      <w:marTop w:val="0"/>
                      <w:marBottom w:val="0"/>
                      <w:divBdr>
                        <w:top w:val="none" w:sz="0" w:space="0" w:color="auto"/>
                        <w:left w:val="none" w:sz="0" w:space="0" w:color="auto"/>
                        <w:bottom w:val="none" w:sz="0" w:space="0" w:color="auto"/>
                        <w:right w:val="none" w:sz="0" w:space="0" w:color="auto"/>
                      </w:divBdr>
                    </w:div>
                  </w:divsChild>
                </w:div>
                <w:div w:id="1733188505">
                  <w:marLeft w:val="0"/>
                  <w:marRight w:val="0"/>
                  <w:marTop w:val="0"/>
                  <w:marBottom w:val="0"/>
                  <w:divBdr>
                    <w:top w:val="none" w:sz="0" w:space="0" w:color="auto"/>
                    <w:left w:val="none" w:sz="0" w:space="0" w:color="auto"/>
                    <w:bottom w:val="none" w:sz="0" w:space="0" w:color="auto"/>
                    <w:right w:val="none" w:sz="0" w:space="0" w:color="auto"/>
                  </w:divBdr>
                  <w:divsChild>
                    <w:div w:id="1648780731">
                      <w:marLeft w:val="0"/>
                      <w:marRight w:val="0"/>
                      <w:marTop w:val="0"/>
                      <w:marBottom w:val="0"/>
                      <w:divBdr>
                        <w:top w:val="none" w:sz="0" w:space="0" w:color="auto"/>
                        <w:left w:val="none" w:sz="0" w:space="0" w:color="auto"/>
                        <w:bottom w:val="none" w:sz="0" w:space="0" w:color="auto"/>
                        <w:right w:val="none" w:sz="0" w:space="0" w:color="auto"/>
                      </w:divBdr>
                    </w:div>
                  </w:divsChild>
                </w:div>
                <w:div w:id="1757625413">
                  <w:marLeft w:val="0"/>
                  <w:marRight w:val="0"/>
                  <w:marTop w:val="0"/>
                  <w:marBottom w:val="0"/>
                  <w:divBdr>
                    <w:top w:val="none" w:sz="0" w:space="0" w:color="auto"/>
                    <w:left w:val="none" w:sz="0" w:space="0" w:color="auto"/>
                    <w:bottom w:val="none" w:sz="0" w:space="0" w:color="auto"/>
                    <w:right w:val="none" w:sz="0" w:space="0" w:color="auto"/>
                  </w:divBdr>
                  <w:divsChild>
                    <w:div w:id="163396381">
                      <w:marLeft w:val="0"/>
                      <w:marRight w:val="0"/>
                      <w:marTop w:val="0"/>
                      <w:marBottom w:val="0"/>
                      <w:divBdr>
                        <w:top w:val="none" w:sz="0" w:space="0" w:color="auto"/>
                        <w:left w:val="none" w:sz="0" w:space="0" w:color="auto"/>
                        <w:bottom w:val="none" w:sz="0" w:space="0" w:color="auto"/>
                        <w:right w:val="none" w:sz="0" w:space="0" w:color="auto"/>
                      </w:divBdr>
                    </w:div>
                  </w:divsChild>
                </w:div>
                <w:div w:id="1769039034">
                  <w:marLeft w:val="0"/>
                  <w:marRight w:val="0"/>
                  <w:marTop w:val="0"/>
                  <w:marBottom w:val="0"/>
                  <w:divBdr>
                    <w:top w:val="none" w:sz="0" w:space="0" w:color="auto"/>
                    <w:left w:val="none" w:sz="0" w:space="0" w:color="auto"/>
                    <w:bottom w:val="none" w:sz="0" w:space="0" w:color="auto"/>
                    <w:right w:val="none" w:sz="0" w:space="0" w:color="auto"/>
                  </w:divBdr>
                  <w:divsChild>
                    <w:div w:id="1270505888">
                      <w:marLeft w:val="0"/>
                      <w:marRight w:val="0"/>
                      <w:marTop w:val="0"/>
                      <w:marBottom w:val="0"/>
                      <w:divBdr>
                        <w:top w:val="none" w:sz="0" w:space="0" w:color="auto"/>
                        <w:left w:val="none" w:sz="0" w:space="0" w:color="auto"/>
                        <w:bottom w:val="none" w:sz="0" w:space="0" w:color="auto"/>
                        <w:right w:val="none" w:sz="0" w:space="0" w:color="auto"/>
                      </w:divBdr>
                    </w:div>
                  </w:divsChild>
                </w:div>
                <w:div w:id="1772965815">
                  <w:marLeft w:val="0"/>
                  <w:marRight w:val="0"/>
                  <w:marTop w:val="0"/>
                  <w:marBottom w:val="0"/>
                  <w:divBdr>
                    <w:top w:val="none" w:sz="0" w:space="0" w:color="auto"/>
                    <w:left w:val="none" w:sz="0" w:space="0" w:color="auto"/>
                    <w:bottom w:val="none" w:sz="0" w:space="0" w:color="auto"/>
                    <w:right w:val="none" w:sz="0" w:space="0" w:color="auto"/>
                  </w:divBdr>
                  <w:divsChild>
                    <w:div w:id="596670420">
                      <w:marLeft w:val="0"/>
                      <w:marRight w:val="0"/>
                      <w:marTop w:val="0"/>
                      <w:marBottom w:val="0"/>
                      <w:divBdr>
                        <w:top w:val="none" w:sz="0" w:space="0" w:color="auto"/>
                        <w:left w:val="none" w:sz="0" w:space="0" w:color="auto"/>
                        <w:bottom w:val="none" w:sz="0" w:space="0" w:color="auto"/>
                        <w:right w:val="none" w:sz="0" w:space="0" w:color="auto"/>
                      </w:divBdr>
                    </w:div>
                    <w:div w:id="832991362">
                      <w:marLeft w:val="0"/>
                      <w:marRight w:val="0"/>
                      <w:marTop w:val="0"/>
                      <w:marBottom w:val="0"/>
                      <w:divBdr>
                        <w:top w:val="none" w:sz="0" w:space="0" w:color="auto"/>
                        <w:left w:val="none" w:sz="0" w:space="0" w:color="auto"/>
                        <w:bottom w:val="none" w:sz="0" w:space="0" w:color="auto"/>
                        <w:right w:val="none" w:sz="0" w:space="0" w:color="auto"/>
                      </w:divBdr>
                    </w:div>
                    <w:div w:id="1389919911">
                      <w:marLeft w:val="0"/>
                      <w:marRight w:val="0"/>
                      <w:marTop w:val="0"/>
                      <w:marBottom w:val="0"/>
                      <w:divBdr>
                        <w:top w:val="none" w:sz="0" w:space="0" w:color="auto"/>
                        <w:left w:val="none" w:sz="0" w:space="0" w:color="auto"/>
                        <w:bottom w:val="none" w:sz="0" w:space="0" w:color="auto"/>
                        <w:right w:val="none" w:sz="0" w:space="0" w:color="auto"/>
                      </w:divBdr>
                    </w:div>
                  </w:divsChild>
                </w:div>
                <w:div w:id="1827159917">
                  <w:marLeft w:val="0"/>
                  <w:marRight w:val="0"/>
                  <w:marTop w:val="0"/>
                  <w:marBottom w:val="0"/>
                  <w:divBdr>
                    <w:top w:val="none" w:sz="0" w:space="0" w:color="auto"/>
                    <w:left w:val="none" w:sz="0" w:space="0" w:color="auto"/>
                    <w:bottom w:val="none" w:sz="0" w:space="0" w:color="auto"/>
                    <w:right w:val="none" w:sz="0" w:space="0" w:color="auto"/>
                  </w:divBdr>
                  <w:divsChild>
                    <w:div w:id="40787577">
                      <w:marLeft w:val="0"/>
                      <w:marRight w:val="0"/>
                      <w:marTop w:val="0"/>
                      <w:marBottom w:val="0"/>
                      <w:divBdr>
                        <w:top w:val="none" w:sz="0" w:space="0" w:color="auto"/>
                        <w:left w:val="none" w:sz="0" w:space="0" w:color="auto"/>
                        <w:bottom w:val="none" w:sz="0" w:space="0" w:color="auto"/>
                        <w:right w:val="none" w:sz="0" w:space="0" w:color="auto"/>
                      </w:divBdr>
                    </w:div>
                  </w:divsChild>
                </w:div>
                <w:div w:id="1831408070">
                  <w:marLeft w:val="0"/>
                  <w:marRight w:val="0"/>
                  <w:marTop w:val="0"/>
                  <w:marBottom w:val="0"/>
                  <w:divBdr>
                    <w:top w:val="none" w:sz="0" w:space="0" w:color="auto"/>
                    <w:left w:val="none" w:sz="0" w:space="0" w:color="auto"/>
                    <w:bottom w:val="none" w:sz="0" w:space="0" w:color="auto"/>
                    <w:right w:val="none" w:sz="0" w:space="0" w:color="auto"/>
                  </w:divBdr>
                  <w:divsChild>
                    <w:div w:id="1439179574">
                      <w:marLeft w:val="0"/>
                      <w:marRight w:val="0"/>
                      <w:marTop w:val="0"/>
                      <w:marBottom w:val="0"/>
                      <w:divBdr>
                        <w:top w:val="none" w:sz="0" w:space="0" w:color="auto"/>
                        <w:left w:val="none" w:sz="0" w:space="0" w:color="auto"/>
                        <w:bottom w:val="none" w:sz="0" w:space="0" w:color="auto"/>
                        <w:right w:val="none" w:sz="0" w:space="0" w:color="auto"/>
                      </w:divBdr>
                    </w:div>
                  </w:divsChild>
                </w:div>
                <w:div w:id="1837571150">
                  <w:marLeft w:val="0"/>
                  <w:marRight w:val="0"/>
                  <w:marTop w:val="0"/>
                  <w:marBottom w:val="0"/>
                  <w:divBdr>
                    <w:top w:val="none" w:sz="0" w:space="0" w:color="auto"/>
                    <w:left w:val="none" w:sz="0" w:space="0" w:color="auto"/>
                    <w:bottom w:val="none" w:sz="0" w:space="0" w:color="auto"/>
                    <w:right w:val="none" w:sz="0" w:space="0" w:color="auto"/>
                  </w:divBdr>
                  <w:divsChild>
                    <w:div w:id="232666675">
                      <w:marLeft w:val="0"/>
                      <w:marRight w:val="0"/>
                      <w:marTop w:val="0"/>
                      <w:marBottom w:val="0"/>
                      <w:divBdr>
                        <w:top w:val="none" w:sz="0" w:space="0" w:color="auto"/>
                        <w:left w:val="none" w:sz="0" w:space="0" w:color="auto"/>
                        <w:bottom w:val="none" w:sz="0" w:space="0" w:color="auto"/>
                        <w:right w:val="none" w:sz="0" w:space="0" w:color="auto"/>
                      </w:divBdr>
                    </w:div>
                  </w:divsChild>
                </w:div>
                <w:div w:id="1883441372">
                  <w:marLeft w:val="0"/>
                  <w:marRight w:val="0"/>
                  <w:marTop w:val="0"/>
                  <w:marBottom w:val="0"/>
                  <w:divBdr>
                    <w:top w:val="none" w:sz="0" w:space="0" w:color="auto"/>
                    <w:left w:val="none" w:sz="0" w:space="0" w:color="auto"/>
                    <w:bottom w:val="none" w:sz="0" w:space="0" w:color="auto"/>
                    <w:right w:val="none" w:sz="0" w:space="0" w:color="auto"/>
                  </w:divBdr>
                  <w:divsChild>
                    <w:div w:id="2115052473">
                      <w:marLeft w:val="0"/>
                      <w:marRight w:val="0"/>
                      <w:marTop w:val="0"/>
                      <w:marBottom w:val="0"/>
                      <w:divBdr>
                        <w:top w:val="none" w:sz="0" w:space="0" w:color="auto"/>
                        <w:left w:val="none" w:sz="0" w:space="0" w:color="auto"/>
                        <w:bottom w:val="none" w:sz="0" w:space="0" w:color="auto"/>
                        <w:right w:val="none" w:sz="0" w:space="0" w:color="auto"/>
                      </w:divBdr>
                    </w:div>
                  </w:divsChild>
                </w:div>
                <w:div w:id="1947469281">
                  <w:marLeft w:val="0"/>
                  <w:marRight w:val="0"/>
                  <w:marTop w:val="0"/>
                  <w:marBottom w:val="0"/>
                  <w:divBdr>
                    <w:top w:val="none" w:sz="0" w:space="0" w:color="auto"/>
                    <w:left w:val="none" w:sz="0" w:space="0" w:color="auto"/>
                    <w:bottom w:val="none" w:sz="0" w:space="0" w:color="auto"/>
                    <w:right w:val="none" w:sz="0" w:space="0" w:color="auto"/>
                  </w:divBdr>
                  <w:divsChild>
                    <w:div w:id="210961385">
                      <w:marLeft w:val="0"/>
                      <w:marRight w:val="0"/>
                      <w:marTop w:val="0"/>
                      <w:marBottom w:val="0"/>
                      <w:divBdr>
                        <w:top w:val="none" w:sz="0" w:space="0" w:color="auto"/>
                        <w:left w:val="none" w:sz="0" w:space="0" w:color="auto"/>
                        <w:bottom w:val="none" w:sz="0" w:space="0" w:color="auto"/>
                        <w:right w:val="none" w:sz="0" w:space="0" w:color="auto"/>
                      </w:divBdr>
                    </w:div>
                    <w:div w:id="468015680">
                      <w:marLeft w:val="0"/>
                      <w:marRight w:val="0"/>
                      <w:marTop w:val="0"/>
                      <w:marBottom w:val="0"/>
                      <w:divBdr>
                        <w:top w:val="none" w:sz="0" w:space="0" w:color="auto"/>
                        <w:left w:val="none" w:sz="0" w:space="0" w:color="auto"/>
                        <w:bottom w:val="none" w:sz="0" w:space="0" w:color="auto"/>
                        <w:right w:val="none" w:sz="0" w:space="0" w:color="auto"/>
                      </w:divBdr>
                    </w:div>
                    <w:div w:id="2034576854">
                      <w:marLeft w:val="0"/>
                      <w:marRight w:val="0"/>
                      <w:marTop w:val="0"/>
                      <w:marBottom w:val="0"/>
                      <w:divBdr>
                        <w:top w:val="none" w:sz="0" w:space="0" w:color="auto"/>
                        <w:left w:val="none" w:sz="0" w:space="0" w:color="auto"/>
                        <w:bottom w:val="none" w:sz="0" w:space="0" w:color="auto"/>
                        <w:right w:val="none" w:sz="0" w:space="0" w:color="auto"/>
                      </w:divBdr>
                    </w:div>
                  </w:divsChild>
                </w:div>
                <w:div w:id="1956205888">
                  <w:marLeft w:val="0"/>
                  <w:marRight w:val="0"/>
                  <w:marTop w:val="0"/>
                  <w:marBottom w:val="0"/>
                  <w:divBdr>
                    <w:top w:val="none" w:sz="0" w:space="0" w:color="auto"/>
                    <w:left w:val="none" w:sz="0" w:space="0" w:color="auto"/>
                    <w:bottom w:val="none" w:sz="0" w:space="0" w:color="auto"/>
                    <w:right w:val="none" w:sz="0" w:space="0" w:color="auto"/>
                  </w:divBdr>
                  <w:divsChild>
                    <w:div w:id="852575296">
                      <w:marLeft w:val="0"/>
                      <w:marRight w:val="0"/>
                      <w:marTop w:val="0"/>
                      <w:marBottom w:val="0"/>
                      <w:divBdr>
                        <w:top w:val="none" w:sz="0" w:space="0" w:color="auto"/>
                        <w:left w:val="none" w:sz="0" w:space="0" w:color="auto"/>
                        <w:bottom w:val="none" w:sz="0" w:space="0" w:color="auto"/>
                        <w:right w:val="none" w:sz="0" w:space="0" w:color="auto"/>
                      </w:divBdr>
                    </w:div>
                    <w:div w:id="904534352">
                      <w:marLeft w:val="0"/>
                      <w:marRight w:val="0"/>
                      <w:marTop w:val="0"/>
                      <w:marBottom w:val="0"/>
                      <w:divBdr>
                        <w:top w:val="none" w:sz="0" w:space="0" w:color="auto"/>
                        <w:left w:val="none" w:sz="0" w:space="0" w:color="auto"/>
                        <w:bottom w:val="none" w:sz="0" w:space="0" w:color="auto"/>
                        <w:right w:val="none" w:sz="0" w:space="0" w:color="auto"/>
                      </w:divBdr>
                    </w:div>
                  </w:divsChild>
                </w:div>
                <w:div w:id="2005040649">
                  <w:marLeft w:val="0"/>
                  <w:marRight w:val="0"/>
                  <w:marTop w:val="0"/>
                  <w:marBottom w:val="0"/>
                  <w:divBdr>
                    <w:top w:val="none" w:sz="0" w:space="0" w:color="auto"/>
                    <w:left w:val="none" w:sz="0" w:space="0" w:color="auto"/>
                    <w:bottom w:val="none" w:sz="0" w:space="0" w:color="auto"/>
                    <w:right w:val="none" w:sz="0" w:space="0" w:color="auto"/>
                  </w:divBdr>
                  <w:divsChild>
                    <w:div w:id="1980306843">
                      <w:marLeft w:val="0"/>
                      <w:marRight w:val="0"/>
                      <w:marTop w:val="0"/>
                      <w:marBottom w:val="0"/>
                      <w:divBdr>
                        <w:top w:val="none" w:sz="0" w:space="0" w:color="auto"/>
                        <w:left w:val="none" w:sz="0" w:space="0" w:color="auto"/>
                        <w:bottom w:val="none" w:sz="0" w:space="0" w:color="auto"/>
                        <w:right w:val="none" w:sz="0" w:space="0" w:color="auto"/>
                      </w:divBdr>
                    </w:div>
                  </w:divsChild>
                </w:div>
                <w:div w:id="2078167409">
                  <w:marLeft w:val="0"/>
                  <w:marRight w:val="0"/>
                  <w:marTop w:val="0"/>
                  <w:marBottom w:val="0"/>
                  <w:divBdr>
                    <w:top w:val="none" w:sz="0" w:space="0" w:color="auto"/>
                    <w:left w:val="none" w:sz="0" w:space="0" w:color="auto"/>
                    <w:bottom w:val="none" w:sz="0" w:space="0" w:color="auto"/>
                    <w:right w:val="none" w:sz="0" w:space="0" w:color="auto"/>
                  </w:divBdr>
                  <w:divsChild>
                    <w:div w:id="324360325">
                      <w:marLeft w:val="0"/>
                      <w:marRight w:val="0"/>
                      <w:marTop w:val="0"/>
                      <w:marBottom w:val="0"/>
                      <w:divBdr>
                        <w:top w:val="none" w:sz="0" w:space="0" w:color="auto"/>
                        <w:left w:val="none" w:sz="0" w:space="0" w:color="auto"/>
                        <w:bottom w:val="none" w:sz="0" w:space="0" w:color="auto"/>
                        <w:right w:val="none" w:sz="0" w:space="0" w:color="auto"/>
                      </w:divBdr>
                    </w:div>
                    <w:div w:id="14515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804972">
          <w:marLeft w:val="0"/>
          <w:marRight w:val="0"/>
          <w:marTop w:val="0"/>
          <w:marBottom w:val="0"/>
          <w:divBdr>
            <w:top w:val="none" w:sz="0" w:space="0" w:color="auto"/>
            <w:left w:val="none" w:sz="0" w:space="0" w:color="auto"/>
            <w:bottom w:val="none" w:sz="0" w:space="0" w:color="auto"/>
            <w:right w:val="none" w:sz="0" w:space="0" w:color="auto"/>
          </w:divBdr>
        </w:div>
      </w:divsChild>
    </w:div>
    <w:div w:id="1164202854">
      <w:bodyDiv w:val="1"/>
      <w:marLeft w:val="0"/>
      <w:marRight w:val="0"/>
      <w:marTop w:val="0"/>
      <w:marBottom w:val="0"/>
      <w:divBdr>
        <w:top w:val="none" w:sz="0" w:space="0" w:color="auto"/>
        <w:left w:val="none" w:sz="0" w:space="0" w:color="auto"/>
        <w:bottom w:val="none" w:sz="0" w:space="0" w:color="auto"/>
        <w:right w:val="none" w:sz="0" w:space="0" w:color="auto"/>
      </w:divBdr>
      <w:divsChild>
        <w:div w:id="754283687">
          <w:marLeft w:val="0"/>
          <w:marRight w:val="0"/>
          <w:marTop w:val="0"/>
          <w:marBottom w:val="0"/>
          <w:divBdr>
            <w:top w:val="none" w:sz="0" w:space="0" w:color="auto"/>
            <w:left w:val="none" w:sz="0" w:space="0" w:color="auto"/>
            <w:bottom w:val="none" w:sz="0" w:space="0" w:color="auto"/>
            <w:right w:val="none" w:sz="0" w:space="0" w:color="auto"/>
          </w:divBdr>
        </w:div>
        <w:div w:id="1340616018">
          <w:marLeft w:val="0"/>
          <w:marRight w:val="0"/>
          <w:marTop w:val="0"/>
          <w:marBottom w:val="0"/>
          <w:divBdr>
            <w:top w:val="none" w:sz="0" w:space="0" w:color="auto"/>
            <w:left w:val="none" w:sz="0" w:space="0" w:color="auto"/>
            <w:bottom w:val="none" w:sz="0" w:space="0" w:color="auto"/>
            <w:right w:val="none" w:sz="0" w:space="0" w:color="auto"/>
          </w:divBdr>
        </w:div>
        <w:div w:id="1550264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hyperlink" Target="https://www.fife.gov.uk/kb/docs/articles/community-life2/safer-communities/community-justice" TargetMode="External" Id="rId18" /><Relationship Type="http://schemas.openxmlformats.org/officeDocument/2006/relationships/image" Target="media/image4.png" Id="rId26" /><Relationship Type="http://schemas.openxmlformats.org/officeDocument/2006/relationships/customXml" Target="../customXml/item3.xml" Id="rId3" /><Relationship Type="http://schemas.openxmlformats.org/officeDocument/2006/relationships/hyperlink" Target="https://www.fife.gov.uk/__data/assets/pdf_file/0029/593732/Fife-Justice-Outcome-Improvement-Plan-2024-2027.pdf"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yperlink" Target="https://www.gov.scot/publications/community-justice-performance-framework/" TargetMode="External" Id="rId12" /><Relationship Type="http://schemas.openxmlformats.org/officeDocument/2006/relationships/image" Target="media/image1.png" Id="rId17" /><Relationship Type="http://schemas.openxmlformats.org/officeDocument/2006/relationships/hyperlink" Target="https://www.fife.gov.uk/kb/docs/articles/community-life2/safer-communities/community-justice" TargetMode="External" Id="rId25" /><Relationship Type="http://schemas.openxmlformats.org/officeDocument/2006/relationships/hyperlink" Target="mailto:patricia.spacey@fife.gov.uk" TargetMode="External" Id="rId33" /><Relationship Type="http://schemas.openxmlformats.org/officeDocument/2006/relationships/customXml" Target="../customXml/item2.xml" Id="rId2" /><Relationship Type="http://schemas.openxmlformats.org/officeDocument/2006/relationships/hyperlink" Target="https://www.fife.gov.uk/kb/docs/articles/community-life2/safer-communities/community-justice" TargetMode="External" Id="rId16" /><Relationship Type="http://schemas.openxmlformats.org/officeDocument/2006/relationships/hyperlink" Target="https://www.fife.gov.uk/__data/assets/pdf_file/0029/593732/Fife-Justice-Outcome-Improvement-Plan-2024-2027.pdf" TargetMode="External" Id="rId20" /><Relationship Type="http://schemas.openxmlformats.org/officeDocument/2006/relationships/hyperlink" Target="https://www.fife.gov.uk/__data/assets/pdf_file/0029/593732/Fife-Justice-Outcome-Improvement-Plan-2024-2027.pdf"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scot/publications/national-strategy-community-justice-2/" TargetMode="External" Id="rId11" /><Relationship Type="http://schemas.openxmlformats.org/officeDocument/2006/relationships/image" Target="media/image3.png" Id="rId24" /><Relationship Type="http://schemas.openxmlformats.org/officeDocument/2006/relationships/hyperlink" Target="https://www.fife.gov.uk/kb/docs/articles/community-life2/safer-communities/community-justice" TargetMode="External" Id="rId32" /><Relationship Type="http://schemas.openxmlformats.org/officeDocument/2006/relationships/numbering" Target="numbering.xml" Id="rId5" /><Relationship Type="http://schemas.openxmlformats.org/officeDocument/2006/relationships/hyperlink" Target="https://www.legislation.gov.uk/asp/2016/10/contents" TargetMode="External" Id="rId15" /><Relationship Type="http://schemas.openxmlformats.org/officeDocument/2006/relationships/hyperlink" Target="https://www.fife.gov.uk/kb/docs/articles/community-life2/safer-communities/community-justice" TargetMode="External" Id="rId23" /><Relationship Type="http://schemas.openxmlformats.org/officeDocument/2006/relationships/hyperlink" Target="https://www.fife.gov.uk/__data/assets/pdf_file/0029/593732/Fife-Justice-Outcome-Improvement-Plan-2024-2027.pdf" TargetMode="External" Id="rId28" /><Relationship Type="http://schemas.openxmlformats.org/officeDocument/2006/relationships/endnotes" Target="endnotes.xml" Id="rId10" /><Relationship Type="http://schemas.openxmlformats.org/officeDocument/2006/relationships/hyperlink" Target="https://www.fife.gov.uk/__data/assets/pdf_file/0029/593732/Fife-Justice-Outcome-Improvement-Plan-2024-2027.pdf" TargetMode="External" Id="rId19" /><Relationship Type="http://schemas.openxmlformats.org/officeDocument/2006/relationships/hyperlink" Target="https://www.fife.gov.uk/kb/docs/articles/community-life2/safer-communities/community-justice"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2.png" Id="rId22" /><Relationship Type="http://schemas.openxmlformats.org/officeDocument/2006/relationships/image" Target="media/image5.png" Id="rId27" /><Relationship Type="http://schemas.openxmlformats.org/officeDocument/2006/relationships/image" Target="media/image6.png" Id="rId30" /><Relationship Type="http://schemas.openxmlformats.org/officeDocument/2006/relationships/theme" Target="theme/theme1.xm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4a4c0b6-fbb4-43c2-b492-559c94c5347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53CC5B66685E7449F91D4CD1B27A2EF" ma:contentTypeVersion="18" ma:contentTypeDescription="Create a new document." ma:contentTypeScope="" ma:versionID="d76b2aa14a3e13e4a0b581c8d3c5d011">
  <xsd:schema xmlns:xsd="http://www.w3.org/2001/XMLSchema" xmlns:xs="http://www.w3.org/2001/XMLSchema" xmlns:p="http://schemas.microsoft.com/office/2006/metadata/properties" xmlns:ns3="84a4c0b6-fbb4-43c2-b492-559c94c5347a" xmlns:ns4="672b1d7c-f10a-4842-b13b-0d1200bfc7ba" targetNamespace="http://schemas.microsoft.com/office/2006/metadata/properties" ma:root="true" ma:fieldsID="f37847cf2785839b5f42a7afaa3cc331" ns3:_="" ns4:_="">
    <xsd:import namespace="84a4c0b6-fbb4-43c2-b492-559c94c5347a"/>
    <xsd:import namespace="672b1d7c-f10a-4842-b13b-0d1200bfc7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4c0b6-fbb4-43c2-b492-559c94c53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2b1d7c-f10a-4842-b13b-0d1200bfc7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3A74F-7EE6-4AA6-ADB1-FA023F83B28A}">
  <ds:schemaRefs>
    <ds:schemaRef ds:uri="http://schemas.microsoft.com/sharepoint/v3/contenttype/forms"/>
  </ds:schemaRefs>
</ds:datastoreItem>
</file>

<file path=customXml/itemProps2.xml><?xml version="1.0" encoding="utf-8"?>
<ds:datastoreItem xmlns:ds="http://schemas.openxmlformats.org/officeDocument/2006/customXml" ds:itemID="{BE02A0AE-D2A3-4402-8360-889080F05C80}">
  <ds:schemaRefs>
    <ds:schemaRef ds:uri="http://schemas.microsoft.com/office/2006/metadata/properties"/>
    <ds:schemaRef ds:uri="http://schemas.microsoft.com/office/infopath/2007/PartnerControls"/>
    <ds:schemaRef ds:uri="84a4c0b6-fbb4-43c2-b492-559c94c5347a"/>
  </ds:schemaRefs>
</ds:datastoreItem>
</file>

<file path=customXml/itemProps3.xml><?xml version="1.0" encoding="utf-8"?>
<ds:datastoreItem xmlns:ds="http://schemas.openxmlformats.org/officeDocument/2006/customXml" ds:itemID="{59F264B1-1E58-4F62-B584-B5443B88DEFF}">
  <ds:schemaRefs>
    <ds:schemaRef ds:uri="http://schemas.openxmlformats.org/officeDocument/2006/bibliography"/>
  </ds:schemaRefs>
</ds:datastoreItem>
</file>

<file path=customXml/itemProps4.xml><?xml version="1.0" encoding="utf-8"?>
<ds:datastoreItem xmlns:ds="http://schemas.openxmlformats.org/officeDocument/2006/customXml" ds:itemID="{AC381FDC-F9BF-41DA-A470-C08FD1EB4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4c0b6-fbb4-43c2-b492-559c94c5347a"/>
    <ds:schemaRef ds:uri="672b1d7c-f10a-4842-b13b-0d1200bfc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Patricia Spacey</dc:creator>
  <keywords/>
  <dc:description/>
  <lastModifiedBy>Patricia Spacey</lastModifiedBy>
  <revision>83</revision>
  <dcterms:created xsi:type="dcterms:W3CDTF">2025-04-10T11:15:00.0000000Z</dcterms:created>
  <dcterms:modified xsi:type="dcterms:W3CDTF">2025-04-24T15:44:46.7792634Z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0x010100853CC5B66685E7449F91D4CD1B27A2EF</vt:lpwstr>
  </property>
</Properties>
</file>