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8DD" w:rsidRDefault="00A62CA5" w:rsidP="00C03800">
      <w:pPr>
        <w:jc w:val="center"/>
        <w:rPr>
          <w:rFonts w:ascii="Arial" w:hAnsi="Arial" w:cs="Arial"/>
          <w:b/>
          <w:sz w:val="24"/>
          <w:szCs w:val="24"/>
        </w:rPr>
      </w:pPr>
      <w:bookmarkStart w:id="0" w:name="_GoBack"/>
      <w:bookmarkEnd w:id="0"/>
      <w:r w:rsidRPr="000A2156">
        <w:rPr>
          <w:rFonts w:ascii="Arial" w:hAnsi="Arial" w:cs="Arial"/>
          <w:b/>
          <w:sz w:val="24"/>
          <w:szCs w:val="24"/>
        </w:rPr>
        <w:t>Representations – Stephen Memorial Hall</w:t>
      </w:r>
    </w:p>
    <w:p w:rsidR="003E25A4" w:rsidRPr="000A2156" w:rsidRDefault="003E25A4" w:rsidP="00C03800">
      <w:pPr>
        <w:jc w:val="center"/>
        <w:rPr>
          <w:rFonts w:ascii="Arial" w:hAnsi="Arial" w:cs="Arial"/>
          <w:b/>
          <w:sz w:val="24"/>
          <w:szCs w:val="24"/>
        </w:rPr>
      </w:pPr>
    </w:p>
    <w:p w:rsidR="00A62CA5" w:rsidRPr="000A2156" w:rsidRDefault="00A62CA5">
      <w:pPr>
        <w:rPr>
          <w:rFonts w:ascii="Arial" w:hAnsi="Arial" w:cs="Arial"/>
          <w:b/>
          <w:sz w:val="24"/>
          <w:szCs w:val="24"/>
        </w:rPr>
      </w:pPr>
      <w:r w:rsidRPr="000A2156">
        <w:rPr>
          <w:rFonts w:ascii="Arial" w:hAnsi="Arial" w:cs="Arial"/>
          <w:b/>
          <w:sz w:val="24"/>
          <w:szCs w:val="24"/>
          <w:highlight w:val="yellow"/>
        </w:rPr>
        <w:t xml:space="preserve">Representation – </w:t>
      </w:r>
      <w:proofErr w:type="spellStart"/>
      <w:r w:rsidRPr="000A2156">
        <w:rPr>
          <w:rFonts w:ascii="Arial" w:hAnsi="Arial" w:cs="Arial"/>
          <w:b/>
          <w:sz w:val="24"/>
          <w:szCs w:val="24"/>
          <w:highlight w:val="yellow"/>
        </w:rPr>
        <w:t>Culross</w:t>
      </w:r>
      <w:proofErr w:type="spellEnd"/>
      <w:r w:rsidRPr="000A2156">
        <w:rPr>
          <w:rFonts w:ascii="Arial" w:hAnsi="Arial" w:cs="Arial"/>
          <w:b/>
          <w:sz w:val="24"/>
          <w:szCs w:val="24"/>
          <w:highlight w:val="yellow"/>
        </w:rPr>
        <w:t xml:space="preserve"> </w:t>
      </w:r>
      <w:proofErr w:type="spellStart"/>
      <w:r w:rsidRPr="000A2156">
        <w:rPr>
          <w:rFonts w:ascii="Arial" w:hAnsi="Arial" w:cs="Arial"/>
          <w:b/>
          <w:sz w:val="24"/>
          <w:szCs w:val="24"/>
          <w:highlight w:val="yellow"/>
        </w:rPr>
        <w:t>Communit</w:t>
      </w:r>
      <w:proofErr w:type="spellEnd"/>
      <w:r w:rsidRPr="000A2156">
        <w:rPr>
          <w:rFonts w:ascii="Arial" w:hAnsi="Arial" w:cs="Arial"/>
          <w:b/>
          <w:sz w:val="24"/>
          <w:szCs w:val="24"/>
          <w:highlight w:val="yellow"/>
        </w:rPr>
        <w:t xml:space="preserve"> Council (received 27</w:t>
      </w:r>
      <w:r w:rsidRPr="000A2156">
        <w:rPr>
          <w:rFonts w:ascii="Arial" w:hAnsi="Arial" w:cs="Arial"/>
          <w:b/>
          <w:sz w:val="24"/>
          <w:szCs w:val="24"/>
          <w:highlight w:val="yellow"/>
          <w:vertAlign w:val="superscript"/>
        </w:rPr>
        <w:t>th</w:t>
      </w:r>
      <w:r w:rsidRPr="000A2156">
        <w:rPr>
          <w:rFonts w:ascii="Arial" w:hAnsi="Arial" w:cs="Arial"/>
          <w:b/>
          <w:sz w:val="24"/>
          <w:szCs w:val="24"/>
          <w:highlight w:val="yellow"/>
        </w:rPr>
        <w:t xml:space="preserve"> October 2020)</w:t>
      </w:r>
    </w:p>
    <w:p w:rsidR="00C03800" w:rsidRPr="000A2156" w:rsidRDefault="00A62CA5" w:rsidP="00C03800">
      <w:pPr>
        <w:pStyle w:val="NormalWeb"/>
        <w:rPr>
          <w:rFonts w:ascii="Arial" w:hAnsi="Arial" w:cs="Arial"/>
          <w:sz w:val="24"/>
          <w:szCs w:val="24"/>
        </w:rPr>
      </w:pPr>
      <w:r w:rsidRPr="000A2156">
        <w:rPr>
          <w:rFonts w:ascii="Arial" w:eastAsia="Times New Roman" w:hAnsi="Arial" w:cs="Arial"/>
          <w:sz w:val="24"/>
          <w:szCs w:val="24"/>
        </w:rPr>
        <w:t xml:space="preserve">Please accept this email as a formal representation regarding the asset transfer and subsequent use of Stephen Memorial Hall on behalf of </w:t>
      </w:r>
      <w:proofErr w:type="spellStart"/>
      <w:r w:rsidRPr="000A2156">
        <w:rPr>
          <w:rFonts w:ascii="Arial" w:eastAsia="Times New Roman" w:hAnsi="Arial" w:cs="Arial"/>
          <w:sz w:val="24"/>
          <w:szCs w:val="24"/>
        </w:rPr>
        <w:t>Culross</w:t>
      </w:r>
      <w:proofErr w:type="spellEnd"/>
      <w:r w:rsidRPr="000A2156">
        <w:rPr>
          <w:rFonts w:ascii="Arial" w:eastAsia="Times New Roman" w:hAnsi="Arial" w:cs="Arial"/>
          <w:sz w:val="24"/>
          <w:szCs w:val="24"/>
        </w:rPr>
        <w:t xml:space="preserve"> community council.</w:t>
      </w:r>
      <w:r w:rsidR="00C03800" w:rsidRPr="000A2156">
        <w:rPr>
          <w:rFonts w:ascii="Arial" w:hAnsi="Arial" w:cs="Arial"/>
          <w:sz w:val="24"/>
          <w:szCs w:val="24"/>
        </w:rPr>
        <w:t xml:space="preserve"> </w:t>
      </w:r>
      <w:proofErr w:type="spellStart"/>
      <w:r w:rsidR="00C03800" w:rsidRPr="000A2156">
        <w:rPr>
          <w:rFonts w:ascii="Arial" w:hAnsi="Arial" w:cs="Arial"/>
          <w:sz w:val="24"/>
          <w:szCs w:val="24"/>
        </w:rPr>
        <w:t>Culross</w:t>
      </w:r>
      <w:proofErr w:type="spellEnd"/>
      <w:r w:rsidR="00C03800" w:rsidRPr="000A2156">
        <w:rPr>
          <w:rFonts w:ascii="Arial" w:hAnsi="Arial" w:cs="Arial"/>
          <w:sz w:val="24"/>
          <w:szCs w:val="24"/>
        </w:rPr>
        <w:t xml:space="preserve"> community council is in favour of the sale of this common good asset however is unable to comment on the proposed future use without sight of a detailed planning proposal.</w:t>
      </w:r>
    </w:p>
    <w:p w:rsidR="00DB46D1" w:rsidRDefault="00C03800" w:rsidP="00C03800">
      <w:pPr>
        <w:pStyle w:val="default-style"/>
        <w:rPr>
          <w:rFonts w:ascii="Arial" w:hAnsi="Arial" w:cs="Arial"/>
          <w:sz w:val="24"/>
          <w:szCs w:val="24"/>
        </w:rPr>
      </w:pPr>
      <w:r w:rsidRPr="000A2156">
        <w:rPr>
          <w:rFonts w:ascii="Arial" w:hAnsi="Arial" w:cs="Arial"/>
          <w:sz w:val="24"/>
          <w:szCs w:val="24"/>
        </w:rPr>
        <w:t>We wish to be kept informed regarding any progress or further details when available.</w:t>
      </w:r>
    </w:p>
    <w:tbl>
      <w:tblPr>
        <w:tblStyle w:val="TableGrid"/>
        <w:tblW w:w="0" w:type="auto"/>
        <w:tblLook w:val="04A0" w:firstRow="1" w:lastRow="0" w:firstColumn="1" w:lastColumn="0" w:noHBand="0" w:noVBand="1"/>
      </w:tblPr>
      <w:tblGrid>
        <w:gridCol w:w="9016"/>
      </w:tblGrid>
      <w:tr w:rsidR="00EC2BF2" w:rsidTr="00EC2BF2">
        <w:tc>
          <w:tcPr>
            <w:tcW w:w="9016" w:type="dxa"/>
          </w:tcPr>
          <w:p w:rsidR="00EC2BF2" w:rsidRDefault="00EC2BF2" w:rsidP="00C03800">
            <w:pPr>
              <w:pStyle w:val="default-style"/>
              <w:rPr>
                <w:rFonts w:ascii="Arial" w:hAnsi="Arial" w:cs="Arial"/>
                <w:sz w:val="24"/>
                <w:szCs w:val="24"/>
              </w:rPr>
            </w:pPr>
            <w:r>
              <w:rPr>
                <w:rFonts w:ascii="Arial" w:hAnsi="Arial" w:cs="Arial"/>
                <w:sz w:val="24"/>
                <w:szCs w:val="24"/>
              </w:rPr>
              <w:t>FC Response:</w:t>
            </w:r>
          </w:p>
          <w:p w:rsidR="00EC2BF2" w:rsidRDefault="00EC2BF2" w:rsidP="00C03800">
            <w:pPr>
              <w:pStyle w:val="default-style"/>
              <w:rPr>
                <w:rFonts w:ascii="Arial" w:hAnsi="Arial" w:cs="Arial"/>
                <w:sz w:val="24"/>
                <w:szCs w:val="24"/>
              </w:rPr>
            </w:pPr>
            <w:r>
              <w:rPr>
                <w:rFonts w:ascii="Arial" w:hAnsi="Arial" w:cs="Arial"/>
                <w:sz w:val="24"/>
                <w:szCs w:val="24"/>
              </w:rPr>
              <w:t>Noted</w:t>
            </w:r>
          </w:p>
        </w:tc>
      </w:tr>
    </w:tbl>
    <w:p w:rsidR="00EC2BF2" w:rsidRPr="000A2156" w:rsidRDefault="00EC2BF2" w:rsidP="00C03800">
      <w:pPr>
        <w:pStyle w:val="default-style"/>
        <w:rPr>
          <w:rFonts w:ascii="Arial" w:hAnsi="Arial" w:cs="Arial"/>
          <w:sz w:val="24"/>
          <w:szCs w:val="24"/>
        </w:rPr>
      </w:pPr>
    </w:p>
    <w:p w:rsidR="00DB46D1" w:rsidRPr="000A2156" w:rsidRDefault="00DB46D1" w:rsidP="00C03800">
      <w:pPr>
        <w:pStyle w:val="default-style"/>
        <w:rPr>
          <w:rFonts w:ascii="Arial" w:hAnsi="Arial" w:cs="Arial"/>
          <w:sz w:val="24"/>
          <w:szCs w:val="24"/>
        </w:rPr>
      </w:pPr>
      <w:r w:rsidRPr="000A2156">
        <w:rPr>
          <w:rFonts w:ascii="Arial" w:hAnsi="Arial" w:cs="Arial"/>
          <w:b/>
          <w:sz w:val="24"/>
          <w:szCs w:val="24"/>
          <w:highlight w:val="yellow"/>
        </w:rPr>
        <w:t>Representation – WG (received 5</w:t>
      </w:r>
      <w:r w:rsidRPr="000A2156">
        <w:rPr>
          <w:rFonts w:ascii="Arial" w:hAnsi="Arial" w:cs="Arial"/>
          <w:b/>
          <w:sz w:val="24"/>
          <w:szCs w:val="24"/>
          <w:highlight w:val="yellow"/>
          <w:vertAlign w:val="superscript"/>
        </w:rPr>
        <w:t>th</w:t>
      </w:r>
      <w:r w:rsidRPr="000A2156">
        <w:rPr>
          <w:rFonts w:ascii="Arial" w:hAnsi="Arial" w:cs="Arial"/>
          <w:b/>
          <w:sz w:val="24"/>
          <w:szCs w:val="24"/>
          <w:highlight w:val="yellow"/>
        </w:rPr>
        <w:t xml:space="preserve"> November 2020)</w:t>
      </w:r>
    </w:p>
    <w:p w:rsidR="00DB46D1" w:rsidRPr="000A2156" w:rsidRDefault="00DB46D1" w:rsidP="00DB46D1">
      <w:pPr>
        <w:spacing w:line="254" w:lineRule="auto"/>
        <w:rPr>
          <w:rFonts w:ascii="Arial" w:hAnsi="Arial" w:cs="Arial"/>
          <w:color w:val="000000"/>
          <w:sz w:val="24"/>
          <w:szCs w:val="24"/>
        </w:rPr>
      </w:pPr>
      <w:proofErr w:type="spellStart"/>
      <w:proofErr w:type="gramStart"/>
      <w:r w:rsidRPr="000A2156">
        <w:rPr>
          <w:rFonts w:ascii="Arial" w:hAnsi="Arial" w:cs="Arial"/>
          <w:color w:val="000000"/>
          <w:sz w:val="24"/>
          <w:szCs w:val="24"/>
          <w:u w:val="single"/>
        </w:rPr>
        <w:t>Re;sale</w:t>
      </w:r>
      <w:proofErr w:type="spellEnd"/>
      <w:proofErr w:type="gramEnd"/>
      <w:r w:rsidRPr="000A2156">
        <w:rPr>
          <w:rFonts w:ascii="Arial" w:hAnsi="Arial" w:cs="Arial"/>
          <w:color w:val="000000"/>
          <w:sz w:val="24"/>
          <w:szCs w:val="24"/>
          <w:u w:val="single"/>
        </w:rPr>
        <w:t xml:space="preserve"> of Stephen Memorial Hall    </w:t>
      </w:r>
    </w:p>
    <w:p w:rsidR="00DB46D1" w:rsidRPr="000A2156" w:rsidRDefault="00DB46D1" w:rsidP="00DB46D1">
      <w:pPr>
        <w:spacing w:line="254" w:lineRule="auto"/>
        <w:rPr>
          <w:rFonts w:ascii="Arial" w:hAnsi="Arial" w:cs="Arial"/>
          <w:color w:val="000000"/>
          <w:sz w:val="24"/>
          <w:szCs w:val="24"/>
        </w:rPr>
      </w:pPr>
      <w:r w:rsidRPr="000A2156">
        <w:rPr>
          <w:rFonts w:ascii="Arial" w:hAnsi="Arial" w:cs="Arial"/>
          <w:color w:val="000000"/>
          <w:sz w:val="24"/>
          <w:szCs w:val="24"/>
        </w:rPr>
        <w:t xml:space="preserve">I understand that the Council has sold the Stephen Memorial Hall in </w:t>
      </w:r>
      <w:proofErr w:type="spellStart"/>
      <w:r w:rsidRPr="000A2156">
        <w:rPr>
          <w:rFonts w:ascii="Arial" w:hAnsi="Arial" w:cs="Arial"/>
          <w:color w:val="000000"/>
          <w:sz w:val="24"/>
          <w:szCs w:val="24"/>
        </w:rPr>
        <w:t>Culross</w:t>
      </w:r>
      <w:proofErr w:type="spellEnd"/>
      <w:r w:rsidRPr="000A2156">
        <w:rPr>
          <w:rFonts w:ascii="Arial" w:hAnsi="Arial" w:cs="Arial"/>
          <w:color w:val="000000"/>
          <w:sz w:val="24"/>
          <w:szCs w:val="24"/>
        </w:rPr>
        <w:t xml:space="preserve"> and that the purchaser intends to turn it into self-catering holiday accommodation. I have a strong interest in this because I live close to the building. </w:t>
      </w:r>
    </w:p>
    <w:p w:rsidR="00DB46D1" w:rsidRPr="000A2156" w:rsidRDefault="00DB46D1" w:rsidP="00DB46D1">
      <w:pPr>
        <w:spacing w:line="254" w:lineRule="auto"/>
        <w:rPr>
          <w:rFonts w:ascii="Arial" w:hAnsi="Arial" w:cs="Arial"/>
          <w:color w:val="000000"/>
          <w:sz w:val="24"/>
          <w:szCs w:val="24"/>
        </w:rPr>
      </w:pPr>
      <w:proofErr w:type="gramStart"/>
      <w:r w:rsidRPr="000A2156">
        <w:rPr>
          <w:rFonts w:ascii="Arial" w:hAnsi="Arial" w:cs="Arial"/>
          <w:color w:val="000000"/>
          <w:sz w:val="24"/>
          <w:szCs w:val="24"/>
        </w:rPr>
        <w:t>Firstly</w:t>
      </w:r>
      <w:proofErr w:type="gramEnd"/>
      <w:r w:rsidRPr="000A2156">
        <w:rPr>
          <w:rFonts w:ascii="Arial" w:hAnsi="Arial" w:cs="Arial"/>
          <w:color w:val="000000"/>
          <w:sz w:val="24"/>
          <w:szCs w:val="24"/>
        </w:rPr>
        <w:t xml:space="preserve"> let me say that I have no objection, in principle, to the sale of the building provided it is for suitable use that would benefit the community.  </w:t>
      </w:r>
      <w:proofErr w:type="gramStart"/>
      <w:r w:rsidRPr="000A2156">
        <w:rPr>
          <w:rFonts w:ascii="Arial" w:hAnsi="Arial" w:cs="Arial"/>
          <w:color w:val="000000"/>
          <w:sz w:val="24"/>
          <w:szCs w:val="24"/>
        </w:rPr>
        <w:t>However</w:t>
      </w:r>
      <w:proofErr w:type="gramEnd"/>
      <w:r w:rsidRPr="000A2156">
        <w:rPr>
          <w:rFonts w:ascii="Arial" w:hAnsi="Arial" w:cs="Arial"/>
          <w:color w:val="000000"/>
          <w:sz w:val="24"/>
          <w:szCs w:val="24"/>
        </w:rPr>
        <w:t xml:space="preserve"> I think that it is a very bad idea that it be used for accommodation of this kind.    </w:t>
      </w:r>
    </w:p>
    <w:p w:rsidR="00DB46D1" w:rsidRPr="000A2156" w:rsidRDefault="00DB46D1" w:rsidP="00DB46D1">
      <w:pPr>
        <w:spacing w:line="254" w:lineRule="auto"/>
        <w:rPr>
          <w:rFonts w:ascii="Arial" w:hAnsi="Arial" w:cs="Arial"/>
          <w:color w:val="000000"/>
          <w:sz w:val="24"/>
          <w:szCs w:val="24"/>
        </w:rPr>
      </w:pPr>
      <w:r w:rsidRPr="000A2156">
        <w:rPr>
          <w:rFonts w:ascii="Arial" w:hAnsi="Arial" w:cs="Arial"/>
          <w:color w:val="000000"/>
          <w:sz w:val="24"/>
          <w:szCs w:val="24"/>
        </w:rPr>
        <w:t xml:space="preserve">There are two reasons why I think it is not sensible to do this. </w:t>
      </w:r>
      <w:proofErr w:type="gramStart"/>
      <w:r w:rsidRPr="000A2156">
        <w:rPr>
          <w:rFonts w:ascii="Arial" w:hAnsi="Arial" w:cs="Arial"/>
          <w:color w:val="000000"/>
          <w:sz w:val="24"/>
          <w:szCs w:val="24"/>
        </w:rPr>
        <w:t>Firstly</w:t>
      </w:r>
      <w:proofErr w:type="gramEnd"/>
      <w:r w:rsidRPr="000A2156">
        <w:rPr>
          <w:rFonts w:ascii="Arial" w:hAnsi="Arial" w:cs="Arial"/>
          <w:color w:val="000000"/>
          <w:sz w:val="24"/>
          <w:szCs w:val="24"/>
        </w:rPr>
        <w:t xml:space="preserve"> </w:t>
      </w:r>
      <w:proofErr w:type="spellStart"/>
      <w:r w:rsidRPr="000A2156">
        <w:rPr>
          <w:rFonts w:ascii="Arial" w:hAnsi="Arial" w:cs="Arial"/>
          <w:color w:val="000000"/>
          <w:sz w:val="24"/>
          <w:szCs w:val="24"/>
        </w:rPr>
        <w:t>Culross</w:t>
      </w:r>
      <w:proofErr w:type="spellEnd"/>
      <w:r w:rsidRPr="000A2156">
        <w:rPr>
          <w:rFonts w:ascii="Arial" w:hAnsi="Arial" w:cs="Arial"/>
          <w:color w:val="000000"/>
          <w:sz w:val="24"/>
          <w:szCs w:val="24"/>
        </w:rPr>
        <w:t xml:space="preserve"> is a small community. There are an increasing number of places with </w:t>
      </w:r>
      <w:proofErr w:type="spellStart"/>
      <w:r w:rsidRPr="000A2156">
        <w:rPr>
          <w:rFonts w:ascii="Arial" w:hAnsi="Arial" w:cs="Arial"/>
          <w:color w:val="000000"/>
          <w:sz w:val="24"/>
          <w:szCs w:val="24"/>
        </w:rPr>
        <w:t>accomodation</w:t>
      </w:r>
      <w:proofErr w:type="spellEnd"/>
      <w:r w:rsidRPr="000A2156">
        <w:rPr>
          <w:rFonts w:ascii="Arial" w:hAnsi="Arial" w:cs="Arial"/>
          <w:color w:val="000000"/>
          <w:sz w:val="24"/>
          <w:szCs w:val="24"/>
        </w:rPr>
        <w:t xml:space="preserve"> of this kind. Once you start to have a significant number of buildings devoted to transient visitors such a community loses its coherence and character. One can see clearly from places like the High Street in Edinburgh that many such visitors do not respect the amenities or care about any effect on the lives of local people. </w:t>
      </w:r>
    </w:p>
    <w:p w:rsidR="00DB46D1" w:rsidRPr="000A2156" w:rsidRDefault="00DB46D1" w:rsidP="00DB46D1">
      <w:pPr>
        <w:spacing w:line="254" w:lineRule="auto"/>
        <w:rPr>
          <w:rFonts w:ascii="Arial" w:hAnsi="Arial" w:cs="Arial"/>
          <w:color w:val="000000"/>
          <w:sz w:val="24"/>
          <w:szCs w:val="24"/>
        </w:rPr>
      </w:pPr>
      <w:r w:rsidRPr="000A2156">
        <w:rPr>
          <w:rFonts w:ascii="Arial" w:hAnsi="Arial" w:cs="Arial"/>
          <w:color w:val="000000"/>
          <w:sz w:val="24"/>
          <w:szCs w:val="24"/>
        </w:rPr>
        <w:t xml:space="preserve">My second objection is illustrated in the attached photograph. It is taken from Low Causeway and it shows the Hall with the </w:t>
      </w:r>
      <w:proofErr w:type="gramStart"/>
      <w:r w:rsidRPr="000A2156">
        <w:rPr>
          <w:rFonts w:ascii="Arial" w:hAnsi="Arial" w:cs="Arial"/>
          <w:color w:val="000000"/>
          <w:sz w:val="24"/>
          <w:szCs w:val="24"/>
        </w:rPr>
        <w:t>For Sale</w:t>
      </w:r>
      <w:proofErr w:type="gramEnd"/>
      <w:r w:rsidRPr="000A2156">
        <w:rPr>
          <w:rFonts w:ascii="Arial" w:hAnsi="Arial" w:cs="Arial"/>
          <w:color w:val="000000"/>
          <w:sz w:val="24"/>
          <w:szCs w:val="24"/>
        </w:rPr>
        <w:t xml:space="preserve"> sign on the back left. </w:t>
      </w:r>
    </w:p>
    <w:p w:rsidR="00DB46D1" w:rsidRPr="000A2156" w:rsidRDefault="00DB46D1" w:rsidP="00DB46D1">
      <w:pPr>
        <w:spacing w:line="254" w:lineRule="auto"/>
        <w:rPr>
          <w:rFonts w:ascii="Arial" w:hAnsi="Arial" w:cs="Arial"/>
          <w:color w:val="000000"/>
          <w:sz w:val="24"/>
          <w:szCs w:val="24"/>
        </w:rPr>
      </w:pPr>
      <w:r w:rsidRPr="000A2156">
        <w:rPr>
          <w:rFonts w:ascii="Arial" w:hAnsi="Arial" w:cs="Arial"/>
          <w:color w:val="000000"/>
          <w:sz w:val="24"/>
          <w:szCs w:val="24"/>
        </w:rPr>
        <w:t xml:space="preserve">It shows the typical parking on the small square at the foot of Wee Causeway.  I took the photograph when there were only two </w:t>
      </w:r>
      <w:proofErr w:type="gramStart"/>
      <w:r w:rsidRPr="000A2156">
        <w:rPr>
          <w:rFonts w:ascii="Arial" w:hAnsi="Arial" w:cs="Arial"/>
          <w:color w:val="000000"/>
          <w:sz w:val="24"/>
          <w:szCs w:val="24"/>
        </w:rPr>
        <w:t>car</w:t>
      </w:r>
      <w:proofErr w:type="gramEnd"/>
      <w:r w:rsidRPr="000A2156">
        <w:rPr>
          <w:rFonts w:ascii="Arial" w:hAnsi="Arial" w:cs="Arial"/>
          <w:color w:val="000000"/>
          <w:sz w:val="24"/>
          <w:szCs w:val="24"/>
        </w:rPr>
        <w:t xml:space="preserve"> so that you could see the buildings. Normally there are four. </w:t>
      </w:r>
    </w:p>
    <w:p w:rsidR="00DB46D1" w:rsidRPr="000A2156" w:rsidRDefault="00DB46D1" w:rsidP="00DB46D1">
      <w:pPr>
        <w:spacing w:line="254" w:lineRule="auto"/>
        <w:rPr>
          <w:rFonts w:ascii="Arial" w:hAnsi="Arial" w:cs="Arial"/>
          <w:color w:val="000000"/>
          <w:sz w:val="24"/>
          <w:szCs w:val="24"/>
        </w:rPr>
      </w:pPr>
      <w:r w:rsidRPr="000A2156">
        <w:rPr>
          <w:rFonts w:ascii="Arial" w:hAnsi="Arial" w:cs="Arial"/>
          <w:color w:val="000000"/>
          <w:sz w:val="24"/>
          <w:szCs w:val="24"/>
        </w:rPr>
        <w:t xml:space="preserve">Wee Causeway is a narrow, cobbled street that passes both the rear and the front entrance to the hall.  It is a through street coming from the </w:t>
      </w:r>
      <w:proofErr w:type="spellStart"/>
      <w:r w:rsidRPr="000A2156">
        <w:rPr>
          <w:rFonts w:ascii="Arial" w:hAnsi="Arial" w:cs="Arial"/>
          <w:color w:val="000000"/>
          <w:sz w:val="24"/>
          <w:szCs w:val="24"/>
        </w:rPr>
        <w:t>Mercat</w:t>
      </w:r>
      <w:proofErr w:type="spellEnd"/>
      <w:r w:rsidRPr="000A2156">
        <w:rPr>
          <w:rFonts w:ascii="Arial" w:hAnsi="Arial" w:cs="Arial"/>
          <w:color w:val="000000"/>
          <w:sz w:val="24"/>
          <w:szCs w:val="24"/>
        </w:rPr>
        <w:t xml:space="preserve"> Cross and is used quite a lot by vehicles wanting to reach Low Causeway. On the right at the back of the square is another </w:t>
      </w:r>
      <w:proofErr w:type="gramStart"/>
      <w:r w:rsidRPr="000A2156">
        <w:rPr>
          <w:rFonts w:ascii="Arial" w:hAnsi="Arial" w:cs="Arial"/>
          <w:color w:val="000000"/>
          <w:sz w:val="24"/>
          <w:szCs w:val="24"/>
        </w:rPr>
        <w:t>narrow  street</w:t>
      </w:r>
      <w:proofErr w:type="gramEnd"/>
      <w:r w:rsidRPr="000A2156">
        <w:rPr>
          <w:rFonts w:ascii="Arial" w:hAnsi="Arial" w:cs="Arial"/>
          <w:color w:val="000000"/>
          <w:sz w:val="24"/>
          <w:szCs w:val="24"/>
        </w:rPr>
        <w:t xml:space="preserve">, Back Street, that is also a through road and </w:t>
      </w:r>
      <w:r w:rsidRPr="000A2156">
        <w:rPr>
          <w:rFonts w:ascii="Arial" w:hAnsi="Arial" w:cs="Arial"/>
          <w:color w:val="000000"/>
          <w:sz w:val="24"/>
          <w:szCs w:val="24"/>
        </w:rPr>
        <w:lastRenderedPageBreak/>
        <w:t xml:space="preserve">leads to houses and garages. There is already one </w:t>
      </w:r>
      <w:proofErr w:type="spellStart"/>
      <w:r w:rsidRPr="000A2156">
        <w:rPr>
          <w:rFonts w:ascii="Arial" w:hAnsi="Arial" w:cs="Arial"/>
          <w:color w:val="000000"/>
          <w:sz w:val="24"/>
          <w:szCs w:val="24"/>
        </w:rPr>
        <w:t>AirB&amp;B</w:t>
      </w:r>
      <w:proofErr w:type="spellEnd"/>
      <w:r w:rsidRPr="000A2156">
        <w:rPr>
          <w:rFonts w:ascii="Arial" w:hAnsi="Arial" w:cs="Arial"/>
          <w:color w:val="000000"/>
          <w:sz w:val="24"/>
          <w:szCs w:val="24"/>
        </w:rPr>
        <w:t xml:space="preserve"> on </w:t>
      </w:r>
      <w:proofErr w:type="gramStart"/>
      <w:r w:rsidRPr="000A2156">
        <w:rPr>
          <w:rFonts w:ascii="Arial" w:hAnsi="Arial" w:cs="Arial"/>
          <w:color w:val="000000"/>
          <w:sz w:val="24"/>
          <w:szCs w:val="24"/>
        </w:rPr>
        <w:t>the  square</w:t>
      </w:r>
      <w:proofErr w:type="gramEnd"/>
      <w:r w:rsidRPr="000A2156">
        <w:rPr>
          <w:rFonts w:ascii="Arial" w:hAnsi="Arial" w:cs="Arial"/>
          <w:color w:val="000000"/>
          <w:sz w:val="24"/>
          <w:szCs w:val="24"/>
        </w:rPr>
        <w:t xml:space="preserve"> on the left in Cunninghame House. </w:t>
      </w:r>
    </w:p>
    <w:p w:rsidR="00DB46D1" w:rsidRPr="000A2156" w:rsidRDefault="00DB46D1" w:rsidP="00DB46D1">
      <w:pPr>
        <w:spacing w:line="254" w:lineRule="auto"/>
        <w:rPr>
          <w:rFonts w:ascii="Arial" w:hAnsi="Arial" w:cs="Arial"/>
          <w:color w:val="000000"/>
          <w:sz w:val="24"/>
          <w:szCs w:val="24"/>
        </w:rPr>
      </w:pPr>
      <w:r w:rsidRPr="000A2156">
        <w:rPr>
          <w:rFonts w:ascii="Arial" w:hAnsi="Arial" w:cs="Arial"/>
          <w:color w:val="000000"/>
          <w:sz w:val="24"/>
          <w:szCs w:val="24"/>
        </w:rPr>
        <w:t xml:space="preserve">Naturally visitors want to park as close as possible to their </w:t>
      </w:r>
      <w:proofErr w:type="gramStart"/>
      <w:r w:rsidRPr="000A2156">
        <w:rPr>
          <w:rFonts w:ascii="Arial" w:hAnsi="Arial" w:cs="Arial"/>
          <w:color w:val="000000"/>
          <w:sz w:val="24"/>
          <w:szCs w:val="24"/>
        </w:rPr>
        <w:t>lodgings..</w:t>
      </w:r>
      <w:proofErr w:type="gramEnd"/>
      <w:r w:rsidRPr="000A2156">
        <w:rPr>
          <w:rFonts w:ascii="Arial" w:hAnsi="Arial" w:cs="Arial"/>
          <w:color w:val="000000"/>
          <w:sz w:val="24"/>
          <w:szCs w:val="24"/>
        </w:rPr>
        <w:t xml:space="preserve"> Not infrequently they block either Back street or Wee Causeway. Sometimes I have even seen them park on Wee Causeway outside the Hall door. In the last six months, since I have been forced to be here, I have observed a significant number of incidents where badly parked cars have been damaged, although none too seriously so far, and some altercations about bad parking. In </w:t>
      </w:r>
      <w:proofErr w:type="gramStart"/>
      <w:r w:rsidRPr="000A2156">
        <w:rPr>
          <w:rFonts w:ascii="Arial" w:hAnsi="Arial" w:cs="Arial"/>
          <w:color w:val="000000"/>
          <w:sz w:val="24"/>
          <w:szCs w:val="24"/>
        </w:rPr>
        <w:t>addition</w:t>
      </w:r>
      <w:proofErr w:type="gramEnd"/>
      <w:r w:rsidRPr="000A2156">
        <w:rPr>
          <w:rFonts w:ascii="Arial" w:hAnsi="Arial" w:cs="Arial"/>
          <w:color w:val="000000"/>
          <w:sz w:val="24"/>
          <w:szCs w:val="24"/>
        </w:rPr>
        <w:t xml:space="preserve"> local people are often forced to park elsewhere because of the visitors.   </w:t>
      </w:r>
    </w:p>
    <w:p w:rsidR="00DB46D1" w:rsidRPr="000A2156" w:rsidRDefault="00DB46D1" w:rsidP="00DB46D1">
      <w:pPr>
        <w:spacing w:line="254" w:lineRule="auto"/>
        <w:rPr>
          <w:rFonts w:ascii="Arial" w:hAnsi="Arial" w:cs="Arial"/>
          <w:color w:val="000000"/>
          <w:sz w:val="24"/>
          <w:szCs w:val="24"/>
        </w:rPr>
      </w:pPr>
      <w:r w:rsidRPr="000A2156">
        <w:rPr>
          <w:rFonts w:ascii="Arial" w:hAnsi="Arial" w:cs="Arial"/>
          <w:color w:val="000000"/>
          <w:sz w:val="24"/>
          <w:szCs w:val="24"/>
        </w:rPr>
        <w:t>This proposal will do nothing to alleviate the situation. </w:t>
      </w:r>
    </w:p>
    <w:p w:rsidR="00DB46D1" w:rsidRPr="000A2156" w:rsidRDefault="00DB46D1" w:rsidP="00DB46D1">
      <w:pPr>
        <w:spacing w:line="254" w:lineRule="auto"/>
        <w:rPr>
          <w:rFonts w:ascii="Arial" w:hAnsi="Arial" w:cs="Arial"/>
          <w:color w:val="000000"/>
          <w:sz w:val="24"/>
          <w:szCs w:val="24"/>
        </w:rPr>
      </w:pPr>
      <w:r w:rsidRPr="000A2156">
        <w:rPr>
          <w:rFonts w:ascii="Arial" w:hAnsi="Arial" w:cs="Arial"/>
          <w:color w:val="000000"/>
          <w:sz w:val="24"/>
          <w:szCs w:val="24"/>
        </w:rPr>
        <w:t>Frankly I see no benefit to the community if you allow this to go ahead.</w:t>
      </w:r>
    </w:p>
    <w:tbl>
      <w:tblPr>
        <w:tblStyle w:val="TableGrid"/>
        <w:tblW w:w="0" w:type="auto"/>
        <w:tblLook w:val="04A0" w:firstRow="1" w:lastRow="0" w:firstColumn="1" w:lastColumn="0" w:noHBand="0" w:noVBand="1"/>
      </w:tblPr>
      <w:tblGrid>
        <w:gridCol w:w="9016"/>
      </w:tblGrid>
      <w:tr w:rsidR="00EC2BF2" w:rsidTr="00EC2BF2">
        <w:tc>
          <w:tcPr>
            <w:tcW w:w="9016" w:type="dxa"/>
          </w:tcPr>
          <w:p w:rsidR="00EC2BF2" w:rsidRDefault="00EC2BF2" w:rsidP="00DB46D1">
            <w:pPr>
              <w:spacing w:line="254" w:lineRule="auto"/>
              <w:rPr>
                <w:rFonts w:ascii="Arial" w:hAnsi="Arial" w:cs="Arial"/>
                <w:color w:val="000000"/>
                <w:sz w:val="24"/>
                <w:szCs w:val="24"/>
              </w:rPr>
            </w:pPr>
            <w:r>
              <w:rPr>
                <w:rFonts w:ascii="Arial" w:hAnsi="Arial" w:cs="Arial"/>
                <w:color w:val="000000"/>
                <w:sz w:val="24"/>
                <w:szCs w:val="24"/>
              </w:rPr>
              <w:t>FC Response:</w:t>
            </w:r>
          </w:p>
          <w:p w:rsidR="00EC2BF2" w:rsidRDefault="00EC2BF2" w:rsidP="00DB46D1">
            <w:pPr>
              <w:spacing w:line="254" w:lineRule="auto"/>
              <w:rPr>
                <w:rFonts w:ascii="Arial" w:hAnsi="Arial" w:cs="Arial"/>
                <w:color w:val="000000"/>
                <w:sz w:val="24"/>
                <w:szCs w:val="24"/>
              </w:rPr>
            </w:pPr>
          </w:p>
          <w:p w:rsidR="0061255F" w:rsidRDefault="0061255F" w:rsidP="00EC2BF2">
            <w:pPr>
              <w:pStyle w:val="ListParagraph"/>
              <w:numPr>
                <w:ilvl w:val="0"/>
                <w:numId w:val="1"/>
              </w:numPr>
              <w:spacing w:line="254" w:lineRule="auto"/>
              <w:rPr>
                <w:rFonts w:ascii="Arial" w:hAnsi="Arial" w:cs="Arial"/>
                <w:color w:val="000000"/>
                <w:sz w:val="24"/>
                <w:szCs w:val="24"/>
              </w:rPr>
            </w:pPr>
            <w:r>
              <w:rPr>
                <w:rFonts w:ascii="Arial" w:hAnsi="Arial" w:cs="Arial"/>
                <w:color w:val="000000"/>
                <w:sz w:val="24"/>
                <w:szCs w:val="24"/>
              </w:rPr>
              <w:t>The property has not yet been sold and the sale is subject to consent of the Sheriff after this consultation closes;</w:t>
            </w:r>
          </w:p>
          <w:p w:rsidR="0061255F" w:rsidRPr="0061255F" w:rsidRDefault="0061255F" w:rsidP="00EC2BF2">
            <w:pPr>
              <w:pStyle w:val="ListParagraph"/>
              <w:numPr>
                <w:ilvl w:val="0"/>
                <w:numId w:val="1"/>
              </w:numPr>
              <w:spacing w:line="254" w:lineRule="auto"/>
              <w:rPr>
                <w:rFonts w:ascii="Arial" w:hAnsi="Arial" w:cs="Arial"/>
                <w:color w:val="000000"/>
                <w:sz w:val="24"/>
                <w:szCs w:val="24"/>
              </w:rPr>
            </w:pPr>
            <w:r>
              <w:rPr>
                <w:rFonts w:ascii="Arial" w:hAnsi="Arial" w:cs="Arial"/>
                <w:color w:val="000000"/>
                <w:sz w:val="24"/>
                <w:szCs w:val="24"/>
              </w:rPr>
              <w:t>The property has been declared surplus to requirements. Community use has been relocated to the Stables.</w:t>
            </w:r>
          </w:p>
          <w:p w:rsidR="00EC2BF2" w:rsidRPr="00EC2BF2" w:rsidRDefault="00EC2BF2" w:rsidP="00EC2BF2">
            <w:pPr>
              <w:pStyle w:val="ListParagraph"/>
              <w:numPr>
                <w:ilvl w:val="0"/>
                <w:numId w:val="1"/>
              </w:numPr>
              <w:spacing w:line="254" w:lineRule="auto"/>
              <w:rPr>
                <w:rFonts w:ascii="Arial" w:hAnsi="Arial" w:cs="Arial"/>
                <w:color w:val="000000"/>
                <w:sz w:val="24"/>
                <w:szCs w:val="24"/>
              </w:rPr>
            </w:pPr>
            <w:r>
              <w:rPr>
                <w:rFonts w:ascii="Arial" w:hAnsi="Arial" w:cs="Arial"/>
                <w:sz w:val="24"/>
                <w:szCs w:val="24"/>
              </w:rPr>
              <w:t xml:space="preserve">Parking requirements, </w:t>
            </w:r>
            <w:r w:rsidRPr="00EC2BF2">
              <w:rPr>
                <w:rFonts w:ascii="Arial" w:hAnsi="Arial" w:cs="Arial"/>
                <w:sz w:val="24"/>
                <w:szCs w:val="24"/>
              </w:rPr>
              <w:t xml:space="preserve">future use, and development are planning matters and </w:t>
            </w:r>
            <w:r w:rsidR="00D557E1">
              <w:rPr>
                <w:rFonts w:ascii="Arial" w:hAnsi="Arial" w:cs="Arial"/>
                <w:sz w:val="24"/>
                <w:szCs w:val="24"/>
              </w:rPr>
              <w:t xml:space="preserve">will be </w:t>
            </w:r>
            <w:r w:rsidRPr="00EC2BF2">
              <w:rPr>
                <w:rFonts w:ascii="Arial" w:hAnsi="Arial" w:cs="Arial"/>
                <w:sz w:val="24"/>
                <w:szCs w:val="24"/>
              </w:rPr>
              <w:t>given appropriate consideration as part of that process</w:t>
            </w:r>
            <w:r>
              <w:rPr>
                <w:rFonts w:ascii="Arial" w:hAnsi="Arial" w:cs="Arial"/>
                <w:sz w:val="24"/>
                <w:szCs w:val="24"/>
              </w:rPr>
              <w:t>.</w:t>
            </w:r>
            <w:r w:rsidR="0061255F">
              <w:rPr>
                <w:rFonts w:ascii="Arial" w:hAnsi="Arial" w:cs="Arial"/>
                <w:sz w:val="24"/>
                <w:szCs w:val="24"/>
              </w:rPr>
              <w:t>;</w:t>
            </w:r>
          </w:p>
          <w:p w:rsidR="00EC2BF2" w:rsidRPr="00EC2BF2" w:rsidRDefault="00EC2BF2" w:rsidP="00EC2BF2">
            <w:pPr>
              <w:pStyle w:val="ListParagraph"/>
              <w:numPr>
                <w:ilvl w:val="0"/>
                <w:numId w:val="1"/>
              </w:numPr>
              <w:spacing w:line="254" w:lineRule="auto"/>
              <w:rPr>
                <w:rFonts w:ascii="Arial" w:hAnsi="Arial" w:cs="Arial"/>
                <w:color w:val="000000"/>
                <w:sz w:val="24"/>
                <w:szCs w:val="24"/>
              </w:rPr>
            </w:pPr>
            <w:r>
              <w:rPr>
                <w:rFonts w:ascii="Arial" w:hAnsi="Arial" w:cs="Arial"/>
                <w:color w:val="000000"/>
                <w:sz w:val="24"/>
                <w:szCs w:val="24"/>
              </w:rPr>
              <w:t>The sale proceeds will be inve</w:t>
            </w:r>
            <w:r w:rsidR="0061255F">
              <w:rPr>
                <w:rFonts w:ascii="Arial" w:hAnsi="Arial" w:cs="Arial"/>
                <w:color w:val="000000"/>
                <w:sz w:val="24"/>
                <w:szCs w:val="24"/>
              </w:rPr>
              <w:t>s</w:t>
            </w:r>
            <w:r>
              <w:rPr>
                <w:rFonts w:ascii="Arial" w:hAnsi="Arial" w:cs="Arial"/>
                <w:color w:val="000000"/>
                <w:sz w:val="24"/>
                <w:szCs w:val="24"/>
              </w:rPr>
              <w:t>ted into the common good fund for the area for the benefit of the community.</w:t>
            </w:r>
          </w:p>
        </w:tc>
      </w:tr>
    </w:tbl>
    <w:p w:rsidR="000A2156" w:rsidRPr="000A2156" w:rsidRDefault="000A2156" w:rsidP="00DB46D1">
      <w:pPr>
        <w:spacing w:line="254" w:lineRule="auto"/>
        <w:rPr>
          <w:rFonts w:ascii="Arial" w:hAnsi="Arial" w:cs="Arial"/>
          <w:color w:val="000000"/>
          <w:sz w:val="24"/>
          <w:szCs w:val="24"/>
        </w:rPr>
      </w:pPr>
    </w:p>
    <w:p w:rsidR="000A2156" w:rsidRPr="000A2156" w:rsidRDefault="000A2156" w:rsidP="00DB46D1">
      <w:pPr>
        <w:spacing w:line="254" w:lineRule="auto"/>
        <w:rPr>
          <w:rFonts w:ascii="Arial" w:hAnsi="Arial" w:cs="Arial"/>
          <w:b/>
          <w:color w:val="000000"/>
          <w:sz w:val="24"/>
          <w:szCs w:val="24"/>
        </w:rPr>
      </w:pPr>
      <w:r w:rsidRPr="000A2156">
        <w:rPr>
          <w:rFonts w:ascii="Arial" w:hAnsi="Arial" w:cs="Arial"/>
          <w:b/>
          <w:color w:val="000000"/>
          <w:sz w:val="24"/>
          <w:szCs w:val="24"/>
          <w:highlight w:val="yellow"/>
        </w:rPr>
        <w:t>Representation:  NE (</w:t>
      </w:r>
      <w:r w:rsidRPr="000A2156">
        <w:rPr>
          <w:rFonts w:ascii="Arial" w:hAnsi="Arial" w:cs="Arial"/>
          <w:b/>
          <w:i/>
          <w:color w:val="000000"/>
          <w:sz w:val="24"/>
          <w:szCs w:val="24"/>
          <w:highlight w:val="yellow"/>
        </w:rPr>
        <w:t>received 6</w:t>
      </w:r>
      <w:r w:rsidRPr="000A2156">
        <w:rPr>
          <w:rFonts w:ascii="Arial" w:hAnsi="Arial" w:cs="Arial"/>
          <w:b/>
          <w:i/>
          <w:color w:val="000000"/>
          <w:sz w:val="24"/>
          <w:szCs w:val="24"/>
          <w:highlight w:val="yellow"/>
          <w:vertAlign w:val="superscript"/>
        </w:rPr>
        <w:t>th</w:t>
      </w:r>
      <w:r w:rsidRPr="000A2156">
        <w:rPr>
          <w:rFonts w:ascii="Arial" w:hAnsi="Arial" w:cs="Arial"/>
          <w:b/>
          <w:i/>
          <w:color w:val="000000"/>
          <w:sz w:val="24"/>
          <w:szCs w:val="24"/>
          <w:highlight w:val="yellow"/>
        </w:rPr>
        <w:t xml:space="preserve"> November 2020</w:t>
      </w:r>
      <w:r w:rsidRPr="000A2156">
        <w:rPr>
          <w:rFonts w:ascii="Arial" w:hAnsi="Arial" w:cs="Arial"/>
          <w:b/>
          <w:color w:val="000000"/>
          <w:sz w:val="24"/>
          <w:szCs w:val="24"/>
          <w:highlight w:val="yellow"/>
        </w:rPr>
        <w:t>)</w:t>
      </w:r>
    </w:p>
    <w:p w:rsidR="000A2156" w:rsidRPr="000A2156" w:rsidRDefault="000A2156" w:rsidP="000A2156">
      <w:pPr>
        <w:pStyle w:val="PlainText"/>
        <w:rPr>
          <w:rFonts w:ascii="Arial" w:hAnsi="Arial" w:cs="Arial"/>
          <w:sz w:val="24"/>
          <w:szCs w:val="24"/>
        </w:rPr>
      </w:pPr>
    </w:p>
    <w:p w:rsidR="000A2156" w:rsidRPr="000A2156" w:rsidRDefault="000A2156" w:rsidP="000A2156">
      <w:pPr>
        <w:pStyle w:val="PlainText"/>
        <w:rPr>
          <w:rFonts w:ascii="Arial" w:hAnsi="Arial" w:cs="Arial"/>
          <w:sz w:val="24"/>
          <w:szCs w:val="24"/>
        </w:rPr>
      </w:pPr>
      <w:r w:rsidRPr="000A2156">
        <w:rPr>
          <w:rFonts w:ascii="Arial" w:hAnsi="Arial" w:cs="Arial"/>
          <w:sz w:val="24"/>
          <w:szCs w:val="24"/>
        </w:rPr>
        <w:t xml:space="preserve">We have recently been notified by </w:t>
      </w:r>
      <w:proofErr w:type="spellStart"/>
      <w:r w:rsidRPr="000A2156">
        <w:rPr>
          <w:rFonts w:ascii="Arial" w:hAnsi="Arial" w:cs="Arial"/>
          <w:sz w:val="24"/>
          <w:szCs w:val="24"/>
        </w:rPr>
        <w:t>Culross</w:t>
      </w:r>
      <w:proofErr w:type="spellEnd"/>
      <w:r w:rsidRPr="000A2156">
        <w:rPr>
          <w:rFonts w:ascii="Arial" w:hAnsi="Arial" w:cs="Arial"/>
          <w:sz w:val="24"/>
          <w:szCs w:val="24"/>
        </w:rPr>
        <w:t xml:space="preserve"> Community Council that Fife Council have sold Stephen Memorial Hall and the purchaser plans to convert the building and market it as self-catering accommodation.</w:t>
      </w:r>
    </w:p>
    <w:p w:rsidR="000A2156" w:rsidRPr="000A2156" w:rsidRDefault="000A2156" w:rsidP="000A2156">
      <w:pPr>
        <w:pStyle w:val="PlainText"/>
        <w:rPr>
          <w:rFonts w:ascii="Arial" w:hAnsi="Arial" w:cs="Arial"/>
          <w:sz w:val="24"/>
          <w:szCs w:val="24"/>
        </w:rPr>
      </w:pPr>
    </w:p>
    <w:p w:rsidR="000A2156" w:rsidRPr="000A2156" w:rsidRDefault="000A2156" w:rsidP="000A2156">
      <w:pPr>
        <w:pStyle w:val="PlainText"/>
        <w:rPr>
          <w:rFonts w:ascii="Arial" w:hAnsi="Arial" w:cs="Arial"/>
          <w:sz w:val="24"/>
          <w:szCs w:val="24"/>
        </w:rPr>
      </w:pPr>
      <w:r w:rsidRPr="000A2156">
        <w:rPr>
          <w:rFonts w:ascii="Arial" w:hAnsi="Arial" w:cs="Arial"/>
          <w:sz w:val="24"/>
          <w:szCs w:val="24"/>
        </w:rPr>
        <w:t>We live in Back Street and our cottage is located less than 50 yards from the Hall; consequently, we have a direct interest in the future use of the Hall. We can appreciate why the Council would seek to sell the Hall; however, we have serious reservations regarding its intended commercial use.</w:t>
      </w:r>
    </w:p>
    <w:p w:rsidR="000A2156" w:rsidRPr="000A2156" w:rsidRDefault="000A2156" w:rsidP="000A2156">
      <w:pPr>
        <w:pStyle w:val="PlainText"/>
        <w:rPr>
          <w:rFonts w:ascii="Arial" w:hAnsi="Arial" w:cs="Arial"/>
          <w:sz w:val="24"/>
          <w:szCs w:val="24"/>
        </w:rPr>
      </w:pPr>
    </w:p>
    <w:p w:rsidR="000A2156" w:rsidRPr="000A2156" w:rsidRDefault="000A2156" w:rsidP="000A2156">
      <w:pPr>
        <w:pStyle w:val="PlainText"/>
        <w:rPr>
          <w:rFonts w:ascii="Arial" w:hAnsi="Arial" w:cs="Arial"/>
          <w:sz w:val="24"/>
          <w:szCs w:val="24"/>
        </w:rPr>
      </w:pPr>
      <w:r w:rsidRPr="000A2156">
        <w:rPr>
          <w:rFonts w:ascii="Arial" w:hAnsi="Arial" w:cs="Arial"/>
          <w:sz w:val="24"/>
          <w:szCs w:val="24"/>
        </w:rPr>
        <w:t>Our principle concerns relate to parking and through access.</w:t>
      </w:r>
    </w:p>
    <w:p w:rsidR="000A2156" w:rsidRPr="000A2156" w:rsidRDefault="000A2156" w:rsidP="000A2156">
      <w:pPr>
        <w:pStyle w:val="PlainText"/>
        <w:rPr>
          <w:rFonts w:ascii="Arial" w:hAnsi="Arial" w:cs="Arial"/>
          <w:sz w:val="24"/>
          <w:szCs w:val="24"/>
        </w:rPr>
      </w:pPr>
    </w:p>
    <w:p w:rsidR="000A2156" w:rsidRPr="000A2156" w:rsidRDefault="000A2156" w:rsidP="000A2156">
      <w:pPr>
        <w:pStyle w:val="PlainText"/>
        <w:rPr>
          <w:rFonts w:ascii="Arial" w:hAnsi="Arial" w:cs="Arial"/>
          <w:sz w:val="24"/>
          <w:szCs w:val="24"/>
        </w:rPr>
      </w:pPr>
      <w:proofErr w:type="spellStart"/>
      <w:r w:rsidRPr="000A2156">
        <w:rPr>
          <w:rFonts w:ascii="Arial" w:hAnsi="Arial" w:cs="Arial"/>
          <w:sz w:val="24"/>
          <w:szCs w:val="24"/>
        </w:rPr>
        <w:t>Culross</w:t>
      </w:r>
      <w:proofErr w:type="spellEnd"/>
      <w:r w:rsidRPr="000A2156">
        <w:rPr>
          <w:rFonts w:ascii="Arial" w:hAnsi="Arial" w:cs="Arial"/>
          <w:sz w:val="24"/>
          <w:szCs w:val="24"/>
        </w:rPr>
        <w:t xml:space="preserve"> already suffers from a severe shortage of residents parking; this is exacerbated during the summer months when we see a large influx of visitors to the village.</w:t>
      </w:r>
    </w:p>
    <w:p w:rsidR="000A2156" w:rsidRPr="000A2156" w:rsidRDefault="000A2156" w:rsidP="000A2156">
      <w:pPr>
        <w:pStyle w:val="PlainText"/>
        <w:rPr>
          <w:rFonts w:ascii="Arial" w:hAnsi="Arial" w:cs="Arial"/>
          <w:sz w:val="24"/>
          <w:szCs w:val="24"/>
        </w:rPr>
      </w:pPr>
    </w:p>
    <w:p w:rsidR="000A2156" w:rsidRPr="000A2156" w:rsidRDefault="000A2156" w:rsidP="000A2156">
      <w:pPr>
        <w:pStyle w:val="PlainText"/>
        <w:rPr>
          <w:rFonts w:ascii="Arial" w:hAnsi="Arial" w:cs="Arial"/>
          <w:sz w:val="24"/>
          <w:szCs w:val="24"/>
        </w:rPr>
      </w:pPr>
      <w:r w:rsidRPr="000A2156">
        <w:rPr>
          <w:rFonts w:ascii="Arial" w:hAnsi="Arial" w:cs="Arial"/>
          <w:sz w:val="24"/>
          <w:szCs w:val="24"/>
        </w:rPr>
        <w:t>Over the last few years we have seen a steady rise in the number of properties which have been bought and subsequently converted to self-catering outlets; adding Stephen Hall to the list would simply increase the problem.</w:t>
      </w:r>
    </w:p>
    <w:p w:rsidR="000A2156" w:rsidRPr="000A2156" w:rsidRDefault="000A2156" w:rsidP="000A2156">
      <w:pPr>
        <w:pStyle w:val="PlainText"/>
        <w:rPr>
          <w:rFonts w:ascii="Arial" w:hAnsi="Arial" w:cs="Arial"/>
          <w:sz w:val="24"/>
          <w:szCs w:val="24"/>
        </w:rPr>
      </w:pPr>
    </w:p>
    <w:p w:rsidR="000A2156" w:rsidRPr="000A2156" w:rsidRDefault="000A2156" w:rsidP="000A2156">
      <w:pPr>
        <w:pStyle w:val="PlainText"/>
        <w:rPr>
          <w:rFonts w:ascii="Arial" w:hAnsi="Arial" w:cs="Arial"/>
          <w:sz w:val="24"/>
          <w:szCs w:val="24"/>
        </w:rPr>
      </w:pPr>
      <w:r w:rsidRPr="000A2156">
        <w:rPr>
          <w:rFonts w:ascii="Arial" w:hAnsi="Arial" w:cs="Arial"/>
          <w:sz w:val="24"/>
          <w:szCs w:val="24"/>
        </w:rPr>
        <w:lastRenderedPageBreak/>
        <w:t>More specifically, Stephen Hall is located at the bottom of Wee Causeway where it joins Back Street; both Wee Causeway and Back Street are VERY narrow and are used as through access routes by locals, visitors and tradesmen.</w:t>
      </w:r>
    </w:p>
    <w:p w:rsidR="000A2156" w:rsidRPr="000A2156" w:rsidRDefault="000A2156" w:rsidP="000A2156">
      <w:pPr>
        <w:pStyle w:val="PlainText"/>
        <w:rPr>
          <w:rFonts w:ascii="Arial" w:hAnsi="Arial" w:cs="Arial"/>
          <w:sz w:val="24"/>
          <w:szCs w:val="24"/>
        </w:rPr>
      </w:pPr>
    </w:p>
    <w:p w:rsidR="000A2156" w:rsidRPr="000A2156" w:rsidRDefault="000A2156" w:rsidP="000A2156">
      <w:pPr>
        <w:pStyle w:val="PlainText"/>
        <w:rPr>
          <w:rFonts w:ascii="Arial" w:hAnsi="Arial" w:cs="Arial"/>
          <w:sz w:val="24"/>
          <w:szCs w:val="24"/>
        </w:rPr>
      </w:pPr>
      <w:r w:rsidRPr="000A2156">
        <w:rPr>
          <w:rFonts w:ascii="Arial" w:hAnsi="Arial" w:cs="Arial"/>
          <w:sz w:val="24"/>
          <w:szCs w:val="24"/>
        </w:rPr>
        <w:t xml:space="preserve">Back Street is an officially “adopted’ Fife Council road and it is an ESSENTIAL access route for </w:t>
      </w:r>
      <w:proofErr w:type="gramStart"/>
      <w:r w:rsidRPr="000A2156">
        <w:rPr>
          <w:rFonts w:ascii="Arial" w:hAnsi="Arial" w:cs="Arial"/>
          <w:sz w:val="24"/>
          <w:szCs w:val="24"/>
        </w:rPr>
        <w:t>ourselves</w:t>
      </w:r>
      <w:proofErr w:type="gramEnd"/>
      <w:r w:rsidRPr="000A2156">
        <w:rPr>
          <w:rFonts w:ascii="Arial" w:hAnsi="Arial" w:cs="Arial"/>
          <w:sz w:val="24"/>
          <w:szCs w:val="24"/>
        </w:rPr>
        <w:t xml:space="preserve"> and the other residents in this small street.</w:t>
      </w:r>
    </w:p>
    <w:p w:rsidR="000A2156" w:rsidRPr="000A2156" w:rsidRDefault="000A2156" w:rsidP="000A2156">
      <w:pPr>
        <w:pStyle w:val="PlainText"/>
        <w:rPr>
          <w:rFonts w:ascii="Arial" w:hAnsi="Arial" w:cs="Arial"/>
          <w:sz w:val="24"/>
          <w:szCs w:val="24"/>
        </w:rPr>
      </w:pPr>
    </w:p>
    <w:p w:rsidR="000A2156" w:rsidRPr="000A2156" w:rsidRDefault="000A2156" w:rsidP="000A2156">
      <w:pPr>
        <w:pStyle w:val="PlainText"/>
        <w:rPr>
          <w:rFonts w:ascii="Arial" w:hAnsi="Arial" w:cs="Arial"/>
          <w:sz w:val="24"/>
          <w:szCs w:val="24"/>
        </w:rPr>
      </w:pPr>
      <w:r w:rsidRPr="000A2156">
        <w:rPr>
          <w:rFonts w:ascii="Arial" w:hAnsi="Arial" w:cs="Arial"/>
          <w:sz w:val="24"/>
          <w:szCs w:val="24"/>
        </w:rPr>
        <w:t xml:space="preserve">We regularly encounter problems with non-residents inconsiderate and dangerous parking, this has </w:t>
      </w:r>
      <w:proofErr w:type="spellStart"/>
      <w:proofErr w:type="gramStart"/>
      <w:r w:rsidRPr="000A2156">
        <w:rPr>
          <w:rFonts w:ascii="Arial" w:hAnsi="Arial" w:cs="Arial"/>
          <w:sz w:val="24"/>
          <w:szCs w:val="24"/>
        </w:rPr>
        <w:t>lead</w:t>
      </w:r>
      <w:proofErr w:type="spellEnd"/>
      <w:proofErr w:type="gramEnd"/>
      <w:r w:rsidRPr="000A2156">
        <w:rPr>
          <w:rFonts w:ascii="Arial" w:hAnsi="Arial" w:cs="Arial"/>
          <w:sz w:val="24"/>
          <w:szCs w:val="24"/>
        </w:rPr>
        <w:t xml:space="preserve"> to traffic blockages and residents not being able to access their homes to park, access garages or simply unload cars. The problem can be aggravated when the self-catering flats in </w:t>
      </w:r>
      <w:proofErr w:type="spellStart"/>
      <w:r w:rsidRPr="000A2156">
        <w:rPr>
          <w:rFonts w:ascii="Arial" w:hAnsi="Arial" w:cs="Arial"/>
          <w:sz w:val="24"/>
          <w:szCs w:val="24"/>
        </w:rPr>
        <w:t>Cunninghamme</w:t>
      </w:r>
      <w:proofErr w:type="spellEnd"/>
      <w:r w:rsidRPr="000A2156">
        <w:rPr>
          <w:rFonts w:ascii="Arial" w:hAnsi="Arial" w:cs="Arial"/>
          <w:sz w:val="24"/>
          <w:szCs w:val="24"/>
        </w:rPr>
        <w:t xml:space="preserve"> House are in use.</w:t>
      </w:r>
    </w:p>
    <w:p w:rsidR="000A2156" w:rsidRPr="000A2156" w:rsidRDefault="000A2156" w:rsidP="000A2156">
      <w:pPr>
        <w:pStyle w:val="PlainText"/>
        <w:rPr>
          <w:rFonts w:ascii="Arial" w:hAnsi="Arial" w:cs="Arial"/>
          <w:sz w:val="24"/>
          <w:szCs w:val="24"/>
        </w:rPr>
      </w:pPr>
    </w:p>
    <w:p w:rsidR="000A2156" w:rsidRPr="000A2156" w:rsidRDefault="000A2156" w:rsidP="000A2156">
      <w:pPr>
        <w:pStyle w:val="PlainText"/>
        <w:rPr>
          <w:rFonts w:ascii="Arial" w:hAnsi="Arial" w:cs="Arial"/>
          <w:sz w:val="24"/>
          <w:szCs w:val="24"/>
        </w:rPr>
      </w:pPr>
      <w:r w:rsidRPr="000A2156">
        <w:rPr>
          <w:rFonts w:ascii="Arial" w:hAnsi="Arial" w:cs="Arial"/>
          <w:sz w:val="24"/>
          <w:szCs w:val="24"/>
        </w:rPr>
        <w:t>If permission were granted to convert Stephen Hall into multiple self-catering short term let accommodation the limited access and parking available would be overwhelmed with a serious impact on ourselves and other nearby residents.</w:t>
      </w:r>
    </w:p>
    <w:p w:rsidR="000A2156" w:rsidRPr="000A2156" w:rsidRDefault="000A2156" w:rsidP="000A2156">
      <w:pPr>
        <w:pStyle w:val="PlainText"/>
        <w:rPr>
          <w:rFonts w:ascii="Arial" w:hAnsi="Arial" w:cs="Arial"/>
          <w:sz w:val="24"/>
          <w:szCs w:val="24"/>
        </w:rPr>
      </w:pPr>
    </w:p>
    <w:p w:rsidR="000A2156" w:rsidRPr="000A2156" w:rsidRDefault="000A2156" w:rsidP="000A2156">
      <w:pPr>
        <w:pStyle w:val="PlainText"/>
        <w:rPr>
          <w:rFonts w:ascii="Arial" w:hAnsi="Arial" w:cs="Arial"/>
          <w:sz w:val="24"/>
          <w:szCs w:val="24"/>
        </w:rPr>
      </w:pPr>
      <w:r w:rsidRPr="000A2156">
        <w:rPr>
          <w:rFonts w:ascii="Arial" w:hAnsi="Arial" w:cs="Arial"/>
          <w:sz w:val="24"/>
          <w:szCs w:val="24"/>
        </w:rPr>
        <w:t xml:space="preserve">We would therefore urge Fife Council to REJECT any planning application that involves turning the Hall into </w:t>
      </w:r>
      <w:proofErr w:type="spellStart"/>
      <w:r w:rsidRPr="000A2156">
        <w:rPr>
          <w:rFonts w:ascii="Arial" w:hAnsi="Arial" w:cs="Arial"/>
          <w:sz w:val="24"/>
          <w:szCs w:val="24"/>
        </w:rPr>
        <w:t>self catering</w:t>
      </w:r>
      <w:proofErr w:type="spellEnd"/>
      <w:r w:rsidRPr="000A2156">
        <w:rPr>
          <w:rFonts w:ascii="Arial" w:hAnsi="Arial" w:cs="Arial"/>
          <w:sz w:val="24"/>
          <w:szCs w:val="24"/>
        </w:rPr>
        <w:t xml:space="preserve"> accommodation.</w:t>
      </w:r>
    </w:p>
    <w:p w:rsidR="000A2156" w:rsidRPr="000A2156" w:rsidRDefault="000A2156" w:rsidP="000A2156">
      <w:pPr>
        <w:pStyle w:val="PlainText"/>
        <w:rPr>
          <w:rFonts w:ascii="Arial" w:hAnsi="Arial" w:cs="Arial"/>
          <w:sz w:val="24"/>
          <w:szCs w:val="24"/>
        </w:rPr>
      </w:pPr>
    </w:p>
    <w:p w:rsidR="000A2156" w:rsidRPr="000A2156" w:rsidRDefault="000A2156" w:rsidP="000A2156">
      <w:pPr>
        <w:pStyle w:val="PlainText"/>
        <w:rPr>
          <w:rFonts w:ascii="Arial" w:hAnsi="Arial" w:cs="Arial"/>
          <w:sz w:val="24"/>
          <w:szCs w:val="24"/>
        </w:rPr>
      </w:pPr>
      <w:r w:rsidRPr="000A2156">
        <w:rPr>
          <w:rFonts w:ascii="Arial" w:hAnsi="Arial" w:cs="Arial"/>
          <w:sz w:val="24"/>
          <w:szCs w:val="24"/>
        </w:rPr>
        <w:t>Please accept this note as our registered objection to the proposal; if you require our objection in a different format please advise.</w:t>
      </w:r>
    </w:p>
    <w:p w:rsidR="000A2156" w:rsidRDefault="000A2156" w:rsidP="00DB46D1">
      <w:pPr>
        <w:spacing w:line="254"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9016"/>
      </w:tblGrid>
      <w:tr w:rsidR="0061255F" w:rsidTr="0061255F">
        <w:tc>
          <w:tcPr>
            <w:tcW w:w="9016" w:type="dxa"/>
          </w:tcPr>
          <w:p w:rsidR="0061255F" w:rsidRDefault="0061255F" w:rsidP="00DB46D1">
            <w:pPr>
              <w:spacing w:line="254" w:lineRule="auto"/>
              <w:rPr>
                <w:rFonts w:ascii="Arial" w:hAnsi="Arial" w:cs="Arial"/>
                <w:color w:val="000000"/>
                <w:sz w:val="24"/>
                <w:szCs w:val="24"/>
              </w:rPr>
            </w:pPr>
            <w:r>
              <w:rPr>
                <w:rFonts w:ascii="Arial" w:hAnsi="Arial" w:cs="Arial"/>
                <w:color w:val="000000"/>
                <w:sz w:val="24"/>
                <w:szCs w:val="24"/>
              </w:rPr>
              <w:t>FC Response:</w:t>
            </w:r>
          </w:p>
          <w:p w:rsidR="0061255F" w:rsidRDefault="0061255F" w:rsidP="00DB46D1">
            <w:pPr>
              <w:spacing w:line="254" w:lineRule="auto"/>
              <w:rPr>
                <w:rFonts w:ascii="Arial" w:hAnsi="Arial" w:cs="Arial"/>
                <w:color w:val="000000"/>
                <w:sz w:val="24"/>
                <w:szCs w:val="24"/>
              </w:rPr>
            </w:pPr>
            <w:r>
              <w:rPr>
                <w:rFonts w:ascii="Arial" w:hAnsi="Arial" w:cs="Arial"/>
                <w:sz w:val="24"/>
                <w:szCs w:val="24"/>
              </w:rPr>
              <w:t xml:space="preserve">Parking requirements, </w:t>
            </w:r>
            <w:r w:rsidRPr="00EC2BF2">
              <w:rPr>
                <w:rFonts w:ascii="Arial" w:hAnsi="Arial" w:cs="Arial"/>
                <w:sz w:val="24"/>
                <w:szCs w:val="24"/>
              </w:rPr>
              <w:t xml:space="preserve">future use, and development are planning matters and </w:t>
            </w:r>
            <w:r>
              <w:rPr>
                <w:rFonts w:ascii="Arial" w:hAnsi="Arial" w:cs="Arial"/>
                <w:sz w:val="24"/>
                <w:szCs w:val="24"/>
              </w:rPr>
              <w:t xml:space="preserve">will be </w:t>
            </w:r>
            <w:r w:rsidRPr="00EC2BF2">
              <w:rPr>
                <w:rFonts w:ascii="Arial" w:hAnsi="Arial" w:cs="Arial"/>
                <w:sz w:val="24"/>
                <w:szCs w:val="24"/>
              </w:rPr>
              <w:t>given appropriate consideration as part of that process</w:t>
            </w:r>
            <w:r>
              <w:rPr>
                <w:rFonts w:ascii="Arial" w:hAnsi="Arial" w:cs="Arial"/>
                <w:sz w:val="24"/>
                <w:szCs w:val="24"/>
              </w:rPr>
              <w:t>.</w:t>
            </w:r>
          </w:p>
          <w:p w:rsidR="0061255F" w:rsidRDefault="0061255F" w:rsidP="00DB46D1">
            <w:pPr>
              <w:spacing w:line="254" w:lineRule="auto"/>
              <w:rPr>
                <w:rFonts w:ascii="Arial" w:hAnsi="Arial" w:cs="Arial"/>
                <w:color w:val="000000"/>
                <w:sz w:val="24"/>
                <w:szCs w:val="24"/>
              </w:rPr>
            </w:pPr>
          </w:p>
        </w:tc>
      </w:tr>
    </w:tbl>
    <w:p w:rsidR="0061255F" w:rsidRPr="000A2156" w:rsidRDefault="0061255F" w:rsidP="00DB46D1">
      <w:pPr>
        <w:spacing w:line="254" w:lineRule="auto"/>
        <w:rPr>
          <w:rFonts w:ascii="Arial" w:hAnsi="Arial" w:cs="Arial"/>
          <w:color w:val="000000"/>
          <w:sz w:val="24"/>
          <w:szCs w:val="24"/>
        </w:rPr>
      </w:pPr>
    </w:p>
    <w:p w:rsidR="00DB46D1" w:rsidRPr="000A2156" w:rsidRDefault="00DB46D1" w:rsidP="00DB46D1">
      <w:pPr>
        <w:spacing w:line="254" w:lineRule="auto"/>
        <w:rPr>
          <w:rFonts w:ascii="Arial" w:hAnsi="Arial" w:cs="Arial"/>
          <w:color w:val="000000"/>
          <w:sz w:val="24"/>
          <w:szCs w:val="24"/>
        </w:rPr>
      </w:pPr>
      <w:r w:rsidRPr="000A2156">
        <w:rPr>
          <w:rFonts w:ascii="Arial" w:hAnsi="Arial" w:cs="Arial"/>
          <w:color w:val="000000"/>
          <w:sz w:val="24"/>
          <w:szCs w:val="24"/>
        </w:rPr>
        <w:t> </w:t>
      </w:r>
    </w:p>
    <w:p w:rsidR="00DB46D1" w:rsidRPr="001F66EA" w:rsidRDefault="001F66EA" w:rsidP="00C03800">
      <w:pPr>
        <w:pStyle w:val="default-style"/>
        <w:rPr>
          <w:rFonts w:ascii="Arial" w:hAnsi="Arial" w:cs="Arial"/>
          <w:b/>
          <w:sz w:val="24"/>
          <w:szCs w:val="24"/>
        </w:rPr>
      </w:pPr>
      <w:r w:rsidRPr="001F66EA">
        <w:rPr>
          <w:rFonts w:ascii="Arial" w:hAnsi="Arial" w:cs="Arial"/>
          <w:b/>
          <w:sz w:val="24"/>
          <w:szCs w:val="24"/>
        </w:rPr>
        <w:t>Representations received: 3</w:t>
      </w:r>
    </w:p>
    <w:p w:rsidR="001F66EA" w:rsidRPr="001F66EA" w:rsidRDefault="001F66EA" w:rsidP="00C03800">
      <w:pPr>
        <w:pStyle w:val="default-style"/>
        <w:rPr>
          <w:rFonts w:ascii="Arial" w:hAnsi="Arial" w:cs="Arial"/>
          <w:b/>
          <w:sz w:val="24"/>
          <w:szCs w:val="24"/>
        </w:rPr>
      </w:pPr>
      <w:r w:rsidRPr="001F66EA">
        <w:rPr>
          <w:rFonts w:ascii="Arial" w:hAnsi="Arial" w:cs="Arial"/>
          <w:b/>
          <w:sz w:val="24"/>
          <w:szCs w:val="24"/>
        </w:rPr>
        <w:t>Fife Council Decision: to proceed to apply for consent from the Sheriff for the disposal.</w:t>
      </w:r>
    </w:p>
    <w:p w:rsidR="00A62CA5" w:rsidRPr="000A2156" w:rsidRDefault="001F66EA" w:rsidP="00A62CA5">
      <w:pPr>
        <w:rPr>
          <w:rFonts w:ascii="Arial" w:eastAsia="Times New Roman" w:hAnsi="Arial" w:cs="Arial"/>
          <w:sz w:val="24"/>
          <w:szCs w:val="24"/>
        </w:rPr>
      </w:pPr>
      <w:r>
        <w:rPr>
          <w:rFonts w:ascii="Arial" w:eastAsia="Times New Roman" w:hAnsi="Arial" w:cs="Arial"/>
          <w:sz w:val="24"/>
          <w:szCs w:val="24"/>
        </w:rPr>
        <w:t>Date: 7 January 2021</w:t>
      </w:r>
    </w:p>
    <w:p w:rsidR="00A62CA5" w:rsidRPr="000A2156" w:rsidRDefault="00A62CA5">
      <w:pPr>
        <w:rPr>
          <w:rFonts w:ascii="Arial" w:hAnsi="Arial" w:cs="Arial"/>
          <w:sz w:val="24"/>
          <w:szCs w:val="24"/>
        </w:rPr>
      </w:pPr>
    </w:p>
    <w:sectPr w:rsidR="00A62CA5" w:rsidRPr="000A2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64028"/>
    <w:multiLevelType w:val="hybridMultilevel"/>
    <w:tmpl w:val="E280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A5"/>
    <w:rsid w:val="000A2156"/>
    <w:rsid w:val="001B42C5"/>
    <w:rsid w:val="001F63C6"/>
    <w:rsid w:val="001F66EA"/>
    <w:rsid w:val="003E25A4"/>
    <w:rsid w:val="0061255F"/>
    <w:rsid w:val="00A62CA5"/>
    <w:rsid w:val="00BF18DD"/>
    <w:rsid w:val="00C03800"/>
    <w:rsid w:val="00D557E1"/>
    <w:rsid w:val="00DB46D1"/>
    <w:rsid w:val="00EC2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6CF51-004C-4956-8E2C-4F4B0ABA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800"/>
    <w:pPr>
      <w:spacing w:before="100" w:beforeAutospacing="1" w:after="100" w:afterAutospacing="1" w:line="240" w:lineRule="auto"/>
    </w:pPr>
    <w:rPr>
      <w:rFonts w:ascii="Calibri" w:hAnsi="Calibri" w:cs="Calibri"/>
      <w:lang w:eastAsia="en-GB"/>
    </w:rPr>
  </w:style>
  <w:style w:type="paragraph" w:customStyle="1" w:styleId="default-style">
    <w:name w:val="default-style"/>
    <w:basedOn w:val="Normal"/>
    <w:uiPriority w:val="99"/>
    <w:semiHidden/>
    <w:rsid w:val="00C03800"/>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semiHidden/>
    <w:unhideWhenUsed/>
    <w:rsid w:val="000A215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A2156"/>
    <w:rPr>
      <w:rFonts w:ascii="Calibri" w:hAnsi="Calibri"/>
      <w:szCs w:val="21"/>
    </w:rPr>
  </w:style>
  <w:style w:type="table" w:styleId="TableGrid">
    <w:name w:val="Table Grid"/>
    <w:basedOn w:val="TableNormal"/>
    <w:uiPriority w:val="39"/>
    <w:rsid w:val="00EC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77844">
      <w:bodyDiv w:val="1"/>
      <w:marLeft w:val="0"/>
      <w:marRight w:val="0"/>
      <w:marTop w:val="0"/>
      <w:marBottom w:val="0"/>
      <w:divBdr>
        <w:top w:val="none" w:sz="0" w:space="0" w:color="auto"/>
        <w:left w:val="none" w:sz="0" w:space="0" w:color="auto"/>
        <w:bottom w:val="none" w:sz="0" w:space="0" w:color="auto"/>
        <w:right w:val="none" w:sz="0" w:space="0" w:color="auto"/>
      </w:divBdr>
    </w:div>
    <w:div w:id="1121873762">
      <w:bodyDiv w:val="1"/>
      <w:marLeft w:val="0"/>
      <w:marRight w:val="0"/>
      <w:marTop w:val="0"/>
      <w:marBottom w:val="0"/>
      <w:divBdr>
        <w:top w:val="none" w:sz="0" w:space="0" w:color="auto"/>
        <w:left w:val="none" w:sz="0" w:space="0" w:color="auto"/>
        <w:bottom w:val="none" w:sz="0" w:space="0" w:color="auto"/>
        <w:right w:val="none" w:sz="0" w:space="0" w:color="auto"/>
      </w:divBdr>
    </w:div>
    <w:div w:id="1515538939">
      <w:bodyDiv w:val="1"/>
      <w:marLeft w:val="0"/>
      <w:marRight w:val="0"/>
      <w:marTop w:val="0"/>
      <w:marBottom w:val="0"/>
      <w:divBdr>
        <w:top w:val="none" w:sz="0" w:space="0" w:color="auto"/>
        <w:left w:val="none" w:sz="0" w:space="0" w:color="auto"/>
        <w:bottom w:val="none" w:sz="0" w:space="0" w:color="auto"/>
        <w:right w:val="none" w:sz="0" w:space="0" w:color="auto"/>
      </w:divBdr>
    </w:div>
    <w:div w:id="17436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Jill Guild</cp:lastModifiedBy>
  <cp:revision>2</cp:revision>
  <dcterms:created xsi:type="dcterms:W3CDTF">2021-01-20T10:23:00Z</dcterms:created>
  <dcterms:modified xsi:type="dcterms:W3CDTF">2021-01-20T10:23:00Z</dcterms:modified>
</cp:coreProperties>
</file>