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302DD" w14:textId="1087DA7C" w:rsidR="00C12CFA" w:rsidRDefault="00C12CFA" w:rsidP="00781A16">
      <w:pPr>
        <w:pStyle w:val="Heading"/>
        <w:jc w:val="center"/>
      </w:pPr>
      <w:bookmarkStart w:id="0" w:name="_GoBack"/>
      <w:bookmarkEnd w:id="0"/>
      <w:r>
        <w:t>Minutes</w:t>
      </w:r>
      <w:r w:rsidR="00763ADB">
        <w:t xml:space="preserve"> </w:t>
      </w:r>
    </w:p>
    <w:p w14:paraId="6241955A" w14:textId="77777777" w:rsidR="00C12CFA" w:rsidRDefault="00C12CFA" w:rsidP="00C12CFA">
      <w:pPr>
        <w:rPr>
          <w:b/>
        </w:rPr>
      </w:pPr>
    </w:p>
    <w:p w14:paraId="090B78F6" w14:textId="668D85B6" w:rsidR="00C12CFA" w:rsidRDefault="00DD1305" w:rsidP="00C12CFA">
      <w:pPr>
        <w:jc w:val="center"/>
        <w:rPr>
          <w:b/>
        </w:rPr>
      </w:pPr>
      <w:proofErr w:type="spellStart"/>
      <w:r>
        <w:rPr>
          <w:b/>
        </w:rPr>
        <w:t>Mossmorran</w:t>
      </w:r>
      <w:proofErr w:type="spellEnd"/>
      <w:r>
        <w:rPr>
          <w:b/>
        </w:rPr>
        <w:t xml:space="preserve"> &amp; </w:t>
      </w:r>
      <w:proofErr w:type="spellStart"/>
      <w:r>
        <w:rPr>
          <w:b/>
        </w:rPr>
        <w:t>Braefoot</w:t>
      </w:r>
      <w:proofErr w:type="spellEnd"/>
      <w:r>
        <w:rPr>
          <w:b/>
        </w:rPr>
        <w:t xml:space="preserve"> Bay</w:t>
      </w:r>
    </w:p>
    <w:p w14:paraId="7286685C" w14:textId="2E4D7E5D" w:rsidR="000A532F" w:rsidRDefault="000A532F" w:rsidP="00C70D12">
      <w:pPr>
        <w:jc w:val="center"/>
        <w:rPr>
          <w:b/>
        </w:rPr>
      </w:pPr>
      <w:r>
        <w:rPr>
          <w:b/>
        </w:rPr>
        <w:t xml:space="preserve">Community &amp; Safety Committee </w:t>
      </w:r>
      <w:r w:rsidR="00C12CFA">
        <w:rPr>
          <w:b/>
        </w:rPr>
        <w:t>Meeting</w:t>
      </w:r>
    </w:p>
    <w:p w14:paraId="0CDCFBC0" w14:textId="77777777" w:rsidR="00354FE1" w:rsidRDefault="00354FE1" w:rsidP="000A532F">
      <w:pPr>
        <w:rPr>
          <w:b/>
        </w:rPr>
      </w:pPr>
    </w:p>
    <w:p w14:paraId="2B5900A2" w14:textId="2A035D9B" w:rsidR="000A532F" w:rsidRDefault="000A532F" w:rsidP="000A532F">
      <w:r>
        <w:rPr>
          <w:b/>
        </w:rPr>
        <w:t>Date:</w:t>
      </w:r>
      <w:r>
        <w:t xml:space="preserve"> </w:t>
      </w:r>
      <w:r w:rsidR="00B45A5F">
        <w:t>10/03/2016</w:t>
      </w:r>
    </w:p>
    <w:p w14:paraId="107A11EF" w14:textId="5E2ADC8C" w:rsidR="000A532F" w:rsidRDefault="000A532F" w:rsidP="000A532F">
      <w:r>
        <w:rPr>
          <w:b/>
        </w:rPr>
        <w:t>Time:</w:t>
      </w:r>
      <w:r>
        <w:t xml:space="preserve"> </w:t>
      </w:r>
      <w:r w:rsidR="00B45A5F">
        <w:t>18:30</w:t>
      </w:r>
    </w:p>
    <w:p w14:paraId="00238B26" w14:textId="20B651CD" w:rsidR="005D77A7" w:rsidRPr="005D77A7" w:rsidRDefault="000A532F" w:rsidP="000A532F">
      <w:r>
        <w:rPr>
          <w:b/>
        </w:rPr>
        <w:t>Location</w:t>
      </w:r>
      <w:r>
        <w:t xml:space="preserve">: </w:t>
      </w:r>
      <w:r w:rsidR="007A5705">
        <w:t>New City House, Dunfermline</w:t>
      </w:r>
    </w:p>
    <w:p w14:paraId="6E9DE195" w14:textId="77777777" w:rsidR="005D77A7" w:rsidRDefault="005D77A7" w:rsidP="000A532F">
      <w:pPr>
        <w:rPr>
          <w:b/>
        </w:rPr>
      </w:pPr>
    </w:p>
    <w:p w14:paraId="0D6CFA4B" w14:textId="77777777" w:rsidR="005D77A7" w:rsidRDefault="005D77A7" w:rsidP="000A532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796"/>
      </w:tblGrid>
      <w:tr w:rsidR="007A4FEA" w:rsidRPr="00B45A5F" w14:paraId="410D982C" w14:textId="77777777" w:rsidTr="006F79AB">
        <w:tc>
          <w:tcPr>
            <w:tcW w:w="1384" w:type="dxa"/>
          </w:tcPr>
          <w:p w14:paraId="46436F1D" w14:textId="77777777" w:rsidR="007A4FEA" w:rsidRPr="00B45A5F" w:rsidRDefault="007A4FEA" w:rsidP="000A532F">
            <w:r w:rsidRPr="00B45A5F">
              <w:t>Present</w:t>
            </w:r>
            <w:r w:rsidR="00F836A8" w:rsidRPr="00B45A5F">
              <w:t>:</w:t>
            </w:r>
          </w:p>
        </w:tc>
        <w:tc>
          <w:tcPr>
            <w:tcW w:w="7796" w:type="dxa"/>
          </w:tcPr>
          <w:p w14:paraId="240A7A96" w14:textId="68C95AEC" w:rsidR="007A4FEA" w:rsidRPr="00B45A5F" w:rsidRDefault="00B45A5F" w:rsidP="00C12CFA">
            <w:r w:rsidRPr="00B45A5F">
              <w:t xml:space="preserve">Alex Macdonald, Chair – </w:t>
            </w:r>
            <w:proofErr w:type="spellStart"/>
            <w:r w:rsidRPr="00B45A5F">
              <w:t>Burntisland</w:t>
            </w:r>
            <w:proofErr w:type="spellEnd"/>
            <w:r w:rsidRPr="00B45A5F">
              <w:t xml:space="preserve"> cc</w:t>
            </w:r>
          </w:p>
        </w:tc>
      </w:tr>
      <w:tr w:rsidR="00607268" w:rsidRPr="00B45A5F" w14:paraId="5DCA336F" w14:textId="77777777" w:rsidTr="006F79AB">
        <w:tc>
          <w:tcPr>
            <w:tcW w:w="1384" w:type="dxa"/>
          </w:tcPr>
          <w:p w14:paraId="09E62765" w14:textId="77777777" w:rsidR="00607268" w:rsidRPr="00B45A5F" w:rsidRDefault="00607268" w:rsidP="000A532F"/>
        </w:tc>
        <w:tc>
          <w:tcPr>
            <w:tcW w:w="7796" w:type="dxa"/>
          </w:tcPr>
          <w:p w14:paraId="5D81F614" w14:textId="62D0AF95" w:rsidR="00607268" w:rsidRPr="00B45A5F" w:rsidRDefault="00607268" w:rsidP="00C12CFA">
            <w:r w:rsidRPr="00B45A5F">
              <w:t>Rachael Turner, Secretary</w:t>
            </w:r>
          </w:p>
        </w:tc>
      </w:tr>
      <w:tr w:rsidR="00C12CFA" w:rsidRPr="00B45A5F" w14:paraId="65AC0E53" w14:textId="77777777" w:rsidTr="006F79AB">
        <w:tc>
          <w:tcPr>
            <w:tcW w:w="1384" w:type="dxa"/>
          </w:tcPr>
          <w:p w14:paraId="435062E9" w14:textId="77777777" w:rsidR="00C12CFA" w:rsidRPr="00B45A5F" w:rsidRDefault="00C12CFA" w:rsidP="000A532F"/>
        </w:tc>
        <w:tc>
          <w:tcPr>
            <w:tcW w:w="7796" w:type="dxa"/>
          </w:tcPr>
          <w:p w14:paraId="7DEF7017" w14:textId="77777777" w:rsidR="00C12CFA" w:rsidRPr="00B45A5F" w:rsidRDefault="00C12CFA" w:rsidP="000A532F">
            <w:r w:rsidRPr="00B45A5F">
              <w:t xml:space="preserve">Alex </w:t>
            </w:r>
            <w:proofErr w:type="spellStart"/>
            <w:r w:rsidRPr="00B45A5F">
              <w:t>Haddow</w:t>
            </w:r>
            <w:proofErr w:type="spellEnd"/>
            <w:r w:rsidRPr="00B45A5F">
              <w:t xml:space="preserve"> – </w:t>
            </w:r>
            <w:proofErr w:type="spellStart"/>
            <w:r w:rsidRPr="00B45A5F">
              <w:t>Cowdenbeath</w:t>
            </w:r>
            <w:proofErr w:type="spellEnd"/>
            <w:r w:rsidRPr="00B45A5F">
              <w:t xml:space="preserve"> cc</w:t>
            </w:r>
          </w:p>
        </w:tc>
      </w:tr>
      <w:tr w:rsidR="00B45A5F" w:rsidRPr="00B45A5F" w14:paraId="3D871FD6" w14:textId="77777777" w:rsidTr="00B45A5F">
        <w:tc>
          <w:tcPr>
            <w:tcW w:w="1384" w:type="dxa"/>
          </w:tcPr>
          <w:p w14:paraId="5E5D6A21" w14:textId="77777777" w:rsidR="00B45A5F" w:rsidRPr="00B45A5F" w:rsidRDefault="00B45A5F" w:rsidP="00B45A5F"/>
        </w:tc>
        <w:tc>
          <w:tcPr>
            <w:tcW w:w="7796" w:type="dxa"/>
          </w:tcPr>
          <w:p w14:paraId="40BD698D" w14:textId="77777777" w:rsidR="00B45A5F" w:rsidRPr="00B45A5F" w:rsidRDefault="00B45A5F" w:rsidP="00B45A5F">
            <w:r w:rsidRPr="00B45A5F">
              <w:t xml:space="preserve">Amelia Howie – </w:t>
            </w:r>
            <w:proofErr w:type="spellStart"/>
            <w:r w:rsidRPr="00B45A5F">
              <w:t>Lumphinnans</w:t>
            </w:r>
            <w:proofErr w:type="spellEnd"/>
            <w:r w:rsidRPr="00B45A5F">
              <w:t xml:space="preserve"> cc</w:t>
            </w:r>
          </w:p>
        </w:tc>
      </w:tr>
      <w:tr w:rsidR="00B45A5F" w:rsidRPr="00B45A5F" w14:paraId="381481EF" w14:textId="77777777" w:rsidTr="006F79AB">
        <w:tc>
          <w:tcPr>
            <w:tcW w:w="1384" w:type="dxa"/>
          </w:tcPr>
          <w:p w14:paraId="1DB8BBB9" w14:textId="77777777" w:rsidR="00B45A5F" w:rsidRPr="00B45A5F" w:rsidRDefault="00B45A5F" w:rsidP="000A532F"/>
        </w:tc>
        <w:tc>
          <w:tcPr>
            <w:tcW w:w="7796" w:type="dxa"/>
          </w:tcPr>
          <w:p w14:paraId="530669C5" w14:textId="3E286B4E" w:rsidR="00B45A5F" w:rsidRPr="00B45A5F" w:rsidRDefault="00B45A5F" w:rsidP="000A532F">
            <w:r>
              <w:t>Andy Turnbull – Shell</w:t>
            </w:r>
          </w:p>
        </w:tc>
      </w:tr>
      <w:tr w:rsidR="00B45A5F" w:rsidRPr="00B45A5F" w14:paraId="6B18495F" w14:textId="77777777" w:rsidTr="006F79AB">
        <w:tc>
          <w:tcPr>
            <w:tcW w:w="1384" w:type="dxa"/>
          </w:tcPr>
          <w:p w14:paraId="0AE6BAF2" w14:textId="77777777" w:rsidR="00B45A5F" w:rsidRPr="00B45A5F" w:rsidRDefault="00B45A5F" w:rsidP="000A532F"/>
        </w:tc>
        <w:tc>
          <w:tcPr>
            <w:tcW w:w="7796" w:type="dxa"/>
          </w:tcPr>
          <w:p w14:paraId="509E7C6D" w14:textId="2FA965A8" w:rsidR="00B45A5F" w:rsidRPr="00B45A5F" w:rsidRDefault="00B45A5F" w:rsidP="000A532F">
            <w:r>
              <w:t xml:space="preserve">Catherine </w:t>
            </w:r>
            <w:proofErr w:type="spellStart"/>
            <w:r>
              <w:t>Cubitt</w:t>
            </w:r>
            <w:proofErr w:type="spellEnd"/>
          </w:p>
        </w:tc>
      </w:tr>
      <w:tr w:rsidR="00B45A5F" w:rsidRPr="00B45A5F" w14:paraId="3EE3981B" w14:textId="77777777" w:rsidTr="006F79AB">
        <w:tc>
          <w:tcPr>
            <w:tcW w:w="1384" w:type="dxa"/>
          </w:tcPr>
          <w:p w14:paraId="7ED82A80" w14:textId="77777777" w:rsidR="00B45A5F" w:rsidRPr="00B45A5F" w:rsidRDefault="00B45A5F" w:rsidP="000A532F"/>
        </w:tc>
        <w:tc>
          <w:tcPr>
            <w:tcW w:w="7796" w:type="dxa"/>
          </w:tcPr>
          <w:p w14:paraId="45E35FEB" w14:textId="10AD9B1A" w:rsidR="00B45A5F" w:rsidRPr="00B45A5F" w:rsidRDefault="00B45A5F" w:rsidP="000A532F">
            <w:r>
              <w:t>Dan Moore</w:t>
            </w:r>
          </w:p>
        </w:tc>
      </w:tr>
      <w:tr w:rsidR="00B45A5F" w:rsidRPr="00B45A5F" w14:paraId="70CEEF8C" w14:textId="77777777" w:rsidTr="00B45A5F">
        <w:tc>
          <w:tcPr>
            <w:tcW w:w="1384" w:type="dxa"/>
          </w:tcPr>
          <w:p w14:paraId="1E548E29" w14:textId="77777777" w:rsidR="00B45A5F" w:rsidRPr="00B45A5F" w:rsidRDefault="00B45A5F" w:rsidP="00B45A5F"/>
        </w:tc>
        <w:tc>
          <w:tcPr>
            <w:tcW w:w="7796" w:type="dxa"/>
          </w:tcPr>
          <w:p w14:paraId="2CDE8CDE" w14:textId="77777777" w:rsidR="00B45A5F" w:rsidRPr="00B45A5F" w:rsidRDefault="00B45A5F" w:rsidP="00B45A5F">
            <w:pPr>
              <w:ind w:right="-108"/>
            </w:pPr>
            <w:r w:rsidRPr="00B45A5F">
              <w:t>Stuart Anderson – SEPA</w:t>
            </w:r>
          </w:p>
        </w:tc>
      </w:tr>
      <w:tr w:rsidR="00B45A5F" w:rsidRPr="00B45A5F" w14:paraId="4EAB0045" w14:textId="77777777" w:rsidTr="006F79AB">
        <w:tc>
          <w:tcPr>
            <w:tcW w:w="1384" w:type="dxa"/>
          </w:tcPr>
          <w:p w14:paraId="6F8CBD2A" w14:textId="77777777" w:rsidR="00B45A5F" w:rsidRPr="00B45A5F" w:rsidRDefault="00B45A5F" w:rsidP="000A532F"/>
        </w:tc>
        <w:tc>
          <w:tcPr>
            <w:tcW w:w="7796" w:type="dxa"/>
          </w:tcPr>
          <w:p w14:paraId="0541F6F0" w14:textId="5709C204" w:rsidR="00B45A5F" w:rsidRDefault="00B45A5F" w:rsidP="000A532F">
            <w:r>
              <w:t xml:space="preserve">Willie Allan – </w:t>
            </w:r>
            <w:proofErr w:type="spellStart"/>
            <w:r w:rsidRPr="00EC76C2">
              <w:t>Dalgety</w:t>
            </w:r>
            <w:proofErr w:type="spellEnd"/>
            <w:r w:rsidRPr="00EC76C2">
              <w:t xml:space="preserve"> Bay &amp; </w:t>
            </w:r>
            <w:proofErr w:type="spellStart"/>
            <w:r w:rsidRPr="00EC76C2">
              <w:t>Hillend</w:t>
            </w:r>
            <w:proofErr w:type="spellEnd"/>
            <w:r w:rsidRPr="00EC76C2">
              <w:t xml:space="preserve"> cc</w:t>
            </w:r>
          </w:p>
        </w:tc>
      </w:tr>
      <w:tr w:rsidR="005D77A7" w14:paraId="740648B5" w14:textId="77777777" w:rsidTr="006F79AB">
        <w:tc>
          <w:tcPr>
            <w:tcW w:w="1384" w:type="dxa"/>
          </w:tcPr>
          <w:p w14:paraId="673C9E82" w14:textId="7105A8C6" w:rsidR="005D77A7" w:rsidRDefault="0066203C" w:rsidP="000A532F">
            <w:r>
              <w:t>Absent:</w:t>
            </w:r>
          </w:p>
        </w:tc>
        <w:tc>
          <w:tcPr>
            <w:tcW w:w="7796" w:type="dxa"/>
          </w:tcPr>
          <w:p w14:paraId="1B99BD77" w14:textId="3BF85328" w:rsidR="005D77A7" w:rsidRDefault="00B45A5F" w:rsidP="006F79AB">
            <w:pPr>
              <w:ind w:right="-108"/>
            </w:pPr>
            <w:r>
              <w:t>David Burgess – Shell</w:t>
            </w:r>
          </w:p>
        </w:tc>
      </w:tr>
      <w:tr w:rsidR="0090225F" w14:paraId="52F51D4E" w14:textId="77777777" w:rsidTr="006F79AB">
        <w:tc>
          <w:tcPr>
            <w:tcW w:w="1384" w:type="dxa"/>
          </w:tcPr>
          <w:p w14:paraId="7EE03E87" w14:textId="402BF292" w:rsidR="0090225F" w:rsidRDefault="0090225F" w:rsidP="000A532F"/>
        </w:tc>
        <w:tc>
          <w:tcPr>
            <w:tcW w:w="7796" w:type="dxa"/>
          </w:tcPr>
          <w:p w14:paraId="7BCBC297" w14:textId="27D73983" w:rsidR="0090225F" w:rsidRDefault="0066203C" w:rsidP="006F79AB">
            <w:pPr>
              <w:ind w:right="-108"/>
            </w:pPr>
            <w:r>
              <w:t xml:space="preserve">David Taylor – </w:t>
            </w:r>
            <w:proofErr w:type="spellStart"/>
            <w:r>
              <w:t>Cardenden</w:t>
            </w:r>
            <w:proofErr w:type="spellEnd"/>
            <w:r>
              <w:t xml:space="preserve"> &amp; </w:t>
            </w:r>
            <w:proofErr w:type="spellStart"/>
            <w:r>
              <w:t>Kinglassie</w:t>
            </w:r>
            <w:proofErr w:type="spellEnd"/>
            <w:r>
              <w:t xml:space="preserve"> cc</w:t>
            </w:r>
          </w:p>
        </w:tc>
      </w:tr>
      <w:tr w:rsidR="0066203C" w14:paraId="19C4E18F" w14:textId="77777777" w:rsidTr="006F79AB">
        <w:tc>
          <w:tcPr>
            <w:tcW w:w="1384" w:type="dxa"/>
          </w:tcPr>
          <w:p w14:paraId="78D3E40F" w14:textId="77777777" w:rsidR="0066203C" w:rsidRDefault="0066203C" w:rsidP="000A532F"/>
        </w:tc>
        <w:tc>
          <w:tcPr>
            <w:tcW w:w="7796" w:type="dxa"/>
          </w:tcPr>
          <w:p w14:paraId="73E0FFDE" w14:textId="1223F2F6" w:rsidR="0066203C" w:rsidRDefault="0066203C" w:rsidP="006F79AB">
            <w:pPr>
              <w:ind w:right="-108"/>
            </w:pPr>
            <w:r>
              <w:t>Gavin Yates – Fife Councillor</w:t>
            </w:r>
          </w:p>
        </w:tc>
      </w:tr>
      <w:tr w:rsidR="00B45A5F" w14:paraId="4EC17066" w14:textId="77777777" w:rsidTr="00B45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nil"/>
              <w:left w:val="nil"/>
              <w:bottom w:val="nil"/>
              <w:right w:val="nil"/>
            </w:tcBorders>
          </w:tcPr>
          <w:p w14:paraId="21603D4C" w14:textId="77777777" w:rsidR="00B45A5F" w:rsidRDefault="00B45A5F" w:rsidP="00B45A5F"/>
        </w:tc>
        <w:tc>
          <w:tcPr>
            <w:tcW w:w="7796" w:type="dxa"/>
            <w:tcBorders>
              <w:top w:val="nil"/>
              <w:left w:val="nil"/>
              <w:bottom w:val="nil"/>
              <w:right w:val="nil"/>
            </w:tcBorders>
          </w:tcPr>
          <w:p w14:paraId="041C5A50" w14:textId="77777777" w:rsidR="00B45A5F" w:rsidRDefault="00B45A5F" w:rsidP="00B45A5F">
            <w:r>
              <w:t>Ian Hackers – Exxon Mobil Chemicals Limited</w:t>
            </w:r>
          </w:p>
        </w:tc>
      </w:tr>
      <w:tr w:rsidR="00B45A5F" w14:paraId="7824C755" w14:textId="77777777" w:rsidTr="006F79AB">
        <w:tc>
          <w:tcPr>
            <w:tcW w:w="1384" w:type="dxa"/>
          </w:tcPr>
          <w:p w14:paraId="74B0C8BE" w14:textId="77777777" w:rsidR="00B45A5F" w:rsidRDefault="00B45A5F" w:rsidP="000A532F"/>
        </w:tc>
        <w:tc>
          <w:tcPr>
            <w:tcW w:w="7796" w:type="dxa"/>
          </w:tcPr>
          <w:p w14:paraId="3D120A60" w14:textId="2EF01BC2" w:rsidR="00B45A5F" w:rsidRDefault="00B45A5F" w:rsidP="00B45A5F">
            <w:r>
              <w:t>John McCo</w:t>
            </w:r>
            <w:r w:rsidRPr="00EC76C2">
              <w:t xml:space="preserve">ll – </w:t>
            </w:r>
            <w:proofErr w:type="spellStart"/>
            <w:r w:rsidRPr="00EC76C2">
              <w:t>Dalgety</w:t>
            </w:r>
            <w:proofErr w:type="spellEnd"/>
            <w:r w:rsidRPr="00EC76C2">
              <w:t xml:space="preserve"> Bay &amp; </w:t>
            </w:r>
            <w:proofErr w:type="spellStart"/>
            <w:r w:rsidRPr="00EC76C2">
              <w:t>Hillend</w:t>
            </w:r>
            <w:proofErr w:type="spellEnd"/>
            <w:r w:rsidRPr="00EC76C2">
              <w:t xml:space="preserve"> cc</w:t>
            </w:r>
          </w:p>
        </w:tc>
      </w:tr>
      <w:tr w:rsidR="0066203C" w14:paraId="1CF4DC68" w14:textId="77777777" w:rsidTr="006F79AB">
        <w:tc>
          <w:tcPr>
            <w:tcW w:w="1384" w:type="dxa"/>
          </w:tcPr>
          <w:p w14:paraId="1804893D" w14:textId="77777777" w:rsidR="0066203C" w:rsidRDefault="0066203C" w:rsidP="000A532F"/>
        </w:tc>
        <w:tc>
          <w:tcPr>
            <w:tcW w:w="7796" w:type="dxa"/>
          </w:tcPr>
          <w:p w14:paraId="0111A508" w14:textId="78B8339B" w:rsidR="0066203C" w:rsidRDefault="0066203C" w:rsidP="006F79AB">
            <w:pPr>
              <w:ind w:right="-108"/>
            </w:pPr>
            <w:r>
              <w:t xml:space="preserve">John </w:t>
            </w:r>
            <w:proofErr w:type="spellStart"/>
            <w:r>
              <w:t>Raine</w:t>
            </w:r>
            <w:proofErr w:type="spellEnd"/>
            <w:r>
              <w:t xml:space="preserve"> – Shell</w:t>
            </w:r>
          </w:p>
        </w:tc>
      </w:tr>
      <w:tr w:rsidR="001344FD" w14:paraId="55D16BEC" w14:textId="77777777" w:rsidTr="006F79AB">
        <w:tc>
          <w:tcPr>
            <w:tcW w:w="1384" w:type="dxa"/>
          </w:tcPr>
          <w:p w14:paraId="6430706F" w14:textId="77777777" w:rsidR="001344FD" w:rsidRDefault="001344FD" w:rsidP="000A532F"/>
        </w:tc>
        <w:tc>
          <w:tcPr>
            <w:tcW w:w="7796" w:type="dxa"/>
          </w:tcPr>
          <w:p w14:paraId="3156463D" w14:textId="3CA32783" w:rsidR="001344FD" w:rsidRDefault="001344FD" w:rsidP="006F79AB">
            <w:pPr>
              <w:ind w:right="-108"/>
            </w:pPr>
            <w:r>
              <w:t>Peter Lockhart – Fife Councillor</w:t>
            </w:r>
          </w:p>
        </w:tc>
      </w:tr>
      <w:tr w:rsidR="0066203C" w14:paraId="238EA448" w14:textId="77777777" w:rsidTr="00662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nil"/>
              <w:left w:val="nil"/>
              <w:bottom w:val="nil"/>
              <w:right w:val="nil"/>
            </w:tcBorders>
          </w:tcPr>
          <w:p w14:paraId="32609ACA" w14:textId="77777777" w:rsidR="0066203C" w:rsidRDefault="0066203C" w:rsidP="0066203C"/>
        </w:tc>
        <w:tc>
          <w:tcPr>
            <w:tcW w:w="7796" w:type="dxa"/>
            <w:tcBorders>
              <w:top w:val="nil"/>
              <w:left w:val="nil"/>
              <w:bottom w:val="nil"/>
              <w:right w:val="nil"/>
            </w:tcBorders>
          </w:tcPr>
          <w:p w14:paraId="3F1F01A3" w14:textId="77777777" w:rsidR="0066203C" w:rsidRDefault="0066203C" w:rsidP="0066203C">
            <w:r>
              <w:t xml:space="preserve">Robert Arnott – </w:t>
            </w:r>
            <w:proofErr w:type="spellStart"/>
            <w:r>
              <w:t>Crossgates</w:t>
            </w:r>
            <w:proofErr w:type="spellEnd"/>
            <w:r>
              <w:t xml:space="preserve"> cc</w:t>
            </w:r>
          </w:p>
        </w:tc>
      </w:tr>
      <w:tr w:rsidR="0066203C" w14:paraId="6190507B" w14:textId="77777777" w:rsidTr="00662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nil"/>
              <w:left w:val="nil"/>
              <w:bottom w:val="nil"/>
              <w:right w:val="nil"/>
            </w:tcBorders>
          </w:tcPr>
          <w:p w14:paraId="32411E5F" w14:textId="77777777" w:rsidR="0066203C" w:rsidRDefault="0066203C" w:rsidP="0066203C"/>
        </w:tc>
        <w:tc>
          <w:tcPr>
            <w:tcW w:w="7796" w:type="dxa"/>
            <w:tcBorders>
              <w:top w:val="nil"/>
              <w:left w:val="nil"/>
              <w:bottom w:val="nil"/>
              <w:right w:val="nil"/>
            </w:tcBorders>
          </w:tcPr>
          <w:p w14:paraId="0736EF8B" w14:textId="77777777" w:rsidR="0066203C" w:rsidRDefault="0066203C" w:rsidP="0066203C">
            <w:r>
              <w:t xml:space="preserve">Ron McKenzie – </w:t>
            </w:r>
            <w:proofErr w:type="spellStart"/>
            <w:r>
              <w:t>Auchtertool</w:t>
            </w:r>
            <w:proofErr w:type="spellEnd"/>
            <w:r>
              <w:t xml:space="preserve"> cc</w:t>
            </w:r>
          </w:p>
        </w:tc>
      </w:tr>
      <w:tr w:rsidR="00B45A5F" w14:paraId="77847E81" w14:textId="77777777" w:rsidTr="00B45A5F">
        <w:tc>
          <w:tcPr>
            <w:tcW w:w="1384" w:type="dxa"/>
          </w:tcPr>
          <w:p w14:paraId="74B5AD0C" w14:textId="77777777" w:rsidR="00B45A5F" w:rsidRDefault="00B45A5F" w:rsidP="00B45A5F"/>
        </w:tc>
        <w:tc>
          <w:tcPr>
            <w:tcW w:w="7796" w:type="dxa"/>
          </w:tcPr>
          <w:p w14:paraId="78BCA14A" w14:textId="77777777" w:rsidR="00B45A5F" w:rsidRDefault="00B45A5F" w:rsidP="00B45A5F">
            <w:pPr>
              <w:ind w:right="-108"/>
            </w:pPr>
            <w:r>
              <w:t>Susan Leslie – Fife Councillor</w:t>
            </w:r>
          </w:p>
        </w:tc>
      </w:tr>
    </w:tbl>
    <w:p w14:paraId="6FF0AD73" w14:textId="77777777" w:rsidR="00F836A8" w:rsidRDefault="00F836A8" w:rsidP="000A532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561"/>
      </w:tblGrid>
      <w:tr w:rsidR="00816742" w:rsidRPr="00447779" w14:paraId="7A9CE43B" w14:textId="77777777" w:rsidTr="00C70D12">
        <w:tc>
          <w:tcPr>
            <w:tcW w:w="675" w:type="dxa"/>
          </w:tcPr>
          <w:p w14:paraId="51E778F1" w14:textId="6FEC9F1F" w:rsidR="00816742" w:rsidRPr="00447779" w:rsidRDefault="00816742" w:rsidP="00354FE1">
            <w:pPr>
              <w:jc w:val="right"/>
              <w:rPr>
                <w:b/>
              </w:rPr>
            </w:pPr>
            <w:r>
              <w:rPr>
                <w:b/>
              </w:rPr>
              <w:t>1.</w:t>
            </w:r>
          </w:p>
        </w:tc>
        <w:tc>
          <w:tcPr>
            <w:tcW w:w="8561" w:type="dxa"/>
          </w:tcPr>
          <w:p w14:paraId="38178D84" w14:textId="60777BCA" w:rsidR="00816742" w:rsidRPr="00447779" w:rsidRDefault="00816742" w:rsidP="00D34AF6">
            <w:pPr>
              <w:rPr>
                <w:b/>
              </w:rPr>
            </w:pPr>
            <w:r>
              <w:rPr>
                <w:b/>
              </w:rPr>
              <w:t>Apologies for Absence</w:t>
            </w:r>
          </w:p>
        </w:tc>
      </w:tr>
      <w:tr w:rsidR="00816742" w:rsidRPr="00816742" w14:paraId="01DA15DB" w14:textId="77777777" w:rsidTr="00C70D12">
        <w:tc>
          <w:tcPr>
            <w:tcW w:w="675" w:type="dxa"/>
          </w:tcPr>
          <w:p w14:paraId="312AB8BD" w14:textId="77777777" w:rsidR="00816742" w:rsidRPr="00816742" w:rsidRDefault="00816742" w:rsidP="00354FE1">
            <w:pPr>
              <w:jc w:val="right"/>
            </w:pPr>
          </w:p>
        </w:tc>
        <w:tc>
          <w:tcPr>
            <w:tcW w:w="8561" w:type="dxa"/>
          </w:tcPr>
          <w:p w14:paraId="52972B94" w14:textId="77777777" w:rsidR="001344FD" w:rsidRDefault="001344FD" w:rsidP="007F179B">
            <w:pPr>
              <w:pStyle w:val="ListParagraph"/>
              <w:numPr>
                <w:ilvl w:val="0"/>
                <w:numId w:val="4"/>
              </w:numPr>
            </w:pPr>
            <w:r>
              <w:t xml:space="preserve">David Taylor – </w:t>
            </w:r>
            <w:proofErr w:type="spellStart"/>
            <w:r>
              <w:t>Cardenden</w:t>
            </w:r>
            <w:proofErr w:type="spellEnd"/>
            <w:r>
              <w:t xml:space="preserve"> &amp; </w:t>
            </w:r>
            <w:proofErr w:type="spellStart"/>
            <w:r>
              <w:t>Kinglassie</w:t>
            </w:r>
            <w:proofErr w:type="spellEnd"/>
            <w:r>
              <w:t xml:space="preserve"> cc</w:t>
            </w:r>
          </w:p>
          <w:p w14:paraId="2B68D09C" w14:textId="77777777" w:rsidR="001344FD" w:rsidRDefault="001344FD" w:rsidP="007F179B">
            <w:pPr>
              <w:pStyle w:val="ListParagraph"/>
              <w:numPr>
                <w:ilvl w:val="0"/>
                <w:numId w:val="4"/>
              </w:numPr>
            </w:pPr>
            <w:r>
              <w:t>Gavin Yates – Fife Councillor</w:t>
            </w:r>
          </w:p>
          <w:p w14:paraId="5CD4BB14" w14:textId="375C8E3F" w:rsidR="001344FD" w:rsidRDefault="001344FD" w:rsidP="007F179B">
            <w:pPr>
              <w:pStyle w:val="ListParagraph"/>
              <w:numPr>
                <w:ilvl w:val="0"/>
                <w:numId w:val="4"/>
              </w:numPr>
            </w:pPr>
            <w:r>
              <w:t>John McCo</w:t>
            </w:r>
            <w:r w:rsidRPr="00EC76C2">
              <w:t xml:space="preserve">ll – </w:t>
            </w:r>
            <w:proofErr w:type="spellStart"/>
            <w:r w:rsidRPr="00EC76C2">
              <w:t>Dalgety</w:t>
            </w:r>
            <w:proofErr w:type="spellEnd"/>
            <w:r w:rsidRPr="00EC76C2">
              <w:t xml:space="preserve"> Bay &amp; </w:t>
            </w:r>
            <w:proofErr w:type="spellStart"/>
            <w:r w:rsidRPr="00EC76C2">
              <w:t>Hillend</w:t>
            </w:r>
            <w:proofErr w:type="spellEnd"/>
            <w:r w:rsidRPr="00EC76C2">
              <w:t xml:space="preserve"> cc</w:t>
            </w:r>
          </w:p>
          <w:p w14:paraId="6A75E495" w14:textId="77777777" w:rsidR="001344FD" w:rsidRDefault="001344FD" w:rsidP="007F179B">
            <w:pPr>
              <w:pStyle w:val="ListParagraph"/>
              <w:numPr>
                <w:ilvl w:val="0"/>
                <w:numId w:val="4"/>
              </w:numPr>
            </w:pPr>
            <w:r>
              <w:t xml:space="preserve">John </w:t>
            </w:r>
            <w:proofErr w:type="spellStart"/>
            <w:r>
              <w:t>Raine</w:t>
            </w:r>
            <w:proofErr w:type="spellEnd"/>
            <w:r>
              <w:t xml:space="preserve"> – Shell</w:t>
            </w:r>
          </w:p>
          <w:p w14:paraId="437B5E3D" w14:textId="77777777" w:rsidR="001344FD" w:rsidRDefault="001344FD" w:rsidP="007F179B">
            <w:pPr>
              <w:pStyle w:val="ListParagraph"/>
              <w:numPr>
                <w:ilvl w:val="0"/>
                <w:numId w:val="4"/>
              </w:numPr>
            </w:pPr>
            <w:r>
              <w:t>Susan Leslie – Fife Councillor</w:t>
            </w:r>
          </w:p>
          <w:p w14:paraId="4EFE0386" w14:textId="4F960C76" w:rsidR="001344FD" w:rsidRPr="00816742" w:rsidRDefault="001344FD" w:rsidP="001344FD"/>
        </w:tc>
      </w:tr>
      <w:tr w:rsidR="00816742" w:rsidRPr="00816742" w14:paraId="1B2CB32C" w14:textId="77777777" w:rsidTr="00C70D12">
        <w:tc>
          <w:tcPr>
            <w:tcW w:w="675" w:type="dxa"/>
          </w:tcPr>
          <w:p w14:paraId="4B5AA267" w14:textId="02E9C27C" w:rsidR="00816742" w:rsidRPr="00816742" w:rsidRDefault="00816742" w:rsidP="00354FE1">
            <w:pPr>
              <w:jc w:val="right"/>
              <w:rPr>
                <w:b/>
              </w:rPr>
            </w:pPr>
            <w:r>
              <w:rPr>
                <w:b/>
              </w:rPr>
              <w:t>2.</w:t>
            </w:r>
          </w:p>
        </w:tc>
        <w:tc>
          <w:tcPr>
            <w:tcW w:w="8561" w:type="dxa"/>
          </w:tcPr>
          <w:p w14:paraId="6F153204" w14:textId="5CD6CAEA" w:rsidR="00816742" w:rsidRPr="00816742" w:rsidRDefault="00816742" w:rsidP="00D34AF6">
            <w:pPr>
              <w:rPr>
                <w:b/>
              </w:rPr>
            </w:pPr>
            <w:r>
              <w:rPr>
                <w:b/>
              </w:rPr>
              <w:t>Declaration of Interest</w:t>
            </w:r>
          </w:p>
        </w:tc>
      </w:tr>
      <w:tr w:rsidR="00816742" w:rsidRPr="00816742" w14:paraId="655DE6FA" w14:textId="77777777" w:rsidTr="00C70D12">
        <w:tc>
          <w:tcPr>
            <w:tcW w:w="675" w:type="dxa"/>
          </w:tcPr>
          <w:p w14:paraId="7F9F4738" w14:textId="77777777" w:rsidR="00816742" w:rsidRPr="00816742" w:rsidRDefault="00816742" w:rsidP="00354FE1">
            <w:pPr>
              <w:jc w:val="right"/>
            </w:pPr>
          </w:p>
        </w:tc>
        <w:tc>
          <w:tcPr>
            <w:tcW w:w="8561" w:type="dxa"/>
          </w:tcPr>
          <w:p w14:paraId="31054126" w14:textId="77777777" w:rsidR="00816742" w:rsidRDefault="001344FD" w:rsidP="007F179B">
            <w:pPr>
              <w:pStyle w:val="ListParagraph"/>
              <w:numPr>
                <w:ilvl w:val="0"/>
                <w:numId w:val="3"/>
              </w:numPr>
            </w:pPr>
            <w:r>
              <w:t>None</w:t>
            </w:r>
          </w:p>
          <w:p w14:paraId="1C7C3DDC" w14:textId="5A2FACB9" w:rsidR="00757988" w:rsidRPr="00816742" w:rsidRDefault="00757988" w:rsidP="00757988"/>
        </w:tc>
      </w:tr>
      <w:tr w:rsidR="00816742" w:rsidRPr="00816742" w14:paraId="0399503C" w14:textId="77777777" w:rsidTr="00C70D12">
        <w:tc>
          <w:tcPr>
            <w:tcW w:w="675" w:type="dxa"/>
          </w:tcPr>
          <w:p w14:paraId="28F1C3E1" w14:textId="611C4345" w:rsidR="00816742" w:rsidRDefault="00816742" w:rsidP="00354FE1">
            <w:pPr>
              <w:jc w:val="right"/>
              <w:rPr>
                <w:b/>
              </w:rPr>
            </w:pPr>
            <w:r>
              <w:rPr>
                <w:b/>
              </w:rPr>
              <w:t>3.</w:t>
            </w:r>
          </w:p>
        </w:tc>
        <w:tc>
          <w:tcPr>
            <w:tcW w:w="8561" w:type="dxa"/>
          </w:tcPr>
          <w:p w14:paraId="5DF4637B" w14:textId="144D9163" w:rsidR="00816742" w:rsidRDefault="00816742" w:rsidP="00D34AF6">
            <w:pPr>
              <w:rPr>
                <w:b/>
              </w:rPr>
            </w:pPr>
            <w:r>
              <w:rPr>
                <w:b/>
              </w:rPr>
              <w:t>Minutes of Previous Meeting</w:t>
            </w:r>
          </w:p>
        </w:tc>
      </w:tr>
      <w:tr w:rsidR="00816742" w:rsidRPr="00816742" w14:paraId="586BCF7D" w14:textId="77777777" w:rsidTr="00C70D12">
        <w:tc>
          <w:tcPr>
            <w:tcW w:w="675" w:type="dxa"/>
          </w:tcPr>
          <w:p w14:paraId="1311CB2B" w14:textId="77777777" w:rsidR="00816742" w:rsidRPr="00816742" w:rsidRDefault="00816742" w:rsidP="00354FE1">
            <w:pPr>
              <w:jc w:val="right"/>
            </w:pPr>
          </w:p>
        </w:tc>
        <w:tc>
          <w:tcPr>
            <w:tcW w:w="8561" w:type="dxa"/>
          </w:tcPr>
          <w:p w14:paraId="164A2EE0" w14:textId="77777777" w:rsidR="00816742" w:rsidRDefault="00D56EBA" w:rsidP="007F179B">
            <w:pPr>
              <w:pStyle w:val="ListParagraph"/>
              <w:numPr>
                <w:ilvl w:val="0"/>
                <w:numId w:val="2"/>
              </w:numPr>
            </w:pPr>
            <w:r>
              <w:t>Requested changes have been made.</w:t>
            </w:r>
          </w:p>
          <w:p w14:paraId="2CABDDE1" w14:textId="77777777" w:rsidR="00D56EBA" w:rsidRPr="00816742" w:rsidRDefault="00D56EBA" w:rsidP="00D56EBA"/>
        </w:tc>
      </w:tr>
      <w:tr w:rsidR="00D34AF6" w:rsidRPr="009413E4" w14:paraId="6FDE99C4" w14:textId="77777777" w:rsidTr="00C70D12">
        <w:tc>
          <w:tcPr>
            <w:tcW w:w="675" w:type="dxa"/>
          </w:tcPr>
          <w:p w14:paraId="2981103A" w14:textId="36F5063E" w:rsidR="00D34AF6" w:rsidRPr="009413E4" w:rsidRDefault="0056446D" w:rsidP="00354FE1">
            <w:pPr>
              <w:jc w:val="right"/>
              <w:rPr>
                <w:b/>
              </w:rPr>
            </w:pPr>
            <w:r>
              <w:rPr>
                <w:b/>
              </w:rPr>
              <w:t>4</w:t>
            </w:r>
            <w:r w:rsidR="00D34AF6" w:rsidRPr="009413E4">
              <w:rPr>
                <w:b/>
              </w:rPr>
              <w:t>.</w:t>
            </w:r>
          </w:p>
        </w:tc>
        <w:tc>
          <w:tcPr>
            <w:tcW w:w="8561" w:type="dxa"/>
          </w:tcPr>
          <w:p w14:paraId="575841BB" w14:textId="77777777" w:rsidR="00D34AF6" w:rsidRPr="009413E4" w:rsidRDefault="00D34AF6" w:rsidP="00D34AF6">
            <w:pPr>
              <w:rPr>
                <w:b/>
              </w:rPr>
            </w:pPr>
            <w:r w:rsidRPr="009413E4">
              <w:rPr>
                <w:b/>
              </w:rPr>
              <w:t>Current Situation Reports</w:t>
            </w:r>
          </w:p>
        </w:tc>
      </w:tr>
      <w:tr w:rsidR="00D34AF6" w:rsidRPr="00447779" w14:paraId="729279CE" w14:textId="77777777" w:rsidTr="00C70D12">
        <w:tc>
          <w:tcPr>
            <w:tcW w:w="675" w:type="dxa"/>
          </w:tcPr>
          <w:p w14:paraId="49BDF78D" w14:textId="77777777" w:rsidR="00D34AF6" w:rsidRDefault="00D34AF6" w:rsidP="00354FE1">
            <w:pPr>
              <w:jc w:val="right"/>
            </w:pPr>
          </w:p>
        </w:tc>
        <w:tc>
          <w:tcPr>
            <w:tcW w:w="8561" w:type="dxa"/>
          </w:tcPr>
          <w:p w14:paraId="17CEC619" w14:textId="6C8BCF8A" w:rsidR="001646B4" w:rsidRDefault="001646B4" w:rsidP="00D34AF6"/>
        </w:tc>
      </w:tr>
      <w:tr w:rsidR="00D34AF6" w:rsidRPr="0028061F" w14:paraId="0FCE4AAD" w14:textId="77777777" w:rsidTr="00C70D12">
        <w:tc>
          <w:tcPr>
            <w:tcW w:w="675" w:type="dxa"/>
          </w:tcPr>
          <w:p w14:paraId="7857D409" w14:textId="285BF22F" w:rsidR="00D34AF6" w:rsidRPr="0028061F" w:rsidRDefault="0056446D" w:rsidP="00354FE1">
            <w:pPr>
              <w:jc w:val="right"/>
              <w:rPr>
                <w:b/>
              </w:rPr>
            </w:pPr>
            <w:r>
              <w:rPr>
                <w:b/>
              </w:rPr>
              <w:t>4</w:t>
            </w:r>
            <w:r w:rsidR="00D34AF6" w:rsidRPr="0028061F">
              <w:rPr>
                <w:b/>
              </w:rPr>
              <w:t xml:space="preserve">.1 </w:t>
            </w:r>
          </w:p>
        </w:tc>
        <w:tc>
          <w:tcPr>
            <w:tcW w:w="8561" w:type="dxa"/>
          </w:tcPr>
          <w:p w14:paraId="5C6E5561" w14:textId="77777777" w:rsidR="00D34AF6" w:rsidRPr="0028061F" w:rsidRDefault="00D34AF6" w:rsidP="00D34AF6">
            <w:pPr>
              <w:rPr>
                <w:b/>
              </w:rPr>
            </w:pPr>
            <w:r w:rsidRPr="0028061F">
              <w:rPr>
                <w:b/>
              </w:rPr>
              <w:t>Shell UK LTD – Circulated Report</w:t>
            </w:r>
          </w:p>
        </w:tc>
      </w:tr>
      <w:tr w:rsidR="00D34AF6" w:rsidRPr="00447779" w14:paraId="1EE27A04" w14:textId="77777777" w:rsidTr="00C70D12">
        <w:tc>
          <w:tcPr>
            <w:tcW w:w="675" w:type="dxa"/>
          </w:tcPr>
          <w:p w14:paraId="7813798E" w14:textId="77777777" w:rsidR="00D34AF6" w:rsidRDefault="00D34AF6" w:rsidP="00354FE1">
            <w:pPr>
              <w:jc w:val="right"/>
            </w:pPr>
          </w:p>
        </w:tc>
        <w:tc>
          <w:tcPr>
            <w:tcW w:w="8561" w:type="dxa"/>
          </w:tcPr>
          <w:p w14:paraId="01F6C575" w14:textId="77777777" w:rsidR="001646B4" w:rsidRDefault="001646B4" w:rsidP="007F179B">
            <w:pPr>
              <w:pStyle w:val="ListParagraph"/>
              <w:numPr>
                <w:ilvl w:val="0"/>
                <w:numId w:val="2"/>
              </w:numPr>
            </w:pPr>
            <w:r>
              <w:t>Safety</w:t>
            </w:r>
          </w:p>
          <w:p w14:paraId="64ADC2B9" w14:textId="77777777" w:rsidR="00ED64AF" w:rsidRDefault="00ED64AF" w:rsidP="007F179B">
            <w:pPr>
              <w:pStyle w:val="ListParagraph"/>
              <w:numPr>
                <w:ilvl w:val="0"/>
                <w:numId w:val="8"/>
              </w:numPr>
            </w:pPr>
            <w:r>
              <w:lastRenderedPageBreak/>
              <w:t>Personal Safety – no recordable Injury Cases over the last quarter.  The site achieved one year TRC free in 10th December.  Total Reportable Cases (TRC) is the sum of injuries resulting in fatalities, permanent total disabilities, lost workday cases, restricted work cases and medical treatment cases.</w:t>
            </w:r>
          </w:p>
          <w:p w14:paraId="6E91AF83" w14:textId="77777777" w:rsidR="00ED64AF" w:rsidRDefault="00ED64AF" w:rsidP="007F179B">
            <w:pPr>
              <w:pStyle w:val="ListParagraph"/>
              <w:numPr>
                <w:ilvl w:val="0"/>
                <w:numId w:val="8"/>
              </w:numPr>
            </w:pPr>
            <w:r>
              <w:t>Process Safety – nothing to report.</w:t>
            </w:r>
          </w:p>
          <w:p w14:paraId="7DEC0540" w14:textId="6D7A980E" w:rsidR="00ED64AF" w:rsidRDefault="00ED64AF" w:rsidP="007F179B">
            <w:pPr>
              <w:pStyle w:val="ListParagraph"/>
              <w:numPr>
                <w:ilvl w:val="0"/>
                <w:numId w:val="8"/>
              </w:numPr>
            </w:pPr>
            <w:r>
              <w:t xml:space="preserve">Environmental – following execution of additional boreholes for groundwater monitoring at </w:t>
            </w:r>
            <w:proofErr w:type="spellStart"/>
            <w:r>
              <w:t>Mossmorran</w:t>
            </w:r>
            <w:proofErr w:type="spellEnd"/>
            <w:r>
              <w:t xml:space="preserve">, one of the new boreholes, when sampled, indicated a reading of glycol in water above background levels.  This borehole was resampled with a return to acceptable reading levels over the next two sample readings.  The reason for the elevated ‘one-off’ reading within the new borehole has not been definitively determined as the quick subsequent return to background level readings nullifies many theories. </w:t>
            </w:r>
          </w:p>
          <w:p w14:paraId="5A16FEE1" w14:textId="77777777" w:rsidR="00D34AF6" w:rsidRDefault="00D34AF6" w:rsidP="00ED64AF"/>
          <w:p w14:paraId="3F3CE60A" w14:textId="0ADAACEC" w:rsidR="00ED64AF" w:rsidRDefault="00ED64AF" w:rsidP="007F179B">
            <w:pPr>
              <w:pStyle w:val="ListParagraph"/>
              <w:numPr>
                <w:ilvl w:val="0"/>
                <w:numId w:val="2"/>
              </w:numPr>
            </w:pPr>
            <w:r>
              <w:t xml:space="preserve">Emergency </w:t>
            </w:r>
            <w:r w:rsidR="00430D9D">
              <w:t>planning</w:t>
            </w:r>
            <w:r>
              <w:t xml:space="preserve"> exercises</w:t>
            </w:r>
          </w:p>
          <w:p w14:paraId="1E51E17B" w14:textId="6EEF6C9A" w:rsidR="00ED64AF" w:rsidRDefault="00ED64AF" w:rsidP="007F179B">
            <w:pPr>
              <w:pStyle w:val="ListParagraph"/>
              <w:numPr>
                <w:ilvl w:val="0"/>
                <w:numId w:val="9"/>
              </w:numPr>
            </w:pPr>
            <w:r>
              <w:t xml:space="preserve">Monthly ECC Exercises continue </w:t>
            </w:r>
            <w:r w:rsidR="00430D9D">
              <w:t>to</w:t>
            </w:r>
            <w:r>
              <w:t xml:space="preserve"> be well supported by the emergency services.  Events held 17th December, 28th January, and 25th February with the next one on the 24th March.  These alternate between </w:t>
            </w:r>
            <w:proofErr w:type="spellStart"/>
            <w:r>
              <w:t>Mossmorran</w:t>
            </w:r>
            <w:proofErr w:type="spellEnd"/>
            <w:r>
              <w:t xml:space="preserve"> and </w:t>
            </w:r>
            <w:proofErr w:type="spellStart"/>
            <w:r>
              <w:t>Braefoot</w:t>
            </w:r>
            <w:proofErr w:type="spellEnd"/>
            <w:r>
              <w:t xml:space="preserve"> Bay scenarios.  There will be no major exercises in 2016.  (No requirements to </w:t>
            </w:r>
            <w:proofErr w:type="spellStart"/>
            <w:r>
              <w:t>under go</w:t>
            </w:r>
            <w:proofErr w:type="spellEnd"/>
            <w:r>
              <w:t xml:space="preserve"> </w:t>
            </w:r>
            <w:r w:rsidR="00430D9D">
              <w:t>COMAH,</w:t>
            </w:r>
            <w:r>
              <w:t xml:space="preserve"> as last major exercise was 2015).</w:t>
            </w:r>
          </w:p>
          <w:p w14:paraId="02107A2F" w14:textId="77777777" w:rsidR="00ED64AF" w:rsidRDefault="00ED64AF" w:rsidP="00ED64AF"/>
          <w:p w14:paraId="25C1D1B4" w14:textId="77777777" w:rsidR="002B2E89" w:rsidRDefault="002B2E89" w:rsidP="007F179B">
            <w:pPr>
              <w:pStyle w:val="ListParagraph"/>
              <w:numPr>
                <w:ilvl w:val="0"/>
                <w:numId w:val="2"/>
              </w:numPr>
            </w:pPr>
            <w:proofErr w:type="spellStart"/>
            <w:r>
              <w:t>Mossmorran</w:t>
            </w:r>
            <w:proofErr w:type="spellEnd"/>
            <w:r>
              <w:t xml:space="preserve"> Activities </w:t>
            </w:r>
          </w:p>
          <w:p w14:paraId="17969C31" w14:textId="77777777" w:rsidR="002B2E89" w:rsidRDefault="002B2E89" w:rsidP="007F179B">
            <w:pPr>
              <w:pStyle w:val="ListParagraph"/>
              <w:numPr>
                <w:ilvl w:val="0"/>
                <w:numId w:val="10"/>
              </w:numPr>
            </w:pPr>
            <w:r>
              <w:t>All modules steady during the period.</w:t>
            </w:r>
          </w:p>
          <w:p w14:paraId="07D514CB" w14:textId="2D1494DA" w:rsidR="002B2E89" w:rsidRDefault="002B2E89" w:rsidP="007F179B">
            <w:pPr>
              <w:pStyle w:val="ListParagraph"/>
              <w:numPr>
                <w:ilvl w:val="0"/>
                <w:numId w:val="10"/>
              </w:numPr>
            </w:pPr>
            <w:r>
              <w:t>Annual ESD (Emergency Shutdown) Test successfully completed 8th Feb for all Modules except Module 2, which is scheduled for Sep.</w:t>
            </w:r>
          </w:p>
          <w:p w14:paraId="148B633A" w14:textId="78F5C742" w:rsidR="002B2E89" w:rsidRPr="008719BD" w:rsidRDefault="002B2E89" w:rsidP="007F179B">
            <w:pPr>
              <w:pStyle w:val="ListParagraph"/>
              <w:numPr>
                <w:ilvl w:val="0"/>
                <w:numId w:val="10"/>
              </w:numPr>
            </w:pPr>
            <w:r w:rsidRPr="008719BD">
              <w:t>NGL Processed average/day</w:t>
            </w:r>
            <w:r>
              <w:t>:</w:t>
            </w:r>
            <w:r w:rsidRPr="008719BD">
              <w:t xml:space="preserve"> (Tonnes)</w:t>
            </w:r>
          </w:p>
          <w:p w14:paraId="426A5361" w14:textId="77777777" w:rsidR="002B2E89" w:rsidRDefault="002B2E89" w:rsidP="002B2E89">
            <w:pPr>
              <w:pStyle w:val="ListParagraph"/>
            </w:pPr>
            <w:r>
              <w:t>Dec – 9,984</w:t>
            </w:r>
          </w:p>
          <w:p w14:paraId="040D89A2" w14:textId="77777777" w:rsidR="002B2E89" w:rsidRDefault="002B2E89" w:rsidP="002B2E89">
            <w:pPr>
              <w:pStyle w:val="ListParagraph"/>
            </w:pPr>
            <w:r>
              <w:t>Jan – 9,719</w:t>
            </w:r>
          </w:p>
          <w:p w14:paraId="1665B3B7" w14:textId="77777777" w:rsidR="002B2E89" w:rsidRDefault="002B2E89" w:rsidP="002B2E89">
            <w:pPr>
              <w:pStyle w:val="ListParagraph"/>
            </w:pPr>
            <w:r>
              <w:t>Feb – 9,731</w:t>
            </w:r>
          </w:p>
          <w:p w14:paraId="099F2BAB" w14:textId="77777777" w:rsidR="00ED64AF" w:rsidRDefault="00ED64AF" w:rsidP="00ED64AF"/>
          <w:p w14:paraId="1FB251B8" w14:textId="77777777" w:rsidR="002B2E89" w:rsidRDefault="002B2E89" w:rsidP="007F179B">
            <w:pPr>
              <w:pStyle w:val="ListParagraph"/>
              <w:numPr>
                <w:ilvl w:val="0"/>
                <w:numId w:val="2"/>
              </w:numPr>
            </w:pPr>
            <w:proofErr w:type="spellStart"/>
            <w:r>
              <w:t>Braefoot</w:t>
            </w:r>
            <w:proofErr w:type="spellEnd"/>
            <w:r>
              <w:t xml:space="preserve"> Bay Activities</w:t>
            </w:r>
          </w:p>
          <w:p w14:paraId="60A6AC78" w14:textId="75337446" w:rsidR="002B2E89" w:rsidRDefault="002B2E89" w:rsidP="007F179B">
            <w:pPr>
              <w:pStyle w:val="ListParagraph"/>
              <w:numPr>
                <w:ilvl w:val="0"/>
                <w:numId w:val="11"/>
              </w:numPr>
            </w:pPr>
            <w:r>
              <w:t>Propane surge drum outrage to repair pump-out pump.</w:t>
            </w:r>
          </w:p>
          <w:p w14:paraId="16F5B280" w14:textId="520084DC" w:rsidR="002B2E89" w:rsidRDefault="002B2E89" w:rsidP="007F179B">
            <w:pPr>
              <w:pStyle w:val="ListParagraph"/>
              <w:numPr>
                <w:ilvl w:val="0"/>
                <w:numId w:val="11"/>
              </w:numPr>
            </w:pPr>
            <w:r>
              <w:t>Total Ships:</w:t>
            </w:r>
          </w:p>
          <w:p w14:paraId="6ACD83E2" w14:textId="77777777" w:rsidR="002B2E89" w:rsidRDefault="002B2E89" w:rsidP="002B2E89">
            <w:pPr>
              <w:pStyle w:val="ListParagraph"/>
            </w:pPr>
            <w:r>
              <w:t>Dec – 13</w:t>
            </w:r>
          </w:p>
          <w:p w14:paraId="69495575" w14:textId="77777777" w:rsidR="002B2E89" w:rsidRDefault="002B2E89" w:rsidP="002B2E89">
            <w:pPr>
              <w:pStyle w:val="ListParagraph"/>
            </w:pPr>
            <w:r>
              <w:t>Jan – 12</w:t>
            </w:r>
          </w:p>
          <w:p w14:paraId="3D605A1F" w14:textId="77777777" w:rsidR="002B2E89" w:rsidRDefault="002B2E89" w:rsidP="002B2E89">
            <w:pPr>
              <w:pStyle w:val="ListParagraph"/>
            </w:pPr>
            <w:r>
              <w:t>Feb – 13</w:t>
            </w:r>
          </w:p>
          <w:p w14:paraId="026723BC" w14:textId="77777777" w:rsidR="002B2E89" w:rsidRDefault="002B2E89" w:rsidP="002B2E89"/>
          <w:p w14:paraId="49D289F6" w14:textId="77777777" w:rsidR="002B2E89" w:rsidRDefault="002B2E89" w:rsidP="007F179B">
            <w:pPr>
              <w:pStyle w:val="ListParagraph"/>
              <w:numPr>
                <w:ilvl w:val="0"/>
                <w:numId w:val="2"/>
              </w:numPr>
            </w:pPr>
            <w:r>
              <w:t>Community Feedback</w:t>
            </w:r>
          </w:p>
          <w:p w14:paraId="2D0371B8" w14:textId="77777777" w:rsidR="002B2E89" w:rsidRDefault="002B2E89" w:rsidP="007F179B">
            <w:pPr>
              <w:pStyle w:val="ListParagraph"/>
              <w:numPr>
                <w:ilvl w:val="0"/>
                <w:numId w:val="11"/>
              </w:numPr>
            </w:pPr>
            <w:r>
              <w:t>We have received no community feedback this quarter.</w:t>
            </w:r>
          </w:p>
          <w:p w14:paraId="5B3E5CD0" w14:textId="77777777" w:rsidR="002B2E89" w:rsidRDefault="002B2E89" w:rsidP="00ED64AF"/>
          <w:p w14:paraId="027B808B" w14:textId="77777777" w:rsidR="002F0689" w:rsidRDefault="002F0689" w:rsidP="007F179B">
            <w:pPr>
              <w:pStyle w:val="ListParagraph"/>
              <w:numPr>
                <w:ilvl w:val="0"/>
                <w:numId w:val="2"/>
              </w:numPr>
            </w:pPr>
            <w:r>
              <w:t>Visits</w:t>
            </w:r>
          </w:p>
          <w:p w14:paraId="56FEF3F7" w14:textId="77777777" w:rsidR="002F0689" w:rsidRDefault="002F0689" w:rsidP="007F179B">
            <w:pPr>
              <w:pStyle w:val="ListParagraph"/>
              <w:numPr>
                <w:ilvl w:val="0"/>
                <w:numId w:val="12"/>
              </w:numPr>
            </w:pPr>
            <w:r>
              <w:t>HSE Inspections:</w:t>
            </w:r>
          </w:p>
          <w:p w14:paraId="0DE22FAA" w14:textId="77777777" w:rsidR="002F0689" w:rsidRDefault="002F0689" w:rsidP="007F179B">
            <w:pPr>
              <w:pStyle w:val="ListParagraph"/>
              <w:numPr>
                <w:ilvl w:val="0"/>
                <w:numId w:val="13"/>
              </w:numPr>
            </w:pPr>
            <w:r>
              <w:t>2/3</w:t>
            </w:r>
            <w:r w:rsidRPr="00E52152">
              <w:t>rd</w:t>
            </w:r>
            <w:r>
              <w:t xml:space="preserve"> Feb – Human Factors</w:t>
            </w:r>
          </w:p>
          <w:p w14:paraId="394B4A93" w14:textId="77777777" w:rsidR="002F0689" w:rsidRDefault="002F0689" w:rsidP="007F179B">
            <w:pPr>
              <w:pStyle w:val="ListParagraph"/>
              <w:numPr>
                <w:ilvl w:val="0"/>
                <w:numId w:val="13"/>
              </w:numPr>
            </w:pPr>
            <w:r>
              <w:t>9/10th – Electrical, Control and Instrumentation</w:t>
            </w:r>
          </w:p>
          <w:p w14:paraId="1878BDA0" w14:textId="77777777" w:rsidR="002F0689" w:rsidRDefault="002F0689" w:rsidP="007F179B">
            <w:pPr>
              <w:pStyle w:val="ListParagraph"/>
              <w:numPr>
                <w:ilvl w:val="0"/>
                <w:numId w:val="13"/>
              </w:numPr>
            </w:pPr>
            <w:r>
              <w:t>Planned 22/23rd March – Mechanical Engineering Inspection</w:t>
            </w:r>
          </w:p>
          <w:p w14:paraId="6B0F5CE4" w14:textId="77777777" w:rsidR="002F0689" w:rsidRDefault="002F0689" w:rsidP="002F0689"/>
          <w:p w14:paraId="476B98C1" w14:textId="62E3AF1E" w:rsidR="002F0689" w:rsidRDefault="002F0689" w:rsidP="007F179B">
            <w:pPr>
              <w:pStyle w:val="ListParagraph"/>
              <w:numPr>
                <w:ilvl w:val="0"/>
                <w:numId w:val="12"/>
              </w:numPr>
            </w:pPr>
            <w:r>
              <w:t>SEPA Inspections:</w:t>
            </w:r>
          </w:p>
          <w:p w14:paraId="05CFFCC2" w14:textId="77777777" w:rsidR="002F0689" w:rsidRDefault="002F0689" w:rsidP="007F179B">
            <w:pPr>
              <w:pStyle w:val="ListParagraph"/>
              <w:numPr>
                <w:ilvl w:val="0"/>
                <w:numId w:val="14"/>
              </w:numPr>
            </w:pPr>
            <w:r>
              <w:t xml:space="preserve">21st January – COMAH </w:t>
            </w:r>
          </w:p>
          <w:p w14:paraId="4D457733" w14:textId="62108DF3" w:rsidR="002F0689" w:rsidRDefault="002F0689" w:rsidP="002F0689">
            <w:pPr>
              <w:pStyle w:val="ListParagraph"/>
              <w:numPr>
                <w:ilvl w:val="0"/>
                <w:numId w:val="14"/>
              </w:numPr>
            </w:pPr>
            <w:r>
              <w:t>16th February – PPC</w:t>
            </w:r>
          </w:p>
          <w:p w14:paraId="30227E2B" w14:textId="77777777" w:rsidR="00FE6F0B" w:rsidRDefault="00FE6F0B" w:rsidP="00FE6F0B">
            <w:pPr>
              <w:pStyle w:val="ListParagraph"/>
              <w:ind w:left="1080"/>
            </w:pPr>
          </w:p>
          <w:p w14:paraId="3CC258FF" w14:textId="3FC3CFA2" w:rsidR="002F0689" w:rsidRDefault="002F0689" w:rsidP="002F0689">
            <w:pPr>
              <w:pStyle w:val="ListParagraph"/>
              <w:numPr>
                <w:ilvl w:val="0"/>
                <w:numId w:val="12"/>
              </w:numPr>
            </w:pPr>
            <w:r>
              <w:t>Feedback received after the COMAH exercise – both Police Scotland and the Scottish Fire &amp; Rescue Service commented on the value they were getting from attending the monthly emergency exercises.  These are seen as a real opportunity for relevant emergency services staff to gain vital experience of participating</w:t>
            </w:r>
            <w:r w:rsidR="00A525F5">
              <w:t xml:space="preserve"> in multi-agency meetings and</w:t>
            </w:r>
            <w:r>
              <w:t xml:space="preserve"> working with Shell in co-ordinating a response to potential emergencies.</w:t>
            </w:r>
            <w:r w:rsidR="009D71C1">
              <w:t xml:space="preserve">  The change from Fife emergency services to Scottish emergency service is much more beneficial, the catchment area is wider and a lot of new emergency service staff attending.</w:t>
            </w:r>
            <w:r w:rsidR="00AF1CF1">
              <w:t xml:space="preserve"> </w:t>
            </w:r>
            <w:r w:rsidR="009D71C1">
              <w:t xml:space="preserve"> </w:t>
            </w:r>
            <w:r w:rsidR="00AF1CF1">
              <w:t>AT states, at the last emergency exercise, 2 new emergency service attendees were fully aware of the standard procedures to follow.  The only d</w:t>
            </w:r>
            <w:r w:rsidR="00AF1CF1" w:rsidRPr="00AF1CF1">
              <w:t>isadvantage</w:t>
            </w:r>
            <w:r w:rsidR="00AF1CF1">
              <w:t xml:space="preserve"> is their lack of local knowledge, however this will improve.</w:t>
            </w:r>
          </w:p>
          <w:p w14:paraId="06DD1179" w14:textId="62D80785" w:rsidR="002F0689" w:rsidRDefault="002F0689" w:rsidP="007F179B">
            <w:pPr>
              <w:pStyle w:val="ListParagraph"/>
              <w:numPr>
                <w:ilvl w:val="0"/>
                <w:numId w:val="12"/>
              </w:numPr>
            </w:pPr>
            <w:r>
              <w:t>Rosyth Aircraft Carrier Alliance on Safety Best Practices meeting</w:t>
            </w:r>
          </w:p>
          <w:p w14:paraId="4EA9E98B" w14:textId="74738E47" w:rsidR="002F0689" w:rsidRDefault="002F0689" w:rsidP="002F0689">
            <w:pPr>
              <w:pStyle w:val="ListParagraph"/>
              <w:numPr>
                <w:ilvl w:val="0"/>
                <w:numId w:val="12"/>
              </w:numPr>
            </w:pPr>
            <w:r>
              <w:t>Members of staff from the plant have been out supporting the delivery of the Tomorrow’s Engineers.</w:t>
            </w:r>
          </w:p>
          <w:p w14:paraId="67714E50" w14:textId="77777777" w:rsidR="002F0689" w:rsidRDefault="002F0689" w:rsidP="007F179B">
            <w:pPr>
              <w:pStyle w:val="ListParagraph"/>
              <w:numPr>
                <w:ilvl w:val="0"/>
                <w:numId w:val="12"/>
              </w:numPr>
            </w:pPr>
            <w:r>
              <w:t>SCDI Young Engineers Clubs at Dundee Science Centre, over 100 young people from 15 challenges and showcase their projects.</w:t>
            </w:r>
          </w:p>
          <w:p w14:paraId="2A30CF3E" w14:textId="77777777" w:rsidR="002F0689" w:rsidRDefault="002F0689" w:rsidP="00ED64AF"/>
          <w:p w14:paraId="4A514E13" w14:textId="77777777" w:rsidR="008A55C5" w:rsidRPr="008719BD" w:rsidRDefault="008A55C5" w:rsidP="007F179B">
            <w:pPr>
              <w:pStyle w:val="ListParagraph"/>
              <w:numPr>
                <w:ilvl w:val="0"/>
                <w:numId w:val="2"/>
              </w:numPr>
            </w:pPr>
            <w:r w:rsidRPr="008719BD">
              <w:t>Social Investment and Events</w:t>
            </w:r>
          </w:p>
          <w:p w14:paraId="587B5E43" w14:textId="77777777" w:rsidR="008A55C5" w:rsidRPr="008719BD" w:rsidRDefault="008A55C5" w:rsidP="007F179B">
            <w:pPr>
              <w:pStyle w:val="ListParagraph"/>
              <w:numPr>
                <w:ilvl w:val="0"/>
                <w:numId w:val="15"/>
              </w:numPr>
            </w:pPr>
            <w:r w:rsidRPr="008719BD">
              <w:t>Tomorrow’s Engineers</w:t>
            </w:r>
          </w:p>
          <w:p w14:paraId="4E8C4DFE" w14:textId="0DE67596" w:rsidR="008A55C5" w:rsidRDefault="008A55C5" w:rsidP="008A55C5">
            <w:pPr>
              <w:pStyle w:val="ListParagraph"/>
              <w:widowControl w:val="0"/>
              <w:autoSpaceDE w:val="0"/>
              <w:autoSpaceDN w:val="0"/>
              <w:adjustRightInd w:val="0"/>
            </w:pPr>
            <w:r w:rsidRPr="008A55C5">
              <w:rPr>
                <w:rFonts w:cs="Times New Roman"/>
              </w:rPr>
              <w:t>Shell is contributing over £1million to expand the Tomorrow's Engineer</w:t>
            </w:r>
            <w:r w:rsidR="009E1011">
              <w:rPr>
                <w:rFonts w:cs="Times New Roman"/>
              </w:rPr>
              <w:t xml:space="preserve">s programme throughout the UK. </w:t>
            </w:r>
            <w:r w:rsidR="009E1011">
              <w:t>More schools will be visited this y</w:t>
            </w:r>
            <w:r w:rsidRPr="008719BD">
              <w:t xml:space="preserve">ear. </w:t>
            </w:r>
          </w:p>
          <w:p w14:paraId="2DA1D01E" w14:textId="7798F4CB" w:rsidR="008A55C5" w:rsidRPr="008A55C5" w:rsidRDefault="008A55C5" w:rsidP="007F179B">
            <w:pPr>
              <w:pStyle w:val="ListParagraph"/>
              <w:widowControl w:val="0"/>
              <w:numPr>
                <w:ilvl w:val="0"/>
                <w:numId w:val="15"/>
              </w:numPr>
              <w:autoSpaceDE w:val="0"/>
              <w:autoSpaceDN w:val="0"/>
              <w:adjustRightInd w:val="0"/>
            </w:pPr>
            <w:r w:rsidRPr="008719BD">
              <w:t>Shell Twilight Basketball</w:t>
            </w:r>
          </w:p>
          <w:p w14:paraId="7CD7DB33" w14:textId="402D6385" w:rsidR="008A55C5" w:rsidRPr="008719BD" w:rsidRDefault="008A55C5" w:rsidP="008A55C5">
            <w:pPr>
              <w:pStyle w:val="ListParagraph"/>
              <w:widowControl w:val="0"/>
              <w:autoSpaceDE w:val="0"/>
              <w:autoSpaceDN w:val="0"/>
              <w:adjustRightInd w:val="0"/>
              <w:rPr>
                <w:rFonts w:ascii="Times" w:hAnsi="Times" w:cs="Times"/>
              </w:rPr>
            </w:pPr>
            <w:r w:rsidRPr="008719BD">
              <w:t xml:space="preserve">Shell Twilight Basketball provides free basketball sessions for all 11-21 </w:t>
            </w:r>
            <w:r>
              <w:t>years old</w:t>
            </w:r>
            <w:r w:rsidRPr="008719BD">
              <w:t xml:space="preserve">.  In Fife, </w:t>
            </w:r>
            <w:r w:rsidRPr="008A55C5">
              <w:rPr>
                <w:rFonts w:cs="Times New Roman"/>
              </w:rPr>
              <w:t xml:space="preserve">sessions are running in </w:t>
            </w:r>
            <w:proofErr w:type="spellStart"/>
            <w:r w:rsidRPr="008A55C5">
              <w:rPr>
                <w:rFonts w:cs="Times New Roman"/>
              </w:rPr>
              <w:t>Levenmouth</w:t>
            </w:r>
            <w:proofErr w:type="spellEnd"/>
            <w:r w:rsidRPr="008A55C5">
              <w:rPr>
                <w:rFonts w:cs="Times New Roman"/>
              </w:rPr>
              <w:t xml:space="preserve">, Dunfermline and </w:t>
            </w:r>
            <w:proofErr w:type="spellStart"/>
            <w:r w:rsidRPr="008A55C5">
              <w:rPr>
                <w:rFonts w:cs="Times New Roman"/>
              </w:rPr>
              <w:t>Lochgelly</w:t>
            </w:r>
            <w:proofErr w:type="spellEnd"/>
          </w:p>
          <w:p w14:paraId="000140D9" w14:textId="77777777" w:rsidR="008A55C5" w:rsidRPr="008719BD" w:rsidRDefault="008A55C5" w:rsidP="007F179B">
            <w:pPr>
              <w:pStyle w:val="ListParagraph"/>
              <w:numPr>
                <w:ilvl w:val="0"/>
                <w:numId w:val="15"/>
              </w:numPr>
            </w:pPr>
            <w:proofErr w:type="spellStart"/>
            <w:r w:rsidRPr="008719BD">
              <w:t>GeoBus</w:t>
            </w:r>
            <w:proofErr w:type="spellEnd"/>
            <w:r w:rsidRPr="008719BD">
              <w:t xml:space="preserve"> – visits to schools in Fife</w:t>
            </w:r>
          </w:p>
          <w:p w14:paraId="6A79C33C" w14:textId="77777777" w:rsidR="008A55C5" w:rsidRDefault="008A55C5" w:rsidP="008A55C5">
            <w:pPr>
              <w:pStyle w:val="ListParagraph"/>
              <w:rPr>
                <w:rFonts w:cs="Times New Roman"/>
              </w:rPr>
            </w:pPr>
            <w:proofErr w:type="spellStart"/>
            <w:r w:rsidRPr="008A55C5">
              <w:rPr>
                <w:rFonts w:cs="Times New Roman"/>
              </w:rPr>
              <w:t>GeoBus</w:t>
            </w:r>
            <w:proofErr w:type="spellEnd"/>
            <w:r w:rsidRPr="008A55C5">
              <w:rPr>
                <w:rFonts w:cs="Times New Roman"/>
              </w:rPr>
              <w:t xml:space="preserve"> continues to attend various Schools across Scotland. </w:t>
            </w:r>
          </w:p>
          <w:p w14:paraId="4B760B61" w14:textId="5C43D12D" w:rsidR="008A55C5" w:rsidRPr="008719BD" w:rsidRDefault="008A55C5" w:rsidP="007F179B">
            <w:pPr>
              <w:pStyle w:val="ListParagraph"/>
              <w:numPr>
                <w:ilvl w:val="0"/>
                <w:numId w:val="15"/>
              </w:numPr>
            </w:pPr>
            <w:r>
              <w:t xml:space="preserve">Shell – Skills for Work, </w:t>
            </w:r>
            <w:r w:rsidRPr="008719BD">
              <w:t>Girls in Energy </w:t>
            </w:r>
          </w:p>
          <w:p w14:paraId="0A9F696D" w14:textId="77777777" w:rsidR="008A55C5" w:rsidRDefault="008A55C5" w:rsidP="008A55C5">
            <w:pPr>
              <w:pStyle w:val="ListParagraph"/>
            </w:pPr>
            <w:r>
              <w:t>This</w:t>
            </w:r>
            <w:r w:rsidRPr="008719BD">
              <w:t xml:space="preserve"> programme is a one-year cour</w:t>
            </w:r>
            <w:r>
              <w:t>se designed to introduce young women</w:t>
            </w:r>
            <w:r w:rsidRPr="008719BD">
              <w:t xml:space="preserve"> into the energy industry’s wealth of career opportunities.</w:t>
            </w:r>
            <w:r>
              <w:t xml:space="preserve"> </w:t>
            </w:r>
          </w:p>
          <w:p w14:paraId="221CD9A8" w14:textId="77777777" w:rsidR="00B40C5D" w:rsidRPr="008719BD" w:rsidRDefault="00B40C5D" w:rsidP="007F179B">
            <w:pPr>
              <w:pStyle w:val="ListParagraph"/>
              <w:numPr>
                <w:ilvl w:val="0"/>
                <w:numId w:val="16"/>
              </w:numPr>
            </w:pPr>
            <w:r>
              <w:t>Fife Art Exhibition</w:t>
            </w:r>
          </w:p>
          <w:p w14:paraId="47D6D401" w14:textId="4224CB77" w:rsidR="00B40C5D" w:rsidRDefault="00B40C5D" w:rsidP="00B40C5D">
            <w:pPr>
              <w:pStyle w:val="ListParagraph"/>
            </w:pPr>
            <w:r w:rsidRPr="008719BD">
              <w:t>Shell has been sponsoring the Fife Art Exhibition for 32 years,</w:t>
            </w:r>
            <w:r w:rsidRPr="005C056A">
              <w:t xml:space="preserve"> Shell</w:t>
            </w:r>
            <w:r>
              <w:t xml:space="preserve"> has</w:t>
            </w:r>
            <w:r w:rsidRPr="005C056A">
              <w:t xml:space="preserve"> funded a series of free art classes a</w:t>
            </w:r>
            <w:r>
              <w:t>cross Fife;</w:t>
            </w:r>
            <w:r w:rsidRPr="005C056A">
              <w:t xml:space="preserve"> </w:t>
            </w:r>
            <w:r>
              <w:t>o</w:t>
            </w:r>
            <w:r w:rsidRPr="005C056A">
              <w:t>ver 100</w:t>
            </w:r>
            <w:r>
              <w:t xml:space="preserve"> people attend the sessions</w:t>
            </w:r>
            <w:r w:rsidRPr="005C056A">
              <w:t>.</w:t>
            </w:r>
            <w:r w:rsidRPr="00B40C5D">
              <w:rPr>
                <w:rFonts w:ascii="Times" w:hAnsi="Times" w:cs="Times"/>
              </w:rPr>
              <w:t xml:space="preserve">  </w:t>
            </w:r>
          </w:p>
          <w:p w14:paraId="57C201A0" w14:textId="77777777" w:rsidR="00B40C5D" w:rsidRDefault="00B40C5D" w:rsidP="00B40C5D">
            <w:pPr>
              <w:pStyle w:val="ListParagraph"/>
            </w:pPr>
          </w:p>
          <w:p w14:paraId="18920A8B" w14:textId="77777777" w:rsidR="00B40C5D" w:rsidRDefault="00B40C5D" w:rsidP="007F179B">
            <w:pPr>
              <w:pStyle w:val="ListParagraph"/>
              <w:numPr>
                <w:ilvl w:val="0"/>
                <w:numId w:val="2"/>
              </w:numPr>
            </w:pPr>
            <w:r>
              <w:t>2016 Calendar</w:t>
            </w:r>
          </w:p>
          <w:p w14:paraId="35AB3CB4" w14:textId="1D7541AE" w:rsidR="00B40C5D" w:rsidRDefault="00064BEA" w:rsidP="007F179B">
            <w:pPr>
              <w:pStyle w:val="ListParagraph"/>
              <w:numPr>
                <w:ilvl w:val="0"/>
                <w:numId w:val="16"/>
              </w:numPr>
            </w:pPr>
            <w:r>
              <w:t>March – SCDI Young Engineers Cl</w:t>
            </w:r>
            <w:r w:rsidR="00B40C5D">
              <w:t>ubs – Dundee Science Centre</w:t>
            </w:r>
          </w:p>
          <w:p w14:paraId="0544A6CD" w14:textId="77777777" w:rsidR="00B40C5D" w:rsidRDefault="00B40C5D" w:rsidP="007F179B">
            <w:pPr>
              <w:pStyle w:val="ListParagraph"/>
              <w:numPr>
                <w:ilvl w:val="0"/>
                <w:numId w:val="16"/>
              </w:numPr>
            </w:pPr>
            <w:r>
              <w:t xml:space="preserve">April – </w:t>
            </w:r>
            <w:proofErr w:type="spellStart"/>
            <w:r>
              <w:t>Lochgelly</w:t>
            </w:r>
            <w:proofErr w:type="spellEnd"/>
            <w:r>
              <w:t xml:space="preserve"> High School Employability – job interviews &amp; work placements</w:t>
            </w:r>
          </w:p>
          <w:p w14:paraId="35BFBF0B" w14:textId="77777777" w:rsidR="00B40C5D" w:rsidRDefault="00B40C5D" w:rsidP="007F179B">
            <w:pPr>
              <w:pStyle w:val="ListParagraph"/>
              <w:numPr>
                <w:ilvl w:val="0"/>
                <w:numId w:val="16"/>
              </w:numPr>
            </w:pPr>
            <w:r>
              <w:t>May – Tomorrows Engineers Programme – ongoing throughout the year</w:t>
            </w:r>
          </w:p>
          <w:p w14:paraId="1810E828" w14:textId="77777777" w:rsidR="00B40C5D" w:rsidRDefault="00B40C5D" w:rsidP="007F179B">
            <w:pPr>
              <w:pStyle w:val="ListParagraph"/>
              <w:numPr>
                <w:ilvl w:val="0"/>
                <w:numId w:val="16"/>
              </w:numPr>
            </w:pPr>
            <w:r>
              <w:t xml:space="preserve">September – New intake of “Girls in Energy” </w:t>
            </w:r>
          </w:p>
          <w:p w14:paraId="5BA7143B" w14:textId="77777777" w:rsidR="00B40C5D" w:rsidRDefault="00B40C5D" w:rsidP="007F179B">
            <w:pPr>
              <w:pStyle w:val="ListParagraph"/>
              <w:numPr>
                <w:ilvl w:val="0"/>
                <w:numId w:val="16"/>
              </w:numPr>
            </w:pPr>
            <w:r>
              <w:lastRenderedPageBreak/>
              <w:t xml:space="preserve">November – Fife Art Competition </w:t>
            </w:r>
          </w:p>
          <w:p w14:paraId="178FF944" w14:textId="77777777" w:rsidR="00B40C5D" w:rsidRDefault="00B40C5D" w:rsidP="00B40C5D"/>
          <w:p w14:paraId="095A6373" w14:textId="77777777" w:rsidR="00B40C5D" w:rsidRDefault="00B40C5D" w:rsidP="007F179B">
            <w:pPr>
              <w:pStyle w:val="ListParagraph"/>
              <w:numPr>
                <w:ilvl w:val="0"/>
                <w:numId w:val="2"/>
              </w:numPr>
            </w:pPr>
            <w:r>
              <w:t>National Shell Programmes</w:t>
            </w:r>
          </w:p>
          <w:p w14:paraId="6BA5D9AA" w14:textId="77777777" w:rsidR="00B40C5D" w:rsidRDefault="00B40C5D" w:rsidP="007F179B">
            <w:pPr>
              <w:pStyle w:val="ListParagraph"/>
              <w:numPr>
                <w:ilvl w:val="0"/>
                <w:numId w:val="16"/>
              </w:numPr>
            </w:pPr>
            <w:r>
              <w:t>Shell Group community programmes</w:t>
            </w:r>
          </w:p>
          <w:p w14:paraId="549C3303" w14:textId="77777777" w:rsidR="00B40C5D" w:rsidRDefault="00B40C5D" w:rsidP="007F179B">
            <w:pPr>
              <w:pStyle w:val="ListParagraph"/>
              <w:numPr>
                <w:ilvl w:val="0"/>
                <w:numId w:val="16"/>
              </w:numPr>
            </w:pPr>
            <w:r>
              <w:t xml:space="preserve">Shell </w:t>
            </w:r>
            <w:proofErr w:type="spellStart"/>
            <w:r>
              <w:t>LiveWIRE</w:t>
            </w:r>
            <w:proofErr w:type="spellEnd"/>
            <w:r>
              <w:t xml:space="preserve"> – </w:t>
            </w:r>
            <w:r w:rsidRPr="007F4EC2">
              <w:t>http://www.shell-livewire.org</w:t>
            </w:r>
            <w:r>
              <w:t xml:space="preserve"> </w:t>
            </w:r>
          </w:p>
          <w:p w14:paraId="075DD56E" w14:textId="77777777" w:rsidR="00B40C5D" w:rsidRDefault="00B40C5D" w:rsidP="007F179B">
            <w:pPr>
              <w:pStyle w:val="ListParagraph"/>
              <w:numPr>
                <w:ilvl w:val="0"/>
                <w:numId w:val="16"/>
              </w:numPr>
            </w:pPr>
            <w:r>
              <w:t xml:space="preserve">Shell Springboard – </w:t>
            </w:r>
            <w:r w:rsidRPr="007F4EC2">
              <w:t>http://www.shellspringboard.org</w:t>
            </w:r>
          </w:p>
          <w:p w14:paraId="35D1A08C" w14:textId="77777777" w:rsidR="00B40C5D" w:rsidRDefault="00B40C5D" w:rsidP="007F179B">
            <w:pPr>
              <w:pStyle w:val="ListParagraph"/>
              <w:numPr>
                <w:ilvl w:val="0"/>
                <w:numId w:val="16"/>
              </w:numPr>
            </w:pPr>
            <w:r>
              <w:t xml:space="preserve">Tomorrows Engineers </w:t>
            </w:r>
          </w:p>
          <w:p w14:paraId="4608EE8E" w14:textId="77777777" w:rsidR="00B40C5D" w:rsidRDefault="00B40C5D" w:rsidP="00B40C5D"/>
          <w:p w14:paraId="5FB4934D" w14:textId="77777777" w:rsidR="00B40C5D" w:rsidRDefault="00B40C5D" w:rsidP="007F179B">
            <w:pPr>
              <w:pStyle w:val="ListParagraph"/>
              <w:numPr>
                <w:ilvl w:val="0"/>
                <w:numId w:val="2"/>
              </w:numPr>
            </w:pPr>
            <w:r>
              <w:t>Donations to Local Community Groups</w:t>
            </w:r>
          </w:p>
          <w:p w14:paraId="2D83E962" w14:textId="77777777" w:rsidR="00B40C5D" w:rsidRPr="00733043" w:rsidRDefault="00B40C5D" w:rsidP="007F179B">
            <w:pPr>
              <w:pStyle w:val="ListParagraph"/>
              <w:numPr>
                <w:ilvl w:val="0"/>
                <w:numId w:val="16"/>
              </w:numPr>
            </w:pPr>
            <w:r>
              <w:t>Total conations 2016 - £4,585.00</w:t>
            </w:r>
          </w:p>
          <w:p w14:paraId="7C81E95C" w14:textId="77777777" w:rsidR="00F53DEA" w:rsidRDefault="00F53DEA" w:rsidP="00ED64AF"/>
        </w:tc>
      </w:tr>
      <w:tr w:rsidR="00D34AF6" w:rsidRPr="0048017E" w14:paraId="687C6D96" w14:textId="77777777" w:rsidTr="00C70D12">
        <w:tc>
          <w:tcPr>
            <w:tcW w:w="675" w:type="dxa"/>
          </w:tcPr>
          <w:p w14:paraId="716FAE36" w14:textId="04E05B66" w:rsidR="00D34AF6" w:rsidRPr="0048017E" w:rsidRDefault="0056446D" w:rsidP="00354FE1">
            <w:pPr>
              <w:jc w:val="right"/>
              <w:rPr>
                <w:b/>
              </w:rPr>
            </w:pPr>
            <w:r>
              <w:rPr>
                <w:b/>
              </w:rPr>
              <w:lastRenderedPageBreak/>
              <w:t>4</w:t>
            </w:r>
            <w:r w:rsidR="00D34AF6" w:rsidRPr="0048017E">
              <w:rPr>
                <w:b/>
              </w:rPr>
              <w:t>.2</w:t>
            </w:r>
          </w:p>
        </w:tc>
        <w:tc>
          <w:tcPr>
            <w:tcW w:w="8561" w:type="dxa"/>
          </w:tcPr>
          <w:p w14:paraId="647B47C0" w14:textId="243DDF87" w:rsidR="00D34AF6" w:rsidRPr="0048017E" w:rsidRDefault="00C70D12" w:rsidP="00D34AF6">
            <w:pPr>
              <w:rPr>
                <w:b/>
              </w:rPr>
            </w:pPr>
            <w:r>
              <w:rPr>
                <w:b/>
              </w:rPr>
              <w:t>ExxonMobil</w:t>
            </w:r>
            <w:r w:rsidR="00260912">
              <w:rPr>
                <w:b/>
              </w:rPr>
              <w:t xml:space="preserve"> Chemicals Ltd</w:t>
            </w:r>
            <w:r w:rsidR="00D34AF6">
              <w:rPr>
                <w:b/>
              </w:rPr>
              <w:t xml:space="preserve"> – Circulated report</w:t>
            </w:r>
          </w:p>
        </w:tc>
      </w:tr>
      <w:tr w:rsidR="00D34AF6" w:rsidRPr="00447779" w14:paraId="513CFB6C" w14:textId="77777777" w:rsidTr="00C70D12">
        <w:tc>
          <w:tcPr>
            <w:tcW w:w="675" w:type="dxa"/>
          </w:tcPr>
          <w:p w14:paraId="0884EF5C" w14:textId="77777777" w:rsidR="00D34AF6" w:rsidRDefault="00D34AF6" w:rsidP="00354FE1">
            <w:pPr>
              <w:jc w:val="right"/>
            </w:pPr>
          </w:p>
        </w:tc>
        <w:tc>
          <w:tcPr>
            <w:tcW w:w="8561" w:type="dxa"/>
          </w:tcPr>
          <w:p w14:paraId="18F66E36" w14:textId="77777777" w:rsidR="00AC6EEB" w:rsidRPr="00AC6EEB" w:rsidRDefault="00AC6EEB" w:rsidP="007F179B">
            <w:pPr>
              <w:pStyle w:val="ListParagraph"/>
              <w:widowControl w:val="0"/>
              <w:numPr>
                <w:ilvl w:val="0"/>
                <w:numId w:val="2"/>
              </w:numPr>
              <w:autoSpaceDE w:val="0"/>
              <w:autoSpaceDN w:val="0"/>
              <w:adjustRightInd w:val="0"/>
              <w:rPr>
                <w:rFonts w:cs="Arial"/>
                <w:color w:val="000000"/>
                <w:u w:color="000000"/>
              </w:rPr>
            </w:pPr>
            <w:r w:rsidRPr="00AC6EEB">
              <w:rPr>
                <w:rFonts w:cs="Arial"/>
                <w:color w:val="000000"/>
                <w:u w:color="000000"/>
              </w:rPr>
              <w:t>Safety, Health and Environment</w:t>
            </w:r>
          </w:p>
          <w:p w14:paraId="40EEC0CB" w14:textId="77777777" w:rsidR="00AC6EEB" w:rsidRPr="00AC6EEB" w:rsidRDefault="00AC6EEB" w:rsidP="007F179B">
            <w:pPr>
              <w:pStyle w:val="ListParagraph"/>
              <w:widowControl w:val="0"/>
              <w:numPr>
                <w:ilvl w:val="0"/>
                <w:numId w:val="16"/>
              </w:numPr>
              <w:tabs>
                <w:tab w:val="left" w:pos="-31680"/>
              </w:tabs>
              <w:autoSpaceDE w:val="0"/>
              <w:autoSpaceDN w:val="0"/>
              <w:adjustRightInd w:val="0"/>
              <w:rPr>
                <w:rFonts w:cs="Arial"/>
                <w:color w:val="000000"/>
                <w:u w:color="000000"/>
              </w:rPr>
            </w:pPr>
            <w:r w:rsidRPr="00AC6EEB">
              <w:rPr>
                <w:rFonts w:cs="Arial"/>
                <w:color w:val="000000"/>
                <w:u w:color="000000"/>
              </w:rPr>
              <w:t>10th February 2016, FEP reached 1,000 days since the last recordable injury onsite.</w:t>
            </w:r>
          </w:p>
          <w:p w14:paraId="65A73927" w14:textId="77777777" w:rsidR="00AC6EEB" w:rsidRPr="001D5EA6" w:rsidRDefault="00AC6EEB" w:rsidP="00AC6EEB">
            <w:pPr>
              <w:widowControl w:val="0"/>
              <w:tabs>
                <w:tab w:val="left" w:pos="-31680"/>
              </w:tabs>
              <w:autoSpaceDE w:val="0"/>
              <w:autoSpaceDN w:val="0"/>
              <w:adjustRightInd w:val="0"/>
              <w:rPr>
                <w:rFonts w:cs="Arial"/>
                <w:color w:val="000000"/>
                <w:u w:color="000000"/>
              </w:rPr>
            </w:pPr>
          </w:p>
          <w:p w14:paraId="5B488042" w14:textId="77777777" w:rsidR="00AC6EEB" w:rsidRPr="00AC6EEB" w:rsidRDefault="00AC6EEB" w:rsidP="007F179B">
            <w:pPr>
              <w:pStyle w:val="ListParagraph"/>
              <w:widowControl w:val="0"/>
              <w:numPr>
                <w:ilvl w:val="0"/>
                <w:numId w:val="2"/>
              </w:numPr>
              <w:autoSpaceDE w:val="0"/>
              <w:autoSpaceDN w:val="0"/>
              <w:adjustRightInd w:val="0"/>
              <w:rPr>
                <w:rFonts w:cs="Arial"/>
                <w:color w:val="000000"/>
                <w:u w:color="000000"/>
              </w:rPr>
            </w:pPr>
            <w:r w:rsidRPr="00AC6EEB">
              <w:rPr>
                <w:rFonts w:cs="Arial"/>
                <w:color w:val="000000"/>
                <w:u w:color="000000"/>
              </w:rPr>
              <w:t>Site Visits</w:t>
            </w:r>
          </w:p>
          <w:p w14:paraId="076D3DD2" w14:textId="77777777" w:rsidR="00AC6EEB" w:rsidRPr="00AC6EEB" w:rsidRDefault="00AC6EEB" w:rsidP="007F179B">
            <w:pPr>
              <w:pStyle w:val="ListParagraph"/>
              <w:widowControl w:val="0"/>
              <w:numPr>
                <w:ilvl w:val="0"/>
                <w:numId w:val="17"/>
              </w:numPr>
              <w:tabs>
                <w:tab w:val="left" w:pos="-319"/>
              </w:tabs>
              <w:autoSpaceDE w:val="0"/>
              <w:autoSpaceDN w:val="0"/>
              <w:adjustRightInd w:val="0"/>
              <w:rPr>
                <w:rFonts w:cs="Arial"/>
                <w:color w:val="000000"/>
                <w:u w:color="000000"/>
              </w:rPr>
            </w:pPr>
            <w:r w:rsidRPr="00AC6EEB">
              <w:rPr>
                <w:rFonts w:cs="Arial"/>
                <w:color w:val="000000"/>
                <w:u w:color="000000"/>
              </w:rPr>
              <w:t>ExxonMobil Chemical Ltd are participating in various schools careers evenings, explaining the opportunities offered by the apprenticeship programmes.</w:t>
            </w:r>
          </w:p>
          <w:p w14:paraId="052C62FA" w14:textId="6AD7089F" w:rsidR="00AC6EEB" w:rsidRPr="00AC6EEB" w:rsidRDefault="00AC6EEB" w:rsidP="007F179B">
            <w:pPr>
              <w:pStyle w:val="ListParagraph"/>
              <w:widowControl w:val="0"/>
              <w:numPr>
                <w:ilvl w:val="0"/>
                <w:numId w:val="17"/>
              </w:numPr>
              <w:autoSpaceDE w:val="0"/>
              <w:autoSpaceDN w:val="0"/>
              <w:adjustRightInd w:val="0"/>
              <w:rPr>
                <w:rFonts w:cs="Arial"/>
                <w:color w:val="000000"/>
                <w:u w:color="000000"/>
              </w:rPr>
            </w:pPr>
            <w:r w:rsidRPr="00AC6EEB">
              <w:rPr>
                <w:rFonts w:cs="Arial"/>
                <w:color w:val="000000"/>
                <w:u w:color="000000"/>
              </w:rPr>
              <w:t>Panning is underway for the 2016 Environmenta</w:t>
            </w:r>
            <w:r>
              <w:rPr>
                <w:rFonts w:cs="Arial"/>
                <w:color w:val="000000"/>
                <w:u w:color="000000"/>
              </w:rPr>
              <w:t xml:space="preserve">l Pond Visit </w:t>
            </w:r>
            <w:r w:rsidRPr="00AC6EEB">
              <w:rPr>
                <w:rFonts w:cs="Arial"/>
                <w:color w:val="000000"/>
                <w:u w:color="000000"/>
              </w:rPr>
              <w:t>Programme in May June.</w:t>
            </w:r>
          </w:p>
          <w:p w14:paraId="5F02DD53" w14:textId="77777777" w:rsidR="00AC6EEB" w:rsidRPr="001D5EA6" w:rsidRDefault="00AC6EEB" w:rsidP="00AC6EEB">
            <w:pPr>
              <w:widowControl w:val="0"/>
              <w:tabs>
                <w:tab w:val="left" w:pos="-31680"/>
              </w:tabs>
              <w:autoSpaceDE w:val="0"/>
              <w:autoSpaceDN w:val="0"/>
              <w:adjustRightInd w:val="0"/>
              <w:rPr>
                <w:rFonts w:cs="Arial"/>
                <w:color w:val="000000"/>
                <w:u w:color="000000"/>
              </w:rPr>
            </w:pPr>
          </w:p>
          <w:p w14:paraId="0BF1AB7F" w14:textId="77777777" w:rsidR="00AC6EEB" w:rsidRPr="00AC6EEB" w:rsidRDefault="00AC6EEB" w:rsidP="007F179B">
            <w:pPr>
              <w:pStyle w:val="ListParagraph"/>
              <w:widowControl w:val="0"/>
              <w:numPr>
                <w:ilvl w:val="0"/>
                <w:numId w:val="2"/>
              </w:numPr>
              <w:autoSpaceDE w:val="0"/>
              <w:autoSpaceDN w:val="0"/>
              <w:adjustRightInd w:val="0"/>
              <w:rPr>
                <w:rFonts w:cs="Arial"/>
                <w:color w:val="000000"/>
                <w:u w:color="000000"/>
              </w:rPr>
            </w:pPr>
            <w:r w:rsidRPr="00AC6EEB">
              <w:rPr>
                <w:rFonts w:cs="Arial"/>
                <w:color w:val="000000"/>
                <w:u w:color="000000"/>
              </w:rPr>
              <w:t>Corporate Hospitality</w:t>
            </w:r>
          </w:p>
          <w:p w14:paraId="0D79BE8E" w14:textId="463024E8" w:rsidR="00AC6EEB" w:rsidRPr="00AC6EEB" w:rsidRDefault="00AC6EEB" w:rsidP="007F179B">
            <w:pPr>
              <w:pStyle w:val="ListParagraph"/>
              <w:widowControl w:val="0"/>
              <w:numPr>
                <w:ilvl w:val="0"/>
                <w:numId w:val="18"/>
              </w:numPr>
              <w:autoSpaceDE w:val="0"/>
              <w:autoSpaceDN w:val="0"/>
              <w:adjustRightInd w:val="0"/>
              <w:rPr>
                <w:rFonts w:cs="Arial"/>
                <w:color w:val="000000"/>
                <w:u w:color="000000"/>
              </w:rPr>
            </w:pPr>
            <w:r w:rsidRPr="00AC6EEB">
              <w:rPr>
                <w:rFonts w:cs="Arial"/>
                <w:color w:val="000000"/>
                <w:u w:color="000000"/>
              </w:rPr>
              <w:t xml:space="preserve">The FEP Burns Supper took place on Friday 29th January 2016 at </w:t>
            </w:r>
            <w:proofErr w:type="spellStart"/>
            <w:r w:rsidRPr="00AC6EEB">
              <w:rPr>
                <w:rFonts w:cs="Arial"/>
                <w:color w:val="000000"/>
                <w:u w:color="000000"/>
              </w:rPr>
              <w:t>Balbirnie</w:t>
            </w:r>
            <w:proofErr w:type="spellEnd"/>
            <w:r w:rsidRPr="00AC6EEB">
              <w:rPr>
                <w:rFonts w:cs="Arial"/>
                <w:color w:val="000000"/>
                <w:u w:color="000000"/>
              </w:rPr>
              <w:t xml:space="preserve"> House Hotel.</w:t>
            </w:r>
          </w:p>
          <w:p w14:paraId="128FFCDE" w14:textId="0E94080D" w:rsidR="00AC6EEB" w:rsidRDefault="00AC6EEB" w:rsidP="007F179B">
            <w:pPr>
              <w:pStyle w:val="ListParagraph"/>
              <w:widowControl w:val="0"/>
              <w:numPr>
                <w:ilvl w:val="0"/>
                <w:numId w:val="18"/>
              </w:numPr>
              <w:autoSpaceDE w:val="0"/>
              <w:autoSpaceDN w:val="0"/>
              <w:adjustRightInd w:val="0"/>
              <w:rPr>
                <w:rFonts w:cs="Arial"/>
                <w:color w:val="000000"/>
                <w:u w:color="000000"/>
              </w:rPr>
            </w:pPr>
            <w:r w:rsidRPr="00AC6EEB">
              <w:rPr>
                <w:rFonts w:cs="Arial"/>
                <w:color w:val="000000"/>
                <w:u w:color="000000"/>
              </w:rPr>
              <w:t>ExxonMobil Chemical Ltd to host guests at th</w:t>
            </w:r>
            <w:r>
              <w:rPr>
                <w:rFonts w:cs="Arial"/>
                <w:color w:val="000000"/>
                <w:u w:color="000000"/>
              </w:rPr>
              <w:t xml:space="preserve">e 6 Nations Rugby International, </w:t>
            </w:r>
            <w:r w:rsidRPr="00AC6EEB">
              <w:rPr>
                <w:rFonts w:cs="Arial"/>
                <w:color w:val="000000"/>
                <w:u w:color="000000"/>
              </w:rPr>
              <w:t>Scotland v France on Sunday 13th March 2016.</w:t>
            </w:r>
          </w:p>
          <w:p w14:paraId="60058A3A" w14:textId="77777777" w:rsidR="00AC6EEB" w:rsidRPr="00AC6EEB" w:rsidRDefault="00AC6EEB" w:rsidP="00AC6EEB">
            <w:pPr>
              <w:widowControl w:val="0"/>
              <w:autoSpaceDE w:val="0"/>
              <w:autoSpaceDN w:val="0"/>
              <w:adjustRightInd w:val="0"/>
              <w:rPr>
                <w:rFonts w:cs="Arial"/>
                <w:color w:val="000000"/>
                <w:u w:color="000000"/>
              </w:rPr>
            </w:pPr>
          </w:p>
          <w:p w14:paraId="3E9FC4E8" w14:textId="48D0CEB2" w:rsidR="00AC6EEB" w:rsidRPr="00AC6EEB" w:rsidRDefault="00AC6EEB" w:rsidP="007F179B">
            <w:pPr>
              <w:pStyle w:val="ListParagraph"/>
              <w:widowControl w:val="0"/>
              <w:numPr>
                <w:ilvl w:val="0"/>
                <w:numId w:val="2"/>
              </w:numPr>
              <w:tabs>
                <w:tab w:val="left" w:pos="-31680"/>
                <w:tab w:val="left" w:pos="43"/>
              </w:tabs>
              <w:autoSpaceDE w:val="0"/>
              <w:autoSpaceDN w:val="0"/>
              <w:adjustRightInd w:val="0"/>
              <w:rPr>
                <w:rFonts w:cs="Arial"/>
                <w:color w:val="000000"/>
                <w:u w:color="000000"/>
              </w:rPr>
            </w:pPr>
            <w:r w:rsidRPr="00AC6EEB">
              <w:rPr>
                <w:rFonts w:cs="Arial"/>
                <w:color w:val="000000"/>
                <w:u w:color="000000"/>
              </w:rPr>
              <w:t>Plant Operations</w:t>
            </w:r>
          </w:p>
          <w:p w14:paraId="648A0860" w14:textId="0608481C" w:rsidR="00AC6EEB" w:rsidRPr="00AC6EEB" w:rsidRDefault="00AC6EEB" w:rsidP="007F179B">
            <w:pPr>
              <w:pStyle w:val="ListParagraph"/>
              <w:widowControl w:val="0"/>
              <w:numPr>
                <w:ilvl w:val="0"/>
                <w:numId w:val="19"/>
              </w:numPr>
              <w:autoSpaceDE w:val="0"/>
              <w:autoSpaceDN w:val="0"/>
              <w:adjustRightInd w:val="0"/>
              <w:rPr>
                <w:rFonts w:cs="Arial"/>
                <w:color w:val="000000"/>
                <w:u w:color="000000"/>
              </w:rPr>
            </w:pPr>
            <w:r w:rsidRPr="00AC6EEB">
              <w:rPr>
                <w:rFonts w:cs="Arial"/>
                <w:color w:val="000000"/>
                <w:u w:color="000000"/>
              </w:rPr>
              <w:t xml:space="preserve">On 8th December 2015, at the </w:t>
            </w:r>
            <w:proofErr w:type="spellStart"/>
            <w:r w:rsidRPr="00AC6EEB">
              <w:rPr>
                <w:rFonts w:cs="Arial"/>
                <w:color w:val="000000"/>
                <w:u w:color="000000"/>
              </w:rPr>
              <w:t>Braefoot</w:t>
            </w:r>
            <w:proofErr w:type="spellEnd"/>
            <w:r w:rsidRPr="00AC6EEB">
              <w:rPr>
                <w:rFonts w:cs="Arial"/>
                <w:color w:val="000000"/>
                <w:u w:color="000000"/>
              </w:rPr>
              <w:t xml:space="preserve"> Bay Marine Terminal, there was a spillage of light lube oil.  The hydraulic oil leaked from a failed compression fitting on a hydraulic oil line.</w:t>
            </w:r>
          </w:p>
          <w:p w14:paraId="5390005C" w14:textId="4577C3C8" w:rsidR="00AC6EEB" w:rsidRPr="00AC6EEB" w:rsidRDefault="00AC6EEB" w:rsidP="007F179B">
            <w:pPr>
              <w:pStyle w:val="ListParagraph"/>
              <w:widowControl w:val="0"/>
              <w:numPr>
                <w:ilvl w:val="0"/>
                <w:numId w:val="19"/>
              </w:numPr>
              <w:autoSpaceDE w:val="0"/>
              <w:autoSpaceDN w:val="0"/>
              <w:adjustRightInd w:val="0"/>
              <w:rPr>
                <w:rFonts w:cs="Arial"/>
                <w:color w:val="000000"/>
                <w:u w:color="000000"/>
              </w:rPr>
            </w:pPr>
            <w:r w:rsidRPr="00AC6EEB">
              <w:rPr>
                <w:rFonts w:cs="Arial"/>
                <w:color w:val="000000"/>
                <w:u w:color="000000"/>
              </w:rPr>
              <w:t>Containment was applied immediately to prevent further overflow and the oily water mixture was removed from the secondary containment.  Total loss of oil to the environment is estimated to be 200L.</w:t>
            </w:r>
          </w:p>
          <w:p w14:paraId="57A6893D" w14:textId="6A63EC10" w:rsidR="00AC6EEB" w:rsidRPr="00AC6EEB" w:rsidRDefault="00AC6EEB" w:rsidP="007F179B">
            <w:pPr>
              <w:pStyle w:val="ListParagraph"/>
              <w:widowControl w:val="0"/>
              <w:numPr>
                <w:ilvl w:val="0"/>
                <w:numId w:val="19"/>
              </w:numPr>
              <w:autoSpaceDE w:val="0"/>
              <w:autoSpaceDN w:val="0"/>
              <w:adjustRightInd w:val="0"/>
              <w:rPr>
                <w:rFonts w:cs="Arial"/>
                <w:color w:val="000000"/>
                <w:u w:color="000000"/>
              </w:rPr>
            </w:pPr>
            <w:r w:rsidRPr="00AC6EEB">
              <w:rPr>
                <w:rFonts w:cs="Arial"/>
                <w:color w:val="000000"/>
                <w:u w:color="000000"/>
              </w:rPr>
              <w:t>SEPA were advised and followed this up via a site visit and the investigation report they concur that based on the location of the release at the far end of the jetty and taking into account the likely effects of dilution and dispersion as well as the low toxicity of the material, the environmental impact of the release has been assessed as minor.</w:t>
            </w:r>
          </w:p>
          <w:p w14:paraId="2AEBCE2A" w14:textId="77777777" w:rsidR="00AC6EEB" w:rsidRPr="00AC6EEB" w:rsidRDefault="00AC6EEB" w:rsidP="007F179B">
            <w:pPr>
              <w:pStyle w:val="ListParagraph"/>
              <w:widowControl w:val="0"/>
              <w:numPr>
                <w:ilvl w:val="0"/>
                <w:numId w:val="19"/>
              </w:numPr>
              <w:tabs>
                <w:tab w:val="left" w:pos="-31680"/>
                <w:tab w:val="left" w:pos="43"/>
              </w:tabs>
              <w:autoSpaceDE w:val="0"/>
              <w:autoSpaceDN w:val="0"/>
              <w:adjustRightInd w:val="0"/>
              <w:rPr>
                <w:rFonts w:cs="Arial"/>
                <w:color w:val="000000"/>
                <w:u w:color="000000"/>
              </w:rPr>
            </w:pPr>
            <w:r w:rsidRPr="00AC6EEB">
              <w:rPr>
                <w:rFonts w:cs="Arial"/>
                <w:color w:val="000000"/>
                <w:u w:color="000000"/>
              </w:rPr>
              <w:t>SEPA Compliance Assessment Scheme results have now been finalised:</w:t>
            </w:r>
          </w:p>
          <w:p w14:paraId="3350F567" w14:textId="3F767794" w:rsidR="00AC6EEB" w:rsidRPr="00AC6EEB" w:rsidRDefault="00AC6EEB" w:rsidP="007F179B">
            <w:pPr>
              <w:pStyle w:val="ListParagraph"/>
              <w:widowControl w:val="0"/>
              <w:numPr>
                <w:ilvl w:val="0"/>
                <w:numId w:val="20"/>
              </w:numPr>
              <w:tabs>
                <w:tab w:val="left" w:pos="-31680"/>
                <w:tab w:val="left" w:pos="43"/>
              </w:tabs>
              <w:autoSpaceDE w:val="0"/>
              <w:autoSpaceDN w:val="0"/>
              <w:adjustRightInd w:val="0"/>
              <w:rPr>
                <w:rFonts w:cs="Arial"/>
                <w:color w:val="000000"/>
                <w:u w:color="000000"/>
              </w:rPr>
            </w:pPr>
            <w:r w:rsidRPr="00AC6EEB">
              <w:rPr>
                <w:rFonts w:cs="Arial"/>
                <w:color w:val="000000"/>
                <w:u w:color="000000"/>
              </w:rPr>
              <w:t>ExxonMobil Che</w:t>
            </w:r>
            <w:r>
              <w:rPr>
                <w:rFonts w:cs="Arial"/>
                <w:color w:val="000000"/>
                <w:u w:color="000000"/>
              </w:rPr>
              <w:t>mical Limited—PPC—</w:t>
            </w:r>
            <w:proofErr w:type="spellStart"/>
            <w:r>
              <w:rPr>
                <w:rFonts w:cs="Arial"/>
                <w:color w:val="000000"/>
                <w:u w:color="000000"/>
              </w:rPr>
              <w:t>Braefoot</w:t>
            </w:r>
            <w:proofErr w:type="spellEnd"/>
            <w:r>
              <w:rPr>
                <w:rFonts w:cs="Arial"/>
                <w:color w:val="000000"/>
                <w:u w:color="000000"/>
              </w:rPr>
              <w:t xml:space="preserve"> Bay: </w:t>
            </w:r>
            <w:r w:rsidRPr="00AC6EEB">
              <w:rPr>
                <w:rFonts w:cs="Arial"/>
                <w:color w:val="000000"/>
                <w:u w:color="000000"/>
              </w:rPr>
              <w:t>Excellent</w:t>
            </w:r>
          </w:p>
          <w:p w14:paraId="43E34995" w14:textId="30F3738A" w:rsidR="00AC6EEB" w:rsidRPr="00AC6EEB" w:rsidRDefault="00AC6EEB" w:rsidP="007F179B">
            <w:pPr>
              <w:pStyle w:val="ListParagraph"/>
              <w:widowControl w:val="0"/>
              <w:numPr>
                <w:ilvl w:val="0"/>
                <w:numId w:val="20"/>
              </w:numPr>
              <w:tabs>
                <w:tab w:val="left" w:pos="-31680"/>
                <w:tab w:val="left" w:pos="43"/>
              </w:tabs>
              <w:autoSpaceDE w:val="0"/>
              <w:autoSpaceDN w:val="0"/>
              <w:adjustRightInd w:val="0"/>
              <w:rPr>
                <w:rFonts w:cs="Arial"/>
                <w:color w:val="000000"/>
                <w:u w:color="000000"/>
              </w:rPr>
            </w:pPr>
            <w:r w:rsidRPr="00AC6EEB">
              <w:rPr>
                <w:rFonts w:cs="Arial"/>
                <w:color w:val="000000"/>
                <w:u w:color="000000"/>
              </w:rPr>
              <w:t>ExxonMobil Chemical Limited—PPC—</w:t>
            </w:r>
            <w:proofErr w:type="spellStart"/>
            <w:r w:rsidRPr="00AC6EEB">
              <w:rPr>
                <w:rFonts w:cs="Arial"/>
                <w:color w:val="000000"/>
                <w:u w:color="000000"/>
              </w:rPr>
              <w:t>Mossmorran</w:t>
            </w:r>
            <w:proofErr w:type="spellEnd"/>
            <w:r w:rsidRPr="00AC6EEB">
              <w:rPr>
                <w:rFonts w:cs="Arial"/>
                <w:color w:val="000000"/>
                <w:u w:color="000000"/>
              </w:rPr>
              <w:t>: Good</w:t>
            </w:r>
          </w:p>
          <w:p w14:paraId="018AB8D1" w14:textId="24827ED7" w:rsidR="00AC6EEB" w:rsidRPr="00AC6EEB" w:rsidRDefault="00AC6EEB" w:rsidP="007F179B">
            <w:pPr>
              <w:pStyle w:val="ListParagraph"/>
              <w:widowControl w:val="0"/>
              <w:numPr>
                <w:ilvl w:val="0"/>
                <w:numId w:val="20"/>
              </w:numPr>
              <w:tabs>
                <w:tab w:val="left" w:pos="-31680"/>
                <w:tab w:val="left" w:pos="43"/>
              </w:tabs>
              <w:autoSpaceDE w:val="0"/>
              <w:autoSpaceDN w:val="0"/>
              <w:adjustRightInd w:val="0"/>
              <w:rPr>
                <w:rFonts w:cs="Arial"/>
                <w:color w:val="000000"/>
                <w:u w:color="000000"/>
              </w:rPr>
            </w:pPr>
            <w:r w:rsidRPr="00AC6EEB">
              <w:rPr>
                <w:rFonts w:cs="Arial"/>
                <w:color w:val="000000"/>
                <w:u w:color="000000"/>
              </w:rPr>
              <w:t>ExxonMobil Chemical Limited—CAR—</w:t>
            </w:r>
            <w:proofErr w:type="spellStart"/>
            <w:r w:rsidRPr="00AC6EEB">
              <w:rPr>
                <w:rFonts w:cs="Arial"/>
                <w:color w:val="000000"/>
                <w:u w:color="000000"/>
              </w:rPr>
              <w:t>Braefoot</w:t>
            </w:r>
            <w:proofErr w:type="spellEnd"/>
            <w:r w:rsidRPr="00AC6EEB">
              <w:rPr>
                <w:rFonts w:cs="Arial"/>
                <w:color w:val="000000"/>
                <w:u w:color="000000"/>
              </w:rPr>
              <w:t xml:space="preserve"> Bay: Good</w:t>
            </w:r>
          </w:p>
          <w:p w14:paraId="41E0DBAE" w14:textId="77777777" w:rsidR="00AC6EEB" w:rsidRPr="001D5EA6" w:rsidRDefault="00AC6EEB" w:rsidP="00AC6EEB">
            <w:pPr>
              <w:widowControl w:val="0"/>
              <w:tabs>
                <w:tab w:val="left" w:pos="-31680"/>
                <w:tab w:val="left" w:pos="43"/>
              </w:tabs>
              <w:autoSpaceDE w:val="0"/>
              <w:autoSpaceDN w:val="0"/>
              <w:adjustRightInd w:val="0"/>
              <w:rPr>
                <w:rFonts w:cs="Arial"/>
                <w:color w:val="000000"/>
                <w:u w:color="000000"/>
              </w:rPr>
            </w:pPr>
          </w:p>
          <w:p w14:paraId="6A586D10" w14:textId="77777777" w:rsidR="00AC6EEB" w:rsidRPr="00AC6EEB" w:rsidRDefault="00AC6EEB" w:rsidP="007F179B">
            <w:pPr>
              <w:pStyle w:val="ListParagraph"/>
              <w:widowControl w:val="0"/>
              <w:numPr>
                <w:ilvl w:val="0"/>
                <w:numId w:val="19"/>
              </w:numPr>
              <w:tabs>
                <w:tab w:val="left" w:pos="-31680"/>
              </w:tabs>
              <w:autoSpaceDE w:val="0"/>
              <w:autoSpaceDN w:val="0"/>
              <w:adjustRightInd w:val="0"/>
              <w:rPr>
                <w:rFonts w:cs="Arial"/>
                <w:color w:val="000000"/>
                <w:u w:color="000000"/>
              </w:rPr>
            </w:pPr>
            <w:r w:rsidRPr="00AC6EEB">
              <w:rPr>
                <w:rFonts w:cs="Arial"/>
                <w:color w:val="000000"/>
                <w:u w:color="000000"/>
              </w:rPr>
              <w:t xml:space="preserve">26th January 2016 SEPA routine visit to the </w:t>
            </w:r>
            <w:proofErr w:type="spellStart"/>
            <w:r w:rsidRPr="00AC6EEB">
              <w:rPr>
                <w:rFonts w:cs="Arial"/>
                <w:color w:val="000000"/>
                <w:u w:color="000000"/>
              </w:rPr>
              <w:t>Braefoot</w:t>
            </w:r>
            <w:proofErr w:type="spellEnd"/>
            <w:r w:rsidRPr="00AC6EEB">
              <w:rPr>
                <w:rFonts w:cs="Arial"/>
                <w:color w:val="000000"/>
                <w:u w:color="000000"/>
              </w:rPr>
              <w:t xml:space="preserve"> Bay marine Terminal to carry out an annual inspection and a follow up to lube oil spillage.  No major issues identified and awaiting final report. </w:t>
            </w:r>
          </w:p>
          <w:p w14:paraId="524B9E29" w14:textId="2E8493A8" w:rsidR="00AC6EEB" w:rsidRPr="00AC6EEB" w:rsidRDefault="00AC6EEB" w:rsidP="007F179B">
            <w:pPr>
              <w:pStyle w:val="ListParagraph"/>
              <w:widowControl w:val="0"/>
              <w:numPr>
                <w:ilvl w:val="0"/>
                <w:numId w:val="19"/>
              </w:numPr>
              <w:tabs>
                <w:tab w:val="left" w:pos="-31680"/>
              </w:tabs>
              <w:autoSpaceDE w:val="0"/>
              <w:autoSpaceDN w:val="0"/>
              <w:adjustRightInd w:val="0"/>
              <w:rPr>
                <w:rFonts w:cs="Arial"/>
                <w:color w:val="000000"/>
                <w:u w:color="000000"/>
              </w:rPr>
            </w:pPr>
            <w:r w:rsidRPr="00AC6EEB">
              <w:rPr>
                <w:rFonts w:cs="Arial"/>
                <w:color w:val="000000"/>
                <w:u w:color="000000"/>
              </w:rPr>
              <w:t xml:space="preserve">HSE visited </w:t>
            </w:r>
            <w:proofErr w:type="spellStart"/>
            <w:r w:rsidRPr="00AC6EEB">
              <w:rPr>
                <w:rFonts w:cs="Arial"/>
                <w:color w:val="000000"/>
                <w:u w:color="000000"/>
              </w:rPr>
              <w:t>Braefoot</w:t>
            </w:r>
            <w:proofErr w:type="spellEnd"/>
            <w:r w:rsidRPr="00AC6EEB">
              <w:rPr>
                <w:rFonts w:cs="Arial"/>
                <w:color w:val="000000"/>
                <w:u w:color="000000"/>
              </w:rPr>
              <w:t xml:space="preserve"> Bay in January 2016 to review the fire protection maintenance work being undertaken, work is now complete no follow-up required.  This removed the enforc</w:t>
            </w:r>
            <w:r>
              <w:rPr>
                <w:rFonts w:cs="Arial"/>
                <w:color w:val="000000"/>
                <w:u w:color="000000"/>
              </w:rPr>
              <w:t>ement notice issued in August’</w:t>
            </w:r>
            <w:r w:rsidRPr="00AC6EEB">
              <w:rPr>
                <w:rFonts w:cs="Arial"/>
                <w:color w:val="000000"/>
                <w:u w:color="000000"/>
              </w:rPr>
              <w:t xml:space="preserve">15.  </w:t>
            </w:r>
          </w:p>
          <w:p w14:paraId="39FF7093" w14:textId="77777777" w:rsidR="00AC6EEB" w:rsidRPr="00AC6EEB" w:rsidRDefault="00AC6EEB" w:rsidP="007F179B">
            <w:pPr>
              <w:pStyle w:val="ListParagraph"/>
              <w:widowControl w:val="0"/>
              <w:numPr>
                <w:ilvl w:val="0"/>
                <w:numId w:val="19"/>
              </w:numPr>
              <w:tabs>
                <w:tab w:val="left" w:pos="-31680"/>
                <w:tab w:val="left" w:pos="43"/>
              </w:tabs>
              <w:autoSpaceDE w:val="0"/>
              <w:autoSpaceDN w:val="0"/>
              <w:adjustRightInd w:val="0"/>
              <w:rPr>
                <w:rFonts w:cs="Arial"/>
                <w:color w:val="000000"/>
                <w:u w:color="000000"/>
              </w:rPr>
            </w:pPr>
            <w:r w:rsidRPr="00AC6EEB">
              <w:rPr>
                <w:rFonts w:cs="Arial"/>
                <w:color w:val="000000"/>
                <w:u w:color="000000"/>
              </w:rPr>
              <w:t>2015 was the highest ethylene production year since 2008.</w:t>
            </w:r>
          </w:p>
          <w:p w14:paraId="243AD53C" w14:textId="77777777" w:rsidR="00D34AF6" w:rsidRDefault="00D34AF6" w:rsidP="00202DD1"/>
          <w:p w14:paraId="0013144D" w14:textId="77777777" w:rsidR="00202DD1" w:rsidRPr="00202DD1" w:rsidRDefault="00202DD1" w:rsidP="007F179B">
            <w:pPr>
              <w:pStyle w:val="ListParagraph"/>
              <w:widowControl w:val="0"/>
              <w:numPr>
                <w:ilvl w:val="0"/>
                <w:numId w:val="2"/>
              </w:numPr>
              <w:autoSpaceDE w:val="0"/>
              <w:autoSpaceDN w:val="0"/>
              <w:adjustRightInd w:val="0"/>
              <w:rPr>
                <w:rFonts w:cs="Arial"/>
                <w:color w:val="000000"/>
                <w:u w:color="000000"/>
              </w:rPr>
            </w:pPr>
            <w:r w:rsidRPr="00202DD1">
              <w:rPr>
                <w:rFonts w:cs="Arial"/>
                <w:color w:val="000000"/>
                <w:u w:color="000000"/>
              </w:rPr>
              <w:t>Community Complaints.</w:t>
            </w:r>
          </w:p>
          <w:p w14:paraId="76FE759B" w14:textId="77777777" w:rsidR="00202DD1" w:rsidRPr="00202DD1" w:rsidRDefault="00202DD1" w:rsidP="007F179B">
            <w:pPr>
              <w:pStyle w:val="ListParagraph"/>
              <w:widowControl w:val="0"/>
              <w:numPr>
                <w:ilvl w:val="0"/>
                <w:numId w:val="21"/>
              </w:numPr>
              <w:tabs>
                <w:tab w:val="left" w:pos="-31680"/>
                <w:tab w:val="left" w:pos="43"/>
              </w:tabs>
              <w:autoSpaceDE w:val="0"/>
              <w:autoSpaceDN w:val="0"/>
              <w:adjustRightInd w:val="0"/>
              <w:rPr>
                <w:rFonts w:cs="Arial"/>
                <w:color w:val="000000"/>
                <w:u w:color="000000"/>
              </w:rPr>
            </w:pPr>
            <w:r w:rsidRPr="00202DD1">
              <w:rPr>
                <w:rFonts w:cs="Arial"/>
                <w:color w:val="000000"/>
                <w:u w:color="000000"/>
              </w:rPr>
              <w:t xml:space="preserve">No attributed community complaints received in the reporting period.  </w:t>
            </w:r>
          </w:p>
          <w:p w14:paraId="1AF2BEE3" w14:textId="77777777" w:rsidR="00202DD1" w:rsidRPr="00202DD1" w:rsidRDefault="00202DD1" w:rsidP="007F179B">
            <w:pPr>
              <w:pStyle w:val="ListParagraph"/>
              <w:widowControl w:val="0"/>
              <w:numPr>
                <w:ilvl w:val="0"/>
                <w:numId w:val="21"/>
              </w:numPr>
              <w:tabs>
                <w:tab w:val="left" w:pos="-31680"/>
              </w:tabs>
              <w:autoSpaceDE w:val="0"/>
              <w:autoSpaceDN w:val="0"/>
              <w:adjustRightInd w:val="0"/>
              <w:rPr>
                <w:rFonts w:cs="Arial"/>
                <w:color w:val="000000"/>
                <w:u w:color="000000"/>
              </w:rPr>
            </w:pPr>
            <w:r w:rsidRPr="00202DD1">
              <w:rPr>
                <w:rFonts w:cs="Arial"/>
                <w:color w:val="000000"/>
                <w:u w:color="000000"/>
              </w:rPr>
              <w:t xml:space="preserve">1 unattributed complaint from a </w:t>
            </w:r>
            <w:proofErr w:type="spellStart"/>
            <w:r w:rsidRPr="00202DD1">
              <w:rPr>
                <w:rFonts w:cs="Arial"/>
                <w:color w:val="000000"/>
                <w:u w:color="000000"/>
              </w:rPr>
              <w:t>Cowdenbeath</w:t>
            </w:r>
            <w:proofErr w:type="spellEnd"/>
            <w:r w:rsidRPr="00202DD1">
              <w:rPr>
                <w:rFonts w:cs="Arial"/>
                <w:color w:val="000000"/>
                <w:u w:color="000000"/>
              </w:rPr>
              <w:t xml:space="preserve"> resident enquiring about the odd cloud formation above the plant in the very cold weather, this was the atmospheric conditions.</w:t>
            </w:r>
          </w:p>
          <w:p w14:paraId="7A02D82D" w14:textId="77777777" w:rsidR="00202DD1" w:rsidRDefault="00202DD1" w:rsidP="00202DD1"/>
          <w:p w14:paraId="761DBA59" w14:textId="77777777" w:rsidR="00202DD1" w:rsidRPr="00202DD1" w:rsidRDefault="00202DD1" w:rsidP="007F179B">
            <w:pPr>
              <w:pStyle w:val="ListParagraph"/>
              <w:widowControl w:val="0"/>
              <w:numPr>
                <w:ilvl w:val="0"/>
                <w:numId w:val="2"/>
              </w:numPr>
              <w:autoSpaceDE w:val="0"/>
              <w:autoSpaceDN w:val="0"/>
              <w:adjustRightInd w:val="0"/>
              <w:rPr>
                <w:rFonts w:cs="Arial"/>
                <w:color w:val="000000"/>
                <w:u w:color="000000"/>
              </w:rPr>
            </w:pPr>
            <w:r w:rsidRPr="00202DD1">
              <w:rPr>
                <w:rFonts w:cs="Arial"/>
                <w:color w:val="000000"/>
                <w:u w:color="000000"/>
              </w:rPr>
              <w:t>Contributions</w:t>
            </w:r>
          </w:p>
          <w:p w14:paraId="6D82E66F" w14:textId="2BC8FA3D" w:rsidR="00202DD1" w:rsidRPr="00202DD1" w:rsidRDefault="00202DD1" w:rsidP="007F179B">
            <w:pPr>
              <w:pStyle w:val="ListParagraph"/>
              <w:widowControl w:val="0"/>
              <w:numPr>
                <w:ilvl w:val="0"/>
                <w:numId w:val="22"/>
              </w:numPr>
              <w:tabs>
                <w:tab w:val="left" w:pos="-31680"/>
                <w:tab w:val="left" w:pos="43"/>
              </w:tabs>
              <w:autoSpaceDE w:val="0"/>
              <w:autoSpaceDN w:val="0"/>
              <w:adjustRightInd w:val="0"/>
              <w:rPr>
                <w:rFonts w:cs="Arial"/>
                <w:color w:val="000000"/>
                <w:u w:color="000000"/>
              </w:rPr>
            </w:pPr>
            <w:r w:rsidRPr="00202DD1">
              <w:rPr>
                <w:rFonts w:cs="Arial"/>
                <w:color w:val="000000"/>
                <w:u w:color="000000"/>
              </w:rPr>
              <w:t xml:space="preserve">£1,200 contributed during reporting period. </w:t>
            </w:r>
          </w:p>
          <w:p w14:paraId="51CF2523" w14:textId="3CE80307" w:rsidR="00202DD1" w:rsidRPr="00202DD1" w:rsidRDefault="00202DD1" w:rsidP="007F179B">
            <w:pPr>
              <w:pStyle w:val="ListParagraph"/>
              <w:widowControl w:val="0"/>
              <w:numPr>
                <w:ilvl w:val="0"/>
                <w:numId w:val="22"/>
              </w:numPr>
              <w:tabs>
                <w:tab w:val="left" w:pos="-31680"/>
                <w:tab w:val="left" w:pos="43"/>
              </w:tabs>
              <w:autoSpaceDE w:val="0"/>
              <w:autoSpaceDN w:val="0"/>
              <w:adjustRightInd w:val="0"/>
              <w:rPr>
                <w:rFonts w:cs="Arial"/>
                <w:color w:val="000000"/>
                <w:u w:color="000000"/>
              </w:rPr>
            </w:pPr>
            <w:r w:rsidRPr="00202DD1">
              <w:rPr>
                <w:rFonts w:cs="Arial"/>
                <w:color w:val="000000"/>
                <w:u w:color="000000"/>
              </w:rPr>
              <w:t xml:space="preserve">Safety Incentive Scheme </w:t>
            </w:r>
            <w:proofErr w:type="gramStart"/>
            <w:r w:rsidRPr="00202DD1">
              <w:rPr>
                <w:rFonts w:cs="Arial"/>
                <w:color w:val="000000"/>
                <w:u w:color="000000"/>
              </w:rPr>
              <w:t>–  £</w:t>
            </w:r>
            <w:proofErr w:type="gramEnd"/>
            <w:r w:rsidRPr="00202DD1">
              <w:rPr>
                <w:rFonts w:cs="Arial"/>
                <w:color w:val="000000"/>
                <w:u w:color="000000"/>
              </w:rPr>
              <w:t xml:space="preserve">3,865 contributed during reporting period.  </w:t>
            </w:r>
          </w:p>
          <w:p w14:paraId="12D09073" w14:textId="77777777" w:rsidR="00202DD1" w:rsidRPr="00202DD1" w:rsidRDefault="00202DD1" w:rsidP="007F179B">
            <w:pPr>
              <w:pStyle w:val="ListParagraph"/>
              <w:widowControl w:val="0"/>
              <w:numPr>
                <w:ilvl w:val="0"/>
                <w:numId w:val="22"/>
              </w:numPr>
              <w:autoSpaceDE w:val="0"/>
              <w:autoSpaceDN w:val="0"/>
              <w:adjustRightInd w:val="0"/>
              <w:spacing w:line="240" w:lineRule="exact"/>
              <w:rPr>
                <w:rFonts w:cs="Arial"/>
                <w:color w:val="000000"/>
                <w:u w:color="000000"/>
              </w:rPr>
            </w:pPr>
            <w:r w:rsidRPr="00202DD1">
              <w:rPr>
                <w:rFonts w:cs="Arial"/>
                <w:color w:val="000000"/>
                <w:u w:color="000000"/>
              </w:rPr>
              <w:t>1Q16 ExxonMobil VIP and School Governor Grants will be reported at the next meeting in June.</w:t>
            </w:r>
          </w:p>
          <w:p w14:paraId="6642525C" w14:textId="0E209DD1" w:rsidR="00202DD1" w:rsidRPr="00202DD1" w:rsidRDefault="00202DD1" w:rsidP="007F179B">
            <w:pPr>
              <w:pStyle w:val="ListParagraph"/>
              <w:widowControl w:val="0"/>
              <w:numPr>
                <w:ilvl w:val="0"/>
                <w:numId w:val="22"/>
              </w:numPr>
              <w:tabs>
                <w:tab w:val="left" w:pos="-31680"/>
              </w:tabs>
              <w:autoSpaceDE w:val="0"/>
              <w:autoSpaceDN w:val="0"/>
              <w:adjustRightInd w:val="0"/>
              <w:rPr>
                <w:rFonts w:cs="Arial"/>
                <w:color w:val="000000"/>
                <w:u w:color="000000"/>
              </w:rPr>
            </w:pPr>
            <w:r w:rsidRPr="00202DD1">
              <w:rPr>
                <w:rFonts w:cs="Arial"/>
                <w:color w:val="000000"/>
                <w:u w:color="000000"/>
              </w:rPr>
              <w:t xml:space="preserve">In March 2016, following a company change of Bank for their Low Value Purchasing activities; cheque books will no longer be used locally.  We will still be carrying out our Grants and Donations activities but these may now be centralised and processed from Prague, increasing the time </w:t>
            </w:r>
            <w:r w:rsidR="005128EF">
              <w:rPr>
                <w:rFonts w:cs="Arial"/>
                <w:color w:val="000000"/>
                <w:u w:color="000000"/>
              </w:rPr>
              <w:t xml:space="preserve">it takes to process requests - </w:t>
            </w:r>
            <w:r w:rsidRPr="00202DD1">
              <w:rPr>
                <w:rFonts w:cs="Arial"/>
                <w:color w:val="000000"/>
                <w:u w:color="000000"/>
              </w:rPr>
              <w:t>please bear with us during this transition.</w:t>
            </w:r>
            <w:r w:rsidR="00BC6888">
              <w:rPr>
                <w:rFonts w:cs="Arial"/>
                <w:color w:val="000000"/>
                <w:u w:color="000000"/>
              </w:rPr>
              <w:t xml:space="preserve">  Contact Catherine </w:t>
            </w:r>
            <w:proofErr w:type="spellStart"/>
            <w:r w:rsidR="00BC6888">
              <w:rPr>
                <w:rFonts w:cs="Arial"/>
                <w:color w:val="000000"/>
                <w:u w:color="000000"/>
              </w:rPr>
              <w:t>Cubitt</w:t>
            </w:r>
            <w:proofErr w:type="spellEnd"/>
            <w:r w:rsidR="00BC6888">
              <w:rPr>
                <w:rFonts w:cs="Arial"/>
                <w:color w:val="000000"/>
                <w:u w:color="000000"/>
              </w:rPr>
              <w:t xml:space="preserve"> if there are problems</w:t>
            </w:r>
            <w:r w:rsidR="005128EF">
              <w:rPr>
                <w:rFonts w:cs="Arial"/>
                <w:color w:val="000000"/>
                <w:u w:color="000000"/>
              </w:rPr>
              <w:t>.</w:t>
            </w:r>
          </w:p>
          <w:p w14:paraId="5834AFB4" w14:textId="77777777" w:rsidR="00202DD1" w:rsidRDefault="00202DD1" w:rsidP="00202DD1"/>
          <w:p w14:paraId="4E0C57AF" w14:textId="16DC3EF5" w:rsidR="00202DD1" w:rsidRPr="00202DD1" w:rsidRDefault="00202DD1" w:rsidP="007F179B">
            <w:pPr>
              <w:pStyle w:val="ListParagraph"/>
              <w:widowControl w:val="0"/>
              <w:numPr>
                <w:ilvl w:val="0"/>
                <w:numId w:val="2"/>
              </w:numPr>
              <w:autoSpaceDE w:val="0"/>
              <w:autoSpaceDN w:val="0"/>
              <w:adjustRightInd w:val="0"/>
              <w:rPr>
                <w:rFonts w:cs="Arial"/>
                <w:color w:val="000000"/>
                <w:u w:color="000000"/>
              </w:rPr>
            </w:pPr>
            <w:r w:rsidRPr="00202DD1">
              <w:rPr>
                <w:rFonts w:cs="Arial"/>
                <w:color w:val="000000"/>
                <w:u w:color="000000"/>
              </w:rPr>
              <w:t>Other</w:t>
            </w:r>
          </w:p>
          <w:p w14:paraId="15420532" w14:textId="1F0FC8BF" w:rsidR="00202DD1" w:rsidRPr="00202DD1" w:rsidRDefault="00202DD1" w:rsidP="007F179B">
            <w:pPr>
              <w:pStyle w:val="ListParagraph"/>
              <w:widowControl w:val="0"/>
              <w:numPr>
                <w:ilvl w:val="0"/>
                <w:numId w:val="23"/>
              </w:numPr>
              <w:autoSpaceDE w:val="0"/>
              <w:autoSpaceDN w:val="0"/>
              <w:adjustRightInd w:val="0"/>
              <w:rPr>
                <w:rFonts w:cs="Arial"/>
                <w:color w:val="000000"/>
                <w:u w:color="000000"/>
              </w:rPr>
            </w:pPr>
            <w:r w:rsidRPr="00202DD1">
              <w:rPr>
                <w:rFonts w:cs="Arial"/>
                <w:color w:val="000000"/>
                <w:u w:color="000000"/>
              </w:rPr>
              <w:t>FEP hosted Senior Citizens Burns Lunches on 19th, 20th</w:t>
            </w:r>
            <w:r>
              <w:rPr>
                <w:rFonts w:cs="Arial"/>
                <w:color w:val="000000"/>
                <w:u w:color="000000"/>
              </w:rPr>
              <w:t xml:space="preserve"> and 21st January, </w:t>
            </w:r>
            <w:r w:rsidRPr="00202DD1">
              <w:rPr>
                <w:rFonts w:cs="Arial"/>
                <w:color w:val="000000"/>
                <w:u w:color="000000"/>
              </w:rPr>
              <w:t xml:space="preserve">there was good support from the communities, most filling their </w:t>
            </w:r>
            <w:proofErr w:type="gramStart"/>
            <w:r w:rsidRPr="00202DD1">
              <w:rPr>
                <w:rFonts w:cs="Arial"/>
                <w:color w:val="000000"/>
                <w:u w:color="000000"/>
              </w:rPr>
              <w:t>guests</w:t>
            </w:r>
            <w:proofErr w:type="gramEnd"/>
            <w:r w:rsidRPr="00202DD1">
              <w:rPr>
                <w:rFonts w:cs="Arial"/>
                <w:color w:val="000000"/>
                <w:u w:color="000000"/>
              </w:rPr>
              <w:t xml:space="preserve"> lists.  Around 200 Senior Citizens in total attended a Burns Lunch in 2016.</w:t>
            </w:r>
          </w:p>
          <w:p w14:paraId="1BCF0DAA" w14:textId="41C99FF8" w:rsidR="00202DD1" w:rsidRPr="00202DD1" w:rsidRDefault="00202DD1" w:rsidP="007F179B">
            <w:pPr>
              <w:pStyle w:val="ListParagraph"/>
              <w:widowControl w:val="0"/>
              <w:numPr>
                <w:ilvl w:val="0"/>
                <w:numId w:val="23"/>
              </w:numPr>
              <w:autoSpaceDE w:val="0"/>
              <w:autoSpaceDN w:val="0"/>
              <w:adjustRightInd w:val="0"/>
              <w:rPr>
                <w:rFonts w:cs="Arial"/>
                <w:color w:val="000000"/>
                <w:u w:color="000000"/>
              </w:rPr>
            </w:pPr>
            <w:r w:rsidRPr="00202DD1">
              <w:rPr>
                <w:rFonts w:cs="Arial"/>
                <w:color w:val="000000"/>
                <w:u w:color="000000"/>
              </w:rPr>
              <w:t xml:space="preserve">ExxonMobil Chemical Ltd at FEP </w:t>
            </w:r>
            <w:r w:rsidR="00430D9D" w:rsidRPr="00202DD1">
              <w:rPr>
                <w:rFonts w:cs="Arial"/>
                <w:color w:val="000000"/>
                <w:u w:color="000000"/>
              </w:rPr>
              <w:t>is</w:t>
            </w:r>
            <w:r w:rsidRPr="00202DD1">
              <w:rPr>
                <w:rFonts w:cs="Arial"/>
                <w:color w:val="000000"/>
                <w:u w:color="000000"/>
              </w:rPr>
              <w:t xml:space="preserve"> supporting the Safe Drive Stay Alive Roadshow, with a donation of £10,000 towards the cost of holding this event in November 2016.</w:t>
            </w:r>
          </w:p>
          <w:p w14:paraId="09FA0462" w14:textId="35EC6DCE" w:rsidR="00202DD1" w:rsidRPr="00202DD1" w:rsidRDefault="00202DD1" w:rsidP="007F179B">
            <w:pPr>
              <w:pStyle w:val="ListParagraph"/>
              <w:widowControl w:val="0"/>
              <w:numPr>
                <w:ilvl w:val="0"/>
                <w:numId w:val="23"/>
              </w:numPr>
              <w:autoSpaceDE w:val="0"/>
              <w:autoSpaceDN w:val="0"/>
              <w:adjustRightInd w:val="0"/>
              <w:rPr>
                <w:rFonts w:cs="Arial"/>
                <w:color w:val="000000"/>
                <w:u w:color="000000"/>
              </w:rPr>
            </w:pPr>
            <w:r w:rsidRPr="00202DD1">
              <w:rPr>
                <w:rFonts w:cs="Arial"/>
                <w:color w:val="000000"/>
                <w:u w:color="000000"/>
              </w:rPr>
              <w:t xml:space="preserve">ExxonMobil Chemical Ltd have agreed to a sponsorship package of £10,000 for a summer work placement student at The Ecology Centre, </w:t>
            </w:r>
            <w:proofErr w:type="spellStart"/>
            <w:r w:rsidRPr="00202DD1">
              <w:rPr>
                <w:rFonts w:cs="Arial"/>
                <w:color w:val="000000"/>
                <w:u w:color="000000"/>
              </w:rPr>
              <w:t>Kinghorn</w:t>
            </w:r>
            <w:proofErr w:type="spellEnd"/>
            <w:r w:rsidRPr="00202DD1">
              <w:rPr>
                <w:rFonts w:cs="Arial"/>
                <w:color w:val="000000"/>
                <w:u w:color="000000"/>
              </w:rPr>
              <w:t xml:space="preserve">, who will also assist ExxonMobil Chemical Ltd at FEP in their summer Environmental Pond Dipping programme.  Letters will go out to schools inviting participation in this activity in May/June time. </w:t>
            </w:r>
          </w:p>
          <w:p w14:paraId="6BD0621B" w14:textId="17422A9C" w:rsidR="00202DD1" w:rsidRPr="00202DD1" w:rsidRDefault="00202DD1" w:rsidP="007F179B">
            <w:pPr>
              <w:pStyle w:val="ListParagraph"/>
              <w:widowControl w:val="0"/>
              <w:numPr>
                <w:ilvl w:val="0"/>
                <w:numId w:val="23"/>
              </w:numPr>
              <w:autoSpaceDE w:val="0"/>
              <w:autoSpaceDN w:val="0"/>
              <w:adjustRightInd w:val="0"/>
              <w:rPr>
                <w:rFonts w:cs="Arial"/>
                <w:color w:val="000000"/>
                <w:u w:color="000000"/>
              </w:rPr>
            </w:pPr>
            <w:r w:rsidRPr="00202DD1">
              <w:rPr>
                <w:rFonts w:cs="Arial"/>
                <w:color w:val="000000"/>
                <w:u w:color="000000"/>
              </w:rPr>
              <w:t>Following an internal review, The ExxonMobil Chemical Education Trust will be closed.  However, recruitment of young people to apprenticeship onsite will continue, they will join as ‘non-regular’ ExxonMobil Chemical Ltd employees.  Recruitment for the Modern Apprentice scheme is in August/September 2016.</w:t>
            </w:r>
          </w:p>
          <w:p w14:paraId="13FADE7B" w14:textId="637A17E7" w:rsidR="00202DD1" w:rsidRPr="00202DD1" w:rsidRDefault="00202DD1" w:rsidP="007F179B">
            <w:pPr>
              <w:pStyle w:val="ListParagraph"/>
              <w:widowControl w:val="0"/>
              <w:numPr>
                <w:ilvl w:val="0"/>
                <w:numId w:val="23"/>
              </w:numPr>
              <w:tabs>
                <w:tab w:val="left" w:pos="43"/>
              </w:tabs>
              <w:autoSpaceDE w:val="0"/>
              <w:autoSpaceDN w:val="0"/>
              <w:adjustRightInd w:val="0"/>
              <w:rPr>
                <w:rFonts w:cs="Arial"/>
                <w:color w:val="000000"/>
                <w:u w:color="000000"/>
              </w:rPr>
            </w:pPr>
            <w:r w:rsidRPr="00202DD1">
              <w:rPr>
                <w:rFonts w:cs="Arial"/>
                <w:color w:val="000000"/>
                <w:u w:color="000000"/>
              </w:rPr>
              <w:t>7 new process technicians were recruited in January.</w:t>
            </w:r>
          </w:p>
          <w:p w14:paraId="1B5E094E" w14:textId="4201E7F0" w:rsidR="00202DD1" w:rsidRPr="00202DD1" w:rsidRDefault="00202DD1" w:rsidP="007F179B">
            <w:pPr>
              <w:pStyle w:val="ListParagraph"/>
              <w:widowControl w:val="0"/>
              <w:numPr>
                <w:ilvl w:val="0"/>
                <w:numId w:val="23"/>
              </w:numPr>
              <w:tabs>
                <w:tab w:val="left" w:pos="43"/>
              </w:tabs>
              <w:autoSpaceDE w:val="0"/>
              <w:autoSpaceDN w:val="0"/>
              <w:adjustRightInd w:val="0"/>
              <w:rPr>
                <w:rFonts w:cs="Arial"/>
                <w:color w:val="000000"/>
                <w:u w:color="000000"/>
              </w:rPr>
            </w:pPr>
            <w:r w:rsidRPr="00202DD1">
              <w:rPr>
                <w:rFonts w:cs="Arial"/>
                <w:color w:val="000000"/>
                <w:u w:color="000000"/>
              </w:rPr>
              <w:t>Letters have been sent to all ExxonMobil Chemical Ltd Link Schools extending their support in 2016.</w:t>
            </w:r>
          </w:p>
          <w:p w14:paraId="0197A525" w14:textId="77777777" w:rsidR="00202DD1" w:rsidRPr="00202DD1" w:rsidRDefault="00202DD1" w:rsidP="007F179B">
            <w:pPr>
              <w:pStyle w:val="ListParagraph"/>
              <w:widowControl w:val="0"/>
              <w:numPr>
                <w:ilvl w:val="0"/>
                <w:numId w:val="23"/>
              </w:numPr>
              <w:autoSpaceDE w:val="0"/>
              <w:autoSpaceDN w:val="0"/>
              <w:adjustRightInd w:val="0"/>
              <w:rPr>
                <w:rFonts w:cs="Arial"/>
                <w:color w:val="000000"/>
                <w:u w:color="000000"/>
              </w:rPr>
            </w:pPr>
            <w:r w:rsidRPr="00202DD1">
              <w:rPr>
                <w:rFonts w:cs="Arial"/>
                <w:color w:val="000000"/>
                <w:u w:color="000000"/>
              </w:rPr>
              <w:t>Generation Science, part of the Edinburgh International Science Festival, have been/will be visiting local schools as part of the ExxonMobil Link Programme, giving a variety of entertaining and informing workshops.</w:t>
            </w:r>
          </w:p>
          <w:p w14:paraId="443C1D4D" w14:textId="77777777" w:rsidR="00202DD1" w:rsidRDefault="00202DD1" w:rsidP="00202DD1"/>
        </w:tc>
      </w:tr>
      <w:tr w:rsidR="00D34AF6" w:rsidRPr="00D34AF6" w14:paraId="77F17333" w14:textId="77777777" w:rsidTr="00C70D12">
        <w:tc>
          <w:tcPr>
            <w:tcW w:w="675" w:type="dxa"/>
          </w:tcPr>
          <w:p w14:paraId="2B864004" w14:textId="797181E9" w:rsidR="00D34AF6" w:rsidRPr="00D34AF6" w:rsidRDefault="0056446D" w:rsidP="00354FE1">
            <w:pPr>
              <w:jc w:val="right"/>
              <w:rPr>
                <w:b/>
              </w:rPr>
            </w:pPr>
            <w:r>
              <w:rPr>
                <w:b/>
              </w:rPr>
              <w:t>4</w:t>
            </w:r>
            <w:r w:rsidR="00D34AF6" w:rsidRPr="00D34AF6">
              <w:rPr>
                <w:b/>
              </w:rPr>
              <w:t>.3</w:t>
            </w:r>
          </w:p>
        </w:tc>
        <w:tc>
          <w:tcPr>
            <w:tcW w:w="8561" w:type="dxa"/>
          </w:tcPr>
          <w:p w14:paraId="5852B4DD" w14:textId="77777777" w:rsidR="00D34AF6" w:rsidRPr="00D34AF6" w:rsidRDefault="00D34AF6" w:rsidP="00D34AF6">
            <w:pPr>
              <w:rPr>
                <w:b/>
              </w:rPr>
            </w:pPr>
            <w:r w:rsidRPr="00D34AF6">
              <w:rPr>
                <w:b/>
              </w:rPr>
              <w:t>SEPA – Circulated report</w:t>
            </w:r>
          </w:p>
        </w:tc>
      </w:tr>
      <w:tr w:rsidR="00D34AF6" w:rsidRPr="00DA05FB" w14:paraId="7322293A" w14:textId="77777777" w:rsidTr="00C70D12">
        <w:tc>
          <w:tcPr>
            <w:tcW w:w="675" w:type="dxa"/>
          </w:tcPr>
          <w:p w14:paraId="04DD6178" w14:textId="77777777" w:rsidR="00D34AF6" w:rsidRPr="00DA05FB" w:rsidRDefault="00D34AF6" w:rsidP="00354FE1">
            <w:pPr>
              <w:jc w:val="right"/>
            </w:pPr>
          </w:p>
        </w:tc>
        <w:tc>
          <w:tcPr>
            <w:tcW w:w="8561" w:type="dxa"/>
          </w:tcPr>
          <w:p w14:paraId="1BDC2E4B" w14:textId="77777777" w:rsidR="009128F9" w:rsidRPr="009128F9" w:rsidRDefault="009128F9" w:rsidP="009128F9">
            <w:pPr>
              <w:widowControl w:val="0"/>
              <w:autoSpaceDE w:val="0"/>
              <w:autoSpaceDN w:val="0"/>
              <w:adjustRightInd w:val="0"/>
              <w:rPr>
                <w:rFonts w:cs="Arial"/>
                <w:b/>
                <w:u w:val="single"/>
              </w:rPr>
            </w:pPr>
            <w:proofErr w:type="spellStart"/>
            <w:r w:rsidRPr="009128F9">
              <w:rPr>
                <w:rFonts w:cs="Arial"/>
                <w:b/>
                <w:u w:val="single"/>
              </w:rPr>
              <w:t>Mossmorran</w:t>
            </w:r>
            <w:proofErr w:type="spellEnd"/>
            <w:r w:rsidRPr="009128F9">
              <w:rPr>
                <w:rFonts w:cs="Arial"/>
                <w:b/>
                <w:u w:val="single"/>
              </w:rPr>
              <w:t xml:space="preserve"> Complex</w:t>
            </w:r>
          </w:p>
          <w:p w14:paraId="5A55302D" w14:textId="77777777" w:rsidR="009128F9" w:rsidRDefault="009128F9" w:rsidP="007F179B">
            <w:pPr>
              <w:pStyle w:val="ListParagraph"/>
              <w:widowControl w:val="0"/>
              <w:numPr>
                <w:ilvl w:val="0"/>
                <w:numId w:val="2"/>
              </w:numPr>
              <w:autoSpaceDE w:val="0"/>
              <w:autoSpaceDN w:val="0"/>
              <w:adjustRightInd w:val="0"/>
              <w:rPr>
                <w:rFonts w:cs="Arial"/>
              </w:rPr>
            </w:pPr>
            <w:r w:rsidRPr="009128F9">
              <w:rPr>
                <w:rFonts w:cs="Arial"/>
              </w:rPr>
              <w:t xml:space="preserve">Freedom of Information (FOI) requests and Official Ministerial Enquiries (OMEs) </w:t>
            </w:r>
          </w:p>
          <w:p w14:paraId="62354803" w14:textId="7CE0D66A" w:rsidR="009128F9" w:rsidRPr="009128F9" w:rsidRDefault="009128F9" w:rsidP="007F179B">
            <w:pPr>
              <w:pStyle w:val="ListParagraph"/>
              <w:widowControl w:val="0"/>
              <w:numPr>
                <w:ilvl w:val="0"/>
                <w:numId w:val="24"/>
              </w:numPr>
              <w:autoSpaceDE w:val="0"/>
              <w:autoSpaceDN w:val="0"/>
              <w:adjustRightInd w:val="0"/>
              <w:rPr>
                <w:rFonts w:cs="Arial"/>
              </w:rPr>
            </w:pPr>
            <w:r>
              <w:rPr>
                <w:rFonts w:cs="Arial"/>
              </w:rPr>
              <w:t>N</w:t>
            </w:r>
            <w:r w:rsidRPr="009128F9">
              <w:rPr>
                <w:rFonts w:cs="Arial"/>
              </w:rPr>
              <w:t>o requests or enquiries made.</w:t>
            </w:r>
          </w:p>
          <w:p w14:paraId="3AD8676A" w14:textId="77777777" w:rsidR="009128F9" w:rsidRDefault="009128F9" w:rsidP="009128F9">
            <w:pPr>
              <w:widowControl w:val="0"/>
              <w:autoSpaceDE w:val="0"/>
              <w:autoSpaceDN w:val="0"/>
              <w:adjustRightInd w:val="0"/>
              <w:rPr>
                <w:rFonts w:cs="Arial"/>
              </w:rPr>
            </w:pPr>
          </w:p>
          <w:p w14:paraId="64C3B23E" w14:textId="77777777" w:rsidR="009128F9" w:rsidRPr="009128F9" w:rsidRDefault="009128F9" w:rsidP="007F179B">
            <w:pPr>
              <w:pStyle w:val="ListParagraph"/>
              <w:widowControl w:val="0"/>
              <w:numPr>
                <w:ilvl w:val="0"/>
                <w:numId w:val="2"/>
              </w:numPr>
              <w:autoSpaceDE w:val="0"/>
              <w:autoSpaceDN w:val="0"/>
              <w:adjustRightInd w:val="0"/>
              <w:rPr>
                <w:rFonts w:cs="Arial"/>
              </w:rPr>
            </w:pPr>
            <w:r w:rsidRPr="009128F9">
              <w:rPr>
                <w:rFonts w:cs="Arial"/>
              </w:rPr>
              <w:t>Complaints</w:t>
            </w:r>
          </w:p>
          <w:p w14:paraId="4299E298" w14:textId="77777777" w:rsidR="009128F9" w:rsidRPr="009128F9" w:rsidRDefault="009128F9" w:rsidP="007F179B">
            <w:pPr>
              <w:pStyle w:val="ListParagraph"/>
              <w:widowControl w:val="0"/>
              <w:numPr>
                <w:ilvl w:val="0"/>
                <w:numId w:val="24"/>
              </w:numPr>
              <w:autoSpaceDE w:val="0"/>
              <w:autoSpaceDN w:val="0"/>
              <w:adjustRightInd w:val="0"/>
              <w:rPr>
                <w:rFonts w:cs="Arial"/>
              </w:rPr>
            </w:pPr>
            <w:r w:rsidRPr="009128F9">
              <w:rPr>
                <w:rFonts w:cs="Arial"/>
              </w:rPr>
              <w:t>No complaints received by SEPA.</w:t>
            </w:r>
          </w:p>
          <w:p w14:paraId="2496B48A" w14:textId="77777777" w:rsidR="009128F9" w:rsidRPr="00A70263" w:rsidRDefault="009128F9" w:rsidP="009128F9">
            <w:pPr>
              <w:widowControl w:val="0"/>
              <w:autoSpaceDE w:val="0"/>
              <w:autoSpaceDN w:val="0"/>
              <w:adjustRightInd w:val="0"/>
              <w:rPr>
                <w:rFonts w:cs="Arial"/>
              </w:rPr>
            </w:pPr>
          </w:p>
          <w:p w14:paraId="4498EB5F" w14:textId="77777777" w:rsidR="009128F9" w:rsidRPr="009128F9" w:rsidRDefault="009128F9" w:rsidP="007F179B">
            <w:pPr>
              <w:pStyle w:val="ListParagraph"/>
              <w:widowControl w:val="0"/>
              <w:numPr>
                <w:ilvl w:val="0"/>
                <w:numId w:val="2"/>
              </w:numPr>
              <w:autoSpaceDE w:val="0"/>
              <w:autoSpaceDN w:val="0"/>
              <w:adjustRightInd w:val="0"/>
              <w:rPr>
                <w:rFonts w:cs="Arial"/>
              </w:rPr>
            </w:pPr>
            <w:r w:rsidRPr="009128F9">
              <w:rPr>
                <w:rFonts w:cs="Arial"/>
              </w:rPr>
              <w:t>2015/16 Site inspections</w:t>
            </w:r>
          </w:p>
          <w:p w14:paraId="398A822A" w14:textId="77777777" w:rsidR="009128F9" w:rsidRPr="009128F9" w:rsidRDefault="009128F9" w:rsidP="007F179B">
            <w:pPr>
              <w:pStyle w:val="ListParagraph"/>
              <w:widowControl w:val="0"/>
              <w:numPr>
                <w:ilvl w:val="0"/>
                <w:numId w:val="24"/>
              </w:numPr>
              <w:autoSpaceDE w:val="0"/>
              <w:autoSpaceDN w:val="0"/>
              <w:adjustRightInd w:val="0"/>
              <w:rPr>
                <w:rFonts w:cs="Arial"/>
              </w:rPr>
            </w:pPr>
            <w:r w:rsidRPr="009128F9">
              <w:rPr>
                <w:rFonts w:cs="Arial"/>
              </w:rPr>
              <w:t>Inspection schedule for 2015/16 has been completed.</w:t>
            </w:r>
          </w:p>
          <w:p w14:paraId="2EC64B4A" w14:textId="77777777" w:rsidR="00D34AF6" w:rsidRDefault="00D34AF6" w:rsidP="009128F9"/>
          <w:p w14:paraId="1517778B" w14:textId="7740650B" w:rsidR="009128F9" w:rsidRPr="009128F9" w:rsidRDefault="009128F9" w:rsidP="009128F9">
            <w:pPr>
              <w:widowControl w:val="0"/>
              <w:autoSpaceDE w:val="0"/>
              <w:autoSpaceDN w:val="0"/>
              <w:adjustRightInd w:val="0"/>
              <w:rPr>
                <w:rFonts w:cs="Arial"/>
                <w:b/>
                <w:bCs/>
                <w:u w:val="single"/>
              </w:rPr>
            </w:pPr>
            <w:r w:rsidRPr="009128F9">
              <w:rPr>
                <w:rFonts w:cs="Arial"/>
                <w:b/>
                <w:bCs/>
                <w:u w:val="single"/>
              </w:rPr>
              <w:t>ExxonMobil Chemical Ltd</w:t>
            </w:r>
          </w:p>
          <w:p w14:paraId="4051DEC5" w14:textId="77777777" w:rsidR="009128F9" w:rsidRDefault="009128F9" w:rsidP="007F179B">
            <w:pPr>
              <w:pStyle w:val="ListParagraph"/>
              <w:widowControl w:val="0"/>
              <w:numPr>
                <w:ilvl w:val="0"/>
                <w:numId w:val="25"/>
              </w:numPr>
              <w:autoSpaceDE w:val="0"/>
              <w:autoSpaceDN w:val="0"/>
              <w:adjustRightInd w:val="0"/>
              <w:ind w:left="360"/>
              <w:rPr>
                <w:rFonts w:cs="Arial"/>
              </w:rPr>
            </w:pPr>
            <w:r w:rsidRPr="009128F9">
              <w:rPr>
                <w:rFonts w:cs="Arial"/>
              </w:rPr>
              <w:t>Reportable incidents</w:t>
            </w:r>
          </w:p>
          <w:p w14:paraId="35247B1D" w14:textId="648D18EF" w:rsidR="009128F9" w:rsidRDefault="009128F9" w:rsidP="007F179B">
            <w:pPr>
              <w:pStyle w:val="ListParagraph"/>
              <w:widowControl w:val="0"/>
              <w:numPr>
                <w:ilvl w:val="0"/>
                <w:numId w:val="27"/>
              </w:numPr>
              <w:autoSpaceDE w:val="0"/>
              <w:autoSpaceDN w:val="0"/>
              <w:adjustRightInd w:val="0"/>
              <w:rPr>
                <w:rFonts w:cs="Arial"/>
              </w:rPr>
            </w:pPr>
            <w:r w:rsidRPr="00A70263">
              <w:rPr>
                <w:rFonts w:cs="Arial"/>
              </w:rPr>
              <w:t>No reportable incidents notified.</w:t>
            </w:r>
          </w:p>
          <w:p w14:paraId="54CD4B2A" w14:textId="77777777" w:rsidR="009128F9" w:rsidRPr="009128F9" w:rsidRDefault="009128F9" w:rsidP="009128F9">
            <w:pPr>
              <w:widowControl w:val="0"/>
              <w:autoSpaceDE w:val="0"/>
              <w:autoSpaceDN w:val="0"/>
              <w:adjustRightInd w:val="0"/>
              <w:rPr>
                <w:rFonts w:cs="Arial"/>
              </w:rPr>
            </w:pPr>
          </w:p>
          <w:p w14:paraId="4AC0D570" w14:textId="77777777" w:rsidR="009128F9" w:rsidRDefault="009128F9" w:rsidP="007F179B">
            <w:pPr>
              <w:pStyle w:val="ListParagraph"/>
              <w:widowControl w:val="0"/>
              <w:numPr>
                <w:ilvl w:val="0"/>
                <w:numId w:val="28"/>
              </w:numPr>
              <w:autoSpaceDE w:val="0"/>
              <w:autoSpaceDN w:val="0"/>
              <w:adjustRightInd w:val="0"/>
              <w:rPr>
                <w:rFonts w:cs="Arial"/>
              </w:rPr>
            </w:pPr>
            <w:r>
              <w:rPr>
                <w:rFonts w:cs="Arial"/>
              </w:rPr>
              <w:t>Non-reportable incidents</w:t>
            </w:r>
          </w:p>
          <w:p w14:paraId="34C9A96F" w14:textId="62C908C5" w:rsidR="009128F9" w:rsidRPr="009128F9" w:rsidRDefault="009128F9" w:rsidP="007F179B">
            <w:pPr>
              <w:pStyle w:val="ListParagraph"/>
              <w:widowControl w:val="0"/>
              <w:numPr>
                <w:ilvl w:val="0"/>
                <w:numId w:val="26"/>
              </w:numPr>
              <w:autoSpaceDE w:val="0"/>
              <w:autoSpaceDN w:val="0"/>
              <w:adjustRightInd w:val="0"/>
              <w:rPr>
                <w:rFonts w:cs="Arial"/>
              </w:rPr>
            </w:pPr>
            <w:r w:rsidRPr="009128F9">
              <w:rPr>
                <w:rFonts w:cs="Arial"/>
              </w:rPr>
              <w:t>No incidents with environmental consequences noted.</w:t>
            </w:r>
          </w:p>
          <w:p w14:paraId="68602FE1" w14:textId="77777777" w:rsidR="009128F9" w:rsidRDefault="009128F9" w:rsidP="009128F9">
            <w:pPr>
              <w:widowControl w:val="0"/>
              <w:autoSpaceDE w:val="0"/>
              <w:autoSpaceDN w:val="0"/>
              <w:adjustRightInd w:val="0"/>
              <w:rPr>
                <w:rFonts w:cs="Arial"/>
              </w:rPr>
            </w:pPr>
          </w:p>
          <w:p w14:paraId="6C78C898" w14:textId="77777777" w:rsidR="009128F9" w:rsidRDefault="009128F9" w:rsidP="007F179B">
            <w:pPr>
              <w:pStyle w:val="ListParagraph"/>
              <w:widowControl w:val="0"/>
              <w:numPr>
                <w:ilvl w:val="0"/>
                <w:numId w:val="29"/>
              </w:numPr>
              <w:autoSpaceDE w:val="0"/>
              <w:autoSpaceDN w:val="0"/>
              <w:adjustRightInd w:val="0"/>
              <w:rPr>
                <w:rFonts w:cs="Arial"/>
              </w:rPr>
            </w:pPr>
            <w:r w:rsidRPr="009128F9">
              <w:rPr>
                <w:rFonts w:cs="Arial"/>
              </w:rPr>
              <w:t xml:space="preserve">IPC/PPC inspection </w:t>
            </w:r>
          </w:p>
          <w:p w14:paraId="706BDE27" w14:textId="70B4569E" w:rsidR="009128F9" w:rsidRPr="009128F9" w:rsidRDefault="009128F9" w:rsidP="007F179B">
            <w:pPr>
              <w:pStyle w:val="ListParagraph"/>
              <w:widowControl w:val="0"/>
              <w:numPr>
                <w:ilvl w:val="0"/>
                <w:numId w:val="30"/>
              </w:numPr>
              <w:autoSpaceDE w:val="0"/>
              <w:autoSpaceDN w:val="0"/>
              <w:adjustRightInd w:val="0"/>
              <w:rPr>
                <w:rFonts w:cs="Arial"/>
              </w:rPr>
            </w:pPr>
            <w:r w:rsidRPr="009128F9">
              <w:rPr>
                <w:rFonts w:cs="Arial"/>
              </w:rPr>
              <w:t>No inspections carried out.</w:t>
            </w:r>
          </w:p>
          <w:p w14:paraId="75367407" w14:textId="77777777" w:rsidR="009128F9" w:rsidRPr="00A70263" w:rsidRDefault="009128F9" w:rsidP="009128F9">
            <w:pPr>
              <w:widowControl w:val="0"/>
              <w:autoSpaceDE w:val="0"/>
              <w:autoSpaceDN w:val="0"/>
              <w:adjustRightInd w:val="0"/>
              <w:rPr>
                <w:rFonts w:cs="Arial"/>
              </w:rPr>
            </w:pPr>
          </w:p>
          <w:p w14:paraId="450E261B" w14:textId="77777777" w:rsidR="009128F9" w:rsidRPr="009128F9" w:rsidRDefault="009128F9" w:rsidP="007F179B">
            <w:pPr>
              <w:pStyle w:val="ListParagraph"/>
              <w:widowControl w:val="0"/>
              <w:numPr>
                <w:ilvl w:val="0"/>
                <w:numId w:val="29"/>
              </w:numPr>
              <w:autoSpaceDE w:val="0"/>
              <w:autoSpaceDN w:val="0"/>
              <w:adjustRightInd w:val="0"/>
              <w:rPr>
                <w:rFonts w:cs="Arial"/>
              </w:rPr>
            </w:pPr>
            <w:r w:rsidRPr="009128F9">
              <w:rPr>
                <w:rFonts w:cs="Arial"/>
              </w:rPr>
              <w:t>PPC compliance assessment Scheme rating</w:t>
            </w:r>
          </w:p>
          <w:p w14:paraId="4AD8B37F" w14:textId="77777777" w:rsidR="009128F9" w:rsidRPr="009128F9" w:rsidRDefault="009128F9" w:rsidP="007F179B">
            <w:pPr>
              <w:pStyle w:val="ListParagraph"/>
              <w:widowControl w:val="0"/>
              <w:numPr>
                <w:ilvl w:val="0"/>
                <w:numId w:val="30"/>
              </w:numPr>
              <w:autoSpaceDE w:val="0"/>
              <w:autoSpaceDN w:val="0"/>
              <w:adjustRightInd w:val="0"/>
              <w:rPr>
                <w:rFonts w:cs="Arial"/>
              </w:rPr>
            </w:pPr>
            <w:proofErr w:type="spellStart"/>
            <w:r w:rsidRPr="009128F9">
              <w:rPr>
                <w:rFonts w:cs="Arial"/>
              </w:rPr>
              <w:t>Braefoot</w:t>
            </w:r>
            <w:proofErr w:type="spellEnd"/>
            <w:r w:rsidRPr="009128F9">
              <w:rPr>
                <w:rFonts w:cs="Arial"/>
              </w:rPr>
              <w:t xml:space="preserve"> Bay</w:t>
            </w:r>
          </w:p>
          <w:p w14:paraId="766AF93B" w14:textId="77777777" w:rsidR="009128F9" w:rsidRPr="009128F9" w:rsidRDefault="009128F9" w:rsidP="007F179B">
            <w:pPr>
              <w:pStyle w:val="ListParagraph"/>
              <w:widowControl w:val="0"/>
              <w:numPr>
                <w:ilvl w:val="0"/>
                <w:numId w:val="31"/>
              </w:numPr>
              <w:autoSpaceDE w:val="0"/>
              <w:autoSpaceDN w:val="0"/>
              <w:adjustRightInd w:val="0"/>
              <w:rPr>
                <w:rFonts w:cs="Arial"/>
              </w:rPr>
            </w:pPr>
            <w:r w:rsidRPr="009128F9">
              <w:rPr>
                <w:rFonts w:cs="Arial"/>
              </w:rPr>
              <w:t>Excellent – SEPA assesses the licence holder as fully compliant with the licence conditions.</w:t>
            </w:r>
          </w:p>
          <w:p w14:paraId="1520AE7E" w14:textId="77777777" w:rsidR="009128F9" w:rsidRPr="009128F9" w:rsidRDefault="009128F9" w:rsidP="007F179B">
            <w:pPr>
              <w:pStyle w:val="ListParagraph"/>
              <w:widowControl w:val="0"/>
              <w:numPr>
                <w:ilvl w:val="0"/>
                <w:numId w:val="30"/>
              </w:numPr>
              <w:autoSpaceDE w:val="0"/>
              <w:autoSpaceDN w:val="0"/>
              <w:adjustRightInd w:val="0"/>
              <w:rPr>
                <w:rFonts w:cs="Arial"/>
              </w:rPr>
            </w:pPr>
            <w:r w:rsidRPr="009128F9">
              <w:rPr>
                <w:rFonts w:cs="Arial"/>
              </w:rPr>
              <w:t xml:space="preserve">FEP </w:t>
            </w:r>
          </w:p>
          <w:p w14:paraId="17E4D195" w14:textId="77777777" w:rsidR="009128F9" w:rsidRDefault="009128F9" w:rsidP="007F179B">
            <w:pPr>
              <w:pStyle w:val="ListParagraph"/>
              <w:widowControl w:val="0"/>
              <w:numPr>
                <w:ilvl w:val="0"/>
                <w:numId w:val="31"/>
              </w:numPr>
              <w:autoSpaceDE w:val="0"/>
              <w:autoSpaceDN w:val="0"/>
              <w:adjustRightInd w:val="0"/>
              <w:rPr>
                <w:rFonts w:cs="Arial"/>
              </w:rPr>
            </w:pPr>
            <w:r w:rsidRPr="009128F9">
              <w:rPr>
                <w:rFonts w:cs="Arial"/>
              </w:rPr>
              <w:t>Good – SEPA assesses the licence holder as not quite fully compliant with licence conditions and highlights one or two areas for improvement to achieve Excellent.</w:t>
            </w:r>
          </w:p>
          <w:p w14:paraId="0298A59A" w14:textId="44514A13" w:rsidR="009128F9" w:rsidRPr="009128F9" w:rsidRDefault="009128F9" w:rsidP="007F179B">
            <w:pPr>
              <w:pStyle w:val="ListParagraph"/>
              <w:widowControl w:val="0"/>
              <w:numPr>
                <w:ilvl w:val="0"/>
                <w:numId w:val="32"/>
              </w:numPr>
              <w:autoSpaceDE w:val="0"/>
              <w:autoSpaceDN w:val="0"/>
              <w:adjustRightInd w:val="0"/>
              <w:rPr>
                <w:rFonts w:cs="Arial"/>
              </w:rPr>
            </w:pPr>
            <w:r w:rsidRPr="009128F9">
              <w:rPr>
                <w:rFonts w:cs="Arial"/>
              </w:rPr>
              <w:t>The lower rating of good in 2015,</w:t>
            </w:r>
            <w:r>
              <w:rPr>
                <w:rFonts w:cs="Arial"/>
              </w:rPr>
              <w:t xml:space="preserve"> </w:t>
            </w:r>
            <w:r w:rsidRPr="009128F9">
              <w:rPr>
                <w:rFonts w:cs="Arial"/>
              </w:rPr>
              <w:t xml:space="preserve">compared to the Excellent rating in 2014 was due to </w:t>
            </w:r>
            <w:r>
              <w:rPr>
                <w:rFonts w:cs="Arial"/>
              </w:rPr>
              <w:t>the following</w:t>
            </w:r>
            <w:r w:rsidRPr="009128F9">
              <w:rPr>
                <w:rFonts w:cs="Arial"/>
              </w:rPr>
              <w:t xml:space="preserve"> deficiencies, which resulted in </w:t>
            </w:r>
            <w:r>
              <w:rPr>
                <w:rFonts w:cs="Arial"/>
              </w:rPr>
              <w:t>5 instances of elevated flaring:</w:t>
            </w:r>
          </w:p>
          <w:p w14:paraId="3515A3AB" w14:textId="77777777" w:rsidR="009128F9" w:rsidRPr="009128F9" w:rsidRDefault="009128F9" w:rsidP="007F179B">
            <w:pPr>
              <w:pStyle w:val="ListParagraph"/>
              <w:widowControl w:val="0"/>
              <w:numPr>
                <w:ilvl w:val="0"/>
                <w:numId w:val="33"/>
              </w:numPr>
              <w:autoSpaceDE w:val="0"/>
              <w:autoSpaceDN w:val="0"/>
              <w:adjustRightInd w:val="0"/>
              <w:rPr>
                <w:rFonts w:cs="Arial"/>
              </w:rPr>
            </w:pPr>
            <w:r w:rsidRPr="009128F9">
              <w:rPr>
                <w:rFonts w:cs="Arial"/>
              </w:rPr>
              <w:t xml:space="preserve">Inadequate installation of steam trace heating to prevent </w:t>
            </w:r>
            <w:proofErr w:type="spellStart"/>
            <w:r w:rsidRPr="009128F9">
              <w:rPr>
                <w:rFonts w:cs="Arial"/>
              </w:rPr>
              <w:t>build up</w:t>
            </w:r>
            <w:proofErr w:type="spellEnd"/>
            <w:r w:rsidRPr="009128F9">
              <w:rPr>
                <w:rFonts w:cs="Arial"/>
              </w:rPr>
              <w:t xml:space="preserve"> of ice on equipment.</w:t>
            </w:r>
          </w:p>
          <w:p w14:paraId="1A349CBC" w14:textId="77777777" w:rsidR="009128F9" w:rsidRPr="009128F9" w:rsidRDefault="009128F9" w:rsidP="007F179B">
            <w:pPr>
              <w:pStyle w:val="ListParagraph"/>
              <w:widowControl w:val="0"/>
              <w:numPr>
                <w:ilvl w:val="0"/>
                <w:numId w:val="33"/>
              </w:numPr>
              <w:autoSpaceDE w:val="0"/>
              <w:autoSpaceDN w:val="0"/>
              <w:adjustRightInd w:val="0"/>
              <w:rPr>
                <w:rFonts w:cs="Arial"/>
              </w:rPr>
            </w:pPr>
            <w:r w:rsidRPr="009128F9">
              <w:rPr>
                <w:rFonts w:cs="Arial"/>
              </w:rPr>
              <w:t>Deficiencies in operating procedures.</w:t>
            </w:r>
          </w:p>
          <w:p w14:paraId="6F6D98F5" w14:textId="77777777" w:rsidR="009128F9" w:rsidRPr="009128F9" w:rsidRDefault="009128F9" w:rsidP="007F179B">
            <w:pPr>
              <w:pStyle w:val="ListParagraph"/>
              <w:widowControl w:val="0"/>
              <w:numPr>
                <w:ilvl w:val="0"/>
                <w:numId w:val="33"/>
              </w:numPr>
              <w:autoSpaceDE w:val="0"/>
              <w:autoSpaceDN w:val="0"/>
              <w:adjustRightInd w:val="0"/>
              <w:rPr>
                <w:rFonts w:cs="Arial"/>
              </w:rPr>
            </w:pPr>
            <w:r w:rsidRPr="009128F9">
              <w:rPr>
                <w:rFonts w:cs="Arial"/>
              </w:rPr>
              <w:t>Technician deviated from requirements outlined in an advisory operating procedure.</w:t>
            </w:r>
          </w:p>
          <w:p w14:paraId="5A91E5D7" w14:textId="77777777" w:rsidR="009128F9" w:rsidRPr="009128F9" w:rsidRDefault="009128F9" w:rsidP="007F179B">
            <w:pPr>
              <w:pStyle w:val="ListParagraph"/>
              <w:widowControl w:val="0"/>
              <w:numPr>
                <w:ilvl w:val="0"/>
                <w:numId w:val="33"/>
              </w:numPr>
              <w:autoSpaceDE w:val="0"/>
              <w:autoSpaceDN w:val="0"/>
              <w:adjustRightInd w:val="0"/>
              <w:rPr>
                <w:rFonts w:cs="Arial"/>
              </w:rPr>
            </w:pPr>
            <w:r w:rsidRPr="009128F9">
              <w:rPr>
                <w:rFonts w:cs="Arial"/>
              </w:rPr>
              <w:t>Deficiencies in training relating to status of the advisory operating procedures.</w:t>
            </w:r>
          </w:p>
          <w:p w14:paraId="2A2B463E" w14:textId="77777777" w:rsidR="009128F9" w:rsidRPr="009128F9" w:rsidRDefault="009128F9" w:rsidP="007F179B">
            <w:pPr>
              <w:pStyle w:val="ListParagraph"/>
              <w:widowControl w:val="0"/>
              <w:numPr>
                <w:ilvl w:val="0"/>
                <w:numId w:val="33"/>
              </w:numPr>
              <w:autoSpaceDE w:val="0"/>
              <w:autoSpaceDN w:val="0"/>
              <w:adjustRightInd w:val="0"/>
              <w:rPr>
                <w:rFonts w:cs="Arial"/>
              </w:rPr>
            </w:pPr>
            <w:r w:rsidRPr="009128F9">
              <w:rPr>
                <w:rFonts w:cs="Arial"/>
              </w:rPr>
              <w:t>Insufficient guidance on furnace feed rates in respect of Safe Park emergency response.</w:t>
            </w:r>
          </w:p>
          <w:p w14:paraId="17A46AC9" w14:textId="77777777" w:rsidR="009128F9" w:rsidRDefault="009128F9" w:rsidP="009128F9">
            <w:pPr>
              <w:widowControl w:val="0"/>
              <w:autoSpaceDE w:val="0"/>
              <w:autoSpaceDN w:val="0"/>
              <w:adjustRightInd w:val="0"/>
              <w:rPr>
                <w:rFonts w:cs="Arial"/>
              </w:rPr>
            </w:pPr>
          </w:p>
          <w:p w14:paraId="19A167AE" w14:textId="77777777" w:rsidR="007F179B" w:rsidRPr="007F179B" w:rsidRDefault="007F179B" w:rsidP="007F179B">
            <w:pPr>
              <w:pStyle w:val="ListParagraph"/>
              <w:widowControl w:val="0"/>
              <w:numPr>
                <w:ilvl w:val="0"/>
                <w:numId w:val="29"/>
              </w:numPr>
              <w:autoSpaceDE w:val="0"/>
              <w:autoSpaceDN w:val="0"/>
              <w:adjustRightInd w:val="0"/>
              <w:rPr>
                <w:rFonts w:cs="Arial"/>
              </w:rPr>
            </w:pPr>
            <w:r w:rsidRPr="007F179B">
              <w:rPr>
                <w:rFonts w:cs="Arial"/>
              </w:rPr>
              <w:t xml:space="preserve">COMAH inspection </w:t>
            </w:r>
          </w:p>
          <w:p w14:paraId="60133CB3" w14:textId="77777777" w:rsidR="007F179B" w:rsidRPr="007F179B" w:rsidRDefault="007F179B" w:rsidP="007F179B">
            <w:pPr>
              <w:pStyle w:val="ListParagraph"/>
              <w:widowControl w:val="0"/>
              <w:numPr>
                <w:ilvl w:val="0"/>
                <w:numId w:val="30"/>
              </w:numPr>
              <w:autoSpaceDE w:val="0"/>
              <w:autoSpaceDN w:val="0"/>
              <w:adjustRightInd w:val="0"/>
              <w:rPr>
                <w:rFonts w:cs="Arial"/>
              </w:rPr>
            </w:pPr>
            <w:r w:rsidRPr="007F179B">
              <w:rPr>
                <w:rFonts w:cs="Arial"/>
              </w:rPr>
              <w:t>No inspections carried out.</w:t>
            </w:r>
          </w:p>
          <w:p w14:paraId="5D0C8B99" w14:textId="77777777" w:rsidR="007F179B" w:rsidRPr="00177E5C" w:rsidRDefault="007F179B" w:rsidP="007F179B">
            <w:pPr>
              <w:widowControl w:val="0"/>
              <w:autoSpaceDE w:val="0"/>
              <w:autoSpaceDN w:val="0"/>
              <w:adjustRightInd w:val="0"/>
              <w:rPr>
                <w:rFonts w:cs="Arial"/>
              </w:rPr>
            </w:pPr>
          </w:p>
          <w:p w14:paraId="45544DFD" w14:textId="77777777" w:rsidR="007F179B" w:rsidRPr="007F179B" w:rsidRDefault="007F179B" w:rsidP="007F179B">
            <w:pPr>
              <w:pStyle w:val="ListParagraph"/>
              <w:widowControl w:val="0"/>
              <w:numPr>
                <w:ilvl w:val="0"/>
                <w:numId w:val="29"/>
              </w:numPr>
              <w:autoSpaceDE w:val="0"/>
              <w:autoSpaceDN w:val="0"/>
              <w:adjustRightInd w:val="0"/>
              <w:rPr>
                <w:rFonts w:cs="Arial"/>
              </w:rPr>
            </w:pPr>
            <w:r w:rsidRPr="007F179B">
              <w:rPr>
                <w:rFonts w:cs="Arial"/>
              </w:rPr>
              <w:t xml:space="preserve">Emergency exercises </w:t>
            </w:r>
          </w:p>
          <w:p w14:paraId="4E40C1D8" w14:textId="77777777" w:rsidR="007F179B" w:rsidRPr="007F179B" w:rsidRDefault="007F179B" w:rsidP="007F179B">
            <w:pPr>
              <w:pStyle w:val="ListParagraph"/>
              <w:widowControl w:val="0"/>
              <w:numPr>
                <w:ilvl w:val="0"/>
                <w:numId w:val="30"/>
              </w:numPr>
              <w:autoSpaceDE w:val="0"/>
              <w:autoSpaceDN w:val="0"/>
              <w:adjustRightInd w:val="0"/>
              <w:rPr>
                <w:rFonts w:cs="Arial"/>
              </w:rPr>
            </w:pPr>
            <w:r w:rsidRPr="007F179B">
              <w:rPr>
                <w:rFonts w:cs="Arial"/>
              </w:rPr>
              <w:t>None attended</w:t>
            </w:r>
          </w:p>
          <w:p w14:paraId="49EB15D2" w14:textId="77777777" w:rsidR="007F179B" w:rsidRDefault="007F179B" w:rsidP="009128F9">
            <w:pPr>
              <w:widowControl w:val="0"/>
              <w:autoSpaceDE w:val="0"/>
              <w:autoSpaceDN w:val="0"/>
              <w:adjustRightInd w:val="0"/>
              <w:rPr>
                <w:rFonts w:cs="Arial"/>
              </w:rPr>
            </w:pPr>
          </w:p>
          <w:p w14:paraId="537A12FE" w14:textId="77777777" w:rsidR="007F179B" w:rsidRDefault="007F179B" w:rsidP="009128F9">
            <w:pPr>
              <w:widowControl w:val="0"/>
              <w:autoSpaceDE w:val="0"/>
              <w:autoSpaceDN w:val="0"/>
              <w:adjustRightInd w:val="0"/>
              <w:rPr>
                <w:rFonts w:cs="Arial"/>
                <w:b/>
              </w:rPr>
            </w:pPr>
            <w:r w:rsidRPr="007F179B">
              <w:rPr>
                <w:rFonts w:cs="Arial"/>
                <w:b/>
              </w:rPr>
              <w:t>Shell UK Ltd</w:t>
            </w:r>
          </w:p>
          <w:p w14:paraId="672FEB0A" w14:textId="77777777" w:rsidR="007F179B" w:rsidRPr="007F179B" w:rsidRDefault="007F179B" w:rsidP="007F179B">
            <w:pPr>
              <w:pStyle w:val="ListParagraph"/>
              <w:widowControl w:val="0"/>
              <w:numPr>
                <w:ilvl w:val="0"/>
                <w:numId w:val="29"/>
              </w:numPr>
              <w:autoSpaceDE w:val="0"/>
              <w:autoSpaceDN w:val="0"/>
              <w:adjustRightInd w:val="0"/>
              <w:rPr>
                <w:rFonts w:cs="Arial"/>
              </w:rPr>
            </w:pPr>
            <w:r w:rsidRPr="007F179B">
              <w:rPr>
                <w:rFonts w:cs="Arial"/>
              </w:rPr>
              <w:t>Reportable Incidents</w:t>
            </w:r>
          </w:p>
          <w:p w14:paraId="3458C92F" w14:textId="77777777" w:rsidR="007F179B" w:rsidRPr="007F179B" w:rsidRDefault="007F179B" w:rsidP="007F179B">
            <w:pPr>
              <w:pStyle w:val="ListParagraph"/>
              <w:widowControl w:val="0"/>
              <w:numPr>
                <w:ilvl w:val="0"/>
                <w:numId w:val="30"/>
              </w:numPr>
              <w:autoSpaceDE w:val="0"/>
              <w:autoSpaceDN w:val="0"/>
              <w:adjustRightInd w:val="0"/>
              <w:rPr>
                <w:rFonts w:cs="Arial"/>
              </w:rPr>
            </w:pPr>
            <w:r w:rsidRPr="007F179B">
              <w:rPr>
                <w:rFonts w:cs="Arial"/>
              </w:rPr>
              <w:t>No reportable incidents notified.</w:t>
            </w:r>
          </w:p>
          <w:p w14:paraId="4D2ACECA" w14:textId="77777777" w:rsidR="007F179B" w:rsidRPr="00A70263" w:rsidRDefault="007F179B" w:rsidP="007F179B">
            <w:pPr>
              <w:widowControl w:val="0"/>
              <w:autoSpaceDE w:val="0"/>
              <w:autoSpaceDN w:val="0"/>
              <w:adjustRightInd w:val="0"/>
              <w:rPr>
                <w:rFonts w:cs="Arial"/>
              </w:rPr>
            </w:pPr>
          </w:p>
          <w:p w14:paraId="7E4BF67E" w14:textId="77777777" w:rsidR="007F179B" w:rsidRPr="007F179B" w:rsidRDefault="007F179B" w:rsidP="007F179B">
            <w:pPr>
              <w:pStyle w:val="ListParagraph"/>
              <w:widowControl w:val="0"/>
              <w:numPr>
                <w:ilvl w:val="0"/>
                <w:numId w:val="29"/>
              </w:numPr>
              <w:autoSpaceDE w:val="0"/>
              <w:autoSpaceDN w:val="0"/>
              <w:adjustRightInd w:val="0"/>
              <w:rPr>
                <w:rFonts w:cs="Arial"/>
              </w:rPr>
            </w:pPr>
            <w:r w:rsidRPr="007F179B">
              <w:rPr>
                <w:rFonts w:cs="Arial"/>
              </w:rPr>
              <w:t xml:space="preserve">Non-reportable Incidents Reviewed </w:t>
            </w:r>
          </w:p>
          <w:p w14:paraId="433C3B2E" w14:textId="77777777" w:rsidR="007F179B" w:rsidRPr="007F179B" w:rsidRDefault="007F179B" w:rsidP="007F179B">
            <w:pPr>
              <w:pStyle w:val="ListParagraph"/>
              <w:widowControl w:val="0"/>
              <w:numPr>
                <w:ilvl w:val="0"/>
                <w:numId w:val="30"/>
              </w:numPr>
              <w:autoSpaceDE w:val="0"/>
              <w:autoSpaceDN w:val="0"/>
              <w:adjustRightInd w:val="0"/>
              <w:rPr>
                <w:rFonts w:cs="Arial"/>
              </w:rPr>
            </w:pPr>
            <w:r w:rsidRPr="007F179B">
              <w:rPr>
                <w:rFonts w:cs="Arial"/>
              </w:rPr>
              <w:t>No incidents with environmental consequences noted.</w:t>
            </w:r>
          </w:p>
          <w:p w14:paraId="286AF218" w14:textId="77777777" w:rsidR="007F179B" w:rsidRDefault="007F179B" w:rsidP="009128F9">
            <w:pPr>
              <w:widowControl w:val="0"/>
              <w:autoSpaceDE w:val="0"/>
              <w:autoSpaceDN w:val="0"/>
              <w:adjustRightInd w:val="0"/>
              <w:rPr>
                <w:rFonts w:cs="Arial"/>
                <w:b/>
              </w:rPr>
            </w:pPr>
          </w:p>
          <w:p w14:paraId="34A48007" w14:textId="77777777" w:rsidR="007F179B" w:rsidRPr="007F179B" w:rsidRDefault="007F179B" w:rsidP="007F179B">
            <w:pPr>
              <w:pStyle w:val="ListParagraph"/>
              <w:widowControl w:val="0"/>
              <w:numPr>
                <w:ilvl w:val="0"/>
                <w:numId w:val="29"/>
              </w:numPr>
              <w:autoSpaceDE w:val="0"/>
              <w:autoSpaceDN w:val="0"/>
              <w:adjustRightInd w:val="0"/>
              <w:rPr>
                <w:rFonts w:cs="Arial"/>
              </w:rPr>
            </w:pPr>
            <w:r w:rsidRPr="007F179B">
              <w:rPr>
                <w:rFonts w:cs="Arial"/>
              </w:rPr>
              <w:t xml:space="preserve">PPC Inspections </w:t>
            </w:r>
          </w:p>
          <w:p w14:paraId="25D049D6" w14:textId="77777777" w:rsidR="007F179B" w:rsidRPr="007F179B" w:rsidRDefault="007F179B" w:rsidP="007F179B">
            <w:pPr>
              <w:pStyle w:val="ListParagraph"/>
              <w:widowControl w:val="0"/>
              <w:numPr>
                <w:ilvl w:val="0"/>
                <w:numId w:val="34"/>
              </w:numPr>
              <w:autoSpaceDE w:val="0"/>
              <w:autoSpaceDN w:val="0"/>
              <w:adjustRightInd w:val="0"/>
              <w:rPr>
                <w:rFonts w:cs="Arial"/>
              </w:rPr>
            </w:pPr>
            <w:r w:rsidRPr="007F179B">
              <w:rPr>
                <w:rFonts w:cs="Arial"/>
              </w:rPr>
              <w:t xml:space="preserve">Inspections at </w:t>
            </w:r>
            <w:proofErr w:type="spellStart"/>
            <w:r w:rsidRPr="007F179B">
              <w:rPr>
                <w:rFonts w:cs="Arial"/>
              </w:rPr>
              <w:t>Mossmorran</w:t>
            </w:r>
            <w:proofErr w:type="spellEnd"/>
            <w:r w:rsidRPr="007F179B">
              <w:rPr>
                <w:rFonts w:cs="Arial"/>
              </w:rPr>
              <w:t xml:space="preserve"> an 15th December, 14th January and 16th February covered the following:</w:t>
            </w:r>
          </w:p>
          <w:p w14:paraId="42AD608C" w14:textId="77777777" w:rsidR="007F179B" w:rsidRPr="007F179B" w:rsidRDefault="007F179B" w:rsidP="007F179B">
            <w:pPr>
              <w:pStyle w:val="ListParagraph"/>
              <w:widowControl w:val="0"/>
              <w:numPr>
                <w:ilvl w:val="0"/>
                <w:numId w:val="35"/>
              </w:numPr>
              <w:autoSpaceDE w:val="0"/>
              <w:autoSpaceDN w:val="0"/>
              <w:adjustRightInd w:val="0"/>
              <w:rPr>
                <w:rFonts w:cs="Arial"/>
              </w:rPr>
            </w:pPr>
            <w:r w:rsidRPr="007F179B">
              <w:rPr>
                <w:rFonts w:cs="Arial"/>
              </w:rPr>
              <w:t>Availability of ground flare during process upsets.</w:t>
            </w:r>
          </w:p>
          <w:p w14:paraId="105DB17B" w14:textId="77777777" w:rsidR="007F179B" w:rsidRPr="007F179B" w:rsidRDefault="007F179B" w:rsidP="007F179B">
            <w:pPr>
              <w:pStyle w:val="ListParagraph"/>
              <w:widowControl w:val="0"/>
              <w:numPr>
                <w:ilvl w:val="0"/>
                <w:numId w:val="35"/>
              </w:numPr>
              <w:autoSpaceDE w:val="0"/>
              <w:autoSpaceDN w:val="0"/>
              <w:adjustRightInd w:val="0"/>
              <w:rPr>
                <w:rFonts w:cs="Arial"/>
              </w:rPr>
            </w:pPr>
            <w:r w:rsidRPr="007F179B">
              <w:rPr>
                <w:rFonts w:cs="Arial"/>
              </w:rPr>
              <w:t>Review of incidents logged in Fountain database.</w:t>
            </w:r>
          </w:p>
          <w:p w14:paraId="756E6E42" w14:textId="77777777" w:rsidR="007F179B" w:rsidRPr="007F179B" w:rsidRDefault="007F179B" w:rsidP="007F179B">
            <w:pPr>
              <w:pStyle w:val="ListParagraph"/>
              <w:widowControl w:val="0"/>
              <w:numPr>
                <w:ilvl w:val="0"/>
                <w:numId w:val="35"/>
              </w:numPr>
              <w:autoSpaceDE w:val="0"/>
              <w:autoSpaceDN w:val="0"/>
              <w:adjustRightInd w:val="0"/>
              <w:rPr>
                <w:rFonts w:cs="Arial"/>
              </w:rPr>
            </w:pPr>
            <w:r w:rsidRPr="007F179B">
              <w:rPr>
                <w:rFonts w:cs="Arial"/>
              </w:rPr>
              <w:t>Site walk around and review of ongoing operations and maintenance activities.</w:t>
            </w:r>
          </w:p>
          <w:p w14:paraId="22E52287" w14:textId="623C7F3D" w:rsidR="007F179B" w:rsidRPr="007F179B" w:rsidRDefault="007F179B" w:rsidP="007F179B">
            <w:pPr>
              <w:pStyle w:val="ListParagraph"/>
              <w:widowControl w:val="0"/>
              <w:numPr>
                <w:ilvl w:val="0"/>
                <w:numId w:val="35"/>
              </w:numPr>
              <w:autoSpaceDE w:val="0"/>
              <w:autoSpaceDN w:val="0"/>
              <w:adjustRightInd w:val="0"/>
              <w:rPr>
                <w:rFonts w:cs="Arial"/>
              </w:rPr>
            </w:pPr>
            <w:r w:rsidRPr="007F179B">
              <w:rPr>
                <w:rFonts w:cs="Arial"/>
              </w:rPr>
              <w:t>Discussion of operational activities, procedures and training with control room technicians.</w:t>
            </w:r>
          </w:p>
          <w:p w14:paraId="4B6A6CB5" w14:textId="77777777" w:rsidR="007F179B" w:rsidRPr="007F179B" w:rsidRDefault="007F179B" w:rsidP="007F179B">
            <w:pPr>
              <w:pStyle w:val="ListParagraph"/>
              <w:widowControl w:val="0"/>
              <w:numPr>
                <w:ilvl w:val="0"/>
                <w:numId w:val="34"/>
              </w:numPr>
              <w:autoSpaceDE w:val="0"/>
              <w:autoSpaceDN w:val="0"/>
              <w:adjustRightInd w:val="0"/>
              <w:rPr>
                <w:rFonts w:cs="Arial"/>
              </w:rPr>
            </w:pPr>
            <w:r w:rsidRPr="007F179B">
              <w:rPr>
                <w:rFonts w:cs="Arial"/>
              </w:rPr>
              <w:t>No areas of concern noted.</w:t>
            </w:r>
          </w:p>
          <w:p w14:paraId="3F7DF26E" w14:textId="77777777" w:rsidR="007F179B" w:rsidRDefault="007F179B" w:rsidP="009128F9">
            <w:pPr>
              <w:widowControl w:val="0"/>
              <w:autoSpaceDE w:val="0"/>
              <w:autoSpaceDN w:val="0"/>
              <w:adjustRightInd w:val="0"/>
              <w:rPr>
                <w:rFonts w:cs="Arial"/>
                <w:b/>
              </w:rPr>
            </w:pPr>
          </w:p>
          <w:p w14:paraId="3A2FE274" w14:textId="438B8860" w:rsidR="007F179B" w:rsidRPr="007F179B" w:rsidRDefault="007F179B" w:rsidP="007F179B">
            <w:pPr>
              <w:pStyle w:val="ListParagraph"/>
              <w:widowControl w:val="0"/>
              <w:numPr>
                <w:ilvl w:val="0"/>
                <w:numId w:val="29"/>
              </w:numPr>
              <w:autoSpaceDE w:val="0"/>
              <w:autoSpaceDN w:val="0"/>
              <w:adjustRightInd w:val="0"/>
              <w:rPr>
                <w:rFonts w:cs="Arial"/>
              </w:rPr>
            </w:pPr>
            <w:r w:rsidRPr="007F179B">
              <w:rPr>
                <w:rFonts w:cs="Arial"/>
              </w:rPr>
              <w:t xml:space="preserve">PPC Compliance Assessment Scheme Rating </w:t>
            </w:r>
          </w:p>
          <w:p w14:paraId="5A0F475E" w14:textId="77777777" w:rsidR="007F179B" w:rsidRPr="007F179B" w:rsidRDefault="007F179B" w:rsidP="007F179B">
            <w:pPr>
              <w:pStyle w:val="ListParagraph"/>
              <w:widowControl w:val="0"/>
              <w:numPr>
                <w:ilvl w:val="0"/>
                <w:numId w:val="34"/>
              </w:numPr>
              <w:autoSpaceDE w:val="0"/>
              <w:autoSpaceDN w:val="0"/>
              <w:adjustRightInd w:val="0"/>
              <w:rPr>
                <w:rFonts w:cs="Arial"/>
              </w:rPr>
            </w:pPr>
            <w:r w:rsidRPr="007F179B">
              <w:rPr>
                <w:rFonts w:cs="Arial"/>
              </w:rPr>
              <w:t xml:space="preserve">Fife NGL Plant </w:t>
            </w:r>
          </w:p>
          <w:p w14:paraId="6BFBB544" w14:textId="55EBCD64" w:rsidR="007F179B" w:rsidRPr="007F179B" w:rsidRDefault="007F179B" w:rsidP="007F179B">
            <w:pPr>
              <w:pStyle w:val="ListParagraph"/>
              <w:widowControl w:val="0"/>
              <w:numPr>
                <w:ilvl w:val="0"/>
                <w:numId w:val="36"/>
              </w:numPr>
              <w:autoSpaceDE w:val="0"/>
              <w:autoSpaceDN w:val="0"/>
              <w:adjustRightInd w:val="0"/>
              <w:rPr>
                <w:rFonts w:cs="Arial"/>
              </w:rPr>
            </w:pPr>
            <w:r w:rsidRPr="007F179B">
              <w:rPr>
                <w:rFonts w:cs="Arial"/>
              </w:rPr>
              <w:t xml:space="preserve">Good: SEPA assesses the licence holder as not quite fully compliant with licence conditions and highlights one or two areas for improvement to achieve Excellent. </w:t>
            </w:r>
          </w:p>
          <w:p w14:paraId="3265E9F7" w14:textId="0F668699" w:rsidR="007F179B" w:rsidRDefault="007F179B" w:rsidP="007F179B">
            <w:pPr>
              <w:pStyle w:val="ListParagraph"/>
              <w:widowControl w:val="0"/>
              <w:numPr>
                <w:ilvl w:val="0"/>
                <w:numId w:val="37"/>
              </w:numPr>
              <w:autoSpaceDE w:val="0"/>
              <w:autoSpaceDN w:val="0"/>
              <w:adjustRightInd w:val="0"/>
              <w:rPr>
                <w:rFonts w:cs="Arial"/>
              </w:rPr>
            </w:pPr>
            <w:r w:rsidRPr="007F179B">
              <w:rPr>
                <w:rFonts w:cs="Arial"/>
              </w:rPr>
              <w:t xml:space="preserve">The lower rating of Good in 2015 compared to the Excellent rating in 2014 </w:t>
            </w:r>
            <w:r>
              <w:rPr>
                <w:rFonts w:cs="Arial"/>
              </w:rPr>
              <w:t>is</w:t>
            </w:r>
            <w:r w:rsidRPr="007F179B">
              <w:rPr>
                <w:rFonts w:cs="Arial"/>
              </w:rPr>
              <w:t xml:space="preserve"> due to a higher than normal level of glycol in a groundwater sample from borehole BH102, which is indicative of a spillage or leakage.  Follow up sampling/analysis indicated that levels of glyc</w:t>
            </w:r>
            <w:r>
              <w:rPr>
                <w:rFonts w:cs="Arial"/>
              </w:rPr>
              <w:t>ol in</w:t>
            </w:r>
            <w:r w:rsidRPr="007F179B">
              <w:rPr>
                <w:rFonts w:cs="Arial"/>
              </w:rPr>
              <w:t xml:space="preserve"> the groundwater had returned to background levels.</w:t>
            </w:r>
          </w:p>
          <w:p w14:paraId="029125EF" w14:textId="77777777" w:rsidR="007F179B" w:rsidRDefault="007F179B" w:rsidP="007F179B">
            <w:pPr>
              <w:widowControl w:val="0"/>
              <w:autoSpaceDE w:val="0"/>
              <w:autoSpaceDN w:val="0"/>
              <w:adjustRightInd w:val="0"/>
              <w:rPr>
                <w:rFonts w:cs="Arial"/>
              </w:rPr>
            </w:pPr>
          </w:p>
          <w:p w14:paraId="73CD9A9B" w14:textId="77777777" w:rsidR="007F179B" w:rsidRPr="007F179B" w:rsidRDefault="007F179B" w:rsidP="007F179B">
            <w:pPr>
              <w:pStyle w:val="ListParagraph"/>
              <w:widowControl w:val="0"/>
              <w:numPr>
                <w:ilvl w:val="0"/>
                <w:numId w:val="29"/>
              </w:numPr>
              <w:autoSpaceDE w:val="0"/>
              <w:autoSpaceDN w:val="0"/>
              <w:adjustRightInd w:val="0"/>
              <w:rPr>
                <w:rFonts w:cs="Arial"/>
              </w:rPr>
            </w:pPr>
            <w:r w:rsidRPr="007F179B">
              <w:rPr>
                <w:rFonts w:cs="Arial"/>
              </w:rPr>
              <w:t>COMAH Inspections</w:t>
            </w:r>
          </w:p>
          <w:p w14:paraId="31B11C1A" w14:textId="77777777" w:rsidR="007F179B" w:rsidRPr="007F179B" w:rsidRDefault="007F179B" w:rsidP="007F179B">
            <w:pPr>
              <w:pStyle w:val="ListParagraph"/>
              <w:widowControl w:val="0"/>
              <w:numPr>
                <w:ilvl w:val="0"/>
                <w:numId w:val="34"/>
              </w:numPr>
              <w:autoSpaceDE w:val="0"/>
              <w:autoSpaceDN w:val="0"/>
              <w:adjustRightInd w:val="0"/>
              <w:rPr>
                <w:rFonts w:cs="Arial"/>
              </w:rPr>
            </w:pPr>
            <w:r w:rsidRPr="007F179B">
              <w:rPr>
                <w:rFonts w:cs="Arial"/>
              </w:rPr>
              <w:t>No inspections carried out.</w:t>
            </w:r>
          </w:p>
          <w:p w14:paraId="728FEB95" w14:textId="77777777" w:rsidR="007F179B" w:rsidRPr="00A70263" w:rsidRDefault="007F179B" w:rsidP="007F179B">
            <w:pPr>
              <w:widowControl w:val="0"/>
              <w:autoSpaceDE w:val="0"/>
              <w:autoSpaceDN w:val="0"/>
              <w:adjustRightInd w:val="0"/>
              <w:rPr>
                <w:rFonts w:cs="Arial"/>
              </w:rPr>
            </w:pPr>
          </w:p>
          <w:p w14:paraId="164DA0AD" w14:textId="77777777" w:rsidR="007F179B" w:rsidRPr="007F179B" w:rsidRDefault="007F179B" w:rsidP="007F179B">
            <w:pPr>
              <w:pStyle w:val="ListParagraph"/>
              <w:widowControl w:val="0"/>
              <w:numPr>
                <w:ilvl w:val="0"/>
                <w:numId w:val="29"/>
              </w:numPr>
              <w:autoSpaceDE w:val="0"/>
              <w:autoSpaceDN w:val="0"/>
              <w:adjustRightInd w:val="0"/>
              <w:rPr>
                <w:rFonts w:cs="Arial"/>
              </w:rPr>
            </w:pPr>
            <w:r w:rsidRPr="007F179B">
              <w:rPr>
                <w:rFonts w:cs="Arial"/>
              </w:rPr>
              <w:t xml:space="preserve">Emergency Exercises </w:t>
            </w:r>
          </w:p>
          <w:p w14:paraId="3B19D5E7" w14:textId="77777777" w:rsidR="007F179B" w:rsidRPr="007F179B" w:rsidRDefault="007F179B" w:rsidP="007F179B">
            <w:pPr>
              <w:pStyle w:val="ListParagraph"/>
              <w:widowControl w:val="0"/>
              <w:numPr>
                <w:ilvl w:val="0"/>
                <w:numId w:val="34"/>
              </w:numPr>
              <w:autoSpaceDE w:val="0"/>
              <w:autoSpaceDN w:val="0"/>
              <w:adjustRightInd w:val="0"/>
              <w:rPr>
                <w:rFonts w:cs="Arial"/>
              </w:rPr>
            </w:pPr>
            <w:r w:rsidRPr="007F179B">
              <w:rPr>
                <w:rFonts w:cs="Arial"/>
              </w:rPr>
              <w:t>None attended.</w:t>
            </w:r>
          </w:p>
          <w:p w14:paraId="5FED3C61" w14:textId="77777777" w:rsidR="007F179B" w:rsidRPr="007F179B" w:rsidRDefault="007F179B" w:rsidP="007F179B">
            <w:pPr>
              <w:widowControl w:val="0"/>
              <w:autoSpaceDE w:val="0"/>
              <w:autoSpaceDN w:val="0"/>
              <w:adjustRightInd w:val="0"/>
              <w:rPr>
                <w:rFonts w:cs="Arial"/>
              </w:rPr>
            </w:pPr>
          </w:p>
          <w:p w14:paraId="75A26C50" w14:textId="5AB100D7" w:rsidR="007F179B" w:rsidRPr="007F179B" w:rsidRDefault="007F179B" w:rsidP="009128F9">
            <w:pPr>
              <w:widowControl w:val="0"/>
              <w:autoSpaceDE w:val="0"/>
              <w:autoSpaceDN w:val="0"/>
              <w:adjustRightInd w:val="0"/>
              <w:rPr>
                <w:rFonts w:cs="Arial"/>
                <w:b/>
              </w:rPr>
            </w:pPr>
          </w:p>
        </w:tc>
      </w:tr>
      <w:tr w:rsidR="00D34AF6" w:rsidRPr="00CB15EF" w14:paraId="621FB84C" w14:textId="77777777" w:rsidTr="00C70D12">
        <w:tc>
          <w:tcPr>
            <w:tcW w:w="675" w:type="dxa"/>
          </w:tcPr>
          <w:p w14:paraId="00949321" w14:textId="7B25DEC0" w:rsidR="00D34AF6" w:rsidRPr="00CB15EF" w:rsidRDefault="0056446D" w:rsidP="00354FE1">
            <w:pPr>
              <w:jc w:val="right"/>
              <w:rPr>
                <w:b/>
              </w:rPr>
            </w:pPr>
            <w:r>
              <w:rPr>
                <w:b/>
              </w:rPr>
              <w:t>4</w:t>
            </w:r>
            <w:r w:rsidR="00D34AF6" w:rsidRPr="00CB15EF">
              <w:rPr>
                <w:b/>
              </w:rPr>
              <w:t>.4</w:t>
            </w:r>
          </w:p>
        </w:tc>
        <w:tc>
          <w:tcPr>
            <w:tcW w:w="8561" w:type="dxa"/>
          </w:tcPr>
          <w:p w14:paraId="5EDD129B" w14:textId="77777777" w:rsidR="00D34AF6" w:rsidRPr="00CB15EF" w:rsidRDefault="00D34AF6" w:rsidP="00D34AF6">
            <w:pPr>
              <w:rPr>
                <w:b/>
              </w:rPr>
            </w:pPr>
            <w:r w:rsidRPr="00CB15EF">
              <w:rPr>
                <w:b/>
              </w:rPr>
              <w:t>Fife Council</w:t>
            </w:r>
          </w:p>
        </w:tc>
      </w:tr>
      <w:tr w:rsidR="00D34AF6" w:rsidRPr="00DA05FB" w14:paraId="5E6A2065" w14:textId="77777777" w:rsidTr="00C70D12">
        <w:tc>
          <w:tcPr>
            <w:tcW w:w="675" w:type="dxa"/>
          </w:tcPr>
          <w:p w14:paraId="75EE27CE" w14:textId="77777777" w:rsidR="00D34AF6" w:rsidRDefault="00D34AF6" w:rsidP="00354FE1">
            <w:pPr>
              <w:jc w:val="right"/>
            </w:pPr>
          </w:p>
        </w:tc>
        <w:tc>
          <w:tcPr>
            <w:tcW w:w="8561" w:type="dxa"/>
          </w:tcPr>
          <w:p w14:paraId="7D365E07" w14:textId="77777777" w:rsidR="00392E12" w:rsidRDefault="00DE6A58" w:rsidP="00DE6A58">
            <w:pPr>
              <w:pStyle w:val="ListParagraph"/>
              <w:widowControl w:val="0"/>
              <w:numPr>
                <w:ilvl w:val="0"/>
                <w:numId w:val="29"/>
              </w:numPr>
              <w:autoSpaceDE w:val="0"/>
              <w:autoSpaceDN w:val="0"/>
              <w:adjustRightInd w:val="0"/>
            </w:pPr>
            <w:r>
              <w:t>No report</w:t>
            </w:r>
          </w:p>
          <w:p w14:paraId="7CC9A273" w14:textId="4AA5C277" w:rsidR="00DE6A58" w:rsidRDefault="00DE6A58" w:rsidP="00DE6A58">
            <w:pPr>
              <w:widowControl w:val="0"/>
              <w:autoSpaceDE w:val="0"/>
              <w:autoSpaceDN w:val="0"/>
              <w:adjustRightInd w:val="0"/>
            </w:pPr>
          </w:p>
        </w:tc>
      </w:tr>
      <w:tr w:rsidR="00D34AF6" w:rsidRPr="00CB15EF" w14:paraId="18492179" w14:textId="77777777" w:rsidTr="00C70D12">
        <w:tc>
          <w:tcPr>
            <w:tcW w:w="675" w:type="dxa"/>
          </w:tcPr>
          <w:p w14:paraId="28699E08" w14:textId="29C225EF" w:rsidR="00D34AF6" w:rsidRPr="00CB15EF" w:rsidRDefault="0056446D" w:rsidP="00354FE1">
            <w:pPr>
              <w:jc w:val="right"/>
              <w:rPr>
                <w:b/>
              </w:rPr>
            </w:pPr>
            <w:r>
              <w:rPr>
                <w:b/>
              </w:rPr>
              <w:t>4</w:t>
            </w:r>
            <w:r w:rsidR="00D34AF6" w:rsidRPr="00CB15EF">
              <w:rPr>
                <w:b/>
              </w:rPr>
              <w:t>.5</w:t>
            </w:r>
          </w:p>
        </w:tc>
        <w:tc>
          <w:tcPr>
            <w:tcW w:w="8561" w:type="dxa"/>
          </w:tcPr>
          <w:p w14:paraId="76E05C7D" w14:textId="77777777" w:rsidR="00D34AF6" w:rsidRPr="00CB15EF" w:rsidRDefault="00D34AF6" w:rsidP="00D34AF6">
            <w:pPr>
              <w:rPr>
                <w:b/>
              </w:rPr>
            </w:pPr>
            <w:r w:rsidRPr="00CB15EF">
              <w:rPr>
                <w:b/>
              </w:rPr>
              <w:t xml:space="preserve">Community Council </w:t>
            </w:r>
          </w:p>
        </w:tc>
      </w:tr>
      <w:tr w:rsidR="00D34AF6" w:rsidRPr="00CB15EF" w14:paraId="518B0EF4" w14:textId="77777777" w:rsidTr="00C70D12">
        <w:tc>
          <w:tcPr>
            <w:tcW w:w="675" w:type="dxa"/>
          </w:tcPr>
          <w:p w14:paraId="4895CE63" w14:textId="77777777" w:rsidR="00D34AF6" w:rsidRPr="00CB15EF" w:rsidRDefault="00D34AF6" w:rsidP="00354FE1">
            <w:pPr>
              <w:jc w:val="right"/>
            </w:pPr>
          </w:p>
        </w:tc>
        <w:tc>
          <w:tcPr>
            <w:tcW w:w="8561" w:type="dxa"/>
          </w:tcPr>
          <w:p w14:paraId="4340478F" w14:textId="7F39101A" w:rsidR="00DE6A58" w:rsidRDefault="00DE6A58" w:rsidP="00DE6A58">
            <w:proofErr w:type="spellStart"/>
            <w:r>
              <w:t>Burntisland</w:t>
            </w:r>
            <w:proofErr w:type="spellEnd"/>
            <w:r>
              <w:t xml:space="preserve"> cc</w:t>
            </w:r>
          </w:p>
          <w:p w14:paraId="1406000F" w14:textId="77777777" w:rsidR="00DE6A58" w:rsidRDefault="00DE6A58" w:rsidP="00DE6A58">
            <w:pPr>
              <w:pStyle w:val="ListParagraph"/>
              <w:numPr>
                <w:ilvl w:val="0"/>
                <w:numId w:val="38"/>
              </w:numPr>
            </w:pPr>
            <w:r>
              <w:t>Thank you for the Burns supper, excellent event.</w:t>
            </w:r>
          </w:p>
          <w:p w14:paraId="453D0163" w14:textId="77777777" w:rsidR="00DE6A58" w:rsidRPr="00A70263" w:rsidRDefault="00DE6A58" w:rsidP="00DE6A58">
            <w:pPr>
              <w:pStyle w:val="ListParagraph"/>
              <w:numPr>
                <w:ilvl w:val="0"/>
                <w:numId w:val="38"/>
              </w:numPr>
            </w:pPr>
            <w:r>
              <w:t>Thank you for the Burns lunch, all attendees enjoyed the event.</w:t>
            </w:r>
          </w:p>
          <w:p w14:paraId="506B06CF" w14:textId="77777777" w:rsidR="00DE6A58" w:rsidRDefault="00DE6A58" w:rsidP="00DE6A58">
            <w:pPr>
              <w:pStyle w:val="ListParagraph"/>
              <w:numPr>
                <w:ilvl w:val="0"/>
                <w:numId w:val="38"/>
              </w:numPr>
            </w:pPr>
            <w:proofErr w:type="spellStart"/>
            <w:r>
              <w:t>Burntisland</w:t>
            </w:r>
            <w:proofErr w:type="spellEnd"/>
            <w:r>
              <w:t xml:space="preserve"> community action plan – surveys and interviews have been carried out, results can be found on the </w:t>
            </w:r>
            <w:proofErr w:type="spellStart"/>
            <w:r>
              <w:t>Burntisland</w:t>
            </w:r>
            <w:proofErr w:type="spellEnd"/>
            <w:r>
              <w:t xml:space="preserve"> Community Council website.  The results will form a community action plan, thus helping to create projects in the following fields:</w:t>
            </w:r>
          </w:p>
          <w:p w14:paraId="34F116DB" w14:textId="77777777" w:rsidR="00DE6A58" w:rsidRDefault="00DE6A58" w:rsidP="00DE6A58">
            <w:pPr>
              <w:pStyle w:val="ListParagraph"/>
              <w:numPr>
                <w:ilvl w:val="0"/>
                <w:numId w:val="39"/>
              </w:numPr>
            </w:pPr>
            <w:r>
              <w:t xml:space="preserve">Art, heritage and culture </w:t>
            </w:r>
          </w:p>
          <w:p w14:paraId="2006995E" w14:textId="77777777" w:rsidR="00DE6A58" w:rsidRDefault="00DE6A58" w:rsidP="00DE6A58">
            <w:pPr>
              <w:pStyle w:val="ListParagraph"/>
              <w:numPr>
                <w:ilvl w:val="0"/>
                <w:numId w:val="39"/>
              </w:numPr>
            </w:pPr>
            <w:r>
              <w:t xml:space="preserve">Local economy and tourism </w:t>
            </w:r>
          </w:p>
          <w:p w14:paraId="38365B67" w14:textId="77777777" w:rsidR="00DE6A58" w:rsidRDefault="00DE6A58" w:rsidP="00DE6A58">
            <w:pPr>
              <w:pStyle w:val="ListParagraph"/>
              <w:numPr>
                <w:ilvl w:val="0"/>
                <w:numId w:val="39"/>
              </w:numPr>
            </w:pPr>
            <w:r>
              <w:t xml:space="preserve">Community and recreation </w:t>
            </w:r>
          </w:p>
          <w:p w14:paraId="185D575C" w14:textId="77777777" w:rsidR="00DE6A58" w:rsidRDefault="00DE6A58" w:rsidP="00DE6A58">
            <w:pPr>
              <w:pStyle w:val="ListParagraph"/>
              <w:numPr>
                <w:ilvl w:val="0"/>
                <w:numId w:val="39"/>
              </w:numPr>
            </w:pPr>
            <w:r>
              <w:t xml:space="preserve">Local services </w:t>
            </w:r>
          </w:p>
          <w:p w14:paraId="4FED2F33" w14:textId="77777777" w:rsidR="00DE6A58" w:rsidRPr="00A70263" w:rsidRDefault="00DE6A58" w:rsidP="00DE6A58">
            <w:pPr>
              <w:pStyle w:val="ListParagraph"/>
              <w:numPr>
                <w:ilvl w:val="0"/>
                <w:numId w:val="39"/>
              </w:numPr>
            </w:pPr>
            <w:r>
              <w:t>Environment and access</w:t>
            </w:r>
          </w:p>
          <w:p w14:paraId="59389C01" w14:textId="77777777" w:rsidR="00DE6A58" w:rsidRDefault="00DE6A58" w:rsidP="00DE6A58">
            <w:pPr>
              <w:pStyle w:val="ListParagraph"/>
              <w:numPr>
                <w:ilvl w:val="0"/>
                <w:numId w:val="38"/>
              </w:numPr>
            </w:pPr>
            <w:r>
              <w:t xml:space="preserve">The projects are planned to last 5 years and may require the companies’ support.  </w:t>
            </w:r>
          </w:p>
          <w:p w14:paraId="6BC5C274" w14:textId="77777777" w:rsidR="00DE6A58" w:rsidRDefault="00DE6A58" w:rsidP="00DE6A58">
            <w:pPr>
              <w:pStyle w:val="ListParagraph"/>
              <w:numPr>
                <w:ilvl w:val="0"/>
                <w:numId w:val="38"/>
              </w:numPr>
            </w:pPr>
            <w:proofErr w:type="spellStart"/>
            <w:r>
              <w:t>Dalgety</w:t>
            </w:r>
            <w:proofErr w:type="spellEnd"/>
            <w:r>
              <w:t xml:space="preserve"> Bay are interested in carrying out the same process.</w:t>
            </w:r>
          </w:p>
          <w:p w14:paraId="5755DA67" w14:textId="77777777" w:rsidR="00DE6A58" w:rsidRDefault="00DE6A58" w:rsidP="00DE6A58"/>
          <w:p w14:paraId="6AF56FBF" w14:textId="4B2BA3D0" w:rsidR="00DE6A58" w:rsidRDefault="00DE6A58" w:rsidP="00DE6A58">
            <w:proofErr w:type="spellStart"/>
            <w:r>
              <w:t>Cowdenbeath</w:t>
            </w:r>
            <w:proofErr w:type="spellEnd"/>
            <w:r>
              <w:t xml:space="preserve"> cc</w:t>
            </w:r>
          </w:p>
          <w:p w14:paraId="64CCE6C0" w14:textId="77777777" w:rsidR="00DE6A58" w:rsidRDefault="00DE6A58" w:rsidP="00DE6A58">
            <w:pPr>
              <w:pStyle w:val="ListParagraph"/>
              <w:numPr>
                <w:ilvl w:val="0"/>
                <w:numId w:val="40"/>
              </w:numPr>
            </w:pPr>
            <w:r>
              <w:t xml:space="preserve">Thank you for the Burns supper invite, unable to attend due to the Friday Night Youth Club in </w:t>
            </w:r>
            <w:proofErr w:type="spellStart"/>
            <w:r>
              <w:t>Cowdenbeath</w:t>
            </w:r>
            <w:proofErr w:type="spellEnd"/>
            <w:r>
              <w:t xml:space="preserve">.  </w:t>
            </w:r>
          </w:p>
          <w:p w14:paraId="23BD310A" w14:textId="77777777" w:rsidR="00DE6A58" w:rsidRDefault="00DE6A58" w:rsidP="00DE6A58">
            <w:pPr>
              <w:pStyle w:val="ListParagraph"/>
              <w:numPr>
                <w:ilvl w:val="0"/>
                <w:numId w:val="40"/>
              </w:numPr>
            </w:pPr>
            <w:r>
              <w:t>The Youth Club has been closed due to lack of staff and the high volume of attendees.  Only 3 paid leaders from Fife Council and 4 volunteers attend.  Plan to reduce the age limit, thus reducing the numbers, however only 1 more volunteer obtained.  Fife Council suggests using the community council funds to pay for volunteers.</w:t>
            </w:r>
          </w:p>
          <w:p w14:paraId="2C0F0594" w14:textId="77777777" w:rsidR="00DE6A58" w:rsidRPr="00A70263" w:rsidRDefault="00DE6A58" w:rsidP="00DE6A58">
            <w:pPr>
              <w:pStyle w:val="ListParagraph"/>
              <w:numPr>
                <w:ilvl w:val="0"/>
                <w:numId w:val="40"/>
              </w:numPr>
              <w:tabs>
                <w:tab w:val="left" w:pos="5074"/>
              </w:tabs>
            </w:pPr>
            <w:r>
              <w:t>Thank you for the invite to the rugby game.</w:t>
            </w:r>
            <w:r>
              <w:tab/>
            </w:r>
          </w:p>
          <w:p w14:paraId="19D3C9F6" w14:textId="77777777" w:rsidR="00DE6A58" w:rsidRDefault="00DE6A58" w:rsidP="00DE6A58"/>
          <w:p w14:paraId="2379DF82" w14:textId="643851D4" w:rsidR="00DE6A58" w:rsidRDefault="00DE6A58" w:rsidP="00DE6A58">
            <w:proofErr w:type="spellStart"/>
            <w:r>
              <w:t>Lumphinnans</w:t>
            </w:r>
            <w:proofErr w:type="spellEnd"/>
            <w:r>
              <w:t xml:space="preserve"> cc</w:t>
            </w:r>
          </w:p>
          <w:p w14:paraId="158039DF" w14:textId="77777777" w:rsidR="00DE6A58" w:rsidRPr="00A70263" w:rsidRDefault="00DE6A58" w:rsidP="00DE6A58">
            <w:pPr>
              <w:pStyle w:val="ListParagraph"/>
              <w:numPr>
                <w:ilvl w:val="0"/>
                <w:numId w:val="41"/>
              </w:numPr>
            </w:pPr>
            <w:r>
              <w:t>Thank you for the Burns supper invite, unable to attend this.</w:t>
            </w:r>
          </w:p>
          <w:p w14:paraId="7338E9F7" w14:textId="77777777" w:rsidR="00DE6A58" w:rsidRPr="00A70263" w:rsidRDefault="00DE6A58" w:rsidP="00DE6A58">
            <w:pPr>
              <w:pStyle w:val="ListParagraph"/>
              <w:numPr>
                <w:ilvl w:val="0"/>
                <w:numId w:val="41"/>
              </w:numPr>
            </w:pPr>
            <w:r>
              <w:t>Thank you for the Burns Lunch, all attendees enjoyed the event.</w:t>
            </w:r>
          </w:p>
          <w:p w14:paraId="4EBCBD5F" w14:textId="77777777" w:rsidR="00DE6A58" w:rsidRDefault="00DE6A58" w:rsidP="00DE6A58"/>
          <w:p w14:paraId="66B1F52C" w14:textId="5FA8281A" w:rsidR="00DE6A58" w:rsidRDefault="00DE6A58" w:rsidP="00DE6A58">
            <w:proofErr w:type="spellStart"/>
            <w:r>
              <w:t>Dalgety</w:t>
            </w:r>
            <w:proofErr w:type="spellEnd"/>
            <w:r>
              <w:t xml:space="preserve"> Bay cc</w:t>
            </w:r>
          </w:p>
          <w:p w14:paraId="54179357" w14:textId="77777777" w:rsidR="00DE6A58" w:rsidRDefault="00DE6A58" w:rsidP="00DE6A58">
            <w:pPr>
              <w:pStyle w:val="ListParagraph"/>
              <w:numPr>
                <w:ilvl w:val="0"/>
                <w:numId w:val="42"/>
              </w:numPr>
            </w:pPr>
            <w:proofErr w:type="spellStart"/>
            <w:r>
              <w:t>Dalgety</w:t>
            </w:r>
            <w:proofErr w:type="spellEnd"/>
            <w:r>
              <w:t xml:space="preserve"> Bay cc is emulating </w:t>
            </w:r>
            <w:proofErr w:type="spellStart"/>
            <w:r>
              <w:t>Burntisland</w:t>
            </w:r>
            <w:proofErr w:type="spellEnd"/>
            <w:r>
              <w:t xml:space="preserve"> cc to create a community action plan for </w:t>
            </w:r>
            <w:proofErr w:type="spellStart"/>
            <w:r>
              <w:t>Dalgety</w:t>
            </w:r>
            <w:proofErr w:type="spellEnd"/>
            <w:r>
              <w:t xml:space="preserve"> Bay.  The proposal has been approved and will be explained at the community council meeting.</w:t>
            </w:r>
          </w:p>
          <w:p w14:paraId="277C6233" w14:textId="77777777" w:rsidR="00DE6A58" w:rsidRDefault="00DE6A58" w:rsidP="00DE6A58">
            <w:pPr>
              <w:pStyle w:val="ListParagraph"/>
              <w:numPr>
                <w:ilvl w:val="0"/>
                <w:numId w:val="42"/>
              </w:numPr>
            </w:pPr>
            <w:r>
              <w:t xml:space="preserve">A </w:t>
            </w:r>
            <w:proofErr w:type="spellStart"/>
            <w:r>
              <w:t>Dalgety</w:t>
            </w:r>
            <w:proofErr w:type="spellEnd"/>
            <w:r>
              <w:t xml:space="preserve"> Bay cc Facebook page has been created, posted about the last flaring incident.</w:t>
            </w:r>
          </w:p>
          <w:p w14:paraId="69D00016" w14:textId="77777777" w:rsidR="00DE6A58" w:rsidRDefault="00DE6A58" w:rsidP="00DE6A58">
            <w:pPr>
              <w:pStyle w:val="ListParagraph"/>
              <w:numPr>
                <w:ilvl w:val="0"/>
                <w:numId w:val="42"/>
              </w:numPr>
            </w:pPr>
            <w:r>
              <w:t xml:space="preserve">The </w:t>
            </w:r>
            <w:proofErr w:type="spellStart"/>
            <w:r>
              <w:t>Dalgety</w:t>
            </w:r>
            <w:proofErr w:type="spellEnd"/>
            <w:r>
              <w:t xml:space="preserve"> Bay Diary are struggling for volunteers, thus resulting in the March paper to be the last printed edition.  The paper will be available electronically on the </w:t>
            </w:r>
            <w:proofErr w:type="spellStart"/>
            <w:r>
              <w:t>Dalgety</w:t>
            </w:r>
            <w:proofErr w:type="spellEnd"/>
            <w:r>
              <w:t xml:space="preserve"> Bay website until more volunteers are obtained.</w:t>
            </w:r>
          </w:p>
          <w:p w14:paraId="6BA049B8" w14:textId="77777777" w:rsidR="00DE6A58" w:rsidRDefault="00DE6A58" w:rsidP="00DE6A58">
            <w:pPr>
              <w:pStyle w:val="ListParagraph"/>
              <w:numPr>
                <w:ilvl w:val="0"/>
                <w:numId w:val="42"/>
              </w:numPr>
            </w:pPr>
            <w:r>
              <w:t xml:space="preserve">AH thanks </w:t>
            </w:r>
            <w:proofErr w:type="spellStart"/>
            <w:r>
              <w:t>Dalgety</w:t>
            </w:r>
            <w:proofErr w:type="spellEnd"/>
            <w:r>
              <w:t xml:space="preserve"> Bay cc and </w:t>
            </w:r>
            <w:proofErr w:type="spellStart"/>
            <w:r>
              <w:t>Mossmorran</w:t>
            </w:r>
            <w:proofErr w:type="spellEnd"/>
            <w:r>
              <w:t xml:space="preserve"> for the pantomime tickets for the senior citizens.</w:t>
            </w:r>
          </w:p>
          <w:p w14:paraId="43BD55A2" w14:textId="77777777" w:rsidR="00DE6A58" w:rsidRPr="00CB15EF" w:rsidRDefault="00DE6A58" w:rsidP="00DE6A58"/>
        </w:tc>
      </w:tr>
      <w:tr w:rsidR="00392E12" w:rsidRPr="008C3935" w14:paraId="631F9D7B" w14:textId="77777777" w:rsidTr="00662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nil"/>
              <w:left w:val="nil"/>
              <w:bottom w:val="nil"/>
              <w:right w:val="nil"/>
            </w:tcBorders>
          </w:tcPr>
          <w:p w14:paraId="333EE587" w14:textId="77777777" w:rsidR="00392E12" w:rsidRPr="008C3935" w:rsidRDefault="00392E12" w:rsidP="0066203C">
            <w:pPr>
              <w:jc w:val="right"/>
              <w:rPr>
                <w:b/>
              </w:rPr>
            </w:pPr>
            <w:r>
              <w:rPr>
                <w:b/>
              </w:rPr>
              <w:t>5.</w:t>
            </w:r>
          </w:p>
        </w:tc>
        <w:tc>
          <w:tcPr>
            <w:tcW w:w="8561" w:type="dxa"/>
            <w:tcBorders>
              <w:top w:val="nil"/>
              <w:left w:val="nil"/>
              <w:bottom w:val="nil"/>
              <w:right w:val="nil"/>
            </w:tcBorders>
          </w:tcPr>
          <w:p w14:paraId="0EF83540" w14:textId="77777777" w:rsidR="00392E12" w:rsidRPr="008C3935" w:rsidRDefault="00392E12" w:rsidP="0066203C">
            <w:pPr>
              <w:rPr>
                <w:b/>
              </w:rPr>
            </w:pPr>
            <w:r w:rsidRPr="008C3935">
              <w:rPr>
                <w:b/>
              </w:rPr>
              <w:t>HSE – hazard safety contours and PIZ's</w:t>
            </w:r>
          </w:p>
        </w:tc>
      </w:tr>
      <w:tr w:rsidR="00392E12" w:rsidRPr="00CB15EF" w14:paraId="2B8D1BE8" w14:textId="77777777" w:rsidTr="00662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nil"/>
              <w:left w:val="nil"/>
              <w:bottom w:val="nil"/>
              <w:right w:val="nil"/>
            </w:tcBorders>
          </w:tcPr>
          <w:p w14:paraId="4EE97197" w14:textId="77777777" w:rsidR="00392E12" w:rsidRPr="00CB15EF" w:rsidRDefault="00392E12" w:rsidP="0066203C">
            <w:pPr>
              <w:jc w:val="right"/>
            </w:pPr>
          </w:p>
        </w:tc>
        <w:tc>
          <w:tcPr>
            <w:tcW w:w="8561" w:type="dxa"/>
            <w:tcBorders>
              <w:top w:val="nil"/>
              <w:left w:val="nil"/>
              <w:bottom w:val="nil"/>
              <w:right w:val="nil"/>
            </w:tcBorders>
          </w:tcPr>
          <w:p w14:paraId="318F37D9" w14:textId="77777777" w:rsidR="00DE6A58" w:rsidRDefault="00DE6A58" w:rsidP="00DE6A58">
            <w:pPr>
              <w:pStyle w:val="ListParagraph"/>
              <w:numPr>
                <w:ilvl w:val="0"/>
                <w:numId w:val="43"/>
              </w:numPr>
            </w:pPr>
            <w:r>
              <w:t>No report</w:t>
            </w:r>
          </w:p>
          <w:p w14:paraId="5E5E4224" w14:textId="77777777" w:rsidR="00DE6A58" w:rsidRDefault="00DE6A58" w:rsidP="00DE6A58">
            <w:pPr>
              <w:pStyle w:val="ListParagraph"/>
              <w:numPr>
                <w:ilvl w:val="0"/>
                <w:numId w:val="43"/>
              </w:numPr>
            </w:pPr>
            <w:r>
              <w:t xml:space="preserve">Remove from the Agenda </w:t>
            </w:r>
          </w:p>
          <w:p w14:paraId="0547B8E7" w14:textId="3855E9E1" w:rsidR="00392E12" w:rsidRPr="00DE6A58" w:rsidRDefault="00392E12" w:rsidP="00DE6A58">
            <w:pPr>
              <w:rPr>
                <w:rFonts w:cs="Arial"/>
              </w:rPr>
            </w:pPr>
          </w:p>
        </w:tc>
      </w:tr>
      <w:tr w:rsidR="00392E12" w:rsidRPr="00D34AF6" w14:paraId="00DC8E14" w14:textId="77777777" w:rsidTr="00662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nil"/>
              <w:left w:val="nil"/>
              <w:bottom w:val="nil"/>
              <w:right w:val="nil"/>
            </w:tcBorders>
          </w:tcPr>
          <w:p w14:paraId="5F7470A4" w14:textId="77777777" w:rsidR="00392E12" w:rsidRPr="00D34AF6" w:rsidRDefault="00392E12" w:rsidP="0066203C">
            <w:pPr>
              <w:jc w:val="right"/>
              <w:rPr>
                <w:b/>
              </w:rPr>
            </w:pPr>
            <w:r>
              <w:rPr>
                <w:b/>
              </w:rPr>
              <w:t>6</w:t>
            </w:r>
            <w:r w:rsidRPr="00D34AF6">
              <w:rPr>
                <w:b/>
              </w:rPr>
              <w:t xml:space="preserve">. </w:t>
            </w:r>
          </w:p>
        </w:tc>
        <w:tc>
          <w:tcPr>
            <w:tcW w:w="8561" w:type="dxa"/>
            <w:tcBorders>
              <w:top w:val="nil"/>
              <w:left w:val="nil"/>
              <w:bottom w:val="nil"/>
              <w:right w:val="nil"/>
            </w:tcBorders>
          </w:tcPr>
          <w:p w14:paraId="111229DC" w14:textId="77777777" w:rsidR="00392E12" w:rsidRPr="00354FE1" w:rsidRDefault="00392E12" w:rsidP="0066203C">
            <w:r w:rsidRPr="00354FE1">
              <w:rPr>
                <w:b/>
              </w:rPr>
              <w:t>AOB</w:t>
            </w:r>
            <w:r>
              <w:t xml:space="preserve"> </w:t>
            </w:r>
          </w:p>
        </w:tc>
      </w:tr>
      <w:tr w:rsidR="00392E12" w:rsidRPr="00D34AF6" w14:paraId="167E63B9" w14:textId="77777777" w:rsidTr="00662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nil"/>
              <w:left w:val="nil"/>
              <w:bottom w:val="nil"/>
              <w:right w:val="nil"/>
            </w:tcBorders>
          </w:tcPr>
          <w:p w14:paraId="28434EBD" w14:textId="77777777" w:rsidR="00392E12" w:rsidRPr="00D34AF6" w:rsidRDefault="00392E12" w:rsidP="0066203C">
            <w:pPr>
              <w:jc w:val="right"/>
              <w:rPr>
                <w:b/>
              </w:rPr>
            </w:pPr>
          </w:p>
        </w:tc>
        <w:tc>
          <w:tcPr>
            <w:tcW w:w="8561" w:type="dxa"/>
            <w:tcBorders>
              <w:top w:val="nil"/>
              <w:left w:val="nil"/>
              <w:bottom w:val="nil"/>
              <w:right w:val="nil"/>
            </w:tcBorders>
          </w:tcPr>
          <w:p w14:paraId="4C6EA58B" w14:textId="77777777" w:rsidR="003B3CEF" w:rsidRDefault="003B3CEF" w:rsidP="003B3CEF">
            <w:pPr>
              <w:pStyle w:val="ListParagraph"/>
              <w:numPr>
                <w:ilvl w:val="0"/>
                <w:numId w:val="44"/>
              </w:numPr>
            </w:pPr>
            <w:r>
              <w:t xml:space="preserve">DM states that </w:t>
            </w:r>
            <w:proofErr w:type="spellStart"/>
            <w:r>
              <w:t>Braefoot</w:t>
            </w:r>
            <w:proofErr w:type="spellEnd"/>
            <w:r>
              <w:t xml:space="preserve"> Bay is potentially expanding to load ethylene, an expansion was carried out in 2012, </w:t>
            </w:r>
            <w:proofErr w:type="gramStart"/>
            <w:r>
              <w:t>however</w:t>
            </w:r>
            <w:proofErr w:type="gramEnd"/>
            <w:r>
              <w:t xml:space="preserve"> more would like to be done.  Early stages of the idea, no planning applications are in place at the moment, only informing the committee of the idea.  </w:t>
            </w:r>
          </w:p>
          <w:p w14:paraId="2D0E2547" w14:textId="5FF41A24" w:rsidR="003B3CEF" w:rsidRDefault="003B3CEF" w:rsidP="003B3CEF">
            <w:pPr>
              <w:pStyle w:val="ListParagraph"/>
              <w:numPr>
                <w:ilvl w:val="0"/>
                <w:numId w:val="44"/>
              </w:numPr>
            </w:pPr>
            <w:r>
              <w:t xml:space="preserve">AM questions the plan of the expansion, DM states there will be a faster </w:t>
            </w:r>
            <w:proofErr w:type="spellStart"/>
            <w:r>
              <w:t>turn around</w:t>
            </w:r>
            <w:proofErr w:type="spellEnd"/>
            <w:r>
              <w:t xml:space="preserve"> of vessels, more vessels built and will have the ability to compress vapour and send it back to </w:t>
            </w:r>
            <w:proofErr w:type="spellStart"/>
            <w:r>
              <w:t>Mossmorran</w:t>
            </w:r>
            <w:proofErr w:type="spellEnd"/>
            <w:r>
              <w:t xml:space="preserve"> on a larger scale.  </w:t>
            </w:r>
          </w:p>
          <w:p w14:paraId="112012D0" w14:textId="77777777" w:rsidR="00392E12" w:rsidRPr="00392E12" w:rsidRDefault="00392E12" w:rsidP="003B3CEF"/>
        </w:tc>
      </w:tr>
      <w:tr w:rsidR="00392E12" w:rsidRPr="00816742" w14:paraId="29C8DA67" w14:textId="77777777" w:rsidTr="00662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nil"/>
              <w:left w:val="nil"/>
              <w:bottom w:val="nil"/>
              <w:right w:val="nil"/>
            </w:tcBorders>
          </w:tcPr>
          <w:p w14:paraId="09C45F7E" w14:textId="77777777" w:rsidR="00392E12" w:rsidRPr="00816742" w:rsidRDefault="00392E12" w:rsidP="0066203C">
            <w:pPr>
              <w:jc w:val="right"/>
              <w:rPr>
                <w:b/>
              </w:rPr>
            </w:pPr>
            <w:r>
              <w:rPr>
                <w:b/>
              </w:rPr>
              <w:t>7</w:t>
            </w:r>
            <w:r w:rsidRPr="00816742">
              <w:rPr>
                <w:b/>
              </w:rPr>
              <w:t>.</w:t>
            </w:r>
          </w:p>
        </w:tc>
        <w:tc>
          <w:tcPr>
            <w:tcW w:w="8561" w:type="dxa"/>
            <w:tcBorders>
              <w:top w:val="nil"/>
              <w:left w:val="nil"/>
              <w:bottom w:val="nil"/>
              <w:right w:val="nil"/>
            </w:tcBorders>
          </w:tcPr>
          <w:p w14:paraId="4D90097D" w14:textId="77777777" w:rsidR="00392E12" w:rsidRPr="00816742" w:rsidRDefault="00392E12" w:rsidP="0066203C">
            <w:pPr>
              <w:rPr>
                <w:b/>
              </w:rPr>
            </w:pPr>
            <w:r w:rsidRPr="00816742">
              <w:rPr>
                <w:b/>
              </w:rPr>
              <w:t xml:space="preserve">Date of future meetings: </w:t>
            </w:r>
          </w:p>
        </w:tc>
      </w:tr>
      <w:tr w:rsidR="00392E12" w:rsidRPr="00CB15EF" w14:paraId="7AF41F41" w14:textId="77777777" w:rsidTr="00662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675" w:type="dxa"/>
            <w:tcBorders>
              <w:top w:val="nil"/>
              <w:left w:val="nil"/>
              <w:bottom w:val="nil"/>
              <w:right w:val="nil"/>
            </w:tcBorders>
          </w:tcPr>
          <w:p w14:paraId="196F5AAA" w14:textId="77777777" w:rsidR="00392E12" w:rsidRDefault="00392E12" w:rsidP="0066203C">
            <w:pPr>
              <w:jc w:val="right"/>
            </w:pPr>
          </w:p>
        </w:tc>
        <w:tc>
          <w:tcPr>
            <w:tcW w:w="8561" w:type="dxa"/>
            <w:tcBorders>
              <w:top w:val="nil"/>
              <w:left w:val="nil"/>
              <w:bottom w:val="nil"/>
              <w:right w:val="nil"/>
            </w:tcBorders>
          </w:tcPr>
          <w:p w14:paraId="47E8ADA1" w14:textId="50CABCAE" w:rsidR="003B3CEF" w:rsidRPr="00A70263" w:rsidRDefault="003B3CEF" w:rsidP="003B3CEF">
            <w:pPr>
              <w:pStyle w:val="ListParagraph"/>
              <w:numPr>
                <w:ilvl w:val="0"/>
                <w:numId w:val="45"/>
              </w:numPr>
            </w:pPr>
            <w:r>
              <w:t xml:space="preserve">Scheduled for 9th June, meeting room can be booked 2 weeks in advance. </w:t>
            </w:r>
          </w:p>
          <w:p w14:paraId="5FF5FCE7" w14:textId="77777777" w:rsidR="00392E12" w:rsidRPr="00763ADB" w:rsidRDefault="00392E12" w:rsidP="003B3CEF"/>
        </w:tc>
      </w:tr>
    </w:tbl>
    <w:p w14:paraId="025FEBB1" w14:textId="77777777" w:rsidR="00392E12" w:rsidRDefault="00392E12" w:rsidP="00392E12"/>
    <w:p w14:paraId="0E1B3F81" w14:textId="2009C16A" w:rsidR="00016053" w:rsidRDefault="00016053" w:rsidP="008861CD"/>
    <w:sectPr w:rsidR="00016053" w:rsidSect="00986D32">
      <w:headerReference w:type="default" r:id="rId8"/>
      <w:footerReference w:type="even" r:id="rId9"/>
      <w:footerReference w:type="default" r:id="rId10"/>
      <w:pgSz w:w="11900" w:h="16840"/>
      <w:pgMar w:top="2103"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9C273" w14:textId="77777777" w:rsidR="00BC6888" w:rsidRDefault="00BC6888" w:rsidP="000A532F">
      <w:r>
        <w:separator/>
      </w:r>
    </w:p>
  </w:endnote>
  <w:endnote w:type="continuationSeparator" w:id="0">
    <w:p w14:paraId="181A9EBF" w14:textId="77777777" w:rsidR="00BC6888" w:rsidRDefault="00BC6888" w:rsidP="000A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86CC5" w14:textId="77777777" w:rsidR="00BC6888" w:rsidRDefault="00BC6888" w:rsidP="006620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FD1EEE" w14:textId="77777777" w:rsidR="00BC6888" w:rsidRDefault="00BC6888" w:rsidP="00F650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3ADAA" w14:textId="77777777" w:rsidR="00BC6888" w:rsidRDefault="00BC6888" w:rsidP="006620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02E0">
      <w:rPr>
        <w:rStyle w:val="PageNumber"/>
        <w:noProof/>
      </w:rPr>
      <w:t>1</w:t>
    </w:r>
    <w:r>
      <w:rPr>
        <w:rStyle w:val="PageNumber"/>
      </w:rPr>
      <w:fldChar w:fldCharType="end"/>
    </w:r>
  </w:p>
  <w:p w14:paraId="138182CD" w14:textId="77777777" w:rsidR="00BC6888" w:rsidRDefault="00BC6888" w:rsidP="00F650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239B7" w14:textId="77777777" w:rsidR="00BC6888" w:rsidRDefault="00BC6888" w:rsidP="000A532F">
      <w:r>
        <w:separator/>
      </w:r>
    </w:p>
  </w:footnote>
  <w:footnote w:type="continuationSeparator" w:id="0">
    <w:p w14:paraId="190C2A66" w14:textId="77777777" w:rsidR="00BC6888" w:rsidRDefault="00BC6888" w:rsidP="000A5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71FA" w14:textId="77777777" w:rsidR="00BC6888" w:rsidRPr="000A532F" w:rsidRDefault="00BC6888" w:rsidP="000A532F">
    <w:pPr>
      <w:pStyle w:val="Heading"/>
      <w:ind w:left="-993"/>
      <w:rPr>
        <w:sz w:val="28"/>
        <w:szCs w:val="28"/>
      </w:rPr>
    </w:pPr>
    <w:r w:rsidRPr="000A532F">
      <w:rPr>
        <w:noProof/>
        <w:sz w:val="28"/>
        <w:szCs w:val="28"/>
        <w:lang w:eastAsia="en-GB"/>
      </w:rPr>
      <w:drawing>
        <wp:anchor distT="0" distB="0" distL="114300" distR="114300" simplePos="0" relativeHeight="251658240" behindDoc="0" locked="0" layoutInCell="1" allowOverlap="1" wp14:anchorId="17032ADB" wp14:editId="6F8FD3B2">
          <wp:simplePos x="0" y="0"/>
          <wp:positionH relativeFrom="column">
            <wp:posOffset>4686300</wp:posOffset>
          </wp:positionH>
          <wp:positionV relativeFrom="paragraph">
            <wp:posOffset>-350520</wp:posOffset>
          </wp:positionV>
          <wp:extent cx="1829610" cy="9124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fe Council Logo.png"/>
                  <pic:cNvPicPr/>
                </pic:nvPicPr>
                <pic:blipFill>
                  <a:blip r:embed="rId1">
                    <a:extLst>
                      <a:ext uri="{28A0092B-C50C-407E-A947-70E740481C1C}">
                        <a14:useLocalDpi xmlns:a14="http://schemas.microsoft.com/office/drawing/2010/main" val="0"/>
                      </a:ext>
                    </a:extLst>
                  </a:blip>
                  <a:stretch>
                    <a:fillRect/>
                  </a:stretch>
                </pic:blipFill>
                <pic:spPr>
                  <a:xfrm>
                    <a:off x="0" y="0"/>
                    <a:ext cx="1829610" cy="91249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0A532F">
      <w:rPr>
        <w:sz w:val="28"/>
        <w:szCs w:val="28"/>
      </w:rPr>
      <w:t>Mossmorran</w:t>
    </w:r>
    <w:proofErr w:type="spellEnd"/>
    <w:r w:rsidRPr="000A532F">
      <w:rPr>
        <w:sz w:val="28"/>
        <w:szCs w:val="28"/>
      </w:rPr>
      <w:t xml:space="preserve"> &amp; </w:t>
    </w:r>
    <w:proofErr w:type="spellStart"/>
    <w:r w:rsidRPr="000A532F">
      <w:rPr>
        <w:sz w:val="28"/>
        <w:szCs w:val="28"/>
      </w:rPr>
      <w:t>Braefoot</w:t>
    </w:r>
    <w:proofErr w:type="spellEnd"/>
    <w:r w:rsidRPr="000A532F">
      <w:rPr>
        <w:sz w:val="28"/>
        <w:szCs w:val="28"/>
      </w:rPr>
      <w:t xml:space="preserve"> Bay Community &amp; Safety Committee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5BAC"/>
    <w:multiLevelType w:val="hybridMultilevel"/>
    <w:tmpl w:val="1FC8A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E86BFA"/>
    <w:multiLevelType w:val="hybridMultilevel"/>
    <w:tmpl w:val="3A16B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D9186C"/>
    <w:multiLevelType w:val="hybridMultilevel"/>
    <w:tmpl w:val="1A3000D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5836"/>
    <w:multiLevelType w:val="hybridMultilevel"/>
    <w:tmpl w:val="C66C9B2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858B2"/>
    <w:multiLevelType w:val="hybridMultilevel"/>
    <w:tmpl w:val="F7762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5717B8"/>
    <w:multiLevelType w:val="hybridMultilevel"/>
    <w:tmpl w:val="3C7E1606"/>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84264"/>
    <w:multiLevelType w:val="hybridMultilevel"/>
    <w:tmpl w:val="6DF6F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E973A5"/>
    <w:multiLevelType w:val="hybridMultilevel"/>
    <w:tmpl w:val="A84CE4A6"/>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96F5C"/>
    <w:multiLevelType w:val="hybridMultilevel"/>
    <w:tmpl w:val="ECF07056"/>
    <w:lvl w:ilvl="0" w:tplc="936046EE">
      <w:start w:val="1"/>
      <w:numFmt w:val="bullet"/>
      <w:lvlText w:val="&gt;"/>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631854"/>
    <w:multiLevelType w:val="hybridMultilevel"/>
    <w:tmpl w:val="0C068820"/>
    <w:lvl w:ilvl="0" w:tplc="936046EE">
      <w:start w:val="1"/>
      <w:numFmt w:val="bullet"/>
      <w:lvlText w:val="&gt;"/>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820062"/>
    <w:multiLevelType w:val="hybridMultilevel"/>
    <w:tmpl w:val="ABF08A06"/>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7215B"/>
    <w:multiLevelType w:val="hybridMultilevel"/>
    <w:tmpl w:val="BB4C043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C78E7"/>
    <w:multiLevelType w:val="hybridMultilevel"/>
    <w:tmpl w:val="FAD4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C152A7"/>
    <w:multiLevelType w:val="hybridMultilevel"/>
    <w:tmpl w:val="23F48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E46A40"/>
    <w:multiLevelType w:val="hybridMultilevel"/>
    <w:tmpl w:val="F05EDCD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87B3B"/>
    <w:multiLevelType w:val="hybridMultilevel"/>
    <w:tmpl w:val="A9C0DD9A"/>
    <w:lvl w:ilvl="0" w:tplc="936046EE">
      <w:start w:val="1"/>
      <w:numFmt w:val="bullet"/>
      <w:lvlText w:val="&gt;"/>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D24D74"/>
    <w:multiLevelType w:val="hybridMultilevel"/>
    <w:tmpl w:val="55921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B440F6"/>
    <w:multiLevelType w:val="hybridMultilevel"/>
    <w:tmpl w:val="F3BE4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351A64"/>
    <w:multiLevelType w:val="hybridMultilevel"/>
    <w:tmpl w:val="46C4217C"/>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E7059"/>
    <w:multiLevelType w:val="hybridMultilevel"/>
    <w:tmpl w:val="7BE0D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7B4ECD"/>
    <w:multiLevelType w:val="hybridMultilevel"/>
    <w:tmpl w:val="90744CB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C56B3"/>
    <w:multiLevelType w:val="hybridMultilevel"/>
    <w:tmpl w:val="B7802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5C70A6"/>
    <w:multiLevelType w:val="hybridMultilevel"/>
    <w:tmpl w:val="D3C859E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66378"/>
    <w:multiLevelType w:val="hybridMultilevel"/>
    <w:tmpl w:val="61789CA0"/>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9481D"/>
    <w:multiLevelType w:val="hybridMultilevel"/>
    <w:tmpl w:val="7444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E94533"/>
    <w:multiLevelType w:val="hybridMultilevel"/>
    <w:tmpl w:val="005AC31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4B5D5B"/>
    <w:multiLevelType w:val="hybridMultilevel"/>
    <w:tmpl w:val="65FE2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063F1A"/>
    <w:multiLevelType w:val="hybridMultilevel"/>
    <w:tmpl w:val="32A68762"/>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BE27CC"/>
    <w:multiLevelType w:val="hybridMultilevel"/>
    <w:tmpl w:val="CDF85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6B3CED"/>
    <w:multiLevelType w:val="hybridMultilevel"/>
    <w:tmpl w:val="1588675C"/>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6069D"/>
    <w:multiLevelType w:val="hybridMultilevel"/>
    <w:tmpl w:val="C5341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16B324B"/>
    <w:multiLevelType w:val="hybridMultilevel"/>
    <w:tmpl w:val="C020300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61393C"/>
    <w:multiLevelType w:val="hybridMultilevel"/>
    <w:tmpl w:val="E3FAA66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123B4"/>
    <w:multiLevelType w:val="hybridMultilevel"/>
    <w:tmpl w:val="AFC4A5E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42C0F"/>
    <w:multiLevelType w:val="hybridMultilevel"/>
    <w:tmpl w:val="FA74F9BA"/>
    <w:lvl w:ilvl="0" w:tplc="936046EE">
      <w:start w:val="1"/>
      <w:numFmt w:val="bullet"/>
      <w:lvlText w:val="&gt;"/>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AC621D5"/>
    <w:multiLevelType w:val="hybridMultilevel"/>
    <w:tmpl w:val="21CAC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FB058B"/>
    <w:multiLevelType w:val="hybridMultilevel"/>
    <w:tmpl w:val="A3D220B8"/>
    <w:lvl w:ilvl="0" w:tplc="936046EE">
      <w:start w:val="1"/>
      <w:numFmt w:val="bullet"/>
      <w:lvlText w:val="&gt;"/>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E006A3"/>
    <w:multiLevelType w:val="hybridMultilevel"/>
    <w:tmpl w:val="B56EB1EE"/>
    <w:lvl w:ilvl="0" w:tplc="936046EE">
      <w:start w:val="1"/>
      <w:numFmt w:val="bullet"/>
      <w:lvlText w:val="&gt;"/>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11B1712"/>
    <w:multiLevelType w:val="hybridMultilevel"/>
    <w:tmpl w:val="A2785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73375C"/>
    <w:multiLevelType w:val="hybridMultilevel"/>
    <w:tmpl w:val="09FA2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EE1ACC"/>
    <w:multiLevelType w:val="hybridMultilevel"/>
    <w:tmpl w:val="BCA20EF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2E2665"/>
    <w:multiLevelType w:val="hybridMultilevel"/>
    <w:tmpl w:val="D370F240"/>
    <w:lvl w:ilvl="0" w:tplc="936046EE">
      <w:start w:val="1"/>
      <w:numFmt w:val="bullet"/>
      <w:lvlText w:val="&gt;"/>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7320CB"/>
    <w:multiLevelType w:val="hybridMultilevel"/>
    <w:tmpl w:val="D94CDF9C"/>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92238F"/>
    <w:multiLevelType w:val="hybridMultilevel"/>
    <w:tmpl w:val="B7A85A4E"/>
    <w:lvl w:ilvl="0" w:tplc="936046EE">
      <w:start w:val="1"/>
      <w:numFmt w:val="bullet"/>
      <w:lvlText w:val="&gt;"/>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956194"/>
    <w:multiLevelType w:val="hybridMultilevel"/>
    <w:tmpl w:val="775A4FC6"/>
    <w:lvl w:ilvl="0" w:tplc="936046EE">
      <w:start w:val="1"/>
      <w:numFmt w:val="bullet"/>
      <w:lvlText w:val="&gt;"/>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9"/>
  </w:num>
  <w:num w:numId="3">
    <w:abstractNumId w:val="16"/>
  </w:num>
  <w:num w:numId="4">
    <w:abstractNumId w:val="0"/>
  </w:num>
  <w:num w:numId="5">
    <w:abstractNumId w:val="26"/>
  </w:num>
  <w:num w:numId="6">
    <w:abstractNumId w:val="28"/>
  </w:num>
  <w:num w:numId="7">
    <w:abstractNumId w:val="21"/>
  </w:num>
  <w:num w:numId="8">
    <w:abstractNumId w:val="10"/>
  </w:num>
  <w:num w:numId="9">
    <w:abstractNumId w:val="14"/>
  </w:num>
  <w:num w:numId="10">
    <w:abstractNumId w:val="29"/>
  </w:num>
  <w:num w:numId="11">
    <w:abstractNumId w:val="42"/>
  </w:num>
  <w:num w:numId="12">
    <w:abstractNumId w:val="5"/>
  </w:num>
  <w:num w:numId="13">
    <w:abstractNumId w:val="34"/>
  </w:num>
  <w:num w:numId="14">
    <w:abstractNumId w:val="44"/>
  </w:num>
  <w:num w:numId="15">
    <w:abstractNumId w:val="23"/>
  </w:num>
  <w:num w:numId="16">
    <w:abstractNumId w:val="40"/>
  </w:num>
  <w:num w:numId="17">
    <w:abstractNumId w:val="7"/>
  </w:num>
  <w:num w:numId="18">
    <w:abstractNumId w:val="33"/>
  </w:num>
  <w:num w:numId="19">
    <w:abstractNumId w:val="22"/>
  </w:num>
  <w:num w:numId="20">
    <w:abstractNumId w:val="9"/>
  </w:num>
  <w:num w:numId="21">
    <w:abstractNumId w:val="2"/>
  </w:num>
  <w:num w:numId="22">
    <w:abstractNumId w:val="20"/>
  </w:num>
  <w:num w:numId="23">
    <w:abstractNumId w:val="11"/>
  </w:num>
  <w:num w:numId="24">
    <w:abstractNumId w:val="18"/>
  </w:num>
  <w:num w:numId="25">
    <w:abstractNumId w:val="35"/>
  </w:num>
  <w:num w:numId="26">
    <w:abstractNumId w:val="32"/>
  </w:num>
  <w:num w:numId="27">
    <w:abstractNumId w:val="27"/>
  </w:num>
  <w:num w:numId="28">
    <w:abstractNumId w:val="12"/>
  </w:num>
  <w:num w:numId="29">
    <w:abstractNumId w:val="1"/>
  </w:num>
  <w:num w:numId="30">
    <w:abstractNumId w:val="31"/>
  </w:num>
  <w:num w:numId="31">
    <w:abstractNumId w:val="41"/>
  </w:num>
  <w:num w:numId="32">
    <w:abstractNumId w:val="43"/>
  </w:num>
  <w:num w:numId="33">
    <w:abstractNumId w:val="15"/>
  </w:num>
  <w:num w:numId="34">
    <w:abstractNumId w:val="25"/>
  </w:num>
  <w:num w:numId="35">
    <w:abstractNumId w:val="37"/>
  </w:num>
  <w:num w:numId="36">
    <w:abstractNumId w:val="36"/>
  </w:num>
  <w:num w:numId="37">
    <w:abstractNumId w:val="8"/>
  </w:num>
  <w:num w:numId="38">
    <w:abstractNumId w:val="13"/>
  </w:num>
  <w:num w:numId="39">
    <w:abstractNumId w:val="3"/>
  </w:num>
  <w:num w:numId="40">
    <w:abstractNumId w:val="6"/>
  </w:num>
  <w:num w:numId="41">
    <w:abstractNumId w:val="39"/>
  </w:num>
  <w:num w:numId="42">
    <w:abstractNumId w:val="30"/>
  </w:num>
  <w:num w:numId="43">
    <w:abstractNumId w:val="38"/>
  </w:num>
  <w:num w:numId="44">
    <w:abstractNumId w:val="4"/>
  </w:num>
  <w:num w:numId="45">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2F"/>
    <w:rsid w:val="000002F0"/>
    <w:rsid w:val="000038C7"/>
    <w:rsid w:val="00016053"/>
    <w:rsid w:val="00043D6F"/>
    <w:rsid w:val="00054632"/>
    <w:rsid w:val="00064BEA"/>
    <w:rsid w:val="00090887"/>
    <w:rsid w:val="000A0BFC"/>
    <w:rsid w:val="000A532F"/>
    <w:rsid w:val="000D7140"/>
    <w:rsid w:val="001344FD"/>
    <w:rsid w:val="001646B4"/>
    <w:rsid w:val="001B28A9"/>
    <w:rsid w:val="001B6824"/>
    <w:rsid w:val="00202DD1"/>
    <w:rsid w:val="002338D4"/>
    <w:rsid w:val="00241C9C"/>
    <w:rsid w:val="00260912"/>
    <w:rsid w:val="0027414E"/>
    <w:rsid w:val="002A6177"/>
    <w:rsid w:val="002B2E89"/>
    <w:rsid w:val="002F0689"/>
    <w:rsid w:val="0035185D"/>
    <w:rsid w:val="00354FE1"/>
    <w:rsid w:val="00362DB2"/>
    <w:rsid w:val="00387A5D"/>
    <w:rsid w:val="00392E12"/>
    <w:rsid w:val="003B37AB"/>
    <w:rsid w:val="003B3CEF"/>
    <w:rsid w:val="00424C8A"/>
    <w:rsid w:val="004251D9"/>
    <w:rsid w:val="00430D9D"/>
    <w:rsid w:val="00473A30"/>
    <w:rsid w:val="0047747C"/>
    <w:rsid w:val="004F7256"/>
    <w:rsid w:val="005128EF"/>
    <w:rsid w:val="005216E9"/>
    <w:rsid w:val="00547FDC"/>
    <w:rsid w:val="0056446D"/>
    <w:rsid w:val="0057007E"/>
    <w:rsid w:val="005706F5"/>
    <w:rsid w:val="005B53A4"/>
    <w:rsid w:val="005C17ED"/>
    <w:rsid w:val="005D77A7"/>
    <w:rsid w:val="00607268"/>
    <w:rsid w:val="00607E42"/>
    <w:rsid w:val="0062157D"/>
    <w:rsid w:val="00656C25"/>
    <w:rsid w:val="0066203C"/>
    <w:rsid w:val="00664FAE"/>
    <w:rsid w:val="006A5B24"/>
    <w:rsid w:val="006B20AA"/>
    <w:rsid w:val="006F0801"/>
    <w:rsid w:val="006F79AB"/>
    <w:rsid w:val="00722DD7"/>
    <w:rsid w:val="00747CB4"/>
    <w:rsid w:val="0075584C"/>
    <w:rsid w:val="00757988"/>
    <w:rsid w:val="00763ADB"/>
    <w:rsid w:val="00781A16"/>
    <w:rsid w:val="007A4FEA"/>
    <w:rsid w:val="007A5705"/>
    <w:rsid w:val="007B66BC"/>
    <w:rsid w:val="007E29BC"/>
    <w:rsid w:val="007F179B"/>
    <w:rsid w:val="007F4203"/>
    <w:rsid w:val="00816742"/>
    <w:rsid w:val="00875669"/>
    <w:rsid w:val="008861CD"/>
    <w:rsid w:val="00890116"/>
    <w:rsid w:val="008A55C5"/>
    <w:rsid w:val="008D14D5"/>
    <w:rsid w:val="0090225F"/>
    <w:rsid w:val="0090762C"/>
    <w:rsid w:val="009128F9"/>
    <w:rsid w:val="009402F6"/>
    <w:rsid w:val="00953347"/>
    <w:rsid w:val="00986D32"/>
    <w:rsid w:val="009A72A3"/>
    <w:rsid w:val="009D71C1"/>
    <w:rsid w:val="009E02E0"/>
    <w:rsid w:val="009E1011"/>
    <w:rsid w:val="00A46AD0"/>
    <w:rsid w:val="00A525F5"/>
    <w:rsid w:val="00A62FE1"/>
    <w:rsid w:val="00A7386C"/>
    <w:rsid w:val="00AC6EEB"/>
    <w:rsid w:val="00AF1CF1"/>
    <w:rsid w:val="00AF7271"/>
    <w:rsid w:val="00B1624B"/>
    <w:rsid w:val="00B35B45"/>
    <w:rsid w:val="00B361A1"/>
    <w:rsid w:val="00B40C5D"/>
    <w:rsid w:val="00B45A5F"/>
    <w:rsid w:val="00BB5B56"/>
    <w:rsid w:val="00BC4038"/>
    <w:rsid w:val="00BC4FB0"/>
    <w:rsid w:val="00BC6888"/>
    <w:rsid w:val="00BC6CB6"/>
    <w:rsid w:val="00BD04F3"/>
    <w:rsid w:val="00BD0E7E"/>
    <w:rsid w:val="00BF6F58"/>
    <w:rsid w:val="00C12CFA"/>
    <w:rsid w:val="00C16F15"/>
    <w:rsid w:val="00C3303F"/>
    <w:rsid w:val="00C70D12"/>
    <w:rsid w:val="00C92F5A"/>
    <w:rsid w:val="00CA3AB4"/>
    <w:rsid w:val="00CB2CC9"/>
    <w:rsid w:val="00CE6242"/>
    <w:rsid w:val="00D016B5"/>
    <w:rsid w:val="00D03D5A"/>
    <w:rsid w:val="00D34AF6"/>
    <w:rsid w:val="00D34C6B"/>
    <w:rsid w:val="00D47F6C"/>
    <w:rsid w:val="00D56EBA"/>
    <w:rsid w:val="00D67C35"/>
    <w:rsid w:val="00D85B89"/>
    <w:rsid w:val="00DD1305"/>
    <w:rsid w:val="00DE3730"/>
    <w:rsid w:val="00DE6A58"/>
    <w:rsid w:val="00E70836"/>
    <w:rsid w:val="00E77755"/>
    <w:rsid w:val="00ED64AF"/>
    <w:rsid w:val="00F05300"/>
    <w:rsid w:val="00F45577"/>
    <w:rsid w:val="00F53DEA"/>
    <w:rsid w:val="00F650D0"/>
    <w:rsid w:val="00F650E5"/>
    <w:rsid w:val="00F836A8"/>
    <w:rsid w:val="00F84ED4"/>
    <w:rsid w:val="00FD6260"/>
    <w:rsid w:val="00FE2A4E"/>
    <w:rsid w:val="00FE6254"/>
    <w:rsid w:val="00FE6F0B"/>
    <w:rsid w:val="00FF17E1"/>
    <w:rsid w:val="00FF5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DC5F8A"/>
  <w14:defaultImageDpi w14:val="300"/>
  <w15:docId w15:val="{29277423-2874-484F-80E2-709BC0AE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8F9"/>
    <w:rPr>
      <w:rFonts w:ascii="Arial" w:hAnsi="Arial"/>
      <w:lang w:val="en-GB"/>
    </w:rPr>
  </w:style>
  <w:style w:type="paragraph" w:styleId="Heading1">
    <w:name w:val="heading 1"/>
    <w:basedOn w:val="Normal"/>
    <w:next w:val="Normal"/>
    <w:link w:val="Heading1Char"/>
    <w:uiPriority w:val="9"/>
    <w:qFormat/>
    <w:rsid w:val="006A5B2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A5B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5B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Heading2"/>
    <w:qFormat/>
    <w:rsid w:val="006A5B24"/>
    <w:pPr>
      <w:spacing w:before="0"/>
    </w:pPr>
    <w:rPr>
      <w:rFonts w:ascii="Arial" w:hAnsi="Arial"/>
      <w:b w:val="0"/>
      <w:color w:val="auto"/>
      <w:sz w:val="28"/>
      <w:u w:val="single"/>
    </w:rPr>
  </w:style>
  <w:style w:type="character" w:customStyle="1" w:styleId="Heading2Char">
    <w:name w:val="Heading 2 Char"/>
    <w:basedOn w:val="DefaultParagraphFont"/>
    <w:link w:val="Heading2"/>
    <w:uiPriority w:val="9"/>
    <w:semiHidden/>
    <w:rsid w:val="006A5B24"/>
    <w:rPr>
      <w:rFonts w:asciiTheme="majorHAnsi" w:eastAsiaTheme="majorEastAsia" w:hAnsiTheme="majorHAnsi" w:cstheme="majorBidi"/>
      <w:b/>
      <w:bCs/>
      <w:color w:val="4F81BD" w:themeColor="accent1"/>
      <w:sz w:val="26"/>
      <w:szCs w:val="26"/>
      <w:lang w:val="en-GB"/>
    </w:rPr>
  </w:style>
  <w:style w:type="paragraph" w:customStyle="1" w:styleId="Heading">
    <w:name w:val="Heading"/>
    <w:basedOn w:val="Heading1"/>
    <w:next w:val="Normal"/>
    <w:qFormat/>
    <w:rsid w:val="006A5B24"/>
    <w:pPr>
      <w:spacing w:before="0"/>
    </w:pPr>
    <w:rPr>
      <w:rFonts w:ascii="Arial" w:eastAsiaTheme="minorHAnsi" w:hAnsi="Arial"/>
      <w:color w:val="auto"/>
      <w:szCs w:val="22"/>
    </w:rPr>
  </w:style>
  <w:style w:type="character" w:customStyle="1" w:styleId="Heading1Char">
    <w:name w:val="Heading 1 Char"/>
    <w:basedOn w:val="DefaultParagraphFont"/>
    <w:link w:val="Heading1"/>
    <w:uiPriority w:val="9"/>
    <w:rsid w:val="006A5B24"/>
    <w:rPr>
      <w:rFonts w:asciiTheme="majorHAnsi" w:eastAsiaTheme="majorEastAsia" w:hAnsiTheme="majorHAnsi" w:cstheme="majorBidi"/>
      <w:b/>
      <w:bCs/>
      <w:color w:val="345A8A" w:themeColor="accent1" w:themeShade="B5"/>
      <w:sz w:val="32"/>
      <w:szCs w:val="32"/>
      <w:lang w:val="en-GB"/>
    </w:rPr>
  </w:style>
  <w:style w:type="paragraph" w:customStyle="1" w:styleId="sub-sub-heading">
    <w:name w:val="sub-sub-heading"/>
    <w:basedOn w:val="Heading3"/>
    <w:qFormat/>
    <w:rsid w:val="006A5B24"/>
    <w:pPr>
      <w:spacing w:before="0"/>
    </w:pPr>
    <w:rPr>
      <w:rFonts w:ascii="Arial" w:hAnsi="Arial"/>
      <w:b w:val="0"/>
      <w:i/>
      <w:color w:val="auto"/>
    </w:rPr>
  </w:style>
  <w:style w:type="character" w:customStyle="1" w:styleId="Heading3Char">
    <w:name w:val="Heading 3 Char"/>
    <w:basedOn w:val="DefaultParagraphFont"/>
    <w:link w:val="Heading3"/>
    <w:uiPriority w:val="9"/>
    <w:semiHidden/>
    <w:rsid w:val="006A5B24"/>
    <w:rPr>
      <w:rFonts w:asciiTheme="majorHAnsi" w:eastAsiaTheme="majorEastAsia" w:hAnsiTheme="majorHAnsi" w:cstheme="majorBidi"/>
      <w:b/>
      <w:bCs/>
      <w:color w:val="4F81BD" w:themeColor="accent1"/>
      <w:lang w:val="en-GB"/>
    </w:rPr>
  </w:style>
  <w:style w:type="paragraph" w:customStyle="1" w:styleId="sub-sub-subheading">
    <w:name w:val="sub-sub-sub heading"/>
    <w:basedOn w:val="Normal"/>
    <w:next w:val="Normal"/>
    <w:autoRedefine/>
    <w:qFormat/>
    <w:rsid w:val="00664FAE"/>
    <w:pPr>
      <w:ind w:left="720"/>
    </w:pPr>
    <w:rPr>
      <w:rFonts w:eastAsiaTheme="minorHAnsi"/>
      <w:sz w:val="22"/>
      <w:szCs w:val="22"/>
    </w:rPr>
  </w:style>
  <w:style w:type="paragraph" w:styleId="Header">
    <w:name w:val="header"/>
    <w:basedOn w:val="Normal"/>
    <w:link w:val="HeaderChar"/>
    <w:uiPriority w:val="99"/>
    <w:unhideWhenUsed/>
    <w:rsid w:val="000A532F"/>
    <w:pPr>
      <w:tabs>
        <w:tab w:val="center" w:pos="4320"/>
        <w:tab w:val="right" w:pos="8640"/>
      </w:tabs>
    </w:pPr>
  </w:style>
  <w:style w:type="character" w:customStyle="1" w:styleId="HeaderChar">
    <w:name w:val="Header Char"/>
    <w:basedOn w:val="DefaultParagraphFont"/>
    <w:link w:val="Header"/>
    <w:uiPriority w:val="99"/>
    <w:rsid w:val="000A532F"/>
    <w:rPr>
      <w:rFonts w:ascii="Arial" w:hAnsi="Arial"/>
      <w:lang w:val="en-GB"/>
    </w:rPr>
  </w:style>
  <w:style w:type="paragraph" w:styleId="Footer">
    <w:name w:val="footer"/>
    <w:basedOn w:val="Normal"/>
    <w:link w:val="FooterChar"/>
    <w:uiPriority w:val="99"/>
    <w:unhideWhenUsed/>
    <w:rsid w:val="000A532F"/>
    <w:pPr>
      <w:tabs>
        <w:tab w:val="center" w:pos="4320"/>
        <w:tab w:val="right" w:pos="8640"/>
      </w:tabs>
    </w:pPr>
  </w:style>
  <w:style w:type="character" w:customStyle="1" w:styleId="FooterChar">
    <w:name w:val="Footer Char"/>
    <w:basedOn w:val="DefaultParagraphFont"/>
    <w:link w:val="Footer"/>
    <w:uiPriority w:val="99"/>
    <w:rsid w:val="000A532F"/>
    <w:rPr>
      <w:rFonts w:ascii="Arial" w:hAnsi="Arial"/>
      <w:lang w:val="en-GB"/>
    </w:rPr>
  </w:style>
  <w:style w:type="paragraph" w:styleId="BalloonText">
    <w:name w:val="Balloon Text"/>
    <w:basedOn w:val="Normal"/>
    <w:link w:val="BalloonTextChar"/>
    <w:uiPriority w:val="99"/>
    <w:semiHidden/>
    <w:unhideWhenUsed/>
    <w:rsid w:val="000A532F"/>
    <w:rPr>
      <w:rFonts w:ascii="Lucida Grande" w:hAnsi="Lucida Grande"/>
      <w:sz w:val="18"/>
      <w:szCs w:val="18"/>
    </w:rPr>
  </w:style>
  <w:style w:type="character" w:customStyle="1" w:styleId="BalloonTextChar">
    <w:name w:val="Balloon Text Char"/>
    <w:basedOn w:val="DefaultParagraphFont"/>
    <w:link w:val="BalloonText"/>
    <w:uiPriority w:val="99"/>
    <w:semiHidden/>
    <w:rsid w:val="000A532F"/>
    <w:rPr>
      <w:rFonts w:ascii="Lucida Grande" w:hAnsi="Lucida Grande"/>
      <w:sz w:val="18"/>
      <w:szCs w:val="18"/>
      <w:lang w:val="en-GB"/>
    </w:rPr>
  </w:style>
  <w:style w:type="paragraph" w:styleId="Subtitle">
    <w:name w:val="Subtitle"/>
    <w:basedOn w:val="Normal"/>
    <w:link w:val="SubtitleChar"/>
    <w:qFormat/>
    <w:rsid w:val="000A532F"/>
    <w:pPr>
      <w:jc w:val="center"/>
    </w:pPr>
    <w:rPr>
      <w:rFonts w:eastAsia="Times New Roman" w:cs="Times New Roman"/>
      <w:szCs w:val="20"/>
      <w:lang w:val="en-US"/>
    </w:rPr>
  </w:style>
  <w:style w:type="character" w:customStyle="1" w:styleId="SubtitleChar">
    <w:name w:val="Subtitle Char"/>
    <w:basedOn w:val="DefaultParagraphFont"/>
    <w:link w:val="Subtitle"/>
    <w:rsid w:val="000A532F"/>
    <w:rPr>
      <w:rFonts w:ascii="Arial" w:eastAsia="Times New Roman" w:hAnsi="Arial" w:cs="Times New Roman"/>
      <w:szCs w:val="20"/>
    </w:rPr>
  </w:style>
  <w:style w:type="table" w:styleId="TableGrid">
    <w:name w:val="Table Grid"/>
    <w:basedOn w:val="TableNormal"/>
    <w:uiPriority w:val="59"/>
    <w:rsid w:val="00C12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4AF6"/>
    <w:pPr>
      <w:ind w:left="720"/>
      <w:contextualSpacing/>
    </w:pPr>
  </w:style>
  <w:style w:type="character" w:styleId="PageNumber">
    <w:name w:val="page number"/>
    <w:basedOn w:val="DefaultParagraphFont"/>
    <w:uiPriority w:val="99"/>
    <w:semiHidden/>
    <w:unhideWhenUsed/>
    <w:rsid w:val="00F65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A118-6EE2-435B-9552-7EA9CF7E3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2262</Words>
  <Characters>12897</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Turner</dc:creator>
  <cp:keywords/>
  <dc:description/>
  <cp:lastModifiedBy>David Henderson</cp:lastModifiedBy>
  <cp:revision>2</cp:revision>
  <cp:lastPrinted>2016-03-16T11:55:00Z</cp:lastPrinted>
  <dcterms:created xsi:type="dcterms:W3CDTF">2017-07-20T16:30:00Z</dcterms:created>
  <dcterms:modified xsi:type="dcterms:W3CDTF">2017-07-20T16:30:00Z</dcterms:modified>
</cp:coreProperties>
</file>